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D23A6" w14:textId="77777777" w:rsidR="00727652" w:rsidRPr="009E14F5" w:rsidRDefault="00727652" w:rsidP="00727652">
      <w:pPr>
        <w:jc w:val="center"/>
        <w:rPr>
          <w:b/>
          <w:sz w:val="22"/>
          <w:szCs w:val="22"/>
          <w:lang w:val="uk-UA"/>
        </w:rPr>
      </w:pPr>
      <w:r w:rsidRPr="009E14F5">
        <w:rPr>
          <w:b/>
          <w:sz w:val="22"/>
          <w:szCs w:val="22"/>
          <w:lang w:val="uk-UA"/>
        </w:rPr>
        <w:t>МІНІСТЕРСТВО ОСВІТИ І НАУКИ УКРАЇНИ</w:t>
      </w:r>
    </w:p>
    <w:p w14:paraId="3E8D6B60" w14:textId="77777777" w:rsidR="00727652" w:rsidRPr="009E14F5" w:rsidRDefault="00727652" w:rsidP="00727652">
      <w:pPr>
        <w:jc w:val="center"/>
        <w:rPr>
          <w:b/>
          <w:sz w:val="22"/>
          <w:szCs w:val="22"/>
          <w:lang w:val="uk-UA"/>
        </w:rPr>
      </w:pPr>
      <w:r w:rsidRPr="009E14F5">
        <w:rPr>
          <w:b/>
          <w:sz w:val="22"/>
          <w:szCs w:val="22"/>
          <w:lang w:val="uk-UA"/>
        </w:rPr>
        <w:t xml:space="preserve">Чернівецький національний університет </w:t>
      </w:r>
    </w:p>
    <w:p w14:paraId="525D1412" w14:textId="77777777" w:rsidR="00727652" w:rsidRPr="009E14F5" w:rsidRDefault="00727652" w:rsidP="00727652">
      <w:pPr>
        <w:jc w:val="center"/>
        <w:rPr>
          <w:b/>
          <w:sz w:val="22"/>
          <w:szCs w:val="22"/>
          <w:lang w:val="uk-UA"/>
        </w:rPr>
      </w:pPr>
      <w:r w:rsidRPr="009E14F5">
        <w:rPr>
          <w:b/>
          <w:sz w:val="22"/>
          <w:szCs w:val="22"/>
          <w:lang w:val="uk-UA"/>
        </w:rPr>
        <w:t>імені Юрія Федьковича</w:t>
      </w:r>
    </w:p>
    <w:p w14:paraId="57D7DA58" w14:textId="77777777" w:rsidR="00727652" w:rsidRPr="009E14F5" w:rsidRDefault="00727652" w:rsidP="00727652">
      <w:pPr>
        <w:jc w:val="center"/>
        <w:rPr>
          <w:b/>
          <w:sz w:val="22"/>
          <w:szCs w:val="22"/>
          <w:lang w:val="uk-UA"/>
        </w:rPr>
      </w:pPr>
    </w:p>
    <w:p w14:paraId="0EE039B7" w14:textId="77777777" w:rsidR="00727652" w:rsidRPr="009E14F5" w:rsidRDefault="00727652" w:rsidP="00727652">
      <w:pPr>
        <w:jc w:val="center"/>
        <w:rPr>
          <w:b/>
          <w:sz w:val="22"/>
          <w:szCs w:val="22"/>
          <w:lang w:val="uk-UA"/>
        </w:rPr>
      </w:pPr>
    </w:p>
    <w:p w14:paraId="4B12C97E" w14:textId="77777777" w:rsidR="00727652" w:rsidRPr="009E14F5" w:rsidRDefault="00727652" w:rsidP="00727652">
      <w:pPr>
        <w:jc w:val="center"/>
        <w:rPr>
          <w:b/>
          <w:sz w:val="22"/>
          <w:szCs w:val="22"/>
          <w:lang w:val="uk-UA"/>
        </w:rPr>
      </w:pPr>
    </w:p>
    <w:p w14:paraId="2AC8C077" w14:textId="77777777" w:rsidR="00727652" w:rsidRPr="009E14F5" w:rsidRDefault="00727652" w:rsidP="00727652">
      <w:pPr>
        <w:jc w:val="center"/>
        <w:rPr>
          <w:b/>
          <w:sz w:val="22"/>
          <w:szCs w:val="22"/>
          <w:lang w:val="uk-UA"/>
        </w:rPr>
      </w:pPr>
    </w:p>
    <w:p w14:paraId="728C58F6" w14:textId="77777777" w:rsidR="00727652" w:rsidRPr="009E14F5" w:rsidRDefault="00727652" w:rsidP="00727652">
      <w:pPr>
        <w:jc w:val="center"/>
        <w:rPr>
          <w:b/>
          <w:sz w:val="22"/>
          <w:szCs w:val="22"/>
          <w:lang w:val="uk-UA"/>
        </w:rPr>
      </w:pPr>
      <w:r w:rsidRPr="009E14F5">
        <w:rPr>
          <w:b/>
          <w:sz w:val="22"/>
          <w:szCs w:val="22"/>
          <w:lang w:val="uk-UA"/>
        </w:rPr>
        <w:t xml:space="preserve"> </w:t>
      </w:r>
    </w:p>
    <w:p w14:paraId="0D3DDD5E" w14:textId="77777777" w:rsidR="00727652" w:rsidRPr="009E14F5" w:rsidRDefault="00727652" w:rsidP="00727652">
      <w:pPr>
        <w:jc w:val="center"/>
        <w:rPr>
          <w:b/>
          <w:sz w:val="22"/>
          <w:szCs w:val="22"/>
          <w:lang w:val="uk-UA"/>
        </w:rPr>
      </w:pPr>
    </w:p>
    <w:p w14:paraId="19620657" w14:textId="77777777" w:rsidR="00727652" w:rsidRPr="009E14F5" w:rsidRDefault="00727652" w:rsidP="00727652">
      <w:pPr>
        <w:jc w:val="center"/>
        <w:rPr>
          <w:b/>
          <w:sz w:val="22"/>
          <w:szCs w:val="22"/>
          <w:lang w:val="uk-UA"/>
        </w:rPr>
      </w:pPr>
    </w:p>
    <w:p w14:paraId="6099EB01" w14:textId="77777777" w:rsidR="00727652" w:rsidRPr="009E14F5" w:rsidRDefault="00727652" w:rsidP="00727652">
      <w:pPr>
        <w:jc w:val="center"/>
        <w:rPr>
          <w:b/>
          <w:sz w:val="22"/>
          <w:szCs w:val="22"/>
          <w:lang w:val="uk-UA"/>
        </w:rPr>
      </w:pPr>
    </w:p>
    <w:p w14:paraId="0BD9766F" w14:textId="77777777" w:rsidR="00727652" w:rsidRPr="009E14F5" w:rsidRDefault="00727652" w:rsidP="00727652">
      <w:pPr>
        <w:jc w:val="center"/>
        <w:rPr>
          <w:b/>
          <w:sz w:val="22"/>
          <w:szCs w:val="22"/>
          <w:lang w:val="uk-UA"/>
        </w:rPr>
      </w:pPr>
    </w:p>
    <w:p w14:paraId="30A13779" w14:textId="77777777" w:rsidR="00727652" w:rsidRPr="009E14F5" w:rsidRDefault="00727652" w:rsidP="00727652">
      <w:pPr>
        <w:jc w:val="center"/>
        <w:rPr>
          <w:b/>
          <w:sz w:val="22"/>
          <w:szCs w:val="22"/>
          <w:lang w:val="uk-UA"/>
        </w:rPr>
      </w:pPr>
    </w:p>
    <w:p w14:paraId="33D9EACF" w14:textId="77777777" w:rsidR="00727652" w:rsidRPr="009E14F5" w:rsidRDefault="00727652" w:rsidP="00727652">
      <w:pPr>
        <w:jc w:val="center"/>
        <w:rPr>
          <w:b/>
          <w:sz w:val="32"/>
          <w:szCs w:val="22"/>
          <w:lang w:val="uk-UA"/>
        </w:rPr>
      </w:pPr>
      <w:r w:rsidRPr="009E14F5">
        <w:rPr>
          <w:b/>
          <w:sz w:val="32"/>
          <w:szCs w:val="22"/>
          <w:lang w:val="uk-UA"/>
        </w:rPr>
        <w:t>МЕНЕДЖМЕНТ І АДМІНІСТРУВАННЯ</w:t>
      </w:r>
    </w:p>
    <w:p w14:paraId="4A11D679" w14:textId="51B36F4E" w:rsidR="00727652" w:rsidRPr="009E14F5" w:rsidRDefault="00922798" w:rsidP="00727652">
      <w:pPr>
        <w:jc w:val="center"/>
        <w:rPr>
          <w:b/>
          <w:sz w:val="22"/>
          <w:szCs w:val="22"/>
          <w:lang w:val="uk-UA"/>
        </w:rPr>
      </w:pPr>
      <w:r w:rsidRPr="009E14F5">
        <w:rPr>
          <w:b/>
          <w:sz w:val="22"/>
          <w:szCs w:val="22"/>
          <w:lang w:val="uk-UA"/>
        </w:rPr>
        <w:t>Підручник для бакалаврів</w:t>
      </w:r>
    </w:p>
    <w:p w14:paraId="295DC08B" w14:textId="77777777" w:rsidR="00727652" w:rsidRPr="009E14F5" w:rsidRDefault="00727652" w:rsidP="00727652">
      <w:pPr>
        <w:jc w:val="center"/>
        <w:rPr>
          <w:b/>
          <w:sz w:val="22"/>
          <w:szCs w:val="22"/>
          <w:lang w:val="uk-UA"/>
        </w:rPr>
      </w:pPr>
    </w:p>
    <w:p w14:paraId="0CB04D25" w14:textId="77777777" w:rsidR="00727652" w:rsidRPr="009E14F5" w:rsidRDefault="00727652" w:rsidP="00727652">
      <w:pPr>
        <w:jc w:val="center"/>
        <w:rPr>
          <w:b/>
          <w:sz w:val="22"/>
          <w:szCs w:val="22"/>
          <w:lang w:val="uk-UA"/>
        </w:rPr>
      </w:pPr>
    </w:p>
    <w:p w14:paraId="628C4434" w14:textId="77777777" w:rsidR="00727652" w:rsidRPr="009E14F5" w:rsidRDefault="00727652" w:rsidP="00727652">
      <w:pPr>
        <w:jc w:val="center"/>
        <w:rPr>
          <w:b/>
          <w:sz w:val="28"/>
          <w:szCs w:val="22"/>
          <w:lang w:val="uk-UA"/>
        </w:rPr>
      </w:pPr>
    </w:p>
    <w:p w14:paraId="3A216ED6" w14:textId="77777777" w:rsidR="00727652" w:rsidRPr="009E14F5" w:rsidRDefault="00727652" w:rsidP="00727652">
      <w:pPr>
        <w:jc w:val="center"/>
        <w:rPr>
          <w:b/>
          <w:sz w:val="28"/>
          <w:szCs w:val="22"/>
          <w:lang w:val="uk-UA"/>
        </w:rPr>
      </w:pPr>
    </w:p>
    <w:p w14:paraId="2FA5C975" w14:textId="77777777" w:rsidR="00727652" w:rsidRPr="009E14F5" w:rsidRDefault="00727652" w:rsidP="00727652">
      <w:pPr>
        <w:jc w:val="center"/>
        <w:rPr>
          <w:b/>
          <w:sz w:val="28"/>
          <w:szCs w:val="22"/>
          <w:lang w:val="uk-UA"/>
        </w:rPr>
      </w:pPr>
    </w:p>
    <w:p w14:paraId="062E4C73" w14:textId="77777777" w:rsidR="00727652" w:rsidRPr="009E14F5" w:rsidRDefault="00727652" w:rsidP="00727652">
      <w:pPr>
        <w:jc w:val="center"/>
        <w:rPr>
          <w:b/>
          <w:sz w:val="28"/>
          <w:szCs w:val="22"/>
          <w:lang w:val="uk-UA"/>
        </w:rPr>
      </w:pPr>
    </w:p>
    <w:p w14:paraId="39377B12" w14:textId="77777777" w:rsidR="00727652" w:rsidRPr="009E14F5" w:rsidRDefault="00727652" w:rsidP="00727652">
      <w:pPr>
        <w:jc w:val="center"/>
        <w:rPr>
          <w:b/>
          <w:sz w:val="28"/>
          <w:szCs w:val="22"/>
          <w:lang w:val="uk-UA"/>
        </w:rPr>
      </w:pPr>
    </w:p>
    <w:p w14:paraId="20792A39" w14:textId="77777777" w:rsidR="00727652" w:rsidRPr="009E14F5" w:rsidRDefault="00727652" w:rsidP="00727652">
      <w:pPr>
        <w:jc w:val="center"/>
        <w:rPr>
          <w:b/>
          <w:sz w:val="28"/>
          <w:szCs w:val="22"/>
          <w:lang w:val="uk-UA"/>
        </w:rPr>
      </w:pPr>
    </w:p>
    <w:p w14:paraId="63558786" w14:textId="77777777" w:rsidR="00727652" w:rsidRPr="009E14F5" w:rsidRDefault="00727652" w:rsidP="00727652">
      <w:pPr>
        <w:jc w:val="center"/>
        <w:rPr>
          <w:b/>
          <w:sz w:val="28"/>
          <w:szCs w:val="22"/>
          <w:lang w:val="uk-UA"/>
        </w:rPr>
      </w:pPr>
    </w:p>
    <w:p w14:paraId="633D1012" w14:textId="77777777" w:rsidR="00727652" w:rsidRPr="009E14F5" w:rsidRDefault="00727652" w:rsidP="00727652">
      <w:pPr>
        <w:jc w:val="center"/>
        <w:rPr>
          <w:b/>
          <w:sz w:val="22"/>
          <w:szCs w:val="22"/>
          <w:lang w:val="uk-UA"/>
        </w:rPr>
      </w:pPr>
    </w:p>
    <w:p w14:paraId="389E6E10" w14:textId="77777777" w:rsidR="00727652" w:rsidRPr="009E14F5" w:rsidRDefault="00727652" w:rsidP="00727652">
      <w:pPr>
        <w:jc w:val="center"/>
        <w:rPr>
          <w:b/>
          <w:sz w:val="22"/>
          <w:szCs w:val="22"/>
          <w:lang w:val="uk-UA"/>
        </w:rPr>
      </w:pPr>
    </w:p>
    <w:p w14:paraId="30F12864" w14:textId="77777777" w:rsidR="00727652" w:rsidRPr="009E14F5" w:rsidRDefault="00727652" w:rsidP="00727652">
      <w:pPr>
        <w:jc w:val="center"/>
        <w:rPr>
          <w:b/>
          <w:sz w:val="22"/>
          <w:szCs w:val="22"/>
          <w:lang w:val="uk-UA"/>
        </w:rPr>
      </w:pPr>
    </w:p>
    <w:p w14:paraId="2EA7503B" w14:textId="77777777" w:rsidR="00727652" w:rsidRPr="009E14F5" w:rsidRDefault="00727652" w:rsidP="00727652">
      <w:pPr>
        <w:jc w:val="center"/>
        <w:rPr>
          <w:b/>
          <w:sz w:val="22"/>
          <w:szCs w:val="22"/>
          <w:lang w:val="uk-UA"/>
        </w:rPr>
      </w:pPr>
    </w:p>
    <w:p w14:paraId="63BDC158" w14:textId="77777777" w:rsidR="00727652" w:rsidRPr="009E14F5" w:rsidRDefault="00727652" w:rsidP="00727652">
      <w:pPr>
        <w:jc w:val="center"/>
        <w:rPr>
          <w:b/>
          <w:sz w:val="22"/>
          <w:szCs w:val="22"/>
          <w:lang w:val="uk-UA"/>
        </w:rPr>
      </w:pPr>
    </w:p>
    <w:p w14:paraId="01AF4BFA" w14:textId="77777777" w:rsidR="00727652" w:rsidRPr="009E14F5" w:rsidRDefault="00727652" w:rsidP="00727652">
      <w:pPr>
        <w:jc w:val="center"/>
        <w:rPr>
          <w:b/>
          <w:sz w:val="22"/>
          <w:szCs w:val="22"/>
          <w:lang w:val="uk-UA"/>
        </w:rPr>
      </w:pPr>
    </w:p>
    <w:p w14:paraId="3D0264BA" w14:textId="77777777" w:rsidR="00727652" w:rsidRPr="009E14F5" w:rsidRDefault="00727652" w:rsidP="00727652">
      <w:pPr>
        <w:jc w:val="center"/>
        <w:rPr>
          <w:b/>
          <w:sz w:val="22"/>
          <w:szCs w:val="22"/>
          <w:lang w:val="uk-UA"/>
        </w:rPr>
      </w:pPr>
    </w:p>
    <w:p w14:paraId="1FDF022D" w14:textId="77777777" w:rsidR="00727652" w:rsidRPr="009E14F5" w:rsidRDefault="00727652" w:rsidP="00727652">
      <w:pPr>
        <w:jc w:val="center"/>
        <w:rPr>
          <w:b/>
          <w:sz w:val="22"/>
          <w:szCs w:val="22"/>
          <w:lang w:val="uk-UA"/>
        </w:rPr>
      </w:pPr>
      <w:r w:rsidRPr="009E14F5">
        <w:rPr>
          <w:b/>
          <w:sz w:val="22"/>
          <w:szCs w:val="22"/>
          <w:lang w:val="uk-UA"/>
        </w:rPr>
        <w:t xml:space="preserve">Чернівці </w:t>
      </w:r>
    </w:p>
    <w:p w14:paraId="49633138" w14:textId="77777777" w:rsidR="00727652" w:rsidRPr="009E14F5" w:rsidRDefault="00727652" w:rsidP="00727652">
      <w:pPr>
        <w:jc w:val="center"/>
        <w:rPr>
          <w:b/>
          <w:sz w:val="22"/>
          <w:szCs w:val="22"/>
          <w:lang w:val="uk-UA"/>
        </w:rPr>
      </w:pPr>
      <w:r w:rsidRPr="009E14F5">
        <w:rPr>
          <w:b/>
          <w:sz w:val="22"/>
          <w:szCs w:val="22"/>
          <w:lang w:val="uk-UA"/>
        </w:rPr>
        <w:t>Чернівецький національний університет</w:t>
      </w:r>
    </w:p>
    <w:p w14:paraId="7D640602" w14:textId="3E41C3E2" w:rsidR="00727652" w:rsidRPr="009E14F5" w:rsidRDefault="00727652" w:rsidP="00727652">
      <w:pPr>
        <w:jc w:val="center"/>
        <w:rPr>
          <w:b/>
          <w:bCs/>
          <w:caps/>
          <w:sz w:val="22"/>
          <w:szCs w:val="22"/>
          <w:lang w:val="uk-UA"/>
        </w:rPr>
        <w:sectPr w:rsidR="00727652" w:rsidRPr="009E14F5" w:rsidSect="009D6CF2">
          <w:footerReference w:type="default" r:id="rId8"/>
          <w:pgSz w:w="8392" w:h="11907" w:code="11"/>
          <w:pgMar w:top="1134" w:right="1134" w:bottom="1134" w:left="1134" w:header="1134" w:footer="1134" w:gutter="0"/>
          <w:cols w:space="708"/>
          <w:docGrid w:linePitch="381"/>
        </w:sectPr>
      </w:pPr>
      <w:r w:rsidRPr="009E14F5">
        <w:rPr>
          <w:b/>
          <w:bCs/>
          <w:caps/>
          <w:noProof/>
          <w:sz w:val="22"/>
          <w:szCs w:val="22"/>
          <w:lang w:val="uk-UA"/>
        </w:rPr>
        <mc:AlternateContent>
          <mc:Choice Requires="wps">
            <w:drawing>
              <wp:anchor distT="0" distB="0" distL="114300" distR="114300" simplePos="0" relativeHeight="251659264" behindDoc="0" locked="0" layoutInCell="1" allowOverlap="1" wp14:anchorId="50DEE59C" wp14:editId="04EE8E1A">
                <wp:simplePos x="0" y="0"/>
                <wp:positionH relativeFrom="column">
                  <wp:posOffset>1459865</wp:posOffset>
                </wp:positionH>
                <wp:positionV relativeFrom="paragraph">
                  <wp:posOffset>328930</wp:posOffset>
                </wp:positionV>
                <wp:extent cx="929005" cy="307340"/>
                <wp:effectExtent l="0" t="0" r="0" b="1905"/>
                <wp:wrapNone/>
                <wp:docPr id="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005" cy="307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5A840" id="Прямокутник 2" o:spid="_x0000_s1026" style="position:absolute;margin-left:114.95pt;margin-top:25.9pt;width:73.15pt;height:2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" stroked="f"/>
            </w:pict>
          </mc:Fallback>
        </mc:AlternateContent>
      </w:r>
      <w:r w:rsidRPr="009E14F5">
        <w:rPr>
          <w:b/>
          <w:bCs/>
          <w:caps/>
          <w:sz w:val="22"/>
          <w:szCs w:val="22"/>
          <w:lang w:val="uk-UA"/>
        </w:rPr>
        <w:t>202</w:t>
      </w:r>
      <w:r w:rsidR="00B11372" w:rsidRPr="009E14F5">
        <w:rPr>
          <w:b/>
          <w:bCs/>
          <w:caps/>
          <w:sz w:val="22"/>
          <w:szCs w:val="22"/>
          <w:lang w:val="uk-UA"/>
        </w:rPr>
        <w:t>2</w:t>
      </w:r>
    </w:p>
    <w:p w14:paraId="2F0D839B" w14:textId="77777777" w:rsidR="005A4B96" w:rsidRPr="009E14F5" w:rsidRDefault="005A4B96" w:rsidP="005A4B96">
      <w:pPr>
        <w:ind w:firstLine="567"/>
        <w:rPr>
          <w:b/>
          <w:sz w:val="18"/>
          <w:szCs w:val="22"/>
          <w:lang w:val="uk-UA"/>
        </w:rPr>
      </w:pPr>
      <w:r w:rsidRPr="009E14F5">
        <w:rPr>
          <w:b/>
          <w:sz w:val="18"/>
          <w:szCs w:val="22"/>
          <w:lang w:val="uk-UA"/>
        </w:rPr>
        <w:lastRenderedPageBreak/>
        <w:t>УДК 658(075.8)</w:t>
      </w:r>
    </w:p>
    <w:p w14:paraId="347EA348" w14:textId="77777777" w:rsidR="005A4B96" w:rsidRPr="009E14F5" w:rsidRDefault="005A4B96" w:rsidP="005A4B96">
      <w:pPr>
        <w:ind w:firstLine="567"/>
        <w:rPr>
          <w:b/>
          <w:sz w:val="18"/>
          <w:szCs w:val="22"/>
          <w:lang w:val="uk-UA"/>
        </w:rPr>
      </w:pPr>
      <w:r w:rsidRPr="009E14F5">
        <w:rPr>
          <w:b/>
          <w:sz w:val="18"/>
          <w:szCs w:val="22"/>
          <w:lang w:val="uk-UA"/>
        </w:rPr>
        <w:t>ББК 65.050.214я73</w:t>
      </w:r>
    </w:p>
    <w:p w14:paraId="794AD00D" w14:textId="77777777" w:rsidR="005A4B96" w:rsidRPr="009E14F5" w:rsidRDefault="005A4B96" w:rsidP="005A4B96">
      <w:pPr>
        <w:ind w:firstLine="567"/>
        <w:rPr>
          <w:b/>
          <w:sz w:val="18"/>
          <w:szCs w:val="22"/>
          <w:lang w:val="uk-UA"/>
        </w:rPr>
      </w:pPr>
      <w:r w:rsidRPr="009E14F5">
        <w:rPr>
          <w:b/>
          <w:sz w:val="18"/>
          <w:szCs w:val="22"/>
          <w:lang w:val="uk-UA"/>
        </w:rPr>
        <w:t>М 502</w:t>
      </w:r>
    </w:p>
    <w:p w14:paraId="49CDC200" w14:textId="77777777" w:rsidR="00727652" w:rsidRPr="009E14F5" w:rsidRDefault="00727652" w:rsidP="00727652">
      <w:pPr>
        <w:ind w:firstLine="567"/>
        <w:rPr>
          <w:b/>
          <w:sz w:val="18"/>
          <w:szCs w:val="22"/>
          <w:lang w:val="uk-UA"/>
        </w:rPr>
      </w:pPr>
    </w:p>
    <w:p w14:paraId="7598576F" w14:textId="77777777" w:rsidR="00727652" w:rsidRPr="009E14F5" w:rsidRDefault="00727652" w:rsidP="00727652">
      <w:pPr>
        <w:ind w:firstLine="567"/>
        <w:rPr>
          <w:sz w:val="18"/>
          <w:szCs w:val="22"/>
          <w:lang w:val="uk-UA"/>
        </w:rPr>
      </w:pPr>
      <w:r w:rsidRPr="009E14F5">
        <w:rPr>
          <w:sz w:val="18"/>
          <w:szCs w:val="22"/>
          <w:lang w:val="uk-UA"/>
        </w:rPr>
        <w:t xml:space="preserve">Автори: </w:t>
      </w:r>
    </w:p>
    <w:p w14:paraId="705F2A91" w14:textId="622C0E62" w:rsidR="00727652" w:rsidRPr="009E14F5" w:rsidRDefault="00727652" w:rsidP="00727652">
      <w:pPr>
        <w:ind w:firstLine="567"/>
        <w:rPr>
          <w:sz w:val="18"/>
          <w:szCs w:val="22"/>
          <w:lang w:val="uk-UA"/>
        </w:rPr>
      </w:pPr>
      <w:proofErr w:type="spellStart"/>
      <w:r w:rsidRPr="009E14F5">
        <w:rPr>
          <w:sz w:val="20"/>
          <w:szCs w:val="22"/>
          <w:lang w:val="uk-UA"/>
        </w:rPr>
        <w:t>к.е.н</w:t>
      </w:r>
      <w:proofErr w:type="spellEnd"/>
      <w:r w:rsidRPr="009E14F5">
        <w:rPr>
          <w:sz w:val="20"/>
          <w:szCs w:val="22"/>
          <w:lang w:val="uk-UA"/>
        </w:rPr>
        <w:t>., доцент Терлецька Н.М</w:t>
      </w:r>
      <w:r w:rsidRPr="009E14F5">
        <w:rPr>
          <w:sz w:val="18"/>
          <w:szCs w:val="22"/>
          <w:lang w:val="uk-UA"/>
        </w:rPr>
        <w:t xml:space="preserve"> (розділ</w:t>
      </w:r>
      <w:r w:rsidR="00AB7F7F" w:rsidRPr="009E14F5">
        <w:rPr>
          <w:sz w:val="18"/>
          <w:szCs w:val="22"/>
          <w:lang w:val="uk-UA"/>
        </w:rPr>
        <w:t>и</w:t>
      </w:r>
      <w:r w:rsidRPr="009E14F5">
        <w:rPr>
          <w:sz w:val="18"/>
          <w:szCs w:val="22"/>
          <w:lang w:val="uk-UA"/>
        </w:rPr>
        <w:t xml:space="preserve"> 1</w:t>
      </w:r>
      <w:r w:rsidR="00AB7F7F" w:rsidRPr="009E14F5">
        <w:rPr>
          <w:sz w:val="18"/>
          <w:szCs w:val="22"/>
          <w:lang w:val="uk-UA"/>
        </w:rPr>
        <w:t>, 2</w:t>
      </w:r>
      <w:r w:rsidRPr="009E14F5">
        <w:rPr>
          <w:sz w:val="18"/>
          <w:szCs w:val="22"/>
          <w:lang w:val="uk-UA"/>
        </w:rPr>
        <w:t>)</w:t>
      </w:r>
    </w:p>
    <w:p w14:paraId="03221C93" w14:textId="37CD831F" w:rsidR="00AB7F7F" w:rsidRPr="009E14F5" w:rsidRDefault="00AB7F7F" w:rsidP="00AB7F7F">
      <w:pPr>
        <w:ind w:firstLine="567"/>
        <w:rPr>
          <w:sz w:val="18"/>
          <w:szCs w:val="22"/>
          <w:lang w:val="uk-UA"/>
        </w:rPr>
      </w:pPr>
      <w:proofErr w:type="spellStart"/>
      <w:r w:rsidRPr="009E14F5">
        <w:rPr>
          <w:sz w:val="20"/>
          <w:szCs w:val="22"/>
          <w:lang w:val="uk-UA"/>
        </w:rPr>
        <w:t>к.е.н</w:t>
      </w:r>
      <w:proofErr w:type="spellEnd"/>
      <w:r w:rsidRPr="009E14F5">
        <w:rPr>
          <w:sz w:val="20"/>
          <w:szCs w:val="22"/>
          <w:lang w:val="uk-UA"/>
        </w:rPr>
        <w:t>., доцент Терлецька Ю.О.</w:t>
      </w:r>
      <w:r w:rsidRPr="009E14F5">
        <w:rPr>
          <w:sz w:val="18"/>
          <w:szCs w:val="22"/>
          <w:lang w:val="uk-UA"/>
        </w:rPr>
        <w:t xml:space="preserve"> (розділи 1, 2, 8)</w:t>
      </w:r>
    </w:p>
    <w:p w14:paraId="2DF34A68" w14:textId="68AF6F83" w:rsidR="00AB7F7F" w:rsidRPr="009E14F5" w:rsidRDefault="00AB7F7F" w:rsidP="00727652">
      <w:pPr>
        <w:ind w:firstLine="567"/>
        <w:rPr>
          <w:sz w:val="18"/>
          <w:szCs w:val="22"/>
          <w:lang w:val="uk-UA"/>
        </w:rPr>
      </w:pPr>
      <w:proofErr w:type="spellStart"/>
      <w:r w:rsidRPr="009E14F5">
        <w:rPr>
          <w:sz w:val="18"/>
          <w:szCs w:val="22"/>
          <w:lang w:val="uk-UA"/>
        </w:rPr>
        <w:t>к.е.н</w:t>
      </w:r>
      <w:proofErr w:type="spellEnd"/>
      <w:r w:rsidRPr="009E14F5">
        <w:rPr>
          <w:sz w:val="18"/>
          <w:szCs w:val="22"/>
          <w:lang w:val="uk-UA"/>
        </w:rPr>
        <w:t xml:space="preserve">., асистент </w:t>
      </w:r>
      <w:proofErr w:type="spellStart"/>
      <w:r w:rsidRPr="009E14F5">
        <w:rPr>
          <w:sz w:val="18"/>
          <w:szCs w:val="22"/>
          <w:lang w:val="uk-UA"/>
        </w:rPr>
        <w:t>Грунтковський</w:t>
      </w:r>
      <w:proofErr w:type="spellEnd"/>
      <w:r w:rsidRPr="009E14F5">
        <w:rPr>
          <w:sz w:val="18"/>
          <w:szCs w:val="22"/>
          <w:lang w:val="uk-UA"/>
        </w:rPr>
        <w:t xml:space="preserve"> В.Ю. (розділ 3);</w:t>
      </w:r>
    </w:p>
    <w:p w14:paraId="2D55E6DB" w14:textId="37B0EE4D" w:rsidR="00AB7F7F" w:rsidRPr="009E14F5" w:rsidRDefault="00AB7F7F" w:rsidP="00727652">
      <w:pPr>
        <w:ind w:firstLine="567"/>
        <w:rPr>
          <w:sz w:val="18"/>
          <w:szCs w:val="22"/>
          <w:lang w:val="uk-UA"/>
        </w:rPr>
      </w:pPr>
      <w:proofErr w:type="spellStart"/>
      <w:r w:rsidRPr="009E14F5">
        <w:rPr>
          <w:sz w:val="18"/>
          <w:szCs w:val="22"/>
          <w:lang w:val="uk-UA"/>
        </w:rPr>
        <w:t>д.е.н</w:t>
      </w:r>
      <w:proofErr w:type="spellEnd"/>
      <w:r w:rsidRPr="009E14F5">
        <w:rPr>
          <w:sz w:val="18"/>
          <w:szCs w:val="22"/>
          <w:lang w:val="uk-UA"/>
        </w:rPr>
        <w:t xml:space="preserve">., доцент </w:t>
      </w:r>
      <w:proofErr w:type="spellStart"/>
      <w:r w:rsidRPr="009E14F5">
        <w:rPr>
          <w:sz w:val="18"/>
          <w:szCs w:val="22"/>
          <w:lang w:val="uk-UA"/>
        </w:rPr>
        <w:t>Поченчук</w:t>
      </w:r>
      <w:proofErr w:type="spellEnd"/>
      <w:r w:rsidRPr="009E14F5">
        <w:rPr>
          <w:sz w:val="18"/>
          <w:szCs w:val="22"/>
          <w:lang w:val="uk-UA"/>
        </w:rPr>
        <w:t xml:space="preserve"> Г.М. (передмова, розділ 4);</w:t>
      </w:r>
    </w:p>
    <w:p w14:paraId="7030A059" w14:textId="176BA7CC" w:rsidR="00727652" w:rsidRPr="009E14F5" w:rsidRDefault="00727652" w:rsidP="00727652">
      <w:pPr>
        <w:ind w:firstLine="567"/>
        <w:rPr>
          <w:sz w:val="18"/>
          <w:szCs w:val="22"/>
          <w:lang w:val="uk-UA"/>
        </w:rPr>
      </w:pPr>
      <w:proofErr w:type="spellStart"/>
      <w:r w:rsidRPr="009E14F5">
        <w:rPr>
          <w:sz w:val="18"/>
          <w:szCs w:val="22"/>
          <w:lang w:val="uk-UA"/>
        </w:rPr>
        <w:t>к.е.н</w:t>
      </w:r>
      <w:proofErr w:type="spellEnd"/>
      <w:r w:rsidRPr="009E14F5">
        <w:rPr>
          <w:sz w:val="18"/>
          <w:szCs w:val="22"/>
          <w:lang w:val="uk-UA"/>
        </w:rPr>
        <w:t xml:space="preserve">., доцент </w:t>
      </w:r>
      <w:proofErr w:type="spellStart"/>
      <w:r w:rsidRPr="009E14F5">
        <w:rPr>
          <w:sz w:val="18"/>
          <w:szCs w:val="22"/>
          <w:lang w:val="uk-UA"/>
        </w:rPr>
        <w:t>Запухляк</w:t>
      </w:r>
      <w:proofErr w:type="spellEnd"/>
      <w:r w:rsidRPr="009E14F5">
        <w:rPr>
          <w:sz w:val="18"/>
          <w:szCs w:val="22"/>
          <w:lang w:val="uk-UA"/>
        </w:rPr>
        <w:t xml:space="preserve"> В.М. (розділ </w:t>
      </w:r>
      <w:r w:rsidR="00AB7F7F" w:rsidRPr="009E14F5">
        <w:rPr>
          <w:sz w:val="18"/>
          <w:szCs w:val="22"/>
          <w:lang w:val="uk-UA"/>
        </w:rPr>
        <w:t>5</w:t>
      </w:r>
      <w:r w:rsidRPr="009E14F5">
        <w:rPr>
          <w:sz w:val="18"/>
          <w:szCs w:val="22"/>
          <w:lang w:val="uk-UA"/>
        </w:rPr>
        <w:t>);</w:t>
      </w:r>
    </w:p>
    <w:p w14:paraId="1810FE4D" w14:textId="5915DFB9" w:rsidR="00AB7F7F" w:rsidRPr="009E14F5" w:rsidRDefault="00AB7F7F" w:rsidP="00727652">
      <w:pPr>
        <w:ind w:firstLine="567"/>
        <w:rPr>
          <w:sz w:val="18"/>
          <w:szCs w:val="22"/>
          <w:lang w:val="uk-UA"/>
        </w:rPr>
      </w:pPr>
      <w:proofErr w:type="spellStart"/>
      <w:r w:rsidRPr="009E14F5">
        <w:rPr>
          <w:sz w:val="18"/>
          <w:szCs w:val="22"/>
          <w:lang w:val="uk-UA"/>
        </w:rPr>
        <w:t>к.е.н</w:t>
      </w:r>
      <w:proofErr w:type="spellEnd"/>
      <w:r w:rsidRPr="009E14F5">
        <w:rPr>
          <w:sz w:val="18"/>
          <w:szCs w:val="22"/>
          <w:lang w:val="uk-UA"/>
        </w:rPr>
        <w:t>., доцент Кравець В.І. (розділ 6);</w:t>
      </w:r>
    </w:p>
    <w:p w14:paraId="14845798" w14:textId="0595DD82" w:rsidR="00727652" w:rsidRPr="009E14F5" w:rsidRDefault="00727652" w:rsidP="00727652">
      <w:pPr>
        <w:ind w:firstLine="567"/>
        <w:rPr>
          <w:sz w:val="18"/>
          <w:szCs w:val="22"/>
          <w:lang w:val="uk-UA"/>
        </w:rPr>
      </w:pPr>
      <w:proofErr w:type="spellStart"/>
      <w:r w:rsidRPr="009E14F5">
        <w:rPr>
          <w:sz w:val="18"/>
          <w:szCs w:val="22"/>
          <w:lang w:val="uk-UA"/>
        </w:rPr>
        <w:t>к.е.н</w:t>
      </w:r>
      <w:proofErr w:type="spellEnd"/>
      <w:r w:rsidRPr="009E14F5">
        <w:rPr>
          <w:sz w:val="18"/>
          <w:szCs w:val="22"/>
          <w:lang w:val="uk-UA"/>
        </w:rPr>
        <w:t xml:space="preserve">., доцент </w:t>
      </w:r>
      <w:proofErr w:type="spellStart"/>
      <w:r w:rsidRPr="009E14F5">
        <w:rPr>
          <w:sz w:val="18"/>
          <w:szCs w:val="22"/>
          <w:lang w:val="uk-UA"/>
        </w:rPr>
        <w:t>Сторощук</w:t>
      </w:r>
      <w:proofErr w:type="spellEnd"/>
      <w:r w:rsidRPr="009E14F5">
        <w:rPr>
          <w:sz w:val="18"/>
          <w:szCs w:val="22"/>
          <w:lang w:val="uk-UA"/>
        </w:rPr>
        <w:t xml:space="preserve"> Б.Д. (розділ 7);</w:t>
      </w:r>
    </w:p>
    <w:p w14:paraId="383F1FB0" w14:textId="3E33CE86" w:rsidR="00AB7F7F" w:rsidRPr="009E14F5" w:rsidRDefault="00AB7F7F" w:rsidP="00AB7F7F">
      <w:pPr>
        <w:ind w:firstLine="567"/>
        <w:rPr>
          <w:sz w:val="18"/>
          <w:szCs w:val="22"/>
          <w:lang w:val="uk-UA"/>
        </w:rPr>
      </w:pPr>
      <w:proofErr w:type="spellStart"/>
      <w:r w:rsidRPr="009E14F5">
        <w:rPr>
          <w:sz w:val="18"/>
          <w:szCs w:val="22"/>
          <w:lang w:val="uk-UA"/>
        </w:rPr>
        <w:t>д.е.н</w:t>
      </w:r>
      <w:proofErr w:type="spellEnd"/>
      <w:r w:rsidRPr="009E14F5">
        <w:rPr>
          <w:sz w:val="18"/>
          <w:szCs w:val="22"/>
          <w:lang w:val="uk-UA"/>
        </w:rPr>
        <w:t xml:space="preserve">., доцент </w:t>
      </w:r>
      <w:proofErr w:type="spellStart"/>
      <w:r w:rsidRPr="009E14F5">
        <w:rPr>
          <w:sz w:val="18"/>
          <w:szCs w:val="22"/>
          <w:lang w:val="uk-UA"/>
        </w:rPr>
        <w:t>Антохов</w:t>
      </w:r>
      <w:proofErr w:type="spellEnd"/>
      <w:r w:rsidRPr="009E14F5">
        <w:rPr>
          <w:sz w:val="18"/>
          <w:szCs w:val="22"/>
          <w:lang w:val="uk-UA"/>
        </w:rPr>
        <w:t xml:space="preserve"> А.А. (розділ 8);</w:t>
      </w:r>
    </w:p>
    <w:p w14:paraId="6486B289" w14:textId="223D21D8" w:rsidR="00AB7F7F" w:rsidRPr="009E14F5" w:rsidRDefault="00AB7F7F" w:rsidP="00AB7F7F">
      <w:pPr>
        <w:ind w:firstLine="567"/>
        <w:rPr>
          <w:sz w:val="18"/>
          <w:szCs w:val="22"/>
          <w:lang w:val="uk-UA"/>
        </w:rPr>
      </w:pPr>
      <w:proofErr w:type="spellStart"/>
      <w:r w:rsidRPr="009E14F5">
        <w:rPr>
          <w:sz w:val="18"/>
          <w:szCs w:val="22"/>
          <w:lang w:val="uk-UA"/>
        </w:rPr>
        <w:t>к.е.н</w:t>
      </w:r>
      <w:proofErr w:type="spellEnd"/>
      <w:r w:rsidRPr="009E14F5">
        <w:rPr>
          <w:sz w:val="18"/>
          <w:szCs w:val="22"/>
          <w:lang w:val="uk-UA"/>
        </w:rPr>
        <w:t xml:space="preserve">., асистент </w:t>
      </w:r>
      <w:proofErr w:type="spellStart"/>
      <w:r w:rsidRPr="009E14F5">
        <w:rPr>
          <w:sz w:val="18"/>
          <w:szCs w:val="22"/>
          <w:lang w:val="uk-UA"/>
        </w:rPr>
        <w:t>Клевчік</w:t>
      </w:r>
      <w:proofErr w:type="spellEnd"/>
      <w:r w:rsidRPr="009E14F5">
        <w:rPr>
          <w:sz w:val="18"/>
          <w:szCs w:val="22"/>
          <w:lang w:val="uk-UA"/>
        </w:rPr>
        <w:t xml:space="preserve"> Л.Л. (розділ 9);</w:t>
      </w:r>
    </w:p>
    <w:p w14:paraId="72FCAE56" w14:textId="7B94A6AA" w:rsidR="00727652" w:rsidRPr="009E14F5" w:rsidRDefault="00727652" w:rsidP="00727652">
      <w:pPr>
        <w:ind w:firstLine="567"/>
        <w:rPr>
          <w:sz w:val="18"/>
          <w:szCs w:val="22"/>
          <w:lang w:val="uk-UA"/>
        </w:rPr>
      </w:pPr>
      <w:proofErr w:type="spellStart"/>
      <w:r w:rsidRPr="009E14F5">
        <w:rPr>
          <w:sz w:val="18"/>
          <w:szCs w:val="22"/>
          <w:lang w:val="uk-UA"/>
        </w:rPr>
        <w:t>к.е.н</w:t>
      </w:r>
      <w:proofErr w:type="spellEnd"/>
      <w:r w:rsidRPr="009E14F5">
        <w:rPr>
          <w:sz w:val="18"/>
          <w:szCs w:val="22"/>
          <w:lang w:val="uk-UA"/>
        </w:rPr>
        <w:t xml:space="preserve">., доцент </w:t>
      </w:r>
      <w:proofErr w:type="spellStart"/>
      <w:r w:rsidRPr="009E14F5">
        <w:rPr>
          <w:sz w:val="18"/>
          <w:szCs w:val="22"/>
          <w:lang w:val="uk-UA"/>
        </w:rPr>
        <w:t>Заволічна</w:t>
      </w:r>
      <w:proofErr w:type="spellEnd"/>
      <w:r w:rsidRPr="009E14F5">
        <w:rPr>
          <w:sz w:val="18"/>
          <w:szCs w:val="22"/>
          <w:lang w:val="uk-UA"/>
        </w:rPr>
        <w:t xml:space="preserve"> Т.Р. (розділ </w:t>
      </w:r>
      <w:r w:rsidR="00AB7F7F" w:rsidRPr="009E14F5">
        <w:rPr>
          <w:sz w:val="18"/>
          <w:szCs w:val="22"/>
          <w:lang w:val="uk-UA"/>
        </w:rPr>
        <w:t>10</w:t>
      </w:r>
      <w:r w:rsidRPr="009E14F5">
        <w:rPr>
          <w:sz w:val="18"/>
          <w:szCs w:val="22"/>
          <w:lang w:val="uk-UA"/>
        </w:rPr>
        <w:t>)</w:t>
      </w:r>
      <w:r w:rsidR="00AB7F7F" w:rsidRPr="009E14F5">
        <w:rPr>
          <w:sz w:val="18"/>
          <w:szCs w:val="22"/>
          <w:lang w:val="uk-UA"/>
        </w:rPr>
        <w:t>.</w:t>
      </w:r>
    </w:p>
    <w:p w14:paraId="6EE760A1" w14:textId="77777777" w:rsidR="00727652" w:rsidRPr="009E14F5" w:rsidRDefault="00727652" w:rsidP="00727652">
      <w:pPr>
        <w:ind w:firstLine="567"/>
        <w:rPr>
          <w:sz w:val="22"/>
          <w:szCs w:val="22"/>
          <w:lang w:val="uk-UA"/>
        </w:rPr>
      </w:pPr>
    </w:p>
    <w:p w14:paraId="3D72EC16" w14:textId="77777777" w:rsidR="00727652" w:rsidRPr="009E14F5" w:rsidRDefault="00727652" w:rsidP="00727652">
      <w:pPr>
        <w:jc w:val="center"/>
        <w:rPr>
          <w:b/>
          <w:i/>
          <w:sz w:val="20"/>
          <w:szCs w:val="22"/>
          <w:lang w:val="uk-UA"/>
        </w:rPr>
      </w:pPr>
      <w:r w:rsidRPr="009E14F5">
        <w:rPr>
          <w:b/>
          <w:i/>
          <w:sz w:val="20"/>
          <w:szCs w:val="22"/>
          <w:lang w:val="uk-UA"/>
        </w:rPr>
        <w:t xml:space="preserve">Друкується за ухвалою вченої ради </w:t>
      </w:r>
    </w:p>
    <w:p w14:paraId="7CD7DB89" w14:textId="77777777" w:rsidR="00727652" w:rsidRPr="009E14F5" w:rsidRDefault="00727652" w:rsidP="00727652">
      <w:pPr>
        <w:jc w:val="center"/>
        <w:rPr>
          <w:b/>
          <w:i/>
          <w:sz w:val="20"/>
          <w:szCs w:val="22"/>
          <w:lang w:val="uk-UA"/>
        </w:rPr>
      </w:pPr>
      <w:r w:rsidRPr="009E14F5">
        <w:rPr>
          <w:b/>
          <w:i/>
          <w:sz w:val="20"/>
          <w:szCs w:val="22"/>
          <w:lang w:val="uk-UA"/>
        </w:rPr>
        <w:t>Чернівецького національного університету імені Юрія Федьковича</w:t>
      </w:r>
    </w:p>
    <w:p w14:paraId="000E04EB" w14:textId="24C786AD" w:rsidR="00727652" w:rsidRPr="009E14F5" w:rsidRDefault="00727652" w:rsidP="00727652">
      <w:pPr>
        <w:jc w:val="center"/>
        <w:rPr>
          <w:b/>
          <w:i/>
          <w:sz w:val="20"/>
          <w:szCs w:val="22"/>
          <w:lang w:val="uk-UA"/>
        </w:rPr>
      </w:pPr>
      <w:r w:rsidRPr="009E14F5">
        <w:rPr>
          <w:b/>
          <w:i/>
          <w:sz w:val="20"/>
          <w:szCs w:val="22"/>
          <w:lang w:val="uk-UA"/>
        </w:rPr>
        <w:t>(протокол № _ від ____2022 р. )</w:t>
      </w:r>
    </w:p>
    <w:p w14:paraId="34DF5F73" w14:textId="77777777" w:rsidR="00727652" w:rsidRPr="009E14F5" w:rsidRDefault="00727652" w:rsidP="00727652">
      <w:pPr>
        <w:ind w:firstLine="567"/>
        <w:jc w:val="center"/>
        <w:rPr>
          <w:b/>
          <w:i/>
          <w:sz w:val="22"/>
          <w:szCs w:val="22"/>
          <w:lang w:val="uk-UA"/>
        </w:rPr>
      </w:pPr>
    </w:p>
    <w:p w14:paraId="785D7B78" w14:textId="77777777" w:rsidR="00727652" w:rsidRPr="009E14F5" w:rsidRDefault="00727652" w:rsidP="00727652">
      <w:pPr>
        <w:spacing w:line="220" w:lineRule="exact"/>
        <w:ind w:firstLine="567"/>
        <w:rPr>
          <w:i/>
          <w:sz w:val="20"/>
          <w:szCs w:val="22"/>
          <w:lang w:val="uk-UA"/>
        </w:rPr>
      </w:pPr>
      <w:r w:rsidRPr="009E14F5">
        <w:rPr>
          <w:i/>
          <w:sz w:val="20"/>
          <w:szCs w:val="22"/>
          <w:lang w:val="uk-UA"/>
        </w:rPr>
        <w:t>Рецензенти:</w:t>
      </w:r>
    </w:p>
    <w:p w14:paraId="50E96938" w14:textId="77777777" w:rsidR="00BE5B56" w:rsidRPr="009E14F5" w:rsidRDefault="00BE5B56" w:rsidP="00727652">
      <w:pPr>
        <w:ind w:firstLine="567"/>
        <w:jc w:val="both"/>
        <w:rPr>
          <w:b/>
          <w:sz w:val="20"/>
          <w:szCs w:val="20"/>
          <w:lang w:val="uk-UA"/>
        </w:rPr>
      </w:pPr>
      <w:r w:rsidRPr="009E14F5">
        <w:rPr>
          <w:b/>
          <w:bCs/>
          <w:sz w:val="20"/>
          <w:szCs w:val="20"/>
          <w:lang w:val="uk-UA"/>
        </w:rPr>
        <w:t xml:space="preserve">Б.Ю. </w:t>
      </w:r>
      <w:proofErr w:type="spellStart"/>
      <w:r w:rsidRPr="009E14F5">
        <w:rPr>
          <w:b/>
          <w:bCs/>
          <w:sz w:val="20"/>
          <w:szCs w:val="20"/>
          <w:lang w:val="uk-UA"/>
        </w:rPr>
        <w:t>Кишакевич</w:t>
      </w:r>
      <w:proofErr w:type="spellEnd"/>
      <w:r w:rsidRPr="009E14F5">
        <w:rPr>
          <w:sz w:val="20"/>
          <w:szCs w:val="20"/>
          <w:lang w:val="uk-UA"/>
        </w:rPr>
        <w:t>, доктор економічних наук, професор, завідувач кафедри економіки та менеджменту Дрогобицького державного педагогічного університету імені Івана Франка</w:t>
      </w:r>
      <w:r w:rsidRPr="009E14F5">
        <w:rPr>
          <w:b/>
          <w:sz w:val="20"/>
          <w:szCs w:val="20"/>
          <w:lang w:val="uk-UA"/>
        </w:rPr>
        <w:t xml:space="preserve"> </w:t>
      </w:r>
    </w:p>
    <w:p w14:paraId="55EC47FF" w14:textId="477E3CA5" w:rsidR="00727652" w:rsidRPr="009E14F5" w:rsidRDefault="00BE5B56" w:rsidP="00727652">
      <w:pPr>
        <w:ind w:firstLine="567"/>
        <w:jc w:val="both"/>
        <w:rPr>
          <w:sz w:val="20"/>
          <w:szCs w:val="20"/>
          <w:lang w:val="uk-UA"/>
        </w:rPr>
      </w:pPr>
      <w:r w:rsidRPr="009E14F5">
        <w:rPr>
          <w:b/>
          <w:sz w:val="20"/>
          <w:szCs w:val="20"/>
          <w:lang w:val="uk-UA"/>
        </w:rPr>
        <w:t>Н.М.</w:t>
      </w:r>
      <w:r w:rsidR="00727652" w:rsidRPr="009E14F5">
        <w:rPr>
          <w:b/>
          <w:sz w:val="20"/>
          <w:szCs w:val="20"/>
          <w:lang w:val="uk-UA"/>
        </w:rPr>
        <w:t xml:space="preserve"> </w:t>
      </w:r>
      <w:proofErr w:type="spellStart"/>
      <w:r w:rsidRPr="009E14F5">
        <w:rPr>
          <w:b/>
          <w:sz w:val="20"/>
          <w:szCs w:val="20"/>
          <w:lang w:val="uk-UA"/>
        </w:rPr>
        <w:t>Попадинець</w:t>
      </w:r>
      <w:proofErr w:type="spellEnd"/>
      <w:r w:rsidR="00727652" w:rsidRPr="009E14F5">
        <w:rPr>
          <w:b/>
          <w:sz w:val="20"/>
          <w:szCs w:val="20"/>
          <w:lang w:val="uk-UA"/>
        </w:rPr>
        <w:t xml:space="preserve">, </w:t>
      </w:r>
      <w:r w:rsidR="00727652" w:rsidRPr="009E14F5">
        <w:rPr>
          <w:sz w:val="20"/>
          <w:szCs w:val="20"/>
          <w:lang w:val="uk-UA"/>
        </w:rPr>
        <w:t xml:space="preserve">доктор економічних наук, </w:t>
      </w:r>
      <w:r w:rsidRPr="009E14F5">
        <w:rPr>
          <w:sz w:val="20"/>
          <w:szCs w:val="20"/>
          <w:lang w:val="uk-UA"/>
        </w:rPr>
        <w:t xml:space="preserve">доцент </w:t>
      </w:r>
      <w:r w:rsidR="00727652" w:rsidRPr="009E14F5">
        <w:rPr>
          <w:sz w:val="20"/>
          <w:szCs w:val="20"/>
          <w:lang w:val="uk-UA"/>
        </w:rPr>
        <w:t xml:space="preserve">кафедри економіки </w:t>
      </w:r>
      <w:r w:rsidRPr="009E14F5">
        <w:rPr>
          <w:sz w:val="20"/>
          <w:szCs w:val="20"/>
          <w:lang w:val="uk-UA"/>
        </w:rPr>
        <w:t>і маркетингу, заступник директора</w:t>
      </w:r>
      <w:r w:rsidR="00727652" w:rsidRPr="009E14F5">
        <w:rPr>
          <w:sz w:val="20"/>
          <w:szCs w:val="20"/>
          <w:lang w:val="uk-UA"/>
        </w:rPr>
        <w:t xml:space="preserve"> </w:t>
      </w:r>
      <w:r w:rsidRPr="009E14F5">
        <w:rPr>
          <w:sz w:val="20"/>
          <w:szCs w:val="20"/>
          <w:lang w:val="uk-UA"/>
        </w:rPr>
        <w:t>Навчально-наукового інституту підприємництва і перспективних технологій Національного університету «Львівська</w:t>
      </w:r>
      <w:r w:rsidR="00727652" w:rsidRPr="009E14F5">
        <w:rPr>
          <w:sz w:val="20"/>
          <w:szCs w:val="20"/>
          <w:lang w:val="uk-UA"/>
        </w:rPr>
        <w:t xml:space="preserve"> </w:t>
      </w:r>
      <w:r w:rsidRPr="009E14F5">
        <w:rPr>
          <w:sz w:val="20"/>
          <w:szCs w:val="20"/>
          <w:lang w:val="uk-UA"/>
        </w:rPr>
        <w:t>політехніка»</w:t>
      </w:r>
    </w:p>
    <w:p w14:paraId="49D215DD" w14:textId="70899780" w:rsidR="00C815E0" w:rsidRPr="009E14F5" w:rsidRDefault="00C815E0" w:rsidP="00727652">
      <w:pPr>
        <w:ind w:firstLine="567"/>
        <w:jc w:val="both"/>
        <w:rPr>
          <w:sz w:val="20"/>
          <w:szCs w:val="20"/>
          <w:lang w:val="uk-UA"/>
        </w:rPr>
      </w:pPr>
    </w:p>
    <w:p w14:paraId="6492EFC8" w14:textId="77777777" w:rsidR="00727652" w:rsidRPr="009E14F5" w:rsidRDefault="00727652" w:rsidP="00727652">
      <w:pPr>
        <w:spacing w:line="220" w:lineRule="exact"/>
        <w:ind w:firstLine="567"/>
        <w:jc w:val="both"/>
        <w:rPr>
          <w:b/>
          <w:sz w:val="20"/>
          <w:szCs w:val="22"/>
          <w:lang w:val="uk-UA"/>
        </w:rPr>
      </w:pPr>
    </w:p>
    <w:p w14:paraId="7405A5F1" w14:textId="77777777" w:rsidR="00727652" w:rsidRPr="009E14F5" w:rsidRDefault="00727652" w:rsidP="00727652">
      <w:pPr>
        <w:spacing w:line="220" w:lineRule="exact"/>
        <w:ind w:firstLine="567"/>
        <w:jc w:val="both"/>
        <w:rPr>
          <w:b/>
          <w:sz w:val="20"/>
          <w:szCs w:val="22"/>
          <w:lang w:val="uk-UA"/>
        </w:rPr>
      </w:pPr>
    </w:p>
    <w:p w14:paraId="17BC0A09" w14:textId="32C90646" w:rsidR="00727652" w:rsidRPr="009E14F5" w:rsidRDefault="00727652" w:rsidP="00727652">
      <w:pPr>
        <w:spacing w:line="220" w:lineRule="exact"/>
        <w:ind w:firstLine="567"/>
        <w:jc w:val="both"/>
        <w:rPr>
          <w:sz w:val="20"/>
          <w:szCs w:val="22"/>
          <w:lang w:val="uk-UA"/>
        </w:rPr>
      </w:pPr>
      <w:r w:rsidRPr="009E14F5">
        <w:rPr>
          <w:b/>
          <w:sz w:val="20"/>
          <w:szCs w:val="22"/>
          <w:lang w:val="uk-UA"/>
        </w:rPr>
        <w:t>Менеджмент</w:t>
      </w:r>
      <w:r w:rsidRPr="009E14F5">
        <w:rPr>
          <w:sz w:val="20"/>
          <w:szCs w:val="22"/>
          <w:lang w:val="uk-UA"/>
        </w:rPr>
        <w:t xml:space="preserve"> і адміністрування : підручник для бакалаврів / Колектив авторів: </w:t>
      </w:r>
      <w:proofErr w:type="spellStart"/>
      <w:r w:rsidRPr="009E14F5">
        <w:rPr>
          <w:sz w:val="20"/>
          <w:szCs w:val="22"/>
          <w:lang w:val="uk-UA"/>
        </w:rPr>
        <w:t>к.е.н</w:t>
      </w:r>
      <w:proofErr w:type="spellEnd"/>
      <w:r w:rsidRPr="009E14F5">
        <w:rPr>
          <w:sz w:val="20"/>
          <w:szCs w:val="22"/>
          <w:lang w:val="uk-UA"/>
        </w:rPr>
        <w:t xml:space="preserve">., </w:t>
      </w:r>
      <w:proofErr w:type="spellStart"/>
      <w:r w:rsidRPr="009E14F5">
        <w:rPr>
          <w:sz w:val="20"/>
          <w:szCs w:val="22"/>
          <w:lang w:val="uk-UA"/>
        </w:rPr>
        <w:t>доц.Терлецька</w:t>
      </w:r>
      <w:proofErr w:type="spellEnd"/>
      <w:r w:rsidRPr="009E14F5">
        <w:rPr>
          <w:sz w:val="20"/>
          <w:szCs w:val="22"/>
          <w:lang w:val="uk-UA"/>
        </w:rPr>
        <w:t xml:space="preserve"> Н.М.; </w:t>
      </w:r>
      <w:proofErr w:type="spellStart"/>
      <w:r w:rsidRPr="009E14F5">
        <w:rPr>
          <w:sz w:val="20"/>
          <w:szCs w:val="22"/>
          <w:lang w:val="uk-UA"/>
        </w:rPr>
        <w:t>д.е.н</w:t>
      </w:r>
      <w:proofErr w:type="spellEnd"/>
      <w:r w:rsidRPr="009E14F5">
        <w:rPr>
          <w:sz w:val="20"/>
          <w:szCs w:val="22"/>
          <w:lang w:val="uk-UA"/>
        </w:rPr>
        <w:t xml:space="preserve">., доц. </w:t>
      </w:r>
      <w:proofErr w:type="spellStart"/>
      <w:r w:rsidRPr="009E14F5">
        <w:rPr>
          <w:sz w:val="20"/>
          <w:szCs w:val="22"/>
          <w:lang w:val="uk-UA"/>
        </w:rPr>
        <w:t>Антохов</w:t>
      </w:r>
      <w:proofErr w:type="spellEnd"/>
      <w:r w:rsidRPr="009E14F5">
        <w:rPr>
          <w:sz w:val="20"/>
          <w:szCs w:val="22"/>
          <w:lang w:val="uk-UA"/>
        </w:rPr>
        <w:t xml:space="preserve"> А.А.; </w:t>
      </w:r>
      <w:proofErr w:type="spellStart"/>
      <w:r w:rsidRPr="009E14F5">
        <w:rPr>
          <w:sz w:val="20"/>
          <w:szCs w:val="22"/>
          <w:lang w:val="uk-UA"/>
        </w:rPr>
        <w:t>к.е.н</w:t>
      </w:r>
      <w:proofErr w:type="spellEnd"/>
      <w:r w:rsidRPr="009E14F5">
        <w:rPr>
          <w:sz w:val="20"/>
          <w:szCs w:val="22"/>
          <w:lang w:val="uk-UA"/>
        </w:rPr>
        <w:t>., доц.</w:t>
      </w:r>
      <w:r w:rsidR="00AB7F7F" w:rsidRPr="009E14F5">
        <w:rPr>
          <w:sz w:val="20"/>
          <w:szCs w:val="22"/>
          <w:lang w:val="uk-UA"/>
        </w:rPr>
        <w:t xml:space="preserve"> </w:t>
      </w:r>
      <w:r w:rsidRPr="009E14F5">
        <w:rPr>
          <w:sz w:val="20"/>
          <w:szCs w:val="22"/>
          <w:lang w:val="uk-UA"/>
        </w:rPr>
        <w:t>Терлецька Ю.О.;</w:t>
      </w:r>
      <w:r w:rsidR="00AB7F7F" w:rsidRPr="009E14F5">
        <w:rPr>
          <w:sz w:val="20"/>
          <w:szCs w:val="22"/>
          <w:lang w:val="uk-UA"/>
        </w:rPr>
        <w:t xml:space="preserve"> </w:t>
      </w:r>
      <w:proofErr w:type="spellStart"/>
      <w:r w:rsidR="00AB7F7F" w:rsidRPr="009E14F5">
        <w:rPr>
          <w:sz w:val="20"/>
          <w:szCs w:val="22"/>
          <w:lang w:val="uk-UA"/>
        </w:rPr>
        <w:t>к.е.н</w:t>
      </w:r>
      <w:proofErr w:type="spellEnd"/>
      <w:r w:rsidR="00AB7F7F" w:rsidRPr="009E14F5">
        <w:rPr>
          <w:sz w:val="20"/>
          <w:szCs w:val="22"/>
          <w:lang w:val="uk-UA"/>
        </w:rPr>
        <w:t xml:space="preserve">., ас. </w:t>
      </w:r>
      <w:proofErr w:type="spellStart"/>
      <w:r w:rsidR="00AB7F7F" w:rsidRPr="009E14F5">
        <w:rPr>
          <w:sz w:val="20"/>
          <w:szCs w:val="22"/>
          <w:lang w:val="uk-UA"/>
        </w:rPr>
        <w:t>Грунтковський</w:t>
      </w:r>
      <w:proofErr w:type="spellEnd"/>
      <w:r w:rsidR="00AB7F7F" w:rsidRPr="009E14F5">
        <w:rPr>
          <w:sz w:val="20"/>
          <w:szCs w:val="22"/>
          <w:lang w:val="uk-UA"/>
        </w:rPr>
        <w:t xml:space="preserve"> В.Ю.;</w:t>
      </w:r>
      <w:r w:rsidRPr="009E14F5">
        <w:rPr>
          <w:sz w:val="20"/>
          <w:szCs w:val="22"/>
          <w:lang w:val="uk-UA"/>
        </w:rPr>
        <w:t xml:space="preserve"> </w:t>
      </w:r>
      <w:proofErr w:type="spellStart"/>
      <w:r w:rsidRPr="009E14F5">
        <w:rPr>
          <w:sz w:val="20"/>
          <w:szCs w:val="22"/>
          <w:lang w:val="uk-UA"/>
        </w:rPr>
        <w:t>д.е.н</w:t>
      </w:r>
      <w:proofErr w:type="spellEnd"/>
      <w:r w:rsidRPr="009E14F5">
        <w:rPr>
          <w:sz w:val="20"/>
          <w:szCs w:val="22"/>
          <w:lang w:val="uk-UA"/>
        </w:rPr>
        <w:t xml:space="preserve">., доц. </w:t>
      </w:r>
      <w:proofErr w:type="spellStart"/>
      <w:r w:rsidRPr="009E14F5">
        <w:rPr>
          <w:sz w:val="20"/>
          <w:szCs w:val="22"/>
          <w:lang w:val="uk-UA"/>
        </w:rPr>
        <w:t>Поченчук</w:t>
      </w:r>
      <w:proofErr w:type="spellEnd"/>
      <w:r w:rsidRPr="009E14F5">
        <w:rPr>
          <w:sz w:val="20"/>
          <w:szCs w:val="22"/>
          <w:lang w:val="uk-UA"/>
        </w:rPr>
        <w:t xml:space="preserve"> Г.М.; </w:t>
      </w:r>
      <w:proofErr w:type="spellStart"/>
      <w:r w:rsidRPr="009E14F5">
        <w:rPr>
          <w:sz w:val="20"/>
          <w:szCs w:val="22"/>
          <w:lang w:val="uk-UA"/>
        </w:rPr>
        <w:t>к.е.н</w:t>
      </w:r>
      <w:proofErr w:type="spellEnd"/>
      <w:r w:rsidRPr="009E14F5">
        <w:rPr>
          <w:sz w:val="20"/>
          <w:szCs w:val="22"/>
          <w:lang w:val="uk-UA"/>
        </w:rPr>
        <w:t xml:space="preserve">., доц. </w:t>
      </w:r>
      <w:proofErr w:type="spellStart"/>
      <w:r w:rsidRPr="009E14F5">
        <w:rPr>
          <w:sz w:val="20"/>
          <w:szCs w:val="22"/>
          <w:lang w:val="uk-UA"/>
        </w:rPr>
        <w:t>Запухляк</w:t>
      </w:r>
      <w:proofErr w:type="spellEnd"/>
      <w:r w:rsidRPr="009E14F5">
        <w:rPr>
          <w:sz w:val="20"/>
          <w:szCs w:val="22"/>
          <w:lang w:val="uk-UA"/>
        </w:rPr>
        <w:t xml:space="preserve"> В.М.; </w:t>
      </w:r>
      <w:proofErr w:type="spellStart"/>
      <w:r w:rsidRPr="009E14F5">
        <w:rPr>
          <w:sz w:val="20"/>
          <w:szCs w:val="22"/>
          <w:lang w:val="uk-UA"/>
        </w:rPr>
        <w:t>к.е.н</w:t>
      </w:r>
      <w:proofErr w:type="spellEnd"/>
      <w:r w:rsidRPr="009E14F5">
        <w:rPr>
          <w:sz w:val="20"/>
          <w:szCs w:val="22"/>
          <w:lang w:val="uk-UA"/>
        </w:rPr>
        <w:t xml:space="preserve">., доц. Кравець В.І.; </w:t>
      </w:r>
      <w:proofErr w:type="spellStart"/>
      <w:r w:rsidRPr="009E14F5">
        <w:rPr>
          <w:sz w:val="20"/>
          <w:szCs w:val="22"/>
          <w:lang w:val="uk-UA"/>
        </w:rPr>
        <w:t>к.е.н</w:t>
      </w:r>
      <w:proofErr w:type="spellEnd"/>
      <w:r w:rsidRPr="009E14F5">
        <w:rPr>
          <w:sz w:val="20"/>
          <w:szCs w:val="22"/>
          <w:lang w:val="uk-UA"/>
        </w:rPr>
        <w:t xml:space="preserve">., доц. </w:t>
      </w:r>
      <w:proofErr w:type="spellStart"/>
      <w:r w:rsidRPr="009E14F5">
        <w:rPr>
          <w:sz w:val="20"/>
          <w:szCs w:val="22"/>
          <w:lang w:val="uk-UA"/>
        </w:rPr>
        <w:t>Сторощук</w:t>
      </w:r>
      <w:proofErr w:type="spellEnd"/>
      <w:r w:rsidRPr="009E14F5">
        <w:rPr>
          <w:sz w:val="20"/>
          <w:szCs w:val="22"/>
          <w:lang w:val="uk-UA"/>
        </w:rPr>
        <w:t xml:space="preserve"> Б.Д.</w:t>
      </w:r>
      <w:r w:rsidR="00AB7F7F" w:rsidRPr="009E14F5">
        <w:rPr>
          <w:sz w:val="20"/>
          <w:szCs w:val="22"/>
          <w:lang w:val="uk-UA"/>
        </w:rPr>
        <w:t>;</w:t>
      </w:r>
      <w:r w:rsidRPr="009E14F5">
        <w:rPr>
          <w:sz w:val="20"/>
          <w:szCs w:val="22"/>
          <w:lang w:val="uk-UA"/>
        </w:rPr>
        <w:t xml:space="preserve"> </w:t>
      </w:r>
      <w:proofErr w:type="spellStart"/>
      <w:r w:rsidRPr="009E14F5">
        <w:rPr>
          <w:sz w:val="20"/>
          <w:szCs w:val="22"/>
          <w:lang w:val="uk-UA"/>
        </w:rPr>
        <w:t>к.е.н</w:t>
      </w:r>
      <w:proofErr w:type="spellEnd"/>
      <w:r w:rsidRPr="009E14F5">
        <w:rPr>
          <w:sz w:val="20"/>
          <w:szCs w:val="22"/>
          <w:lang w:val="uk-UA"/>
        </w:rPr>
        <w:t xml:space="preserve">., доц. </w:t>
      </w:r>
      <w:proofErr w:type="spellStart"/>
      <w:r w:rsidRPr="009E14F5">
        <w:rPr>
          <w:sz w:val="20"/>
          <w:szCs w:val="22"/>
          <w:lang w:val="uk-UA"/>
        </w:rPr>
        <w:t>Заволічна</w:t>
      </w:r>
      <w:proofErr w:type="spellEnd"/>
      <w:r w:rsidRPr="009E14F5">
        <w:rPr>
          <w:sz w:val="20"/>
          <w:szCs w:val="22"/>
          <w:lang w:val="uk-UA"/>
        </w:rPr>
        <w:t xml:space="preserve"> Т.Р.</w:t>
      </w:r>
      <w:r w:rsidR="00AB7F7F" w:rsidRPr="009E14F5">
        <w:rPr>
          <w:sz w:val="20"/>
          <w:szCs w:val="22"/>
          <w:lang w:val="uk-UA"/>
        </w:rPr>
        <w:t>;</w:t>
      </w:r>
      <w:r w:rsidRPr="009E14F5">
        <w:rPr>
          <w:sz w:val="20"/>
          <w:szCs w:val="22"/>
          <w:lang w:val="uk-UA"/>
        </w:rPr>
        <w:t xml:space="preserve"> </w:t>
      </w:r>
      <w:proofErr w:type="spellStart"/>
      <w:r w:rsidRPr="009E14F5">
        <w:rPr>
          <w:sz w:val="20"/>
          <w:szCs w:val="22"/>
          <w:lang w:val="uk-UA"/>
        </w:rPr>
        <w:t>к.е.н</w:t>
      </w:r>
      <w:proofErr w:type="spellEnd"/>
      <w:r w:rsidRPr="009E14F5">
        <w:rPr>
          <w:sz w:val="20"/>
          <w:szCs w:val="22"/>
          <w:lang w:val="uk-UA"/>
        </w:rPr>
        <w:t>.</w:t>
      </w:r>
      <w:r w:rsidR="00AB7F7F" w:rsidRPr="009E14F5">
        <w:rPr>
          <w:sz w:val="20"/>
          <w:szCs w:val="22"/>
          <w:lang w:val="uk-UA"/>
        </w:rPr>
        <w:t>, ас.</w:t>
      </w:r>
      <w:r w:rsidRPr="009E14F5">
        <w:rPr>
          <w:sz w:val="20"/>
          <w:szCs w:val="22"/>
          <w:lang w:val="uk-UA"/>
        </w:rPr>
        <w:t xml:space="preserve"> </w:t>
      </w:r>
      <w:proofErr w:type="spellStart"/>
      <w:r w:rsidRPr="009E14F5">
        <w:rPr>
          <w:sz w:val="20"/>
          <w:szCs w:val="22"/>
          <w:lang w:val="uk-UA"/>
        </w:rPr>
        <w:t>Клевчік</w:t>
      </w:r>
      <w:proofErr w:type="spellEnd"/>
      <w:r w:rsidRPr="009E14F5">
        <w:rPr>
          <w:sz w:val="20"/>
          <w:szCs w:val="22"/>
          <w:lang w:val="uk-UA"/>
        </w:rPr>
        <w:t xml:space="preserve"> Л.Л. Чернівці : 2022. </w:t>
      </w:r>
      <w:r w:rsidR="009D6CF2" w:rsidRPr="009E14F5">
        <w:rPr>
          <w:sz w:val="20"/>
          <w:szCs w:val="22"/>
          <w:lang w:val="uk-UA"/>
        </w:rPr>
        <w:t>3</w:t>
      </w:r>
      <w:r w:rsidR="001A3DE0">
        <w:rPr>
          <w:sz w:val="20"/>
          <w:szCs w:val="22"/>
          <w:lang w:val="uk-UA"/>
        </w:rPr>
        <w:t>2</w:t>
      </w:r>
      <w:r w:rsidR="009D6CF2" w:rsidRPr="009E14F5">
        <w:rPr>
          <w:sz w:val="20"/>
          <w:szCs w:val="22"/>
          <w:lang w:val="uk-UA"/>
        </w:rPr>
        <w:t>0</w:t>
      </w:r>
      <w:r w:rsidRPr="009E14F5">
        <w:rPr>
          <w:sz w:val="20"/>
          <w:szCs w:val="22"/>
          <w:lang w:val="uk-UA"/>
        </w:rPr>
        <w:t xml:space="preserve"> с.</w:t>
      </w:r>
    </w:p>
    <w:p w14:paraId="23D9BBEF" w14:textId="77777777" w:rsidR="00727652" w:rsidRPr="009E14F5" w:rsidRDefault="00727652" w:rsidP="00727652">
      <w:pPr>
        <w:spacing w:line="220" w:lineRule="exact"/>
        <w:ind w:firstLine="567"/>
        <w:jc w:val="both"/>
        <w:rPr>
          <w:sz w:val="20"/>
          <w:szCs w:val="22"/>
          <w:lang w:val="uk-UA"/>
        </w:rPr>
      </w:pPr>
      <w:r w:rsidRPr="009E14F5">
        <w:rPr>
          <w:sz w:val="20"/>
          <w:szCs w:val="22"/>
          <w:lang w:val="uk-UA"/>
        </w:rPr>
        <w:t>ISBN</w:t>
      </w:r>
    </w:p>
    <w:p w14:paraId="730B904B" w14:textId="77777777" w:rsidR="00727652" w:rsidRPr="009E14F5" w:rsidRDefault="00727652" w:rsidP="00727652">
      <w:pPr>
        <w:spacing w:line="220" w:lineRule="exact"/>
        <w:ind w:firstLine="567"/>
        <w:jc w:val="both"/>
        <w:rPr>
          <w:sz w:val="20"/>
          <w:szCs w:val="22"/>
          <w:lang w:val="uk-UA"/>
        </w:rPr>
      </w:pPr>
    </w:p>
    <w:p w14:paraId="1DAB9099" w14:textId="0BF19BC8" w:rsidR="00727652" w:rsidRPr="009E14F5" w:rsidRDefault="00727652" w:rsidP="00727652">
      <w:pPr>
        <w:spacing w:line="200" w:lineRule="exact"/>
        <w:ind w:firstLine="567"/>
        <w:jc w:val="both"/>
        <w:rPr>
          <w:sz w:val="20"/>
          <w:szCs w:val="22"/>
          <w:lang w:val="uk-UA"/>
        </w:rPr>
      </w:pPr>
      <w:r w:rsidRPr="009E14F5">
        <w:rPr>
          <w:sz w:val="20"/>
          <w:szCs w:val="22"/>
          <w:lang w:val="uk-UA"/>
        </w:rPr>
        <w:t>Підручник складається з таких частин: «</w:t>
      </w:r>
      <w:r w:rsidR="00AB7F7F" w:rsidRPr="009E14F5">
        <w:rPr>
          <w:bCs/>
          <w:sz w:val="20"/>
          <w:szCs w:val="22"/>
          <w:lang w:val="uk-UA"/>
        </w:rPr>
        <w:t>Менеджмент</w:t>
      </w:r>
      <w:r w:rsidRPr="009E14F5">
        <w:rPr>
          <w:bCs/>
          <w:sz w:val="20"/>
          <w:szCs w:val="22"/>
          <w:lang w:val="uk-UA"/>
        </w:rPr>
        <w:t>», «</w:t>
      </w:r>
      <w:r w:rsidR="00AB7F7F" w:rsidRPr="009E14F5">
        <w:rPr>
          <w:bCs/>
          <w:sz w:val="20"/>
          <w:szCs w:val="22"/>
          <w:lang w:val="uk-UA"/>
        </w:rPr>
        <w:t>Теорія організацій</w:t>
      </w:r>
      <w:r w:rsidRPr="009E14F5">
        <w:rPr>
          <w:bCs/>
          <w:sz w:val="20"/>
          <w:szCs w:val="22"/>
          <w:lang w:val="uk-UA"/>
        </w:rPr>
        <w:t xml:space="preserve">», </w:t>
      </w:r>
      <w:r w:rsidRPr="009E14F5">
        <w:rPr>
          <w:sz w:val="20"/>
          <w:szCs w:val="22"/>
          <w:lang w:val="uk-UA"/>
        </w:rPr>
        <w:t>«</w:t>
      </w:r>
      <w:r w:rsidR="00AB7F7F" w:rsidRPr="009E14F5">
        <w:rPr>
          <w:rFonts w:cs="Calibri"/>
          <w:bCs/>
          <w:sz w:val="20"/>
          <w:szCs w:val="22"/>
          <w:lang w:val="uk-UA" w:eastAsia="ar-SA"/>
        </w:rPr>
        <w:t>Операційний менеджмент</w:t>
      </w:r>
      <w:r w:rsidRPr="009E14F5">
        <w:rPr>
          <w:rFonts w:cs="Calibri"/>
          <w:bCs/>
          <w:sz w:val="20"/>
          <w:szCs w:val="22"/>
          <w:lang w:val="uk-UA" w:eastAsia="ar-SA"/>
        </w:rPr>
        <w:t>», «</w:t>
      </w:r>
      <w:r w:rsidR="00AB7F7F" w:rsidRPr="009E14F5">
        <w:rPr>
          <w:sz w:val="20"/>
          <w:szCs w:val="22"/>
          <w:lang w:val="uk-UA"/>
        </w:rPr>
        <w:t>Державне та регіональне управління</w:t>
      </w:r>
      <w:r w:rsidRPr="009E14F5">
        <w:rPr>
          <w:sz w:val="20"/>
          <w:szCs w:val="22"/>
          <w:lang w:val="uk-UA"/>
        </w:rPr>
        <w:t xml:space="preserve">», «Управління </w:t>
      </w:r>
      <w:r w:rsidR="00AB7F7F" w:rsidRPr="009E14F5">
        <w:rPr>
          <w:sz w:val="20"/>
          <w:szCs w:val="22"/>
          <w:lang w:val="uk-UA"/>
        </w:rPr>
        <w:t>персоналом</w:t>
      </w:r>
      <w:r w:rsidRPr="009E14F5">
        <w:rPr>
          <w:sz w:val="20"/>
          <w:szCs w:val="22"/>
          <w:lang w:val="uk-UA"/>
        </w:rPr>
        <w:t>»</w:t>
      </w:r>
      <w:r w:rsidR="00AB7F7F" w:rsidRPr="009E14F5">
        <w:rPr>
          <w:sz w:val="20"/>
          <w:szCs w:val="22"/>
          <w:lang w:val="uk-UA"/>
        </w:rPr>
        <w:t>, «Адміністративний менеджмент», «Розробка та прийняття управлінських рішень», «Управління інноваціями», «Інформаційний менеджмент», «Лідерство і командна робота»</w:t>
      </w:r>
      <w:r w:rsidRPr="009E14F5">
        <w:rPr>
          <w:sz w:val="20"/>
          <w:szCs w:val="22"/>
          <w:lang w:val="uk-UA"/>
        </w:rPr>
        <w:t xml:space="preserve">. Мета підручника – формування </w:t>
      </w:r>
      <w:r w:rsidR="00AB7F7F" w:rsidRPr="009E14F5">
        <w:rPr>
          <w:sz w:val="20"/>
          <w:szCs w:val="22"/>
          <w:lang w:val="uk-UA"/>
        </w:rPr>
        <w:t xml:space="preserve">у здобувачів освіти </w:t>
      </w:r>
      <w:r w:rsidRPr="009E14F5">
        <w:rPr>
          <w:sz w:val="20"/>
          <w:szCs w:val="22"/>
          <w:lang w:val="uk-UA"/>
        </w:rPr>
        <w:t>комплексної системи знань і вмінь</w:t>
      </w:r>
      <w:r w:rsidR="000B0D3B" w:rsidRPr="009E14F5">
        <w:rPr>
          <w:sz w:val="20"/>
          <w:szCs w:val="22"/>
          <w:lang w:val="uk-UA"/>
        </w:rPr>
        <w:t xml:space="preserve"> в сфері менеджменту</w:t>
      </w:r>
      <w:r w:rsidRPr="009E14F5">
        <w:rPr>
          <w:sz w:val="20"/>
          <w:szCs w:val="22"/>
          <w:lang w:val="uk-UA"/>
        </w:rPr>
        <w:t>,</w:t>
      </w:r>
      <w:r w:rsidR="00AB7F7F" w:rsidRPr="009E14F5">
        <w:rPr>
          <w:sz w:val="20"/>
          <w:szCs w:val="22"/>
          <w:lang w:val="uk-UA"/>
        </w:rPr>
        <w:t xml:space="preserve"> які </w:t>
      </w:r>
      <w:r w:rsidR="000B0D3B" w:rsidRPr="009E14F5">
        <w:rPr>
          <w:sz w:val="20"/>
          <w:szCs w:val="22"/>
          <w:lang w:val="uk-UA"/>
        </w:rPr>
        <w:t>сприятимуть високій продуктивності</w:t>
      </w:r>
      <w:r w:rsidRPr="009E14F5">
        <w:rPr>
          <w:sz w:val="20"/>
          <w:szCs w:val="22"/>
          <w:lang w:val="uk-UA"/>
        </w:rPr>
        <w:t xml:space="preserve"> професійної діяльності.</w:t>
      </w:r>
    </w:p>
    <w:p w14:paraId="59D70117" w14:textId="119855EA" w:rsidR="00727652" w:rsidRPr="009E14F5" w:rsidRDefault="00727652" w:rsidP="00727652">
      <w:pPr>
        <w:spacing w:line="200" w:lineRule="exact"/>
        <w:ind w:firstLine="567"/>
        <w:jc w:val="both"/>
        <w:rPr>
          <w:sz w:val="20"/>
          <w:szCs w:val="22"/>
          <w:lang w:val="uk-UA"/>
        </w:rPr>
      </w:pPr>
      <w:r w:rsidRPr="009E14F5">
        <w:rPr>
          <w:sz w:val="20"/>
          <w:szCs w:val="22"/>
          <w:lang w:val="uk-UA"/>
        </w:rPr>
        <w:t xml:space="preserve">Для студентів, викладачів, працівників підприємств різних </w:t>
      </w:r>
      <w:r w:rsidR="000B0D3B" w:rsidRPr="009E14F5">
        <w:rPr>
          <w:sz w:val="20"/>
          <w:szCs w:val="22"/>
          <w:lang w:val="uk-UA"/>
        </w:rPr>
        <w:t xml:space="preserve">видів діяльності та </w:t>
      </w:r>
      <w:r w:rsidRPr="009E14F5">
        <w:rPr>
          <w:sz w:val="20"/>
          <w:szCs w:val="22"/>
          <w:lang w:val="uk-UA"/>
        </w:rPr>
        <w:t>форм власності</w:t>
      </w:r>
      <w:r w:rsidR="000B0D3B" w:rsidRPr="009E14F5">
        <w:rPr>
          <w:sz w:val="20"/>
          <w:szCs w:val="22"/>
          <w:lang w:val="uk-UA"/>
        </w:rPr>
        <w:t>, а також для</w:t>
      </w:r>
      <w:r w:rsidRPr="009E14F5">
        <w:rPr>
          <w:sz w:val="20"/>
          <w:szCs w:val="22"/>
          <w:lang w:val="uk-UA"/>
        </w:rPr>
        <w:t xml:space="preserve"> всіх бажаючих</w:t>
      </w:r>
      <w:r w:rsidR="00B11372" w:rsidRPr="009E14F5">
        <w:rPr>
          <w:sz w:val="20"/>
          <w:szCs w:val="22"/>
          <w:lang w:val="uk-UA"/>
        </w:rPr>
        <w:t>, хто цікавиться питаннями теорії та практики менеджменту</w:t>
      </w:r>
      <w:r w:rsidRPr="009E14F5">
        <w:rPr>
          <w:sz w:val="20"/>
          <w:szCs w:val="22"/>
          <w:lang w:val="uk-UA"/>
        </w:rPr>
        <w:t>.</w:t>
      </w:r>
    </w:p>
    <w:p w14:paraId="2851C272" w14:textId="77777777" w:rsidR="00727652" w:rsidRPr="009E14F5" w:rsidRDefault="00727652" w:rsidP="00727652">
      <w:pPr>
        <w:shd w:val="clear" w:color="auto" w:fill="FFFFFF"/>
        <w:ind w:firstLine="567"/>
        <w:jc w:val="center"/>
        <w:outlineLvl w:val="0"/>
        <w:rPr>
          <w:b/>
          <w:sz w:val="18"/>
          <w:szCs w:val="22"/>
          <w:lang w:val="uk-UA"/>
        </w:rPr>
      </w:pPr>
    </w:p>
    <w:p w14:paraId="6E3836A0" w14:textId="77777777" w:rsidR="005A4B96" w:rsidRPr="009E14F5" w:rsidRDefault="005A4B96" w:rsidP="005A4B96">
      <w:pPr>
        <w:ind w:firstLine="567"/>
        <w:jc w:val="right"/>
        <w:rPr>
          <w:b/>
          <w:sz w:val="18"/>
          <w:szCs w:val="22"/>
          <w:lang w:val="uk-UA"/>
        </w:rPr>
      </w:pPr>
      <w:r w:rsidRPr="009E14F5">
        <w:rPr>
          <w:b/>
          <w:sz w:val="18"/>
          <w:szCs w:val="22"/>
          <w:lang w:val="uk-UA"/>
        </w:rPr>
        <w:t>УДК 658(075.8)</w:t>
      </w:r>
    </w:p>
    <w:p w14:paraId="7D94782E" w14:textId="77777777" w:rsidR="005A4B96" w:rsidRPr="009E14F5" w:rsidRDefault="005A4B96" w:rsidP="005A4B96">
      <w:pPr>
        <w:ind w:firstLine="567"/>
        <w:jc w:val="right"/>
        <w:rPr>
          <w:b/>
          <w:sz w:val="18"/>
          <w:szCs w:val="22"/>
          <w:lang w:val="uk-UA"/>
        </w:rPr>
      </w:pPr>
      <w:r w:rsidRPr="009E14F5">
        <w:rPr>
          <w:b/>
          <w:sz w:val="18"/>
          <w:szCs w:val="22"/>
          <w:lang w:val="uk-UA"/>
        </w:rPr>
        <w:t>ББК 65.050.214я73</w:t>
      </w:r>
    </w:p>
    <w:p w14:paraId="0FA02DEA" w14:textId="18B42980" w:rsidR="00727652" w:rsidRPr="009E14F5" w:rsidRDefault="00727652" w:rsidP="00727652">
      <w:pPr>
        <w:ind w:firstLine="567"/>
        <w:jc w:val="both"/>
        <w:rPr>
          <w:b/>
          <w:sz w:val="18"/>
          <w:szCs w:val="22"/>
          <w:lang w:val="uk-UA"/>
        </w:rPr>
      </w:pPr>
      <w:r w:rsidRPr="009E14F5">
        <w:rPr>
          <w:b/>
          <w:bCs/>
          <w:caps/>
          <w:noProof/>
          <w:sz w:val="22"/>
          <w:szCs w:val="22"/>
          <w:lang w:val="uk-UA"/>
        </w:rPr>
        <mc:AlternateContent>
          <mc:Choice Requires="wps">
            <w:drawing>
              <wp:anchor distT="0" distB="0" distL="114300" distR="114300" simplePos="0" relativeHeight="251660288" behindDoc="0" locked="0" layoutInCell="1" allowOverlap="1" wp14:anchorId="121B73FB" wp14:editId="3804516A">
                <wp:simplePos x="0" y="0"/>
                <wp:positionH relativeFrom="column">
                  <wp:posOffset>1445260</wp:posOffset>
                </wp:positionH>
                <wp:positionV relativeFrom="paragraph">
                  <wp:posOffset>363220</wp:posOffset>
                </wp:positionV>
                <wp:extent cx="929005" cy="307340"/>
                <wp:effectExtent l="3175" t="0" r="1270" b="0"/>
                <wp:wrapNone/>
                <wp:docPr id="1"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005" cy="307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F4D93" id="Прямокутник 1" o:spid="_x0000_s1026" style="position:absolute;margin-left:113.8pt;margin-top:28.6pt;width:73.15pt;height:2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" stroked="f"/>
            </w:pict>
          </mc:Fallback>
        </mc:AlternateContent>
      </w:r>
      <w:r w:rsidRPr="009E14F5">
        <w:rPr>
          <w:b/>
          <w:sz w:val="18"/>
          <w:szCs w:val="22"/>
          <w:lang w:val="uk-UA"/>
        </w:rPr>
        <w:t>ISBN</w:t>
      </w:r>
    </w:p>
    <w:p w14:paraId="015581AB" w14:textId="7C049A8D" w:rsidR="004128E4" w:rsidRPr="009E14F5" w:rsidRDefault="004128E4">
      <w:pPr>
        <w:rPr>
          <w:lang w:val="uk-UA"/>
        </w:rPr>
      </w:pPr>
    </w:p>
    <w:p w14:paraId="57AA112D" w14:textId="3261D23A" w:rsidR="00B11372" w:rsidRPr="009E14F5" w:rsidRDefault="00B11372">
      <w:pPr>
        <w:rPr>
          <w:lang w:val="uk-UA"/>
        </w:rPr>
      </w:pPr>
    </w:p>
    <w:p w14:paraId="6DCABD9B" w14:textId="15D8C88A" w:rsidR="00B11372" w:rsidRPr="009E14F5" w:rsidRDefault="00B11372">
      <w:pPr>
        <w:rPr>
          <w:lang w:val="uk-UA"/>
        </w:rPr>
      </w:pPr>
    </w:p>
    <w:p w14:paraId="389218E5" w14:textId="57D1DCF6" w:rsidR="00B11372" w:rsidRPr="009E14F5" w:rsidRDefault="00B11372">
      <w:pPr>
        <w:rPr>
          <w:lang w:val="uk-UA"/>
        </w:rPr>
      </w:pPr>
    </w:p>
    <w:p w14:paraId="2916A60E" w14:textId="64ED3502" w:rsidR="00B11372" w:rsidRPr="009E14F5" w:rsidRDefault="00B11372">
      <w:pPr>
        <w:rPr>
          <w:lang w:val="uk-UA"/>
        </w:rPr>
      </w:pPr>
    </w:p>
    <w:p w14:paraId="7B178A54" w14:textId="5122BB57" w:rsidR="00B11372" w:rsidRPr="009E14F5" w:rsidRDefault="00B11372">
      <w:pPr>
        <w:rPr>
          <w:lang w:val="uk-UA"/>
        </w:rPr>
      </w:pPr>
    </w:p>
    <w:p w14:paraId="3C79D824" w14:textId="2965A742" w:rsidR="00B11372" w:rsidRPr="009E14F5" w:rsidRDefault="00B11372">
      <w:pPr>
        <w:rPr>
          <w:lang w:val="uk-UA"/>
        </w:rPr>
      </w:pPr>
    </w:p>
    <w:p w14:paraId="3BCE6213" w14:textId="7795373C" w:rsidR="00B11372" w:rsidRPr="009E14F5" w:rsidRDefault="00B11372">
      <w:pPr>
        <w:rPr>
          <w:lang w:val="uk-UA"/>
        </w:rPr>
      </w:pPr>
    </w:p>
    <w:p w14:paraId="3274EBD0" w14:textId="4A875D82" w:rsidR="00B11372" w:rsidRPr="009E14F5" w:rsidRDefault="00B11372">
      <w:pPr>
        <w:rPr>
          <w:lang w:val="uk-UA"/>
        </w:rPr>
      </w:pPr>
    </w:p>
    <w:p w14:paraId="461B20FD" w14:textId="19CD5ECE" w:rsidR="00B11372" w:rsidRPr="009E14F5" w:rsidRDefault="00B11372">
      <w:pPr>
        <w:rPr>
          <w:lang w:val="uk-UA"/>
        </w:rPr>
      </w:pPr>
    </w:p>
    <w:p w14:paraId="76BAD6F4" w14:textId="78D551D6" w:rsidR="00B11372" w:rsidRPr="009E14F5" w:rsidRDefault="00B11372">
      <w:pPr>
        <w:rPr>
          <w:lang w:val="uk-UA"/>
        </w:rPr>
      </w:pPr>
    </w:p>
    <w:p w14:paraId="662E57B0" w14:textId="1AE6F60C" w:rsidR="00B11372" w:rsidRPr="009E14F5" w:rsidRDefault="00B11372">
      <w:pPr>
        <w:rPr>
          <w:lang w:val="uk-UA"/>
        </w:rPr>
      </w:pPr>
    </w:p>
    <w:p w14:paraId="2979EE8C" w14:textId="45C12F93" w:rsidR="00B11372" w:rsidRPr="009E14F5" w:rsidRDefault="00B11372">
      <w:pPr>
        <w:rPr>
          <w:lang w:val="uk-UA"/>
        </w:rPr>
      </w:pPr>
    </w:p>
    <w:p w14:paraId="1F4AF584" w14:textId="19B99E00" w:rsidR="00B11372" w:rsidRPr="009E14F5" w:rsidRDefault="00B11372">
      <w:pPr>
        <w:rPr>
          <w:lang w:val="uk-UA"/>
        </w:rPr>
      </w:pPr>
    </w:p>
    <w:p w14:paraId="00EF1FB3" w14:textId="709FC441" w:rsidR="00B11372" w:rsidRPr="009E14F5" w:rsidRDefault="00B11372">
      <w:pPr>
        <w:rPr>
          <w:lang w:val="uk-UA"/>
        </w:rPr>
      </w:pPr>
    </w:p>
    <w:p w14:paraId="3C38F497" w14:textId="50408A01" w:rsidR="00B11372" w:rsidRPr="009E14F5" w:rsidRDefault="00B11372">
      <w:pPr>
        <w:widowControl/>
        <w:autoSpaceDE/>
        <w:autoSpaceDN/>
        <w:adjustRightInd/>
        <w:rPr>
          <w:lang w:val="uk-UA"/>
        </w:rPr>
      </w:pPr>
      <w:r w:rsidRPr="009E14F5">
        <w:rPr>
          <w:lang w:val="uk-UA"/>
        </w:rPr>
        <w:br w:type="page"/>
      </w:r>
    </w:p>
    <w:p w14:paraId="076E1BCC" w14:textId="4E4E21AF" w:rsidR="00B11372" w:rsidRPr="009E14F5" w:rsidRDefault="006C4BB4" w:rsidP="00B11372">
      <w:pPr>
        <w:tabs>
          <w:tab w:val="left" w:pos="567"/>
        </w:tabs>
        <w:ind w:firstLine="567"/>
        <w:jc w:val="center"/>
        <w:rPr>
          <w:b/>
          <w:sz w:val="20"/>
          <w:szCs w:val="22"/>
          <w:lang w:val="uk-UA"/>
        </w:rPr>
      </w:pPr>
      <w:r>
        <w:rPr>
          <w:b/>
          <w:sz w:val="20"/>
          <w:szCs w:val="22"/>
          <w:lang w:val="uk-UA"/>
        </w:rPr>
        <w:lastRenderedPageBreak/>
        <w:t>ЗМІСТ</w:t>
      </w:r>
    </w:p>
    <w:p w14:paraId="56FB3AB4" w14:textId="77777777" w:rsidR="00B11372" w:rsidRPr="009E14F5" w:rsidRDefault="00B11372">
      <w:pPr>
        <w:rPr>
          <w:lang w:val="uk-UA"/>
        </w:rPr>
      </w:pP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4"/>
        <w:gridCol w:w="704"/>
      </w:tblGrid>
      <w:tr w:rsidR="005C6BE0" w:rsidRPr="00536CC0" w14:paraId="29EA4070" w14:textId="77777777" w:rsidTr="00EE19EB">
        <w:tc>
          <w:tcPr>
            <w:tcW w:w="4635" w:type="pct"/>
          </w:tcPr>
          <w:p w14:paraId="7224E6AB" w14:textId="77777777" w:rsidR="005C6BE0" w:rsidRPr="00536CC0" w:rsidRDefault="005C6BE0" w:rsidP="00D41284">
            <w:pPr>
              <w:jc w:val="center"/>
              <w:rPr>
                <w:b/>
                <w:bCs/>
                <w:sz w:val="20"/>
                <w:szCs w:val="20"/>
                <w:lang w:val="uk-UA"/>
              </w:rPr>
            </w:pPr>
            <w:r w:rsidRPr="00536CC0">
              <w:rPr>
                <w:b/>
                <w:bCs/>
                <w:sz w:val="20"/>
                <w:szCs w:val="20"/>
                <w:lang w:val="uk-UA"/>
              </w:rPr>
              <w:t>ПЕРЕДМОВА</w:t>
            </w:r>
          </w:p>
        </w:tc>
        <w:tc>
          <w:tcPr>
            <w:tcW w:w="365" w:type="pct"/>
          </w:tcPr>
          <w:p w14:paraId="0CB22962" w14:textId="0060873A" w:rsidR="005C6BE0" w:rsidRPr="00536CC0" w:rsidRDefault="00EE19EB" w:rsidP="00F067B1">
            <w:pPr>
              <w:rPr>
                <w:sz w:val="20"/>
                <w:szCs w:val="20"/>
                <w:lang w:val="uk-UA"/>
              </w:rPr>
            </w:pPr>
            <w:r>
              <w:rPr>
                <w:sz w:val="20"/>
                <w:szCs w:val="20"/>
                <w:lang w:val="uk-UA"/>
              </w:rPr>
              <w:t>5</w:t>
            </w:r>
          </w:p>
        </w:tc>
      </w:tr>
      <w:tr w:rsidR="005C6BE0" w:rsidRPr="00536CC0" w14:paraId="38244F4F" w14:textId="77777777" w:rsidTr="00EE19EB">
        <w:tc>
          <w:tcPr>
            <w:tcW w:w="4635" w:type="pct"/>
          </w:tcPr>
          <w:p w14:paraId="4F19B51F" w14:textId="77777777" w:rsidR="00D41284" w:rsidRDefault="00D41284" w:rsidP="00EE19EB">
            <w:pPr>
              <w:jc w:val="center"/>
              <w:rPr>
                <w:b/>
                <w:bCs/>
                <w:sz w:val="20"/>
                <w:szCs w:val="20"/>
                <w:lang w:val="uk-UA"/>
              </w:rPr>
            </w:pPr>
          </w:p>
          <w:p w14:paraId="1AB6C622" w14:textId="7E6A4D05" w:rsidR="005C6BE0" w:rsidRPr="00536CC0" w:rsidRDefault="005C6BE0" w:rsidP="00EE19EB">
            <w:pPr>
              <w:jc w:val="center"/>
              <w:rPr>
                <w:b/>
                <w:bCs/>
                <w:sz w:val="20"/>
                <w:szCs w:val="20"/>
                <w:lang w:val="uk-UA"/>
              </w:rPr>
            </w:pPr>
            <w:r w:rsidRPr="00536CC0">
              <w:rPr>
                <w:b/>
                <w:bCs/>
                <w:sz w:val="20"/>
                <w:szCs w:val="20"/>
                <w:lang w:val="uk-UA"/>
              </w:rPr>
              <w:t>РОЗДІЛ 1. МЕНЕДЖМЕНТ</w:t>
            </w:r>
          </w:p>
        </w:tc>
        <w:tc>
          <w:tcPr>
            <w:tcW w:w="365" w:type="pct"/>
          </w:tcPr>
          <w:p w14:paraId="70DBB7BA" w14:textId="3D6508A1" w:rsidR="005C6BE0" w:rsidRPr="00536CC0" w:rsidRDefault="005C6BE0" w:rsidP="00F067B1">
            <w:pPr>
              <w:rPr>
                <w:sz w:val="20"/>
                <w:szCs w:val="20"/>
                <w:lang w:val="uk-UA"/>
              </w:rPr>
            </w:pPr>
          </w:p>
        </w:tc>
      </w:tr>
      <w:tr w:rsidR="005C6BE0" w:rsidRPr="00536CC0" w14:paraId="52F09639" w14:textId="77777777" w:rsidTr="00EE19EB">
        <w:tc>
          <w:tcPr>
            <w:tcW w:w="4635" w:type="pct"/>
          </w:tcPr>
          <w:p w14:paraId="1FD77304" w14:textId="77777777" w:rsidR="00EF6877" w:rsidRDefault="00EF6877" w:rsidP="00F067B1">
            <w:pPr>
              <w:rPr>
                <w:sz w:val="20"/>
                <w:szCs w:val="20"/>
                <w:lang w:val="uk-UA"/>
              </w:rPr>
            </w:pPr>
          </w:p>
          <w:p w14:paraId="64036389" w14:textId="5CCF82BD" w:rsidR="005C6BE0" w:rsidRPr="00536CC0" w:rsidRDefault="005C6BE0" w:rsidP="00F067B1">
            <w:pPr>
              <w:rPr>
                <w:sz w:val="20"/>
                <w:szCs w:val="20"/>
                <w:lang w:val="uk-UA"/>
              </w:rPr>
            </w:pPr>
            <w:r w:rsidRPr="00536CC0">
              <w:rPr>
                <w:sz w:val="20"/>
                <w:szCs w:val="20"/>
                <w:lang w:val="uk-UA"/>
              </w:rPr>
              <w:t>Тема 1. Сутність, роль та методологічні основи менеджменту</w:t>
            </w:r>
          </w:p>
        </w:tc>
        <w:tc>
          <w:tcPr>
            <w:tcW w:w="365" w:type="pct"/>
          </w:tcPr>
          <w:p w14:paraId="710E76CD" w14:textId="6687A74A" w:rsidR="005C6BE0" w:rsidRPr="00536CC0" w:rsidRDefault="00EE19EB" w:rsidP="00F067B1">
            <w:pPr>
              <w:rPr>
                <w:sz w:val="20"/>
                <w:szCs w:val="20"/>
                <w:lang w:val="uk-UA"/>
              </w:rPr>
            </w:pPr>
            <w:r>
              <w:rPr>
                <w:sz w:val="20"/>
                <w:szCs w:val="20"/>
                <w:lang w:val="uk-UA"/>
              </w:rPr>
              <w:t>8</w:t>
            </w:r>
          </w:p>
        </w:tc>
      </w:tr>
      <w:tr w:rsidR="005C6BE0" w:rsidRPr="00536CC0" w14:paraId="11AADDA8" w14:textId="77777777" w:rsidTr="00EE19EB">
        <w:tc>
          <w:tcPr>
            <w:tcW w:w="4635" w:type="pct"/>
          </w:tcPr>
          <w:p w14:paraId="72BFFD5E" w14:textId="77777777" w:rsidR="005C6BE0" w:rsidRPr="00536CC0" w:rsidRDefault="005C6BE0" w:rsidP="00F067B1">
            <w:pPr>
              <w:rPr>
                <w:sz w:val="20"/>
                <w:szCs w:val="20"/>
                <w:lang w:val="uk-UA"/>
              </w:rPr>
            </w:pPr>
            <w:r w:rsidRPr="00536CC0">
              <w:rPr>
                <w:sz w:val="20"/>
                <w:szCs w:val="20"/>
                <w:lang w:val="uk-UA"/>
              </w:rPr>
              <w:t>Тема 2. Історія розвитку менеджменту</w:t>
            </w:r>
          </w:p>
        </w:tc>
        <w:tc>
          <w:tcPr>
            <w:tcW w:w="365" w:type="pct"/>
          </w:tcPr>
          <w:p w14:paraId="4A67F83B" w14:textId="44ED2C64" w:rsidR="005C6BE0" w:rsidRPr="00536CC0" w:rsidRDefault="00EE19EB" w:rsidP="00F067B1">
            <w:pPr>
              <w:rPr>
                <w:sz w:val="20"/>
                <w:szCs w:val="20"/>
                <w:lang w:val="uk-UA"/>
              </w:rPr>
            </w:pPr>
            <w:r>
              <w:rPr>
                <w:sz w:val="20"/>
                <w:szCs w:val="20"/>
                <w:lang w:val="uk-UA"/>
              </w:rPr>
              <w:t>10</w:t>
            </w:r>
          </w:p>
        </w:tc>
      </w:tr>
      <w:tr w:rsidR="005C6BE0" w:rsidRPr="00536CC0" w14:paraId="4989111F" w14:textId="77777777" w:rsidTr="00EE19EB">
        <w:tc>
          <w:tcPr>
            <w:tcW w:w="4635" w:type="pct"/>
          </w:tcPr>
          <w:p w14:paraId="630630EC" w14:textId="77777777" w:rsidR="005C6BE0" w:rsidRPr="00536CC0" w:rsidRDefault="005C6BE0" w:rsidP="00F067B1">
            <w:pPr>
              <w:rPr>
                <w:sz w:val="20"/>
                <w:szCs w:val="20"/>
                <w:lang w:val="uk-UA"/>
              </w:rPr>
            </w:pPr>
            <w:r w:rsidRPr="00536CC0">
              <w:rPr>
                <w:sz w:val="20"/>
                <w:szCs w:val="20"/>
                <w:lang w:val="uk-UA"/>
              </w:rPr>
              <w:t>Тема 3. Закони, закономірності та принципи менеджменту</w:t>
            </w:r>
          </w:p>
        </w:tc>
        <w:tc>
          <w:tcPr>
            <w:tcW w:w="365" w:type="pct"/>
          </w:tcPr>
          <w:p w14:paraId="7F8FC517" w14:textId="1F4BE874" w:rsidR="005C6BE0" w:rsidRPr="00536CC0" w:rsidRDefault="00EE19EB" w:rsidP="00F067B1">
            <w:pPr>
              <w:rPr>
                <w:sz w:val="20"/>
                <w:szCs w:val="20"/>
                <w:lang w:val="uk-UA"/>
              </w:rPr>
            </w:pPr>
            <w:r>
              <w:rPr>
                <w:sz w:val="20"/>
                <w:szCs w:val="20"/>
                <w:lang w:val="uk-UA"/>
              </w:rPr>
              <w:t>12</w:t>
            </w:r>
          </w:p>
        </w:tc>
      </w:tr>
      <w:tr w:rsidR="005C6BE0" w:rsidRPr="00536CC0" w14:paraId="4873BA18" w14:textId="77777777" w:rsidTr="00EE19EB">
        <w:tc>
          <w:tcPr>
            <w:tcW w:w="4635" w:type="pct"/>
          </w:tcPr>
          <w:p w14:paraId="2A629F37" w14:textId="77777777" w:rsidR="005C6BE0" w:rsidRPr="00536CC0" w:rsidRDefault="005C6BE0" w:rsidP="00F067B1">
            <w:pPr>
              <w:rPr>
                <w:sz w:val="20"/>
                <w:szCs w:val="20"/>
                <w:lang w:val="uk-UA"/>
              </w:rPr>
            </w:pPr>
            <w:r w:rsidRPr="00536CC0">
              <w:rPr>
                <w:sz w:val="20"/>
                <w:szCs w:val="20"/>
                <w:lang w:val="uk-UA"/>
              </w:rPr>
              <w:t>Тема 4. Функції та методи менеджменту</w:t>
            </w:r>
          </w:p>
        </w:tc>
        <w:tc>
          <w:tcPr>
            <w:tcW w:w="365" w:type="pct"/>
          </w:tcPr>
          <w:p w14:paraId="2482C95D" w14:textId="243623DC" w:rsidR="005C6BE0" w:rsidRPr="00536CC0" w:rsidRDefault="00EE19EB" w:rsidP="00F067B1">
            <w:pPr>
              <w:rPr>
                <w:sz w:val="20"/>
                <w:szCs w:val="20"/>
                <w:lang w:val="uk-UA"/>
              </w:rPr>
            </w:pPr>
            <w:r>
              <w:rPr>
                <w:sz w:val="20"/>
                <w:szCs w:val="20"/>
                <w:lang w:val="uk-UA"/>
              </w:rPr>
              <w:t>14</w:t>
            </w:r>
          </w:p>
        </w:tc>
      </w:tr>
      <w:tr w:rsidR="005C6BE0" w:rsidRPr="00536CC0" w14:paraId="000F6D2C" w14:textId="77777777" w:rsidTr="00EE19EB">
        <w:tc>
          <w:tcPr>
            <w:tcW w:w="4635" w:type="pct"/>
          </w:tcPr>
          <w:p w14:paraId="1AB7053C" w14:textId="77777777" w:rsidR="005C6BE0" w:rsidRPr="00536CC0" w:rsidRDefault="005C6BE0" w:rsidP="00F067B1">
            <w:pPr>
              <w:rPr>
                <w:sz w:val="20"/>
                <w:szCs w:val="20"/>
                <w:lang w:val="uk-UA"/>
              </w:rPr>
            </w:pPr>
            <w:r w:rsidRPr="00536CC0">
              <w:rPr>
                <w:sz w:val="20"/>
                <w:szCs w:val="20"/>
                <w:lang w:val="uk-UA"/>
              </w:rPr>
              <w:t>Тема 5. Планування як загальна функція менеджменту</w:t>
            </w:r>
          </w:p>
        </w:tc>
        <w:tc>
          <w:tcPr>
            <w:tcW w:w="365" w:type="pct"/>
          </w:tcPr>
          <w:p w14:paraId="7A509274" w14:textId="4AA93876" w:rsidR="005C6BE0" w:rsidRPr="00536CC0" w:rsidRDefault="00EE19EB" w:rsidP="00F067B1">
            <w:pPr>
              <w:rPr>
                <w:sz w:val="20"/>
                <w:szCs w:val="20"/>
                <w:lang w:val="uk-UA"/>
              </w:rPr>
            </w:pPr>
            <w:r>
              <w:rPr>
                <w:sz w:val="20"/>
                <w:szCs w:val="20"/>
                <w:lang w:val="uk-UA"/>
              </w:rPr>
              <w:t>16</w:t>
            </w:r>
          </w:p>
        </w:tc>
      </w:tr>
      <w:tr w:rsidR="005C6BE0" w:rsidRPr="00536CC0" w14:paraId="507B6D1E" w14:textId="77777777" w:rsidTr="00EE19EB">
        <w:tc>
          <w:tcPr>
            <w:tcW w:w="4635" w:type="pct"/>
          </w:tcPr>
          <w:p w14:paraId="6ADBDC5E" w14:textId="77777777" w:rsidR="005C6BE0" w:rsidRPr="00536CC0" w:rsidRDefault="005C6BE0" w:rsidP="00F067B1">
            <w:pPr>
              <w:rPr>
                <w:sz w:val="20"/>
                <w:szCs w:val="20"/>
                <w:lang w:val="uk-UA"/>
              </w:rPr>
            </w:pPr>
            <w:r w:rsidRPr="00536CC0">
              <w:rPr>
                <w:sz w:val="20"/>
                <w:szCs w:val="20"/>
                <w:lang w:val="uk-UA"/>
              </w:rPr>
              <w:t>Тема 6. Організування як загальна функція менеджменту</w:t>
            </w:r>
          </w:p>
        </w:tc>
        <w:tc>
          <w:tcPr>
            <w:tcW w:w="365" w:type="pct"/>
          </w:tcPr>
          <w:p w14:paraId="0FA1E283" w14:textId="523CD615" w:rsidR="005C6BE0" w:rsidRPr="00536CC0" w:rsidRDefault="00EE19EB" w:rsidP="00F067B1">
            <w:pPr>
              <w:rPr>
                <w:sz w:val="20"/>
                <w:szCs w:val="20"/>
                <w:lang w:val="uk-UA"/>
              </w:rPr>
            </w:pPr>
            <w:r>
              <w:rPr>
                <w:sz w:val="20"/>
                <w:szCs w:val="20"/>
                <w:lang w:val="uk-UA"/>
              </w:rPr>
              <w:t>18</w:t>
            </w:r>
          </w:p>
        </w:tc>
      </w:tr>
      <w:tr w:rsidR="005C6BE0" w:rsidRPr="00536CC0" w14:paraId="589E89A9" w14:textId="77777777" w:rsidTr="00EE19EB">
        <w:tc>
          <w:tcPr>
            <w:tcW w:w="4635" w:type="pct"/>
          </w:tcPr>
          <w:p w14:paraId="2A15F436" w14:textId="77777777" w:rsidR="005C6BE0" w:rsidRPr="00536CC0" w:rsidRDefault="005C6BE0" w:rsidP="00F067B1">
            <w:pPr>
              <w:rPr>
                <w:sz w:val="20"/>
                <w:szCs w:val="20"/>
                <w:lang w:val="uk-UA"/>
              </w:rPr>
            </w:pPr>
            <w:r w:rsidRPr="00536CC0">
              <w:rPr>
                <w:sz w:val="20"/>
                <w:szCs w:val="20"/>
                <w:lang w:val="uk-UA"/>
              </w:rPr>
              <w:t>Тема 7. Мотивування як загальна функція менеджменту</w:t>
            </w:r>
          </w:p>
        </w:tc>
        <w:tc>
          <w:tcPr>
            <w:tcW w:w="365" w:type="pct"/>
          </w:tcPr>
          <w:p w14:paraId="27468D11" w14:textId="74B5BFD5" w:rsidR="005C6BE0" w:rsidRPr="00536CC0" w:rsidRDefault="00EE19EB" w:rsidP="00F067B1">
            <w:pPr>
              <w:rPr>
                <w:sz w:val="20"/>
                <w:szCs w:val="20"/>
                <w:lang w:val="uk-UA"/>
              </w:rPr>
            </w:pPr>
            <w:r>
              <w:rPr>
                <w:sz w:val="20"/>
                <w:szCs w:val="20"/>
                <w:lang w:val="uk-UA"/>
              </w:rPr>
              <w:t>23</w:t>
            </w:r>
          </w:p>
        </w:tc>
      </w:tr>
      <w:tr w:rsidR="005C6BE0" w:rsidRPr="00536CC0" w14:paraId="11D82CE5" w14:textId="77777777" w:rsidTr="00EE19EB">
        <w:tc>
          <w:tcPr>
            <w:tcW w:w="4635" w:type="pct"/>
          </w:tcPr>
          <w:p w14:paraId="5513F2FB" w14:textId="77777777" w:rsidR="005C6BE0" w:rsidRPr="00536CC0" w:rsidRDefault="005C6BE0" w:rsidP="00F067B1">
            <w:pPr>
              <w:rPr>
                <w:sz w:val="20"/>
                <w:szCs w:val="20"/>
                <w:lang w:val="uk-UA"/>
              </w:rPr>
            </w:pPr>
            <w:r w:rsidRPr="00536CC0">
              <w:rPr>
                <w:sz w:val="20"/>
                <w:szCs w:val="20"/>
                <w:lang w:val="uk-UA"/>
              </w:rPr>
              <w:t>Тема 8. Контролювання як загальна функція менеджменту</w:t>
            </w:r>
          </w:p>
        </w:tc>
        <w:tc>
          <w:tcPr>
            <w:tcW w:w="365" w:type="pct"/>
          </w:tcPr>
          <w:p w14:paraId="795D782C" w14:textId="76B096F0" w:rsidR="005C6BE0" w:rsidRPr="00536CC0" w:rsidRDefault="00EE19EB" w:rsidP="00F067B1">
            <w:pPr>
              <w:rPr>
                <w:sz w:val="20"/>
                <w:szCs w:val="20"/>
                <w:lang w:val="uk-UA"/>
              </w:rPr>
            </w:pPr>
            <w:r>
              <w:rPr>
                <w:sz w:val="20"/>
                <w:szCs w:val="20"/>
                <w:lang w:val="uk-UA"/>
              </w:rPr>
              <w:t>25</w:t>
            </w:r>
          </w:p>
        </w:tc>
      </w:tr>
      <w:tr w:rsidR="005C6BE0" w:rsidRPr="00536CC0" w14:paraId="69C44D81" w14:textId="77777777" w:rsidTr="00EE19EB">
        <w:tc>
          <w:tcPr>
            <w:tcW w:w="4635" w:type="pct"/>
          </w:tcPr>
          <w:p w14:paraId="2D3EF8E0" w14:textId="77777777" w:rsidR="005C6BE0" w:rsidRPr="00536CC0" w:rsidRDefault="005C6BE0" w:rsidP="00F067B1">
            <w:pPr>
              <w:rPr>
                <w:sz w:val="20"/>
                <w:szCs w:val="20"/>
                <w:lang w:val="uk-UA"/>
              </w:rPr>
            </w:pPr>
            <w:r w:rsidRPr="00536CC0">
              <w:rPr>
                <w:sz w:val="20"/>
                <w:szCs w:val="20"/>
                <w:lang w:val="uk-UA"/>
              </w:rPr>
              <w:t>Тема 9. Регулювання як загальна функція менеджменту</w:t>
            </w:r>
          </w:p>
        </w:tc>
        <w:tc>
          <w:tcPr>
            <w:tcW w:w="365" w:type="pct"/>
          </w:tcPr>
          <w:p w14:paraId="63DE7F3E" w14:textId="3B0D0267" w:rsidR="005C6BE0" w:rsidRPr="00536CC0" w:rsidRDefault="00EE19EB" w:rsidP="00F067B1">
            <w:pPr>
              <w:rPr>
                <w:sz w:val="20"/>
                <w:szCs w:val="20"/>
                <w:lang w:val="uk-UA"/>
              </w:rPr>
            </w:pPr>
            <w:r>
              <w:rPr>
                <w:sz w:val="20"/>
                <w:szCs w:val="20"/>
                <w:lang w:val="uk-UA"/>
              </w:rPr>
              <w:t>27</w:t>
            </w:r>
          </w:p>
        </w:tc>
      </w:tr>
      <w:tr w:rsidR="005C6BE0" w:rsidRPr="00536CC0" w14:paraId="7ADBF90A" w14:textId="77777777" w:rsidTr="00EE19EB">
        <w:tc>
          <w:tcPr>
            <w:tcW w:w="4635" w:type="pct"/>
          </w:tcPr>
          <w:p w14:paraId="2ADE41DB" w14:textId="77777777" w:rsidR="005C6BE0" w:rsidRPr="00536CC0" w:rsidRDefault="005C6BE0" w:rsidP="00F067B1">
            <w:pPr>
              <w:rPr>
                <w:sz w:val="20"/>
                <w:szCs w:val="20"/>
                <w:lang w:val="uk-UA"/>
              </w:rPr>
            </w:pPr>
            <w:r w:rsidRPr="00536CC0">
              <w:rPr>
                <w:sz w:val="20"/>
                <w:szCs w:val="20"/>
                <w:lang w:val="uk-UA"/>
              </w:rPr>
              <w:t>Тема 10. Процес управління</w:t>
            </w:r>
          </w:p>
        </w:tc>
        <w:tc>
          <w:tcPr>
            <w:tcW w:w="365" w:type="pct"/>
          </w:tcPr>
          <w:p w14:paraId="2B9128EE" w14:textId="1AD8A430" w:rsidR="005C6BE0" w:rsidRPr="00536CC0" w:rsidRDefault="00EE19EB" w:rsidP="00F067B1">
            <w:pPr>
              <w:rPr>
                <w:sz w:val="20"/>
                <w:szCs w:val="20"/>
                <w:lang w:val="uk-UA"/>
              </w:rPr>
            </w:pPr>
            <w:r>
              <w:rPr>
                <w:sz w:val="20"/>
                <w:szCs w:val="20"/>
                <w:lang w:val="uk-UA"/>
              </w:rPr>
              <w:t>29</w:t>
            </w:r>
          </w:p>
        </w:tc>
      </w:tr>
      <w:tr w:rsidR="005C6BE0" w:rsidRPr="00536CC0" w14:paraId="15F2FCDE" w14:textId="77777777" w:rsidTr="00EE19EB">
        <w:tc>
          <w:tcPr>
            <w:tcW w:w="4635" w:type="pct"/>
          </w:tcPr>
          <w:p w14:paraId="63EDF8E1" w14:textId="77777777" w:rsidR="005C6BE0" w:rsidRPr="00536CC0" w:rsidRDefault="005C6BE0" w:rsidP="00F067B1">
            <w:pPr>
              <w:rPr>
                <w:sz w:val="20"/>
                <w:szCs w:val="20"/>
                <w:lang w:val="uk-UA"/>
              </w:rPr>
            </w:pPr>
            <w:r w:rsidRPr="00536CC0">
              <w:rPr>
                <w:sz w:val="20"/>
                <w:szCs w:val="20"/>
                <w:lang w:val="uk-UA"/>
              </w:rPr>
              <w:t>Тема 11. Інформація та комунікація в менеджменті</w:t>
            </w:r>
          </w:p>
        </w:tc>
        <w:tc>
          <w:tcPr>
            <w:tcW w:w="365" w:type="pct"/>
          </w:tcPr>
          <w:p w14:paraId="3B71C082" w14:textId="4987D6FC" w:rsidR="005C6BE0" w:rsidRPr="00536CC0" w:rsidRDefault="00EE19EB" w:rsidP="00F067B1">
            <w:pPr>
              <w:rPr>
                <w:sz w:val="20"/>
                <w:szCs w:val="20"/>
                <w:lang w:val="uk-UA"/>
              </w:rPr>
            </w:pPr>
            <w:r>
              <w:rPr>
                <w:sz w:val="20"/>
                <w:szCs w:val="20"/>
                <w:lang w:val="uk-UA"/>
              </w:rPr>
              <w:t>32</w:t>
            </w:r>
          </w:p>
        </w:tc>
      </w:tr>
      <w:tr w:rsidR="005C6BE0" w:rsidRPr="00536CC0" w14:paraId="2C1BBB71" w14:textId="77777777" w:rsidTr="00EE19EB">
        <w:tc>
          <w:tcPr>
            <w:tcW w:w="4635" w:type="pct"/>
          </w:tcPr>
          <w:p w14:paraId="25DB889F" w14:textId="77777777" w:rsidR="005C6BE0" w:rsidRPr="00536CC0" w:rsidRDefault="005C6BE0" w:rsidP="00F067B1">
            <w:pPr>
              <w:rPr>
                <w:sz w:val="20"/>
                <w:szCs w:val="20"/>
                <w:lang w:val="uk-UA"/>
              </w:rPr>
            </w:pPr>
            <w:r w:rsidRPr="00536CC0">
              <w:rPr>
                <w:sz w:val="20"/>
                <w:szCs w:val="20"/>
                <w:lang w:val="uk-UA"/>
              </w:rPr>
              <w:t>Тема 12. Керівництво та лідерство</w:t>
            </w:r>
          </w:p>
        </w:tc>
        <w:tc>
          <w:tcPr>
            <w:tcW w:w="365" w:type="pct"/>
          </w:tcPr>
          <w:p w14:paraId="72150989" w14:textId="3065E023" w:rsidR="005C6BE0" w:rsidRPr="00536CC0" w:rsidRDefault="00EE19EB" w:rsidP="00F067B1">
            <w:pPr>
              <w:rPr>
                <w:sz w:val="20"/>
                <w:szCs w:val="20"/>
                <w:lang w:val="uk-UA"/>
              </w:rPr>
            </w:pPr>
            <w:r>
              <w:rPr>
                <w:sz w:val="20"/>
                <w:szCs w:val="20"/>
                <w:lang w:val="uk-UA"/>
              </w:rPr>
              <w:t>35</w:t>
            </w:r>
          </w:p>
        </w:tc>
      </w:tr>
      <w:tr w:rsidR="005C6BE0" w:rsidRPr="00536CC0" w14:paraId="729ADEE7" w14:textId="77777777" w:rsidTr="00EE19EB">
        <w:tc>
          <w:tcPr>
            <w:tcW w:w="4635" w:type="pct"/>
          </w:tcPr>
          <w:p w14:paraId="3EF29C77" w14:textId="77777777" w:rsidR="005C6BE0" w:rsidRPr="00536CC0" w:rsidRDefault="005C6BE0" w:rsidP="00F067B1">
            <w:pPr>
              <w:rPr>
                <w:sz w:val="20"/>
                <w:szCs w:val="20"/>
                <w:lang w:val="uk-UA"/>
              </w:rPr>
            </w:pPr>
            <w:r w:rsidRPr="00536CC0">
              <w:rPr>
                <w:sz w:val="20"/>
                <w:szCs w:val="20"/>
                <w:lang w:val="uk-UA"/>
              </w:rPr>
              <w:t>Тема 13. Ефективність менеджменту</w:t>
            </w:r>
          </w:p>
        </w:tc>
        <w:tc>
          <w:tcPr>
            <w:tcW w:w="365" w:type="pct"/>
          </w:tcPr>
          <w:p w14:paraId="7C6966D4" w14:textId="7296DFD0" w:rsidR="005C6BE0" w:rsidRPr="00536CC0" w:rsidRDefault="00EE19EB" w:rsidP="00F067B1">
            <w:pPr>
              <w:rPr>
                <w:sz w:val="20"/>
                <w:szCs w:val="20"/>
                <w:lang w:val="uk-UA"/>
              </w:rPr>
            </w:pPr>
            <w:r>
              <w:rPr>
                <w:sz w:val="20"/>
                <w:szCs w:val="20"/>
                <w:lang w:val="uk-UA"/>
              </w:rPr>
              <w:t>36</w:t>
            </w:r>
          </w:p>
        </w:tc>
      </w:tr>
      <w:tr w:rsidR="005C6BE0" w:rsidRPr="00536CC0" w14:paraId="30294517" w14:textId="77777777" w:rsidTr="00EE19EB">
        <w:tc>
          <w:tcPr>
            <w:tcW w:w="4635" w:type="pct"/>
          </w:tcPr>
          <w:p w14:paraId="5639B587" w14:textId="77777777" w:rsidR="00EE19EB" w:rsidRDefault="00EE19EB" w:rsidP="00EE19EB">
            <w:pPr>
              <w:jc w:val="center"/>
              <w:rPr>
                <w:b/>
                <w:bCs/>
                <w:sz w:val="20"/>
                <w:szCs w:val="20"/>
                <w:lang w:val="uk-UA"/>
              </w:rPr>
            </w:pPr>
          </w:p>
          <w:p w14:paraId="3A6648EB" w14:textId="22E56AAA" w:rsidR="005C6BE0" w:rsidRPr="00536CC0" w:rsidRDefault="005C6BE0" w:rsidP="00EE19EB">
            <w:pPr>
              <w:jc w:val="center"/>
              <w:rPr>
                <w:b/>
                <w:bCs/>
                <w:sz w:val="20"/>
                <w:szCs w:val="20"/>
                <w:lang w:val="uk-UA"/>
              </w:rPr>
            </w:pPr>
            <w:r w:rsidRPr="00536CC0">
              <w:rPr>
                <w:b/>
                <w:bCs/>
                <w:sz w:val="20"/>
                <w:szCs w:val="20"/>
                <w:lang w:val="uk-UA"/>
              </w:rPr>
              <w:t>РОЗДІЛ 2. ТЕОРІЯ ОРГАНІЗАЦІЇ</w:t>
            </w:r>
          </w:p>
        </w:tc>
        <w:tc>
          <w:tcPr>
            <w:tcW w:w="365" w:type="pct"/>
          </w:tcPr>
          <w:p w14:paraId="010822BC" w14:textId="37150B73" w:rsidR="005C6BE0" w:rsidRPr="00536CC0" w:rsidRDefault="005C6BE0" w:rsidP="00F067B1">
            <w:pPr>
              <w:rPr>
                <w:sz w:val="20"/>
                <w:szCs w:val="20"/>
                <w:lang w:val="uk-UA"/>
              </w:rPr>
            </w:pPr>
          </w:p>
        </w:tc>
      </w:tr>
      <w:tr w:rsidR="005C6BE0" w:rsidRPr="00536CC0" w14:paraId="560C9732" w14:textId="77777777" w:rsidTr="00EE19EB">
        <w:tc>
          <w:tcPr>
            <w:tcW w:w="4635" w:type="pct"/>
          </w:tcPr>
          <w:p w14:paraId="460F9B1D" w14:textId="77777777" w:rsidR="00EF6877" w:rsidRDefault="00EF6877" w:rsidP="00F067B1">
            <w:pPr>
              <w:rPr>
                <w:sz w:val="20"/>
                <w:szCs w:val="20"/>
                <w:lang w:val="uk-UA"/>
              </w:rPr>
            </w:pPr>
          </w:p>
          <w:p w14:paraId="3A4C3F13" w14:textId="27641894" w:rsidR="005C6BE0" w:rsidRPr="00536CC0" w:rsidRDefault="005C6BE0" w:rsidP="00F067B1">
            <w:pPr>
              <w:rPr>
                <w:sz w:val="20"/>
                <w:szCs w:val="20"/>
                <w:lang w:val="uk-UA"/>
              </w:rPr>
            </w:pPr>
            <w:r w:rsidRPr="00536CC0">
              <w:rPr>
                <w:sz w:val="20"/>
                <w:szCs w:val="20"/>
                <w:lang w:val="uk-UA"/>
              </w:rPr>
              <w:t>Тема 1.Методологічні засади теорії організації</w:t>
            </w:r>
          </w:p>
        </w:tc>
        <w:tc>
          <w:tcPr>
            <w:tcW w:w="365" w:type="pct"/>
          </w:tcPr>
          <w:p w14:paraId="1A1C9854" w14:textId="74142C09" w:rsidR="005C6BE0" w:rsidRPr="00536CC0" w:rsidRDefault="00EE19EB" w:rsidP="00F067B1">
            <w:pPr>
              <w:rPr>
                <w:sz w:val="20"/>
                <w:szCs w:val="20"/>
                <w:lang w:val="uk-UA"/>
              </w:rPr>
            </w:pPr>
            <w:r>
              <w:rPr>
                <w:sz w:val="20"/>
                <w:szCs w:val="20"/>
                <w:lang w:val="uk-UA"/>
              </w:rPr>
              <w:t>39</w:t>
            </w:r>
          </w:p>
        </w:tc>
      </w:tr>
      <w:tr w:rsidR="005C6BE0" w:rsidRPr="00536CC0" w14:paraId="7BB0DEF1" w14:textId="77777777" w:rsidTr="00EE19EB">
        <w:tc>
          <w:tcPr>
            <w:tcW w:w="4635" w:type="pct"/>
          </w:tcPr>
          <w:p w14:paraId="3C113A59" w14:textId="77777777" w:rsidR="005C6BE0" w:rsidRPr="00536CC0" w:rsidRDefault="005C6BE0" w:rsidP="00F067B1">
            <w:pPr>
              <w:rPr>
                <w:sz w:val="20"/>
                <w:szCs w:val="20"/>
                <w:lang w:val="uk-UA"/>
              </w:rPr>
            </w:pPr>
            <w:r w:rsidRPr="00536CC0">
              <w:rPr>
                <w:sz w:val="20"/>
                <w:szCs w:val="20"/>
                <w:lang w:val="uk-UA"/>
              </w:rPr>
              <w:t>Тема 2. Основні організаційні теорії та моделі</w:t>
            </w:r>
          </w:p>
        </w:tc>
        <w:tc>
          <w:tcPr>
            <w:tcW w:w="365" w:type="pct"/>
          </w:tcPr>
          <w:p w14:paraId="7BF8325C" w14:textId="6AA78E41" w:rsidR="005C6BE0" w:rsidRPr="00536CC0" w:rsidRDefault="00EE19EB" w:rsidP="00F067B1">
            <w:pPr>
              <w:rPr>
                <w:sz w:val="20"/>
                <w:szCs w:val="20"/>
                <w:lang w:val="uk-UA"/>
              </w:rPr>
            </w:pPr>
            <w:r>
              <w:rPr>
                <w:sz w:val="20"/>
                <w:szCs w:val="20"/>
                <w:lang w:val="uk-UA"/>
              </w:rPr>
              <w:t>42</w:t>
            </w:r>
          </w:p>
        </w:tc>
      </w:tr>
      <w:tr w:rsidR="005C6BE0" w:rsidRPr="00536CC0" w14:paraId="2BD9CF86" w14:textId="77777777" w:rsidTr="00EE19EB">
        <w:tc>
          <w:tcPr>
            <w:tcW w:w="4635" w:type="pct"/>
          </w:tcPr>
          <w:p w14:paraId="4B65B691" w14:textId="77777777" w:rsidR="005C6BE0" w:rsidRPr="00536CC0" w:rsidRDefault="005C6BE0" w:rsidP="00F067B1">
            <w:pPr>
              <w:rPr>
                <w:sz w:val="20"/>
                <w:szCs w:val="20"/>
                <w:lang w:val="uk-UA"/>
              </w:rPr>
            </w:pPr>
            <w:r w:rsidRPr="00536CC0">
              <w:rPr>
                <w:sz w:val="20"/>
                <w:szCs w:val="20"/>
                <w:lang w:val="uk-UA"/>
              </w:rPr>
              <w:t>Тема 3. Організація як система</w:t>
            </w:r>
          </w:p>
        </w:tc>
        <w:tc>
          <w:tcPr>
            <w:tcW w:w="365" w:type="pct"/>
          </w:tcPr>
          <w:p w14:paraId="1819ABA0" w14:textId="33158ACD" w:rsidR="005C6BE0" w:rsidRPr="00536CC0" w:rsidRDefault="00EE19EB" w:rsidP="00F067B1">
            <w:pPr>
              <w:rPr>
                <w:sz w:val="20"/>
                <w:szCs w:val="20"/>
                <w:lang w:val="uk-UA"/>
              </w:rPr>
            </w:pPr>
            <w:r>
              <w:rPr>
                <w:sz w:val="20"/>
                <w:szCs w:val="20"/>
                <w:lang w:val="uk-UA"/>
              </w:rPr>
              <w:t>49</w:t>
            </w:r>
          </w:p>
        </w:tc>
      </w:tr>
      <w:tr w:rsidR="005C6BE0" w:rsidRPr="00536CC0" w14:paraId="34D4C284" w14:textId="77777777" w:rsidTr="00EE19EB">
        <w:tc>
          <w:tcPr>
            <w:tcW w:w="4635" w:type="pct"/>
          </w:tcPr>
          <w:p w14:paraId="5DFB1C92" w14:textId="77777777" w:rsidR="005C6BE0" w:rsidRPr="00536CC0" w:rsidRDefault="005C6BE0" w:rsidP="00F067B1">
            <w:pPr>
              <w:rPr>
                <w:sz w:val="20"/>
                <w:szCs w:val="20"/>
                <w:lang w:val="uk-UA"/>
              </w:rPr>
            </w:pPr>
            <w:r w:rsidRPr="00536CC0">
              <w:rPr>
                <w:sz w:val="20"/>
                <w:szCs w:val="20"/>
                <w:lang w:val="uk-UA"/>
              </w:rPr>
              <w:t>Тема 4. Організація як соціум</w:t>
            </w:r>
          </w:p>
        </w:tc>
        <w:tc>
          <w:tcPr>
            <w:tcW w:w="365" w:type="pct"/>
          </w:tcPr>
          <w:p w14:paraId="05840587" w14:textId="68E02431" w:rsidR="005C6BE0" w:rsidRPr="00536CC0" w:rsidRDefault="00EE19EB" w:rsidP="00F067B1">
            <w:pPr>
              <w:rPr>
                <w:sz w:val="20"/>
                <w:szCs w:val="20"/>
                <w:lang w:val="uk-UA"/>
              </w:rPr>
            </w:pPr>
            <w:r>
              <w:rPr>
                <w:sz w:val="20"/>
                <w:szCs w:val="20"/>
                <w:lang w:val="uk-UA"/>
              </w:rPr>
              <w:t>51</w:t>
            </w:r>
          </w:p>
        </w:tc>
      </w:tr>
      <w:tr w:rsidR="005C6BE0" w:rsidRPr="00536CC0" w14:paraId="2E80694F" w14:textId="77777777" w:rsidTr="00EE19EB">
        <w:tc>
          <w:tcPr>
            <w:tcW w:w="4635" w:type="pct"/>
          </w:tcPr>
          <w:p w14:paraId="61371DD0" w14:textId="77777777" w:rsidR="005C6BE0" w:rsidRPr="00536CC0" w:rsidRDefault="005C6BE0" w:rsidP="00F067B1">
            <w:pPr>
              <w:rPr>
                <w:sz w:val="20"/>
                <w:szCs w:val="20"/>
                <w:lang w:val="uk-UA"/>
              </w:rPr>
            </w:pPr>
            <w:r w:rsidRPr="00536CC0">
              <w:rPr>
                <w:sz w:val="20"/>
                <w:szCs w:val="20"/>
                <w:lang w:val="uk-UA"/>
              </w:rPr>
              <w:t>Тема 5. Організаційний процес. Самоорганізація</w:t>
            </w:r>
          </w:p>
        </w:tc>
        <w:tc>
          <w:tcPr>
            <w:tcW w:w="365" w:type="pct"/>
          </w:tcPr>
          <w:p w14:paraId="1A7FA8EE" w14:textId="2222F5CB" w:rsidR="005C6BE0" w:rsidRPr="00536CC0" w:rsidRDefault="00EE19EB" w:rsidP="00F067B1">
            <w:pPr>
              <w:rPr>
                <w:sz w:val="20"/>
                <w:szCs w:val="20"/>
                <w:lang w:val="uk-UA"/>
              </w:rPr>
            </w:pPr>
            <w:r>
              <w:rPr>
                <w:sz w:val="20"/>
                <w:szCs w:val="20"/>
                <w:lang w:val="uk-UA"/>
              </w:rPr>
              <w:t>53</w:t>
            </w:r>
          </w:p>
        </w:tc>
      </w:tr>
      <w:tr w:rsidR="005C6BE0" w:rsidRPr="00536CC0" w14:paraId="678CD269" w14:textId="77777777" w:rsidTr="00EE19EB">
        <w:tc>
          <w:tcPr>
            <w:tcW w:w="4635" w:type="pct"/>
          </w:tcPr>
          <w:p w14:paraId="0F54D40B" w14:textId="77777777" w:rsidR="005C6BE0" w:rsidRPr="00536CC0" w:rsidRDefault="005C6BE0" w:rsidP="00F067B1">
            <w:pPr>
              <w:rPr>
                <w:sz w:val="20"/>
                <w:szCs w:val="20"/>
                <w:lang w:val="uk-UA"/>
              </w:rPr>
            </w:pPr>
            <w:r w:rsidRPr="00536CC0">
              <w:rPr>
                <w:sz w:val="20"/>
                <w:szCs w:val="20"/>
                <w:lang w:val="uk-UA"/>
              </w:rPr>
              <w:t>Тема 6. Зовнішнє та внутрішнє середовище організації</w:t>
            </w:r>
          </w:p>
        </w:tc>
        <w:tc>
          <w:tcPr>
            <w:tcW w:w="365" w:type="pct"/>
          </w:tcPr>
          <w:p w14:paraId="44576364" w14:textId="47D53A91" w:rsidR="005C6BE0" w:rsidRPr="00536CC0" w:rsidRDefault="00EE19EB" w:rsidP="00F067B1">
            <w:pPr>
              <w:rPr>
                <w:sz w:val="20"/>
                <w:szCs w:val="20"/>
                <w:lang w:val="uk-UA"/>
              </w:rPr>
            </w:pPr>
            <w:r>
              <w:rPr>
                <w:sz w:val="20"/>
                <w:szCs w:val="20"/>
                <w:lang w:val="uk-UA"/>
              </w:rPr>
              <w:t>57</w:t>
            </w:r>
          </w:p>
        </w:tc>
      </w:tr>
      <w:tr w:rsidR="005C6BE0" w:rsidRPr="00536CC0" w14:paraId="6185C3A2" w14:textId="77777777" w:rsidTr="00EE19EB">
        <w:tc>
          <w:tcPr>
            <w:tcW w:w="4635" w:type="pct"/>
          </w:tcPr>
          <w:p w14:paraId="2070F33E" w14:textId="77777777" w:rsidR="005C6BE0" w:rsidRPr="00536CC0" w:rsidRDefault="005C6BE0" w:rsidP="00F067B1">
            <w:pPr>
              <w:rPr>
                <w:sz w:val="20"/>
                <w:szCs w:val="20"/>
                <w:lang w:val="uk-UA"/>
              </w:rPr>
            </w:pPr>
            <w:r w:rsidRPr="00536CC0">
              <w:rPr>
                <w:sz w:val="20"/>
                <w:szCs w:val="20"/>
                <w:lang w:val="uk-UA"/>
              </w:rPr>
              <w:t>Тема 7. Організаційне проектування</w:t>
            </w:r>
          </w:p>
        </w:tc>
        <w:tc>
          <w:tcPr>
            <w:tcW w:w="365" w:type="pct"/>
          </w:tcPr>
          <w:p w14:paraId="283056FC" w14:textId="33ADC78E" w:rsidR="005C6BE0" w:rsidRPr="00536CC0" w:rsidRDefault="00EE19EB" w:rsidP="00F067B1">
            <w:pPr>
              <w:rPr>
                <w:sz w:val="20"/>
                <w:szCs w:val="20"/>
                <w:lang w:val="uk-UA"/>
              </w:rPr>
            </w:pPr>
            <w:r>
              <w:rPr>
                <w:sz w:val="20"/>
                <w:szCs w:val="20"/>
                <w:lang w:val="uk-UA"/>
              </w:rPr>
              <w:t>62</w:t>
            </w:r>
          </w:p>
        </w:tc>
      </w:tr>
      <w:tr w:rsidR="005C6BE0" w:rsidRPr="00536CC0" w14:paraId="32498C42" w14:textId="77777777" w:rsidTr="00EE19EB">
        <w:tc>
          <w:tcPr>
            <w:tcW w:w="4635" w:type="pct"/>
          </w:tcPr>
          <w:p w14:paraId="63AEFFA2" w14:textId="77777777" w:rsidR="005C6BE0" w:rsidRPr="00536CC0" w:rsidRDefault="005C6BE0" w:rsidP="00F067B1">
            <w:pPr>
              <w:rPr>
                <w:sz w:val="20"/>
                <w:szCs w:val="20"/>
                <w:lang w:val="uk-UA"/>
              </w:rPr>
            </w:pPr>
            <w:r w:rsidRPr="00536CC0">
              <w:rPr>
                <w:sz w:val="20"/>
                <w:szCs w:val="20"/>
                <w:lang w:val="uk-UA"/>
              </w:rPr>
              <w:t>Тема 8. Культура організації</w:t>
            </w:r>
          </w:p>
        </w:tc>
        <w:tc>
          <w:tcPr>
            <w:tcW w:w="365" w:type="pct"/>
          </w:tcPr>
          <w:p w14:paraId="4B91C544" w14:textId="5C054E77" w:rsidR="005C6BE0" w:rsidRPr="00536CC0" w:rsidRDefault="00EE19EB" w:rsidP="00F067B1">
            <w:pPr>
              <w:rPr>
                <w:sz w:val="20"/>
                <w:szCs w:val="20"/>
                <w:lang w:val="uk-UA"/>
              </w:rPr>
            </w:pPr>
            <w:r>
              <w:rPr>
                <w:sz w:val="20"/>
                <w:szCs w:val="20"/>
                <w:lang w:val="uk-UA"/>
              </w:rPr>
              <w:t>64</w:t>
            </w:r>
          </w:p>
        </w:tc>
      </w:tr>
      <w:tr w:rsidR="005C6BE0" w:rsidRPr="00536CC0" w14:paraId="69E2F3F3" w14:textId="77777777" w:rsidTr="00EE19EB">
        <w:tc>
          <w:tcPr>
            <w:tcW w:w="4635" w:type="pct"/>
          </w:tcPr>
          <w:p w14:paraId="385D2DCD" w14:textId="77777777" w:rsidR="00EE19EB" w:rsidRDefault="00EE19EB" w:rsidP="00EE19EB">
            <w:pPr>
              <w:jc w:val="center"/>
              <w:rPr>
                <w:b/>
                <w:bCs/>
                <w:sz w:val="20"/>
                <w:szCs w:val="20"/>
                <w:lang w:val="uk-UA"/>
              </w:rPr>
            </w:pPr>
          </w:p>
          <w:p w14:paraId="4A968F8D" w14:textId="7EF5D79A" w:rsidR="005C6BE0" w:rsidRPr="00536CC0" w:rsidRDefault="005C6BE0" w:rsidP="00EE19EB">
            <w:pPr>
              <w:jc w:val="center"/>
              <w:rPr>
                <w:b/>
                <w:bCs/>
                <w:sz w:val="20"/>
                <w:szCs w:val="20"/>
                <w:lang w:val="uk-UA"/>
              </w:rPr>
            </w:pPr>
            <w:r w:rsidRPr="00536CC0">
              <w:rPr>
                <w:b/>
                <w:bCs/>
                <w:sz w:val="20"/>
                <w:szCs w:val="20"/>
                <w:lang w:val="uk-UA"/>
              </w:rPr>
              <w:t>РОЗДІЛ 3. ОПЕРАЦІЙНИЙ МЕНЕДЖМЕНТ</w:t>
            </w:r>
          </w:p>
        </w:tc>
        <w:tc>
          <w:tcPr>
            <w:tcW w:w="365" w:type="pct"/>
          </w:tcPr>
          <w:p w14:paraId="0D0DEA52" w14:textId="136C26B1" w:rsidR="005C6BE0" w:rsidRPr="00536CC0" w:rsidRDefault="005C6BE0" w:rsidP="00F067B1">
            <w:pPr>
              <w:rPr>
                <w:sz w:val="20"/>
                <w:szCs w:val="20"/>
                <w:lang w:val="uk-UA"/>
              </w:rPr>
            </w:pPr>
          </w:p>
        </w:tc>
      </w:tr>
      <w:tr w:rsidR="005C6BE0" w:rsidRPr="00536CC0" w14:paraId="6212094F" w14:textId="77777777" w:rsidTr="00EE19EB">
        <w:tc>
          <w:tcPr>
            <w:tcW w:w="4635" w:type="pct"/>
          </w:tcPr>
          <w:p w14:paraId="2C58FBD2" w14:textId="77777777" w:rsidR="00EF6877" w:rsidRDefault="00EF6877" w:rsidP="00F067B1">
            <w:pPr>
              <w:rPr>
                <w:sz w:val="20"/>
                <w:szCs w:val="20"/>
                <w:lang w:val="uk-UA"/>
              </w:rPr>
            </w:pPr>
          </w:p>
          <w:p w14:paraId="42B598E7" w14:textId="5FBE8DF6" w:rsidR="005C6BE0" w:rsidRPr="00B87787" w:rsidRDefault="005C6BE0" w:rsidP="00F067B1">
            <w:pPr>
              <w:rPr>
                <w:sz w:val="20"/>
                <w:szCs w:val="20"/>
                <w:lang w:val="uk-UA"/>
              </w:rPr>
            </w:pPr>
            <w:r w:rsidRPr="00B87787">
              <w:rPr>
                <w:sz w:val="20"/>
                <w:szCs w:val="20"/>
                <w:lang w:val="uk-UA"/>
              </w:rPr>
              <w:t>Тема 1. Операційний менеджмент як різновид функціонального менеджменту</w:t>
            </w:r>
          </w:p>
        </w:tc>
        <w:tc>
          <w:tcPr>
            <w:tcW w:w="365" w:type="pct"/>
          </w:tcPr>
          <w:p w14:paraId="4BB7B7C6" w14:textId="1CD4172B" w:rsidR="005C6BE0" w:rsidRPr="00536CC0" w:rsidRDefault="00EE19EB" w:rsidP="00F067B1">
            <w:pPr>
              <w:rPr>
                <w:sz w:val="20"/>
                <w:szCs w:val="20"/>
                <w:lang w:val="uk-UA"/>
              </w:rPr>
            </w:pPr>
            <w:r>
              <w:rPr>
                <w:sz w:val="20"/>
                <w:szCs w:val="20"/>
                <w:lang w:val="uk-UA"/>
              </w:rPr>
              <w:t>68</w:t>
            </w:r>
          </w:p>
        </w:tc>
      </w:tr>
      <w:tr w:rsidR="005C6BE0" w:rsidRPr="00536CC0" w14:paraId="277BDE91" w14:textId="77777777" w:rsidTr="00EE19EB">
        <w:tc>
          <w:tcPr>
            <w:tcW w:w="4635" w:type="pct"/>
          </w:tcPr>
          <w:p w14:paraId="68FC087E" w14:textId="77777777" w:rsidR="005C6BE0" w:rsidRPr="00B87787" w:rsidRDefault="005C6BE0" w:rsidP="00F067B1">
            <w:pPr>
              <w:rPr>
                <w:sz w:val="20"/>
                <w:szCs w:val="20"/>
                <w:lang w:val="uk-UA"/>
              </w:rPr>
            </w:pPr>
            <w:r w:rsidRPr="00B87787">
              <w:rPr>
                <w:sz w:val="20"/>
                <w:szCs w:val="20"/>
                <w:lang w:val="uk-UA"/>
              </w:rPr>
              <w:t>Тема 2. Розробка товарів і послуг</w:t>
            </w:r>
          </w:p>
        </w:tc>
        <w:tc>
          <w:tcPr>
            <w:tcW w:w="365" w:type="pct"/>
          </w:tcPr>
          <w:p w14:paraId="27DEC016" w14:textId="284C1908" w:rsidR="005C6BE0" w:rsidRPr="00536CC0" w:rsidRDefault="00EE19EB" w:rsidP="00F067B1">
            <w:pPr>
              <w:rPr>
                <w:sz w:val="20"/>
                <w:szCs w:val="20"/>
                <w:lang w:val="uk-UA"/>
              </w:rPr>
            </w:pPr>
            <w:r>
              <w:rPr>
                <w:sz w:val="20"/>
                <w:szCs w:val="20"/>
                <w:lang w:val="uk-UA"/>
              </w:rPr>
              <w:t>73</w:t>
            </w:r>
          </w:p>
        </w:tc>
      </w:tr>
      <w:tr w:rsidR="005C6BE0" w:rsidRPr="00536CC0" w14:paraId="11CBBD18" w14:textId="77777777" w:rsidTr="00EE19EB">
        <w:tc>
          <w:tcPr>
            <w:tcW w:w="4635" w:type="pct"/>
          </w:tcPr>
          <w:p w14:paraId="56161A98" w14:textId="77777777" w:rsidR="005C6BE0" w:rsidRPr="00B87787" w:rsidRDefault="005C6BE0" w:rsidP="00F067B1">
            <w:pPr>
              <w:rPr>
                <w:sz w:val="20"/>
                <w:szCs w:val="20"/>
                <w:lang w:val="uk-UA"/>
              </w:rPr>
            </w:pPr>
            <w:r w:rsidRPr="00B87787">
              <w:rPr>
                <w:sz w:val="20"/>
                <w:szCs w:val="20"/>
                <w:lang w:val="uk-UA"/>
              </w:rPr>
              <w:t>Тема 3. Планування та контроль виробництва</w:t>
            </w:r>
          </w:p>
        </w:tc>
        <w:tc>
          <w:tcPr>
            <w:tcW w:w="365" w:type="pct"/>
          </w:tcPr>
          <w:p w14:paraId="290722B8" w14:textId="7D77371C" w:rsidR="005C6BE0" w:rsidRPr="00536CC0" w:rsidRDefault="00EE19EB" w:rsidP="00F067B1">
            <w:pPr>
              <w:rPr>
                <w:sz w:val="20"/>
                <w:szCs w:val="20"/>
                <w:lang w:val="uk-UA"/>
              </w:rPr>
            </w:pPr>
            <w:r>
              <w:rPr>
                <w:sz w:val="20"/>
                <w:szCs w:val="20"/>
                <w:lang w:val="uk-UA"/>
              </w:rPr>
              <w:t>79</w:t>
            </w:r>
          </w:p>
        </w:tc>
      </w:tr>
      <w:tr w:rsidR="005C6BE0" w:rsidRPr="00536CC0" w14:paraId="3275BB11" w14:textId="77777777" w:rsidTr="00EE19EB">
        <w:tc>
          <w:tcPr>
            <w:tcW w:w="4635" w:type="pct"/>
          </w:tcPr>
          <w:p w14:paraId="502209CD" w14:textId="77777777" w:rsidR="005C6BE0" w:rsidRPr="00B87787" w:rsidRDefault="005C6BE0" w:rsidP="00F067B1">
            <w:pPr>
              <w:rPr>
                <w:sz w:val="20"/>
                <w:szCs w:val="20"/>
                <w:lang w:val="uk-UA"/>
              </w:rPr>
            </w:pPr>
            <w:r w:rsidRPr="00B87787">
              <w:rPr>
                <w:sz w:val="20"/>
                <w:szCs w:val="20"/>
                <w:lang w:val="uk-UA"/>
              </w:rPr>
              <w:t>Тема 4. Управління запасами та система ЛТ</w:t>
            </w:r>
          </w:p>
        </w:tc>
        <w:tc>
          <w:tcPr>
            <w:tcW w:w="365" w:type="pct"/>
          </w:tcPr>
          <w:p w14:paraId="44DECD45" w14:textId="0A272E37" w:rsidR="005C6BE0" w:rsidRPr="00536CC0" w:rsidRDefault="00EE19EB" w:rsidP="00F067B1">
            <w:pPr>
              <w:rPr>
                <w:sz w:val="20"/>
                <w:szCs w:val="20"/>
                <w:lang w:val="uk-UA"/>
              </w:rPr>
            </w:pPr>
            <w:r>
              <w:rPr>
                <w:sz w:val="20"/>
                <w:szCs w:val="20"/>
                <w:lang w:val="uk-UA"/>
              </w:rPr>
              <w:t>83</w:t>
            </w:r>
          </w:p>
        </w:tc>
      </w:tr>
      <w:tr w:rsidR="005C6BE0" w:rsidRPr="00536CC0" w14:paraId="1CB28B91" w14:textId="77777777" w:rsidTr="00EE19EB">
        <w:tc>
          <w:tcPr>
            <w:tcW w:w="4635" w:type="pct"/>
          </w:tcPr>
          <w:p w14:paraId="69963D56" w14:textId="77777777" w:rsidR="005C6BE0" w:rsidRPr="00B87787" w:rsidRDefault="005C6BE0" w:rsidP="00F067B1">
            <w:pPr>
              <w:rPr>
                <w:sz w:val="20"/>
                <w:szCs w:val="20"/>
                <w:lang w:val="uk-UA"/>
              </w:rPr>
            </w:pPr>
            <w:r w:rsidRPr="00B87787">
              <w:rPr>
                <w:sz w:val="20"/>
                <w:szCs w:val="20"/>
                <w:lang w:val="uk-UA"/>
              </w:rPr>
              <w:t>Тема 5. Управління проектами</w:t>
            </w:r>
          </w:p>
        </w:tc>
        <w:tc>
          <w:tcPr>
            <w:tcW w:w="365" w:type="pct"/>
          </w:tcPr>
          <w:p w14:paraId="43BBF4FE" w14:textId="469A9545" w:rsidR="005C6BE0" w:rsidRPr="00536CC0" w:rsidRDefault="00EE19EB" w:rsidP="00F067B1">
            <w:pPr>
              <w:rPr>
                <w:sz w:val="20"/>
                <w:szCs w:val="20"/>
                <w:lang w:val="uk-UA"/>
              </w:rPr>
            </w:pPr>
            <w:r>
              <w:rPr>
                <w:sz w:val="20"/>
                <w:szCs w:val="20"/>
                <w:lang w:val="uk-UA"/>
              </w:rPr>
              <w:t>88</w:t>
            </w:r>
          </w:p>
        </w:tc>
      </w:tr>
      <w:tr w:rsidR="005C6BE0" w:rsidRPr="00536CC0" w14:paraId="72750345" w14:textId="77777777" w:rsidTr="00EE19EB">
        <w:tc>
          <w:tcPr>
            <w:tcW w:w="4635" w:type="pct"/>
          </w:tcPr>
          <w:p w14:paraId="08A1049C" w14:textId="77777777" w:rsidR="005C6BE0" w:rsidRPr="00B87787" w:rsidRDefault="005C6BE0" w:rsidP="00F067B1">
            <w:pPr>
              <w:rPr>
                <w:sz w:val="20"/>
                <w:szCs w:val="20"/>
                <w:lang w:val="uk-UA"/>
              </w:rPr>
            </w:pPr>
            <w:r w:rsidRPr="00B87787">
              <w:rPr>
                <w:sz w:val="20"/>
                <w:szCs w:val="20"/>
                <w:lang w:val="uk-UA"/>
              </w:rPr>
              <w:t>Тема 6. Основи менеджменту якості</w:t>
            </w:r>
          </w:p>
        </w:tc>
        <w:tc>
          <w:tcPr>
            <w:tcW w:w="365" w:type="pct"/>
          </w:tcPr>
          <w:p w14:paraId="243A7A5D" w14:textId="1CD171D4" w:rsidR="005C6BE0" w:rsidRPr="00536CC0" w:rsidRDefault="00EE19EB" w:rsidP="00F067B1">
            <w:pPr>
              <w:rPr>
                <w:sz w:val="20"/>
                <w:szCs w:val="20"/>
                <w:lang w:val="uk-UA"/>
              </w:rPr>
            </w:pPr>
            <w:r>
              <w:rPr>
                <w:sz w:val="20"/>
                <w:szCs w:val="20"/>
                <w:lang w:val="uk-UA"/>
              </w:rPr>
              <w:t>93</w:t>
            </w:r>
          </w:p>
        </w:tc>
      </w:tr>
      <w:tr w:rsidR="005C6BE0" w:rsidRPr="00536CC0" w14:paraId="250CD3B3" w14:textId="77777777" w:rsidTr="00EE19EB">
        <w:tc>
          <w:tcPr>
            <w:tcW w:w="4635" w:type="pct"/>
          </w:tcPr>
          <w:p w14:paraId="0D370D8D" w14:textId="77777777" w:rsidR="00EE19EB" w:rsidRDefault="00EE19EB" w:rsidP="00EE19EB">
            <w:pPr>
              <w:jc w:val="center"/>
              <w:rPr>
                <w:b/>
                <w:bCs/>
                <w:sz w:val="20"/>
                <w:szCs w:val="20"/>
                <w:lang w:val="uk-UA"/>
              </w:rPr>
            </w:pPr>
          </w:p>
          <w:p w14:paraId="0E0B64D5" w14:textId="69B2D8E1" w:rsidR="005C6BE0" w:rsidRPr="00536CC0" w:rsidRDefault="005C6BE0" w:rsidP="00EE19EB">
            <w:pPr>
              <w:jc w:val="center"/>
              <w:rPr>
                <w:b/>
                <w:bCs/>
                <w:sz w:val="20"/>
                <w:szCs w:val="20"/>
                <w:lang w:val="uk-UA"/>
              </w:rPr>
            </w:pPr>
            <w:r w:rsidRPr="00536CC0">
              <w:rPr>
                <w:b/>
                <w:bCs/>
                <w:sz w:val="20"/>
                <w:szCs w:val="20"/>
                <w:lang w:val="uk-UA"/>
              </w:rPr>
              <w:t>РОЗДІЛ 4. ДЕРЖАВНЕ ТА РЕГІОНАЛЬНЕ УПРАВЛІННЯ</w:t>
            </w:r>
          </w:p>
        </w:tc>
        <w:tc>
          <w:tcPr>
            <w:tcW w:w="365" w:type="pct"/>
          </w:tcPr>
          <w:p w14:paraId="6627EF1B" w14:textId="1227942C" w:rsidR="005C6BE0" w:rsidRPr="00536CC0" w:rsidRDefault="005C6BE0" w:rsidP="00F067B1">
            <w:pPr>
              <w:rPr>
                <w:sz w:val="20"/>
                <w:szCs w:val="20"/>
                <w:lang w:val="uk-UA"/>
              </w:rPr>
            </w:pPr>
          </w:p>
        </w:tc>
      </w:tr>
      <w:tr w:rsidR="005C6BE0" w:rsidRPr="00536CC0" w14:paraId="1F1DA031" w14:textId="77777777" w:rsidTr="00EE19EB">
        <w:tc>
          <w:tcPr>
            <w:tcW w:w="4635" w:type="pct"/>
          </w:tcPr>
          <w:p w14:paraId="562D648A" w14:textId="77777777" w:rsidR="00EF6877" w:rsidRDefault="00EF6877" w:rsidP="00F067B1">
            <w:pPr>
              <w:rPr>
                <w:sz w:val="20"/>
                <w:szCs w:val="20"/>
                <w:lang w:val="uk-UA"/>
              </w:rPr>
            </w:pPr>
          </w:p>
          <w:p w14:paraId="78223B49" w14:textId="6CC17EE1" w:rsidR="005C6BE0" w:rsidRPr="00536CC0" w:rsidRDefault="005C6BE0" w:rsidP="00F067B1">
            <w:pPr>
              <w:rPr>
                <w:sz w:val="20"/>
                <w:szCs w:val="20"/>
                <w:lang w:val="uk-UA"/>
              </w:rPr>
            </w:pPr>
            <w:r w:rsidRPr="00536CC0">
              <w:rPr>
                <w:sz w:val="20"/>
                <w:szCs w:val="20"/>
                <w:lang w:val="uk-UA"/>
              </w:rPr>
              <w:t>Тема 1. Основи теорії державного управління</w:t>
            </w:r>
          </w:p>
        </w:tc>
        <w:tc>
          <w:tcPr>
            <w:tcW w:w="365" w:type="pct"/>
          </w:tcPr>
          <w:p w14:paraId="544967BD" w14:textId="5483467A" w:rsidR="005C6BE0" w:rsidRPr="00536CC0" w:rsidRDefault="00EE19EB" w:rsidP="00F067B1">
            <w:pPr>
              <w:rPr>
                <w:sz w:val="20"/>
                <w:szCs w:val="20"/>
                <w:lang w:val="uk-UA"/>
              </w:rPr>
            </w:pPr>
            <w:r>
              <w:rPr>
                <w:sz w:val="20"/>
                <w:szCs w:val="20"/>
                <w:lang w:val="uk-UA"/>
              </w:rPr>
              <w:t>9</w:t>
            </w:r>
            <w:r w:rsidR="00F30AE1">
              <w:rPr>
                <w:sz w:val="20"/>
                <w:szCs w:val="20"/>
                <w:lang w:val="uk-UA"/>
              </w:rPr>
              <w:t>4</w:t>
            </w:r>
          </w:p>
        </w:tc>
      </w:tr>
      <w:tr w:rsidR="005C6BE0" w:rsidRPr="00536CC0" w14:paraId="6D31889E" w14:textId="77777777" w:rsidTr="00EE19EB">
        <w:tc>
          <w:tcPr>
            <w:tcW w:w="4635" w:type="pct"/>
          </w:tcPr>
          <w:p w14:paraId="4E974C2B" w14:textId="77777777" w:rsidR="005C6BE0" w:rsidRPr="00536CC0" w:rsidRDefault="005C6BE0" w:rsidP="00F067B1">
            <w:pPr>
              <w:rPr>
                <w:sz w:val="20"/>
                <w:szCs w:val="20"/>
                <w:lang w:val="uk-UA"/>
              </w:rPr>
            </w:pPr>
            <w:r w:rsidRPr="00536CC0">
              <w:rPr>
                <w:sz w:val="20"/>
                <w:szCs w:val="20"/>
                <w:lang w:val="uk-UA"/>
              </w:rPr>
              <w:t>Тема 2. Державна влада та державне управління</w:t>
            </w:r>
          </w:p>
        </w:tc>
        <w:tc>
          <w:tcPr>
            <w:tcW w:w="365" w:type="pct"/>
          </w:tcPr>
          <w:p w14:paraId="1D51FBB1" w14:textId="1481B9D2" w:rsidR="005C6BE0" w:rsidRPr="00536CC0" w:rsidRDefault="00EE19EB" w:rsidP="00F067B1">
            <w:pPr>
              <w:rPr>
                <w:sz w:val="20"/>
                <w:szCs w:val="20"/>
                <w:lang w:val="uk-UA"/>
              </w:rPr>
            </w:pPr>
            <w:r>
              <w:rPr>
                <w:sz w:val="20"/>
                <w:szCs w:val="20"/>
                <w:lang w:val="uk-UA"/>
              </w:rPr>
              <w:t>9</w:t>
            </w:r>
            <w:r w:rsidR="00F30AE1">
              <w:rPr>
                <w:sz w:val="20"/>
                <w:szCs w:val="20"/>
                <w:lang w:val="uk-UA"/>
              </w:rPr>
              <w:t>6</w:t>
            </w:r>
          </w:p>
        </w:tc>
      </w:tr>
      <w:tr w:rsidR="005C6BE0" w:rsidRPr="00536CC0" w14:paraId="3BB8C589" w14:textId="77777777" w:rsidTr="00EE19EB">
        <w:tc>
          <w:tcPr>
            <w:tcW w:w="4635" w:type="pct"/>
          </w:tcPr>
          <w:p w14:paraId="20531501" w14:textId="77777777" w:rsidR="005C6BE0" w:rsidRPr="00536CC0" w:rsidRDefault="005C6BE0" w:rsidP="00F067B1">
            <w:pPr>
              <w:rPr>
                <w:sz w:val="20"/>
                <w:szCs w:val="20"/>
                <w:lang w:val="uk-UA"/>
              </w:rPr>
            </w:pPr>
            <w:r w:rsidRPr="00536CC0">
              <w:rPr>
                <w:sz w:val="20"/>
                <w:szCs w:val="20"/>
                <w:lang w:val="uk-UA"/>
              </w:rPr>
              <w:t>Тема 3. Державне управління в окремих сферах суспільного розвитку</w:t>
            </w:r>
          </w:p>
        </w:tc>
        <w:tc>
          <w:tcPr>
            <w:tcW w:w="365" w:type="pct"/>
          </w:tcPr>
          <w:p w14:paraId="2E5987BA" w14:textId="72B026B6" w:rsidR="005C6BE0" w:rsidRPr="00536CC0" w:rsidRDefault="00EE19EB" w:rsidP="00F067B1">
            <w:pPr>
              <w:rPr>
                <w:sz w:val="20"/>
                <w:szCs w:val="20"/>
                <w:lang w:val="uk-UA"/>
              </w:rPr>
            </w:pPr>
            <w:r>
              <w:rPr>
                <w:sz w:val="20"/>
                <w:szCs w:val="20"/>
                <w:lang w:val="uk-UA"/>
              </w:rPr>
              <w:t>10</w:t>
            </w:r>
            <w:r w:rsidR="00F30AE1">
              <w:rPr>
                <w:sz w:val="20"/>
                <w:szCs w:val="20"/>
                <w:lang w:val="uk-UA"/>
              </w:rPr>
              <w:t>0</w:t>
            </w:r>
          </w:p>
        </w:tc>
      </w:tr>
      <w:tr w:rsidR="005C6BE0" w:rsidRPr="00536CC0" w14:paraId="5A3ECCB1" w14:textId="77777777" w:rsidTr="00EE19EB">
        <w:tc>
          <w:tcPr>
            <w:tcW w:w="4635" w:type="pct"/>
          </w:tcPr>
          <w:p w14:paraId="3A7EDFE1" w14:textId="77777777" w:rsidR="005C6BE0" w:rsidRPr="00536CC0" w:rsidRDefault="005C6BE0" w:rsidP="00F067B1">
            <w:pPr>
              <w:rPr>
                <w:sz w:val="20"/>
                <w:szCs w:val="20"/>
                <w:lang w:val="uk-UA"/>
              </w:rPr>
            </w:pPr>
            <w:r w:rsidRPr="00536CC0">
              <w:rPr>
                <w:sz w:val="20"/>
                <w:szCs w:val="20"/>
                <w:lang w:val="uk-UA"/>
              </w:rPr>
              <w:t>Тема 4. Роль різних гілок влади у процесі державного управління</w:t>
            </w:r>
          </w:p>
        </w:tc>
        <w:tc>
          <w:tcPr>
            <w:tcW w:w="365" w:type="pct"/>
          </w:tcPr>
          <w:p w14:paraId="305F7CAD" w14:textId="654C619A" w:rsidR="005C6BE0" w:rsidRPr="00536CC0" w:rsidRDefault="00EE19EB" w:rsidP="00F067B1">
            <w:pPr>
              <w:rPr>
                <w:sz w:val="20"/>
                <w:szCs w:val="20"/>
                <w:lang w:val="uk-UA"/>
              </w:rPr>
            </w:pPr>
            <w:r>
              <w:rPr>
                <w:sz w:val="20"/>
                <w:szCs w:val="20"/>
                <w:lang w:val="uk-UA"/>
              </w:rPr>
              <w:t>10</w:t>
            </w:r>
            <w:r w:rsidR="00F30AE1">
              <w:rPr>
                <w:sz w:val="20"/>
                <w:szCs w:val="20"/>
                <w:lang w:val="uk-UA"/>
              </w:rPr>
              <w:t>3</w:t>
            </w:r>
          </w:p>
        </w:tc>
      </w:tr>
      <w:tr w:rsidR="005C6BE0" w:rsidRPr="00536CC0" w14:paraId="0D37C8D2" w14:textId="77777777" w:rsidTr="00EE19EB">
        <w:tc>
          <w:tcPr>
            <w:tcW w:w="4635" w:type="pct"/>
          </w:tcPr>
          <w:p w14:paraId="363F85F5" w14:textId="77777777" w:rsidR="005C6BE0" w:rsidRPr="00536CC0" w:rsidRDefault="005C6BE0" w:rsidP="00F067B1">
            <w:pPr>
              <w:rPr>
                <w:sz w:val="20"/>
                <w:szCs w:val="20"/>
                <w:lang w:val="uk-UA"/>
              </w:rPr>
            </w:pPr>
            <w:r w:rsidRPr="00536CC0">
              <w:rPr>
                <w:sz w:val="20"/>
                <w:szCs w:val="20"/>
                <w:lang w:val="uk-UA"/>
              </w:rPr>
              <w:t>Тема 5. Державне управління на регіональному рівні</w:t>
            </w:r>
          </w:p>
        </w:tc>
        <w:tc>
          <w:tcPr>
            <w:tcW w:w="365" w:type="pct"/>
          </w:tcPr>
          <w:p w14:paraId="3E02D1CF" w14:textId="1D19F7B9" w:rsidR="005C6BE0" w:rsidRPr="00536CC0" w:rsidRDefault="00EE19EB" w:rsidP="00F067B1">
            <w:pPr>
              <w:rPr>
                <w:sz w:val="20"/>
                <w:szCs w:val="20"/>
                <w:lang w:val="uk-UA"/>
              </w:rPr>
            </w:pPr>
            <w:r>
              <w:rPr>
                <w:sz w:val="20"/>
                <w:szCs w:val="20"/>
                <w:lang w:val="uk-UA"/>
              </w:rPr>
              <w:t>10</w:t>
            </w:r>
            <w:r w:rsidR="00F30AE1">
              <w:rPr>
                <w:sz w:val="20"/>
                <w:szCs w:val="20"/>
                <w:lang w:val="uk-UA"/>
              </w:rPr>
              <w:t>5</w:t>
            </w:r>
          </w:p>
        </w:tc>
      </w:tr>
      <w:tr w:rsidR="005C6BE0" w:rsidRPr="00536CC0" w14:paraId="46188F14" w14:textId="77777777" w:rsidTr="00EE19EB">
        <w:tc>
          <w:tcPr>
            <w:tcW w:w="4635" w:type="pct"/>
          </w:tcPr>
          <w:p w14:paraId="301FD2DE" w14:textId="77777777" w:rsidR="005C6BE0" w:rsidRPr="00536CC0" w:rsidRDefault="005C6BE0" w:rsidP="00F067B1">
            <w:pPr>
              <w:rPr>
                <w:sz w:val="20"/>
                <w:szCs w:val="20"/>
                <w:lang w:val="uk-UA"/>
              </w:rPr>
            </w:pPr>
            <w:r w:rsidRPr="00536CC0">
              <w:rPr>
                <w:sz w:val="20"/>
                <w:szCs w:val="20"/>
                <w:lang w:val="uk-UA"/>
              </w:rPr>
              <w:t xml:space="preserve">Тема 6. Система органів державної влади в Україні: роль в управлінні та конституційні засади функціонування, </w:t>
            </w:r>
          </w:p>
        </w:tc>
        <w:tc>
          <w:tcPr>
            <w:tcW w:w="365" w:type="pct"/>
          </w:tcPr>
          <w:p w14:paraId="4FE9596D" w14:textId="4E66BC0F" w:rsidR="005C6BE0" w:rsidRPr="00536CC0" w:rsidRDefault="00EE19EB" w:rsidP="00F067B1">
            <w:pPr>
              <w:rPr>
                <w:sz w:val="20"/>
                <w:szCs w:val="20"/>
                <w:lang w:val="uk-UA"/>
              </w:rPr>
            </w:pPr>
            <w:r>
              <w:rPr>
                <w:sz w:val="20"/>
                <w:szCs w:val="20"/>
                <w:lang w:val="uk-UA"/>
              </w:rPr>
              <w:t>1</w:t>
            </w:r>
            <w:r w:rsidR="00F30AE1">
              <w:rPr>
                <w:sz w:val="20"/>
                <w:szCs w:val="20"/>
                <w:lang w:val="uk-UA"/>
              </w:rPr>
              <w:t>07</w:t>
            </w:r>
          </w:p>
        </w:tc>
      </w:tr>
      <w:tr w:rsidR="005C6BE0" w:rsidRPr="00536CC0" w14:paraId="18C3CE95" w14:textId="77777777" w:rsidTr="00EE19EB">
        <w:tc>
          <w:tcPr>
            <w:tcW w:w="4635" w:type="pct"/>
          </w:tcPr>
          <w:p w14:paraId="3735BBFF" w14:textId="77777777" w:rsidR="005C6BE0" w:rsidRPr="00536CC0" w:rsidRDefault="005C6BE0" w:rsidP="00F067B1">
            <w:pPr>
              <w:rPr>
                <w:sz w:val="20"/>
                <w:szCs w:val="20"/>
                <w:lang w:val="uk-UA"/>
              </w:rPr>
            </w:pPr>
            <w:r w:rsidRPr="00536CC0">
              <w:rPr>
                <w:sz w:val="20"/>
                <w:szCs w:val="20"/>
                <w:lang w:val="uk-UA"/>
              </w:rPr>
              <w:t>Тема 7. Регіональні органи державного управління. Місцеве самоврядування</w:t>
            </w:r>
          </w:p>
        </w:tc>
        <w:tc>
          <w:tcPr>
            <w:tcW w:w="365" w:type="pct"/>
          </w:tcPr>
          <w:p w14:paraId="2379F54A" w14:textId="571ECC4E" w:rsidR="005C6BE0" w:rsidRPr="00536CC0" w:rsidRDefault="00EE19EB" w:rsidP="00F067B1">
            <w:pPr>
              <w:rPr>
                <w:sz w:val="20"/>
                <w:szCs w:val="20"/>
                <w:lang w:val="uk-UA"/>
              </w:rPr>
            </w:pPr>
            <w:r>
              <w:rPr>
                <w:sz w:val="20"/>
                <w:szCs w:val="20"/>
                <w:lang w:val="uk-UA"/>
              </w:rPr>
              <w:t>11</w:t>
            </w:r>
            <w:r w:rsidR="00F30AE1">
              <w:rPr>
                <w:sz w:val="20"/>
                <w:szCs w:val="20"/>
                <w:lang w:val="uk-UA"/>
              </w:rPr>
              <w:t>3</w:t>
            </w:r>
          </w:p>
        </w:tc>
      </w:tr>
      <w:tr w:rsidR="005C6BE0" w:rsidRPr="00536CC0" w14:paraId="43858D1E" w14:textId="77777777" w:rsidTr="00EE19EB">
        <w:tc>
          <w:tcPr>
            <w:tcW w:w="4635" w:type="pct"/>
          </w:tcPr>
          <w:p w14:paraId="2AD8F489" w14:textId="77777777" w:rsidR="005C6BE0" w:rsidRPr="00536CC0" w:rsidRDefault="005C6BE0" w:rsidP="00F067B1">
            <w:pPr>
              <w:rPr>
                <w:sz w:val="20"/>
                <w:szCs w:val="20"/>
                <w:lang w:val="uk-UA"/>
              </w:rPr>
            </w:pPr>
            <w:r w:rsidRPr="00536CC0">
              <w:rPr>
                <w:sz w:val="20"/>
                <w:szCs w:val="20"/>
                <w:lang w:val="uk-UA"/>
              </w:rPr>
              <w:t>Тема 8. Внутрішня організація та управління органу державної влади</w:t>
            </w:r>
          </w:p>
        </w:tc>
        <w:tc>
          <w:tcPr>
            <w:tcW w:w="365" w:type="pct"/>
          </w:tcPr>
          <w:p w14:paraId="6029ED68" w14:textId="1726C99C" w:rsidR="005C6BE0" w:rsidRPr="00536CC0" w:rsidRDefault="00EE19EB" w:rsidP="00F067B1">
            <w:pPr>
              <w:rPr>
                <w:sz w:val="20"/>
                <w:szCs w:val="20"/>
                <w:lang w:val="uk-UA"/>
              </w:rPr>
            </w:pPr>
            <w:r>
              <w:rPr>
                <w:sz w:val="20"/>
                <w:szCs w:val="20"/>
                <w:lang w:val="uk-UA"/>
              </w:rPr>
              <w:t>1</w:t>
            </w:r>
            <w:r w:rsidR="00F30AE1">
              <w:rPr>
                <w:sz w:val="20"/>
                <w:szCs w:val="20"/>
                <w:lang w:val="uk-UA"/>
              </w:rPr>
              <w:t>17</w:t>
            </w:r>
          </w:p>
        </w:tc>
      </w:tr>
      <w:tr w:rsidR="005C6BE0" w:rsidRPr="00536CC0" w14:paraId="4F74EAF2" w14:textId="77777777" w:rsidTr="00EE19EB">
        <w:tc>
          <w:tcPr>
            <w:tcW w:w="4635" w:type="pct"/>
          </w:tcPr>
          <w:p w14:paraId="758385AC" w14:textId="77777777" w:rsidR="005C6BE0" w:rsidRPr="00536CC0" w:rsidRDefault="005C6BE0" w:rsidP="00F067B1">
            <w:pPr>
              <w:rPr>
                <w:sz w:val="20"/>
                <w:szCs w:val="20"/>
                <w:lang w:val="uk-UA"/>
              </w:rPr>
            </w:pPr>
            <w:r w:rsidRPr="00536CC0">
              <w:rPr>
                <w:sz w:val="20"/>
                <w:szCs w:val="20"/>
                <w:lang w:val="uk-UA"/>
              </w:rPr>
              <w:t>Тема 9. Державна служба в Україні</w:t>
            </w:r>
          </w:p>
        </w:tc>
        <w:tc>
          <w:tcPr>
            <w:tcW w:w="365" w:type="pct"/>
          </w:tcPr>
          <w:p w14:paraId="51AC0627" w14:textId="1C00F5D2" w:rsidR="005C6BE0" w:rsidRPr="00536CC0" w:rsidRDefault="00EE19EB" w:rsidP="00F067B1">
            <w:pPr>
              <w:rPr>
                <w:sz w:val="20"/>
                <w:szCs w:val="20"/>
                <w:lang w:val="uk-UA"/>
              </w:rPr>
            </w:pPr>
            <w:r>
              <w:rPr>
                <w:sz w:val="20"/>
                <w:szCs w:val="20"/>
                <w:lang w:val="uk-UA"/>
              </w:rPr>
              <w:t>12</w:t>
            </w:r>
            <w:r w:rsidR="00F30AE1">
              <w:rPr>
                <w:sz w:val="20"/>
                <w:szCs w:val="20"/>
                <w:lang w:val="uk-UA"/>
              </w:rPr>
              <w:t>1</w:t>
            </w:r>
          </w:p>
        </w:tc>
      </w:tr>
      <w:tr w:rsidR="005C6BE0" w:rsidRPr="00536CC0" w14:paraId="4DA2E93E" w14:textId="77777777" w:rsidTr="00EE19EB">
        <w:tc>
          <w:tcPr>
            <w:tcW w:w="4635" w:type="pct"/>
          </w:tcPr>
          <w:p w14:paraId="53662B84" w14:textId="77777777" w:rsidR="005C6BE0" w:rsidRPr="00536CC0" w:rsidRDefault="005C6BE0" w:rsidP="00F067B1">
            <w:pPr>
              <w:rPr>
                <w:sz w:val="20"/>
                <w:szCs w:val="20"/>
                <w:lang w:val="uk-UA"/>
              </w:rPr>
            </w:pPr>
            <w:r w:rsidRPr="00536CC0">
              <w:rPr>
                <w:sz w:val="20"/>
                <w:szCs w:val="20"/>
                <w:lang w:val="uk-UA"/>
              </w:rPr>
              <w:t>Тема 10. Ефективність державного управління. Державний контроль у сфері виконавчої влади</w:t>
            </w:r>
          </w:p>
        </w:tc>
        <w:tc>
          <w:tcPr>
            <w:tcW w:w="365" w:type="pct"/>
          </w:tcPr>
          <w:p w14:paraId="11A04C7C" w14:textId="065E5FB0" w:rsidR="005C6BE0" w:rsidRPr="00536CC0" w:rsidRDefault="00EE19EB" w:rsidP="00F067B1">
            <w:pPr>
              <w:rPr>
                <w:sz w:val="20"/>
                <w:szCs w:val="20"/>
                <w:lang w:val="uk-UA"/>
              </w:rPr>
            </w:pPr>
            <w:r>
              <w:rPr>
                <w:sz w:val="20"/>
                <w:szCs w:val="20"/>
                <w:lang w:val="uk-UA"/>
              </w:rPr>
              <w:t>12</w:t>
            </w:r>
            <w:r w:rsidR="00F30AE1">
              <w:rPr>
                <w:sz w:val="20"/>
                <w:szCs w:val="20"/>
                <w:lang w:val="uk-UA"/>
              </w:rPr>
              <w:t>4</w:t>
            </w:r>
          </w:p>
        </w:tc>
      </w:tr>
      <w:tr w:rsidR="005C6BE0" w:rsidRPr="00536CC0" w14:paraId="0F1E1EFF" w14:textId="77777777" w:rsidTr="00EE19EB">
        <w:tc>
          <w:tcPr>
            <w:tcW w:w="4635" w:type="pct"/>
          </w:tcPr>
          <w:p w14:paraId="7DDAD233" w14:textId="77777777" w:rsidR="005C6BE0" w:rsidRPr="00536CC0" w:rsidRDefault="005C6BE0" w:rsidP="00F067B1">
            <w:pPr>
              <w:rPr>
                <w:sz w:val="20"/>
                <w:szCs w:val="20"/>
                <w:lang w:val="uk-UA"/>
              </w:rPr>
            </w:pPr>
            <w:r w:rsidRPr="00536CC0">
              <w:rPr>
                <w:sz w:val="20"/>
                <w:szCs w:val="20"/>
                <w:lang w:val="uk-UA"/>
              </w:rPr>
              <w:t>Тема 11. Розвиток системи державного та регіонального управління</w:t>
            </w:r>
          </w:p>
        </w:tc>
        <w:tc>
          <w:tcPr>
            <w:tcW w:w="365" w:type="pct"/>
          </w:tcPr>
          <w:p w14:paraId="4EBEF732" w14:textId="1A648681" w:rsidR="005C6BE0" w:rsidRPr="00536CC0" w:rsidRDefault="00EE19EB" w:rsidP="00F067B1">
            <w:pPr>
              <w:rPr>
                <w:sz w:val="20"/>
                <w:szCs w:val="20"/>
                <w:lang w:val="uk-UA"/>
              </w:rPr>
            </w:pPr>
            <w:r>
              <w:rPr>
                <w:sz w:val="20"/>
                <w:szCs w:val="20"/>
                <w:lang w:val="uk-UA"/>
              </w:rPr>
              <w:t>1</w:t>
            </w:r>
            <w:r w:rsidR="00F30AE1">
              <w:rPr>
                <w:sz w:val="20"/>
                <w:szCs w:val="20"/>
                <w:lang w:val="uk-UA"/>
              </w:rPr>
              <w:t>26</w:t>
            </w:r>
          </w:p>
        </w:tc>
      </w:tr>
      <w:tr w:rsidR="005C6BE0" w:rsidRPr="00536CC0" w14:paraId="6621830F" w14:textId="77777777" w:rsidTr="00EE19EB">
        <w:tc>
          <w:tcPr>
            <w:tcW w:w="4635" w:type="pct"/>
          </w:tcPr>
          <w:p w14:paraId="361D4248" w14:textId="77777777" w:rsidR="00EE19EB" w:rsidRDefault="00EE19EB" w:rsidP="00EE19EB">
            <w:pPr>
              <w:jc w:val="center"/>
              <w:rPr>
                <w:b/>
                <w:bCs/>
                <w:sz w:val="20"/>
                <w:szCs w:val="20"/>
                <w:lang w:val="uk-UA"/>
              </w:rPr>
            </w:pPr>
          </w:p>
          <w:p w14:paraId="1197CA59" w14:textId="140F9D96" w:rsidR="005C6BE0" w:rsidRPr="00536CC0" w:rsidRDefault="005C6BE0" w:rsidP="00EE19EB">
            <w:pPr>
              <w:jc w:val="center"/>
              <w:rPr>
                <w:b/>
                <w:bCs/>
                <w:sz w:val="20"/>
                <w:szCs w:val="20"/>
                <w:lang w:val="uk-UA"/>
              </w:rPr>
            </w:pPr>
            <w:r w:rsidRPr="00536CC0">
              <w:rPr>
                <w:b/>
                <w:bCs/>
                <w:sz w:val="20"/>
                <w:szCs w:val="20"/>
                <w:lang w:val="uk-UA"/>
              </w:rPr>
              <w:t>РОЗДІЛ 5. УПРАВЛІННЯ ПЕРСОНАЛОМ</w:t>
            </w:r>
          </w:p>
        </w:tc>
        <w:tc>
          <w:tcPr>
            <w:tcW w:w="365" w:type="pct"/>
          </w:tcPr>
          <w:p w14:paraId="073A642B" w14:textId="4D05FCC0" w:rsidR="005C6BE0" w:rsidRPr="00536CC0" w:rsidRDefault="005C6BE0" w:rsidP="00F067B1">
            <w:pPr>
              <w:rPr>
                <w:sz w:val="20"/>
                <w:szCs w:val="20"/>
                <w:lang w:val="uk-UA"/>
              </w:rPr>
            </w:pPr>
          </w:p>
        </w:tc>
      </w:tr>
      <w:tr w:rsidR="005C6BE0" w:rsidRPr="00536CC0" w14:paraId="2DB0CC0F" w14:textId="77777777" w:rsidTr="00EE19EB">
        <w:tc>
          <w:tcPr>
            <w:tcW w:w="4635" w:type="pct"/>
          </w:tcPr>
          <w:p w14:paraId="3A18232A" w14:textId="77777777" w:rsidR="00EF6877" w:rsidRDefault="00EF6877" w:rsidP="00F067B1">
            <w:pPr>
              <w:rPr>
                <w:sz w:val="20"/>
                <w:szCs w:val="20"/>
                <w:lang w:val="uk-UA"/>
              </w:rPr>
            </w:pPr>
          </w:p>
          <w:p w14:paraId="2EADD48E" w14:textId="2676E411" w:rsidR="005C6BE0" w:rsidRPr="00536CC0" w:rsidRDefault="005C6BE0" w:rsidP="00F067B1">
            <w:pPr>
              <w:rPr>
                <w:sz w:val="20"/>
                <w:szCs w:val="20"/>
                <w:lang w:val="uk-UA"/>
              </w:rPr>
            </w:pPr>
            <w:r w:rsidRPr="00536CC0">
              <w:rPr>
                <w:sz w:val="20"/>
                <w:szCs w:val="20"/>
                <w:lang w:val="uk-UA"/>
              </w:rPr>
              <w:t>Тема 1. Управління персоналом в системі менеджменту організацій</w:t>
            </w:r>
          </w:p>
        </w:tc>
        <w:tc>
          <w:tcPr>
            <w:tcW w:w="365" w:type="pct"/>
          </w:tcPr>
          <w:p w14:paraId="5DC019F6" w14:textId="22070AED" w:rsidR="005C6BE0" w:rsidRPr="00536CC0" w:rsidRDefault="00EE19EB" w:rsidP="00F067B1">
            <w:pPr>
              <w:rPr>
                <w:sz w:val="20"/>
                <w:szCs w:val="20"/>
                <w:lang w:val="uk-UA"/>
              </w:rPr>
            </w:pPr>
            <w:r>
              <w:rPr>
                <w:sz w:val="20"/>
                <w:szCs w:val="20"/>
                <w:lang w:val="uk-UA"/>
              </w:rPr>
              <w:t>13</w:t>
            </w:r>
            <w:r w:rsidR="00F30AE1">
              <w:rPr>
                <w:sz w:val="20"/>
                <w:szCs w:val="20"/>
                <w:lang w:val="uk-UA"/>
              </w:rPr>
              <w:t>0</w:t>
            </w:r>
          </w:p>
        </w:tc>
      </w:tr>
      <w:tr w:rsidR="005C6BE0" w:rsidRPr="00536CC0" w14:paraId="1F41004F" w14:textId="77777777" w:rsidTr="00EE19EB">
        <w:tc>
          <w:tcPr>
            <w:tcW w:w="4635" w:type="pct"/>
          </w:tcPr>
          <w:p w14:paraId="72911F2E" w14:textId="77777777" w:rsidR="005C6BE0" w:rsidRPr="00536CC0" w:rsidRDefault="005C6BE0" w:rsidP="00F067B1">
            <w:pPr>
              <w:rPr>
                <w:sz w:val="20"/>
                <w:szCs w:val="20"/>
                <w:lang w:val="uk-UA"/>
              </w:rPr>
            </w:pPr>
            <w:r w:rsidRPr="00536CC0">
              <w:rPr>
                <w:sz w:val="20"/>
                <w:szCs w:val="20"/>
                <w:lang w:val="uk-UA"/>
              </w:rPr>
              <w:t>Тема 2. Управління персоналом як соціальна система</w:t>
            </w:r>
          </w:p>
        </w:tc>
        <w:tc>
          <w:tcPr>
            <w:tcW w:w="365" w:type="pct"/>
          </w:tcPr>
          <w:p w14:paraId="44662FB5" w14:textId="041889CF" w:rsidR="005C6BE0" w:rsidRPr="00536CC0" w:rsidRDefault="00EE19EB" w:rsidP="00F067B1">
            <w:pPr>
              <w:rPr>
                <w:sz w:val="20"/>
                <w:szCs w:val="20"/>
                <w:lang w:val="uk-UA"/>
              </w:rPr>
            </w:pPr>
            <w:r>
              <w:rPr>
                <w:sz w:val="20"/>
                <w:szCs w:val="20"/>
                <w:lang w:val="uk-UA"/>
              </w:rPr>
              <w:t>13</w:t>
            </w:r>
            <w:r w:rsidR="00F30AE1">
              <w:rPr>
                <w:sz w:val="20"/>
                <w:szCs w:val="20"/>
                <w:lang w:val="uk-UA"/>
              </w:rPr>
              <w:t>3</w:t>
            </w:r>
          </w:p>
        </w:tc>
      </w:tr>
      <w:tr w:rsidR="005C6BE0" w:rsidRPr="00536CC0" w14:paraId="28ADD951" w14:textId="77777777" w:rsidTr="00EE19EB">
        <w:tc>
          <w:tcPr>
            <w:tcW w:w="4635" w:type="pct"/>
          </w:tcPr>
          <w:p w14:paraId="1BB58A1A" w14:textId="77777777" w:rsidR="005C6BE0" w:rsidRPr="00536CC0" w:rsidRDefault="005C6BE0" w:rsidP="00F067B1">
            <w:pPr>
              <w:rPr>
                <w:sz w:val="20"/>
                <w:szCs w:val="20"/>
                <w:lang w:val="uk-UA"/>
              </w:rPr>
            </w:pPr>
            <w:r w:rsidRPr="00536CC0">
              <w:rPr>
                <w:sz w:val="20"/>
                <w:szCs w:val="20"/>
                <w:lang w:val="uk-UA"/>
              </w:rPr>
              <w:t>Тема 3. Соціальне партнерство в організації</w:t>
            </w:r>
          </w:p>
        </w:tc>
        <w:tc>
          <w:tcPr>
            <w:tcW w:w="365" w:type="pct"/>
          </w:tcPr>
          <w:p w14:paraId="1E7FD227" w14:textId="054DC129" w:rsidR="005C6BE0" w:rsidRPr="00536CC0" w:rsidRDefault="00EE19EB" w:rsidP="00F067B1">
            <w:pPr>
              <w:rPr>
                <w:sz w:val="20"/>
                <w:szCs w:val="20"/>
                <w:lang w:val="uk-UA"/>
              </w:rPr>
            </w:pPr>
            <w:r>
              <w:rPr>
                <w:sz w:val="20"/>
                <w:szCs w:val="20"/>
                <w:lang w:val="uk-UA"/>
              </w:rPr>
              <w:t>13</w:t>
            </w:r>
            <w:r w:rsidR="00F30AE1">
              <w:rPr>
                <w:sz w:val="20"/>
                <w:szCs w:val="20"/>
                <w:lang w:val="uk-UA"/>
              </w:rPr>
              <w:t>5</w:t>
            </w:r>
          </w:p>
        </w:tc>
      </w:tr>
      <w:tr w:rsidR="005C6BE0" w:rsidRPr="00536CC0" w14:paraId="6515A9C2" w14:textId="77777777" w:rsidTr="00EE19EB">
        <w:tc>
          <w:tcPr>
            <w:tcW w:w="4635" w:type="pct"/>
          </w:tcPr>
          <w:p w14:paraId="3076C647" w14:textId="77777777" w:rsidR="005C6BE0" w:rsidRPr="00536CC0" w:rsidRDefault="005C6BE0" w:rsidP="00F067B1">
            <w:pPr>
              <w:rPr>
                <w:sz w:val="20"/>
                <w:szCs w:val="20"/>
                <w:lang w:val="uk-UA"/>
              </w:rPr>
            </w:pPr>
            <w:r w:rsidRPr="00536CC0">
              <w:rPr>
                <w:sz w:val="20"/>
                <w:szCs w:val="20"/>
                <w:lang w:val="uk-UA"/>
              </w:rPr>
              <w:t>Тема 4. Формування, згуртованість і соціальний розвиток колективу організації</w:t>
            </w:r>
          </w:p>
        </w:tc>
        <w:tc>
          <w:tcPr>
            <w:tcW w:w="365" w:type="pct"/>
          </w:tcPr>
          <w:p w14:paraId="57A16111" w14:textId="5325B936" w:rsidR="005C6BE0" w:rsidRPr="00536CC0" w:rsidRDefault="00EE19EB" w:rsidP="00F067B1">
            <w:pPr>
              <w:rPr>
                <w:sz w:val="20"/>
                <w:szCs w:val="20"/>
                <w:lang w:val="uk-UA"/>
              </w:rPr>
            </w:pPr>
            <w:r>
              <w:rPr>
                <w:sz w:val="20"/>
                <w:szCs w:val="20"/>
                <w:lang w:val="uk-UA"/>
              </w:rPr>
              <w:t>1</w:t>
            </w:r>
            <w:r w:rsidR="00F30AE1">
              <w:rPr>
                <w:sz w:val="20"/>
                <w:szCs w:val="20"/>
                <w:lang w:val="uk-UA"/>
              </w:rPr>
              <w:t>37</w:t>
            </w:r>
          </w:p>
        </w:tc>
      </w:tr>
      <w:tr w:rsidR="005C6BE0" w:rsidRPr="00536CC0" w14:paraId="6C14BCED" w14:textId="77777777" w:rsidTr="00EE19EB">
        <w:tc>
          <w:tcPr>
            <w:tcW w:w="4635" w:type="pct"/>
          </w:tcPr>
          <w:p w14:paraId="0B1E567D" w14:textId="77777777" w:rsidR="005C6BE0" w:rsidRPr="00536CC0" w:rsidRDefault="005C6BE0" w:rsidP="00F067B1">
            <w:pPr>
              <w:rPr>
                <w:sz w:val="20"/>
                <w:szCs w:val="20"/>
                <w:lang w:val="uk-UA"/>
              </w:rPr>
            </w:pPr>
            <w:r w:rsidRPr="00536CC0">
              <w:rPr>
                <w:sz w:val="20"/>
                <w:szCs w:val="20"/>
                <w:lang w:val="uk-UA"/>
              </w:rPr>
              <w:t>Тема 5. Організування діяльності та функції служб персоналу</w:t>
            </w:r>
          </w:p>
        </w:tc>
        <w:tc>
          <w:tcPr>
            <w:tcW w:w="365" w:type="pct"/>
          </w:tcPr>
          <w:p w14:paraId="25E8B92D" w14:textId="39CF645A" w:rsidR="005C6BE0" w:rsidRPr="00536CC0" w:rsidRDefault="00EE19EB" w:rsidP="00F067B1">
            <w:pPr>
              <w:rPr>
                <w:sz w:val="20"/>
                <w:szCs w:val="20"/>
                <w:lang w:val="uk-UA"/>
              </w:rPr>
            </w:pPr>
            <w:r>
              <w:rPr>
                <w:sz w:val="20"/>
                <w:szCs w:val="20"/>
                <w:lang w:val="uk-UA"/>
              </w:rPr>
              <w:t>14</w:t>
            </w:r>
            <w:r w:rsidR="00F30AE1">
              <w:rPr>
                <w:sz w:val="20"/>
                <w:szCs w:val="20"/>
                <w:lang w:val="uk-UA"/>
              </w:rPr>
              <w:t>0</w:t>
            </w:r>
          </w:p>
        </w:tc>
      </w:tr>
      <w:tr w:rsidR="005C6BE0" w:rsidRPr="00536CC0" w14:paraId="45C5A17C" w14:textId="77777777" w:rsidTr="00EE19EB">
        <w:tc>
          <w:tcPr>
            <w:tcW w:w="4635" w:type="pct"/>
          </w:tcPr>
          <w:p w14:paraId="72A0B82C" w14:textId="77777777" w:rsidR="005C6BE0" w:rsidRPr="00536CC0" w:rsidRDefault="005C6BE0" w:rsidP="00F067B1">
            <w:pPr>
              <w:rPr>
                <w:sz w:val="20"/>
                <w:szCs w:val="20"/>
                <w:lang w:val="uk-UA"/>
              </w:rPr>
            </w:pPr>
            <w:r w:rsidRPr="00536CC0">
              <w:rPr>
                <w:sz w:val="20"/>
                <w:szCs w:val="20"/>
                <w:lang w:val="uk-UA"/>
              </w:rPr>
              <w:t>Тема 6. Кадрова політика і стратегія управління персоналом організації</w:t>
            </w:r>
          </w:p>
        </w:tc>
        <w:tc>
          <w:tcPr>
            <w:tcW w:w="365" w:type="pct"/>
          </w:tcPr>
          <w:p w14:paraId="1AC6555D" w14:textId="7A762C0C" w:rsidR="005C6BE0" w:rsidRPr="00536CC0" w:rsidRDefault="00EE19EB" w:rsidP="00F067B1">
            <w:pPr>
              <w:rPr>
                <w:sz w:val="20"/>
                <w:szCs w:val="20"/>
                <w:lang w:val="uk-UA"/>
              </w:rPr>
            </w:pPr>
            <w:r>
              <w:rPr>
                <w:sz w:val="20"/>
                <w:szCs w:val="20"/>
                <w:lang w:val="uk-UA"/>
              </w:rPr>
              <w:t>14</w:t>
            </w:r>
            <w:r w:rsidR="00F30AE1">
              <w:rPr>
                <w:sz w:val="20"/>
                <w:szCs w:val="20"/>
                <w:lang w:val="uk-UA"/>
              </w:rPr>
              <w:t>2</w:t>
            </w:r>
          </w:p>
        </w:tc>
      </w:tr>
      <w:tr w:rsidR="005C6BE0" w:rsidRPr="00536CC0" w14:paraId="2FD857FD" w14:textId="77777777" w:rsidTr="00EE19EB">
        <w:tc>
          <w:tcPr>
            <w:tcW w:w="4635" w:type="pct"/>
          </w:tcPr>
          <w:p w14:paraId="49D0DD93" w14:textId="77777777" w:rsidR="005C6BE0" w:rsidRPr="00536CC0" w:rsidRDefault="005C6BE0" w:rsidP="00F067B1">
            <w:pPr>
              <w:rPr>
                <w:sz w:val="20"/>
                <w:szCs w:val="20"/>
                <w:lang w:val="uk-UA"/>
              </w:rPr>
            </w:pPr>
            <w:r w:rsidRPr="00536CC0">
              <w:rPr>
                <w:sz w:val="20"/>
                <w:szCs w:val="20"/>
                <w:lang w:val="uk-UA"/>
              </w:rPr>
              <w:lastRenderedPageBreak/>
              <w:t>Тема 7. Кадрове планування в організаціях</w:t>
            </w:r>
          </w:p>
        </w:tc>
        <w:tc>
          <w:tcPr>
            <w:tcW w:w="365" w:type="pct"/>
          </w:tcPr>
          <w:p w14:paraId="6CD12DD6" w14:textId="5C3CE067" w:rsidR="005C6BE0" w:rsidRPr="00536CC0" w:rsidRDefault="00EE19EB" w:rsidP="00F067B1">
            <w:pPr>
              <w:rPr>
                <w:sz w:val="20"/>
                <w:szCs w:val="20"/>
                <w:lang w:val="uk-UA"/>
              </w:rPr>
            </w:pPr>
            <w:r>
              <w:rPr>
                <w:sz w:val="20"/>
                <w:szCs w:val="20"/>
                <w:lang w:val="uk-UA"/>
              </w:rPr>
              <w:t>14</w:t>
            </w:r>
            <w:r w:rsidR="00F30AE1">
              <w:rPr>
                <w:sz w:val="20"/>
                <w:szCs w:val="20"/>
                <w:lang w:val="uk-UA"/>
              </w:rPr>
              <w:t>4</w:t>
            </w:r>
          </w:p>
        </w:tc>
      </w:tr>
      <w:tr w:rsidR="005C6BE0" w:rsidRPr="00536CC0" w14:paraId="708BF2CE" w14:textId="77777777" w:rsidTr="00EE19EB">
        <w:tc>
          <w:tcPr>
            <w:tcW w:w="4635" w:type="pct"/>
          </w:tcPr>
          <w:p w14:paraId="19B45875" w14:textId="77777777" w:rsidR="005C6BE0" w:rsidRPr="00536CC0" w:rsidRDefault="005C6BE0" w:rsidP="00F067B1">
            <w:pPr>
              <w:rPr>
                <w:sz w:val="20"/>
                <w:szCs w:val="20"/>
                <w:lang w:val="uk-UA"/>
              </w:rPr>
            </w:pPr>
            <w:r w:rsidRPr="00536CC0">
              <w:rPr>
                <w:sz w:val="20"/>
                <w:szCs w:val="20"/>
                <w:lang w:val="uk-UA"/>
              </w:rPr>
              <w:t>Тема 8. Організація набору та відбору персоналу</w:t>
            </w:r>
          </w:p>
        </w:tc>
        <w:tc>
          <w:tcPr>
            <w:tcW w:w="365" w:type="pct"/>
          </w:tcPr>
          <w:p w14:paraId="36B24849" w14:textId="28728BB4" w:rsidR="005C6BE0" w:rsidRPr="00536CC0" w:rsidRDefault="00EE19EB" w:rsidP="00F067B1">
            <w:pPr>
              <w:rPr>
                <w:sz w:val="20"/>
                <w:szCs w:val="20"/>
                <w:lang w:val="uk-UA"/>
              </w:rPr>
            </w:pPr>
            <w:r>
              <w:rPr>
                <w:sz w:val="20"/>
                <w:szCs w:val="20"/>
                <w:lang w:val="uk-UA"/>
              </w:rPr>
              <w:t>14</w:t>
            </w:r>
            <w:r w:rsidR="00F30AE1">
              <w:rPr>
                <w:sz w:val="20"/>
                <w:szCs w:val="20"/>
                <w:lang w:val="uk-UA"/>
              </w:rPr>
              <w:t>6</w:t>
            </w:r>
          </w:p>
        </w:tc>
      </w:tr>
      <w:tr w:rsidR="005C6BE0" w:rsidRPr="00536CC0" w14:paraId="03DEB89E" w14:textId="77777777" w:rsidTr="00EE19EB">
        <w:tc>
          <w:tcPr>
            <w:tcW w:w="4635" w:type="pct"/>
          </w:tcPr>
          <w:p w14:paraId="43EEC451" w14:textId="77777777" w:rsidR="005C6BE0" w:rsidRPr="00536CC0" w:rsidRDefault="005C6BE0" w:rsidP="00F067B1">
            <w:pPr>
              <w:rPr>
                <w:sz w:val="20"/>
                <w:szCs w:val="20"/>
                <w:lang w:val="uk-UA"/>
              </w:rPr>
            </w:pPr>
            <w:r w:rsidRPr="00536CC0">
              <w:rPr>
                <w:sz w:val="20"/>
                <w:szCs w:val="20"/>
                <w:lang w:val="uk-UA"/>
              </w:rPr>
              <w:t>Тема 9. Управління розвитком персоналу організації</w:t>
            </w:r>
          </w:p>
        </w:tc>
        <w:tc>
          <w:tcPr>
            <w:tcW w:w="365" w:type="pct"/>
          </w:tcPr>
          <w:p w14:paraId="39EE3E74" w14:textId="5C126E86" w:rsidR="005C6BE0" w:rsidRPr="00536CC0" w:rsidRDefault="00EE19EB" w:rsidP="00F067B1">
            <w:pPr>
              <w:rPr>
                <w:sz w:val="20"/>
                <w:szCs w:val="20"/>
                <w:lang w:val="uk-UA"/>
              </w:rPr>
            </w:pPr>
            <w:r>
              <w:rPr>
                <w:sz w:val="20"/>
                <w:szCs w:val="20"/>
                <w:lang w:val="uk-UA"/>
              </w:rPr>
              <w:t>1</w:t>
            </w:r>
            <w:r w:rsidR="00F30AE1">
              <w:rPr>
                <w:sz w:val="20"/>
                <w:szCs w:val="20"/>
                <w:lang w:val="uk-UA"/>
              </w:rPr>
              <w:t>49</w:t>
            </w:r>
          </w:p>
        </w:tc>
      </w:tr>
      <w:tr w:rsidR="005C6BE0" w:rsidRPr="00536CC0" w14:paraId="7AB0F427" w14:textId="77777777" w:rsidTr="00EE19EB">
        <w:tc>
          <w:tcPr>
            <w:tcW w:w="4635" w:type="pct"/>
          </w:tcPr>
          <w:p w14:paraId="125D3C06" w14:textId="77777777" w:rsidR="005C6BE0" w:rsidRPr="00536CC0" w:rsidRDefault="005C6BE0" w:rsidP="00F067B1">
            <w:pPr>
              <w:rPr>
                <w:sz w:val="20"/>
                <w:szCs w:val="20"/>
                <w:lang w:val="uk-UA"/>
              </w:rPr>
            </w:pPr>
            <w:r w:rsidRPr="00536CC0">
              <w:rPr>
                <w:sz w:val="20"/>
                <w:szCs w:val="20"/>
                <w:lang w:val="uk-UA"/>
              </w:rPr>
              <w:t>Тема 10. Управління процесом вивільнення персоналу</w:t>
            </w:r>
          </w:p>
        </w:tc>
        <w:tc>
          <w:tcPr>
            <w:tcW w:w="365" w:type="pct"/>
          </w:tcPr>
          <w:p w14:paraId="1DD4759E" w14:textId="54F0A7C2" w:rsidR="005C6BE0" w:rsidRPr="00536CC0" w:rsidRDefault="00EE19EB" w:rsidP="00F067B1">
            <w:pPr>
              <w:rPr>
                <w:sz w:val="20"/>
                <w:szCs w:val="20"/>
                <w:lang w:val="uk-UA"/>
              </w:rPr>
            </w:pPr>
            <w:r>
              <w:rPr>
                <w:sz w:val="20"/>
                <w:szCs w:val="20"/>
                <w:lang w:val="uk-UA"/>
              </w:rPr>
              <w:t>15</w:t>
            </w:r>
            <w:r w:rsidR="00F30AE1">
              <w:rPr>
                <w:sz w:val="20"/>
                <w:szCs w:val="20"/>
                <w:lang w:val="uk-UA"/>
              </w:rPr>
              <w:t>1</w:t>
            </w:r>
          </w:p>
        </w:tc>
      </w:tr>
      <w:tr w:rsidR="005C6BE0" w:rsidRPr="00536CC0" w14:paraId="3C7AD644" w14:textId="77777777" w:rsidTr="00EE19EB">
        <w:tc>
          <w:tcPr>
            <w:tcW w:w="4635" w:type="pct"/>
          </w:tcPr>
          <w:p w14:paraId="132AFFE3" w14:textId="77777777" w:rsidR="00EE19EB" w:rsidRDefault="00EE19EB" w:rsidP="00EE19EB">
            <w:pPr>
              <w:jc w:val="center"/>
              <w:rPr>
                <w:b/>
                <w:bCs/>
                <w:sz w:val="20"/>
                <w:szCs w:val="20"/>
                <w:lang w:val="uk-UA"/>
              </w:rPr>
            </w:pPr>
          </w:p>
          <w:p w14:paraId="7193807D" w14:textId="181C5D10" w:rsidR="005C6BE0" w:rsidRPr="00536CC0" w:rsidRDefault="005C6BE0" w:rsidP="00EE19EB">
            <w:pPr>
              <w:jc w:val="center"/>
              <w:rPr>
                <w:b/>
                <w:bCs/>
                <w:sz w:val="20"/>
                <w:szCs w:val="20"/>
                <w:lang w:val="uk-UA"/>
              </w:rPr>
            </w:pPr>
            <w:r w:rsidRPr="00536CC0">
              <w:rPr>
                <w:b/>
                <w:bCs/>
                <w:sz w:val="20"/>
                <w:szCs w:val="20"/>
                <w:lang w:val="uk-UA"/>
              </w:rPr>
              <w:t>РОЗДІЛ 6.</w:t>
            </w:r>
            <w:r w:rsidRPr="00536CC0">
              <w:rPr>
                <w:b/>
                <w:bCs/>
                <w:lang w:val="uk-UA"/>
              </w:rPr>
              <w:t xml:space="preserve"> </w:t>
            </w:r>
            <w:r w:rsidRPr="00536CC0">
              <w:rPr>
                <w:b/>
                <w:bCs/>
                <w:sz w:val="20"/>
                <w:szCs w:val="20"/>
                <w:lang w:val="uk-UA"/>
              </w:rPr>
              <w:t>АДМІНІСТРАТИВНИЙ МЕНЕДЖМЕНТ</w:t>
            </w:r>
          </w:p>
        </w:tc>
        <w:tc>
          <w:tcPr>
            <w:tcW w:w="365" w:type="pct"/>
          </w:tcPr>
          <w:p w14:paraId="42B53338" w14:textId="79BE3C98" w:rsidR="005C6BE0" w:rsidRPr="00536CC0" w:rsidRDefault="005C6BE0" w:rsidP="00F067B1">
            <w:pPr>
              <w:rPr>
                <w:sz w:val="20"/>
                <w:szCs w:val="20"/>
                <w:lang w:val="uk-UA"/>
              </w:rPr>
            </w:pPr>
          </w:p>
        </w:tc>
      </w:tr>
      <w:tr w:rsidR="005C6BE0" w:rsidRPr="00536CC0" w14:paraId="18543BC0" w14:textId="77777777" w:rsidTr="00EE19EB">
        <w:tc>
          <w:tcPr>
            <w:tcW w:w="4635" w:type="pct"/>
          </w:tcPr>
          <w:p w14:paraId="50C6E55D" w14:textId="77777777" w:rsidR="00EF6877" w:rsidRDefault="00EF6877" w:rsidP="00F067B1">
            <w:pPr>
              <w:rPr>
                <w:sz w:val="20"/>
                <w:szCs w:val="20"/>
                <w:lang w:val="uk-UA"/>
              </w:rPr>
            </w:pPr>
          </w:p>
          <w:p w14:paraId="4F7AD042" w14:textId="4B09C492" w:rsidR="005C6BE0" w:rsidRPr="00536CC0" w:rsidRDefault="005C6BE0" w:rsidP="00F067B1">
            <w:pPr>
              <w:rPr>
                <w:sz w:val="20"/>
                <w:szCs w:val="20"/>
                <w:lang w:val="uk-UA"/>
              </w:rPr>
            </w:pPr>
            <w:r w:rsidRPr="00536CC0">
              <w:rPr>
                <w:sz w:val="20"/>
                <w:szCs w:val="20"/>
                <w:lang w:val="uk-UA"/>
              </w:rPr>
              <w:t>Тема 1. Теорія адміністративного менеджменту</w:t>
            </w:r>
          </w:p>
        </w:tc>
        <w:tc>
          <w:tcPr>
            <w:tcW w:w="365" w:type="pct"/>
          </w:tcPr>
          <w:p w14:paraId="359460D9" w14:textId="2909BF8C" w:rsidR="005C6BE0" w:rsidRPr="00536CC0" w:rsidRDefault="00EE19EB" w:rsidP="00F067B1">
            <w:pPr>
              <w:rPr>
                <w:sz w:val="20"/>
                <w:szCs w:val="20"/>
                <w:lang w:val="uk-UA"/>
              </w:rPr>
            </w:pPr>
            <w:r>
              <w:rPr>
                <w:sz w:val="20"/>
                <w:szCs w:val="20"/>
                <w:lang w:val="uk-UA"/>
              </w:rPr>
              <w:t>15</w:t>
            </w:r>
            <w:r w:rsidR="00F30AE1">
              <w:rPr>
                <w:sz w:val="20"/>
                <w:szCs w:val="20"/>
                <w:lang w:val="uk-UA"/>
              </w:rPr>
              <w:t>4</w:t>
            </w:r>
          </w:p>
        </w:tc>
      </w:tr>
      <w:tr w:rsidR="005C6BE0" w:rsidRPr="00536CC0" w14:paraId="57EC9D33" w14:textId="77777777" w:rsidTr="00EE19EB">
        <w:tc>
          <w:tcPr>
            <w:tcW w:w="4635" w:type="pct"/>
          </w:tcPr>
          <w:p w14:paraId="72850332" w14:textId="77777777" w:rsidR="005C6BE0" w:rsidRPr="00536CC0" w:rsidRDefault="005C6BE0" w:rsidP="00F067B1">
            <w:pPr>
              <w:rPr>
                <w:sz w:val="20"/>
                <w:szCs w:val="20"/>
                <w:lang w:val="uk-UA"/>
              </w:rPr>
            </w:pPr>
            <w:r w:rsidRPr="00536CC0">
              <w:rPr>
                <w:sz w:val="20"/>
                <w:szCs w:val="20"/>
                <w:lang w:val="uk-UA"/>
              </w:rPr>
              <w:t>Тема 2. Система адміністративного менеджменту й апарат управління</w:t>
            </w:r>
          </w:p>
        </w:tc>
        <w:tc>
          <w:tcPr>
            <w:tcW w:w="365" w:type="pct"/>
          </w:tcPr>
          <w:p w14:paraId="73D89C2F" w14:textId="261D1E0F" w:rsidR="005C6BE0" w:rsidRPr="00536CC0" w:rsidRDefault="00EE19EB" w:rsidP="00F067B1">
            <w:pPr>
              <w:rPr>
                <w:sz w:val="20"/>
                <w:szCs w:val="20"/>
                <w:lang w:val="uk-UA"/>
              </w:rPr>
            </w:pPr>
            <w:r>
              <w:rPr>
                <w:sz w:val="20"/>
                <w:szCs w:val="20"/>
                <w:lang w:val="uk-UA"/>
              </w:rPr>
              <w:t>1</w:t>
            </w:r>
            <w:r w:rsidR="00F30AE1">
              <w:rPr>
                <w:sz w:val="20"/>
                <w:szCs w:val="20"/>
                <w:lang w:val="uk-UA"/>
              </w:rPr>
              <w:t>57</w:t>
            </w:r>
          </w:p>
        </w:tc>
      </w:tr>
      <w:tr w:rsidR="005C6BE0" w:rsidRPr="00536CC0" w14:paraId="530AAB50" w14:textId="77777777" w:rsidTr="00EE19EB">
        <w:tc>
          <w:tcPr>
            <w:tcW w:w="4635" w:type="pct"/>
          </w:tcPr>
          <w:p w14:paraId="2B579D8C" w14:textId="77777777" w:rsidR="005C6BE0" w:rsidRPr="00536CC0" w:rsidRDefault="005C6BE0" w:rsidP="00F067B1">
            <w:pPr>
              <w:rPr>
                <w:sz w:val="20"/>
                <w:szCs w:val="20"/>
                <w:lang w:val="uk-UA"/>
              </w:rPr>
            </w:pPr>
            <w:r w:rsidRPr="00536CC0">
              <w:rPr>
                <w:sz w:val="20"/>
                <w:szCs w:val="20"/>
                <w:lang w:val="uk-UA"/>
              </w:rPr>
              <w:t>Тема 3. Планування в адміністративному менеджменті</w:t>
            </w:r>
          </w:p>
        </w:tc>
        <w:tc>
          <w:tcPr>
            <w:tcW w:w="365" w:type="pct"/>
          </w:tcPr>
          <w:p w14:paraId="5B43CC8A" w14:textId="7AA8B2EC" w:rsidR="005C6BE0" w:rsidRPr="00536CC0" w:rsidRDefault="00EE19EB" w:rsidP="00F067B1">
            <w:pPr>
              <w:rPr>
                <w:sz w:val="20"/>
                <w:szCs w:val="20"/>
                <w:lang w:val="uk-UA"/>
              </w:rPr>
            </w:pPr>
            <w:r>
              <w:rPr>
                <w:sz w:val="20"/>
                <w:szCs w:val="20"/>
                <w:lang w:val="uk-UA"/>
              </w:rPr>
              <w:t>16</w:t>
            </w:r>
            <w:r w:rsidR="00F30AE1">
              <w:rPr>
                <w:sz w:val="20"/>
                <w:szCs w:val="20"/>
                <w:lang w:val="uk-UA"/>
              </w:rPr>
              <w:t>3</w:t>
            </w:r>
          </w:p>
        </w:tc>
      </w:tr>
      <w:tr w:rsidR="005C6BE0" w:rsidRPr="00536CC0" w14:paraId="5AEEAB55" w14:textId="77777777" w:rsidTr="00EE19EB">
        <w:tc>
          <w:tcPr>
            <w:tcW w:w="4635" w:type="pct"/>
          </w:tcPr>
          <w:p w14:paraId="5B5B0C74" w14:textId="77777777" w:rsidR="005C6BE0" w:rsidRPr="00536CC0" w:rsidRDefault="005C6BE0" w:rsidP="00F067B1">
            <w:pPr>
              <w:rPr>
                <w:sz w:val="20"/>
                <w:szCs w:val="20"/>
                <w:lang w:val="uk-UA"/>
              </w:rPr>
            </w:pPr>
            <w:r w:rsidRPr="00536CC0">
              <w:rPr>
                <w:sz w:val="20"/>
                <w:szCs w:val="20"/>
                <w:lang w:val="uk-UA"/>
              </w:rPr>
              <w:t>Тема 4. Організація як функція адміністративного менеджменту</w:t>
            </w:r>
          </w:p>
        </w:tc>
        <w:tc>
          <w:tcPr>
            <w:tcW w:w="365" w:type="pct"/>
          </w:tcPr>
          <w:p w14:paraId="4EF9A9AA" w14:textId="1E418C15" w:rsidR="005C6BE0" w:rsidRPr="00536CC0" w:rsidRDefault="00EE19EB" w:rsidP="00F067B1">
            <w:pPr>
              <w:rPr>
                <w:sz w:val="20"/>
                <w:szCs w:val="20"/>
                <w:lang w:val="uk-UA"/>
              </w:rPr>
            </w:pPr>
            <w:r>
              <w:rPr>
                <w:sz w:val="20"/>
                <w:szCs w:val="20"/>
                <w:lang w:val="uk-UA"/>
              </w:rPr>
              <w:t>1</w:t>
            </w:r>
            <w:r w:rsidR="00F30AE1">
              <w:rPr>
                <w:sz w:val="20"/>
                <w:szCs w:val="20"/>
                <w:lang w:val="uk-UA"/>
              </w:rPr>
              <w:t>68</w:t>
            </w:r>
          </w:p>
        </w:tc>
      </w:tr>
      <w:tr w:rsidR="005C6BE0" w:rsidRPr="00536CC0" w14:paraId="2765EAB3" w14:textId="77777777" w:rsidTr="00EE19EB">
        <w:tc>
          <w:tcPr>
            <w:tcW w:w="4635" w:type="pct"/>
          </w:tcPr>
          <w:p w14:paraId="112FCE26" w14:textId="77777777" w:rsidR="005C6BE0" w:rsidRPr="00536CC0" w:rsidRDefault="005C6BE0" w:rsidP="00F067B1">
            <w:pPr>
              <w:rPr>
                <w:sz w:val="20"/>
                <w:szCs w:val="20"/>
                <w:lang w:val="uk-UA"/>
              </w:rPr>
            </w:pPr>
            <w:r w:rsidRPr="00536CC0">
              <w:rPr>
                <w:sz w:val="20"/>
                <w:szCs w:val="20"/>
                <w:lang w:val="uk-UA"/>
              </w:rPr>
              <w:t>Тема 5. Мотивування працівників апарату управління</w:t>
            </w:r>
          </w:p>
        </w:tc>
        <w:tc>
          <w:tcPr>
            <w:tcW w:w="365" w:type="pct"/>
          </w:tcPr>
          <w:p w14:paraId="72043B5A" w14:textId="65514DAB" w:rsidR="005C6BE0" w:rsidRPr="00536CC0" w:rsidRDefault="00EE19EB" w:rsidP="00F067B1">
            <w:pPr>
              <w:rPr>
                <w:sz w:val="20"/>
                <w:szCs w:val="20"/>
                <w:lang w:val="uk-UA"/>
              </w:rPr>
            </w:pPr>
            <w:r>
              <w:rPr>
                <w:sz w:val="20"/>
                <w:szCs w:val="20"/>
                <w:lang w:val="uk-UA"/>
              </w:rPr>
              <w:t>17</w:t>
            </w:r>
            <w:r w:rsidR="00F30AE1">
              <w:rPr>
                <w:sz w:val="20"/>
                <w:szCs w:val="20"/>
                <w:lang w:val="uk-UA"/>
              </w:rPr>
              <w:t>1</w:t>
            </w:r>
          </w:p>
        </w:tc>
      </w:tr>
      <w:tr w:rsidR="005C6BE0" w:rsidRPr="00536CC0" w14:paraId="2B89EDBE" w14:textId="77777777" w:rsidTr="00EE19EB">
        <w:tc>
          <w:tcPr>
            <w:tcW w:w="4635" w:type="pct"/>
          </w:tcPr>
          <w:p w14:paraId="0BE9AA60" w14:textId="77777777" w:rsidR="005C6BE0" w:rsidRPr="00536CC0" w:rsidRDefault="005C6BE0" w:rsidP="00F067B1">
            <w:pPr>
              <w:rPr>
                <w:sz w:val="20"/>
                <w:szCs w:val="20"/>
                <w:lang w:val="uk-UA"/>
              </w:rPr>
            </w:pPr>
            <w:r w:rsidRPr="00536CC0">
              <w:rPr>
                <w:sz w:val="20"/>
                <w:szCs w:val="20"/>
                <w:lang w:val="uk-UA"/>
              </w:rPr>
              <w:t>Тема 6. Контролювання та регулювання в адміністративному менеджменті</w:t>
            </w:r>
          </w:p>
        </w:tc>
        <w:tc>
          <w:tcPr>
            <w:tcW w:w="365" w:type="pct"/>
          </w:tcPr>
          <w:p w14:paraId="1E39D415" w14:textId="33F2977D" w:rsidR="005C6BE0" w:rsidRPr="00536CC0" w:rsidRDefault="00EE19EB" w:rsidP="00F067B1">
            <w:pPr>
              <w:rPr>
                <w:sz w:val="20"/>
                <w:szCs w:val="20"/>
                <w:lang w:val="uk-UA"/>
              </w:rPr>
            </w:pPr>
            <w:r>
              <w:rPr>
                <w:sz w:val="20"/>
                <w:szCs w:val="20"/>
                <w:lang w:val="uk-UA"/>
              </w:rPr>
              <w:t>17</w:t>
            </w:r>
            <w:r w:rsidR="00F30AE1">
              <w:rPr>
                <w:sz w:val="20"/>
                <w:szCs w:val="20"/>
                <w:lang w:val="uk-UA"/>
              </w:rPr>
              <w:t>6</w:t>
            </w:r>
          </w:p>
        </w:tc>
      </w:tr>
      <w:tr w:rsidR="005C6BE0" w:rsidRPr="00536CC0" w14:paraId="420A3224" w14:textId="77777777" w:rsidTr="00EE19EB">
        <w:tc>
          <w:tcPr>
            <w:tcW w:w="4635" w:type="pct"/>
          </w:tcPr>
          <w:p w14:paraId="657249C5" w14:textId="77777777" w:rsidR="005C6BE0" w:rsidRPr="00536CC0" w:rsidRDefault="005C6BE0" w:rsidP="00F067B1">
            <w:pPr>
              <w:rPr>
                <w:sz w:val="20"/>
                <w:szCs w:val="20"/>
                <w:lang w:val="uk-UA"/>
              </w:rPr>
            </w:pPr>
            <w:r w:rsidRPr="00536CC0">
              <w:rPr>
                <w:sz w:val="20"/>
                <w:szCs w:val="20"/>
                <w:lang w:val="uk-UA"/>
              </w:rPr>
              <w:t>Тема 7. Адміністративні методи управління</w:t>
            </w:r>
          </w:p>
        </w:tc>
        <w:tc>
          <w:tcPr>
            <w:tcW w:w="365" w:type="pct"/>
          </w:tcPr>
          <w:p w14:paraId="6C84E9CC" w14:textId="12770FE5" w:rsidR="005C6BE0" w:rsidRPr="00536CC0" w:rsidRDefault="00EE19EB" w:rsidP="00F067B1">
            <w:pPr>
              <w:rPr>
                <w:sz w:val="20"/>
                <w:szCs w:val="20"/>
                <w:lang w:val="uk-UA"/>
              </w:rPr>
            </w:pPr>
            <w:r>
              <w:rPr>
                <w:sz w:val="20"/>
                <w:szCs w:val="20"/>
                <w:lang w:val="uk-UA"/>
              </w:rPr>
              <w:t>1</w:t>
            </w:r>
            <w:r w:rsidR="00F30AE1">
              <w:rPr>
                <w:sz w:val="20"/>
                <w:szCs w:val="20"/>
                <w:lang w:val="uk-UA"/>
              </w:rPr>
              <w:t>79</w:t>
            </w:r>
          </w:p>
        </w:tc>
      </w:tr>
      <w:tr w:rsidR="005C6BE0" w:rsidRPr="00536CC0" w14:paraId="6B8205F3" w14:textId="77777777" w:rsidTr="00EE19EB">
        <w:tc>
          <w:tcPr>
            <w:tcW w:w="4635" w:type="pct"/>
          </w:tcPr>
          <w:p w14:paraId="1C3272CF" w14:textId="77777777" w:rsidR="005C6BE0" w:rsidRPr="00536CC0" w:rsidRDefault="005C6BE0" w:rsidP="00F067B1">
            <w:pPr>
              <w:rPr>
                <w:sz w:val="20"/>
                <w:szCs w:val="20"/>
                <w:lang w:val="uk-UA"/>
              </w:rPr>
            </w:pPr>
            <w:r w:rsidRPr="00536CC0">
              <w:rPr>
                <w:sz w:val="20"/>
                <w:szCs w:val="20"/>
                <w:lang w:val="uk-UA"/>
              </w:rPr>
              <w:t>Тема 8. Адміністрування управлінських рішень</w:t>
            </w:r>
          </w:p>
        </w:tc>
        <w:tc>
          <w:tcPr>
            <w:tcW w:w="365" w:type="pct"/>
          </w:tcPr>
          <w:p w14:paraId="566B3FF9" w14:textId="0FB0A6A5" w:rsidR="005C6BE0" w:rsidRPr="00536CC0" w:rsidRDefault="00EE19EB" w:rsidP="00F067B1">
            <w:pPr>
              <w:rPr>
                <w:sz w:val="20"/>
                <w:szCs w:val="20"/>
                <w:lang w:val="uk-UA"/>
              </w:rPr>
            </w:pPr>
            <w:r>
              <w:rPr>
                <w:sz w:val="20"/>
                <w:szCs w:val="20"/>
                <w:lang w:val="uk-UA"/>
              </w:rPr>
              <w:t>18</w:t>
            </w:r>
            <w:r w:rsidR="00F30AE1">
              <w:rPr>
                <w:sz w:val="20"/>
                <w:szCs w:val="20"/>
                <w:lang w:val="uk-UA"/>
              </w:rPr>
              <w:t>2</w:t>
            </w:r>
          </w:p>
        </w:tc>
      </w:tr>
      <w:tr w:rsidR="005C6BE0" w:rsidRPr="00536CC0" w14:paraId="4C882A4A" w14:textId="77777777" w:rsidTr="00EE19EB">
        <w:tc>
          <w:tcPr>
            <w:tcW w:w="4635" w:type="pct"/>
          </w:tcPr>
          <w:p w14:paraId="762B3AF4" w14:textId="77777777" w:rsidR="005C6BE0" w:rsidRPr="00BB788C" w:rsidRDefault="005C6BE0" w:rsidP="00F067B1">
            <w:pPr>
              <w:rPr>
                <w:sz w:val="20"/>
                <w:szCs w:val="20"/>
                <w:lang w:val="uk-UA"/>
              </w:rPr>
            </w:pPr>
            <w:r w:rsidRPr="00BB788C">
              <w:rPr>
                <w:sz w:val="20"/>
                <w:szCs w:val="20"/>
                <w:lang w:val="uk-UA"/>
              </w:rPr>
              <w:t>Тема 9. Сучасні технології адміністративного менеджменту</w:t>
            </w:r>
          </w:p>
        </w:tc>
        <w:tc>
          <w:tcPr>
            <w:tcW w:w="365" w:type="pct"/>
          </w:tcPr>
          <w:p w14:paraId="73819042" w14:textId="1DDE75A1" w:rsidR="005C6BE0" w:rsidRPr="00536CC0" w:rsidRDefault="00EE19EB" w:rsidP="00F067B1">
            <w:pPr>
              <w:rPr>
                <w:sz w:val="20"/>
                <w:szCs w:val="20"/>
                <w:lang w:val="uk-UA"/>
              </w:rPr>
            </w:pPr>
            <w:r>
              <w:rPr>
                <w:sz w:val="20"/>
                <w:szCs w:val="20"/>
                <w:lang w:val="uk-UA"/>
              </w:rPr>
              <w:t>18</w:t>
            </w:r>
            <w:r w:rsidR="00F30AE1">
              <w:rPr>
                <w:sz w:val="20"/>
                <w:szCs w:val="20"/>
                <w:lang w:val="uk-UA"/>
              </w:rPr>
              <w:t>6</w:t>
            </w:r>
          </w:p>
        </w:tc>
      </w:tr>
      <w:tr w:rsidR="005C6BE0" w:rsidRPr="00536CC0" w14:paraId="22713FA0" w14:textId="77777777" w:rsidTr="00EE19EB">
        <w:tc>
          <w:tcPr>
            <w:tcW w:w="4635" w:type="pct"/>
          </w:tcPr>
          <w:p w14:paraId="796C3DC9" w14:textId="77777777" w:rsidR="00EE19EB" w:rsidRDefault="00EE19EB" w:rsidP="00EE19EB">
            <w:pPr>
              <w:jc w:val="center"/>
              <w:rPr>
                <w:b/>
                <w:bCs/>
                <w:sz w:val="20"/>
                <w:szCs w:val="20"/>
                <w:lang w:val="uk-UA"/>
              </w:rPr>
            </w:pPr>
          </w:p>
          <w:p w14:paraId="1ECB2B88" w14:textId="73A76F78" w:rsidR="005C6BE0" w:rsidRPr="00536CC0" w:rsidRDefault="005C6BE0" w:rsidP="00EE19EB">
            <w:pPr>
              <w:jc w:val="center"/>
              <w:rPr>
                <w:b/>
                <w:bCs/>
                <w:sz w:val="20"/>
                <w:szCs w:val="20"/>
                <w:lang w:val="uk-UA"/>
              </w:rPr>
            </w:pPr>
            <w:r w:rsidRPr="00536CC0">
              <w:rPr>
                <w:b/>
                <w:bCs/>
                <w:sz w:val="20"/>
                <w:szCs w:val="20"/>
                <w:lang w:val="uk-UA"/>
              </w:rPr>
              <w:t>РОЗДІЛ 7. РОЗРОБКА ТА ПРИЙНЯТТЯ УПРАВЛІНСЬКИХ РІШЕНЬ</w:t>
            </w:r>
          </w:p>
        </w:tc>
        <w:tc>
          <w:tcPr>
            <w:tcW w:w="365" w:type="pct"/>
          </w:tcPr>
          <w:p w14:paraId="7351C14B" w14:textId="67F21469" w:rsidR="005C6BE0" w:rsidRPr="00536CC0" w:rsidRDefault="005C6BE0" w:rsidP="00F067B1">
            <w:pPr>
              <w:rPr>
                <w:sz w:val="20"/>
                <w:szCs w:val="20"/>
                <w:lang w:val="uk-UA"/>
              </w:rPr>
            </w:pPr>
          </w:p>
        </w:tc>
      </w:tr>
      <w:tr w:rsidR="005C6BE0" w:rsidRPr="00536CC0" w14:paraId="53651925" w14:textId="77777777" w:rsidTr="00EE19EB">
        <w:tc>
          <w:tcPr>
            <w:tcW w:w="4635" w:type="pct"/>
          </w:tcPr>
          <w:p w14:paraId="0A52B06C" w14:textId="77777777" w:rsidR="00EF6877" w:rsidRDefault="00EF6877" w:rsidP="00F067B1">
            <w:pPr>
              <w:rPr>
                <w:sz w:val="20"/>
                <w:szCs w:val="20"/>
                <w:lang w:val="uk-UA"/>
              </w:rPr>
            </w:pPr>
          </w:p>
          <w:p w14:paraId="6DA2ADD2" w14:textId="7959EFD5" w:rsidR="005C6BE0" w:rsidRPr="00536CC0" w:rsidRDefault="005C6BE0" w:rsidP="00F067B1">
            <w:pPr>
              <w:rPr>
                <w:sz w:val="20"/>
                <w:szCs w:val="20"/>
                <w:lang w:val="uk-UA"/>
              </w:rPr>
            </w:pPr>
            <w:r w:rsidRPr="00536CC0">
              <w:rPr>
                <w:sz w:val="20"/>
                <w:szCs w:val="20"/>
                <w:lang w:val="uk-UA"/>
              </w:rPr>
              <w:t>Тема 1. Прийняття рішень як основа управлінської діяльності</w:t>
            </w:r>
          </w:p>
        </w:tc>
        <w:tc>
          <w:tcPr>
            <w:tcW w:w="365" w:type="pct"/>
          </w:tcPr>
          <w:p w14:paraId="14F3432F" w14:textId="6C7EBBEA" w:rsidR="005C6BE0" w:rsidRPr="00536CC0" w:rsidRDefault="00EE19EB" w:rsidP="00F067B1">
            <w:pPr>
              <w:rPr>
                <w:sz w:val="20"/>
                <w:szCs w:val="20"/>
                <w:lang w:val="uk-UA"/>
              </w:rPr>
            </w:pPr>
            <w:r>
              <w:rPr>
                <w:sz w:val="20"/>
                <w:szCs w:val="20"/>
                <w:lang w:val="uk-UA"/>
              </w:rPr>
              <w:t>19</w:t>
            </w:r>
            <w:r w:rsidR="00F30AE1">
              <w:rPr>
                <w:sz w:val="20"/>
                <w:szCs w:val="20"/>
                <w:lang w:val="uk-UA"/>
              </w:rPr>
              <w:t>0</w:t>
            </w:r>
          </w:p>
        </w:tc>
      </w:tr>
      <w:tr w:rsidR="005C6BE0" w:rsidRPr="00536CC0" w14:paraId="6D82D916" w14:textId="77777777" w:rsidTr="00EE19EB">
        <w:tc>
          <w:tcPr>
            <w:tcW w:w="4635" w:type="pct"/>
          </w:tcPr>
          <w:p w14:paraId="68828DAF" w14:textId="77777777" w:rsidR="005C6BE0" w:rsidRPr="00536CC0" w:rsidRDefault="005C6BE0" w:rsidP="00F067B1">
            <w:pPr>
              <w:rPr>
                <w:sz w:val="20"/>
                <w:szCs w:val="20"/>
                <w:lang w:val="uk-UA"/>
              </w:rPr>
            </w:pPr>
            <w:r w:rsidRPr="00536CC0">
              <w:rPr>
                <w:sz w:val="20"/>
                <w:szCs w:val="20"/>
                <w:lang w:val="uk-UA"/>
              </w:rPr>
              <w:t>Тема 2. Постановка цілей у прийнятті рішення</w:t>
            </w:r>
          </w:p>
        </w:tc>
        <w:tc>
          <w:tcPr>
            <w:tcW w:w="365" w:type="pct"/>
          </w:tcPr>
          <w:p w14:paraId="73826C54" w14:textId="6114C437" w:rsidR="005C6BE0" w:rsidRPr="00536CC0" w:rsidRDefault="00EE19EB" w:rsidP="00F067B1">
            <w:pPr>
              <w:rPr>
                <w:sz w:val="20"/>
                <w:szCs w:val="20"/>
                <w:lang w:val="uk-UA"/>
              </w:rPr>
            </w:pPr>
            <w:r>
              <w:rPr>
                <w:sz w:val="20"/>
                <w:szCs w:val="20"/>
                <w:lang w:val="uk-UA"/>
              </w:rPr>
              <w:t>19</w:t>
            </w:r>
            <w:r w:rsidR="00F30AE1">
              <w:rPr>
                <w:sz w:val="20"/>
                <w:szCs w:val="20"/>
                <w:lang w:val="uk-UA"/>
              </w:rPr>
              <w:t>3</w:t>
            </w:r>
          </w:p>
        </w:tc>
      </w:tr>
      <w:tr w:rsidR="005C6BE0" w:rsidRPr="00536CC0" w14:paraId="145C9A4D" w14:textId="77777777" w:rsidTr="00EE19EB">
        <w:tc>
          <w:tcPr>
            <w:tcW w:w="4635" w:type="pct"/>
          </w:tcPr>
          <w:p w14:paraId="4FCF0386" w14:textId="77777777" w:rsidR="005C6BE0" w:rsidRPr="00536CC0" w:rsidRDefault="005C6BE0" w:rsidP="00F067B1">
            <w:pPr>
              <w:rPr>
                <w:sz w:val="20"/>
                <w:szCs w:val="20"/>
                <w:lang w:val="uk-UA"/>
              </w:rPr>
            </w:pPr>
            <w:r w:rsidRPr="00536CC0">
              <w:rPr>
                <w:sz w:val="20"/>
                <w:szCs w:val="20"/>
                <w:lang w:val="uk-UA"/>
              </w:rPr>
              <w:t>Тема 3. Проблеми: види, діагностика, аналіз</w:t>
            </w:r>
          </w:p>
        </w:tc>
        <w:tc>
          <w:tcPr>
            <w:tcW w:w="365" w:type="pct"/>
          </w:tcPr>
          <w:p w14:paraId="53C7001F" w14:textId="5D166AE6" w:rsidR="005C6BE0" w:rsidRPr="00536CC0" w:rsidRDefault="00EE19EB" w:rsidP="00F067B1">
            <w:pPr>
              <w:rPr>
                <w:sz w:val="20"/>
                <w:szCs w:val="20"/>
                <w:lang w:val="uk-UA"/>
              </w:rPr>
            </w:pPr>
            <w:r>
              <w:rPr>
                <w:sz w:val="20"/>
                <w:szCs w:val="20"/>
                <w:lang w:val="uk-UA"/>
              </w:rPr>
              <w:t>20</w:t>
            </w:r>
            <w:r w:rsidR="00F30AE1">
              <w:rPr>
                <w:sz w:val="20"/>
                <w:szCs w:val="20"/>
                <w:lang w:val="uk-UA"/>
              </w:rPr>
              <w:t>0</w:t>
            </w:r>
          </w:p>
        </w:tc>
      </w:tr>
      <w:tr w:rsidR="005C6BE0" w:rsidRPr="00536CC0" w14:paraId="26EBC0B7" w14:textId="77777777" w:rsidTr="00EE19EB">
        <w:tc>
          <w:tcPr>
            <w:tcW w:w="4635" w:type="pct"/>
          </w:tcPr>
          <w:p w14:paraId="3F984B2C" w14:textId="77777777" w:rsidR="005C6BE0" w:rsidRPr="00536CC0" w:rsidRDefault="005C6BE0" w:rsidP="00F067B1">
            <w:pPr>
              <w:rPr>
                <w:sz w:val="20"/>
                <w:szCs w:val="20"/>
                <w:lang w:val="uk-UA"/>
              </w:rPr>
            </w:pPr>
            <w:r w:rsidRPr="00536CC0">
              <w:rPr>
                <w:sz w:val="20"/>
                <w:szCs w:val="20"/>
                <w:lang w:val="uk-UA"/>
              </w:rPr>
              <w:t>Тема 4. Види рішень та процес прийняття рішень. Теорія прийняття рішень</w:t>
            </w:r>
          </w:p>
        </w:tc>
        <w:tc>
          <w:tcPr>
            <w:tcW w:w="365" w:type="pct"/>
          </w:tcPr>
          <w:p w14:paraId="5088B099" w14:textId="3DA2F388" w:rsidR="005C6BE0" w:rsidRPr="00536CC0" w:rsidRDefault="00EE19EB" w:rsidP="00F067B1">
            <w:pPr>
              <w:rPr>
                <w:sz w:val="20"/>
                <w:szCs w:val="20"/>
                <w:lang w:val="uk-UA"/>
              </w:rPr>
            </w:pPr>
            <w:r>
              <w:rPr>
                <w:sz w:val="20"/>
                <w:szCs w:val="20"/>
                <w:lang w:val="uk-UA"/>
              </w:rPr>
              <w:t>20</w:t>
            </w:r>
            <w:r w:rsidR="00F30AE1">
              <w:rPr>
                <w:sz w:val="20"/>
                <w:szCs w:val="20"/>
                <w:lang w:val="uk-UA"/>
              </w:rPr>
              <w:t>6</w:t>
            </w:r>
          </w:p>
        </w:tc>
      </w:tr>
      <w:tr w:rsidR="005C6BE0" w:rsidRPr="00536CC0" w14:paraId="170F09DB" w14:textId="77777777" w:rsidTr="00EE19EB">
        <w:tc>
          <w:tcPr>
            <w:tcW w:w="4635" w:type="pct"/>
          </w:tcPr>
          <w:p w14:paraId="3D4CEBDF" w14:textId="77777777" w:rsidR="005C6BE0" w:rsidRPr="00536CC0" w:rsidRDefault="005C6BE0" w:rsidP="00F067B1">
            <w:pPr>
              <w:rPr>
                <w:sz w:val="20"/>
                <w:szCs w:val="20"/>
                <w:lang w:val="uk-UA"/>
              </w:rPr>
            </w:pPr>
            <w:r w:rsidRPr="00536CC0">
              <w:rPr>
                <w:sz w:val="20"/>
                <w:szCs w:val="20"/>
                <w:lang w:val="uk-UA"/>
              </w:rPr>
              <w:t>Тема 5. Методи і техніки пошуку і розробки ефективних рішень</w:t>
            </w:r>
          </w:p>
        </w:tc>
        <w:tc>
          <w:tcPr>
            <w:tcW w:w="365" w:type="pct"/>
          </w:tcPr>
          <w:p w14:paraId="4B01971D" w14:textId="63B2C306" w:rsidR="005C6BE0" w:rsidRPr="00536CC0" w:rsidRDefault="00EE19EB" w:rsidP="00F067B1">
            <w:pPr>
              <w:rPr>
                <w:sz w:val="20"/>
                <w:szCs w:val="20"/>
                <w:lang w:val="uk-UA"/>
              </w:rPr>
            </w:pPr>
            <w:r>
              <w:rPr>
                <w:sz w:val="20"/>
                <w:szCs w:val="20"/>
                <w:lang w:val="uk-UA"/>
              </w:rPr>
              <w:t>21</w:t>
            </w:r>
            <w:r w:rsidR="00F30AE1">
              <w:rPr>
                <w:sz w:val="20"/>
                <w:szCs w:val="20"/>
                <w:lang w:val="uk-UA"/>
              </w:rPr>
              <w:t>1</w:t>
            </w:r>
          </w:p>
        </w:tc>
      </w:tr>
      <w:tr w:rsidR="005C6BE0" w:rsidRPr="00536CC0" w14:paraId="7708C4F1" w14:textId="77777777" w:rsidTr="00EE19EB">
        <w:tc>
          <w:tcPr>
            <w:tcW w:w="4635" w:type="pct"/>
          </w:tcPr>
          <w:p w14:paraId="36F9D3A0" w14:textId="77777777" w:rsidR="005C6BE0" w:rsidRPr="00536CC0" w:rsidRDefault="005C6BE0" w:rsidP="00F067B1">
            <w:pPr>
              <w:rPr>
                <w:sz w:val="20"/>
                <w:szCs w:val="20"/>
                <w:lang w:val="uk-UA"/>
              </w:rPr>
            </w:pPr>
            <w:r w:rsidRPr="00536CC0">
              <w:rPr>
                <w:sz w:val="20"/>
                <w:szCs w:val="20"/>
                <w:lang w:val="uk-UA"/>
              </w:rPr>
              <w:t>Тема 6. Оцінка ефективності прийнятих рішень</w:t>
            </w:r>
          </w:p>
        </w:tc>
        <w:tc>
          <w:tcPr>
            <w:tcW w:w="365" w:type="pct"/>
          </w:tcPr>
          <w:p w14:paraId="29387C64" w14:textId="2D90ECAF" w:rsidR="005C6BE0" w:rsidRPr="00536CC0" w:rsidRDefault="00EE19EB" w:rsidP="00F067B1">
            <w:pPr>
              <w:rPr>
                <w:sz w:val="20"/>
                <w:szCs w:val="20"/>
                <w:lang w:val="uk-UA"/>
              </w:rPr>
            </w:pPr>
            <w:r>
              <w:rPr>
                <w:sz w:val="20"/>
                <w:szCs w:val="20"/>
                <w:lang w:val="uk-UA"/>
              </w:rPr>
              <w:t>2</w:t>
            </w:r>
            <w:r w:rsidR="00F30AE1">
              <w:rPr>
                <w:sz w:val="20"/>
                <w:szCs w:val="20"/>
                <w:lang w:val="uk-UA"/>
              </w:rPr>
              <w:t>17</w:t>
            </w:r>
          </w:p>
        </w:tc>
      </w:tr>
      <w:tr w:rsidR="005C6BE0" w:rsidRPr="00536CC0" w14:paraId="013A0F5E" w14:textId="77777777" w:rsidTr="00EE19EB">
        <w:tc>
          <w:tcPr>
            <w:tcW w:w="4635" w:type="pct"/>
          </w:tcPr>
          <w:p w14:paraId="26784FBB" w14:textId="77777777" w:rsidR="005C6BE0" w:rsidRPr="00536CC0" w:rsidRDefault="005C6BE0" w:rsidP="00F067B1">
            <w:pPr>
              <w:rPr>
                <w:sz w:val="20"/>
                <w:szCs w:val="20"/>
                <w:lang w:val="uk-UA"/>
              </w:rPr>
            </w:pPr>
            <w:r w:rsidRPr="00536CC0">
              <w:rPr>
                <w:sz w:val="20"/>
                <w:szCs w:val="20"/>
                <w:lang w:val="uk-UA"/>
              </w:rPr>
              <w:t>Тема 7. Психологія прийняття рішень</w:t>
            </w:r>
          </w:p>
        </w:tc>
        <w:tc>
          <w:tcPr>
            <w:tcW w:w="365" w:type="pct"/>
          </w:tcPr>
          <w:p w14:paraId="70978E46" w14:textId="1DE5876C" w:rsidR="005C6BE0" w:rsidRPr="00536CC0" w:rsidRDefault="00EE19EB" w:rsidP="00F067B1">
            <w:pPr>
              <w:rPr>
                <w:sz w:val="20"/>
                <w:szCs w:val="20"/>
                <w:lang w:val="uk-UA"/>
              </w:rPr>
            </w:pPr>
            <w:r>
              <w:rPr>
                <w:sz w:val="20"/>
                <w:szCs w:val="20"/>
                <w:lang w:val="uk-UA"/>
              </w:rPr>
              <w:t>2</w:t>
            </w:r>
            <w:r w:rsidR="00F30AE1">
              <w:rPr>
                <w:sz w:val="20"/>
                <w:szCs w:val="20"/>
                <w:lang w:val="uk-UA"/>
              </w:rPr>
              <w:t>19</w:t>
            </w:r>
          </w:p>
        </w:tc>
      </w:tr>
      <w:tr w:rsidR="005C6BE0" w:rsidRPr="00536CC0" w14:paraId="22BB317E" w14:textId="77777777" w:rsidTr="00EE19EB">
        <w:tc>
          <w:tcPr>
            <w:tcW w:w="4635" w:type="pct"/>
          </w:tcPr>
          <w:p w14:paraId="1FCF21F1" w14:textId="77777777" w:rsidR="00EE19EB" w:rsidRDefault="00EE19EB" w:rsidP="00EE19EB">
            <w:pPr>
              <w:jc w:val="center"/>
              <w:rPr>
                <w:b/>
                <w:bCs/>
                <w:sz w:val="20"/>
                <w:szCs w:val="20"/>
                <w:lang w:val="uk-UA"/>
              </w:rPr>
            </w:pPr>
          </w:p>
          <w:p w14:paraId="2B6C270C" w14:textId="488B3723" w:rsidR="005C6BE0" w:rsidRPr="00536CC0" w:rsidRDefault="005C6BE0" w:rsidP="00EE19EB">
            <w:pPr>
              <w:jc w:val="center"/>
              <w:rPr>
                <w:b/>
                <w:bCs/>
                <w:sz w:val="20"/>
                <w:szCs w:val="20"/>
                <w:lang w:val="uk-UA"/>
              </w:rPr>
            </w:pPr>
            <w:r w:rsidRPr="00536CC0">
              <w:rPr>
                <w:b/>
                <w:bCs/>
                <w:sz w:val="20"/>
                <w:szCs w:val="20"/>
                <w:lang w:val="uk-UA"/>
              </w:rPr>
              <w:t>РОЗДІЛ 8. УПРАВЛІННЯ ІННОВАЦІЯМИ</w:t>
            </w:r>
          </w:p>
        </w:tc>
        <w:tc>
          <w:tcPr>
            <w:tcW w:w="365" w:type="pct"/>
          </w:tcPr>
          <w:p w14:paraId="6F22BD0B" w14:textId="00235EA2" w:rsidR="005C6BE0" w:rsidRPr="00536CC0" w:rsidRDefault="005C6BE0" w:rsidP="00F067B1">
            <w:pPr>
              <w:rPr>
                <w:sz w:val="20"/>
                <w:szCs w:val="20"/>
                <w:lang w:val="uk-UA"/>
              </w:rPr>
            </w:pPr>
          </w:p>
        </w:tc>
      </w:tr>
      <w:tr w:rsidR="005C6BE0" w:rsidRPr="00536CC0" w14:paraId="4E76060A" w14:textId="77777777" w:rsidTr="00EE19EB">
        <w:tc>
          <w:tcPr>
            <w:tcW w:w="4635" w:type="pct"/>
          </w:tcPr>
          <w:p w14:paraId="37B4C345" w14:textId="77777777" w:rsidR="00EF6877" w:rsidRDefault="00EF6877" w:rsidP="00F067B1">
            <w:pPr>
              <w:rPr>
                <w:sz w:val="20"/>
                <w:szCs w:val="20"/>
                <w:lang w:val="uk-UA"/>
              </w:rPr>
            </w:pPr>
          </w:p>
          <w:p w14:paraId="02666C98" w14:textId="2146E465" w:rsidR="005C6BE0" w:rsidRPr="00536CC0" w:rsidRDefault="005C6BE0" w:rsidP="00F067B1">
            <w:pPr>
              <w:rPr>
                <w:sz w:val="20"/>
                <w:szCs w:val="20"/>
                <w:lang w:val="uk-UA"/>
              </w:rPr>
            </w:pPr>
            <w:r w:rsidRPr="00536CC0">
              <w:rPr>
                <w:sz w:val="20"/>
                <w:szCs w:val="20"/>
                <w:lang w:val="uk-UA"/>
              </w:rPr>
              <w:t>Тема 1. Сутність понять управління інноваціями</w:t>
            </w:r>
          </w:p>
        </w:tc>
        <w:tc>
          <w:tcPr>
            <w:tcW w:w="365" w:type="pct"/>
          </w:tcPr>
          <w:p w14:paraId="2E60B114" w14:textId="5E48215E" w:rsidR="005C6BE0" w:rsidRPr="00536CC0" w:rsidRDefault="00EE19EB" w:rsidP="00F067B1">
            <w:pPr>
              <w:rPr>
                <w:sz w:val="20"/>
                <w:szCs w:val="20"/>
                <w:lang w:val="uk-UA"/>
              </w:rPr>
            </w:pPr>
            <w:r>
              <w:rPr>
                <w:sz w:val="20"/>
                <w:szCs w:val="20"/>
                <w:lang w:val="uk-UA"/>
              </w:rPr>
              <w:t>2</w:t>
            </w:r>
            <w:r w:rsidR="00F30AE1">
              <w:rPr>
                <w:sz w:val="20"/>
                <w:szCs w:val="20"/>
                <w:lang w:val="uk-UA"/>
              </w:rPr>
              <w:t>27</w:t>
            </w:r>
          </w:p>
        </w:tc>
      </w:tr>
      <w:tr w:rsidR="005C6BE0" w:rsidRPr="00536CC0" w14:paraId="135CF7C8" w14:textId="77777777" w:rsidTr="00EE19EB">
        <w:tc>
          <w:tcPr>
            <w:tcW w:w="4635" w:type="pct"/>
          </w:tcPr>
          <w:p w14:paraId="20D279D6" w14:textId="77777777" w:rsidR="005C6BE0" w:rsidRPr="00536CC0" w:rsidRDefault="005C6BE0" w:rsidP="00F067B1">
            <w:pPr>
              <w:rPr>
                <w:sz w:val="20"/>
                <w:szCs w:val="20"/>
                <w:lang w:val="uk-UA"/>
              </w:rPr>
            </w:pPr>
            <w:r w:rsidRPr="00536CC0">
              <w:rPr>
                <w:sz w:val="20"/>
                <w:szCs w:val="20"/>
                <w:lang w:val="uk-UA"/>
              </w:rPr>
              <w:t>Тема 2. Інноваційна діяльність як об’єкт управління</w:t>
            </w:r>
          </w:p>
        </w:tc>
        <w:tc>
          <w:tcPr>
            <w:tcW w:w="365" w:type="pct"/>
          </w:tcPr>
          <w:p w14:paraId="4598D62B" w14:textId="5C8AF404" w:rsidR="005C6BE0" w:rsidRPr="00536CC0" w:rsidRDefault="00EE19EB" w:rsidP="00F067B1">
            <w:pPr>
              <w:rPr>
                <w:sz w:val="20"/>
                <w:szCs w:val="20"/>
                <w:lang w:val="uk-UA"/>
              </w:rPr>
            </w:pPr>
            <w:r>
              <w:rPr>
                <w:sz w:val="20"/>
                <w:szCs w:val="20"/>
                <w:lang w:val="uk-UA"/>
              </w:rPr>
              <w:t>23</w:t>
            </w:r>
            <w:r w:rsidR="00F30AE1">
              <w:rPr>
                <w:sz w:val="20"/>
                <w:szCs w:val="20"/>
                <w:lang w:val="uk-UA"/>
              </w:rPr>
              <w:t>1</w:t>
            </w:r>
          </w:p>
        </w:tc>
      </w:tr>
      <w:tr w:rsidR="005C6BE0" w:rsidRPr="00536CC0" w14:paraId="304AAB21" w14:textId="77777777" w:rsidTr="00EE19EB">
        <w:tc>
          <w:tcPr>
            <w:tcW w:w="4635" w:type="pct"/>
          </w:tcPr>
          <w:p w14:paraId="709A640F" w14:textId="77777777" w:rsidR="005C6BE0" w:rsidRPr="00536CC0" w:rsidRDefault="005C6BE0" w:rsidP="00F067B1">
            <w:pPr>
              <w:rPr>
                <w:sz w:val="20"/>
                <w:szCs w:val="20"/>
                <w:lang w:val="uk-UA"/>
              </w:rPr>
            </w:pPr>
            <w:r w:rsidRPr="00536CC0">
              <w:rPr>
                <w:sz w:val="20"/>
                <w:szCs w:val="20"/>
                <w:lang w:val="uk-UA"/>
              </w:rPr>
              <w:t>Тема 3. Державна підтримка інноваційних процесів</w:t>
            </w:r>
          </w:p>
        </w:tc>
        <w:tc>
          <w:tcPr>
            <w:tcW w:w="365" w:type="pct"/>
          </w:tcPr>
          <w:p w14:paraId="6DFD7A53" w14:textId="3BDCAC4E" w:rsidR="005C6BE0" w:rsidRPr="00536CC0" w:rsidRDefault="00EE19EB" w:rsidP="00F067B1">
            <w:pPr>
              <w:rPr>
                <w:sz w:val="20"/>
                <w:szCs w:val="20"/>
                <w:lang w:val="uk-UA"/>
              </w:rPr>
            </w:pPr>
            <w:r>
              <w:rPr>
                <w:sz w:val="20"/>
                <w:szCs w:val="20"/>
                <w:lang w:val="uk-UA"/>
              </w:rPr>
              <w:t>23</w:t>
            </w:r>
            <w:r w:rsidR="00F30AE1">
              <w:rPr>
                <w:sz w:val="20"/>
                <w:szCs w:val="20"/>
                <w:lang w:val="uk-UA"/>
              </w:rPr>
              <w:t>4</w:t>
            </w:r>
          </w:p>
        </w:tc>
      </w:tr>
      <w:tr w:rsidR="005C6BE0" w:rsidRPr="00536CC0" w14:paraId="14586A6A" w14:textId="77777777" w:rsidTr="00EE19EB">
        <w:tc>
          <w:tcPr>
            <w:tcW w:w="4635" w:type="pct"/>
          </w:tcPr>
          <w:p w14:paraId="3B93D6E6" w14:textId="77777777" w:rsidR="005C6BE0" w:rsidRPr="00536CC0" w:rsidRDefault="005C6BE0" w:rsidP="00F067B1">
            <w:pPr>
              <w:rPr>
                <w:sz w:val="20"/>
                <w:szCs w:val="20"/>
                <w:lang w:val="uk-UA"/>
              </w:rPr>
            </w:pPr>
            <w:r w:rsidRPr="00536CC0">
              <w:rPr>
                <w:sz w:val="20"/>
                <w:szCs w:val="20"/>
                <w:lang w:val="uk-UA"/>
              </w:rPr>
              <w:t>Тема 4. Організаційні форми інноваційної діяльності</w:t>
            </w:r>
          </w:p>
        </w:tc>
        <w:tc>
          <w:tcPr>
            <w:tcW w:w="365" w:type="pct"/>
          </w:tcPr>
          <w:p w14:paraId="31A7FB17" w14:textId="6229600C" w:rsidR="005C6BE0" w:rsidRPr="00536CC0" w:rsidRDefault="00EE19EB" w:rsidP="00F067B1">
            <w:pPr>
              <w:rPr>
                <w:sz w:val="20"/>
                <w:szCs w:val="20"/>
                <w:lang w:val="uk-UA"/>
              </w:rPr>
            </w:pPr>
            <w:r>
              <w:rPr>
                <w:sz w:val="20"/>
                <w:szCs w:val="20"/>
                <w:lang w:val="uk-UA"/>
              </w:rPr>
              <w:t>2</w:t>
            </w:r>
            <w:r w:rsidR="00F30AE1">
              <w:rPr>
                <w:sz w:val="20"/>
                <w:szCs w:val="20"/>
                <w:lang w:val="uk-UA"/>
              </w:rPr>
              <w:t>37</w:t>
            </w:r>
          </w:p>
        </w:tc>
      </w:tr>
      <w:tr w:rsidR="005C6BE0" w:rsidRPr="00536CC0" w14:paraId="5B968628" w14:textId="77777777" w:rsidTr="00EE19EB">
        <w:tc>
          <w:tcPr>
            <w:tcW w:w="4635" w:type="pct"/>
          </w:tcPr>
          <w:p w14:paraId="1EF71BCF" w14:textId="77777777" w:rsidR="005C6BE0" w:rsidRPr="00536CC0" w:rsidRDefault="005C6BE0" w:rsidP="00F067B1">
            <w:pPr>
              <w:rPr>
                <w:sz w:val="20"/>
                <w:szCs w:val="20"/>
                <w:lang w:val="uk-UA"/>
              </w:rPr>
            </w:pPr>
            <w:r w:rsidRPr="00536CC0">
              <w:rPr>
                <w:sz w:val="20"/>
                <w:szCs w:val="20"/>
                <w:lang w:val="uk-UA"/>
              </w:rPr>
              <w:t>Тема 5. Управління інноваційним розвитком організації</w:t>
            </w:r>
          </w:p>
        </w:tc>
        <w:tc>
          <w:tcPr>
            <w:tcW w:w="365" w:type="pct"/>
          </w:tcPr>
          <w:p w14:paraId="08F289A0" w14:textId="5BB49532" w:rsidR="005C6BE0" w:rsidRPr="00536CC0" w:rsidRDefault="00EE19EB" w:rsidP="00F067B1">
            <w:pPr>
              <w:rPr>
                <w:sz w:val="20"/>
                <w:szCs w:val="20"/>
                <w:lang w:val="uk-UA"/>
              </w:rPr>
            </w:pPr>
            <w:r>
              <w:rPr>
                <w:sz w:val="20"/>
                <w:szCs w:val="20"/>
                <w:lang w:val="uk-UA"/>
              </w:rPr>
              <w:t>24</w:t>
            </w:r>
            <w:r w:rsidR="00F30AE1">
              <w:rPr>
                <w:sz w:val="20"/>
                <w:szCs w:val="20"/>
                <w:lang w:val="uk-UA"/>
              </w:rPr>
              <w:t>0</w:t>
            </w:r>
          </w:p>
        </w:tc>
      </w:tr>
      <w:tr w:rsidR="005C6BE0" w:rsidRPr="00536CC0" w14:paraId="33618D88" w14:textId="77777777" w:rsidTr="00EE19EB">
        <w:tc>
          <w:tcPr>
            <w:tcW w:w="4635" w:type="pct"/>
          </w:tcPr>
          <w:p w14:paraId="38A58DDD" w14:textId="77777777" w:rsidR="005C6BE0" w:rsidRPr="00536CC0" w:rsidRDefault="005C6BE0" w:rsidP="00F067B1">
            <w:pPr>
              <w:rPr>
                <w:sz w:val="20"/>
                <w:szCs w:val="20"/>
                <w:lang w:val="uk-UA"/>
              </w:rPr>
            </w:pPr>
            <w:r w:rsidRPr="00536CC0">
              <w:rPr>
                <w:sz w:val="20"/>
                <w:szCs w:val="20"/>
                <w:lang w:val="uk-UA"/>
              </w:rPr>
              <w:t>Тема 6. Управління інноваційним проектом</w:t>
            </w:r>
          </w:p>
        </w:tc>
        <w:tc>
          <w:tcPr>
            <w:tcW w:w="365" w:type="pct"/>
          </w:tcPr>
          <w:p w14:paraId="42402F40" w14:textId="77530A1D" w:rsidR="005C6BE0" w:rsidRPr="00536CC0" w:rsidRDefault="00EE19EB" w:rsidP="00F067B1">
            <w:pPr>
              <w:rPr>
                <w:sz w:val="20"/>
                <w:szCs w:val="20"/>
                <w:lang w:val="uk-UA"/>
              </w:rPr>
            </w:pPr>
            <w:r>
              <w:rPr>
                <w:sz w:val="20"/>
                <w:szCs w:val="20"/>
                <w:lang w:val="uk-UA"/>
              </w:rPr>
              <w:t>24</w:t>
            </w:r>
            <w:r w:rsidR="00F30AE1">
              <w:rPr>
                <w:sz w:val="20"/>
                <w:szCs w:val="20"/>
                <w:lang w:val="uk-UA"/>
              </w:rPr>
              <w:t>3</w:t>
            </w:r>
          </w:p>
        </w:tc>
      </w:tr>
      <w:tr w:rsidR="005C6BE0" w:rsidRPr="00536CC0" w14:paraId="18CB419A" w14:textId="77777777" w:rsidTr="00EE19EB">
        <w:tc>
          <w:tcPr>
            <w:tcW w:w="4635" w:type="pct"/>
          </w:tcPr>
          <w:p w14:paraId="407F67BC" w14:textId="77777777" w:rsidR="005C6BE0" w:rsidRPr="00536CC0" w:rsidRDefault="005C6BE0" w:rsidP="00F067B1">
            <w:pPr>
              <w:rPr>
                <w:sz w:val="20"/>
                <w:szCs w:val="20"/>
                <w:lang w:val="uk-UA"/>
              </w:rPr>
            </w:pPr>
            <w:r w:rsidRPr="00536CC0">
              <w:rPr>
                <w:sz w:val="20"/>
                <w:szCs w:val="20"/>
                <w:lang w:val="uk-UA"/>
              </w:rPr>
              <w:t>Тема 7. Система стимулювання інноваційної діяльності підприємства</w:t>
            </w:r>
          </w:p>
        </w:tc>
        <w:tc>
          <w:tcPr>
            <w:tcW w:w="365" w:type="pct"/>
          </w:tcPr>
          <w:p w14:paraId="72BB5C27" w14:textId="4B388503" w:rsidR="005C6BE0" w:rsidRPr="00536CC0" w:rsidRDefault="00EE19EB" w:rsidP="00F067B1">
            <w:pPr>
              <w:rPr>
                <w:sz w:val="20"/>
                <w:szCs w:val="20"/>
                <w:lang w:val="uk-UA"/>
              </w:rPr>
            </w:pPr>
            <w:r>
              <w:rPr>
                <w:sz w:val="20"/>
                <w:szCs w:val="20"/>
                <w:lang w:val="uk-UA"/>
              </w:rPr>
              <w:t>2</w:t>
            </w:r>
            <w:r w:rsidR="00F30AE1">
              <w:rPr>
                <w:sz w:val="20"/>
                <w:szCs w:val="20"/>
                <w:lang w:val="uk-UA"/>
              </w:rPr>
              <w:t>47</w:t>
            </w:r>
          </w:p>
        </w:tc>
      </w:tr>
      <w:tr w:rsidR="005C6BE0" w:rsidRPr="00536CC0" w14:paraId="506205BC" w14:textId="77777777" w:rsidTr="00EE19EB">
        <w:tc>
          <w:tcPr>
            <w:tcW w:w="4635" w:type="pct"/>
          </w:tcPr>
          <w:p w14:paraId="48A0671E" w14:textId="77777777" w:rsidR="005C6BE0" w:rsidRPr="00536CC0" w:rsidRDefault="005C6BE0" w:rsidP="00F067B1">
            <w:pPr>
              <w:rPr>
                <w:sz w:val="20"/>
                <w:szCs w:val="20"/>
                <w:lang w:val="uk-UA"/>
              </w:rPr>
            </w:pPr>
            <w:r w:rsidRPr="00536CC0">
              <w:rPr>
                <w:sz w:val="20"/>
                <w:szCs w:val="20"/>
                <w:lang w:val="uk-UA"/>
              </w:rPr>
              <w:t>Тема 8. Оцінювання ефективності інноваційної діяльності організаціях</w:t>
            </w:r>
          </w:p>
        </w:tc>
        <w:tc>
          <w:tcPr>
            <w:tcW w:w="365" w:type="pct"/>
          </w:tcPr>
          <w:p w14:paraId="4CA0D040" w14:textId="6FD562FD" w:rsidR="005C6BE0" w:rsidRPr="00536CC0" w:rsidRDefault="00EE19EB" w:rsidP="00F067B1">
            <w:pPr>
              <w:rPr>
                <w:sz w:val="20"/>
                <w:szCs w:val="20"/>
                <w:lang w:val="uk-UA"/>
              </w:rPr>
            </w:pPr>
            <w:r>
              <w:rPr>
                <w:sz w:val="20"/>
                <w:szCs w:val="20"/>
                <w:lang w:val="uk-UA"/>
              </w:rPr>
              <w:t>25</w:t>
            </w:r>
            <w:r w:rsidR="00F30AE1">
              <w:rPr>
                <w:sz w:val="20"/>
                <w:szCs w:val="20"/>
                <w:lang w:val="uk-UA"/>
              </w:rPr>
              <w:t>0</w:t>
            </w:r>
          </w:p>
        </w:tc>
      </w:tr>
      <w:tr w:rsidR="005C6BE0" w:rsidRPr="00536CC0" w14:paraId="3F61A59F" w14:textId="77777777" w:rsidTr="00EE19EB">
        <w:tc>
          <w:tcPr>
            <w:tcW w:w="4635" w:type="pct"/>
          </w:tcPr>
          <w:p w14:paraId="429C2860" w14:textId="77777777" w:rsidR="00EE19EB" w:rsidRDefault="00EE19EB" w:rsidP="00EE19EB">
            <w:pPr>
              <w:jc w:val="center"/>
              <w:rPr>
                <w:b/>
                <w:bCs/>
                <w:sz w:val="20"/>
                <w:szCs w:val="20"/>
                <w:lang w:val="uk-UA"/>
              </w:rPr>
            </w:pPr>
          </w:p>
          <w:p w14:paraId="5B82D902" w14:textId="6855E76D" w:rsidR="005C6BE0" w:rsidRPr="00536CC0" w:rsidRDefault="005C6BE0" w:rsidP="00EE19EB">
            <w:pPr>
              <w:jc w:val="center"/>
              <w:rPr>
                <w:b/>
                <w:bCs/>
                <w:sz w:val="20"/>
                <w:szCs w:val="20"/>
                <w:lang w:val="uk-UA"/>
              </w:rPr>
            </w:pPr>
            <w:r w:rsidRPr="00536CC0">
              <w:rPr>
                <w:b/>
                <w:bCs/>
                <w:sz w:val="20"/>
                <w:szCs w:val="20"/>
                <w:lang w:val="uk-UA"/>
              </w:rPr>
              <w:t>РОЗДІЛ 9. ІНФОРМАЦІЙНИЙ МЕНЕДЖМЕНТ</w:t>
            </w:r>
          </w:p>
        </w:tc>
        <w:tc>
          <w:tcPr>
            <w:tcW w:w="365" w:type="pct"/>
          </w:tcPr>
          <w:p w14:paraId="45CC0827" w14:textId="77777777" w:rsidR="005C6BE0" w:rsidRPr="00536CC0" w:rsidRDefault="005C6BE0" w:rsidP="00F067B1">
            <w:pPr>
              <w:rPr>
                <w:sz w:val="20"/>
                <w:szCs w:val="20"/>
                <w:lang w:val="uk-UA"/>
              </w:rPr>
            </w:pPr>
          </w:p>
        </w:tc>
      </w:tr>
      <w:tr w:rsidR="005C6BE0" w:rsidRPr="00536CC0" w14:paraId="5A415D11" w14:textId="77777777" w:rsidTr="00EE19EB">
        <w:tc>
          <w:tcPr>
            <w:tcW w:w="4635" w:type="pct"/>
          </w:tcPr>
          <w:p w14:paraId="0F897903" w14:textId="77777777" w:rsidR="00EF6877" w:rsidRDefault="00EF6877" w:rsidP="00F067B1">
            <w:pPr>
              <w:rPr>
                <w:sz w:val="20"/>
                <w:szCs w:val="20"/>
                <w:lang w:val="uk-UA"/>
              </w:rPr>
            </w:pPr>
          </w:p>
          <w:p w14:paraId="201B9C5B" w14:textId="2CB3F9F8" w:rsidR="005C6BE0" w:rsidRPr="00536CC0" w:rsidRDefault="005C6BE0" w:rsidP="00F067B1">
            <w:pPr>
              <w:rPr>
                <w:sz w:val="20"/>
                <w:szCs w:val="20"/>
                <w:lang w:val="uk-UA"/>
              </w:rPr>
            </w:pPr>
            <w:r w:rsidRPr="00536CC0">
              <w:rPr>
                <w:sz w:val="20"/>
                <w:szCs w:val="20"/>
                <w:lang w:val="uk-UA"/>
              </w:rPr>
              <w:t>Тема 1. Предмет, цілі та завдання інформаційного менеджменту</w:t>
            </w:r>
          </w:p>
        </w:tc>
        <w:tc>
          <w:tcPr>
            <w:tcW w:w="365" w:type="pct"/>
          </w:tcPr>
          <w:p w14:paraId="5E4A0F7F" w14:textId="7F0DF6DA" w:rsidR="005C6BE0" w:rsidRPr="00536CC0" w:rsidRDefault="00EE19EB" w:rsidP="00F067B1">
            <w:pPr>
              <w:rPr>
                <w:sz w:val="20"/>
                <w:szCs w:val="20"/>
                <w:lang w:val="uk-UA"/>
              </w:rPr>
            </w:pPr>
            <w:r>
              <w:rPr>
                <w:sz w:val="20"/>
                <w:szCs w:val="20"/>
                <w:lang w:val="uk-UA"/>
              </w:rPr>
              <w:t>25</w:t>
            </w:r>
            <w:r w:rsidR="00F30AE1">
              <w:rPr>
                <w:sz w:val="20"/>
                <w:szCs w:val="20"/>
                <w:lang w:val="uk-UA"/>
              </w:rPr>
              <w:t>4</w:t>
            </w:r>
          </w:p>
        </w:tc>
      </w:tr>
      <w:tr w:rsidR="005C6BE0" w:rsidRPr="00536CC0" w14:paraId="4A170A62" w14:textId="77777777" w:rsidTr="00EE19EB">
        <w:tc>
          <w:tcPr>
            <w:tcW w:w="4635" w:type="pct"/>
          </w:tcPr>
          <w:p w14:paraId="189C3E87" w14:textId="77777777" w:rsidR="005C6BE0" w:rsidRPr="00536CC0" w:rsidRDefault="005C6BE0" w:rsidP="00F067B1">
            <w:pPr>
              <w:rPr>
                <w:sz w:val="20"/>
                <w:szCs w:val="20"/>
                <w:lang w:val="uk-UA"/>
              </w:rPr>
            </w:pPr>
            <w:r w:rsidRPr="00536CC0">
              <w:rPr>
                <w:sz w:val="20"/>
                <w:szCs w:val="20"/>
                <w:lang w:val="uk-UA"/>
              </w:rPr>
              <w:t>Тема 2. Функції управління інформацією</w:t>
            </w:r>
          </w:p>
        </w:tc>
        <w:tc>
          <w:tcPr>
            <w:tcW w:w="365" w:type="pct"/>
          </w:tcPr>
          <w:p w14:paraId="3D17835B" w14:textId="4BA74D78" w:rsidR="005C6BE0" w:rsidRPr="00536CC0" w:rsidRDefault="00EE19EB" w:rsidP="00F067B1">
            <w:pPr>
              <w:rPr>
                <w:sz w:val="20"/>
                <w:szCs w:val="20"/>
                <w:lang w:val="uk-UA"/>
              </w:rPr>
            </w:pPr>
            <w:r>
              <w:rPr>
                <w:sz w:val="20"/>
                <w:szCs w:val="20"/>
                <w:lang w:val="uk-UA"/>
              </w:rPr>
              <w:t>2</w:t>
            </w:r>
            <w:r w:rsidR="00F30AE1">
              <w:rPr>
                <w:sz w:val="20"/>
                <w:szCs w:val="20"/>
                <w:lang w:val="uk-UA"/>
              </w:rPr>
              <w:t>58</w:t>
            </w:r>
          </w:p>
        </w:tc>
      </w:tr>
      <w:tr w:rsidR="005C6BE0" w:rsidRPr="00536CC0" w14:paraId="5BE2857D" w14:textId="77777777" w:rsidTr="00EE19EB">
        <w:tc>
          <w:tcPr>
            <w:tcW w:w="4635" w:type="pct"/>
          </w:tcPr>
          <w:p w14:paraId="70F620A6" w14:textId="77777777" w:rsidR="005C6BE0" w:rsidRPr="00536CC0" w:rsidRDefault="005C6BE0" w:rsidP="00F067B1">
            <w:pPr>
              <w:rPr>
                <w:sz w:val="20"/>
                <w:szCs w:val="20"/>
                <w:lang w:val="uk-UA"/>
              </w:rPr>
            </w:pPr>
            <w:r w:rsidRPr="00536CC0">
              <w:rPr>
                <w:sz w:val="20"/>
                <w:szCs w:val="20"/>
                <w:lang w:val="uk-UA"/>
              </w:rPr>
              <w:t>Тема 3. Сутність та життєвий цикл інформаційної системи</w:t>
            </w:r>
          </w:p>
        </w:tc>
        <w:tc>
          <w:tcPr>
            <w:tcW w:w="365" w:type="pct"/>
          </w:tcPr>
          <w:p w14:paraId="2D4F7259" w14:textId="590BEA52" w:rsidR="005C6BE0" w:rsidRPr="00536CC0" w:rsidRDefault="00EE19EB" w:rsidP="00F067B1">
            <w:pPr>
              <w:rPr>
                <w:sz w:val="20"/>
                <w:szCs w:val="20"/>
                <w:lang w:val="uk-UA"/>
              </w:rPr>
            </w:pPr>
            <w:r>
              <w:rPr>
                <w:sz w:val="20"/>
                <w:szCs w:val="20"/>
                <w:lang w:val="uk-UA"/>
              </w:rPr>
              <w:t>266</w:t>
            </w:r>
          </w:p>
        </w:tc>
      </w:tr>
      <w:tr w:rsidR="005C6BE0" w:rsidRPr="00536CC0" w14:paraId="3E0A267F" w14:textId="77777777" w:rsidTr="00EE19EB">
        <w:tc>
          <w:tcPr>
            <w:tcW w:w="4635" w:type="pct"/>
          </w:tcPr>
          <w:p w14:paraId="1C27FF5A" w14:textId="77777777" w:rsidR="005C6BE0" w:rsidRPr="00536CC0" w:rsidRDefault="005C6BE0" w:rsidP="00F067B1">
            <w:pPr>
              <w:rPr>
                <w:sz w:val="20"/>
                <w:szCs w:val="20"/>
                <w:lang w:val="uk-UA"/>
              </w:rPr>
            </w:pPr>
            <w:r w:rsidRPr="00536CC0">
              <w:rPr>
                <w:sz w:val="20"/>
                <w:szCs w:val="20"/>
                <w:lang w:val="uk-UA"/>
              </w:rPr>
              <w:t>Тема 4. Використання комп’ютерних технологій в сфері інформаційного менеджменту</w:t>
            </w:r>
          </w:p>
        </w:tc>
        <w:tc>
          <w:tcPr>
            <w:tcW w:w="365" w:type="pct"/>
          </w:tcPr>
          <w:p w14:paraId="457BEB99" w14:textId="63D324A3" w:rsidR="005C6BE0" w:rsidRPr="00536CC0" w:rsidRDefault="00EE19EB" w:rsidP="00F067B1">
            <w:pPr>
              <w:rPr>
                <w:sz w:val="20"/>
                <w:szCs w:val="20"/>
                <w:lang w:val="uk-UA"/>
              </w:rPr>
            </w:pPr>
            <w:r>
              <w:rPr>
                <w:sz w:val="20"/>
                <w:szCs w:val="20"/>
                <w:lang w:val="uk-UA"/>
              </w:rPr>
              <w:t>27</w:t>
            </w:r>
            <w:r w:rsidR="00F30AE1">
              <w:rPr>
                <w:sz w:val="20"/>
                <w:szCs w:val="20"/>
                <w:lang w:val="uk-UA"/>
              </w:rPr>
              <w:t>0</w:t>
            </w:r>
          </w:p>
        </w:tc>
      </w:tr>
      <w:tr w:rsidR="005C6BE0" w:rsidRPr="00536CC0" w14:paraId="38B4ABEA" w14:textId="77777777" w:rsidTr="00EE19EB">
        <w:tc>
          <w:tcPr>
            <w:tcW w:w="4635" w:type="pct"/>
          </w:tcPr>
          <w:p w14:paraId="2673AEC7" w14:textId="77777777" w:rsidR="005C6BE0" w:rsidRPr="00536CC0" w:rsidRDefault="005C6BE0" w:rsidP="00F067B1">
            <w:pPr>
              <w:rPr>
                <w:sz w:val="20"/>
                <w:szCs w:val="20"/>
                <w:lang w:val="uk-UA"/>
              </w:rPr>
            </w:pPr>
            <w:r w:rsidRPr="00536CC0">
              <w:rPr>
                <w:sz w:val="20"/>
                <w:szCs w:val="20"/>
                <w:lang w:val="uk-UA"/>
              </w:rPr>
              <w:t>Тема 5. Корпоративні інформаційні системи</w:t>
            </w:r>
          </w:p>
        </w:tc>
        <w:tc>
          <w:tcPr>
            <w:tcW w:w="365" w:type="pct"/>
          </w:tcPr>
          <w:p w14:paraId="3F04DD90" w14:textId="1F2B7200" w:rsidR="005C6BE0" w:rsidRPr="00536CC0" w:rsidRDefault="00EE19EB" w:rsidP="00F067B1">
            <w:pPr>
              <w:rPr>
                <w:sz w:val="20"/>
                <w:szCs w:val="20"/>
                <w:lang w:val="uk-UA"/>
              </w:rPr>
            </w:pPr>
            <w:r>
              <w:rPr>
                <w:sz w:val="20"/>
                <w:szCs w:val="20"/>
                <w:lang w:val="uk-UA"/>
              </w:rPr>
              <w:t>27</w:t>
            </w:r>
            <w:r w:rsidR="00F30AE1">
              <w:rPr>
                <w:sz w:val="20"/>
                <w:szCs w:val="20"/>
                <w:lang w:val="uk-UA"/>
              </w:rPr>
              <w:t>6</w:t>
            </w:r>
          </w:p>
        </w:tc>
      </w:tr>
      <w:tr w:rsidR="005C6BE0" w:rsidRPr="00536CC0" w14:paraId="7B3948F2" w14:textId="77777777" w:rsidTr="00EE19EB">
        <w:tc>
          <w:tcPr>
            <w:tcW w:w="4635" w:type="pct"/>
          </w:tcPr>
          <w:p w14:paraId="0633F83E" w14:textId="77777777" w:rsidR="005C6BE0" w:rsidRPr="00536CC0" w:rsidRDefault="005C6BE0" w:rsidP="00F067B1">
            <w:pPr>
              <w:rPr>
                <w:sz w:val="20"/>
                <w:szCs w:val="20"/>
                <w:lang w:val="uk-UA"/>
              </w:rPr>
            </w:pPr>
            <w:r w:rsidRPr="00536CC0">
              <w:rPr>
                <w:sz w:val="20"/>
                <w:szCs w:val="20"/>
                <w:lang w:val="uk-UA"/>
              </w:rPr>
              <w:t>Тема 6. Застосування в інформаційному менеджменті сучасних ІС та ІТ</w:t>
            </w:r>
          </w:p>
        </w:tc>
        <w:tc>
          <w:tcPr>
            <w:tcW w:w="365" w:type="pct"/>
          </w:tcPr>
          <w:p w14:paraId="12C719E6" w14:textId="6EB3BF09" w:rsidR="005C6BE0" w:rsidRPr="00536CC0" w:rsidRDefault="00EE19EB" w:rsidP="00F067B1">
            <w:pPr>
              <w:rPr>
                <w:sz w:val="20"/>
                <w:szCs w:val="20"/>
                <w:lang w:val="uk-UA"/>
              </w:rPr>
            </w:pPr>
            <w:r>
              <w:rPr>
                <w:sz w:val="20"/>
                <w:szCs w:val="20"/>
                <w:lang w:val="uk-UA"/>
              </w:rPr>
              <w:t>28</w:t>
            </w:r>
            <w:r w:rsidR="00F30AE1">
              <w:rPr>
                <w:sz w:val="20"/>
                <w:szCs w:val="20"/>
                <w:lang w:val="uk-UA"/>
              </w:rPr>
              <w:t>2</w:t>
            </w:r>
          </w:p>
        </w:tc>
      </w:tr>
      <w:tr w:rsidR="005C6BE0" w:rsidRPr="00536CC0" w14:paraId="2765E3C2" w14:textId="77777777" w:rsidTr="00EE19EB">
        <w:tc>
          <w:tcPr>
            <w:tcW w:w="4635" w:type="pct"/>
          </w:tcPr>
          <w:p w14:paraId="6AA2EE79" w14:textId="77777777" w:rsidR="00EE19EB" w:rsidRDefault="00EE19EB" w:rsidP="00EE19EB">
            <w:pPr>
              <w:jc w:val="center"/>
              <w:rPr>
                <w:b/>
                <w:bCs/>
                <w:sz w:val="20"/>
                <w:szCs w:val="20"/>
                <w:lang w:val="uk-UA"/>
              </w:rPr>
            </w:pPr>
          </w:p>
          <w:p w14:paraId="5FB05530" w14:textId="7BC5B44D" w:rsidR="005C6BE0" w:rsidRPr="00536CC0" w:rsidRDefault="005C6BE0" w:rsidP="00EE19EB">
            <w:pPr>
              <w:jc w:val="center"/>
              <w:rPr>
                <w:b/>
                <w:bCs/>
                <w:sz w:val="20"/>
                <w:szCs w:val="20"/>
                <w:lang w:val="uk-UA"/>
              </w:rPr>
            </w:pPr>
            <w:r w:rsidRPr="00536CC0">
              <w:rPr>
                <w:b/>
                <w:bCs/>
                <w:sz w:val="20"/>
                <w:szCs w:val="20"/>
                <w:lang w:val="uk-UA"/>
              </w:rPr>
              <w:t>РОЗДІЛ 10. ЛІДЕРСТВО ТА КОМАНДНА РОБОТА</w:t>
            </w:r>
          </w:p>
        </w:tc>
        <w:tc>
          <w:tcPr>
            <w:tcW w:w="365" w:type="pct"/>
          </w:tcPr>
          <w:p w14:paraId="0AC0F439" w14:textId="77777777" w:rsidR="005C6BE0" w:rsidRPr="00536CC0" w:rsidRDefault="005C6BE0" w:rsidP="00F067B1">
            <w:pPr>
              <w:rPr>
                <w:sz w:val="20"/>
                <w:szCs w:val="20"/>
                <w:lang w:val="uk-UA"/>
              </w:rPr>
            </w:pPr>
          </w:p>
        </w:tc>
      </w:tr>
      <w:tr w:rsidR="005C6BE0" w:rsidRPr="00536CC0" w14:paraId="19DEF2C7" w14:textId="77777777" w:rsidTr="00EE19EB">
        <w:tc>
          <w:tcPr>
            <w:tcW w:w="4635" w:type="pct"/>
          </w:tcPr>
          <w:p w14:paraId="5AA45D6A" w14:textId="77777777" w:rsidR="00EF6877" w:rsidRDefault="00EF6877" w:rsidP="00F067B1">
            <w:pPr>
              <w:rPr>
                <w:sz w:val="20"/>
                <w:szCs w:val="20"/>
                <w:lang w:val="uk-UA"/>
              </w:rPr>
            </w:pPr>
          </w:p>
          <w:p w14:paraId="0ADF5409" w14:textId="27F41A5E" w:rsidR="005C6BE0" w:rsidRPr="00536CC0" w:rsidRDefault="005C6BE0" w:rsidP="00F067B1">
            <w:pPr>
              <w:rPr>
                <w:sz w:val="20"/>
                <w:szCs w:val="20"/>
                <w:lang w:val="uk-UA"/>
              </w:rPr>
            </w:pPr>
            <w:r w:rsidRPr="00536CC0">
              <w:rPr>
                <w:sz w:val="20"/>
                <w:szCs w:val="20"/>
                <w:lang w:val="uk-UA"/>
              </w:rPr>
              <w:t>Тема 1.Феномен лідерства: майстерність управління</w:t>
            </w:r>
          </w:p>
        </w:tc>
        <w:tc>
          <w:tcPr>
            <w:tcW w:w="365" w:type="pct"/>
          </w:tcPr>
          <w:p w14:paraId="34A7867B" w14:textId="3167376E" w:rsidR="005C6BE0" w:rsidRPr="00536CC0" w:rsidRDefault="00EE19EB" w:rsidP="00F067B1">
            <w:pPr>
              <w:rPr>
                <w:sz w:val="20"/>
                <w:szCs w:val="20"/>
                <w:lang w:val="uk-UA"/>
              </w:rPr>
            </w:pPr>
            <w:r>
              <w:rPr>
                <w:sz w:val="20"/>
                <w:szCs w:val="20"/>
                <w:lang w:val="uk-UA"/>
              </w:rPr>
              <w:t>28</w:t>
            </w:r>
            <w:r w:rsidR="00F30AE1">
              <w:rPr>
                <w:sz w:val="20"/>
                <w:szCs w:val="20"/>
                <w:lang w:val="uk-UA"/>
              </w:rPr>
              <w:t>6</w:t>
            </w:r>
          </w:p>
        </w:tc>
      </w:tr>
      <w:tr w:rsidR="005C6BE0" w:rsidRPr="00536CC0" w14:paraId="5BAB1214" w14:textId="77777777" w:rsidTr="00EE19EB">
        <w:tc>
          <w:tcPr>
            <w:tcW w:w="4635" w:type="pct"/>
          </w:tcPr>
          <w:p w14:paraId="19148AD2" w14:textId="77777777" w:rsidR="005C6BE0" w:rsidRPr="00536CC0" w:rsidRDefault="005C6BE0" w:rsidP="00F067B1">
            <w:pPr>
              <w:rPr>
                <w:sz w:val="20"/>
                <w:szCs w:val="20"/>
                <w:lang w:val="uk-UA"/>
              </w:rPr>
            </w:pPr>
            <w:r w:rsidRPr="00536CC0">
              <w:rPr>
                <w:sz w:val="20"/>
                <w:szCs w:val="20"/>
                <w:lang w:val="uk-UA"/>
              </w:rPr>
              <w:t>Тема 2. Лідерство та прийняття управлінських рішень</w:t>
            </w:r>
          </w:p>
        </w:tc>
        <w:tc>
          <w:tcPr>
            <w:tcW w:w="365" w:type="pct"/>
          </w:tcPr>
          <w:p w14:paraId="441E5B8D" w14:textId="5208F455" w:rsidR="005C6BE0" w:rsidRPr="00536CC0" w:rsidRDefault="00EE19EB" w:rsidP="00F067B1">
            <w:pPr>
              <w:rPr>
                <w:sz w:val="20"/>
                <w:szCs w:val="20"/>
                <w:lang w:val="uk-UA"/>
              </w:rPr>
            </w:pPr>
            <w:r>
              <w:rPr>
                <w:sz w:val="20"/>
                <w:szCs w:val="20"/>
                <w:lang w:val="uk-UA"/>
              </w:rPr>
              <w:t>29</w:t>
            </w:r>
            <w:r w:rsidR="00F30AE1">
              <w:rPr>
                <w:sz w:val="20"/>
                <w:szCs w:val="20"/>
                <w:lang w:val="uk-UA"/>
              </w:rPr>
              <w:t>1</w:t>
            </w:r>
          </w:p>
        </w:tc>
      </w:tr>
      <w:tr w:rsidR="005C6BE0" w:rsidRPr="00536CC0" w14:paraId="2C76739C" w14:textId="77777777" w:rsidTr="00EE19EB">
        <w:tc>
          <w:tcPr>
            <w:tcW w:w="4635" w:type="pct"/>
          </w:tcPr>
          <w:p w14:paraId="4CE16BA5" w14:textId="77777777" w:rsidR="005C6BE0" w:rsidRPr="00536CC0" w:rsidRDefault="005C6BE0" w:rsidP="00F067B1">
            <w:pPr>
              <w:rPr>
                <w:sz w:val="20"/>
                <w:szCs w:val="20"/>
                <w:lang w:val="uk-UA"/>
              </w:rPr>
            </w:pPr>
            <w:r w:rsidRPr="00536CC0">
              <w:rPr>
                <w:sz w:val="20"/>
                <w:szCs w:val="20"/>
                <w:lang w:val="uk-UA"/>
              </w:rPr>
              <w:t>Тема 3. Роль лідера в створенні ефективної команди</w:t>
            </w:r>
          </w:p>
        </w:tc>
        <w:tc>
          <w:tcPr>
            <w:tcW w:w="365" w:type="pct"/>
          </w:tcPr>
          <w:p w14:paraId="7EEB85BC" w14:textId="51C0CC8F" w:rsidR="005C6BE0" w:rsidRPr="00536CC0" w:rsidRDefault="00EE19EB" w:rsidP="00F067B1">
            <w:pPr>
              <w:rPr>
                <w:sz w:val="20"/>
                <w:szCs w:val="20"/>
                <w:lang w:val="uk-UA"/>
              </w:rPr>
            </w:pPr>
            <w:r>
              <w:rPr>
                <w:sz w:val="20"/>
                <w:szCs w:val="20"/>
                <w:lang w:val="uk-UA"/>
              </w:rPr>
              <w:t>29</w:t>
            </w:r>
            <w:r w:rsidR="00F30AE1">
              <w:rPr>
                <w:sz w:val="20"/>
                <w:szCs w:val="20"/>
                <w:lang w:val="uk-UA"/>
              </w:rPr>
              <w:t>5</w:t>
            </w:r>
          </w:p>
        </w:tc>
      </w:tr>
      <w:tr w:rsidR="005C6BE0" w:rsidRPr="00536CC0" w14:paraId="71F6BE39" w14:textId="77777777" w:rsidTr="00EE19EB">
        <w:tc>
          <w:tcPr>
            <w:tcW w:w="4635" w:type="pct"/>
          </w:tcPr>
          <w:p w14:paraId="573DFA51" w14:textId="77777777" w:rsidR="005C6BE0" w:rsidRPr="00536CC0" w:rsidRDefault="005C6BE0" w:rsidP="00F067B1">
            <w:pPr>
              <w:rPr>
                <w:sz w:val="20"/>
                <w:szCs w:val="20"/>
                <w:lang w:val="uk-UA"/>
              </w:rPr>
            </w:pPr>
            <w:r w:rsidRPr="00536CC0">
              <w:rPr>
                <w:sz w:val="20"/>
                <w:szCs w:val="20"/>
                <w:lang w:val="uk-UA"/>
              </w:rPr>
              <w:t>Тема 4. Системне лідерство у бізнес-процесах</w:t>
            </w:r>
          </w:p>
        </w:tc>
        <w:tc>
          <w:tcPr>
            <w:tcW w:w="365" w:type="pct"/>
          </w:tcPr>
          <w:p w14:paraId="7FB8DCAC" w14:textId="3BB07104" w:rsidR="005C6BE0" w:rsidRPr="00536CC0" w:rsidRDefault="00F30AE1" w:rsidP="00F067B1">
            <w:pPr>
              <w:rPr>
                <w:sz w:val="20"/>
                <w:szCs w:val="20"/>
                <w:lang w:val="uk-UA"/>
              </w:rPr>
            </w:pPr>
            <w:r>
              <w:rPr>
                <w:sz w:val="20"/>
                <w:szCs w:val="20"/>
                <w:lang w:val="uk-UA"/>
              </w:rPr>
              <w:t>299</w:t>
            </w:r>
          </w:p>
        </w:tc>
      </w:tr>
      <w:tr w:rsidR="005C6BE0" w:rsidRPr="00536CC0" w14:paraId="3CD9C207" w14:textId="77777777" w:rsidTr="00EE19EB">
        <w:tc>
          <w:tcPr>
            <w:tcW w:w="4635" w:type="pct"/>
          </w:tcPr>
          <w:p w14:paraId="21EC87C5" w14:textId="77777777" w:rsidR="005C6BE0" w:rsidRPr="00536CC0" w:rsidRDefault="005C6BE0" w:rsidP="00F067B1">
            <w:pPr>
              <w:rPr>
                <w:sz w:val="20"/>
                <w:szCs w:val="20"/>
                <w:lang w:val="uk-UA"/>
              </w:rPr>
            </w:pPr>
            <w:r w:rsidRPr="00536CC0">
              <w:rPr>
                <w:sz w:val="20"/>
                <w:szCs w:val="20"/>
                <w:lang w:val="uk-UA"/>
              </w:rPr>
              <w:t>Тема 5. Сучасні тренди командної роботи</w:t>
            </w:r>
          </w:p>
        </w:tc>
        <w:tc>
          <w:tcPr>
            <w:tcW w:w="365" w:type="pct"/>
          </w:tcPr>
          <w:p w14:paraId="0A215C2C" w14:textId="7416E818" w:rsidR="005C6BE0" w:rsidRPr="00536CC0" w:rsidRDefault="00EE19EB" w:rsidP="00F067B1">
            <w:pPr>
              <w:rPr>
                <w:sz w:val="20"/>
                <w:szCs w:val="20"/>
                <w:lang w:val="uk-UA"/>
              </w:rPr>
            </w:pPr>
            <w:r>
              <w:rPr>
                <w:sz w:val="20"/>
                <w:szCs w:val="20"/>
                <w:lang w:val="uk-UA"/>
              </w:rPr>
              <w:t>3</w:t>
            </w:r>
            <w:r w:rsidR="00F30AE1">
              <w:rPr>
                <w:sz w:val="20"/>
                <w:szCs w:val="20"/>
                <w:lang w:val="uk-UA"/>
              </w:rPr>
              <w:t>08</w:t>
            </w:r>
          </w:p>
        </w:tc>
      </w:tr>
      <w:tr w:rsidR="005C6BE0" w:rsidRPr="00536CC0" w14:paraId="2D0C2D7F" w14:textId="77777777" w:rsidTr="00EE19EB">
        <w:tc>
          <w:tcPr>
            <w:tcW w:w="4635" w:type="pct"/>
          </w:tcPr>
          <w:p w14:paraId="27484EA4" w14:textId="77777777" w:rsidR="00EE19EB" w:rsidRDefault="00EE19EB" w:rsidP="00EE19EB">
            <w:pPr>
              <w:jc w:val="center"/>
              <w:rPr>
                <w:b/>
                <w:bCs/>
                <w:sz w:val="20"/>
                <w:szCs w:val="20"/>
                <w:lang w:val="uk-UA"/>
              </w:rPr>
            </w:pPr>
          </w:p>
          <w:p w14:paraId="08F5494F" w14:textId="07A38595" w:rsidR="005C6BE0" w:rsidRPr="008A2829" w:rsidRDefault="008A2829" w:rsidP="00EE19EB">
            <w:pPr>
              <w:jc w:val="center"/>
              <w:rPr>
                <w:b/>
                <w:bCs/>
                <w:sz w:val="20"/>
                <w:szCs w:val="20"/>
                <w:lang w:val="uk-UA"/>
              </w:rPr>
            </w:pPr>
            <w:r w:rsidRPr="008A2829">
              <w:rPr>
                <w:b/>
                <w:bCs/>
                <w:sz w:val="20"/>
                <w:szCs w:val="20"/>
                <w:lang w:val="uk-UA"/>
              </w:rPr>
              <w:t>СПИСОК ЛІТЕРАТУРИ</w:t>
            </w:r>
          </w:p>
        </w:tc>
        <w:tc>
          <w:tcPr>
            <w:tcW w:w="365" w:type="pct"/>
          </w:tcPr>
          <w:p w14:paraId="3B121239" w14:textId="77777777" w:rsidR="00F30AE1" w:rsidRDefault="00F30AE1" w:rsidP="00F067B1">
            <w:pPr>
              <w:rPr>
                <w:sz w:val="20"/>
                <w:szCs w:val="20"/>
                <w:lang w:val="uk-UA"/>
              </w:rPr>
            </w:pPr>
          </w:p>
          <w:p w14:paraId="450A091B" w14:textId="04794328" w:rsidR="005C6BE0" w:rsidRPr="00536CC0" w:rsidRDefault="00EE19EB" w:rsidP="00F067B1">
            <w:pPr>
              <w:rPr>
                <w:sz w:val="20"/>
                <w:szCs w:val="20"/>
                <w:lang w:val="uk-UA"/>
              </w:rPr>
            </w:pPr>
            <w:r>
              <w:rPr>
                <w:sz w:val="20"/>
                <w:szCs w:val="20"/>
                <w:lang w:val="uk-UA"/>
              </w:rPr>
              <w:t>3</w:t>
            </w:r>
            <w:r w:rsidR="00F30AE1">
              <w:rPr>
                <w:sz w:val="20"/>
                <w:szCs w:val="20"/>
                <w:lang w:val="uk-UA"/>
              </w:rPr>
              <w:t>18</w:t>
            </w:r>
          </w:p>
        </w:tc>
      </w:tr>
      <w:tr w:rsidR="00F30AE1" w:rsidRPr="00536CC0" w14:paraId="58FD3223" w14:textId="77777777" w:rsidTr="00EE19EB">
        <w:tc>
          <w:tcPr>
            <w:tcW w:w="4635" w:type="pct"/>
          </w:tcPr>
          <w:p w14:paraId="7D09839E" w14:textId="77777777" w:rsidR="00F30AE1" w:rsidRDefault="00F30AE1" w:rsidP="00EE19EB">
            <w:pPr>
              <w:jc w:val="center"/>
              <w:rPr>
                <w:b/>
                <w:bCs/>
                <w:sz w:val="20"/>
                <w:szCs w:val="20"/>
                <w:lang w:val="uk-UA"/>
              </w:rPr>
            </w:pPr>
          </w:p>
        </w:tc>
        <w:tc>
          <w:tcPr>
            <w:tcW w:w="365" w:type="pct"/>
          </w:tcPr>
          <w:p w14:paraId="710B4905" w14:textId="77777777" w:rsidR="00F30AE1" w:rsidRDefault="00F30AE1" w:rsidP="00F067B1">
            <w:pPr>
              <w:rPr>
                <w:sz w:val="20"/>
                <w:szCs w:val="20"/>
                <w:lang w:val="uk-UA"/>
              </w:rPr>
            </w:pPr>
          </w:p>
        </w:tc>
      </w:tr>
    </w:tbl>
    <w:p w14:paraId="1AE8B103" w14:textId="6BDB8758" w:rsidR="00B11372" w:rsidRPr="009E14F5" w:rsidRDefault="00B11372">
      <w:pPr>
        <w:rPr>
          <w:lang w:val="uk-UA"/>
        </w:rPr>
      </w:pPr>
    </w:p>
    <w:p w14:paraId="5FE43134" w14:textId="7E7BADE4" w:rsidR="00B7364E" w:rsidRPr="009E14F5" w:rsidRDefault="00B7364E">
      <w:pPr>
        <w:widowControl/>
        <w:autoSpaceDE/>
        <w:autoSpaceDN/>
        <w:adjustRightInd/>
        <w:rPr>
          <w:lang w:val="uk-UA"/>
        </w:rPr>
      </w:pPr>
      <w:r w:rsidRPr="009E14F5">
        <w:rPr>
          <w:lang w:val="uk-UA"/>
        </w:rPr>
        <w:br w:type="page"/>
      </w:r>
    </w:p>
    <w:p w14:paraId="48D8DB3F" w14:textId="77777777" w:rsidR="005C6BE0" w:rsidRPr="00B00757" w:rsidRDefault="005C6BE0" w:rsidP="005C6BE0">
      <w:pPr>
        <w:jc w:val="center"/>
        <w:rPr>
          <w:b/>
          <w:bCs/>
          <w:lang w:val="uk-UA"/>
        </w:rPr>
      </w:pPr>
      <w:r w:rsidRPr="00536CC0">
        <w:rPr>
          <w:b/>
          <w:sz w:val="22"/>
          <w:szCs w:val="22"/>
          <w:lang w:val="uk-UA"/>
        </w:rPr>
        <w:lastRenderedPageBreak/>
        <w:t>ПЕРЕДМОВА</w:t>
      </w:r>
      <w:r w:rsidRPr="00DE4BF2">
        <w:rPr>
          <w:b/>
          <w:bCs/>
          <w:lang w:val="uk-UA"/>
        </w:rPr>
        <w:t xml:space="preserve"> </w:t>
      </w:r>
    </w:p>
    <w:p w14:paraId="425FD0A9" w14:textId="77777777" w:rsidR="005C6BE0" w:rsidRDefault="005C6BE0" w:rsidP="005C6BE0">
      <w:pPr>
        <w:jc w:val="center"/>
        <w:rPr>
          <w:lang w:val="uk-UA"/>
        </w:rPr>
      </w:pPr>
    </w:p>
    <w:p w14:paraId="70D4B5E3" w14:textId="77777777" w:rsidR="005C6BE0" w:rsidRPr="00866CEE" w:rsidRDefault="005C6BE0" w:rsidP="005C6BE0">
      <w:pPr>
        <w:ind w:firstLine="567"/>
        <w:jc w:val="both"/>
        <w:rPr>
          <w:lang w:val="uk-UA"/>
        </w:rPr>
      </w:pPr>
      <w:r w:rsidRPr="00866CEE">
        <w:rPr>
          <w:sz w:val="22"/>
          <w:szCs w:val="22"/>
          <w:lang w:val="uk-UA"/>
        </w:rPr>
        <w:t>Сьогодні проходять процеси</w:t>
      </w:r>
      <w:r w:rsidRPr="00866CEE">
        <w:rPr>
          <w:lang w:val="uk-UA"/>
        </w:rPr>
        <w:t xml:space="preserve"> глибинної</w:t>
      </w:r>
      <w:r w:rsidRPr="00866CEE">
        <w:rPr>
          <w:sz w:val="22"/>
          <w:szCs w:val="22"/>
          <w:lang w:val="uk-UA"/>
        </w:rPr>
        <w:t xml:space="preserve"> трансформації в економіці </w:t>
      </w:r>
      <w:r w:rsidRPr="00866CEE">
        <w:rPr>
          <w:lang w:val="uk-UA"/>
        </w:rPr>
        <w:t>та</w:t>
      </w:r>
      <w:r w:rsidRPr="00866CEE">
        <w:rPr>
          <w:sz w:val="22"/>
          <w:szCs w:val="22"/>
          <w:lang w:val="uk-UA"/>
        </w:rPr>
        <w:t xml:space="preserve"> </w:t>
      </w:r>
      <w:r w:rsidRPr="00866CEE">
        <w:rPr>
          <w:lang w:val="uk-UA"/>
        </w:rPr>
        <w:t>у</w:t>
      </w:r>
      <w:r w:rsidRPr="00866CEE">
        <w:rPr>
          <w:sz w:val="22"/>
          <w:szCs w:val="22"/>
          <w:lang w:val="uk-UA"/>
        </w:rPr>
        <w:t xml:space="preserve"> суспільстві в цілому. Цей процес супроводжується змістовними змінами у підготовці фахівців у сфері економіки та управління. </w:t>
      </w:r>
      <w:r w:rsidRPr="00866CEE">
        <w:rPr>
          <w:lang w:val="uk-UA"/>
        </w:rPr>
        <w:t xml:space="preserve">Розвиток освітньої діяльності знаходиться у прямій та зворотній взаємозалежності з динамікою об’єктивної економічної реальності: з одного боку, вона є проявом економічної реальності в системі наукового знання, з іншого – сама коригує економічну діяльність. Як відомо, економічне зростання зумовлено не лише збереженням і накопиченням капіталу, а значною мірою і навчанням та інноваціями. Таким чином, економічний прогрес залежить від якості підготовки фахівців у сфері економіки та управління. </w:t>
      </w:r>
    </w:p>
    <w:p w14:paraId="2B52C525" w14:textId="77777777" w:rsidR="005C6BE0" w:rsidRDefault="005C6BE0" w:rsidP="005C6BE0">
      <w:pPr>
        <w:ind w:firstLine="567"/>
        <w:jc w:val="both"/>
        <w:rPr>
          <w:lang w:val="uk-UA"/>
        </w:rPr>
      </w:pPr>
      <w:r w:rsidRPr="00866CEE">
        <w:rPr>
          <w:lang w:val="uk-UA"/>
        </w:rPr>
        <w:t>В сучасних умовах високої конкуренції, постійних змін та невизначеності зовнішнього середовища професійний підхід до управління є одним з основних критеріїв успіху будь-якої організації. Менеджмент і адміністрування як сфера професійної діяльності охоплює управління організаціями, проектами та процесами на різних рівнях: від політичного чи ділового керівництва лише на рівні начальників вищої ланки до адміністрування невеликих підрозділів чи окремих бізнес-процесів, а також передбачає реалізацію сукупності функцій орієнтованих на ефективне використання людських, матеріальних та фінансових ресурсів з метою досягнення цілей організації, проекту чи процесу. Така багатогранність завдань і змістів менеджменту й адміністрування зумовлює необхідність опанування різноманітних знань та набуття відповідних компетенцій майбутніми фахівцями, на що спрямований підручник.</w:t>
      </w:r>
    </w:p>
    <w:p w14:paraId="2161E3B3" w14:textId="77777777" w:rsidR="005C6BE0" w:rsidRDefault="005C6BE0" w:rsidP="005C6BE0">
      <w:pPr>
        <w:ind w:firstLine="567"/>
        <w:jc w:val="both"/>
        <w:rPr>
          <w:lang w:val="uk-UA"/>
        </w:rPr>
      </w:pPr>
      <w:r>
        <w:rPr>
          <w:lang w:val="uk-UA"/>
        </w:rPr>
        <w:t xml:space="preserve">Підручник для бакалаврів «Менеджмент і адміністрування» укладено для студентів освітньо-професійної програми «Менеджмент організацій і адміністрування» за спеціальністю 073 «Менеджмент». Структура підручника охоплює базові дисципліни циклу професійної підготовки, кожна з яких </w:t>
      </w:r>
      <w:r w:rsidRPr="00574658">
        <w:rPr>
          <w:lang w:val="uk-UA"/>
        </w:rPr>
        <w:t>має чітко визначену предметну сферу, завдання і мету, забезпечує</w:t>
      </w:r>
      <w:r>
        <w:rPr>
          <w:lang w:val="uk-UA"/>
        </w:rPr>
        <w:t xml:space="preserve"> формування компетенцій та досягнення програмних результатів навчання</w:t>
      </w:r>
      <w:r w:rsidRPr="0020316F">
        <w:rPr>
          <w:lang w:val="uk-UA"/>
        </w:rPr>
        <w:t xml:space="preserve"> </w:t>
      </w:r>
      <w:r>
        <w:rPr>
          <w:lang w:val="uk-UA"/>
        </w:rPr>
        <w:t xml:space="preserve">визначених </w:t>
      </w:r>
      <w:r w:rsidRPr="0020316F">
        <w:rPr>
          <w:lang w:val="uk-UA"/>
        </w:rPr>
        <w:t xml:space="preserve">стандартом </w:t>
      </w:r>
      <w:r>
        <w:rPr>
          <w:lang w:val="uk-UA"/>
        </w:rPr>
        <w:t xml:space="preserve">вищої </w:t>
      </w:r>
      <w:r w:rsidRPr="0020316F">
        <w:rPr>
          <w:lang w:val="uk-UA"/>
        </w:rPr>
        <w:t xml:space="preserve">освіти </w:t>
      </w:r>
      <w:r>
        <w:rPr>
          <w:lang w:val="uk-UA"/>
        </w:rPr>
        <w:t xml:space="preserve">зі </w:t>
      </w:r>
      <w:r w:rsidRPr="0020316F">
        <w:rPr>
          <w:lang w:val="uk-UA"/>
        </w:rPr>
        <w:t>спеціальності</w:t>
      </w:r>
      <w:r>
        <w:rPr>
          <w:lang w:val="uk-UA"/>
        </w:rPr>
        <w:t xml:space="preserve">. Кожний розділ підручника – це окрема дисципліна навчальної програми бакалаврату, що забезпечує набуття загальних компетенцій, серед яких </w:t>
      </w:r>
      <w:r w:rsidRPr="0020316F">
        <w:rPr>
          <w:lang w:val="uk-UA"/>
        </w:rPr>
        <w:t>здатність до абстрактного мислення, аналізу, синтезу</w:t>
      </w:r>
      <w:r>
        <w:rPr>
          <w:lang w:val="uk-UA"/>
        </w:rPr>
        <w:t xml:space="preserve">, </w:t>
      </w:r>
      <w:r w:rsidRPr="0020316F">
        <w:rPr>
          <w:lang w:val="uk-UA"/>
        </w:rPr>
        <w:t>здатність застосовувати знання у практичних ситуаціях</w:t>
      </w:r>
      <w:r>
        <w:rPr>
          <w:lang w:val="uk-UA"/>
        </w:rPr>
        <w:t xml:space="preserve">, </w:t>
      </w:r>
      <w:r w:rsidRPr="0020316F">
        <w:rPr>
          <w:lang w:val="uk-UA"/>
        </w:rPr>
        <w:t>здатність вчитися і оволодівати сучасними знаннями</w:t>
      </w:r>
      <w:r>
        <w:rPr>
          <w:lang w:val="uk-UA"/>
        </w:rPr>
        <w:t xml:space="preserve">, </w:t>
      </w:r>
      <w:r w:rsidRPr="0020316F">
        <w:rPr>
          <w:lang w:val="uk-UA"/>
        </w:rPr>
        <w:t>здатність генерувати нові ідеї (креативність)</w:t>
      </w:r>
      <w:r>
        <w:rPr>
          <w:lang w:val="uk-UA"/>
        </w:rPr>
        <w:t xml:space="preserve">. До складу підручника включено наступні дисципліни: </w:t>
      </w:r>
      <w:r w:rsidRPr="00574658">
        <w:rPr>
          <w:lang w:val="uk-UA"/>
        </w:rPr>
        <w:t>«Менеджмент», «Теорія організацій», «Операційний менеджмент», «Державне та регіональне управління», «Управління персоналом», «Адміністративний менеджмент», «Розробка та прийняття управлінських рішень», «Управління інноваціями», «Інформаційний менеджмент», «Лідерство і командна робота»</w:t>
      </w:r>
      <w:r>
        <w:rPr>
          <w:lang w:val="uk-UA"/>
        </w:rPr>
        <w:t>.</w:t>
      </w:r>
    </w:p>
    <w:p w14:paraId="436919E7" w14:textId="77777777" w:rsidR="005C6BE0" w:rsidRDefault="005C6BE0" w:rsidP="005C6BE0">
      <w:pPr>
        <w:ind w:firstLine="567"/>
        <w:jc w:val="both"/>
        <w:rPr>
          <w:lang w:val="uk-UA"/>
        </w:rPr>
      </w:pPr>
      <w:r>
        <w:rPr>
          <w:lang w:val="uk-UA"/>
        </w:rPr>
        <w:t xml:space="preserve">Розділ 1 </w:t>
      </w:r>
      <w:r w:rsidRPr="00574658">
        <w:rPr>
          <w:lang w:val="uk-UA"/>
        </w:rPr>
        <w:t>«Менеджмент»</w:t>
      </w:r>
      <w:r>
        <w:rPr>
          <w:lang w:val="uk-UA"/>
        </w:rPr>
        <w:t xml:space="preserve"> </w:t>
      </w:r>
      <w:r w:rsidRPr="00B70E5A">
        <w:rPr>
          <w:lang w:val="uk-UA"/>
        </w:rPr>
        <w:t>передбачає формування у майбутніх менеджерів сучасного управлінського мислення та системи спеціальних знань у галузі менеджменту, розуміння концептуальних основ системного управління організаціями, набуття умінь аналізу внутрішнього та зовнішнього середовища, адаптації та дій у непередбачуваних ситуаціях, прийняття адекватних управлінських рішень, спроможності генерувати креативні ідеї. Вивчення дисципліни передбачає набуття студентами таких програмних результатів: демонструвати знання теорій, методів і функцій менеджменту, сучасних управлінських концепцій;  володіти навичками виявляти проблем та обґрунтовувати управлінські рішення; застосовувати на практиці методи менеджменту з метою  забезпечення ефективності діяльності організації; демонструвати навички взаємодії, лідерства та командної роботи; обґрунтовувати дієві інструменти мотивування персоналу організації; демонструвати навички здійснення комунікацій у різних сферах діяльності, визначати основні чинники розвитку організації та узагальнювати результати її діяльності.</w:t>
      </w:r>
    </w:p>
    <w:p w14:paraId="32137E86" w14:textId="77777777" w:rsidR="005C6BE0" w:rsidRDefault="005C6BE0" w:rsidP="005C6BE0">
      <w:pPr>
        <w:ind w:firstLine="567"/>
        <w:jc w:val="both"/>
        <w:rPr>
          <w:lang w:val="uk-UA"/>
        </w:rPr>
      </w:pPr>
      <w:r>
        <w:rPr>
          <w:lang w:val="uk-UA"/>
        </w:rPr>
        <w:t>Розділ 2</w:t>
      </w:r>
      <w:r w:rsidRPr="00574658">
        <w:rPr>
          <w:lang w:val="uk-UA"/>
        </w:rPr>
        <w:t xml:space="preserve"> «Теорія організацій»</w:t>
      </w:r>
      <w:r>
        <w:rPr>
          <w:lang w:val="uk-UA"/>
        </w:rPr>
        <w:t xml:space="preserve"> </w:t>
      </w:r>
      <w:r w:rsidRPr="00B70E5A">
        <w:rPr>
          <w:lang w:val="uk-UA"/>
        </w:rPr>
        <w:t xml:space="preserve">передбачає формування професійних </w:t>
      </w:r>
      <w:proofErr w:type="spellStart"/>
      <w:r w:rsidRPr="00B70E5A">
        <w:rPr>
          <w:lang w:val="uk-UA"/>
        </w:rPr>
        <w:t>компетентностей</w:t>
      </w:r>
      <w:proofErr w:type="spellEnd"/>
      <w:r w:rsidRPr="00B70E5A">
        <w:rPr>
          <w:lang w:val="uk-UA"/>
        </w:rPr>
        <w:t xml:space="preserve"> у майбутніх фахівців з  менеджменту у контексті специфіки виконання ними професійних обов’язків, володіння сучасними знаннями і навичками проектування організаційних структур управління, раціонального використання ресурсів організації, володіння системним баченням </w:t>
      </w:r>
      <w:r w:rsidRPr="00B70E5A">
        <w:rPr>
          <w:lang w:val="uk-UA"/>
        </w:rPr>
        <w:lastRenderedPageBreak/>
        <w:t>усіх організаційних процесів, демонстрування навичок всебічного аналізу та вирішення проблемних виробничих ситуацій, що створює необхідні передумови для процесу ухвалення оптимальних управлінських рішень з метою здійснення ефективної виробничо-господарської діяльності в умовах нестабільного середовища функціонування.</w:t>
      </w:r>
    </w:p>
    <w:p w14:paraId="30E998B9" w14:textId="77777777" w:rsidR="005C6BE0" w:rsidRDefault="005C6BE0" w:rsidP="005C6BE0">
      <w:pPr>
        <w:ind w:firstLine="567"/>
        <w:jc w:val="both"/>
        <w:rPr>
          <w:lang w:val="uk-UA"/>
        </w:rPr>
      </w:pPr>
      <w:r>
        <w:rPr>
          <w:lang w:val="uk-UA"/>
        </w:rPr>
        <w:t>Розділ</w:t>
      </w:r>
      <w:r w:rsidRPr="00574658">
        <w:rPr>
          <w:lang w:val="uk-UA"/>
        </w:rPr>
        <w:t xml:space="preserve"> </w:t>
      </w:r>
      <w:r>
        <w:rPr>
          <w:lang w:val="uk-UA"/>
        </w:rPr>
        <w:t xml:space="preserve">3 </w:t>
      </w:r>
      <w:r w:rsidRPr="00574658">
        <w:rPr>
          <w:lang w:val="uk-UA"/>
        </w:rPr>
        <w:t xml:space="preserve">«Операційний менеджмент» </w:t>
      </w:r>
      <w:r>
        <w:rPr>
          <w:lang w:val="uk-UA"/>
        </w:rPr>
        <w:t xml:space="preserve">забезпечує формування у студентів </w:t>
      </w:r>
      <w:r w:rsidRPr="00600465">
        <w:rPr>
          <w:lang w:val="uk-UA"/>
        </w:rPr>
        <w:t>системи поглядів на організацію як цілісну, відкриту систему</w:t>
      </w:r>
      <w:r>
        <w:rPr>
          <w:lang w:val="uk-UA"/>
        </w:rPr>
        <w:t xml:space="preserve"> та вміння в</w:t>
      </w:r>
      <w:r w:rsidRPr="00600465">
        <w:rPr>
          <w:lang w:val="uk-UA"/>
        </w:rPr>
        <w:t xml:space="preserve">изначати сукупність елементів операційної підсистеми </w:t>
      </w:r>
      <w:r>
        <w:rPr>
          <w:lang w:val="uk-UA"/>
        </w:rPr>
        <w:t>і</w:t>
      </w:r>
      <w:r w:rsidRPr="00600465">
        <w:rPr>
          <w:lang w:val="uk-UA"/>
        </w:rPr>
        <w:t xml:space="preserve"> віднаходити шляхи підвищення ефективності функціонування організації</w:t>
      </w:r>
      <w:r>
        <w:rPr>
          <w:lang w:val="uk-UA"/>
        </w:rPr>
        <w:t xml:space="preserve">. Вивчення дисципліни дає змогу </w:t>
      </w:r>
      <w:r w:rsidRPr="00600465">
        <w:rPr>
          <w:lang w:val="uk-UA"/>
        </w:rPr>
        <w:t>сформувати у менеджерів уміння створювати та ефективно управляти операційною системо загалом та її компонентами зокрема</w:t>
      </w:r>
      <w:r>
        <w:rPr>
          <w:lang w:val="uk-UA"/>
        </w:rPr>
        <w:t xml:space="preserve">, на основі забезпечення наступних </w:t>
      </w:r>
      <w:proofErr w:type="spellStart"/>
      <w:r>
        <w:rPr>
          <w:lang w:val="uk-UA"/>
        </w:rPr>
        <w:t>здатностей</w:t>
      </w:r>
      <w:proofErr w:type="spellEnd"/>
      <w:r>
        <w:rPr>
          <w:lang w:val="uk-UA"/>
        </w:rPr>
        <w:t xml:space="preserve">: </w:t>
      </w:r>
      <w:r w:rsidRPr="00600465">
        <w:rPr>
          <w:lang w:val="uk-UA"/>
        </w:rPr>
        <w:t>визначати та описувати характеристики організації</w:t>
      </w:r>
      <w:r>
        <w:rPr>
          <w:lang w:val="uk-UA"/>
        </w:rPr>
        <w:t xml:space="preserve">, </w:t>
      </w:r>
      <w:r w:rsidRPr="00600465">
        <w:rPr>
          <w:lang w:val="uk-UA"/>
        </w:rPr>
        <w:t>аналізувати результати діяльності організації, зіставляти їх з факторами впливу зовнішнього та внутрішнього середовища</w:t>
      </w:r>
      <w:r>
        <w:rPr>
          <w:lang w:val="uk-UA"/>
        </w:rPr>
        <w:t xml:space="preserve">, </w:t>
      </w:r>
      <w:r w:rsidRPr="00600465">
        <w:rPr>
          <w:lang w:val="uk-UA"/>
        </w:rPr>
        <w:t>визначати перспективи розвитку організації</w:t>
      </w:r>
      <w:r>
        <w:rPr>
          <w:lang w:val="uk-UA"/>
        </w:rPr>
        <w:t xml:space="preserve">, </w:t>
      </w:r>
      <w:r w:rsidRPr="00600465">
        <w:rPr>
          <w:lang w:val="uk-UA"/>
        </w:rPr>
        <w:t>визначати функціональні області організації та зв'язки між ними</w:t>
      </w:r>
      <w:r>
        <w:rPr>
          <w:lang w:val="uk-UA"/>
        </w:rPr>
        <w:t>, управляти</w:t>
      </w:r>
      <w:r w:rsidRPr="00600465">
        <w:rPr>
          <w:lang w:val="uk-UA"/>
        </w:rPr>
        <w:t xml:space="preserve"> організацією та її підрозділами через реалізацію функцій менеджменту</w:t>
      </w:r>
      <w:r>
        <w:rPr>
          <w:lang w:val="uk-UA"/>
        </w:rPr>
        <w:t xml:space="preserve">, </w:t>
      </w:r>
      <w:r w:rsidRPr="00600465">
        <w:rPr>
          <w:lang w:val="uk-UA"/>
        </w:rPr>
        <w:t>обирати та використовувати сучасний інструментарій менеджменту</w:t>
      </w:r>
      <w:r>
        <w:rPr>
          <w:lang w:val="uk-UA"/>
        </w:rPr>
        <w:t xml:space="preserve">, </w:t>
      </w:r>
      <w:r w:rsidRPr="00600465">
        <w:rPr>
          <w:lang w:val="uk-UA"/>
        </w:rPr>
        <w:t>планувати діяльність організації та управляти часом</w:t>
      </w:r>
      <w:r>
        <w:rPr>
          <w:lang w:val="uk-UA"/>
        </w:rPr>
        <w:t xml:space="preserve">, </w:t>
      </w:r>
      <w:r w:rsidRPr="00600465">
        <w:rPr>
          <w:lang w:val="uk-UA"/>
        </w:rPr>
        <w:t>аналізувати й структурувати проблеми організації, формувати обґрунтовані рішення</w:t>
      </w:r>
      <w:r>
        <w:rPr>
          <w:lang w:val="uk-UA"/>
        </w:rPr>
        <w:t>.</w:t>
      </w:r>
    </w:p>
    <w:p w14:paraId="0C94B3F9" w14:textId="77777777" w:rsidR="005C6BE0" w:rsidRDefault="005C6BE0" w:rsidP="005C6BE0">
      <w:pPr>
        <w:ind w:firstLine="567"/>
        <w:jc w:val="both"/>
        <w:rPr>
          <w:lang w:val="uk-UA"/>
        </w:rPr>
      </w:pPr>
      <w:r>
        <w:rPr>
          <w:lang w:val="uk-UA"/>
        </w:rPr>
        <w:t>Розділ 4</w:t>
      </w:r>
      <w:r w:rsidRPr="00574658">
        <w:rPr>
          <w:lang w:val="uk-UA"/>
        </w:rPr>
        <w:t xml:space="preserve"> «Державне та регіональне управління»</w:t>
      </w:r>
      <w:r>
        <w:rPr>
          <w:lang w:val="uk-UA"/>
        </w:rPr>
        <w:t xml:space="preserve"> спрямований </w:t>
      </w:r>
      <w:r w:rsidRPr="00B70E5A">
        <w:rPr>
          <w:lang w:val="uk-UA"/>
        </w:rPr>
        <w:t>на формування у студентів сучасного мислення та спеціальних знань у галузі управління на національному та регіональному рівнях ; набуття умінь та формування компетенцій, необхідних для виконання функцій менеджменту організації (підприємства), пов’язаних із взаємодією з органами державної влади і місцевого самоврядування. Дисципліна орієнтує на вироблення умінь та навичок здійснення оцінки проблематики державного та регіонального управління, а також виконання функцій менеджменту органів державної влади та місцевого самоврядування на основі знань методів державного регулювання, спеціального інструментарію державного управління в різних сферах суспільного розвитку.</w:t>
      </w:r>
      <w:r>
        <w:rPr>
          <w:lang w:val="uk-UA"/>
        </w:rPr>
        <w:t xml:space="preserve"> </w:t>
      </w:r>
      <w:r w:rsidRPr="00B70E5A">
        <w:rPr>
          <w:lang w:val="uk-UA"/>
        </w:rPr>
        <w:t>У результаті вивчення дисципліни студенти набудуть умінь</w:t>
      </w:r>
      <w:r>
        <w:rPr>
          <w:lang w:val="uk-UA"/>
        </w:rPr>
        <w:t xml:space="preserve"> </w:t>
      </w:r>
      <w:r w:rsidRPr="00B70E5A">
        <w:rPr>
          <w:lang w:val="uk-UA"/>
        </w:rPr>
        <w:t>аналізувати результати діяльності організації, зіставляти їх з факторами впливу зовнішнього та внутрішнього середовища</w:t>
      </w:r>
      <w:r>
        <w:rPr>
          <w:lang w:val="uk-UA"/>
        </w:rPr>
        <w:t xml:space="preserve">, </w:t>
      </w:r>
      <w:r w:rsidRPr="00B70E5A">
        <w:rPr>
          <w:lang w:val="uk-UA"/>
        </w:rPr>
        <w:t>обирати та використовувати сучасний інструментарій менеджменту</w:t>
      </w:r>
      <w:r>
        <w:rPr>
          <w:lang w:val="uk-UA"/>
        </w:rPr>
        <w:t xml:space="preserve">, </w:t>
      </w:r>
      <w:r w:rsidRPr="00B70E5A">
        <w:rPr>
          <w:lang w:val="uk-UA"/>
        </w:rPr>
        <w:t>аналізувати й структурувати проблеми організації, формувати обґрунтовані рішення</w:t>
      </w:r>
      <w:r>
        <w:rPr>
          <w:lang w:val="uk-UA"/>
        </w:rPr>
        <w:t>, р</w:t>
      </w:r>
      <w:r w:rsidRPr="00B70E5A">
        <w:rPr>
          <w:lang w:val="uk-UA"/>
        </w:rPr>
        <w:t>озуміти принципи і норми права та використовувати їх у професійній діяльності</w:t>
      </w:r>
      <w:r>
        <w:rPr>
          <w:lang w:val="uk-UA"/>
        </w:rPr>
        <w:t>.</w:t>
      </w:r>
    </w:p>
    <w:p w14:paraId="3FC904DD" w14:textId="77777777" w:rsidR="005C6BE0" w:rsidRDefault="005C6BE0" w:rsidP="005C6BE0">
      <w:pPr>
        <w:ind w:firstLine="567"/>
        <w:jc w:val="both"/>
        <w:rPr>
          <w:lang w:val="uk-UA"/>
        </w:rPr>
      </w:pPr>
      <w:r>
        <w:rPr>
          <w:lang w:val="uk-UA"/>
        </w:rPr>
        <w:t>Розділ 5</w:t>
      </w:r>
      <w:r w:rsidRPr="00574658">
        <w:rPr>
          <w:lang w:val="uk-UA"/>
        </w:rPr>
        <w:t xml:space="preserve"> «Управління персоналом»</w:t>
      </w:r>
      <w:r>
        <w:rPr>
          <w:lang w:val="uk-UA"/>
        </w:rPr>
        <w:t xml:space="preserve"> дає змогу с</w:t>
      </w:r>
      <w:r w:rsidRPr="00CF19FD">
        <w:rPr>
          <w:lang w:val="uk-UA"/>
        </w:rPr>
        <w:t>формува</w:t>
      </w:r>
      <w:r>
        <w:rPr>
          <w:lang w:val="uk-UA"/>
        </w:rPr>
        <w:t>ти</w:t>
      </w:r>
      <w:r w:rsidRPr="00CF19FD">
        <w:rPr>
          <w:lang w:val="uk-UA"/>
        </w:rPr>
        <w:t xml:space="preserve"> комплексн</w:t>
      </w:r>
      <w:r>
        <w:rPr>
          <w:lang w:val="uk-UA"/>
        </w:rPr>
        <w:t>у</w:t>
      </w:r>
      <w:r w:rsidRPr="00CF19FD">
        <w:rPr>
          <w:lang w:val="uk-UA"/>
        </w:rPr>
        <w:t xml:space="preserve"> систем</w:t>
      </w:r>
      <w:r>
        <w:rPr>
          <w:lang w:val="uk-UA"/>
        </w:rPr>
        <w:t>у</w:t>
      </w:r>
      <w:r w:rsidRPr="00CF19FD">
        <w:rPr>
          <w:lang w:val="uk-UA"/>
        </w:rPr>
        <w:t xml:space="preserve"> знань, сучасного управлінського мислення у сфері планування, формування, перерозподілу і раціонального використання людських ресурсів організації на засадах високої економічної та соціальної ефективності колективу і забезпечення конкурентних переваг.</w:t>
      </w:r>
      <w:r>
        <w:rPr>
          <w:lang w:val="uk-UA"/>
        </w:rPr>
        <w:t xml:space="preserve"> </w:t>
      </w:r>
      <w:r w:rsidRPr="00CF19FD">
        <w:rPr>
          <w:lang w:val="uk-UA"/>
        </w:rPr>
        <w:t>Знання, отримані в рамках вивчення навчальної дисципліни, покликані забезпечити цілісність сприйняття інших управлінських дисциплін, набуття управлінських навичок, допоможуть при виконанні кваліфікаційних робіт, є важливою складовою системи мислення менеджера та ефективного прийняття управлінських рішень.</w:t>
      </w:r>
      <w:r>
        <w:rPr>
          <w:lang w:val="uk-UA"/>
        </w:rPr>
        <w:t xml:space="preserve"> </w:t>
      </w:r>
      <w:r w:rsidRPr="00CF19FD">
        <w:rPr>
          <w:lang w:val="uk-UA"/>
        </w:rPr>
        <w:t>Результатом вивчення дисципліни стане</w:t>
      </w:r>
      <w:r>
        <w:rPr>
          <w:lang w:val="uk-UA"/>
        </w:rPr>
        <w:t xml:space="preserve"> набуття таких компетенцій: з</w:t>
      </w:r>
      <w:r w:rsidRPr="00CF19FD">
        <w:rPr>
          <w:lang w:val="uk-UA"/>
        </w:rPr>
        <w:t>датність визначати перспективи розвитку організації</w:t>
      </w:r>
      <w:r>
        <w:rPr>
          <w:lang w:val="uk-UA"/>
        </w:rPr>
        <w:t>; з</w:t>
      </w:r>
      <w:r w:rsidRPr="00CF19FD">
        <w:rPr>
          <w:lang w:val="uk-UA"/>
        </w:rPr>
        <w:t>датність управляти організацією та її підрозділами через реалізацію функцій менеджменту</w:t>
      </w:r>
      <w:r>
        <w:rPr>
          <w:lang w:val="uk-UA"/>
        </w:rPr>
        <w:t>; з</w:t>
      </w:r>
      <w:r w:rsidRPr="00CF19FD">
        <w:rPr>
          <w:lang w:val="uk-UA"/>
        </w:rPr>
        <w:t>датність обирати та використовувати сучасний інструментарій менеджменту</w:t>
      </w:r>
      <w:r>
        <w:rPr>
          <w:lang w:val="uk-UA"/>
        </w:rPr>
        <w:t>; з</w:t>
      </w:r>
      <w:r w:rsidRPr="00CF19FD">
        <w:rPr>
          <w:lang w:val="uk-UA"/>
        </w:rPr>
        <w:t>датність працювати в команді та налагоджувати між особистісну взаємодію при вирішенні професійних завдань</w:t>
      </w:r>
      <w:r>
        <w:rPr>
          <w:lang w:val="uk-UA"/>
        </w:rPr>
        <w:t>; з</w:t>
      </w:r>
      <w:r w:rsidRPr="00CF19FD">
        <w:rPr>
          <w:lang w:val="uk-UA"/>
        </w:rPr>
        <w:t>датність оцінювати виконувані роботи, забезпечувати їх якість та мотивувати персонал організації</w:t>
      </w:r>
      <w:r>
        <w:rPr>
          <w:lang w:val="uk-UA"/>
        </w:rPr>
        <w:t>; з</w:t>
      </w:r>
      <w:r w:rsidRPr="00CF19FD">
        <w:rPr>
          <w:lang w:val="uk-UA"/>
        </w:rPr>
        <w:t>датність аналізувати й структурувати проблеми організації, формувати обґрунтовані рішення</w:t>
      </w:r>
      <w:r>
        <w:rPr>
          <w:lang w:val="uk-UA"/>
        </w:rPr>
        <w:t>; р</w:t>
      </w:r>
      <w:r w:rsidRPr="00CF19FD">
        <w:rPr>
          <w:lang w:val="uk-UA"/>
        </w:rPr>
        <w:t>озуміти принципи психології та використовувати їх у професійній діяльності</w:t>
      </w:r>
      <w:r>
        <w:rPr>
          <w:lang w:val="uk-UA"/>
        </w:rPr>
        <w:t xml:space="preserve">. </w:t>
      </w:r>
    </w:p>
    <w:p w14:paraId="1DCC6EF9" w14:textId="77777777" w:rsidR="005C6BE0" w:rsidRDefault="005C6BE0" w:rsidP="005C6BE0">
      <w:pPr>
        <w:ind w:firstLine="567"/>
        <w:jc w:val="both"/>
        <w:rPr>
          <w:lang w:val="uk-UA"/>
        </w:rPr>
      </w:pPr>
      <w:r>
        <w:rPr>
          <w:lang w:val="uk-UA"/>
        </w:rPr>
        <w:t>Розділ 6</w:t>
      </w:r>
      <w:r w:rsidRPr="00574658">
        <w:rPr>
          <w:lang w:val="uk-UA"/>
        </w:rPr>
        <w:t xml:space="preserve"> «Адміністративний менеджмент»</w:t>
      </w:r>
      <w:r>
        <w:rPr>
          <w:lang w:val="uk-UA"/>
        </w:rPr>
        <w:t xml:space="preserve"> </w:t>
      </w:r>
      <w:r w:rsidRPr="0020316F">
        <w:rPr>
          <w:lang w:val="uk-UA"/>
        </w:rPr>
        <w:t>дозволяє оволодіти теорією та практикою адміністрування господарської діяльності організації в умовах динамічного соціально-економічного оточення; формування сучасного системного підходу до здійснення адміністративних впливів на об’єкт управління; удосконалення фахової компетентності менеджерів щодо використання адміністративних методів управління у практичній діяльності. Дисципліна формує такі фахові компетенції: здатність визначати та описувати характеристики організації; здатність управляти організацією та ї</w:t>
      </w:r>
      <w:r>
        <w:rPr>
          <w:lang w:val="uk-UA"/>
        </w:rPr>
        <w:t>ї</w:t>
      </w:r>
      <w:r w:rsidRPr="0020316F">
        <w:rPr>
          <w:lang w:val="uk-UA"/>
        </w:rPr>
        <w:t xml:space="preserve"> підрозділами через реалізацію функцій </w:t>
      </w:r>
      <w:r w:rsidRPr="0020316F">
        <w:rPr>
          <w:lang w:val="uk-UA"/>
        </w:rPr>
        <w:lastRenderedPageBreak/>
        <w:t>менеджменту; здатність оцінювати виконувані роботи, забезпечувати їх якість та мотивувати персонал організації; вміння визначати функціональні області організації та зв'язки між ними; здатність обирати та використовувати сучасний інструментарій менеджменту.</w:t>
      </w:r>
    </w:p>
    <w:p w14:paraId="46CA1462" w14:textId="77777777" w:rsidR="005C6BE0" w:rsidRDefault="005C6BE0" w:rsidP="005C6BE0">
      <w:pPr>
        <w:ind w:firstLine="567"/>
        <w:jc w:val="both"/>
        <w:rPr>
          <w:lang w:val="uk-UA"/>
        </w:rPr>
      </w:pPr>
      <w:r>
        <w:rPr>
          <w:lang w:val="uk-UA"/>
        </w:rPr>
        <w:t>Розділ 7</w:t>
      </w:r>
      <w:r w:rsidRPr="00574658">
        <w:rPr>
          <w:lang w:val="uk-UA"/>
        </w:rPr>
        <w:t xml:space="preserve"> «Розробка та прийняття управлінських рішень»</w:t>
      </w:r>
      <w:r>
        <w:rPr>
          <w:lang w:val="uk-UA"/>
        </w:rPr>
        <w:t xml:space="preserve"> дозволяє забезпечити </w:t>
      </w:r>
      <w:r w:rsidRPr="00CC7A76">
        <w:rPr>
          <w:lang w:val="uk-UA"/>
        </w:rPr>
        <w:t>з’ясування закономірностей розробки та прийняття різних видів рішень в залежності від вихідних передумов, характеристик оточуючого середовища, особистісних характеристик суб’єкта прийняття рішення, невизначеності та ризику.</w:t>
      </w:r>
      <w:r>
        <w:rPr>
          <w:lang w:val="uk-UA"/>
        </w:rPr>
        <w:t xml:space="preserve"> Матеріал розділу розкриває </w:t>
      </w:r>
      <w:r w:rsidRPr="00CC7A76">
        <w:rPr>
          <w:lang w:val="uk-UA"/>
        </w:rPr>
        <w:t>основні поняття сучасної теорії прийняття управлінських рішень, основн</w:t>
      </w:r>
      <w:r>
        <w:rPr>
          <w:lang w:val="uk-UA"/>
        </w:rPr>
        <w:t>і</w:t>
      </w:r>
      <w:r w:rsidRPr="00CC7A76">
        <w:rPr>
          <w:lang w:val="uk-UA"/>
        </w:rPr>
        <w:t xml:space="preserve"> види рішень та модел</w:t>
      </w:r>
      <w:r>
        <w:rPr>
          <w:lang w:val="uk-UA"/>
        </w:rPr>
        <w:t>і</w:t>
      </w:r>
      <w:r w:rsidRPr="00CC7A76">
        <w:rPr>
          <w:lang w:val="uk-UA"/>
        </w:rPr>
        <w:t xml:space="preserve"> їх розробки та прийняття, способи  аналізу результатів прийняття економічних рішень, вплив на даний процес психологічних особливостей, невизначеності та ризику.</w:t>
      </w:r>
      <w:r>
        <w:rPr>
          <w:lang w:val="uk-UA"/>
        </w:rPr>
        <w:t xml:space="preserve"> </w:t>
      </w:r>
      <w:r w:rsidRPr="00CC7A76">
        <w:rPr>
          <w:lang w:val="uk-UA"/>
        </w:rPr>
        <w:t>Студенти у результаті вивчення дисципліни набудуть таких компетенцій:</w:t>
      </w:r>
      <w:r>
        <w:rPr>
          <w:lang w:val="uk-UA"/>
        </w:rPr>
        <w:t xml:space="preserve"> з</w:t>
      </w:r>
      <w:r w:rsidRPr="00CC7A76">
        <w:rPr>
          <w:lang w:val="uk-UA"/>
        </w:rPr>
        <w:t>датність обирати та використовувати сучасний інструментарій менеджменту</w:t>
      </w:r>
      <w:r>
        <w:rPr>
          <w:lang w:val="uk-UA"/>
        </w:rPr>
        <w:t>, з</w:t>
      </w:r>
      <w:r w:rsidRPr="00D03D91">
        <w:rPr>
          <w:lang w:val="uk-UA"/>
        </w:rPr>
        <w:t>датність аналізувати результати діяльності організації, зіставляти їх з факторами впливу зовнішнього та внутрішнього середовища</w:t>
      </w:r>
      <w:r>
        <w:rPr>
          <w:lang w:val="uk-UA"/>
        </w:rPr>
        <w:t>,</w:t>
      </w:r>
      <w:r w:rsidRPr="00D03D91">
        <w:rPr>
          <w:lang w:val="uk-UA"/>
        </w:rPr>
        <w:t xml:space="preserve"> </w:t>
      </w:r>
      <w:r>
        <w:rPr>
          <w:lang w:val="uk-UA"/>
        </w:rPr>
        <w:t>з</w:t>
      </w:r>
      <w:r w:rsidRPr="00CC7A76">
        <w:rPr>
          <w:lang w:val="uk-UA"/>
        </w:rPr>
        <w:t>датність аналізувати й структурувати проблеми організації, формувати обґрунтовані рішення</w:t>
      </w:r>
      <w:r>
        <w:rPr>
          <w:lang w:val="uk-UA"/>
        </w:rPr>
        <w:t xml:space="preserve">, </w:t>
      </w:r>
      <w:r w:rsidRPr="00D03D91">
        <w:rPr>
          <w:lang w:val="uk-UA"/>
        </w:rPr>
        <w:t>здатність формувати та демонструвати лідерські якості та поведінкові навички</w:t>
      </w:r>
      <w:r>
        <w:rPr>
          <w:lang w:val="uk-UA"/>
        </w:rPr>
        <w:t>.</w:t>
      </w:r>
    </w:p>
    <w:p w14:paraId="517CC9D8" w14:textId="77777777" w:rsidR="005C6BE0" w:rsidRDefault="005C6BE0" w:rsidP="005C6BE0">
      <w:pPr>
        <w:ind w:firstLine="567"/>
        <w:jc w:val="both"/>
        <w:rPr>
          <w:lang w:val="uk-UA"/>
        </w:rPr>
      </w:pPr>
      <w:r>
        <w:rPr>
          <w:lang w:val="uk-UA"/>
        </w:rPr>
        <w:t>Розділ 8</w:t>
      </w:r>
      <w:r w:rsidRPr="00574658">
        <w:rPr>
          <w:lang w:val="uk-UA"/>
        </w:rPr>
        <w:t xml:space="preserve"> «Управління інноваціями»</w:t>
      </w:r>
      <w:r>
        <w:rPr>
          <w:lang w:val="uk-UA"/>
        </w:rPr>
        <w:t xml:space="preserve"> </w:t>
      </w:r>
      <w:r w:rsidRPr="00B70E5A">
        <w:rPr>
          <w:lang w:val="uk-UA"/>
        </w:rPr>
        <w:t>передбачає формування у студентів сучасних теоретичних основ та практичних навичок управління інноваційною діяльністю організації, а також набуття комплексу знань щодо прийомів та методів управління нововведеннями, механізмів та алгоритмів стратегічного управління інноваціями; методів управління персоналом інноваційних організацій та його розвитком; опанування практичними методами стратегічного управління інноваціями, методами інноваційного маркетингу; оволодіння навичками організації, планування і фінансування інноваційної діяльності, а також практичними навичками щодо розробки інноваційних заходів, організування та управління інноваційними процесами на підприємстві, в галузі, регіоні та країні.</w:t>
      </w:r>
    </w:p>
    <w:p w14:paraId="3B583FEE" w14:textId="77777777" w:rsidR="005C6BE0" w:rsidRDefault="005C6BE0" w:rsidP="005C6BE0">
      <w:pPr>
        <w:ind w:firstLine="567"/>
        <w:jc w:val="both"/>
        <w:rPr>
          <w:lang w:val="uk-UA"/>
        </w:rPr>
      </w:pPr>
      <w:r>
        <w:rPr>
          <w:lang w:val="uk-UA"/>
        </w:rPr>
        <w:t>Розділ 9</w:t>
      </w:r>
      <w:r w:rsidRPr="00574658">
        <w:rPr>
          <w:lang w:val="uk-UA"/>
        </w:rPr>
        <w:t xml:space="preserve"> «Інформаційний менеджмент»</w:t>
      </w:r>
      <w:r>
        <w:rPr>
          <w:lang w:val="uk-UA"/>
        </w:rPr>
        <w:t xml:space="preserve"> забезпечує </w:t>
      </w:r>
      <w:r w:rsidRPr="0020316F">
        <w:rPr>
          <w:lang w:val="uk-UA"/>
        </w:rPr>
        <w:t>формування у студентів сучасних фундаментальних знань, навичок вирішення складних завдань управління інформаційними ресурсами та системами на підприємстві</w:t>
      </w:r>
      <w:r>
        <w:rPr>
          <w:lang w:val="uk-UA"/>
        </w:rPr>
        <w:t>, а також в</w:t>
      </w:r>
      <w:r w:rsidRPr="0020316F">
        <w:rPr>
          <w:lang w:val="uk-UA"/>
        </w:rPr>
        <w:t>міння приймати управлінські рішення на основі аналізу отриманої інформації за найкращого використання ресурсного потенціалу підприємства.</w:t>
      </w:r>
      <w:r>
        <w:rPr>
          <w:lang w:val="uk-UA"/>
        </w:rPr>
        <w:t xml:space="preserve"> </w:t>
      </w:r>
      <w:r w:rsidRPr="0020316F">
        <w:rPr>
          <w:lang w:val="uk-UA"/>
        </w:rPr>
        <w:t>Вивчення дисципліни передбачає набуття студентами таких</w:t>
      </w:r>
      <w:r>
        <w:rPr>
          <w:lang w:val="uk-UA"/>
        </w:rPr>
        <w:t xml:space="preserve"> </w:t>
      </w:r>
      <w:proofErr w:type="spellStart"/>
      <w:r>
        <w:rPr>
          <w:lang w:val="uk-UA"/>
        </w:rPr>
        <w:t>здатностей</w:t>
      </w:r>
      <w:proofErr w:type="spellEnd"/>
      <w:r>
        <w:rPr>
          <w:lang w:val="uk-UA"/>
        </w:rPr>
        <w:t xml:space="preserve"> як </w:t>
      </w:r>
      <w:r w:rsidRPr="00157F74">
        <w:rPr>
          <w:lang w:val="uk-UA"/>
        </w:rPr>
        <w:t>визначати та описувати характеристики організації</w:t>
      </w:r>
      <w:r>
        <w:rPr>
          <w:lang w:val="uk-UA"/>
        </w:rPr>
        <w:t>,</w:t>
      </w:r>
      <w:r w:rsidRPr="00157F74">
        <w:rPr>
          <w:lang w:val="uk-UA"/>
        </w:rPr>
        <w:t xml:space="preserve"> аналізувати результати діяльності організації, зіставляти їх з факторами впливу зовнішнього та внутрішнього середовища</w:t>
      </w:r>
      <w:r>
        <w:rPr>
          <w:lang w:val="uk-UA"/>
        </w:rPr>
        <w:t>,</w:t>
      </w:r>
      <w:r w:rsidRPr="00157F74">
        <w:rPr>
          <w:lang w:val="uk-UA"/>
        </w:rPr>
        <w:t xml:space="preserve"> управляти організацією та її підрозділами через реалізацію функцій менеджменту</w:t>
      </w:r>
      <w:r>
        <w:rPr>
          <w:lang w:val="uk-UA"/>
        </w:rPr>
        <w:t xml:space="preserve">, а також </w:t>
      </w:r>
      <w:r w:rsidRPr="00157F74">
        <w:rPr>
          <w:lang w:val="uk-UA"/>
        </w:rPr>
        <w:t>навич</w:t>
      </w:r>
      <w:r>
        <w:rPr>
          <w:lang w:val="uk-UA"/>
        </w:rPr>
        <w:t>ок</w:t>
      </w:r>
      <w:r w:rsidRPr="00157F74">
        <w:rPr>
          <w:lang w:val="uk-UA"/>
        </w:rPr>
        <w:t xml:space="preserve"> використання інформаційних і комунікаційних технологій</w:t>
      </w:r>
      <w:r>
        <w:rPr>
          <w:lang w:val="uk-UA"/>
        </w:rPr>
        <w:t>.</w:t>
      </w:r>
    </w:p>
    <w:p w14:paraId="43996CD8" w14:textId="77777777" w:rsidR="005C6BE0" w:rsidRPr="00866CEE" w:rsidRDefault="005C6BE0" w:rsidP="005C6BE0">
      <w:pPr>
        <w:ind w:firstLine="567"/>
        <w:jc w:val="both"/>
        <w:rPr>
          <w:sz w:val="22"/>
          <w:szCs w:val="22"/>
          <w:lang w:val="uk-UA"/>
        </w:rPr>
      </w:pPr>
      <w:r>
        <w:rPr>
          <w:lang w:val="uk-UA"/>
        </w:rPr>
        <w:t>Розділ</w:t>
      </w:r>
      <w:r w:rsidRPr="00574658">
        <w:rPr>
          <w:lang w:val="uk-UA"/>
        </w:rPr>
        <w:t xml:space="preserve"> </w:t>
      </w:r>
      <w:r>
        <w:rPr>
          <w:lang w:val="uk-UA"/>
        </w:rPr>
        <w:t xml:space="preserve">10 </w:t>
      </w:r>
      <w:r w:rsidRPr="00574658">
        <w:rPr>
          <w:lang w:val="uk-UA"/>
        </w:rPr>
        <w:t>«Лідерство і командна робота»</w:t>
      </w:r>
      <w:r>
        <w:rPr>
          <w:lang w:val="uk-UA"/>
        </w:rPr>
        <w:t xml:space="preserve"> забезпечує </w:t>
      </w:r>
      <w:r w:rsidRPr="00157F74">
        <w:rPr>
          <w:lang w:val="uk-UA"/>
        </w:rPr>
        <w:t xml:space="preserve">посилення процесу формування у майбутніх бакалаврів наукових і практичних знань, пов’язаних з продуктивною побудовою командної роботи, активізації їх лідерського потенціалу в аспекті реалізації сукупності вмінь з </w:t>
      </w:r>
      <w:proofErr w:type="spellStart"/>
      <w:r w:rsidRPr="00157F74">
        <w:rPr>
          <w:lang w:val="uk-UA"/>
        </w:rPr>
        <w:t>самоменеджменту</w:t>
      </w:r>
      <w:proofErr w:type="spellEnd"/>
      <w:r w:rsidRPr="00157F74">
        <w:rPr>
          <w:lang w:val="uk-UA"/>
        </w:rPr>
        <w:t xml:space="preserve"> та управління іншими людьми, створення ефективних комунікацій задля досягнення стратегічних цілей команди та професійного кар’єрного росту. </w:t>
      </w:r>
      <w:r>
        <w:rPr>
          <w:lang w:val="uk-UA"/>
        </w:rPr>
        <w:t>Інформація розділу</w:t>
      </w:r>
      <w:r w:rsidRPr="00157F74">
        <w:rPr>
          <w:lang w:val="uk-UA"/>
        </w:rPr>
        <w:t xml:space="preserve"> ґрунтується на бізнес-практиках та тренінгових матеріалах з адаптації управлінських знань щодо різновидів лідерства, типів команд в організації, сучасних способів мотивації членів команди, формування майстерності з регулювання конфліктів у командах та визначення перспектив ефективного використання потенціалу організації в умовах змін.</w:t>
      </w:r>
    </w:p>
    <w:p w14:paraId="6FF17D12" w14:textId="77777777" w:rsidR="005C6BE0" w:rsidRPr="00062BBB" w:rsidRDefault="005C6BE0" w:rsidP="005C6BE0">
      <w:pPr>
        <w:rPr>
          <w:lang w:val="uk-UA"/>
        </w:rPr>
      </w:pPr>
    </w:p>
    <w:p w14:paraId="69CB10D7" w14:textId="7D13E6BA" w:rsidR="00BD1377" w:rsidRPr="009E14F5" w:rsidRDefault="00BD1377">
      <w:pPr>
        <w:widowControl/>
        <w:autoSpaceDE/>
        <w:autoSpaceDN/>
        <w:adjustRightInd/>
        <w:rPr>
          <w:lang w:val="uk-UA"/>
        </w:rPr>
      </w:pPr>
      <w:r w:rsidRPr="009E14F5">
        <w:rPr>
          <w:lang w:val="uk-UA"/>
        </w:rPr>
        <w:br w:type="page"/>
      </w:r>
    </w:p>
    <w:p w14:paraId="3D23B751" w14:textId="77777777" w:rsidR="00D644C5" w:rsidRPr="009E14F5" w:rsidRDefault="00D644C5" w:rsidP="00D644C5">
      <w:pPr>
        <w:ind w:right="-40"/>
        <w:jc w:val="center"/>
        <w:rPr>
          <w:sz w:val="22"/>
          <w:szCs w:val="22"/>
          <w:lang w:val="uk-UA"/>
        </w:rPr>
      </w:pPr>
      <w:r w:rsidRPr="009E14F5">
        <w:rPr>
          <w:b/>
          <w:iCs/>
          <w:sz w:val="28"/>
          <w:szCs w:val="28"/>
          <w:lang w:val="uk-UA"/>
        </w:rPr>
        <w:lastRenderedPageBreak/>
        <w:t xml:space="preserve">Розділ 1. </w:t>
      </w:r>
      <w:r w:rsidRPr="009E14F5">
        <w:rPr>
          <w:b/>
          <w:sz w:val="28"/>
          <w:szCs w:val="28"/>
          <w:lang w:val="uk-UA"/>
        </w:rPr>
        <w:t>МЕНЕДЖМЕНТ</w:t>
      </w:r>
    </w:p>
    <w:p w14:paraId="1E3C629D" w14:textId="77777777" w:rsidR="00D644C5" w:rsidRPr="009E14F5" w:rsidRDefault="00D644C5" w:rsidP="00D644C5">
      <w:pPr>
        <w:shd w:val="clear" w:color="auto" w:fill="FFFFFF"/>
        <w:ind w:left="-560" w:right="-425"/>
        <w:jc w:val="center"/>
        <w:rPr>
          <w:b/>
          <w:i/>
          <w:iCs/>
          <w:sz w:val="22"/>
          <w:szCs w:val="22"/>
          <w:lang w:val="uk-UA"/>
        </w:rPr>
      </w:pPr>
    </w:p>
    <w:p w14:paraId="0D9FDFC1" w14:textId="77777777" w:rsidR="00D644C5" w:rsidRPr="009E14F5" w:rsidRDefault="00D644C5" w:rsidP="00D644C5">
      <w:pPr>
        <w:shd w:val="clear" w:color="auto" w:fill="FFFFFF"/>
        <w:ind w:left="-560" w:right="-425"/>
        <w:jc w:val="center"/>
        <w:rPr>
          <w:b/>
          <w:sz w:val="22"/>
          <w:szCs w:val="22"/>
          <w:lang w:val="uk-UA"/>
        </w:rPr>
      </w:pPr>
      <w:r w:rsidRPr="009E14F5">
        <w:rPr>
          <w:b/>
          <w:iCs/>
          <w:sz w:val="22"/>
          <w:szCs w:val="22"/>
          <w:lang w:val="uk-UA"/>
        </w:rPr>
        <w:t>Тема</w:t>
      </w:r>
      <w:r w:rsidRPr="009E14F5">
        <w:rPr>
          <w:b/>
          <w:bCs/>
          <w:sz w:val="22"/>
          <w:szCs w:val="22"/>
          <w:lang w:val="uk-UA"/>
        </w:rPr>
        <w:t xml:space="preserve"> </w:t>
      </w:r>
      <w:r w:rsidRPr="009E14F5">
        <w:rPr>
          <w:b/>
          <w:sz w:val="22"/>
          <w:szCs w:val="22"/>
          <w:lang w:val="uk-UA"/>
        </w:rPr>
        <w:t xml:space="preserve">1. </w:t>
      </w:r>
      <w:r w:rsidRPr="009E14F5">
        <w:rPr>
          <w:b/>
          <w:caps/>
          <w:sz w:val="22"/>
          <w:szCs w:val="22"/>
          <w:lang w:val="uk-UA"/>
        </w:rPr>
        <w:t>Сутність, роль та методологічні основи менеджменту</w:t>
      </w:r>
    </w:p>
    <w:p w14:paraId="4957A3DD" w14:textId="77777777" w:rsidR="00D644C5" w:rsidRPr="009E14F5" w:rsidRDefault="00D644C5" w:rsidP="00D644C5">
      <w:pPr>
        <w:shd w:val="clear" w:color="auto" w:fill="FFFFFF"/>
        <w:ind w:left="-560" w:right="-425"/>
        <w:jc w:val="center"/>
        <w:rPr>
          <w:b/>
          <w:sz w:val="22"/>
          <w:szCs w:val="22"/>
          <w:lang w:val="uk-UA"/>
        </w:rPr>
      </w:pPr>
    </w:p>
    <w:p w14:paraId="42362A54" w14:textId="77777777" w:rsidR="00D644C5" w:rsidRPr="009E14F5" w:rsidRDefault="00D644C5" w:rsidP="00D644C5">
      <w:pPr>
        <w:numPr>
          <w:ilvl w:val="0"/>
          <w:numId w:val="22"/>
        </w:numPr>
        <w:shd w:val="clear" w:color="auto" w:fill="FFFFFF"/>
        <w:ind w:right="48"/>
        <w:jc w:val="both"/>
        <w:rPr>
          <w:b/>
          <w:sz w:val="22"/>
          <w:szCs w:val="22"/>
          <w:lang w:val="uk-UA"/>
        </w:rPr>
      </w:pPr>
      <w:r w:rsidRPr="009E14F5">
        <w:rPr>
          <w:b/>
          <w:sz w:val="22"/>
          <w:szCs w:val="22"/>
          <w:lang w:val="uk-UA"/>
        </w:rPr>
        <w:t>Менеджмент як специфічна сфера людської діяльності.</w:t>
      </w:r>
    </w:p>
    <w:p w14:paraId="3302B893" w14:textId="77777777" w:rsidR="00D644C5" w:rsidRPr="009E14F5" w:rsidRDefault="00D644C5" w:rsidP="00D644C5">
      <w:pPr>
        <w:numPr>
          <w:ilvl w:val="0"/>
          <w:numId w:val="22"/>
        </w:numPr>
        <w:shd w:val="clear" w:color="auto" w:fill="FFFFFF"/>
        <w:ind w:right="48"/>
        <w:jc w:val="both"/>
        <w:rPr>
          <w:b/>
          <w:sz w:val="22"/>
          <w:szCs w:val="22"/>
          <w:lang w:val="uk-UA"/>
        </w:rPr>
      </w:pPr>
      <w:r w:rsidRPr="009E14F5">
        <w:rPr>
          <w:b/>
          <w:sz w:val="22"/>
          <w:szCs w:val="22"/>
          <w:lang w:val="uk-UA"/>
        </w:rPr>
        <w:t>Предмет, об’єкт і суб’єкт менеджменту.</w:t>
      </w:r>
    </w:p>
    <w:p w14:paraId="0A6FB400" w14:textId="77777777" w:rsidR="00D644C5" w:rsidRPr="009E14F5" w:rsidRDefault="00D644C5" w:rsidP="00D644C5">
      <w:pPr>
        <w:numPr>
          <w:ilvl w:val="0"/>
          <w:numId w:val="22"/>
        </w:numPr>
        <w:shd w:val="clear" w:color="auto" w:fill="FFFFFF"/>
        <w:ind w:right="48"/>
        <w:jc w:val="both"/>
        <w:rPr>
          <w:b/>
          <w:sz w:val="22"/>
          <w:szCs w:val="22"/>
          <w:lang w:val="uk-UA"/>
        </w:rPr>
      </w:pPr>
      <w:r w:rsidRPr="009E14F5">
        <w:rPr>
          <w:b/>
          <w:sz w:val="22"/>
          <w:szCs w:val="22"/>
          <w:lang w:val="uk-UA"/>
        </w:rPr>
        <w:t>Методи дослідження у менеджменті.</w:t>
      </w:r>
    </w:p>
    <w:p w14:paraId="7A591A3F" w14:textId="77777777" w:rsidR="00D644C5" w:rsidRPr="009E14F5" w:rsidRDefault="00D644C5" w:rsidP="00D644C5">
      <w:pPr>
        <w:numPr>
          <w:ilvl w:val="0"/>
          <w:numId w:val="22"/>
        </w:numPr>
        <w:shd w:val="clear" w:color="auto" w:fill="FFFFFF"/>
        <w:ind w:right="48"/>
        <w:jc w:val="both"/>
        <w:rPr>
          <w:b/>
          <w:sz w:val="22"/>
          <w:szCs w:val="22"/>
          <w:lang w:val="uk-UA"/>
        </w:rPr>
      </w:pPr>
      <w:r w:rsidRPr="009E14F5">
        <w:rPr>
          <w:b/>
          <w:sz w:val="22"/>
          <w:szCs w:val="22"/>
          <w:lang w:val="uk-UA"/>
        </w:rPr>
        <w:t>Відмінності між менеджером та підприємцем.</w:t>
      </w:r>
    </w:p>
    <w:p w14:paraId="4750D035" w14:textId="77777777" w:rsidR="00D644C5" w:rsidRPr="009E14F5" w:rsidRDefault="00D644C5" w:rsidP="00D644C5">
      <w:pPr>
        <w:shd w:val="clear" w:color="auto" w:fill="FFFFFF"/>
        <w:ind w:left="353"/>
        <w:rPr>
          <w:b/>
          <w:i/>
          <w:sz w:val="22"/>
          <w:szCs w:val="22"/>
          <w:lang w:val="uk-UA"/>
        </w:rPr>
      </w:pPr>
    </w:p>
    <w:p w14:paraId="02505BB2" w14:textId="77777777" w:rsidR="00D644C5" w:rsidRPr="009E14F5" w:rsidRDefault="00D644C5" w:rsidP="00D644C5">
      <w:pPr>
        <w:shd w:val="clear" w:color="auto" w:fill="FFFFFF"/>
        <w:ind w:left="1080" w:right="48"/>
        <w:jc w:val="center"/>
        <w:rPr>
          <w:b/>
          <w:sz w:val="22"/>
          <w:szCs w:val="22"/>
          <w:lang w:val="uk-UA"/>
        </w:rPr>
      </w:pPr>
      <w:r w:rsidRPr="009E14F5">
        <w:rPr>
          <w:b/>
          <w:sz w:val="22"/>
          <w:szCs w:val="22"/>
          <w:lang w:val="uk-UA"/>
        </w:rPr>
        <w:t>1. Менеджмент як специфічна сфера людської діяльності</w:t>
      </w:r>
    </w:p>
    <w:p w14:paraId="5FDA785B" w14:textId="77777777" w:rsidR="00D644C5" w:rsidRPr="009E14F5" w:rsidRDefault="00D644C5" w:rsidP="00D644C5">
      <w:pPr>
        <w:shd w:val="clear" w:color="auto" w:fill="FFFFFF"/>
        <w:ind w:firstLine="567"/>
        <w:jc w:val="both"/>
        <w:rPr>
          <w:bCs/>
          <w:sz w:val="22"/>
          <w:szCs w:val="22"/>
          <w:lang w:val="uk-UA"/>
        </w:rPr>
      </w:pPr>
      <w:r w:rsidRPr="009E14F5">
        <w:rPr>
          <w:bCs/>
          <w:sz w:val="22"/>
          <w:szCs w:val="22"/>
          <w:lang w:val="uk-UA"/>
        </w:rPr>
        <w:t xml:space="preserve">Менеджмент – це інтеграційний процес, з допомогою якого </w:t>
      </w:r>
      <w:proofErr w:type="spellStart"/>
      <w:r w:rsidRPr="009E14F5">
        <w:rPr>
          <w:bCs/>
          <w:sz w:val="22"/>
          <w:szCs w:val="22"/>
          <w:lang w:val="uk-UA"/>
        </w:rPr>
        <w:t>професійно</w:t>
      </w:r>
      <w:proofErr w:type="spellEnd"/>
      <w:r w:rsidRPr="009E14F5">
        <w:rPr>
          <w:bCs/>
          <w:sz w:val="22"/>
          <w:szCs w:val="22"/>
          <w:lang w:val="uk-UA"/>
        </w:rPr>
        <w:t xml:space="preserve"> підготовані фахівці – менеджери формують організації та керують ними шляхом постановки цілей та розробки способів їхнього досягнення.</w:t>
      </w:r>
    </w:p>
    <w:p w14:paraId="5B4819D8" w14:textId="77777777" w:rsidR="00D644C5" w:rsidRPr="009E14F5" w:rsidRDefault="00D644C5" w:rsidP="00D644C5">
      <w:pPr>
        <w:shd w:val="clear" w:color="auto" w:fill="FFFFFF"/>
        <w:ind w:firstLine="567"/>
        <w:jc w:val="both"/>
        <w:rPr>
          <w:bCs/>
          <w:sz w:val="22"/>
          <w:szCs w:val="22"/>
          <w:lang w:val="uk-UA"/>
        </w:rPr>
      </w:pPr>
      <w:r w:rsidRPr="009E14F5">
        <w:rPr>
          <w:bCs/>
          <w:sz w:val="22"/>
          <w:szCs w:val="22"/>
          <w:lang w:val="uk-UA"/>
        </w:rPr>
        <w:t xml:space="preserve">Менеджмент – специфічний апарат управління сучасною організацією. Без нього організація як цілісне утворення не може існувати та ефективно функціонувати. Головне завдання апарату управління – координація та раціональне використання ресурсів організації для досягнення її цілей. </w:t>
      </w:r>
    </w:p>
    <w:p w14:paraId="78145BB1" w14:textId="77777777" w:rsidR="00D644C5" w:rsidRPr="009E14F5" w:rsidRDefault="00D644C5" w:rsidP="00D644C5">
      <w:pPr>
        <w:shd w:val="clear" w:color="auto" w:fill="FFFFFF"/>
        <w:ind w:firstLine="567"/>
        <w:jc w:val="both"/>
        <w:rPr>
          <w:bCs/>
          <w:sz w:val="22"/>
          <w:szCs w:val="22"/>
          <w:lang w:val="uk-UA"/>
        </w:rPr>
      </w:pPr>
      <w:r w:rsidRPr="009E14F5">
        <w:rPr>
          <w:bCs/>
          <w:sz w:val="22"/>
          <w:szCs w:val="22"/>
          <w:lang w:val="uk-UA"/>
        </w:rPr>
        <w:t xml:space="preserve">Менеджмент – це певна категорія людей (соціальний прошарок), що здійснює управління. </w:t>
      </w:r>
    </w:p>
    <w:p w14:paraId="400E888A" w14:textId="77777777" w:rsidR="00D644C5" w:rsidRPr="009E14F5" w:rsidRDefault="00D644C5" w:rsidP="00D644C5">
      <w:pPr>
        <w:shd w:val="clear" w:color="auto" w:fill="FFFFFF"/>
        <w:ind w:firstLine="567"/>
        <w:jc w:val="both"/>
        <w:rPr>
          <w:bCs/>
          <w:sz w:val="22"/>
          <w:szCs w:val="22"/>
          <w:lang w:val="uk-UA"/>
        </w:rPr>
      </w:pPr>
      <w:r w:rsidRPr="009E14F5">
        <w:rPr>
          <w:bCs/>
          <w:sz w:val="22"/>
          <w:szCs w:val="22"/>
          <w:lang w:val="uk-UA"/>
        </w:rPr>
        <w:t xml:space="preserve">Менеджмент – це : </w:t>
      </w:r>
    </w:p>
    <w:p w14:paraId="0898FE10" w14:textId="77777777" w:rsidR="00D644C5" w:rsidRPr="009E14F5" w:rsidRDefault="00D644C5" w:rsidP="00D644C5">
      <w:pPr>
        <w:numPr>
          <w:ilvl w:val="0"/>
          <w:numId w:val="35"/>
        </w:numPr>
        <w:shd w:val="clear" w:color="auto" w:fill="FFFFFF"/>
        <w:jc w:val="both"/>
        <w:rPr>
          <w:bCs/>
          <w:sz w:val="22"/>
          <w:szCs w:val="22"/>
          <w:lang w:val="uk-UA"/>
        </w:rPr>
      </w:pPr>
      <w:r w:rsidRPr="009E14F5">
        <w:rPr>
          <w:bCs/>
          <w:sz w:val="22"/>
          <w:szCs w:val="22"/>
          <w:lang w:val="uk-UA"/>
        </w:rPr>
        <w:t>спосіб, манера спілкування з людьми;</w:t>
      </w:r>
    </w:p>
    <w:p w14:paraId="70575CD0" w14:textId="77777777" w:rsidR="00D644C5" w:rsidRPr="009E14F5" w:rsidRDefault="00D644C5" w:rsidP="00D644C5">
      <w:pPr>
        <w:numPr>
          <w:ilvl w:val="0"/>
          <w:numId w:val="35"/>
        </w:numPr>
        <w:shd w:val="clear" w:color="auto" w:fill="FFFFFF"/>
        <w:jc w:val="both"/>
        <w:rPr>
          <w:bCs/>
          <w:sz w:val="22"/>
          <w:szCs w:val="22"/>
          <w:lang w:val="uk-UA"/>
        </w:rPr>
      </w:pPr>
      <w:r w:rsidRPr="009E14F5">
        <w:rPr>
          <w:bCs/>
          <w:sz w:val="22"/>
          <w:szCs w:val="22"/>
          <w:lang w:val="uk-UA"/>
        </w:rPr>
        <w:t>мистецтво керувати кадрами;</w:t>
      </w:r>
    </w:p>
    <w:p w14:paraId="62908FD2" w14:textId="77777777" w:rsidR="00D644C5" w:rsidRPr="009E14F5" w:rsidRDefault="00D644C5" w:rsidP="00D644C5">
      <w:pPr>
        <w:numPr>
          <w:ilvl w:val="0"/>
          <w:numId w:val="35"/>
        </w:numPr>
        <w:shd w:val="clear" w:color="auto" w:fill="FFFFFF"/>
        <w:jc w:val="both"/>
        <w:rPr>
          <w:bCs/>
          <w:sz w:val="22"/>
          <w:szCs w:val="22"/>
          <w:lang w:val="uk-UA"/>
        </w:rPr>
      </w:pPr>
      <w:r w:rsidRPr="009E14F5">
        <w:rPr>
          <w:bCs/>
          <w:sz w:val="22"/>
          <w:szCs w:val="22"/>
          <w:lang w:val="uk-UA"/>
        </w:rPr>
        <w:t>особливі вміння та адміністративні навички.</w:t>
      </w:r>
    </w:p>
    <w:p w14:paraId="5EEA59A8" w14:textId="77777777" w:rsidR="00D644C5" w:rsidRPr="009E14F5" w:rsidRDefault="00D644C5" w:rsidP="00D644C5">
      <w:pPr>
        <w:shd w:val="clear" w:color="auto" w:fill="FFFFFF"/>
        <w:tabs>
          <w:tab w:val="left" w:pos="1603"/>
        </w:tabs>
        <w:ind w:firstLine="567"/>
        <w:jc w:val="both"/>
        <w:rPr>
          <w:bCs/>
          <w:iCs/>
          <w:sz w:val="22"/>
          <w:szCs w:val="22"/>
          <w:lang w:val="uk-UA"/>
        </w:rPr>
      </w:pPr>
      <w:r w:rsidRPr="009E14F5">
        <w:rPr>
          <w:bCs/>
          <w:iCs/>
          <w:sz w:val="22"/>
          <w:szCs w:val="22"/>
          <w:lang w:val="uk-UA"/>
        </w:rPr>
        <w:t>Менеджер – це керівник, що займає постійну посаду та наділений повноваженнями прийняття рішень з конкретних видів діяльності фірми, що функціонує у ринкових умовах.</w:t>
      </w:r>
    </w:p>
    <w:p w14:paraId="5F7E7139" w14:textId="77777777" w:rsidR="00D644C5" w:rsidRPr="009E14F5" w:rsidRDefault="00D644C5" w:rsidP="00D644C5">
      <w:pPr>
        <w:shd w:val="clear" w:color="auto" w:fill="FFFFFF"/>
        <w:tabs>
          <w:tab w:val="left" w:pos="1603"/>
        </w:tabs>
        <w:ind w:firstLine="567"/>
        <w:jc w:val="both"/>
        <w:rPr>
          <w:bCs/>
          <w:iCs/>
          <w:sz w:val="22"/>
          <w:szCs w:val="22"/>
          <w:lang w:val="uk-UA"/>
        </w:rPr>
      </w:pPr>
      <w:r w:rsidRPr="009E14F5">
        <w:rPr>
          <w:bCs/>
          <w:iCs/>
          <w:sz w:val="22"/>
          <w:szCs w:val="22"/>
          <w:lang w:val="uk-UA"/>
        </w:rPr>
        <w:t>В залежності від рівня управління розрізняють вищих, середніх та нижчих менеджерів, в залежності від характеру діяльності – лінійних та функціональних.</w:t>
      </w:r>
    </w:p>
    <w:p w14:paraId="10CA86D4" w14:textId="77777777" w:rsidR="00D644C5" w:rsidRPr="009E14F5" w:rsidRDefault="00D644C5" w:rsidP="00D644C5">
      <w:pPr>
        <w:shd w:val="clear" w:color="auto" w:fill="FFFFFF"/>
        <w:tabs>
          <w:tab w:val="left" w:pos="1603"/>
        </w:tabs>
        <w:ind w:firstLine="420"/>
        <w:jc w:val="both"/>
        <w:rPr>
          <w:bCs/>
          <w:iCs/>
          <w:sz w:val="22"/>
          <w:szCs w:val="22"/>
          <w:lang w:val="uk-UA"/>
        </w:rPr>
      </w:pPr>
    </w:p>
    <w:p w14:paraId="44A334CD" w14:textId="77777777" w:rsidR="00D644C5" w:rsidRPr="009E14F5" w:rsidRDefault="00D644C5" w:rsidP="00D644C5">
      <w:pPr>
        <w:shd w:val="clear" w:color="auto" w:fill="FFFFFF"/>
        <w:ind w:left="1080" w:right="48"/>
        <w:jc w:val="center"/>
        <w:rPr>
          <w:b/>
          <w:sz w:val="22"/>
          <w:szCs w:val="22"/>
          <w:lang w:val="uk-UA"/>
        </w:rPr>
      </w:pPr>
      <w:r w:rsidRPr="009E14F5">
        <w:rPr>
          <w:b/>
          <w:sz w:val="22"/>
          <w:szCs w:val="22"/>
          <w:lang w:val="uk-UA"/>
        </w:rPr>
        <w:t>2. Предмет, об’єкт і суб’єкт менеджменту</w:t>
      </w:r>
    </w:p>
    <w:p w14:paraId="442D88BE" w14:textId="77777777" w:rsidR="00D644C5" w:rsidRPr="009E14F5" w:rsidRDefault="00D644C5" w:rsidP="00D644C5">
      <w:pPr>
        <w:shd w:val="clear" w:color="auto" w:fill="FFFFFF"/>
        <w:ind w:firstLine="567"/>
        <w:rPr>
          <w:sz w:val="22"/>
          <w:szCs w:val="22"/>
          <w:lang w:val="uk-UA"/>
        </w:rPr>
      </w:pPr>
      <w:r w:rsidRPr="009E14F5">
        <w:rPr>
          <w:b/>
          <w:bCs/>
          <w:i/>
          <w:iCs/>
          <w:sz w:val="22"/>
          <w:szCs w:val="22"/>
          <w:lang w:val="uk-UA"/>
        </w:rPr>
        <w:t>Предметом вивчення</w:t>
      </w:r>
      <w:r w:rsidRPr="009E14F5">
        <w:rPr>
          <w:i/>
          <w:iCs/>
          <w:sz w:val="22"/>
          <w:szCs w:val="22"/>
          <w:lang w:val="uk-UA"/>
        </w:rPr>
        <w:t xml:space="preserve"> </w:t>
      </w:r>
      <w:r w:rsidRPr="009E14F5">
        <w:rPr>
          <w:sz w:val="22"/>
          <w:szCs w:val="22"/>
          <w:lang w:val="uk-UA"/>
        </w:rPr>
        <w:t>менеджменту є:</w:t>
      </w:r>
    </w:p>
    <w:p w14:paraId="21E3CCEC" w14:textId="77777777" w:rsidR="00D644C5" w:rsidRPr="009E14F5" w:rsidRDefault="00D644C5" w:rsidP="00D644C5">
      <w:pPr>
        <w:shd w:val="clear" w:color="auto" w:fill="FFFFFF"/>
        <w:ind w:right="18" w:firstLine="567"/>
        <w:jc w:val="both"/>
        <w:rPr>
          <w:sz w:val="22"/>
          <w:szCs w:val="22"/>
          <w:lang w:val="uk-UA"/>
        </w:rPr>
      </w:pPr>
      <w:r w:rsidRPr="009E14F5">
        <w:rPr>
          <w:sz w:val="22"/>
          <w:szCs w:val="22"/>
          <w:lang w:val="uk-UA"/>
        </w:rPr>
        <w:t>1. теоретичні засади управлінської діяльності (закони, за</w:t>
      </w:r>
      <w:r w:rsidRPr="009E14F5">
        <w:rPr>
          <w:sz w:val="22"/>
          <w:szCs w:val="22"/>
          <w:lang w:val="uk-UA"/>
        </w:rPr>
        <w:softHyphen/>
        <w:t>кономірності, принципи, категорії, механізми, моделі тощо);</w:t>
      </w:r>
    </w:p>
    <w:p w14:paraId="3B3942CA" w14:textId="77777777" w:rsidR="00D644C5" w:rsidRPr="009E14F5" w:rsidRDefault="00D644C5" w:rsidP="00D644C5">
      <w:pPr>
        <w:shd w:val="clear" w:color="auto" w:fill="FFFFFF"/>
        <w:ind w:right="11" w:firstLine="567"/>
        <w:jc w:val="both"/>
        <w:rPr>
          <w:sz w:val="22"/>
          <w:szCs w:val="22"/>
          <w:lang w:val="uk-UA"/>
        </w:rPr>
      </w:pPr>
      <w:r w:rsidRPr="009E14F5">
        <w:rPr>
          <w:sz w:val="22"/>
          <w:szCs w:val="22"/>
          <w:lang w:val="uk-UA"/>
        </w:rPr>
        <w:t>2. практика управління організаціями, фірмами, підприємствами, корпораціями тощо;</w:t>
      </w:r>
    </w:p>
    <w:p w14:paraId="1EC41D0C" w14:textId="77777777" w:rsidR="00D644C5" w:rsidRPr="009E14F5" w:rsidRDefault="00D644C5" w:rsidP="00D644C5">
      <w:pPr>
        <w:shd w:val="clear" w:color="auto" w:fill="FFFFFF"/>
        <w:ind w:right="4" w:firstLine="567"/>
        <w:jc w:val="both"/>
        <w:rPr>
          <w:sz w:val="22"/>
          <w:szCs w:val="22"/>
          <w:lang w:val="uk-UA"/>
        </w:rPr>
      </w:pPr>
      <w:r w:rsidRPr="009E14F5">
        <w:rPr>
          <w:sz w:val="22"/>
          <w:szCs w:val="22"/>
          <w:lang w:val="uk-UA"/>
        </w:rPr>
        <w:t>3</w:t>
      </w:r>
      <w:r w:rsidRPr="009E14F5">
        <w:rPr>
          <w:i/>
          <w:iCs/>
          <w:sz w:val="22"/>
          <w:szCs w:val="22"/>
          <w:lang w:val="uk-UA"/>
        </w:rPr>
        <w:t xml:space="preserve">. </w:t>
      </w:r>
      <w:r w:rsidRPr="009E14F5">
        <w:rPr>
          <w:sz w:val="22"/>
          <w:szCs w:val="22"/>
          <w:lang w:val="uk-UA"/>
        </w:rPr>
        <w:t>проектування систем менеджменту шляхом формування взаємопов'язаних управлінських важе</w:t>
      </w:r>
      <w:r w:rsidRPr="009E14F5">
        <w:rPr>
          <w:sz w:val="22"/>
          <w:szCs w:val="22"/>
          <w:lang w:val="uk-UA"/>
        </w:rPr>
        <w:softHyphen/>
        <w:t>лів, що забезпечують управлінський вплив керуючої сис</w:t>
      </w:r>
      <w:r w:rsidRPr="009E14F5">
        <w:rPr>
          <w:sz w:val="22"/>
          <w:szCs w:val="22"/>
          <w:lang w:val="uk-UA"/>
        </w:rPr>
        <w:softHyphen/>
        <w:t>теми підприємства на керовану систему.</w:t>
      </w:r>
    </w:p>
    <w:p w14:paraId="649B0AC8" w14:textId="77777777" w:rsidR="00D644C5" w:rsidRPr="009E14F5" w:rsidRDefault="00D644C5" w:rsidP="00D644C5">
      <w:pPr>
        <w:shd w:val="clear" w:color="auto" w:fill="FFFFFF"/>
        <w:ind w:firstLine="567"/>
        <w:jc w:val="both"/>
        <w:rPr>
          <w:sz w:val="22"/>
          <w:szCs w:val="22"/>
          <w:lang w:val="uk-UA"/>
        </w:rPr>
      </w:pPr>
      <w:r w:rsidRPr="009E14F5">
        <w:rPr>
          <w:b/>
          <w:bCs/>
          <w:i/>
          <w:iCs/>
          <w:sz w:val="22"/>
          <w:szCs w:val="22"/>
          <w:lang w:val="uk-UA"/>
        </w:rPr>
        <w:t>Об'єктом вивчення</w:t>
      </w:r>
      <w:r w:rsidRPr="009E14F5">
        <w:rPr>
          <w:i/>
          <w:iCs/>
          <w:sz w:val="22"/>
          <w:szCs w:val="22"/>
          <w:lang w:val="uk-UA"/>
        </w:rPr>
        <w:t xml:space="preserve"> </w:t>
      </w:r>
      <w:r w:rsidRPr="009E14F5">
        <w:rPr>
          <w:sz w:val="22"/>
          <w:szCs w:val="22"/>
          <w:lang w:val="uk-UA"/>
        </w:rPr>
        <w:t>менеджменту є процес управління виробничо-господарською діяльністю підприємств. Дослідження процесу менеджменту, вивчення історії його розвитку дозволяє послідовно ознайо</w:t>
      </w:r>
      <w:r w:rsidRPr="009E14F5">
        <w:rPr>
          <w:sz w:val="22"/>
          <w:szCs w:val="22"/>
          <w:lang w:val="uk-UA"/>
        </w:rPr>
        <w:softHyphen/>
        <w:t>митись з усіма управлінськими категоріями, виявити існуючі взаємозв'язки між ними, зрозуміти характер та специфічні особ</w:t>
      </w:r>
      <w:r w:rsidRPr="009E14F5">
        <w:rPr>
          <w:sz w:val="22"/>
          <w:szCs w:val="22"/>
          <w:lang w:val="uk-UA"/>
        </w:rPr>
        <w:softHyphen/>
        <w:t>ливості здійснення управлінського впливу. Це сприятиме формуванню у майбутніх менеджерів управ</w:t>
      </w:r>
      <w:r w:rsidRPr="009E14F5">
        <w:rPr>
          <w:sz w:val="22"/>
          <w:szCs w:val="22"/>
          <w:lang w:val="uk-UA"/>
        </w:rPr>
        <w:softHyphen/>
        <w:t>лінського мислення, керівних навичок, якостей лідера, здатності до ухвалення раціональних управлінських рішень.</w:t>
      </w:r>
    </w:p>
    <w:p w14:paraId="2AF9880E" w14:textId="77777777" w:rsidR="00D644C5" w:rsidRPr="009E14F5" w:rsidRDefault="00D644C5" w:rsidP="00D644C5">
      <w:pPr>
        <w:shd w:val="clear" w:color="auto" w:fill="FFFFFF"/>
        <w:ind w:right="7" w:firstLine="567"/>
        <w:jc w:val="both"/>
        <w:rPr>
          <w:sz w:val="22"/>
          <w:szCs w:val="22"/>
          <w:lang w:val="uk-UA"/>
        </w:rPr>
      </w:pPr>
      <w:r w:rsidRPr="009E14F5">
        <w:rPr>
          <w:b/>
          <w:bCs/>
          <w:i/>
          <w:iCs/>
          <w:sz w:val="22"/>
          <w:szCs w:val="22"/>
          <w:lang w:val="uk-UA"/>
        </w:rPr>
        <w:t>Суб'єктом вивчення</w:t>
      </w:r>
      <w:r w:rsidRPr="009E14F5">
        <w:rPr>
          <w:i/>
          <w:iCs/>
          <w:sz w:val="22"/>
          <w:szCs w:val="22"/>
          <w:lang w:val="uk-UA"/>
        </w:rPr>
        <w:t xml:space="preserve"> </w:t>
      </w:r>
      <w:r w:rsidRPr="009E14F5">
        <w:rPr>
          <w:sz w:val="22"/>
          <w:szCs w:val="22"/>
          <w:lang w:val="uk-UA"/>
        </w:rPr>
        <w:t>менеджменту</w:t>
      </w:r>
      <w:r w:rsidRPr="009E14F5">
        <w:rPr>
          <w:i/>
          <w:iCs/>
          <w:sz w:val="22"/>
          <w:szCs w:val="22"/>
          <w:lang w:val="uk-UA"/>
        </w:rPr>
        <w:t xml:space="preserve"> </w:t>
      </w:r>
      <w:r w:rsidRPr="009E14F5">
        <w:rPr>
          <w:sz w:val="22"/>
          <w:szCs w:val="22"/>
          <w:lang w:val="uk-UA"/>
        </w:rPr>
        <w:t>є персонал керуючої та керованої систем підприємства, професій</w:t>
      </w:r>
      <w:r w:rsidRPr="009E14F5">
        <w:rPr>
          <w:sz w:val="22"/>
          <w:szCs w:val="22"/>
          <w:lang w:val="uk-UA"/>
        </w:rPr>
        <w:softHyphen/>
        <w:t>ний та кваліфікаційний рівень працівників організації, рівень та якість виконання ни</w:t>
      </w:r>
      <w:r w:rsidRPr="009E14F5">
        <w:rPr>
          <w:sz w:val="22"/>
          <w:szCs w:val="22"/>
          <w:lang w:val="uk-UA"/>
        </w:rPr>
        <w:softHyphen/>
        <w:t>ми посадових повноважень, обсяги відповідальності за результативність власної діяльності, а також взає</w:t>
      </w:r>
      <w:r w:rsidRPr="009E14F5">
        <w:rPr>
          <w:sz w:val="22"/>
          <w:szCs w:val="22"/>
          <w:lang w:val="uk-UA"/>
        </w:rPr>
        <w:softHyphen/>
        <w:t>мозв'язки  системи менеджменту організації.</w:t>
      </w:r>
    </w:p>
    <w:p w14:paraId="41E53C0E" w14:textId="77777777" w:rsidR="00D644C5" w:rsidRPr="009E14F5" w:rsidRDefault="00D644C5" w:rsidP="00D644C5">
      <w:pPr>
        <w:shd w:val="clear" w:color="auto" w:fill="FFFFFF"/>
        <w:ind w:left="342"/>
        <w:rPr>
          <w:b/>
          <w:bCs/>
          <w:sz w:val="22"/>
          <w:szCs w:val="22"/>
          <w:lang w:val="uk-UA"/>
        </w:rPr>
      </w:pPr>
    </w:p>
    <w:p w14:paraId="123DBD0E"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t>3. Методи дослідження у менеджменті</w:t>
      </w:r>
    </w:p>
    <w:p w14:paraId="658A7F00" w14:textId="77777777" w:rsidR="00D644C5" w:rsidRPr="009E14F5" w:rsidRDefault="00D644C5" w:rsidP="00D644C5">
      <w:pPr>
        <w:shd w:val="clear" w:color="auto" w:fill="FFFFFF"/>
        <w:ind w:left="4" w:right="7" w:firstLine="567"/>
        <w:jc w:val="both"/>
        <w:rPr>
          <w:sz w:val="22"/>
          <w:szCs w:val="22"/>
          <w:lang w:val="uk-UA"/>
        </w:rPr>
      </w:pPr>
      <w:r w:rsidRPr="009E14F5">
        <w:rPr>
          <w:sz w:val="22"/>
          <w:szCs w:val="22"/>
          <w:lang w:val="uk-UA"/>
        </w:rPr>
        <w:t>З метою виявлення тенденцій розвитку організацій, законів та прин</w:t>
      </w:r>
      <w:r w:rsidRPr="009E14F5">
        <w:rPr>
          <w:sz w:val="22"/>
          <w:szCs w:val="22"/>
          <w:lang w:val="uk-UA"/>
        </w:rPr>
        <w:softHyphen/>
        <w:t>ципів менеджменту на практиці використовують наступні методи дос</w:t>
      </w:r>
      <w:r w:rsidRPr="009E14F5">
        <w:rPr>
          <w:sz w:val="22"/>
          <w:szCs w:val="22"/>
          <w:lang w:val="uk-UA"/>
        </w:rPr>
        <w:softHyphen/>
        <w:t>лідження.</w:t>
      </w:r>
    </w:p>
    <w:p w14:paraId="0D3716B1" w14:textId="77777777" w:rsidR="00D644C5" w:rsidRPr="009E14F5" w:rsidRDefault="00D644C5" w:rsidP="00D644C5">
      <w:pPr>
        <w:numPr>
          <w:ilvl w:val="0"/>
          <w:numId w:val="1"/>
        </w:numPr>
        <w:shd w:val="clear" w:color="auto" w:fill="FFFFFF"/>
        <w:tabs>
          <w:tab w:val="left" w:pos="540"/>
        </w:tabs>
        <w:ind w:firstLine="567"/>
        <w:jc w:val="both"/>
        <w:rPr>
          <w:i/>
          <w:iCs/>
          <w:sz w:val="22"/>
          <w:szCs w:val="22"/>
          <w:lang w:val="uk-UA"/>
        </w:rPr>
      </w:pPr>
      <w:r w:rsidRPr="009E14F5">
        <w:rPr>
          <w:b/>
          <w:bCs/>
          <w:i/>
          <w:iCs/>
          <w:sz w:val="22"/>
          <w:szCs w:val="22"/>
          <w:lang w:val="uk-UA"/>
        </w:rPr>
        <w:t xml:space="preserve"> Діалектичний метод</w:t>
      </w:r>
      <w:r w:rsidRPr="009E14F5">
        <w:rPr>
          <w:i/>
          <w:iCs/>
          <w:sz w:val="22"/>
          <w:szCs w:val="22"/>
          <w:lang w:val="uk-UA"/>
        </w:rPr>
        <w:t xml:space="preserve">, </w:t>
      </w:r>
      <w:r w:rsidRPr="009E14F5">
        <w:rPr>
          <w:sz w:val="22"/>
          <w:szCs w:val="22"/>
          <w:lang w:val="uk-UA"/>
        </w:rPr>
        <w:t>який</w:t>
      </w:r>
      <w:r w:rsidRPr="009E14F5">
        <w:rPr>
          <w:i/>
          <w:iCs/>
          <w:sz w:val="22"/>
          <w:szCs w:val="22"/>
          <w:lang w:val="uk-UA"/>
        </w:rPr>
        <w:t xml:space="preserve"> </w:t>
      </w:r>
      <w:r w:rsidRPr="009E14F5">
        <w:rPr>
          <w:sz w:val="22"/>
          <w:szCs w:val="22"/>
          <w:lang w:val="uk-UA"/>
        </w:rPr>
        <w:t>вивчає динаміку розвитку явищ, а саме — взаємозумовлений та суперечливий розвиток явищ дійсності.</w:t>
      </w:r>
    </w:p>
    <w:p w14:paraId="156E492A" w14:textId="77777777" w:rsidR="00D644C5" w:rsidRPr="009E14F5" w:rsidRDefault="00D644C5" w:rsidP="00D644C5">
      <w:pPr>
        <w:numPr>
          <w:ilvl w:val="0"/>
          <w:numId w:val="1"/>
        </w:numPr>
        <w:shd w:val="clear" w:color="auto" w:fill="FFFFFF"/>
        <w:tabs>
          <w:tab w:val="left" w:pos="540"/>
        </w:tabs>
        <w:ind w:right="7" w:firstLine="567"/>
        <w:jc w:val="both"/>
        <w:rPr>
          <w:i/>
          <w:iCs/>
          <w:sz w:val="22"/>
          <w:szCs w:val="22"/>
          <w:lang w:val="uk-UA"/>
        </w:rPr>
      </w:pPr>
      <w:r w:rsidRPr="009E14F5">
        <w:rPr>
          <w:i/>
          <w:iCs/>
          <w:sz w:val="22"/>
          <w:szCs w:val="22"/>
          <w:lang w:val="uk-UA"/>
        </w:rPr>
        <w:t xml:space="preserve"> </w:t>
      </w:r>
      <w:r w:rsidRPr="009E14F5">
        <w:rPr>
          <w:b/>
          <w:bCs/>
          <w:i/>
          <w:iCs/>
          <w:sz w:val="22"/>
          <w:szCs w:val="22"/>
          <w:lang w:val="uk-UA"/>
        </w:rPr>
        <w:t>Конкретно-історичний метод</w:t>
      </w:r>
      <w:r w:rsidRPr="009E14F5">
        <w:rPr>
          <w:i/>
          <w:iCs/>
          <w:sz w:val="22"/>
          <w:szCs w:val="22"/>
          <w:lang w:val="uk-UA"/>
        </w:rPr>
        <w:t xml:space="preserve">, </w:t>
      </w:r>
      <w:r w:rsidRPr="009E14F5">
        <w:rPr>
          <w:sz w:val="22"/>
          <w:szCs w:val="22"/>
          <w:lang w:val="uk-UA"/>
        </w:rPr>
        <w:t>що передбачає вивчен</w:t>
      </w:r>
      <w:r w:rsidRPr="009E14F5">
        <w:rPr>
          <w:sz w:val="22"/>
          <w:szCs w:val="22"/>
          <w:lang w:val="uk-UA"/>
        </w:rPr>
        <w:softHyphen/>
        <w:t>ня досліджуваного явища в динаміці із врахуванням при</w:t>
      </w:r>
      <w:r w:rsidRPr="009E14F5">
        <w:rPr>
          <w:sz w:val="22"/>
          <w:szCs w:val="22"/>
          <w:lang w:val="uk-UA"/>
        </w:rPr>
        <w:softHyphen/>
        <w:t>чин, умов та факторів, які зумовили тенденції зміни його роз</w:t>
      </w:r>
      <w:r w:rsidRPr="009E14F5">
        <w:rPr>
          <w:sz w:val="22"/>
          <w:szCs w:val="22"/>
          <w:lang w:val="uk-UA"/>
        </w:rPr>
        <w:softHyphen/>
        <w:t>витку.</w:t>
      </w:r>
    </w:p>
    <w:p w14:paraId="42F980F6" w14:textId="77777777" w:rsidR="00D644C5" w:rsidRPr="009E14F5" w:rsidRDefault="00D644C5" w:rsidP="00D644C5">
      <w:pPr>
        <w:numPr>
          <w:ilvl w:val="0"/>
          <w:numId w:val="1"/>
        </w:numPr>
        <w:shd w:val="clear" w:color="auto" w:fill="FFFFFF"/>
        <w:tabs>
          <w:tab w:val="left" w:pos="540"/>
        </w:tabs>
        <w:ind w:right="7" w:firstLine="567"/>
        <w:jc w:val="both"/>
        <w:rPr>
          <w:i/>
          <w:iCs/>
          <w:sz w:val="22"/>
          <w:szCs w:val="22"/>
          <w:lang w:val="uk-UA"/>
        </w:rPr>
      </w:pPr>
      <w:r w:rsidRPr="009E14F5">
        <w:rPr>
          <w:b/>
          <w:bCs/>
          <w:i/>
          <w:iCs/>
          <w:sz w:val="22"/>
          <w:szCs w:val="22"/>
          <w:lang w:val="uk-UA"/>
        </w:rPr>
        <w:t xml:space="preserve"> Системний метод</w:t>
      </w:r>
      <w:r w:rsidRPr="009E14F5">
        <w:rPr>
          <w:i/>
          <w:iCs/>
          <w:sz w:val="22"/>
          <w:szCs w:val="22"/>
          <w:lang w:val="uk-UA"/>
        </w:rPr>
        <w:t xml:space="preserve">, </w:t>
      </w:r>
      <w:r w:rsidRPr="009E14F5">
        <w:rPr>
          <w:sz w:val="22"/>
          <w:szCs w:val="22"/>
          <w:lang w:val="uk-UA"/>
        </w:rPr>
        <w:t>який являє собою сукупність методо</w:t>
      </w:r>
      <w:r w:rsidRPr="009E14F5">
        <w:rPr>
          <w:sz w:val="22"/>
          <w:szCs w:val="22"/>
          <w:lang w:val="uk-UA"/>
        </w:rPr>
        <w:softHyphen/>
        <w:t>логічних засобів, процедур та прийомів, спрямованих на процес дослідження складних об'єктів із врахуванням існуючих взаємозв'язків та динамічних характеристик.</w:t>
      </w:r>
    </w:p>
    <w:p w14:paraId="78D539C0" w14:textId="77777777" w:rsidR="00D644C5" w:rsidRPr="009E14F5" w:rsidRDefault="00D644C5" w:rsidP="00D644C5">
      <w:pPr>
        <w:numPr>
          <w:ilvl w:val="0"/>
          <w:numId w:val="2"/>
        </w:numPr>
        <w:shd w:val="clear" w:color="auto" w:fill="FFFFFF"/>
        <w:tabs>
          <w:tab w:val="left" w:pos="558"/>
        </w:tabs>
        <w:ind w:left="4" w:right="4" w:firstLine="567"/>
        <w:jc w:val="both"/>
        <w:rPr>
          <w:i/>
          <w:iCs/>
          <w:sz w:val="22"/>
          <w:szCs w:val="22"/>
          <w:lang w:val="uk-UA"/>
        </w:rPr>
      </w:pPr>
      <w:r w:rsidRPr="009E14F5">
        <w:rPr>
          <w:i/>
          <w:iCs/>
          <w:sz w:val="22"/>
          <w:szCs w:val="22"/>
          <w:lang w:val="uk-UA"/>
        </w:rPr>
        <w:t xml:space="preserve"> </w:t>
      </w:r>
      <w:r w:rsidRPr="009E14F5">
        <w:rPr>
          <w:b/>
          <w:bCs/>
          <w:i/>
          <w:iCs/>
          <w:sz w:val="22"/>
          <w:szCs w:val="22"/>
          <w:lang w:val="uk-UA"/>
        </w:rPr>
        <w:t>Аналітичний метод</w:t>
      </w:r>
      <w:r w:rsidRPr="009E14F5">
        <w:rPr>
          <w:i/>
          <w:iCs/>
          <w:sz w:val="22"/>
          <w:szCs w:val="22"/>
          <w:lang w:val="uk-UA"/>
        </w:rPr>
        <w:t xml:space="preserve">, </w:t>
      </w:r>
      <w:r w:rsidRPr="009E14F5">
        <w:rPr>
          <w:sz w:val="22"/>
          <w:szCs w:val="22"/>
          <w:lang w:val="uk-UA"/>
        </w:rPr>
        <w:t>зміст якого полягає у розчленуванні ці</w:t>
      </w:r>
      <w:r w:rsidRPr="009E14F5">
        <w:rPr>
          <w:sz w:val="22"/>
          <w:szCs w:val="22"/>
          <w:lang w:val="uk-UA"/>
        </w:rPr>
        <w:softHyphen/>
        <w:t>лого на складові частини та вивченні їх як єдиного цілого. Цей метод, зазвичай, використо</w:t>
      </w:r>
      <w:r w:rsidRPr="009E14F5">
        <w:rPr>
          <w:sz w:val="22"/>
          <w:szCs w:val="22"/>
          <w:lang w:val="uk-UA"/>
        </w:rPr>
        <w:softHyphen/>
        <w:t>вують стосовно складних явищ і об'єктів дослідження.</w:t>
      </w:r>
    </w:p>
    <w:p w14:paraId="27157988" w14:textId="77777777" w:rsidR="00D644C5" w:rsidRPr="009E14F5" w:rsidRDefault="00D644C5" w:rsidP="00D644C5">
      <w:pPr>
        <w:numPr>
          <w:ilvl w:val="0"/>
          <w:numId w:val="2"/>
        </w:numPr>
        <w:shd w:val="clear" w:color="auto" w:fill="FFFFFF"/>
        <w:tabs>
          <w:tab w:val="left" w:pos="558"/>
        </w:tabs>
        <w:ind w:left="4" w:firstLine="567"/>
        <w:jc w:val="both"/>
        <w:rPr>
          <w:i/>
          <w:iCs/>
          <w:sz w:val="22"/>
          <w:szCs w:val="22"/>
          <w:lang w:val="uk-UA"/>
        </w:rPr>
      </w:pPr>
      <w:r w:rsidRPr="009E14F5">
        <w:rPr>
          <w:i/>
          <w:iCs/>
          <w:sz w:val="22"/>
          <w:szCs w:val="22"/>
          <w:lang w:val="uk-UA"/>
        </w:rPr>
        <w:lastRenderedPageBreak/>
        <w:t xml:space="preserve"> </w:t>
      </w:r>
      <w:r w:rsidRPr="009E14F5">
        <w:rPr>
          <w:b/>
          <w:bCs/>
          <w:i/>
          <w:iCs/>
          <w:sz w:val="22"/>
          <w:szCs w:val="22"/>
          <w:lang w:val="uk-UA"/>
        </w:rPr>
        <w:t>Балансовий метод</w:t>
      </w:r>
      <w:r w:rsidRPr="009E14F5">
        <w:rPr>
          <w:i/>
          <w:iCs/>
          <w:sz w:val="22"/>
          <w:szCs w:val="22"/>
          <w:lang w:val="uk-UA"/>
        </w:rPr>
        <w:t xml:space="preserve"> </w:t>
      </w:r>
      <w:r w:rsidRPr="009E14F5">
        <w:rPr>
          <w:sz w:val="22"/>
          <w:szCs w:val="22"/>
          <w:lang w:val="uk-UA"/>
        </w:rPr>
        <w:t>застосовують з метою визначення рівня чинників впливу на узагальнюючий показник. Цей метод дозволяє проаналізувати відповідність показників у вартісних та кількісних величинах, а також виявити причини відхилень, що сприяли розвитку такого стану речей.</w:t>
      </w:r>
    </w:p>
    <w:p w14:paraId="7DE416C4" w14:textId="77777777" w:rsidR="00D644C5" w:rsidRPr="009E14F5" w:rsidRDefault="00D644C5" w:rsidP="00D644C5">
      <w:pPr>
        <w:numPr>
          <w:ilvl w:val="0"/>
          <w:numId w:val="2"/>
        </w:numPr>
        <w:shd w:val="clear" w:color="auto" w:fill="FFFFFF"/>
        <w:tabs>
          <w:tab w:val="left" w:pos="558"/>
        </w:tabs>
        <w:ind w:left="4" w:right="4" w:firstLine="567"/>
        <w:jc w:val="both"/>
        <w:rPr>
          <w:i/>
          <w:iCs/>
          <w:sz w:val="22"/>
          <w:szCs w:val="22"/>
          <w:lang w:val="uk-UA"/>
        </w:rPr>
      </w:pPr>
      <w:r w:rsidRPr="009E14F5">
        <w:rPr>
          <w:i/>
          <w:iCs/>
          <w:sz w:val="22"/>
          <w:szCs w:val="22"/>
          <w:lang w:val="uk-UA"/>
        </w:rPr>
        <w:t xml:space="preserve"> </w:t>
      </w:r>
      <w:r w:rsidRPr="009E14F5">
        <w:rPr>
          <w:b/>
          <w:bCs/>
          <w:i/>
          <w:iCs/>
          <w:sz w:val="22"/>
          <w:szCs w:val="22"/>
          <w:lang w:val="uk-UA"/>
        </w:rPr>
        <w:t>Методи моделювання</w:t>
      </w:r>
      <w:r w:rsidRPr="009E14F5">
        <w:rPr>
          <w:i/>
          <w:iCs/>
          <w:sz w:val="22"/>
          <w:szCs w:val="22"/>
          <w:lang w:val="uk-UA"/>
        </w:rPr>
        <w:t xml:space="preserve"> </w:t>
      </w:r>
      <w:r w:rsidRPr="009E14F5">
        <w:rPr>
          <w:sz w:val="22"/>
          <w:szCs w:val="22"/>
          <w:lang w:val="uk-UA"/>
        </w:rPr>
        <w:t xml:space="preserve">використовують </w:t>
      </w:r>
      <w:bookmarkStart w:id="0" w:name="_Hlk82519833"/>
      <w:r w:rsidRPr="009E14F5">
        <w:rPr>
          <w:sz w:val="22"/>
          <w:szCs w:val="22"/>
          <w:lang w:val="uk-UA"/>
        </w:rPr>
        <w:t xml:space="preserve">у випадку неможливості </w:t>
      </w:r>
      <w:bookmarkEnd w:id="0"/>
      <w:r w:rsidRPr="009E14F5">
        <w:rPr>
          <w:sz w:val="22"/>
          <w:szCs w:val="22"/>
          <w:lang w:val="uk-UA"/>
        </w:rPr>
        <w:t>проведення дослідження тенденцій розвитку об'єкта під впливом різноманітних факторів через значний рівень складності сформованих взаємозв'язків. У таких ситуаціях ефективними є імітаційні моделі, які повинні бути адекватними й  максимально наближеними до особливостей функціонування об'єкта дослідження.</w:t>
      </w:r>
    </w:p>
    <w:p w14:paraId="324A5E88" w14:textId="77777777" w:rsidR="00D644C5" w:rsidRPr="009E14F5" w:rsidRDefault="00D644C5" w:rsidP="00D644C5">
      <w:pPr>
        <w:numPr>
          <w:ilvl w:val="0"/>
          <w:numId w:val="3"/>
        </w:numPr>
        <w:shd w:val="clear" w:color="auto" w:fill="FFFFFF"/>
        <w:tabs>
          <w:tab w:val="left" w:pos="562"/>
        </w:tabs>
        <w:ind w:right="11" w:firstLine="567"/>
        <w:jc w:val="both"/>
        <w:rPr>
          <w:i/>
          <w:iCs/>
          <w:sz w:val="22"/>
          <w:szCs w:val="22"/>
          <w:lang w:val="uk-UA"/>
        </w:rPr>
      </w:pPr>
      <w:r w:rsidRPr="009E14F5">
        <w:rPr>
          <w:i/>
          <w:iCs/>
          <w:sz w:val="22"/>
          <w:szCs w:val="22"/>
          <w:lang w:val="uk-UA"/>
        </w:rPr>
        <w:t xml:space="preserve"> </w:t>
      </w:r>
      <w:r w:rsidRPr="009E14F5">
        <w:rPr>
          <w:b/>
          <w:bCs/>
          <w:i/>
          <w:iCs/>
          <w:sz w:val="22"/>
          <w:szCs w:val="22"/>
          <w:lang w:val="uk-UA"/>
        </w:rPr>
        <w:t>Експертні методи</w:t>
      </w:r>
      <w:r w:rsidRPr="009E14F5">
        <w:rPr>
          <w:i/>
          <w:iCs/>
          <w:sz w:val="22"/>
          <w:szCs w:val="22"/>
          <w:lang w:val="uk-UA"/>
        </w:rPr>
        <w:t xml:space="preserve"> </w:t>
      </w:r>
      <w:r w:rsidRPr="009E14F5">
        <w:rPr>
          <w:sz w:val="22"/>
          <w:szCs w:val="22"/>
          <w:lang w:val="uk-UA"/>
        </w:rPr>
        <w:t xml:space="preserve">застосовують у випадку неможливості проведення кількісної ідентифікації параметрів оцінювання. До них відносять </w:t>
      </w:r>
      <w:r w:rsidRPr="009E14F5">
        <w:rPr>
          <w:i/>
          <w:iCs/>
          <w:sz w:val="22"/>
          <w:szCs w:val="22"/>
          <w:lang w:val="uk-UA"/>
        </w:rPr>
        <w:t xml:space="preserve">органолептичні </w:t>
      </w:r>
      <w:r w:rsidRPr="009E14F5">
        <w:rPr>
          <w:sz w:val="22"/>
          <w:szCs w:val="22"/>
          <w:lang w:val="uk-UA"/>
        </w:rPr>
        <w:t>методи, які передбачають визна</w:t>
      </w:r>
      <w:r w:rsidRPr="009E14F5">
        <w:rPr>
          <w:sz w:val="22"/>
          <w:szCs w:val="22"/>
          <w:lang w:val="uk-UA"/>
        </w:rPr>
        <w:softHyphen/>
        <w:t>чення у кількісній формі результатів суб'єктивного сприй</w:t>
      </w:r>
      <w:r w:rsidRPr="009E14F5">
        <w:rPr>
          <w:sz w:val="22"/>
          <w:szCs w:val="22"/>
          <w:lang w:val="uk-UA"/>
        </w:rPr>
        <w:softHyphen/>
        <w:t>няття фахівцями-експертами ознак оцінюваного явища.</w:t>
      </w:r>
    </w:p>
    <w:p w14:paraId="6A194EA9" w14:textId="77777777" w:rsidR="00D644C5" w:rsidRPr="009E14F5" w:rsidRDefault="00D644C5" w:rsidP="00D644C5">
      <w:pPr>
        <w:numPr>
          <w:ilvl w:val="0"/>
          <w:numId w:val="3"/>
        </w:numPr>
        <w:shd w:val="clear" w:color="auto" w:fill="FFFFFF"/>
        <w:tabs>
          <w:tab w:val="left" w:pos="562"/>
        </w:tabs>
        <w:ind w:right="11" w:firstLine="567"/>
        <w:jc w:val="both"/>
        <w:rPr>
          <w:i/>
          <w:iCs/>
          <w:sz w:val="22"/>
          <w:szCs w:val="22"/>
          <w:lang w:val="uk-UA"/>
        </w:rPr>
      </w:pPr>
      <w:r w:rsidRPr="009E14F5">
        <w:rPr>
          <w:i/>
          <w:iCs/>
          <w:sz w:val="22"/>
          <w:szCs w:val="22"/>
          <w:lang w:val="uk-UA"/>
        </w:rPr>
        <w:t xml:space="preserve"> </w:t>
      </w:r>
      <w:r w:rsidRPr="009E14F5">
        <w:rPr>
          <w:b/>
          <w:bCs/>
          <w:i/>
          <w:iCs/>
          <w:sz w:val="22"/>
          <w:szCs w:val="22"/>
          <w:lang w:val="uk-UA"/>
        </w:rPr>
        <w:t>Економіко-математичні методи</w:t>
      </w:r>
      <w:r w:rsidRPr="009E14F5">
        <w:rPr>
          <w:i/>
          <w:iCs/>
          <w:sz w:val="22"/>
          <w:szCs w:val="22"/>
          <w:lang w:val="uk-UA"/>
        </w:rPr>
        <w:t xml:space="preserve"> </w:t>
      </w:r>
      <w:r w:rsidRPr="009E14F5">
        <w:rPr>
          <w:sz w:val="22"/>
          <w:szCs w:val="22"/>
          <w:lang w:val="uk-UA"/>
        </w:rPr>
        <w:t>передбачають вивчення випадкових чи  імовірнісних явищ. Завдяки цим методам можна виявити закономірності серед випадково</w:t>
      </w:r>
      <w:r w:rsidRPr="009E14F5">
        <w:rPr>
          <w:sz w:val="22"/>
          <w:szCs w:val="22"/>
          <w:lang w:val="uk-UA"/>
        </w:rPr>
        <w:softHyphen/>
        <w:t xml:space="preserve">стей. До них належать </w:t>
      </w:r>
      <w:r w:rsidRPr="009E14F5">
        <w:rPr>
          <w:b/>
          <w:bCs/>
          <w:sz w:val="22"/>
          <w:szCs w:val="22"/>
          <w:lang w:val="uk-UA"/>
        </w:rPr>
        <w:t>методи елементарної ма</w:t>
      </w:r>
      <w:r w:rsidRPr="009E14F5">
        <w:rPr>
          <w:b/>
          <w:bCs/>
          <w:sz w:val="22"/>
          <w:szCs w:val="22"/>
          <w:lang w:val="uk-UA"/>
        </w:rPr>
        <w:softHyphen/>
        <w:t>тематики</w:t>
      </w:r>
      <w:r w:rsidRPr="009E14F5">
        <w:rPr>
          <w:sz w:val="22"/>
          <w:szCs w:val="22"/>
          <w:lang w:val="uk-UA"/>
        </w:rPr>
        <w:t xml:space="preserve"> (диференційне, інтегральне й варіаційне об</w:t>
      </w:r>
      <w:r w:rsidRPr="009E14F5">
        <w:rPr>
          <w:sz w:val="22"/>
          <w:szCs w:val="22"/>
          <w:lang w:val="uk-UA"/>
        </w:rPr>
        <w:softHyphen/>
        <w:t xml:space="preserve">числення); методи математичного аналізу (вивчення одномірних і багатомірних статистичних </w:t>
      </w:r>
      <w:proofErr w:type="spellStart"/>
      <w:r w:rsidRPr="009E14F5">
        <w:rPr>
          <w:sz w:val="22"/>
          <w:szCs w:val="22"/>
          <w:lang w:val="uk-UA"/>
        </w:rPr>
        <w:t>залежностей</w:t>
      </w:r>
      <w:proofErr w:type="spellEnd"/>
      <w:r w:rsidRPr="009E14F5">
        <w:rPr>
          <w:sz w:val="22"/>
          <w:szCs w:val="22"/>
          <w:lang w:val="uk-UA"/>
        </w:rPr>
        <w:t>); ме</w:t>
      </w:r>
      <w:r w:rsidRPr="009E14F5">
        <w:rPr>
          <w:sz w:val="22"/>
          <w:szCs w:val="22"/>
          <w:lang w:val="uk-UA"/>
        </w:rPr>
        <w:softHyphen/>
        <w:t>тоди математичної статистики (виробничі функції, між</w:t>
      </w:r>
      <w:r w:rsidRPr="009E14F5">
        <w:rPr>
          <w:sz w:val="22"/>
          <w:szCs w:val="22"/>
          <w:lang w:val="uk-UA"/>
        </w:rPr>
        <w:softHyphen/>
        <w:t xml:space="preserve">галузевий баланс); </w:t>
      </w:r>
      <w:proofErr w:type="spellStart"/>
      <w:r w:rsidRPr="009E14F5">
        <w:rPr>
          <w:sz w:val="22"/>
          <w:szCs w:val="22"/>
          <w:lang w:val="uk-UA"/>
        </w:rPr>
        <w:t>економетричні</w:t>
      </w:r>
      <w:proofErr w:type="spellEnd"/>
      <w:r w:rsidRPr="009E14F5">
        <w:rPr>
          <w:sz w:val="22"/>
          <w:szCs w:val="22"/>
          <w:lang w:val="uk-UA"/>
        </w:rPr>
        <w:t xml:space="preserve"> методи (лінійне, нелінійне, блочне, динамічне програмування); методи ма</w:t>
      </w:r>
      <w:r w:rsidRPr="009E14F5">
        <w:rPr>
          <w:sz w:val="22"/>
          <w:szCs w:val="22"/>
          <w:lang w:val="uk-UA"/>
        </w:rPr>
        <w:softHyphen/>
        <w:t>тематичного програмування (метод випуклого програму</w:t>
      </w:r>
      <w:r w:rsidRPr="009E14F5">
        <w:rPr>
          <w:sz w:val="22"/>
          <w:szCs w:val="22"/>
          <w:lang w:val="uk-UA"/>
        </w:rPr>
        <w:softHyphen/>
        <w:t>вання, сітьове програмування, управління запасами); методи економічної кібернетики (системний аналіз, іміта</w:t>
      </w:r>
      <w:r w:rsidRPr="009E14F5">
        <w:rPr>
          <w:sz w:val="22"/>
          <w:szCs w:val="22"/>
          <w:lang w:val="uk-UA"/>
        </w:rPr>
        <w:softHyphen/>
        <w:t>ційні методи); методи теорії імовірностей</w:t>
      </w:r>
      <w:r w:rsidRPr="009E14F5">
        <w:rPr>
          <w:i/>
          <w:iCs/>
          <w:sz w:val="22"/>
          <w:szCs w:val="22"/>
          <w:lang w:val="uk-UA"/>
        </w:rPr>
        <w:t xml:space="preserve"> </w:t>
      </w:r>
      <w:r w:rsidRPr="009E14F5">
        <w:rPr>
          <w:sz w:val="22"/>
          <w:szCs w:val="22"/>
          <w:lang w:val="uk-UA"/>
        </w:rPr>
        <w:t>тощо.</w:t>
      </w:r>
    </w:p>
    <w:p w14:paraId="67EB9FA1" w14:textId="77777777" w:rsidR="00D644C5" w:rsidRPr="009E14F5" w:rsidRDefault="00D644C5" w:rsidP="00D644C5">
      <w:pPr>
        <w:numPr>
          <w:ilvl w:val="0"/>
          <w:numId w:val="3"/>
        </w:numPr>
        <w:shd w:val="clear" w:color="auto" w:fill="FFFFFF"/>
        <w:tabs>
          <w:tab w:val="left" w:pos="562"/>
        </w:tabs>
        <w:ind w:right="11" w:firstLine="567"/>
        <w:jc w:val="both"/>
        <w:rPr>
          <w:i/>
          <w:iCs/>
          <w:sz w:val="22"/>
          <w:szCs w:val="22"/>
          <w:lang w:val="uk-UA"/>
        </w:rPr>
      </w:pPr>
      <w:r w:rsidRPr="009E14F5">
        <w:rPr>
          <w:i/>
          <w:iCs/>
          <w:sz w:val="22"/>
          <w:szCs w:val="22"/>
          <w:lang w:val="uk-UA"/>
        </w:rPr>
        <w:t xml:space="preserve"> </w:t>
      </w:r>
      <w:r w:rsidRPr="009E14F5">
        <w:rPr>
          <w:b/>
          <w:bCs/>
          <w:i/>
          <w:iCs/>
          <w:sz w:val="22"/>
          <w:szCs w:val="22"/>
          <w:lang w:val="uk-UA"/>
        </w:rPr>
        <w:t>Соціологічні методи</w:t>
      </w:r>
      <w:r w:rsidRPr="009E14F5">
        <w:rPr>
          <w:i/>
          <w:iCs/>
          <w:sz w:val="22"/>
          <w:szCs w:val="22"/>
          <w:lang w:val="uk-UA"/>
        </w:rPr>
        <w:t xml:space="preserve"> </w:t>
      </w:r>
      <w:r w:rsidRPr="009E14F5">
        <w:rPr>
          <w:sz w:val="22"/>
          <w:szCs w:val="22"/>
          <w:lang w:val="uk-UA"/>
        </w:rPr>
        <w:t xml:space="preserve">базуються на соціологічних опитуваннях вибірки цільових респондентів. До них належать: анкетування, інтерв'ювання, тестування. </w:t>
      </w:r>
    </w:p>
    <w:p w14:paraId="5557D574" w14:textId="77777777" w:rsidR="00D644C5" w:rsidRPr="009E14F5" w:rsidRDefault="00D644C5" w:rsidP="00D644C5">
      <w:pPr>
        <w:shd w:val="clear" w:color="auto" w:fill="FFFFFF"/>
        <w:ind w:left="4" w:right="11" w:firstLine="567"/>
        <w:jc w:val="both"/>
        <w:rPr>
          <w:sz w:val="22"/>
          <w:szCs w:val="22"/>
          <w:lang w:val="uk-UA"/>
        </w:rPr>
      </w:pPr>
      <w:r w:rsidRPr="009E14F5">
        <w:rPr>
          <w:sz w:val="22"/>
          <w:szCs w:val="22"/>
          <w:lang w:val="uk-UA"/>
        </w:rPr>
        <w:t>З метою розширення пізнавальних та дослідницьких мож</w:t>
      </w:r>
      <w:r w:rsidRPr="009E14F5">
        <w:rPr>
          <w:sz w:val="22"/>
          <w:szCs w:val="22"/>
          <w:lang w:val="uk-UA"/>
        </w:rPr>
        <w:softHyphen/>
        <w:t>ливостей варто інтегрувати перелічені методи. Це сприятиме формуванню у фахівців комплексного бачення сутності розвитку взаємозв'язків між базовими категоріями менеджменту.</w:t>
      </w:r>
    </w:p>
    <w:p w14:paraId="25A4A78C" w14:textId="77777777" w:rsidR="00D644C5" w:rsidRPr="009E14F5" w:rsidRDefault="00D644C5" w:rsidP="00D644C5">
      <w:pPr>
        <w:shd w:val="clear" w:color="auto" w:fill="FFFFFF"/>
        <w:ind w:left="4" w:right="48"/>
        <w:jc w:val="center"/>
        <w:rPr>
          <w:b/>
          <w:i/>
          <w:sz w:val="22"/>
          <w:szCs w:val="22"/>
          <w:lang w:val="uk-UA"/>
        </w:rPr>
      </w:pPr>
    </w:p>
    <w:p w14:paraId="38BC689F" w14:textId="77777777" w:rsidR="00D644C5" w:rsidRPr="009E14F5" w:rsidRDefault="00D644C5" w:rsidP="00D644C5">
      <w:pPr>
        <w:shd w:val="clear" w:color="auto" w:fill="FFFFFF"/>
        <w:ind w:left="4" w:right="48"/>
        <w:jc w:val="center"/>
        <w:rPr>
          <w:sz w:val="22"/>
          <w:szCs w:val="22"/>
          <w:lang w:val="uk-UA"/>
        </w:rPr>
      </w:pPr>
      <w:r w:rsidRPr="009E14F5">
        <w:rPr>
          <w:b/>
          <w:sz w:val="22"/>
          <w:szCs w:val="22"/>
          <w:lang w:val="uk-UA"/>
        </w:rPr>
        <w:t>4. Відмінності між менеджером та підприємцем</w:t>
      </w:r>
    </w:p>
    <w:p w14:paraId="2F066F88" w14:textId="77777777" w:rsidR="00D644C5" w:rsidRPr="009E14F5" w:rsidRDefault="00D644C5" w:rsidP="00D644C5">
      <w:pPr>
        <w:shd w:val="clear" w:color="auto" w:fill="FFFFFF"/>
        <w:ind w:right="7" w:firstLine="567"/>
        <w:jc w:val="both"/>
        <w:rPr>
          <w:sz w:val="22"/>
          <w:szCs w:val="22"/>
          <w:lang w:val="uk-UA"/>
        </w:rPr>
      </w:pPr>
      <w:r w:rsidRPr="009E14F5">
        <w:rPr>
          <w:sz w:val="22"/>
          <w:szCs w:val="22"/>
          <w:lang w:val="uk-UA"/>
        </w:rPr>
        <w:t>Менеджер організації є однією з центральних фігур сучасного менеджменту. Він</w:t>
      </w:r>
      <w:r w:rsidRPr="009E14F5">
        <w:rPr>
          <w:iCs/>
          <w:sz w:val="22"/>
          <w:szCs w:val="22"/>
          <w:lang w:val="uk-UA"/>
        </w:rPr>
        <w:t xml:space="preserve"> активно впро</w:t>
      </w:r>
      <w:r w:rsidRPr="009E14F5">
        <w:rPr>
          <w:iCs/>
          <w:sz w:val="22"/>
          <w:szCs w:val="22"/>
          <w:lang w:val="uk-UA"/>
        </w:rPr>
        <w:softHyphen/>
        <w:t>ваджує на практиці ефективні ідеї господарювання, нововведення й новітні досягнен</w:t>
      </w:r>
      <w:r w:rsidRPr="009E14F5">
        <w:rPr>
          <w:iCs/>
          <w:sz w:val="22"/>
          <w:szCs w:val="22"/>
          <w:lang w:val="uk-UA"/>
        </w:rPr>
        <w:softHyphen/>
        <w:t>ня науково-технічного прогресу, враховує динамічні зміни у міжна</w:t>
      </w:r>
      <w:r w:rsidRPr="009E14F5">
        <w:rPr>
          <w:iCs/>
          <w:sz w:val="22"/>
          <w:szCs w:val="22"/>
          <w:lang w:val="uk-UA"/>
        </w:rPr>
        <w:softHyphen/>
        <w:t>родних відносинах, своєчасно впливає на ринкову кон'юнктуру та динаміку по</w:t>
      </w:r>
      <w:r w:rsidRPr="009E14F5">
        <w:rPr>
          <w:iCs/>
          <w:sz w:val="22"/>
          <w:szCs w:val="22"/>
          <w:lang w:val="uk-UA"/>
        </w:rPr>
        <w:softHyphen/>
        <w:t>питу споживачів і пропозиції товаровиробників, оптимізує виробничо-господарську діяльність підприємства із врахуванням сучасних вимог ринку.</w:t>
      </w:r>
    </w:p>
    <w:p w14:paraId="24F19118" w14:textId="77777777" w:rsidR="00D644C5" w:rsidRPr="009E14F5" w:rsidRDefault="00D644C5" w:rsidP="00D644C5">
      <w:pPr>
        <w:shd w:val="clear" w:color="auto" w:fill="FFFFFF"/>
        <w:ind w:left="11" w:right="4" w:firstLine="567"/>
        <w:jc w:val="both"/>
        <w:rPr>
          <w:sz w:val="22"/>
          <w:szCs w:val="22"/>
          <w:lang w:val="uk-UA"/>
        </w:rPr>
      </w:pPr>
      <w:r w:rsidRPr="009E14F5">
        <w:rPr>
          <w:sz w:val="22"/>
          <w:szCs w:val="22"/>
          <w:lang w:val="uk-UA"/>
        </w:rPr>
        <w:t xml:space="preserve">Американський науковець </w:t>
      </w:r>
      <w:proofErr w:type="spellStart"/>
      <w:r w:rsidRPr="009E14F5">
        <w:rPr>
          <w:sz w:val="22"/>
          <w:szCs w:val="22"/>
          <w:lang w:val="uk-UA"/>
        </w:rPr>
        <w:t>Мінцберг</w:t>
      </w:r>
      <w:proofErr w:type="spellEnd"/>
      <w:r w:rsidRPr="009E14F5">
        <w:rPr>
          <w:sz w:val="22"/>
          <w:szCs w:val="22"/>
          <w:lang w:val="uk-UA"/>
        </w:rPr>
        <w:t xml:space="preserve"> виокремив управлінські види  діяльності, які згодом класифікував таким чином:</w:t>
      </w:r>
    </w:p>
    <w:p w14:paraId="625813A4" w14:textId="77777777" w:rsidR="00D644C5" w:rsidRPr="009E14F5" w:rsidRDefault="00D644C5" w:rsidP="00D644C5">
      <w:pPr>
        <w:numPr>
          <w:ilvl w:val="0"/>
          <w:numId w:val="95"/>
        </w:numPr>
        <w:shd w:val="clear" w:color="auto" w:fill="FFFFFF"/>
        <w:tabs>
          <w:tab w:val="left" w:pos="601"/>
        </w:tabs>
        <w:rPr>
          <w:b/>
          <w:bCs/>
          <w:sz w:val="22"/>
          <w:szCs w:val="22"/>
          <w:lang w:val="uk-UA"/>
        </w:rPr>
      </w:pPr>
      <w:r w:rsidRPr="009E14F5">
        <w:rPr>
          <w:b/>
          <w:bCs/>
          <w:i/>
          <w:iCs/>
          <w:sz w:val="22"/>
          <w:szCs w:val="22"/>
          <w:lang w:val="uk-UA"/>
        </w:rPr>
        <w:t>міжособистісні ролі:</w:t>
      </w:r>
    </w:p>
    <w:p w14:paraId="67F6772F" w14:textId="77777777" w:rsidR="00D644C5" w:rsidRPr="009E14F5" w:rsidRDefault="00D644C5" w:rsidP="00D644C5">
      <w:pPr>
        <w:numPr>
          <w:ilvl w:val="0"/>
          <w:numId w:val="36"/>
        </w:numPr>
        <w:shd w:val="clear" w:color="auto" w:fill="FFFFFF"/>
        <w:tabs>
          <w:tab w:val="left" w:pos="608"/>
        </w:tabs>
        <w:rPr>
          <w:sz w:val="22"/>
          <w:szCs w:val="22"/>
          <w:lang w:val="uk-UA"/>
        </w:rPr>
      </w:pPr>
      <w:r w:rsidRPr="009E14F5">
        <w:rPr>
          <w:sz w:val="22"/>
          <w:szCs w:val="22"/>
          <w:lang w:val="uk-UA"/>
        </w:rPr>
        <w:t>головний керівник;</w:t>
      </w:r>
    </w:p>
    <w:p w14:paraId="75472288" w14:textId="77777777" w:rsidR="00D644C5" w:rsidRPr="009E14F5" w:rsidRDefault="00D644C5" w:rsidP="00D644C5">
      <w:pPr>
        <w:numPr>
          <w:ilvl w:val="0"/>
          <w:numId w:val="36"/>
        </w:numPr>
        <w:shd w:val="clear" w:color="auto" w:fill="FFFFFF"/>
        <w:tabs>
          <w:tab w:val="left" w:pos="608"/>
          <w:tab w:val="left" w:pos="4194"/>
        </w:tabs>
        <w:rPr>
          <w:sz w:val="22"/>
          <w:szCs w:val="22"/>
          <w:lang w:val="uk-UA"/>
        </w:rPr>
      </w:pPr>
      <w:r w:rsidRPr="009E14F5">
        <w:rPr>
          <w:sz w:val="22"/>
          <w:szCs w:val="22"/>
          <w:lang w:val="uk-UA"/>
        </w:rPr>
        <w:t>лідер;</w:t>
      </w:r>
      <w:r w:rsidRPr="009E14F5">
        <w:rPr>
          <w:sz w:val="22"/>
          <w:szCs w:val="22"/>
          <w:lang w:val="uk-UA"/>
        </w:rPr>
        <w:tab/>
      </w:r>
    </w:p>
    <w:p w14:paraId="4504C127" w14:textId="77777777" w:rsidR="00D644C5" w:rsidRPr="009E14F5" w:rsidRDefault="00D644C5" w:rsidP="00D644C5">
      <w:pPr>
        <w:numPr>
          <w:ilvl w:val="0"/>
          <w:numId w:val="36"/>
        </w:numPr>
        <w:shd w:val="clear" w:color="auto" w:fill="FFFFFF"/>
        <w:tabs>
          <w:tab w:val="left" w:pos="608"/>
        </w:tabs>
        <w:ind w:right="4"/>
        <w:jc w:val="both"/>
        <w:rPr>
          <w:sz w:val="22"/>
          <w:szCs w:val="22"/>
          <w:lang w:val="uk-UA"/>
        </w:rPr>
      </w:pPr>
      <w:r w:rsidRPr="009E14F5">
        <w:rPr>
          <w:sz w:val="22"/>
          <w:szCs w:val="22"/>
          <w:lang w:val="uk-UA"/>
        </w:rPr>
        <w:t xml:space="preserve">ланка, яка пов'язує діяльність менеджерів із </w:t>
      </w:r>
      <w:r w:rsidRPr="009E14F5">
        <w:rPr>
          <w:bCs/>
          <w:sz w:val="22"/>
          <w:szCs w:val="22"/>
          <w:lang w:val="uk-UA"/>
        </w:rPr>
        <w:t xml:space="preserve">зовнішніми </w:t>
      </w:r>
      <w:r w:rsidRPr="009E14F5">
        <w:rPr>
          <w:sz w:val="22"/>
          <w:szCs w:val="22"/>
          <w:lang w:val="uk-UA"/>
        </w:rPr>
        <w:t>організаціями та посадовими  особами.</w:t>
      </w:r>
    </w:p>
    <w:p w14:paraId="6272D7D9" w14:textId="77777777" w:rsidR="00D644C5" w:rsidRPr="009E14F5" w:rsidRDefault="00D644C5" w:rsidP="00D644C5">
      <w:pPr>
        <w:numPr>
          <w:ilvl w:val="0"/>
          <w:numId w:val="95"/>
        </w:numPr>
        <w:shd w:val="clear" w:color="auto" w:fill="FFFFFF"/>
        <w:tabs>
          <w:tab w:val="left" w:pos="608"/>
          <w:tab w:val="left" w:pos="4442"/>
          <w:tab w:val="left" w:pos="5443"/>
        </w:tabs>
        <w:rPr>
          <w:b/>
          <w:bCs/>
          <w:sz w:val="22"/>
          <w:szCs w:val="22"/>
          <w:lang w:val="uk-UA"/>
        </w:rPr>
      </w:pPr>
      <w:r w:rsidRPr="009E14F5">
        <w:rPr>
          <w:i/>
          <w:iCs/>
          <w:sz w:val="22"/>
          <w:szCs w:val="22"/>
          <w:lang w:val="uk-UA"/>
        </w:rPr>
        <w:t xml:space="preserve"> </w:t>
      </w:r>
      <w:r w:rsidRPr="009E14F5">
        <w:rPr>
          <w:b/>
          <w:bCs/>
          <w:i/>
          <w:iCs/>
          <w:sz w:val="22"/>
          <w:szCs w:val="22"/>
          <w:lang w:val="uk-UA"/>
        </w:rPr>
        <w:t>інформаційні ролі:</w:t>
      </w:r>
      <w:r w:rsidRPr="009E14F5">
        <w:rPr>
          <w:b/>
          <w:bCs/>
          <w:sz w:val="22"/>
          <w:szCs w:val="22"/>
          <w:lang w:val="uk-UA"/>
        </w:rPr>
        <w:tab/>
      </w:r>
    </w:p>
    <w:p w14:paraId="6ACF8223" w14:textId="77777777" w:rsidR="00D644C5" w:rsidRPr="009E14F5" w:rsidRDefault="00D644C5" w:rsidP="00D644C5">
      <w:pPr>
        <w:numPr>
          <w:ilvl w:val="0"/>
          <w:numId w:val="37"/>
        </w:numPr>
        <w:shd w:val="clear" w:color="auto" w:fill="FFFFFF"/>
        <w:tabs>
          <w:tab w:val="clear" w:pos="360"/>
          <w:tab w:val="num" w:pos="426"/>
          <w:tab w:val="left" w:pos="608"/>
        </w:tabs>
        <w:ind w:left="709"/>
        <w:rPr>
          <w:sz w:val="22"/>
          <w:szCs w:val="22"/>
          <w:lang w:val="uk-UA"/>
        </w:rPr>
      </w:pPr>
      <w:r w:rsidRPr="009E14F5">
        <w:rPr>
          <w:sz w:val="22"/>
          <w:szCs w:val="22"/>
          <w:lang w:val="uk-UA"/>
        </w:rPr>
        <w:t>приймач службової інформації (внутрішньої та зовнішньої);</w:t>
      </w:r>
    </w:p>
    <w:p w14:paraId="35C05E8B" w14:textId="77777777" w:rsidR="00D644C5" w:rsidRPr="009E14F5" w:rsidRDefault="00D644C5" w:rsidP="00D644C5">
      <w:pPr>
        <w:numPr>
          <w:ilvl w:val="0"/>
          <w:numId w:val="37"/>
        </w:numPr>
        <w:shd w:val="clear" w:color="auto" w:fill="FFFFFF"/>
        <w:tabs>
          <w:tab w:val="clear" w:pos="360"/>
          <w:tab w:val="num" w:pos="426"/>
          <w:tab w:val="left" w:pos="608"/>
        </w:tabs>
        <w:ind w:left="709"/>
        <w:rPr>
          <w:sz w:val="22"/>
          <w:szCs w:val="22"/>
          <w:lang w:val="uk-UA"/>
        </w:rPr>
      </w:pPr>
      <w:r w:rsidRPr="009E14F5">
        <w:rPr>
          <w:sz w:val="22"/>
          <w:szCs w:val="22"/>
          <w:lang w:val="uk-UA"/>
        </w:rPr>
        <w:t>розповсюджувач релевантної інформації;</w:t>
      </w:r>
    </w:p>
    <w:p w14:paraId="2FF7CEA4" w14:textId="77777777" w:rsidR="00D644C5" w:rsidRPr="009E14F5" w:rsidRDefault="00D644C5" w:rsidP="00D644C5">
      <w:pPr>
        <w:numPr>
          <w:ilvl w:val="0"/>
          <w:numId w:val="37"/>
        </w:numPr>
        <w:shd w:val="clear" w:color="auto" w:fill="FFFFFF"/>
        <w:tabs>
          <w:tab w:val="clear" w:pos="360"/>
          <w:tab w:val="num" w:pos="426"/>
          <w:tab w:val="left" w:pos="608"/>
        </w:tabs>
        <w:ind w:left="709"/>
        <w:rPr>
          <w:sz w:val="22"/>
          <w:szCs w:val="22"/>
          <w:lang w:val="uk-UA"/>
        </w:rPr>
      </w:pPr>
      <w:r w:rsidRPr="009E14F5">
        <w:rPr>
          <w:sz w:val="22"/>
          <w:szCs w:val="22"/>
          <w:lang w:val="uk-UA"/>
        </w:rPr>
        <w:t>представник фірми  (у процесі зовнішніх контактів організації).</w:t>
      </w:r>
    </w:p>
    <w:p w14:paraId="50BF42BE" w14:textId="77777777" w:rsidR="00D644C5" w:rsidRPr="009E14F5" w:rsidRDefault="00D644C5" w:rsidP="00D644C5">
      <w:pPr>
        <w:numPr>
          <w:ilvl w:val="0"/>
          <w:numId w:val="95"/>
        </w:numPr>
        <w:shd w:val="clear" w:color="auto" w:fill="FFFFFF"/>
        <w:tabs>
          <w:tab w:val="left" w:pos="601"/>
        </w:tabs>
        <w:rPr>
          <w:b/>
          <w:bCs/>
          <w:i/>
          <w:iCs/>
          <w:sz w:val="22"/>
          <w:szCs w:val="22"/>
          <w:lang w:val="uk-UA"/>
        </w:rPr>
      </w:pPr>
      <w:r w:rsidRPr="009E14F5">
        <w:rPr>
          <w:sz w:val="22"/>
          <w:szCs w:val="22"/>
          <w:lang w:val="uk-UA"/>
        </w:rPr>
        <w:t xml:space="preserve"> </w:t>
      </w:r>
      <w:r w:rsidRPr="009E14F5">
        <w:rPr>
          <w:b/>
          <w:bCs/>
          <w:i/>
          <w:iCs/>
          <w:sz w:val="22"/>
          <w:szCs w:val="22"/>
          <w:lang w:val="uk-UA"/>
        </w:rPr>
        <w:t>повноваження, пов'язані з процесом ухвалення управлінських рішень:</w:t>
      </w:r>
    </w:p>
    <w:p w14:paraId="547052B5" w14:textId="77777777" w:rsidR="00D644C5" w:rsidRPr="009E14F5" w:rsidRDefault="00D644C5" w:rsidP="00D644C5">
      <w:pPr>
        <w:numPr>
          <w:ilvl w:val="0"/>
          <w:numId w:val="38"/>
        </w:numPr>
        <w:shd w:val="clear" w:color="auto" w:fill="FFFFFF"/>
        <w:tabs>
          <w:tab w:val="left" w:pos="608"/>
        </w:tabs>
        <w:ind w:right="14"/>
        <w:jc w:val="both"/>
        <w:rPr>
          <w:sz w:val="22"/>
          <w:szCs w:val="22"/>
          <w:lang w:val="uk-UA"/>
        </w:rPr>
      </w:pPr>
      <w:r w:rsidRPr="009E14F5">
        <w:rPr>
          <w:sz w:val="22"/>
          <w:szCs w:val="22"/>
          <w:lang w:val="uk-UA"/>
        </w:rPr>
        <w:t>підприємець, який веде пошук альтернативних можливостей удоско</w:t>
      </w:r>
      <w:r w:rsidRPr="009E14F5">
        <w:rPr>
          <w:sz w:val="22"/>
          <w:szCs w:val="22"/>
          <w:lang w:val="uk-UA"/>
        </w:rPr>
        <w:softHyphen/>
        <w:t>налення діяльності суб’єкта господарювання;</w:t>
      </w:r>
    </w:p>
    <w:p w14:paraId="7421C1DE" w14:textId="77777777" w:rsidR="00D644C5" w:rsidRPr="009E14F5" w:rsidRDefault="00D644C5" w:rsidP="00D644C5">
      <w:pPr>
        <w:numPr>
          <w:ilvl w:val="0"/>
          <w:numId w:val="38"/>
        </w:numPr>
        <w:shd w:val="clear" w:color="auto" w:fill="FFFFFF"/>
        <w:tabs>
          <w:tab w:val="left" w:pos="608"/>
        </w:tabs>
        <w:ind w:right="14"/>
        <w:jc w:val="both"/>
        <w:rPr>
          <w:sz w:val="22"/>
          <w:szCs w:val="22"/>
          <w:lang w:val="uk-UA"/>
        </w:rPr>
      </w:pPr>
      <w:r w:rsidRPr="009E14F5">
        <w:rPr>
          <w:sz w:val="22"/>
          <w:szCs w:val="22"/>
          <w:lang w:val="uk-UA"/>
        </w:rPr>
        <w:t>ліквідатор виявлених відхилень у процесі функціонування організації;</w:t>
      </w:r>
    </w:p>
    <w:p w14:paraId="4E1752DD" w14:textId="77777777" w:rsidR="00D644C5" w:rsidRPr="009E14F5" w:rsidRDefault="00D644C5" w:rsidP="00D644C5">
      <w:pPr>
        <w:numPr>
          <w:ilvl w:val="0"/>
          <w:numId w:val="38"/>
        </w:numPr>
        <w:shd w:val="clear" w:color="auto" w:fill="FFFFFF"/>
        <w:tabs>
          <w:tab w:val="left" w:pos="608"/>
        </w:tabs>
        <w:ind w:right="14"/>
        <w:jc w:val="both"/>
        <w:rPr>
          <w:sz w:val="22"/>
          <w:szCs w:val="22"/>
          <w:lang w:val="uk-UA"/>
        </w:rPr>
      </w:pPr>
      <w:r w:rsidRPr="009E14F5">
        <w:rPr>
          <w:sz w:val="22"/>
          <w:szCs w:val="22"/>
          <w:lang w:val="uk-UA"/>
        </w:rPr>
        <w:t>розповсюджувач виробничих ресурсів;</w:t>
      </w:r>
    </w:p>
    <w:p w14:paraId="6FD2D3CE" w14:textId="77777777" w:rsidR="00D644C5" w:rsidRPr="009E14F5" w:rsidRDefault="00D644C5" w:rsidP="00D644C5">
      <w:pPr>
        <w:numPr>
          <w:ilvl w:val="0"/>
          <w:numId w:val="38"/>
        </w:numPr>
        <w:shd w:val="clear" w:color="auto" w:fill="FFFFFF"/>
        <w:tabs>
          <w:tab w:val="left" w:pos="608"/>
        </w:tabs>
        <w:ind w:right="14"/>
        <w:jc w:val="both"/>
        <w:rPr>
          <w:sz w:val="22"/>
          <w:szCs w:val="22"/>
          <w:lang w:val="uk-UA"/>
        </w:rPr>
      </w:pPr>
      <w:r w:rsidRPr="009E14F5">
        <w:rPr>
          <w:sz w:val="22"/>
          <w:szCs w:val="22"/>
          <w:lang w:val="uk-UA"/>
        </w:rPr>
        <w:t>відповідальна особа за процес ведення перемовин між усіма зацікавленими сторонами.</w:t>
      </w:r>
    </w:p>
    <w:p w14:paraId="061478C8" w14:textId="77777777" w:rsidR="00D644C5" w:rsidRPr="009E14F5" w:rsidRDefault="00D644C5" w:rsidP="00D644C5">
      <w:pPr>
        <w:shd w:val="clear" w:color="auto" w:fill="FFFFFF"/>
        <w:ind w:left="7" w:right="4" w:firstLine="567"/>
        <w:jc w:val="both"/>
        <w:rPr>
          <w:sz w:val="22"/>
          <w:szCs w:val="22"/>
          <w:lang w:val="uk-UA"/>
        </w:rPr>
      </w:pPr>
      <w:r w:rsidRPr="009E14F5">
        <w:rPr>
          <w:sz w:val="22"/>
          <w:szCs w:val="22"/>
          <w:lang w:val="uk-UA"/>
        </w:rPr>
        <w:t>Крім менеджерів, у ринко</w:t>
      </w:r>
      <w:r w:rsidRPr="009E14F5">
        <w:rPr>
          <w:sz w:val="22"/>
          <w:szCs w:val="22"/>
          <w:lang w:val="uk-UA"/>
        </w:rPr>
        <w:softHyphen/>
        <w:t>вій економіці надзвичайно важливу роль відіграє ще од</w:t>
      </w:r>
      <w:r w:rsidRPr="009E14F5">
        <w:rPr>
          <w:sz w:val="22"/>
          <w:szCs w:val="22"/>
          <w:lang w:val="uk-UA"/>
        </w:rPr>
        <w:softHyphen/>
        <w:t>на ключова фігура — підприємець, який готовий йти на ризик;  впроваджувати нововведення та зміни в організації; нести фінансову, моральну та соціальну відповідальність; отри</w:t>
      </w:r>
      <w:r w:rsidRPr="009E14F5">
        <w:rPr>
          <w:sz w:val="22"/>
          <w:szCs w:val="22"/>
          <w:lang w:val="uk-UA"/>
        </w:rPr>
        <w:softHyphen/>
        <w:t>мувати грошовий дохід та задоволення від власних досягнень у бізнесі; розвивати влас</w:t>
      </w:r>
      <w:r w:rsidRPr="009E14F5">
        <w:rPr>
          <w:sz w:val="22"/>
          <w:szCs w:val="22"/>
          <w:lang w:val="uk-UA"/>
        </w:rPr>
        <w:softHyphen/>
        <w:t>ну справу на засадах вкладення додаткових фінансових коштів (сво</w:t>
      </w:r>
      <w:r w:rsidRPr="009E14F5">
        <w:rPr>
          <w:sz w:val="22"/>
          <w:szCs w:val="22"/>
          <w:lang w:val="uk-UA"/>
        </w:rPr>
        <w:softHyphen/>
        <w:t>їх та позичених) тощо.</w:t>
      </w:r>
    </w:p>
    <w:p w14:paraId="5A6A3658" w14:textId="77777777" w:rsidR="00D644C5" w:rsidRPr="009E14F5" w:rsidRDefault="00D644C5" w:rsidP="00D644C5">
      <w:pPr>
        <w:shd w:val="clear" w:color="auto" w:fill="FFFFFF"/>
        <w:ind w:right="14" w:firstLine="567"/>
        <w:jc w:val="both"/>
        <w:rPr>
          <w:sz w:val="22"/>
          <w:szCs w:val="22"/>
          <w:lang w:val="uk-UA"/>
        </w:rPr>
      </w:pPr>
      <w:r w:rsidRPr="009E14F5">
        <w:rPr>
          <w:sz w:val="22"/>
          <w:szCs w:val="22"/>
          <w:lang w:val="uk-UA"/>
        </w:rPr>
        <w:t>Кардинальна відмінність між підприємцем та мене</w:t>
      </w:r>
      <w:r w:rsidRPr="009E14F5">
        <w:rPr>
          <w:sz w:val="22"/>
          <w:szCs w:val="22"/>
          <w:lang w:val="uk-UA"/>
        </w:rPr>
        <w:softHyphen/>
        <w:t>джером полягає у тому, що бізнесмен генерує нові ідеї, реалізовує їх на практиці та наймає менедже</w:t>
      </w:r>
      <w:r w:rsidRPr="009E14F5">
        <w:rPr>
          <w:sz w:val="22"/>
          <w:szCs w:val="22"/>
          <w:lang w:val="uk-UA"/>
        </w:rPr>
        <w:softHyphen/>
        <w:t>рів  для управління підприємством. Відмінності між менеджером та підприємцем наведено у таблиці 1.1.1.</w:t>
      </w:r>
    </w:p>
    <w:p w14:paraId="37B3B5D2" w14:textId="77777777" w:rsidR="00D644C5" w:rsidRPr="009E14F5" w:rsidRDefault="00D644C5" w:rsidP="00D644C5">
      <w:pPr>
        <w:shd w:val="clear" w:color="auto" w:fill="FFFFFF"/>
        <w:ind w:left="4" w:right="18" w:firstLine="567"/>
        <w:jc w:val="both"/>
        <w:rPr>
          <w:sz w:val="22"/>
          <w:szCs w:val="22"/>
          <w:lang w:val="uk-UA"/>
        </w:rPr>
      </w:pPr>
      <w:r w:rsidRPr="009E14F5">
        <w:rPr>
          <w:sz w:val="22"/>
          <w:szCs w:val="22"/>
          <w:lang w:val="uk-UA"/>
        </w:rPr>
        <w:t xml:space="preserve">Іноді ролі менеджера та підприємця можуть співпадати. Так, наприклад,   підприємець, який </w:t>
      </w:r>
      <w:r w:rsidRPr="009E14F5">
        <w:rPr>
          <w:sz w:val="22"/>
          <w:szCs w:val="22"/>
          <w:lang w:val="uk-UA"/>
        </w:rPr>
        <w:lastRenderedPageBreak/>
        <w:t>створив нове підпри</w:t>
      </w:r>
      <w:r w:rsidRPr="009E14F5">
        <w:rPr>
          <w:sz w:val="22"/>
          <w:szCs w:val="22"/>
          <w:lang w:val="uk-UA"/>
        </w:rPr>
        <w:softHyphen/>
        <w:t>ємство, може його очолити, тобто стати менеджером. А ме</w:t>
      </w:r>
      <w:r w:rsidRPr="009E14F5">
        <w:rPr>
          <w:sz w:val="22"/>
          <w:szCs w:val="22"/>
          <w:lang w:val="uk-UA"/>
        </w:rPr>
        <w:softHyphen/>
        <w:t>неджер, зокрема, може відкрити власну справу та стати повноцінним підприємцем. Однак, варто зауважити про те, що такий збіг ролей менеджера та підприємця можливий лише тимчасово, адже згодом у процесі функціонування підприємства функціональні обов’язки пра</w:t>
      </w:r>
      <w:r w:rsidRPr="009E14F5">
        <w:rPr>
          <w:sz w:val="22"/>
          <w:szCs w:val="22"/>
          <w:lang w:val="uk-UA"/>
        </w:rPr>
        <w:softHyphen/>
        <w:t>цівників конкретизуватимуться, і вони посідатимуть певні посади в організаційній структурі управління організацією. Довготермінове поєднання ролей «підприємець-менеджер» може мати місце лише на невеликих за розміром підприємствах.</w:t>
      </w:r>
    </w:p>
    <w:p w14:paraId="045309B1" w14:textId="77777777" w:rsidR="00D644C5" w:rsidRPr="009E14F5" w:rsidRDefault="00D644C5" w:rsidP="00D644C5">
      <w:pPr>
        <w:shd w:val="clear" w:color="auto" w:fill="FFFFFF"/>
        <w:ind w:right="32"/>
        <w:jc w:val="right"/>
        <w:rPr>
          <w:iCs/>
          <w:sz w:val="22"/>
          <w:szCs w:val="22"/>
          <w:lang w:val="uk-UA"/>
        </w:rPr>
      </w:pPr>
    </w:p>
    <w:p w14:paraId="00A77AF6" w14:textId="77777777" w:rsidR="00D644C5" w:rsidRPr="009E14F5" w:rsidRDefault="00D644C5" w:rsidP="00D644C5">
      <w:pPr>
        <w:shd w:val="clear" w:color="auto" w:fill="FFFFFF"/>
        <w:ind w:right="32"/>
        <w:jc w:val="right"/>
        <w:rPr>
          <w:b/>
          <w:bCs/>
          <w:sz w:val="22"/>
          <w:szCs w:val="22"/>
          <w:lang w:val="uk-UA"/>
        </w:rPr>
      </w:pPr>
      <w:r w:rsidRPr="009E14F5">
        <w:rPr>
          <w:b/>
          <w:bCs/>
          <w:iCs/>
          <w:sz w:val="22"/>
          <w:szCs w:val="22"/>
          <w:lang w:val="uk-UA"/>
        </w:rPr>
        <w:t>Таблиця 1.1.1</w:t>
      </w:r>
    </w:p>
    <w:p w14:paraId="3424D090" w14:textId="77777777" w:rsidR="00D644C5" w:rsidRPr="009E14F5" w:rsidRDefault="00D644C5" w:rsidP="00D644C5">
      <w:pPr>
        <w:shd w:val="clear" w:color="auto" w:fill="FFFFFF"/>
        <w:ind w:left="814"/>
        <w:jc w:val="center"/>
        <w:rPr>
          <w:sz w:val="22"/>
          <w:szCs w:val="22"/>
          <w:lang w:val="uk-UA"/>
        </w:rPr>
      </w:pPr>
      <w:r w:rsidRPr="009E14F5">
        <w:rPr>
          <w:b/>
          <w:sz w:val="22"/>
          <w:szCs w:val="22"/>
          <w:lang w:val="uk-UA"/>
        </w:rPr>
        <w:t>Відмінності між менеджером та підприємцем</w:t>
      </w:r>
    </w:p>
    <w:p w14:paraId="0361E9B4" w14:textId="77777777" w:rsidR="00D644C5" w:rsidRPr="009E14F5" w:rsidRDefault="00D644C5" w:rsidP="00D644C5">
      <w:pPr>
        <w:shd w:val="clear" w:color="auto" w:fill="FFFFFF"/>
        <w:ind w:left="4" w:right="18" w:firstLine="331"/>
        <w:jc w:val="center"/>
        <w:rPr>
          <w:sz w:val="22"/>
          <w:szCs w:val="22"/>
          <w:lang w:val="uk-UA"/>
        </w:rPr>
      </w:pPr>
      <w:r w:rsidRPr="009E14F5">
        <w:rPr>
          <w:noProof/>
          <w:sz w:val="22"/>
          <w:szCs w:val="22"/>
          <w:lang w:val="uk-UA"/>
        </w:rPr>
        <w:drawing>
          <wp:inline distT="0" distB="0" distL="0" distR="0" wp14:anchorId="6FF82513" wp14:editId="1DB32A30">
            <wp:extent cx="5029200" cy="38385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200" cy="3838575"/>
                    </a:xfrm>
                    <a:prstGeom prst="rect">
                      <a:avLst/>
                    </a:prstGeom>
                    <a:noFill/>
                    <a:ln>
                      <a:noFill/>
                    </a:ln>
                  </pic:spPr>
                </pic:pic>
              </a:graphicData>
            </a:graphic>
          </wp:inline>
        </w:drawing>
      </w:r>
    </w:p>
    <w:p w14:paraId="5E4F3EA5" w14:textId="77777777" w:rsidR="00D644C5" w:rsidRPr="009E14F5" w:rsidRDefault="00D644C5" w:rsidP="00D644C5">
      <w:pPr>
        <w:ind w:right="-57"/>
        <w:jc w:val="center"/>
        <w:rPr>
          <w:b/>
          <w:iCs/>
          <w:sz w:val="22"/>
          <w:szCs w:val="22"/>
          <w:lang w:val="uk-UA"/>
        </w:rPr>
      </w:pPr>
    </w:p>
    <w:p w14:paraId="2123347F" w14:textId="77777777" w:rsidR="00D644C5" w:rsidRPr="009E14F5" w:rsidRDefault="00D644C5" w:rsidP="00D644C5">
      <w:pPr>
        <w:ind w:right="-57"/>
        <w:jc w:val="center"/>
        <w:rPr>
          <w:b/>
          <w:iCs/>
          <w:sz w:val="22"/>
          <w:szCs w:val="22"/>
          <w:lang w:val="uk-UA"/>
        </w:rPr>
      </w:pPr>
    </w:p>
    <w:p w14:paraId="5EA1A12F" w14:textId="77777777" w:rsidR="00D644C5" w:rsidRPr="009E14F5" w:rsidRDefault="00D644C5" w:rsidP="00D644C5">
      <w:pPr>
        <w:ind w:right="-57"/>
        <w:jc w:val="center"/>
        <w:rPr>
          <w:b/>
          <w:sz w:val="22"/>
          <w:szCs w:val="22"/>
          <w:lang w:val="uk-UA"/>
        </w:rPr>
      </w:pPr>
      <w:r w:rsidRPr="009E14F5">
        <w:rPr>
          <w:b/>
          <w:iCs/>
          <w:sz w:val="22"/>
          <w:szCs w:val="22"/>
          <w:lang w:val="uk-UA"/>
        </w:rPr>
        <w:t>Тема</w:t>
      </w:r>
      <w:r w:rsidRPr="009E14F5">
        <w:rPr>
          <w:b/>
          <w:bCs/>
          <w:sz w:val="22"/>
          <w:szCs w:val="22"/>
          <w:lang w:val="uk-UA"/>
        </w:rPr>
        <w:t xml:space="preserve"> </w:t>
      </w:r>
      <w:r w:rsidRPr="009E14F5">
        <w:rPr>
          <w:b/>
          <w:sz w:val="22"/>
          <w:szCs w:val="22"/>
          <w:lang w:val="uk-UA"/>
        </w:rPr>
        <w:t xml:space="preserve">2. </w:t>
      </w:r>
      <w:r w:rsidRPr="009E14F5">
        <w:rPr>
          <w:b/>
          <w:caps/>
          <w:sz w:val="22"/>
          <w:szCs w:val="22"/>
          <w:lang w:val="uk-UA"/>
        </w:rPr>
        <w:t>Історія розвитку менеджменту</w:t>
      </w:r>
    </w:p>
    <w:p w14:paraId="79B178FD" w14:textId="77777777" w:rsidR="00D644C5" w:rsidRPr="009E14F5" w:rsidRDefault="00D644C5" w:rsidP="00D644C5">
      <w:pPr>
        <w:shd w:val="clear" w:color="auto" w:fill="FFFFFF"/>
        <w:ind w:right="48"/>
        <w:jc w:val="both"/>
        <w:rPr>
          <w:b/>
          <w:sz w:val="22"/>
          <w:szCs w:val="22"/>
          <w:lang w:val="uk-UA"/>
        </w:rPr>
      </w:pPr>
    </w:p>
    <w:p w14:paraId="287B77D9" w14:textId="77777777" w:rsidR="00D644C5" w:rsidRPr="009E14F5" w:rsidRDefault="00D644C5" w:rsidP="00D644C5">
      <w:pPr>
        <w:numPr>
          <w:ilvl w:val="0"/>
          <w:numId w:val="23"/>
        </w:numPr>
        <w:shd w:val="clear" w:color="auto" w:fill="FFFFFF"/>
        <w:ind w:right="48"/>
        <w:jc w:val="both"/>
        <w:rPr>
          <w:b/>
          <w:sz w:val="22"/>
          <w:szCs w:val="22"/>
          <w:lang w:val="uk-UA"/>
        </w:rPr>
      </w:pPr>
      <w:r w:rsidRPr="009E14F5">
        <w:rPr>
          <w:b/>
          <w:sz w:val="22"/>
          <w:szCs w:val="22"/>
          <w:lang w:val="uk-UA"/>
        </w:rPr>
        <w:t>Внесок школи наукового управління в розвиток управлінської думки.</w:t>
      </w:r>
    </w:p>
    <w:p w14:paraId="23B19614" w14:textId="77777777" w:rsidR="00D644C5" w:rsidRPr="009E14F5" w:rsidRDefault="00D644C5" w:rsidP="00D644C5">
      <w:pPr>
        <w:numPr>
          <w:ilvl w:val="0"/>
          <w:numId w:val="23"/>
        </w:numPr>
        <w:shd w:val="clear" w:color="auto" w:fill="FFFFFF"/>
        <w:ind w:right="48"/>
        <w:jc w:val="both"/>
        <w:rPr>
          <w:b/>
          <w:sz w:val="22"/>
          <w:szCs w:val="22"/>
          <w:lang w:val="uk-UA"/>
        </w:rPr>
      </w:pPr>
      <w:r w:rsidRPr="009E14F5">
        <w:rPr>
          <w:b/>
          <w:sz w:val="22"/>
          <w:szCs w:val="22"/>
          <w:lang w:val="uk-UA"/>
        </w:rPr>
        <w:t>Класична (адміністративна) школа.</w:t>
      </w:r>
    </w:p>
    <w:p w14:paraId="6ED7335C" w14:textId="77777777" w:rsidR="00D644C5" w:rsidRPr="009E14F5" w:rsidRDefault="00D644C5" w:rsidP="00D644C5">
      <w:pPr>
        <w:numPr>
          <w:ilvl w:val="0"/>
          <w:numId w:val="23"/>
        </w:numPr>
        <w:shd w:val="clear" w:color="auto" w:fill="FFFFFF"/>
        <w:ind w:right="48"/>
        <w:jc w:val="both"/>
        <w:rPr>
          <w:b/>
          <w:sz w:val="22"/>
          <w:szCs w:val="22"/>
          <w:lang w:val="uk-UA"/>
        </w:rPr>
      </w:pPr>
      <w:r w:rsidRPr="009E14F5">
        <w:rPr>
          <w:b/>
          <w:sz w:val="22"/>
          <w:szCs w:val="22"/>
          <w:lang w:val="uk-UA"/>
        </w:rPr>
        <w:t>Школа психології та людських стосунків.</w:t>
      </w:r>
    </w:p>
    <w:p w14:paraId="50DA562B" w14:textId="77777777" w:rsidR="00D644C5" w:rsidRPr="009E14F5" w:rsidRDefault="00D644C5" w:rsidP="00D644C5">
      <w:pPr>
        <w:numPr>
          <w:ilvl w:val="0"/>
          <w:numId w:val="23"/>
        </w:numPr>
        <w:shd w:val="clear" w:color="auto" w:fill="FFFFFF"/>
        <w:ind w:right="48"/>
        <w:jc w:val="both"/>
        <w:rPr>
          <w:b/>
          <w:sz w:val="22"/>
          <w:szCs w:val="22"/>
          <w:lang w:val="uk-UA"/>
        </w:rPr>
      </w:pPr>
      <w:r w:rsidRPr="009E14F5">
        <w:rPr>
          <w:b/>
          <w:sz w:val="22"/>
          <w:szCs w:val="22"/>
          <w:lang w:val="uk-UA"/>
        </w:rPr>
        <w:t>Кількісна школа та її внесок в розвиток теорії та практики управління.</w:t>
      </w:r>
    </w:p>
    <w:p w14:paraId="6328924D" w14:textId="77777777" w:rsidR="00D644C5" w:rsidRPr="009E14F5" w:rsidRDefault="00D644C5" w:rsidP="00D644C5">
      <w:pPr>
        <w:numPr>
          <w:ilvl w:val="0"/>
          <w:numId w:val="23"/>
        </w:numPr>
        <w:shd w:val="clear" w:color="auto" w:fill="FFFFFF"/>
        <w:ind w:right="48"/>
        <w:jc w:val="both"/>
        <w:rPr>
          <w:b/>
          <w:sz w:val="22"/>
          <w:szCs w:val="22"/>
          <w:lang w:val="uk-UA"/>
        </w:rPr>
      </w:pPr>
      <w:r w:rsidRPr="009E14F5">
        <w:rPr>
          <w:b/>
          <w:sz w:val="22"/>
          <w:szCs w:val="22"/>
          <w:lang w:val="uk-UA"/>
        </w:rPr>
        <w:t>Особливості формування сучасної моделі менеджменту в Україні.</w:t>
      </w:r>
    </w:p>
    <w:p w14:paraId="26817648" w14:textId="77777777" w:rsidR="00D644C5" w:rsidRPr="009E14F5" w:rsidRDefault="00D644C5" w:rsidP="00D644C5">
      <w:pPr>
        <w:widowControl/>
        <w:autoSpaceDE/>
        <w:autoSpaceDN/>
        <w:adjustRightInd/>
        <w:jc w:val="both"/>
        <w:rPr>
          <w:b/>
          <w:i/>
          <w:sz w:val="22"/>
          <w:szCs w:val="22"/>
          <w:lang w:val="uk-UA"/>
        </w:rPr>
      </w:pPr>
    </w:p>
    <w:p w14:paraId="4FA3679F" w14:textId="77777777" w:rsidR="00D644C5" w:rsidRPr="009E14F5" w:rsidRDefault="00D644C5" w:rsidP="00D644C5">
      <w:pPr>
        <w:widowControl/>
        <w:autoSpaceDE/>
        <w:autoSpaceDN/>
        <w:adjustRightInd/>
        <w:jc w:val="center"/>
        <w:rPr>
          <w:sz w:val="22"/>
          <w:szCs w:val="22"/>
          <w:lang w:val="uk-UA"/>
        </w:rPr>
      </w:pPr>
      <w:r w:rsidRPr="009E14F5">
        <w:rPr>
          <w:b/>
          <w:sz w:val="22"/>
          <w:szCs w:val="22"/>
          <w:lang w:val="uk-UA"/>
        </w:rPr>
        <w:t>1. Внесок школи наукового управління в розвиток управлінської думки (1885-1920рр.)</w:t>
      </w:r>
    </w:p>
    <w:p w14:paraId="4ACB12D5" w14:textId="77777777" w:rsidR="00D644C5" w:rsidRPr="009E14F5" w:rsidRDefault="00D644C5" w:rsidP="00D644C5">
      <w:pPr>
        <w:ind w:firstLine="567"/>
        <w:jc w:val="both"/>
        <w:rPr>
          <w:sz w:val="22"/>
          <w:szCs w:val="22"/>
          <w:lang w:val="uk-UA"/>
        </w:rPr>
      </w:pPr>
      <w:r w:rsidRPr="009E14F5">
        <w:rPr>
          <w:sz w:val="22"/>
          <w:szCs w:val="22"/>
          <w:lang w:val="uk-UA"/>
        </w:rPr>
        <w:t xml:space="preserve">Засновники школи – Ф. Тейлор, Ф. та Л. Гілберт, Г. </w:t>
      </w:r>
      <w:proofErr w:type="spellStart"/>
      <w:r w:rsidRPr="009E14F5">
        <w:rPr>
          <w:sz w:val="22"/>
          <w:szCs w:val="22"/>
          <w:lang w:val="uk-UA"/>
        </w:rPr>
        <w:t>Гантт</w:t>
      </w:r>
      <w:proofErr w:type="spellEnd"/>
      <w:r w:rsidRPr="009E14F5">
        <w:rPr>
          <w:sz w:val="22"/>
          <w:szCs w:val="22"/>
          <w:lang w:val="uk-UA"/>
        </w:rPr>
        <w:t xml:space="preserve"> – вважали, що використовуючи спостереження, заміри, логіку та аналіз, можна вдосконалювати операції ручної праці, добиваючись більш ефективного виконання робіт.</w:t>
      </w:r>
    </w:p>
    <w:p w14:paraId="6B9E4793" w14:textId="77777777" w:rsidR="00D644C5" w:rsidRPr="009E14F5" w:rsidRDefault="00D644C5" w:rsidP="00D644C5">
      <w:pPr>
        <w:ind w:firstLine="567"/>
        <w:jc w:val="both"/>
        <w:rPr>
          <w:sz w:val="22"/>
          <w:szCs w:val="22"/>
          <w:lang w:val="uk-UA"/>
        </w:rPr>
      </w:pPr>
      <w:r w:rsidRPr="009E14F5">
        <w:rPr>
          <w:sz w:val="22"/>
          <w:szCs w:val="22"/>
          <w:lang w:val="uk-UA"/>
        </w:rPr>
        <w:t xml:space="preserve">Головні ідеї в галузі менеджменту сформулював </w:t>
      </w:r>
      <w:proofErr w:type="spellStart"/>
      <w:r w:rsidRPr="009E14F5">
        <w:rPr>
          <w:sz w:val="22"/>
          <w:szCs w:val="22"/>
          <w:lang w:val="uk-UA"/>
        </w:rPr>
        <w:t>Ф.Тейлор</w:t>
      </w:r>
      <w:proofErr w:type="spellEnd"/>
      <w:r w:rsidRPr="009E14F5">
        <w:rPr>
          <w:sz w:val="22"/>
          <w:szCs w:val="22"/>
          <w:lang w:val="uk-UA"/>
        </w:rPr>
        <w:t xml:space="preserve"> у вигляді принципів «наукового управління»:</w:t>
      </w:r>
    </w:p>
    <w:p w14:paraId="322CB635" w14:textId="77777777" w:rsidR="00D644C5" w:rsidRPr="009E14F5" w:rsidRDefault="00D644C5" w:rsidP="00D644C5">
      <w:pPr>
        <w:widowControl/>
        <w:numPr>
          <w:ilvl w:val="0"/>
          <w:numId w:val="39"/>
        </w:numPr>
        <w:tabs>
          <w:tab w:val="clear" w:pos="1260"/>
          <w:tab w:val="num" w:pos="567"/>
        </w:tabs>
        <w:autoSpaceDE/>
        <w:autoSpaceDN/>
        <w:adjustRightInd/>
        <w:ind w:left="567"/>
        <w:jc w:val="both"/>
        <w:rPr>
          <w:sz w:val="22"/>
          <w:szCs w:val="22"/>
          <w:lang w:val="uk-UA"/>
        </w:rPr>
      </w:pPr>
      <w:r w:rsidRPr="009E14F5">
        <w:rPr>
          <w:sz w:val="22"/>
          <w:szCs w:val="22"/>
          <w:lang w:val="uk-UA"/>
        </w:rPr>
        <w:t>розробка оптимальних методів виконання роботи на основі наукового вивчення витрат часу, рухів та зусиль робітників;</w:t>
      </w:r>
    </w:p>
    <w:p w14:paraId="7856E6FE" w14:textId="77777777" w:rsidR="00D644C5" w:rsidRPr="009E14F5" w:rsidRDefault="00D644C5" w:rsidP="00D644C5">
      <w:pPr>
        <w:widowControl/>
        <w:numPr>
          <w:ilvl w:val="0"/>
          <w:numId w:val="39"/>
        </w:numPr>
        <w:tabs>
          <w:tab w:val="clear" w:pos="1260"/>
          <w:tab w:val="num" w:pos="567"/>
        </w:tabs>
        <w:autoSpaceDE/>
        <w:autoSpaceDN/>
        <w:adjustRightInd/>
        <w:ind w:left="567"/>
        <w:jc w:val="both"/>
        <w:rPr>
          <w:sz w:val="22"/>
          <w:szCs w:val="22"/>
          <w:lang w:val="uk-UA"/>
        </w:rPr>
      </w:pPr>
      <w:r w:rsidRPr="009E14F5">
        <w:rPr>
          <w:sz w:val="22"/>
          <w:szCs w:val="22"/>
          <w:lang w:val="uk-UA"/>
        </w:rPr>
        <w:t>підбір і навчання співробітників, надання їм таких робочих місць, на яких вони можуть принести найбільшу користь;</w:t>
      </w:r>
    </w:p>
    <w:p w14:paraId="38E89303" w14:textId="77777777" w:rsidR="00D644C5" w:rsidRPr="009E14F5" w:rsidRDefault="00D644C5" w:rsidP="00D644C5">
      <w:pPr>
        <w:widowControl/>
        <w:numPr>
          <w:ilvl w:val="0"/>
          <w:numId w:val="39"/>
        </w:numPr>
        <w:tabs>
          <w:tab w:val="clear" w:pos="1260"/>
          <w:tab w:val="num" w:pos="567"/>
        </w:tabs>
        <w:autoSpaceDE/>
        <w:autoSpaceDN/>
        <w:adjustRightInd/>
        <w:ind w:left="567"/>
        <w:jc w:val="both"/>
        <w:rPr>
          <w:sz w:val="22"/>
          <w:szCs w:val="22"/>
          <w:lang w:val="uk-UA"/>
        </w:rPr>
      </w:pPr>
      <w:r w:rsidRPr="009E14F5">
        <w:rPr>
          <w:sz w:val="22"/>
          <w:szCs w:val="22"/>
          <w:lang w:val="uk-UA"/>
        </w:rPr>
        <w:t>оплата  за результатами праці;</w:t>
      </w:r>
    </w:p>
    <w:p w14:paraId="4D5CB3EE" w14:textId="77777777" w:rsidR="00D644C5" w:rsidRPr="009E14F5" w:rsidRDefault="00D644C5" w:rsidP="00D644C5">
      <w:pPr>
        <w:widowControl/>
        <w:numPr>
          <w:ilvl w:val="0"/>
          <w:numId w:val="39"/>
        </w:numPr>
        <w:tabs>
          <w:tab w:val="clear" w:pos="1260"/>
          <w:tab w:val="num" w:pos="567"/>
        </w:tabs>
        <w:autoSpaceDE/>
        <w:autoSpaceDN/>
        <w:adjustRightInd/>
        <w:ind w:left="567"/>
        <w:jc w:val="both"/>
        <w:rPr>
          <w:sz w:val="22"/>
          <w:szCs w:val="22"/>
          <w:lang w:val="uk-UA"/>
        </w:rPr>
      </w:pPr>
      <w:r w:rsidRPr="009E14F5">
        <w:rPr>
          <w:sz w:val="22"/>
          <w:szCs w:val="22"/>
          <w:lang w:val="uk-UA"/>
        </w:rPr>
        <w:t>використання функціональних менеджерів, які аналізують роботу підприємства та здійснюють контроль за спеціалізованими напрямами;</w:t>
      </w:r>
    </w:p>
    <w:p w14:paraId="786F8321" w14:textId="77777777" w:rsidR="00D644C5" w:rsidRPr="009E14F5" w:rsidRDefault="00D644C5" w:rsidP="00D644C5">
      <w:pPr>
        <w:widowControl/>
        <w:numPr>
          <w:ilvl w:val="0"/>
          <w:numId w:val="39"/>
        </w:numPr>
        <w:tabs>
          <w:tab w:val="clear" w:pos="1260"/>
          <w:tab w:val="num" w:pos="567"/>
        </w:tabs>
        <w:autoSpaceDE/>
        <w:autoSpaceDN/>
        <w:adjustRightInd/>
        <w:ind w:left="567"/>
        <w:jc w:val="both"/>
        <w:rPr>
          <w:sz w:val="22"/>
          <w:szCs w:val="22"/>
          <w:lang w:val="uk-UA"/>
        </w:rPr>
      </w:pPr>
      <w:r w:rsidRPr="009E14F5">
        <w:rPr>
          <w:sz w:val="22"/>
          <w:szCs w:val="22"/>
          <w:lang w:val="uk-UA"/>
        </w:rPr>
        <w:lastRenderedPageBreak/>
        <w:t>підтримка дружніх стосунків між робітниками і менеджерами (адміністрацією).</w:t>
      </w:r>
    </w:p>
    <w:p w14:paraId="690688BD" w14:textId="77777777" w:rsidR="00D644C5" w:rsidRPr="009E14F5" w:rsidRDefault="00D644C5" w:rsidP="00D644C5">
      <w:pPr>
        <w:ind w:left="900"/>
        <w:jc w:val="both"/>
        <w:rPr>
          <w:sz w:val="22"/>
          <w:szCs w:val="22"/>
          <w:lang w:val="uk-UA"/>
        </w:rPr>
      </w:pPr>
    </w:p>
    <w:p w14:paraId="3AB8AF53" w14:textId="77777777" w:rsidR="00D644C5" w:rsidRPr="009E14F5" w:rsidRDefault="00D644C5" w:rsidP="00D644C5">
      <w:pPr>
        <w:widowControl/>
        <w:autoSpaceDE/>
        <w:autoSpaceDN/>
        <w:adjustRightInd/>
        <w:ind w:left="180"/>
        <w:jc w:val="center"/>
        <w:rPr>
          <w:sz w:val="22"/>
          <w:szCs w:val="22"/>
          <w:lang w:val="uk-UA"/>
        </w:rPr>
      </w:pPr>
      <w:r w:rsidRPr="009E14F5">
        <w:rPr>
          <w:b/>
          <w:sz w:val="22"/>
          <w:szCs w:val="22"/>
          <w:lang w:val="uk-UA"/>
        </w:rPr>
        <w:t>2. Класична (адміністративна) школа управління (1920-1950рр.)</w:t>
      </w:r>
    </w:p>
    <w:p w14:paraId="5A2AD5DF" w14:textId="77777777" w:rsidR="00D644C5" w:rsidRPr="009E14F5" w:rsidRDefault="00D644C5" w:rsidP="00D644C5">
      <w:pPr>
        <w:tabs>
          <w:tab w:val="left" w:pos="5280"/>
        </w:tabs>
        <w:ind w:firstLine="567"/>
        <w:jc w:val="both"/>
        <w:rPr>
          <w:sz w:val="22"/>
          <w:szCs w:val="22"/>
          <w:lang w:val="uk-UA"/>
        </w:rPr>
      </w:pPr>
      <w:r w:rsidRPr="009E14F5">
        <w:rPr>
          <w:sz w:val="22"/>
          <w:szCs w:val="22"/>
          <w:lang w:val="uk-UA"/>
        </w:rPr>
        <w:t xml:space="preserve">Засновники школи – А. </w:t>
      </w:r>
      <w:proofErr w:type="spellStart"/>
      <w:r w:rsidRPr="009E14F5">
        <w:rPr>
          <w:sz w:val="22"/>
          <w:szCs w:val="22"/>
          <w:lang w:val="uk-UA"/>
        </w:rPr>
        <w:t>Фойоль</w:t>
      </w:r>
      <w:proofErr w:type="spellEnd"/>
      <w:r w:rsidRPr="009E14F5">
        <w:rPr>
          <w:sz w:val="22"/>
          <w:szCs w:val="22"/>
          <w:lang w:val="uk-UA"/>
        </w:rPr>
        <w:t xml:space="preserve">, Д. </w:t>
      </w:r>
      <w:proofErr w:type="spellStart"/>
      <w:r w:rsidRPr="009E14F5">
        <w:rPr>
          <w:sz w:val="22"/>
          <w:szCs w:val="22"/>
          <w:lang w:val="uk-UA"/>
        </w:rPr>
        <w:t>Муні</w:t>
      </w:r>
      <w:proofErr w:type="spellEnd"/>
      <w:r w:rsidRPr="009E14F5">
        <w:rPr>
          <w:sz w:val="22"/>
          <w:szCs w:val="22"/>
          <w:lang w:val="uk-UA"/>
        </w:rPr>
        <w:t xml:space="preserve">, А. </w:t>
      </w:r>
      <w:proofErr w:type="spellStart"/>
      <w:r w:rsidRPr="009E14F5">
        <w:rPr>
          <w:sz w:val="22"/>
          <w:szCs w:val="22"/>
          <w:lang w:val="uk-UA"/>
        </w:rPr>
        <w:t>Слоун</w:t>
      </w:r>
      <w:proofErr w:type="spellEnd"/>
      <w:r w:rsidRPr="009E14F5">
        <w:rPr>
          <w:sz w:val="22"/>
          <w:szCs w:val="22"/>
          <w:lang w:val="uk-UA"/>
        </w:rPr>
        <w:t xml:space="preserve">, Г. </w:t>
      </w:r>
      <w:proofErr w:type="spellStart"/>
      <w:r w:rsidRPr="009E14F5">
        <w:rPr>
          <w:sz w:val="22"/>
          <w:szCs w:val="22"/>
          <w:lang w:val="uk-UA"/>
        </w:rPr>
        <w:t>Еммерсон</w:t>
      </w:r>
      <w:proofErr w:type="spellEnd"/>
      <w:r w:rsidRPr="009E14F5">
        <w:rPr>
          <w:sz w:val="22"/>
          <w:szCs w:val="22"/>
          <w:lang w:val="uk-UA"/>
        </w:rPr>
        <w:t xml:space="preserve"> – намагались дати відповідь на питання, які стосуються ефективного управління організацією в цілому.  Вони зосередили свою увагу на вивчення змісту управлінської діяльності та описали функції менеджменту.</w:t>
      </w:r>
    </w:p>
    <w:p w14:paraId="385BBA3B" w14:textId="77777777" w:rsidR="00D644C5" w:rsidRPr="009E14F5" w:rsidRDefault="00D644C5" w:rsidP="00D644C5">
      <w:pPr>
        <w:tabs>
          <w:tab w:val="left" w:pos="5280"/>
        </w:tabs>
        <w:ind w:firstLine="567"/>
        <w:jc w:val="both"/>
        <w:rPr>
          <w:sz w:val="22"/>
          <w:szCs w:val="22"/>
          <w:lang w:val="uk-UA"/>
        </w:rPr>
      </w:pPr>
      <w:r w:rsidRPr="009E14F5">
        <w:rPr>
          <w:sz w:val="22"/>
          <w:szCs w:val="22"/>
          <w:lang w:val="uk-UA"/>
        </w:rPr>
        <w:t xml:space="preserve">А. </w:t>
      </w:r>
      <w:proofErr w:type="spellStart"/>
      <w:r w:rsidRPr="009E14F5">
        <w:rPr>
          <w:sz w:val="22"/>
          <w:szCs w:val="22"/>
          <w:lang w:val="uk-UA"/>
        </w:rPr>
        <w:t>Файоль</w:t>
      </w:r>
      <w:proofErr w:type="spellEnd"/>
      <w:r w:rsidRPr="009E14F5">
        <w:rPr>
          <w:sz w:val="22"/>
          <w:szCs w:val="22"/>
          <w:lang w:val="uk-UA"/>
        </w:rPr>
        <w:t xml:space="preserve"> розробив 14 універсальних принципів управління, від яких залежить успішне управління будь-якою організацією:</w:t>
      </w:r>
    </w:p>
    <w:p w14:paraId="32044AB1" w14:textId="77777777" w:rsidR="00D644C5" w:rsidRPr="009E14F5" w:rsidRDefault="00D644C5" w:rsidP="00D644C5">
      <w:pPr>
        <w:widowControl/>
        <w:numPr>
          <w:ilvl w:val="0"/>
          <w:numId w:val="40"/>
        </w:numPr>
        <w:tabs>
          <w:tab w:val="left" w:pos="284"/>
        </w:tabs>
        <w:autoSpaceDE/>
        <w:autoSpaceDN/>
        <w:adjustRightInd/>
        <w:ind w:left="0" w:firstLine="0"/>
        <w:jc w:val="both"/>
        <w:rPr>
          <w:sz w:val="22"/>
          <w:szCs w:val="22"/>
          <w:lang w:val="uk-UA"/>
        </w:rPr>
      </w:pPr>
      <w:r w:rsidRPr="009E14F5">
        <w:rPr>
          <w:sz w:val="22"/>
          <w:szCs w:val="22"/>
          <w:lang w:val="uk-UA"/>
        </w:rPr>
        <w:t>Розподіл праці (підвищує кваліфікацію та рівень виконання роботи);</w:t>
      </w:r>
    </w:p>
    <w:p w14:paraId="69B2394C" w14:textId="77777777" w:rsidR="00D644C5" w:rsidRPr="009E14F5" w:rsidRDefault="00D644C5" w:rsidP="00D644C5">
      <w:pPr>
        <w:widowControl/>
        <w:numPr>
          <w:ilvl w:val="0"/>
          <w:numId w:val="40"/>
        </w:numPr>
        <w:tabs>
          <w:tab w:val="left" w:pos="284"/>
        </w:tabs>
        <w:autoSpaceDE/>
        <w:autoSpaceDN/>
        <w:adjustRightInd/>
        <w:ind w:left="0" w:firstLine="0"/>
        <w:jc w:val="both"/>
        <w:rPr>
          <w:sz w:val="22"/>
          <w:szCs w:val="22"/>
          <w:lang w:val="uk-UA"/>
        </w:rPr>
      </w:pPr>
      <w:r w:rsidRPr="009E14F5">
        <w:rPr>
          <w:sz w:val="22"/>
          <w:szCs w:val="22"/>
          <w:lang w:val="uk-UA"/>
        </w:rPr>
        <w:t>Влада (право віддавати накази та нести відповідальність за результати);</w:t>
      </w:r>
    </w:p>
    <w:p w14:paraId="754D0002" w14:textId="77777777" w:rsidR="00D644C5" w:rsidRPr="009E14F5" w:rsidRDefault="00D644C5" w:rsidP="00D644C5">
      <w:pPr>
        <w:widowControl/>
        <w:numPr>
          <w:ilvl w:val="0"/>
          <w:numId w:val="40"/>
        </w:numPr>
        <w:tabs>
          <w:tab w:val="left" w:pos="284"/>
        </w:tabs>
        <w:autoSpaceDE/>
        <w:autoSpaceDN/>
        <w:adjustRightInd/>
        <w:ind w:left="0" w:firstLine="0"/>
        <w:jc w:val="both"/>
        <w:rPr>
          <w:sz w:val="22"/>
          <w:szCs w:val="22"/>
          <w:lang w:val="uk-UA"/>
        </w:rPr>
      </w:pPr>
      <w:r w:rsidRPr="009E14F5">
        <w:rPr>
          <w:sz w:val="22"/>
          <w:szCs w:val="22"/>
          <w:lang w:val="uk-UA"/>
        </w:rPr>
        <w:t>Дисципліна (дотримання робітниками і менеджерами правил та домовленостей, які існують в організації);</w:t>
      </w:r>
    </w:p>
    <w:p w14:paraId="2606400B" w14:textId="77777777" w:rsidR="00D644C5" w:rsidRPr="009E14F5" w:rsidRDefault="00D644C5" w:rsidP="00D644C5">
      <w:pPr>
        <w:widowControl/>
        <w:numPr>
          <w:ilvl w:val="0"/>
          <w:numId w:val="40"/>
        </w:numPr>
        <w:tabs>
          <w:tab w:val="left" w:pos="284"/>
        </w:tabs>
        <w:autoSpaceDE/>
        <w:autoSpaceDN/>
        <w:adjustRightInd/>
        <w:ind w:left="0" w:firstLine="0"/>
        <w:jc w:val="both"/>
        <w:rPr>
          <w:sz w:val="22"/>
          <w:szCs w:val="22"/>
          <w:lang w:val="uk-UA"/>
        </w:rPr>
      </w:pPr>
      <w:r w:rsidRPr="009E14F5">
        <w:rPr>
          <w:sz w:val="22"/>
          <w:szCs w:val="22"/>
          <w:lang w:val="uk-UA"/>
        </w:rPr>
        <w:t>Єдність розпорядництва (виконання розпоряджень лише одного керівника і підзвітність лише 1 керівнику);</w:t>
      </w:r>
    </w:p>
    <w:p w14:paraId="58D3AE73" w14:textId="77777777" w:rsidR="00D644C5" w:rsidRPr="009E14F5" w:rsidRDefault="00D644C5" w:rsidP="00D644C5">
      <w:pPr>
        <w:widowControl/>
        <w:numPr>
          <w:ilvl w:val="0"/>
          <w:numId w:val="40"/>
        </w:numPr>
        <w:tabs>
          <w:tab w:val="left" w:pos="284"/>
        </w:tabs>
        <w:autoSpaceDE/>
        <w:autoSpaceDN/>
        <w:adjustRightInd/>
        <w:ind w:left="0" w:firstLine="0"/>
        <w:jc w:val="both"/>
        <w:rPr>
          <w:sz w:val="22"/>
          <w:szCs w:val="22"/>
          <w:lang w:val="uk-UA"/>
        </w:rPr>
      </w:pPr>
      <w:r w:rsidRPr="009E14F5">
        <w:rPr>
          <w:sz w:val="22"/>
          <w:szCs w:val="22"/>
          <w:lang w:val="uk-UA"/>
        </w:rPr>
        <w:t>Єдність керівництва або напряму (1 керівник та 1 план для групи людей, які працюють для досягнення єдиної мети);</w:t>
      </w:r>
    </w:p>
    <w:p w14:paraId="4BD8646B" w14:textId="77777777" w:rsidR="00D644C5" w:rsidRPr="009E14F5" w:rsidRDefault="00D644C5" w:rsidP="00D644C5">
      <w:pPr>
        <w:widowControl/>
        <w:numPr>
          <w:ilvl w:val="0"/>
          <w:numId w:val="40"/>
        </w:numPr>
        <w:tabs>
          <w:tab w:val="left" w:pos="284"/>
        </w:tabs>
        <w:autoSpaceDE/>
        <w:autoSpaceDN/>
        <w:adjustRightInd/>
        <w:ind w:left="0" w:firstLine="0"/>
        <w:jc w:val="both"/>
        <w:rPr>
          <w:sz w:val="22"/>
          <w:szCs w:val="22"/>
          <w:lang w:val="uk-UA"/>
        </w:rPr>
      </w:pPr>
      <w:r w:rsidRPr="009E14F5">
        <w:rPr>
          <w:sz w:val="22"/>
          <w:szCs w:val="22"/>
          <w:lang w:val="uk-UA"/>
        </w:rPr>
        <w:t>Підпорядкування індивідуальних інтересів спільним;</w:t>
      </w:r>
    </w:p>
    <w:p w14:paraId="47913343" w14:textId="77777777" w:rsidR="00D644C5" w:rsidRPr="009E14F5" w:rsidRDefault="00D644C5" w:rsidP="00D644C5">
      <w:pPr>
        <w:widowControl/>
        <w:numPr>
          <w:ilvl w:val="0"/>
          <w:numId w:val="40"/>
        </w:numPr>
        <w:tabs>
          <w:tab w:val="left" w:pos="284"/>
        </w:tabs>
        <w:autoSpaceDE/>
        <w:autoSpaceDN/>
        <w:adjustRightInd/>
        <w:ind w:left="0" w:firstLine="0"/>
        <w:jc w:val="both"/>
        <w:rPr>
          <w:sz w:val="22"/>
          <w:szCs w:val="22"/>
          <w:lang w:val="uk-UA"/>
        </w:rPr>
      </w:pPr>
      <w:r w:rsidRPr="009E14F5">
        <w:rPr>
          <w:sz w:val="22"/>
          <w:szCs w:val="22"/>
          <w:lang w:val="uk-UA"/>
        </w:rPr>
        <w:t>Винагорода персоналу (оплата повинна відображати стан організації і стимулювати роботу персоналу);</w:t>
      </w:r>
    </w:p>
    <w:p w14:paraId="28687BBD" w14:textId="77777777" w:rsidR="00D644C5" w:rsidRPr="009E14F5" w:rsidRDefault="00D644C5" w:rsidP="00D644C5">
      <w:pPr>
        <w:widowControl/>
        <w:numPr>
          <w:ilvl w:val="0"/>
          <w:numId w:val="40"/>
        </w:numPr>
        <w:tabs>
          <w:tab w:val="left" w:pos="284"/>
        </w:tabs>
        <w:autoSpaceDE/>
        <w:autoSpaceDN/>
        <w:adjustRightInd/>
        <w:ind w:left="0" w:firstLine="0"/>
        <w:jc w:val="both"/>
        <w:rPr>
          <w:sz w:val="22"/>
          <w:szCs w:val="22"/>
          <w:lang w:val="uk-UA"/>
        </w:rPr>
      </w:pPr>
      <w:r w:rsidRPr="009E14F5">
        <w:rPr>
          <w:sz w:val="22"/>
          <w:szCs w:val="22"/>
          <w:lang w:val="uk-UA"/>
        </w:rPr>
        <w:t>Централізація (рівень централізації та децентралізації повинен залежати від ситуації і вибирати його слід так, щоб він давав найкращі результати);</w:t>
      </w:r>
    </w:p>
    <w:p w14:paraId="4B5FD8CD" w14:textId="77777777" w:rsidR="00D644C5" w:rsidRPr="009E14F5" w:rsidRDefault="00D644C5" w:rsidP="00D644C5">
      <w:pPr>
        <w:widowControl/>
        <w:numPr>
          <w:ilvl w:val="0"/>
          <w:numId w:val="40"/>
        </w:numPr>
        <w:tabs>
          <w:tab w:val="left" w:pos="284"/>
        </w:tabs>
        <w:autoSpaceDE/>
        <w:autoSpaceDN/>
        <w:adjustRightInd/>
        <w:ind w:left="0" w:firstLine="0"/>
        <w:jc w:val="both"/>
        <w:rPr>
          <w:sz w:val="22"/>
          <w:szCs w:val="22"/>
          <w:lang w:val="uk-UA"/>
        </w:rPr>
      </w:pPr>
      <w:r w:rsidRPr="009E14F5">
        <w:rPr>
          <w:sz w:val="22"/>
          <w:szCs w:val="22"/>
          <w:lang w:val="uk-UA"/>
        </w:rPr>
        <w:t>Скалярний ланцюг (чітка побудова послідовності команд від керівництва до підлеглих);</w:t>
      </w:r>
    </w:p>
    <w:p w14:paraId="370D13D4" w14:textId="77777777" w:rsidR="00D644C5" w:rsidRPr="009E14F5" w:rsidRDefault="00D644C5" w:rsidP="00D644C5">
      <w:pPr>
        <w:widowControl/>
        <w:numPr>
          <w:ilvl w:val="0"/>
          <w:numId w:val="40"/>
        </w:numPr>
        <w:tabs>
          <w:tab w:val="left" w:pos="284"/>
        </w:tabs>
        <w:autoSpaceDE/>
        <w:autoSpaceDN/>
        <w:adjustRightInd/>
        <w:ind w:left="0" w:firstLine="0"/>
        <w:jc w:val="both"/>
        <w:rPr>
          <w:sz w:val="22"/>
          <w:szCs w:val="22"/>
          <w:lang w:val="uk-UA"/>
        </w:rPr>
      </w:pPr>
      <w:r w:rsidRPr="009E14F5">
        <w:rPr>
          <w:sz w:val="22"/>
          <w:szCs w:val="22"/>
          <w:lang w:val="uk-UA"/>
        </w:rPr>
        <w:t>Порядок (кожен повинен знати своє місце в організації);</w:t>
      </w:r>
    </w:p>
    <w:p w14:paraId="0BBE8050" w14:textId="77777777" w:rsidR="00D644C5" w:rsidRPr="009E14F5" w:rsidRDefault="00D644C5" w:rsidP="00D644C5">
      <w:pPr>
        <w:widowControl/>
        <w:numPr>
          <w:ilvl w:val="0"/>
          <w:numId w:val="40"/>
        </w:numPr>
        <w:tabs>
          <w:tab w:val="left" w:pos="284"/>
        </w:tabs>
        <w:autoSpaceDE/>
        <w:autoSpaceDN/>
        <w:adjustRightInd/>
        <w:ind w:left="0" w:firstLine="0"/>
        <w:jc w:val="both"/>
        <w:rPr>
          <w:sz w:val="22"/>
          <w:szCs w:val="22"/>
          <w:lang w:val="uk-UA"/>
        </w:rPr>
      </w:pPr>
      <w:r w:rsidRPr="009E14F5">
        <w:rPr>
          <w:sz w:val="22"/>
          <w:szCs w:val="22"/>
          <w:lang w:val="uk-UA"/>
        </w:rPr>
        <w:t>Справедливість (до робітників слід ставитись справедливо і по-доброму);</w:t>
      </w:r>
    </w:p>
    <w:p w14:paraId="264D3DCD" w14:textId="77777777" w:rsidR="00D644C5" w:rsidRPr="009E14F5" w:rsidRDefault="00D644C5" w:rsidP="00D644C5">
      <w:pPr>
        <w:widowControl/>
        <w:numPr>
          <w:ilvl w:val="0"/>
          <w:numId w:val="40"/>
        </w:numPr>
        <w:tabs>
          <w:tab w:val="left" w:pos="284"/>
        </w:tabs>
        <w:autoSpaceDE/>
        <w:autoSpaceDN/>
        <w:adjustRightInd/>
        <w:ind w:left="0" w:firstLine="0"/>
        <w:jc w:val="both"/>
        <w:rPr>
          <w:sz w:val="22"/>
          <w:szCs w:val="22"/>
          <w:lang w:val="uk-UA"/>
        </w:rPr>
      </w:pPr>
      <w:r w:rsidRPr="009E14F5">
        <w:rPr>
          <w:sz w:val="22"/>
          <w:szCs w:val="22"/>
          <w:lang w:val="uk-UA"/>
        </w:rPr>
        <w:t>Стабільність персоналу (кадри повинні знаходитись в стабільній ситуації);</w:t>
      </w:r>
    </w:p>
    <w:p w14:paraId="7C48B8E9" w14:textId="77777777" w:rsidR="00D644C5" w:rsidRPr="009E14F5" w:rsidRDefault="00D644C5" w:rsidP="00D644C5">
      <w:pPr>
        <w:widowControl/>
        <w:numPr>
          <w:ilvl w:val="0"/>
          <w:numId w:val="40"/>
        </w:numPr>
        <w:tabs>
          <w:tab w:val="left" w:pos="284"/>
        </w:tabs>
        <w:autoSpaceDE/>
        <w:autoSpaceDN/>
        <w:adjustRightInd/>
        <w:ind w:left="0" w:firstLine="0"/>
        <w:jc w:val="both"/>
        <w:rPr>
          <w:sz w:val="22"/>
          <w:szCs w:val="22"/>
          <w:lang w:val="uk-UA"/>
        </w:rPr>
      </w:pPr>
      <w:r w:rsidRPr="009E14F5">
        <w:rPr>
          <w:sz w:val="22"/>
          <w:szCs w:val="22"/>
          <w:lang w:val="uk-UA"/>
        </w:rPr>
        <w:t>Ініціатива (менеджери повинні стимулювати висування ідей підлеглими);</w:t>
      </w:r>
    </w:p>
    <w:p w14:paraId="0CEAC1E0" w14:textId="77777777" w:rsidR="00D644C5" w:rsidRPr="009E14F5" w:rsidRDefault="00D644C5" w:rsidP="00D644C5">
      <w:pPr>
        <w:widowControl/>
        <w:numPr>
          <w:ilvl w:val="0"/>
          <w:numId w:val="40"/>
        </w:numPr>
        <w:tabs>
          <w:tab w:val="left" w:pos="284"/>
        </w:tabs>
        <w:autoSpaceDE/>
        <w:autoSpaceDN/>
        <w:adjustRightInd/>
        <w:ind w:left="0" w:firstLine="0"/>
        <w:jc w:val="both"/>
        <w:rPr>
          <w:sz w:val="22"/>
          <w:szCs w:val="22"/>
          <w:lang w:val="uk-UA"/>
        </w:rPr>
      </w:pPr>
      <w:r w:rsidRPr="009E14F5">
        <w:rPr>
          <w:sz w:val="22"/>
          <w:szCs w:val="22"/>
          <w:lang w:val="uk-UA"/>
        </w:rPr>
        <w:t>Корпоративний дух (слід створювати дух єдності та спільних дій, а також згуртовувати колектив).</w:t>
      </w:r>
    </w:p>
    <w:p w14:paraId="251C7256" w14:textId="77777777" w:rsidR="00D644C5" w:rsidRPr="009E14F5" w:rsidRDefault="00D644C5" w:rsidP="00D644C5">
      <w:pPr>
        <w:ind w:firstLine="560"/>
        <w:rPr>
          <w:sz w:val="22"/>
          <w:szCs w:val="22"/>
          <w:lang w:val="uk-UA"/>
        </w:rPr>
      </w:pPr>
    </w:p>
    <w:p w14:paraId="4F5B1D6A" w14:textId="77777777" w:rsidR="00D644C5" w:rsidRPr="009E14F5" w:rsidRDefault="00D644C5" w:rsidP="00D644C5">
      <w:pPr>
        <w:widowControl/>
        <w:autoSpaceDE/>
        <w:autoSpaceDN/>
        <w:adjustRightInd/>
        <w:ind w:left="180" w:firstLine="560"/>
        <w:jc w:val="center"/>
        <w:rPr>
          <w:sz w:val="22"/>
          <w:szCs w:val="22"/>
          <w:lang w:val="uk-UA"/>
        </w:rPr>
      </w:pPr>
      <w:r w:rsidRPr="009E14F5">
        <w:rPr>
          <w:b/>
          <w:sz w:val="22"/>
          <w:szCs w:val="22"/>
          <w:lang w:val="uk-UA"/>
        </w:rPr>
        <w:t xml:space="preserve">3.Школа психології та людських стосунків (30-ті роки ХХ ст. по </w:t>
      </w:r>
      <w:proofErr w:type="spellStart"/>
      <w:r w:rsidRPr="009E14F5">
        <w:rPr>
          <w:b/>
          <w:sz w:val="22"/>
          <w:szCs w:val="22"/>
          <w:lang w:val="uk-UA"/>
        </w:rPr>
        <w:t>т.ч</w:t>
      </w:r>
      <w:proofErr w:type="spellEnd"/>
      <w:r w:rsidRPr="009E14F5">
        <w:rPr>
          <w:b/>
          <w:sz w:val="22"/>
          <w:szCs w:val="22"/>
          <w:lang w:val="uk-UA"/>
        </w:rPr>
        <w:t>.)</w:t>
      </w:r>
    </w:p>
    <w:p w14:paraId="758452FB" w14:textId="77777777" w:rsidR="00D644C5" w:rsidRPr="009E14F5" w:rsidRDefault="00D644C5" w:rsidP="00D644C5">
      <w:pPr>
        <w:ind w:firstLine="567"/>
        <w:jc w:val="both"/>
        <w:rPr>
          <w:sz w:val="22"/>
          <w:szCs w:val="22"/>
          <w:lang w:val="uk-UA"/>
        </w:rPr>
      </w:pPr>
      <w:r w:rsidRPr="009E14F5">
        <w:rPr>
          <w:sz w:val="22"/>
          <w:szCs w:val="22"/>
          <w:lang w:val="uk-UA"/>
        </w:rPr>
        <w:t>Засновники школи – М. Паркер, Е. Мейо, А. Маслоу, Д. Мак-</w:t>
      </w:r>
      <w:proofErr w:type="spellStart"/>
      <w:r w:rsidRPr="009E14F5">
        <w:rPr>
          <w:sz w:val="22"/>
          <w:szCs w:val="22"/>
          <w:lang w:val="uk-UA"/>
        </w:rPr>
        <w:t>Грегор</w:t>
      </w:r>
      <w:proofErr w:type="spellEnd"/>
      <w:r w:rsidRPr="009E14F5">
        <w:rPr>
          <w:sz w:val="22"/>
          <w:szCs w:val="22"/>
          <w:lang w:val="uk-UA"/>
        </w:rPr>
        <w:t>. Характерною ознакою цієї школи є перенесення центру уваги в управлінні з його завдань на людину.</w:t>
      </w:r>
    </w:p>
    <w:p w14:paraId="70706177" w14:textId="77777777" w:rsidR="00D644C5" w:rsidRPr="009E14F5" w:rsidRDefault="00D644C5" w:rsidP="00D644C5">
      <w:pPr>
        <w:ind w:firstLine="567"/>
        <w:jc w:val="both"/>
        <w:rPr>
          <w:sz w:val="22"/>
          <w:szCs w:val="22"/>
          <w:lang w:val="uk-UA"/>
        </w:rPr>
      </w:pPr>
      <w:r w:rsidRPr="009E14F5">
        <w:rPr>
          <w:sz w:val="22"/>
          <w:szCs w:val="22"/>
          <w:lang w:val="uk-UA"/>
        </w:rPr>
        <w:t>Школа базується на досягненнях наук про людську поведінку, тобто соціології та психології.</w:t>
      </w:r>
    </w:p>
    <w:p w14:paraId="2257FCDB" w14:textId="77777777" w:rsidR="00D644C5" w:rsidRPr="009E14F5" w:rsidRDefault="00D644C5" w:rsidP="00D644C5">
      <w:pPr>
        <w:ind w:firstLine="567"/>
        <w:jc w:val="both"/>
        <w:rPr>
          <w:sz w:val="22"/>
          <w:szCs w:val="22"/>
          <w:lang w:val="uk-UA"/>
        </w:rPr>
      </w:pPr>
      <w:r w:rsidRPr="009E14F5">
        <w:rPr>
          <w:sz w:val="22"/>
          <w:szCs w:val="22"/>
          <w:lang w:val="uk-UA"/>
        </w:rPr>
        <w:t>Основні ідеї школи:</w:t>
      </w:r>
    </w:p>
    <w:p w14:paraId="248C2352" w14:textId="77777777" w:rsidR="00D644C5" w:rsidRPr="009E14F5" w:rsidRDefault="00D644C5" w:rsidP="00D644C5">
      <w:pPr>
        <w:widowControl/>
        <w:numPr>
          <w:ilvl w:val="0"/>
          <w:numId w:val="41"/>
        </w:numPr>
        <w:autoSpaceDE/>
        <w:autoSpaceDN/>
        <w:adjustRightInd/>
        <w:jc w:val="both"/>
        <w:rPr>
          <w:sz w:val="22"/>
          <w:szCs w:val="22"/>
          <w:lang w:val="uk-UA"/>
        </w:rPr>
      </w:pPr>
      <w:r w:rsidRPr="009E14F5">
        <w:rPr>
          <w:sz w:val="22"/>
          <w:szCs w:val="22"/>
          <w:lang w:val="uk-UA"/>
        </w:rPr>
        <w:t>Управління – не економічний, а соціальний процес;</w:t>
      </w:r>
    </w:p>
    <w:p w14:paraId="2F33B863" w14:textId="77777777" w:rsidR="00D644C5" w:rsidRPr="009E14F5" w:rsidRDefault="00D644C5" w:rsidP="00D644C5">
      <w:pPr>
        <w:widowControl/>
        <w:numPr>
          <w:ilvl w:val="0"/>
          <w:numId w:val="41"/>
        </w:numPr>
        <w:autoSpaceDE/>
        <w:autoSpaceDN/>
        <w:adjustRightInd/>
        <w:jc w:val="both"/>
        <w:rPr>
          <w:sz w:val="22"/>
          <w:szCs w:val="22"/>
          <w:lang w:val="uk-UA"/>
        </w:rPr>
      </w:pPr>
      <w:r w:rsidRPr="009E14F5">
        <w:rPr>
          <w:sz w:val="22"/>
          <w:szCs w:val="22"/>
          <w:lang w:val="uk-UA"/>
        </w:rPr>
        <w:t>В основі управління знаходяться людина, неповторна особистість з її інтересами, потребами та мотивами;</w:t>
      </w:r>
    </w:p>
    <w:p w14:paraId="6E357F42" w14:textId="77777777" w:rsidR="00D644C5" w:rsidRPr="009E14F5" w:rsidRDefault="00D644C5" w:rsidP="00D644C5">
      <w:pPr>
        <w:widowControl/>
        <w:numPr>
          <w:ilvl w:val="0"/>
          <w:numId w:val="41"/>
        </w:numPr>
        <w:autoSpaceDE/>
        <w:autoSpaceDN/>
        <w:adjustRightInd/>
        <w:jc w:val="both"/>
        <w:rPr>
          <w:sz w:val="22"/>
          <w:szCs w:val="22"/>
          <w:lang w:val="uk-UA"/>
        </w:rPr>
      </w:pPr>
      <w:r w:rsidRPr="009E14F5">
        <w:rPr>
          <w:sz w:val="22"/>
          <w:szCs w:val="22"/>
          <w:lang w:val="uk-UA"/>
        </w:rPr>
        <w:t>Людина – соціальна істота, яка підпорядковується законам колективу;</w:t>
      </w:r>
    </w:p>
    <w:p w14:paraId="15600A41" w14:textId="77777777" w:rsidR="00D644C5" w:rsidRPr="009E14F5" w:rsidRDefault="00D644C5" w:rsidP="00D644C5">
      <w:pPr>
        <w:widowControl/>
        <w:numPr>
          <w:ilvl w:val="0"/>
          <w:numId w:val="41"/>
        </w:numPr>
        <w:autoSpaceDE/>
        <w:autoSpaceDN/>
        <w:adjustRightInd/>
        <w:jc w:val="both"/>
        <w:rPr>
          <w:sz w:val="22"/>
          <w:szCs w:val="22"/>
          <w:lang w:val="uk-UA"/>
        </w:rPr>
      </w:pPr>
      <w:r w:rsidRPr="009E14F5">
        <w:rPr>
          <w:sz w:val="22"/>
          <w:szCs w:val="22"/>
          <w:lang w:val="uk-UA"/>
        </w:rPr>
        <w:t>На продуктивність праці виконавця впливають не лише матеріальні, але й моральні фактори;</w:t>
      </w:r>
    </w:p>
    <w:p w14:paraId="20761C15" w14:textId="77777777" w:rsidR="00D644C5" w:rsidRPr="009E14F5" w:rsidRDefault="00D644C5" w:rsidP="00D644C5">
      <w:pPr>
        <w:widowControl/>
        <w:numPr>
          <w:ilvl w:val="0"/>
          <w:numId w:val="41"/>
        </w:numPr>
        <w:autoSpaceDE/>
        <w:autoSpaceDN/>
        <w:adjustRightInd/>
        <w:jc w:val="both"/>
        <w:rPr>
          <w:sz w:val="22"/>
          <w:szCs w:val="22"/>
          <w:lang w:val="uk-UA"/>
        </w:rPr>
      </w:pPr>
      <w:r w:rsidRPr="009E14F5">
        <w:rPr>
          <w:sz w:val="22"/>
          <w:szCs w:val="22"/>
          <w:lang w:val="uk-UA"/>
        </w:rPr>
        <w:t>Керівники повинні встановлювати та підтримувати лояльні стосунки з неформальними робочими групами та їх лідерами.</w:t>
      </w:r>
    </w:p>
    <w:p w14:paraId="6E201B81" w14:textId="77777777" w:rsidR="00D644C5" w:rsidRPr="009E14F5" w:rsidRDefault="00D644C5" w:rsidP="00D644C5">
      <w:pPr>
        <w:jc w:val="both"/>
        <w:rPr>
          <w:sz w:val="22"/>
          <w:szCs w:val="22"/>
          <w:lang w:val="uk-UA"/>
        </w:rPr>
      </w:pPr>
    </w:p>
    <w:p w14:paraId="60CC27CF" w14:textId="77777777" w:rsidR="00D644C5" w:rsidRPr="009E14F5" w:rsidRDefault="00D644C5" w:rsidP="00D644C5">
      <w:pPr>
        <w:widowControl/>
        <w:autoSpaceDE/>
        <w:autoSpaceDN/>
        <w:adjustRightInd/>
        <w:ind w:left="180"/>
        <w:jc w:val="center"/>
        <w:rPr>
          <w:b/>
          <w:sz w:val="22"/>
          <w:szCs w:val="22"/>
          <w:lang w:val="uk-UA"/>
        </w:rPr>
      </w:pPr>
      <w:r w:rsidRPr="009E14F5">
        <w:rPr>
          <w:b/>
          <w:sz w:val="22"/>
          <w:szCs w:val="22"/>
          <w:lang w:val="uk-UA"/>
        </w:rPr>
        <w:t xml:space="preserve">4. Внесок кількісної школи в розвиток теорії та практики управління (60-ті роки ХХ с. по </w:t>
      </w:r>
      <w:proofErr w:type="spellStart"/>
      <w:r w:rsidRPr="009E14F5">
        <w:rPr>
          <w:b/>
          <w:sz w:val="22"/>
          <w:szCs w:val="22"/>
          <w:lang w:val="uk-UA"/>
        </w:rPr>
        <w:t>т.ч</w:t>
      </w:r>
      <w:proofErr w:type="spellEnd"/>
      <w:r w:rsidRPr="009E14F5">
        <w:rPr>
          <w:b/>
          <w:sz w:val="22"/>
          <w:szCs w:val="22"/>
          <w:lang w:val="uk-UA"/>
        </w:rPr>
        <w:t>.)</w:t>
      </w:r>
    </w:p>
    <w:p w14:paraId="13202B76" w14:textId="77777777" w:rsidR="00D644C5" w:rsidRPr="009E14F5" w:rsidRDefault="00D644C5" w:rsidP="00D644C5">
      <w:pPr>
        <w:ind w:firstLine="567"/>
        <w:jc w:val="both"/>
        <w:rPr>
          <w:sz w:val="22"/>
          <w:szCs w:val="22"/>
          <w:lang w:val="uk-UA"/>
        </w:rPr>
      </w:pPr>
      <w:r w:rsidRPr="009E14F5">
        <w:rPr>
          <w:sz w:val="22"/>
          <w:szCs w:val="22"/>
          <w:lang w:val="uk-UA"/>
        </w:rPr>
        <w:t xml:space="preserve">Засновники школи – </w:t>
      </w:r>
      <w:proofErr w:type="spellStart"/>
      <w:r w:rsidRPr="009E14F5">
        <w:rPr>
          <w:sz w:val="22"/>
          <w:szCs w:val="22"/>
          <w:lang w:val="uk-UA"/>
        </w:rPr>
        <w:t>С.Бір</w:t>
      </w:r>
      <w:proofErr w:type="spellEnd"/>
      <w:r w:rsidRPr="009E14F5">
        <w:rPr>
          <w:sz w:val="22"/>
          <w:szCs w:val="22"/>
          <w:lang w:val="uk-UA"/>
        </w:rPr>
        <w:t xml:space="preserve">, </w:t>
      </w:r>
      <w:proofErr w:type="spellStart"/>
      <w:r w:rsidRPr="009E14F5">
        <w:rPr>
          <w:sz w:val="22"/>
          <w:szCs w:val="22"/>
          <w:lang w:val="uk-UA"/>
        </w:rPr>
        <w:t>Д.Екман</w:t>
      </w:r>
      <w:proofErr w:type="spellEnd"/>
      <w:r w:rsidRPr="009E14F5">
        <w:rPr>
          <w:sz w:val="22"/>
          <w:szCs w:val="22"/>
          <w:lang w:val="uk-UA"/>
        </w:rPr>
        <w:t xml:space="preserve">, </w:t>
      </w:r>
      <w:proofErr w:type="spellStart"/>
      <w:r w:rsidRPr="009E14F5">
        <w:rPr>
          <w:sz w:val="22"/>
          <w:szCs w:val="22"/>
          <w:lang w:val="uk-UA"/>
        </w:rPr>
        <w:t>А.Ентховен</w:t>
      </w:r>
      <w:proofErr w:type="spellEnd"/>
      <w:r w:rsidRPr="009E14F5">
        <w:rPr>
          <w:sz w:val="22"/>
          <w:szCs w:val="22"/>
          <w:lang w:val="uk-UA"/>
        </w:rPr>
        <w:t xml:space="preserve"> – розглядають управління як логічний процес, який можна виразити математично.</w:t>
      </w:r>
    </w:p>
    <w:p w14:paraId="542FF9A0" w14:textId="77777777" w:rsidR="00D644C5" w:rsidRPr="009E14F5" w:rsidRDefault="00D644C5" w:rsidP="00D644C5">
      <w:pPr>
        <w:ind w:firstLine="567"/>
        <w:jc w:val="both"/>
        <w:rPr>
          <w:sz w:val="22"/>
          <w:szCs w:val="22"/>
          <w:lang w:val="uk-UA"/>
        </w:rPr>
      </w:pPr>
      <w:r w:rsidRPr="009E14F5">
        <w:rPr>
          <w:sz w:val="22"/>
          <w:szCs w:val="22"/>
          <w:lang w:val="uk-UA"/>
        </w:rPr>
        <w:t>Дана школа стала наслідком розвитку кількісних методів обґрунтування управлінських рішень. Передбачає використання в управлінні математики, кібернетики, теорії імовірностей, статистики та комп’ютерних технологій.</w:t>
      </w:r>
    </w:p>
    <w:p w14:paraId="4F884BF6" w14:textId="77777777" w:rsidR="00D644C5" w:rsidRPr="009E14F5" w:rsidRDefault="00D644C5" w:rsidP="00D644C5">
      <w:pPr>
        <w:ind w:firstLine="567"/>
        <w:jc w:val="both"/>
        <w:rPr>
          <w:sz w:val="22"/>
          <w:szCs w:val="22"/>
          <w:lang w:val="uk-UA"/>
        </w:rPr>
      </w:pPr>
      <w:r w:rsidRPr="009E14F5">
        <w:rPr>
          <w:sz w:val="22"/>
          <w:szCs w:val="22"/>
          <w:lang w:val="uk-UA"/>
        </w:rPr>
        <w:t xml:space="preserve">В 60-ті роки ХХ ст. розпочалась розробка концепцій управління, які базуються на використанні математичного апарату. З’явились нові елементи </w:t>
      </w:r>
      <w:proofErr w:type="spellStart"/>
      <w:r w:rsidRPr="009E14F5">
        <w:rPr>
          <w:sz w:val="22"/>
          <w:szCs w:val="22"/>
          <w:lang w:val="uk-UA"/>
        </w:rPr>
        <w:t>внутрішньофірмового</w:t>
      </w:r>
      <w:proofErr w:type="spellEnd"/>
      <w:r w:rsidRPr="009E14F5">
        <w:rPr>
          <w:sz w:val="22"/>
          <w:szCs w:val="22"/>
          <w:lang w:val="uk-UA"/>
        </w:rPr>
        <w:t xml:space="preserve"> планування: імітаційне моделювання рішень, методи аналізу в умовах невизначеності, математичне обґрунтування управлінських рішень.</w:t>
      </w:r>
    </w:p>
    <w:p w14:paraId="3AD6F83B" w14:textId="77777777" w:rsidR="00D644C5" w:rsidRPr="009E14F5" w:rsidRDefault="00D644C5" w:rsidP="00D644C5">
      <w:pPr>
        <w:ind w:firstLine="567"/>
        <w:jc w:val="both"/>
        <w:rPr>
          <w:sz w:val="22"/>
          <w:szCs w:val="22"/>
          <w:lang w:val="uk-UA"/>
        </w:rPr>
      </w:pPr>
      <w:r w:rsidRPr="009E14F5">
        <w:rPr>
          <w:sz w:val="22"/>
          <w:szCs w:val="22"/>
          <w:lang w:val="uk-UA"/>
        </w:rPr>
        <w:t>Внесок в управління представників школи кількісних методів полягає у наступному:</w:t>
      </w:r>
    </w:p>
    <w:p w14:paraId="63FDBD6F" w14:textId="77777777" w:rsidR="00D644C5" w:rsidRPr="009E14F5" w:rsidRDefault="00D644C5" w:rsidP="00D644C5">
      <w:pPr>
        <w:widowControl/>
        <w:numPr>
          <w:ilvl w:val="0"/>
          <w:numId w:val="42"/>
        </w:numPr>
        <w:tabs>
          <w:tab w:val="clear" w:pos="1428"/>
        </w:tabs>
        <w:autoSpaceDE/>
        <w:autoSpaceDN/>
        <w:adjustRightInd/>
        <w:ind w:left="426"/>
        <w:jc w:val="both"/>
        <w:rPr>
          <w:sz w:val="22"/>
          <w:szCs w:val="22"/>
          <w:lang w:val="uk-UA"/>
        </w:rPr>
      </w:pPr>
      <w:r w:rsidRPr="009E14F5">
        <w:rPr>
          <w:sz w:val="22"/>
          <w:szCs w:val="22"/>
          <w:lang w:val="uk-UA"/>
        </w:rPr>
        <w:t>Поглиблення розуміння складності управлінських проблем завдяки застосуванню різних математичних моделей;</w:t>
      </w:r>
    </w:p>
    <w:p w14:paraId="1859288A" w14:textId="77777777" w:rsidR="00D644C5" w:rsidRPr="009E14F5" w:rsidRDefault="00D644C5" w:rsidP="00D644C5">
      <w:pPr>
        <w:widowControl/>
        <w:numPr>
          <w:ilvl w:val="0"/>
          <w:numId w:val="42"/>
        </w:numPr>
        <w:tabs>
          <w:tab w:val="clear" w:pos="1428"/>
        </w:tabs>
        <w:autoSpaceDE/>
        <w:autoSpaceDN/>
        <w:adjustRightInd/>
        <w:ind w:left="426"/>
        <w:jc w:val="both"/>
        <w:rPr>
          <w:sz w:val="22"/>
          <w:szCs w:val="22"/>
          <w:lang w:val="uk-UA"/>
        </w:rPr>
      </w:pPr>
      <w:r w:rsidRPr="009E14F5">
        <w:rPr>
          <w:sz w:val="22"/>
          <w:szCs w:val="22"/>
          <w:lang w:val="uk-UA"/>
        </w:rPr>
        <w:t>Розвиток та використання кількісних методів для надання допомоги менеджерам, які приймають рішення в складних та кризових ситуаціях.</w:t>
      </w:r>
    </w:p>
    <w:p w14:paraId="2F74E81C" w14:textId="77777777" w:rsidR="00D644C5" w:rsidRPr="009E14F5" w:rsidRDefault="00D644C5" w:rsidP="00D644C5">
      <w:pPr>
        <w:shd w:val="clear" w:color="auto" w:fill="FFFFFF"/>
        <w:ind w:right="48"/>
        <w:jc w:val="center"/>
        <w:rPr>
          <w:sz w:val="22"/>
          <w:szCs w:val="22"/>
          <w:lang w:val="uk-UA"/>
        </w:rPr>
      </w:pPr>
    </w:p>
    <w:p w14:paraId="32F959EE"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lastRenderedPageBreak/>
        <w:t>5. Особливості формування сучасної моделі менеджменту в Україні</w:t>
      </w:r>
    </w:p>
    <w:p w14:paraId="22FBDE8C" w14:textId="77777777" w:rsidR="00D644C5" w:rsidRPr="009E14F5" w:rsidRDefault="00D644C5" w:rsidP="00D644C5">
      <w:pPr>
        <w:shd w:val="clear" w:color="auto" w:fill="FFFFFF"/>
        <w:ind w:left="10" w:right="10" w:firstLine="567"/>
        <w:jc w:val="both"/>
        <w:rPr>
          <w:sz w:val="22"/>
          <w:szCs w:val="22"/>
          <w:lang w:val="uk-UA"/>
        </w:rPr>
      </w:pPr>
      <w:r w:rsidRPr="009E14F5">
        <w:rPr>
          <w:color w:val="000000"/>
          <w:sz w:val="22"/>
          <w:szCs w:val="22"/>
          <w:lang w:val="uk-UA"/>
        </w:rPr>
        <w:t xml:space="preserve"> </w:t>
      </w:r>
      <w:r w:rsidRPr="009E14F5">
        <w:rPr>
          <w:b/>
          <w:bCs/>
          <w:color w:val="000000"/>
          <w:sz w:val="22"/>
          <w:szCs w:val="22"/>
          <w:lang w:val="uk-UA"/>
        </w:rPr>
        <w:t xml:space="preserve"> </w:t>
      </w:r>
      <w:r w:rsidRPr="009E14F5">
        <w:rPr>
          <w:color w:val="000000"/>
          <w:sz w:val="22"/>
          <w:szCs w:val="22"/>
          <w:lang w:val="uk-UA"/>
        </w:rPr>
        <w:t xml:space="preserve"> В Україні управлінська наука розвивалась в рамках підходів, які панували в СРСР. Науковці стверджують про те, що хоча науково-пошукові дослідження були спрямовані на процес удоскона</w:t>
      </w:r>
      <w:r w:rsidRPr="009E14F5">
        <w:rPr>
          <w:color w:val="000000"/>
          <w:sz w:val="22"/>
          <w:szCs w:val="22"/>
          <w:lang w:val="uk-UA"/>
        </w:rPr>
        <w:softHyphen/>
        <w:t>лення командно-адміністративної системи, однак, певний досвід у галузі управління був накопичений.</w:t>
      </w:r>
    </w:p>
    <w:p w14:paraId="33956798" w14:textId="77777777" w:rsidR="00D644C5" w:rsidRPr="009E14F5" w:rsidRDefault="00D644C5" w:rsidP="00D644C5">
      <w:pPr>
        <w:shd w:val="clear" w:color="auto" w:fill="FFFFFF"/>
        <w:ind w:left="14" w:right="14" w:firstLine="567"/>
        <w:jc w:val="both"/>
        <w:rPr>
          <w:sz w:val="22"/>
          <w:szCs w:val="22"/>
          <w:lang w:val="uk-UA"/>
        </w:rPr>
      </w:pPr>
      <w:proofErr w:type="spellStart"/>
      <w:r w:rsidRPr="009E14F5">
        <w:rPr>
          <w:color w:val="000000"/>
          <w:sz w:val="22"/>
          <w:szCs w:val="22"/>
          <w:lang w:val="uk-UA"/>
        </w:rPr>
        <w:t>О.Кузьмін</w:t>
      </w:r>
      <w:proofErr w:type="spellEnd"/>
      <w:r w:rsidRPr="009E14F5">
        <w:rPr>
          <w:color w:val="000000"/>
          <w:sz w:val="22"/>
          <w:szCs w:val="22"/>
          <w:lang w:val="uk-UA"/>
        </w:rPr>
        <w:t xml:space="preserve"> та </w:t>
      </w:r>
      <w:proofErr w:type="spellStart"/>
      <w:r w:rsidRPr="009E14F5">
        <w:rPr>
          <w:color w:val="000000"/>
          <w:sz w:val="22"/>
          <w:szCs w:val="22"/>
          <w:lang w:val="uk-UA"/>
        </w:rPr>
        <w:t>О.Мельник</w:t>
      </w:r>
      <w:proofErr w:type="spellEnd"/>
      <w:r w:rsidRPr="009E14F5">
        <w:rPr>
          <w:color w:val="000000"/>
          <w:sz w:val="22"/>
          <w:szCs w:val="22"/>
          <w:lang w:val="uk-UA"/>
        </w:rPr>
        <w:t xml:space="preserve"> виокремили 7 етапів розвитку управлінської науки у радянсь</w:t>
      </w:r>
      <w:r w:rsidRPr="009E14F5">
        <w:rPr>
          <w:color w:val="000000"/>
          <w:sz w:val="22"/>
          <w:szCs w:val="22"/>
          <w:lang w:val="uk-UA"/>
        </w:rPr>
        <w:softHyphen/>
        <w:t>кий та пострадянський періоди:</w:t>
      </w:r>
    </w:p>
    <w:p w14:paraId="05B3F7AE" w14:textId="77777777" w:rsidR="00D644C5" w:rsidRPr="009E14F5" w:rsidRDefault="00D644C5" w:rsidP="00D644C5">
      <w:pPr>
        <w:numPr>
          <w:ilvl w:val="0"/>
          <w:numId w:val="4"/>
        </w:numPr>
        <w:shd w:val="clear" w:color="auto" w:fill="FFFFFF"/>
        <w:tabs>
          <w:tab w:val="left" w:pos="634"/>
        </w:tabs>
        <w:ind w:firstLine="567"/>
        <w:jc w:val="both"/>
        <w:rPr>
          <w:b/>
          <w:bCs/>
          <w:color w:val="000000"/>
          <w:sz w:val="22"/>
          <w:szCs w:val="22"/>
          <w:lang w:val="uk-UA"/>
        </w:rPr>
      </w:pPr>
      <w:r w:rsidRPr="009E14F5">
        <w:rPr>
          <w:b/>
          <w:i/>
          <w:color w:val="000000"/>
          <w:sz w:val="22"/>
          <w:szCs w:val="22"/>
          <w:lang w:val="uk-UA"/>
        </w:rPr>
        <w:t>етап (жовтень 1917 р. - березень 1921 р.)</w:t>
      </w:r>
      <w:r w:rsidRPr="009E14F5">
        <w:rPr>
          <w:bCs/>
          <w:i/>
          <w:color w:val="000000"/>
          <w:sz w:val="22"/>
          <w:szCs w:val="22"/>
          <w:lang w:val="uk-UA"/>
        </w:rPr>
        <w:t>.</w:t>
      </w:r>
      <w:r w:rsidRPr="009E14F5">
        <w:rPr>
          <w:b/>
          <w:bCs/>
          <w:color w:val="000000"/>
          <w:sz w:val="22"/>
          <w:szCs w:val="22"/>
          <w:lang w:val="uk-UA"/>
        </w:rPr>
        <w:t xml:space="preserve"> </w:t>
      </w:r>
      <w:r w:rsidRPr="009E14F5">
        <w:rPr>
          <w:color w:val="000000"/>
          <w:sz w:val="22"/>
          <w:szCs w:val="22"/>
          <w:lang w:val="uk-UA"/>
        </w:rPr>
        <w:t>На цьому етапі розроблялись форми та методи державного централізованого управління виробництвом, обґрун</w:t>
      </w:r>
      <w:r w:rsidRPr="009E14F5">
        <w:rPr>
          <w:color w:val="000000"/>
          <w:sz w:val="22"/>
          <w:szCs w:val="22"/>
          <w:lang w:val="uk-UA"/>
        </w:rPr>
        <w:softHyphen/>
        <w:t>товувались принципи централізму, організаційні методи управління,    ад</w:t>
      </w:r>
      <w:r w:rsidRPr="009E14F5">
        <w:rPr>
          <w:color w:val="000000"/>
          <w:sz w:val="22"/>
          <w:szCs w:val="22"/>
          <w:lang w:val="uk-UA"/>
        </w:rPr>
        <w:softHyphen/>
        <w:t>міністрування та державного регулювання.</w:t>
      </w:r>
    </w:p>
    <w:p w14:paraId="6431904C" w14:textId="77777777" w:rsidR="00D644C5" w:rsidRPr="009E14F5" w:rsidRDefault="00D644C5" w:rsidP="00D644C5">
      <w:pPr>
        <w:numPr>
          <w:ilvl w:val="0"/>
          <w:numId w:val="4"/>
        </w:numPr>
        <w:shd w:val="clear" w:color="auto" w:fill="FFFFFF"/>
        <w:tabs>
          <w:tab w:val="left" w:pos="634"/>
        </w:tabs>
        <w:ind w:firstLine="567"/>
        <w:jc w:val="both"/>
        <w:rPr>
          <w:sz w:val="22"/>
          <w:szCs w:val="22"/>
          <w:lang w:val="uk-UA"/>
        </w:rPr>
      </w:pPr>
      <w:bookmarkStart w:id="1" w:name="_Hlk82536096"/>
      <w:r w:rsidRPr="009E14F5">
        <w:rPr>
          <w:b/>
          <w:i/>
          <w:color w:val="000000"/>
          <w:sz w:val="22"/>
          <w:szCs w:val="22"/>
          <w:lang w:val="uk-UA"/>
        </w:rPr>
        <w:t>етап</w:t>
      </w:r>
      <w:bookmarkEnd w:id="1"/>
      <w:r w:rsidRPr="009E14F5">
        <w:rPr>
          <w:b/>
          <w:i/>
          <w:color w:val="000000"/>
          <w:sz w:val="22"/>
          <w:szCs w:val="22"/>
          <w:lang w:val="uk-UA"/>
        </w:rPr>
        <w:t xml:space="preserve"> (1921-1928 </w:t>
      </w:r>
      <w:proofErr w:type="spellStart"/>
      <w:r w:rsidRPr="009E14F5">
        <w:rPr>
          <w:b/>
          <w:i/>
          <w:color w:val="000000"/>
          <w:sz w:val="22"/>
          <w:szCs w:val="22"/>
          <w:lang w:val="uk-UA"/>
        </w:rPr>
        <w:t>р.р</w:t>
      </w:r>
      <w:proofErr w:type="spellEnd"/>
      <w:r w:rsidRPr="009E14F5">
        <w:rPr>
          <w:b/>
          <w:i/>
          <w:color w:val="000000"/>
          <w:sz w:val="22"/>
          <w:szCs w:val="22"/>
          <w:lang w:val="uk-UA"/>
        </w:rPr>
        <w:t>.).</w:t>
      </w:r>
      <w:r w:rsidRPr="009E14F5">
        <w:rPr>
          <w:b/>
          <w:bCs/>
          <w:color w:val="000000"/>
          <w:sz w:val="22"/>
          <w:szCs w:val="22"/>
          <w:lang w:val="uk-UA"/>
        </w:rPr>
        <w:t xml:space="preserve"> </w:t>
      </w:r>
      <w:r w:rsidRPr="009E14F5">
        <w:rPr>
          <w:color w:val="000000"/>
          <w:sz w:val="22"/>
          <w:szCs w:val="22"/>
          <w:lang w:val="uk-UA"/>
        </w:rPr>
        <w:t>Цей етап передбачав</w:t>
      </w:r>
      <w:r w:rsidRPr="009E14F5">
        <w:rPr>
          <w:b/>
          <w:bCs/>
          <w:color w:val="000000"/>
          <w:sz w:val="22"/>
          <w:szCs w:val="22"/>
          <w:lang w:val="uk-UA"/>
        </w:rPr>
        <w:t xml:space="preserve"> з</w:t>
      </w:r>
      <w:r w:rsidRPr="009E14F5">
        <w:rPr>
          <w:color w:val="000000"/>
          <w:sz w:val="22"/>
          <w:szCs w:val="22"/>
          <w:lang w:val="uk-UA"/>
        </w:rPr>
        <w:t xml:space="preserve">дійснення подальшого  удосконалення адміністративного управління виробництвом, застосування господарського розрахунку у якості </w:t>
      </w:r>
      <w:proofErr w:type="spellStart"/>
      <w:r w:rsidRPr="009E14F5">
        <w:rPr>
          <w:color w:val="000000"/>
          <w:sz w:val="22"/>
          <w:szCs w:val="22"/>
          <w:lang w:val="uk-UA"/>
        </w:rPr>
        <w:t>підгрунтя</w:t>
      </w:r>
      <w:proofErr w:type="spellEnd"/>
      <w:r w:rsidRPr="009E14F5">
        <w:rPr>
          <w:color w:val="000000"/>
          <w:sz w:val="22"/>
          <w:szCs w:val="22"/>
          <w:lang w:val="uk-UA"/>
        </w:rPr>
        <w:t xml:space="preserve"> економічних методів управлін</w:t>
      </w:r>
      <w:r w:rsidRPr="009E14F5">
        <w:rPr>
          <w:color w:val="000000"/>
          <w:sz w:val="22"/>
          <w:szCs w:val="22"/>
          <w:lang w:val="uk-UA"/>
        </w:rPr>
        <w:softHyphen/>
        <w:t>ня. У цей період з'явились перші трести та синдикати, а також формально вивчалась можли</w:t>
      </w:r>
      <w:r w:rsidRPr="009E14F5">
        <w:rPr>
          <w:color w:val="000000"/>
          <w:sz w:val="22"/>
          <w:szCs w:val="22"/>
          <w:lang w:val="uk-UA"/>
        </w:rPr>
        <w:softHyphen/>
        <w:t>вість участі працівників підприємств у процесах управління.</w:t>
      </w:r>
    </w:p>
    <w:p w14:paraId="5C799564" w14:textId="77777777" w:rsidR="00D644C5" w:rsidRPr="009E14F5" w:rsidRDefault="00D644C5" w:rsidP="00D644C5">
      <w:pPr>
        <w:shd w:val="clear" w:color="auto" w:fill="FFFFFF"/>
        <w:ind w:left="10" w:firstLine="567"/>
        <w:jc w:val="both"/>
        <w:rPr>
          <w:sz w:val="22"/>
          <w:szCs w:val="22"/>
          <w:lang w:val="uk-UA"/>
        </w:rPr>
      </w:pPr>
      <w:r w:rsidRPr="009E14F5">
        <w:rPr>
          <w:b/>
          <w:i/>
          <w:color w:val="000000"/>
          <w:sz w:val="22"/>
          <w:szCs w:val="22"/>
          <w:lang w:val="uk-UA"/>
        </w:rPr>
        <w:t xml:space="preserve">3 етап (1929-1945 </w:t>
      </w:r>
      <w:proofErr w:type="spellStart"/>
      <w:r w:rsidRPr="009E14F5">
        <w:rPr>
          <w:b/>
          <w:i/>
          <w:color w:val="000000"/>
          <w:sz w:val="22"/>
          <w:szCs w:val="22"/>
          <w:lang w:val="uk-UA"/>
        </w:rPr>
        <w:t>р.р</w:t>
      </w:r>
      <w:proofErr w:type="spellEnd"/>
      <w:r w:rsidRPr="009E14F5">
        <w:rPr>
          <w:b/>
          <w:i/>
          <w:color w:val="000000"/>
          <w:sz w:val="22"/>
          <w:szCs w:val="22"/>
          <w:lang w:val="uk-UA"/>
        </w:rPr>
        <w:t>.)</w:t>
      </w:r>
      <w:r w:rsidRPr="009E14F5">
        <w:rPr>
          <w:b/>
          <w:bCs/>
          <w:color w:val="000000"/>
          <w:sz w:val="22"/>
          <w:szCs w:val="22"/>
          <w:lang w:val="uk-UA"/>
        </w:rPr>
        <w:t xml:space="preserve"> </w:t>
      </w:r>
      <w:r w:rsidRPr="009E14F5">
        <w:rPr>
          <w:color w:val="000000"/>
          <w:sz w:val="22"/>
          <w:szCs w:val="22"/>
          <w:lang w:val="uk-UA"/>
        </w:rPr>
        <w:t>пов'язаний з організацією індустріальної бази суспільного виробництва. Значна увага на цьому етапі приділялась  удосконаленню організаційних структур управління, методам підбору та  підготовки кадрів, плануванню та організації виробництва.</w:t>
      </w:r>
    </w:p>
    <w:p w14:paraId="3F64F8BE" w14:textId="77777777" w:rsidR="00D644C5" w:rsidRPr="009E14F5" w:rsidRDefault="00D644C5" w:rsidP="00D644C5">
      <w:pPr>
        <w:shd w:val="clear" w:color="auto" w:fill="FFFFFF"/>
        <w:ind w:left="5" w:right="10" w:firstLine="567"/>
        <w:jc w:val="both"/>
        <w:rPr>
          <w:sz w:val="22"/>
          <w:szCs w:val="22"/>
          <w:lang w:val="uk-UA"/>
        </w:rPr>
      </w:pPr>
      <w:r w:rsidRPr="009E14F5">
        <w:rPr>
          <w:b/>
          <w:i/>
          <w:color w:val="000000"/>
          <w:sz w:val="22"/>
          <w:szCs w:val="22"/>
          <w:lang w:val="uk-UA"/>
        </w:rPr>
        <w:t xml:space="preserve">4 </w:t>
      </w:r>
      <w:bookmarkStart w:id="2" w:name="_Hlk82536146"/>
      <w:r w:rsidRPr="009E14F5">
        <w:rPr>
          <w:b/>
          <w:i/>
          <w:color w:val="000000"/>
          <w:sz w:val="22"/>
          <w:szCs w:val="22"/>
          <w:lang w:val="uk-UA"/>
        </w:rPr>
        <w:t>етап</w:t>
      </w:r>
      <w:bookmarkEnd w:id="2"/>
      <w:r w:rsidRPr="009E14F5">
        <w:rPr>
          <w:b/>
          <w:i/>
          <w:color w:val="000000"/>
          <w:sz w:val="22"/>
          <w:szCs w:val="22"/>
          <w:lang w:val="uk-UA"/>
        </w:rPr>
        <w:t xml:space="preserve"> (1946-1965 </w:t>
      </w:r>
      <w:proofErr w:type="spellStart"/>
      <w:r w:rsidRPr="009E14F5">
        <w:rPr>
          <w:b/>
          <w:i/>
          <w:color w:val="000000"/>
          <w:sz w:val="22"/>
          <w:szCs w:val="22"/>
          <w:lang w:val="uk-UA"/>
        </w:rPr>
        <w:t>р.р</w:t>
      </w:r>
      <w:proofErr w:type="spellEnd"/>
      <w:r w:rsidRPr="009E14F5">
        <w:rPr>
          <w:b/>
          <w:i/>
          <w:color w:val="000000"/>
          <w:sz w:val="22"/>
          <w:szCs w:val="22"/>
          <w:lang w:val="uk-UA"/>
        </w:rPr>
        <w:t>.)</w:t>
      </w:r>
      <w:r w:rsidRPr="009E14F5">
        <w:rPr>
          <w:b/>
          <w:bCs/>
          <w:color w:val="000000"/>
          <w:sz w:val="22"/>
          <w:szCs w:val="22"/>
          <w:lang w:val="uk-UA"/>
        </w:rPr>
        <w:t xml:space="preserve"> </w:t>
      </w:r>
      <w:r w:rsidRPr="009E14F5">
        <w:rPr>
          <w:color w:val="000000"/>
          <w:sz w:val="22"/>
          <w:szCs w:val="22"/>
          <w:lang w:val="uk-UA"/>
        </w:rPr>
        <w:t>характеризується пошуком нових форм функціонування та взаємодії державних органів управління, спробою пе</w:t>
      </w:r>
      <w:r w:rsidRPr="009E14F5">
        <w:rPr>
          <w:color w:val="000000"/>
          <w:sz w:val="22"/>
          <w:szCs w:val="22"/>
          <w:lang w:val="uk-UA"/>
        </w:rPr>
        <w:softHyphen/>
        <w:t>реходу до територіальної та територіально-галузевої системи управління, що у кінцевому підсумку призвело до поглиблення рівня адміністрування.</w:t>
      </w:r>
    </w:p>
    <w:p w14:paraId="1FA75B94" w14:textId="77777777" w:rsidR="00D644C5" w:rsidRPr="009E14F5" w:rsidRDefault="00D644C5" w:rsidP="00D644C5">
      <w:pPr>
        <w:numPr>
          <w:ilvl w:val="0"/>
          <w:numId w:val="5"/>
        </w:numPr>
        <w:shd w:val="clear" w:color="auto" w:fill="FFFFFF"/>
        <w:tabs>
          <w:tab w:val="left" w:pos="672"/>
        </w:tabs>
        <w:ind w:firstLine="567"/>
        <w:jc w:val="both"/>
        <w:rPr>
          <w:b/>
          <w:bCs/>
          <w:color w:val="000000"/>
          <w:sz w:val="22"/>
          <w:szCs w:val="22"/>
          <w:lang w:val="uk-UA"/>
        </w:rPr>
      </w:pPr>
      <w:r w:rsidRPr="009E14F5">
        <w:rPr>
          <w:b/>
          <w:i/>
          <w:color w:val="000000"/>
          <w:sz w:val="22"/>
          <w:szCs w:val="22"/>
          <w:lang w:val="uk-UA"/>
        </w:rPr>
        <w:t xml:space="preserve"> етап (1966-1975 </w:t>
      </w:r>
      <w:proofErr w:type="spellStart"/>
      <w:r w:rsidRPr="009E14F5">
        <w:rPr>
          <w:b/>
          <w:i/>
          <w:color w:val="000000"/>
          <w:sz w:val="22"/>
          <w:szCs w:val="22"/>
          <w:lang w:val="uk-UA"/>
        </w:rPr>
        <w:t>р.р</w:t>
      </w:r>
      <w:proofErr w:type="spellEnd"/>
      <w:r w:rsidRPr="009E14F5">
        <w:rPr>
          <w:b/>
          <w:i/>
          <w:color w:val="000000"/>
          <w:sz w:val="22"/>
          <w:szCs w:val="22"/>
          <w:lang w:val="uk-UA"/>
        </w:rPr>
        <w:t>.)</w:t>
      </w:r>
      <w:r w:rsidRPr="009E14F5">
        <w:rPr>
          <w:bCs/>
          <w:i/>
          <w:color w:val="000000"/>
          <w:sz w:val="22"/>
          <w:szCs w:val="22"/>
          <w:lang w:val="uk-UA"/>
        </w:rPr>
        <w:t>.</w:t>
      </w:r>
      <w:r w:rsidRPr="009E14F5">
        <w:rPr>
          <w:b/>
          <w:bCs/>
          <w:color w:val="000000"/>
          <w:sz w:val="22"/>
          <w:szCs w:val="22"/>
          <w:lang w:val="uk-UA"/>
        </w:rPr>
        <w:t xml:space="preserve"> </w:t>
      </w:r>
      <w:r w:rsidRPr="009E14F5">
        <w:rPr>
          <w:color w:val="000000"/>
          <w:sz w:val="22"/>
          <w:szCs w:val="22"/>
          <w:lang w:val="uk-UA"/>
        </w:rPr>
        <w:t>На цьому етапі була здійснена спроба проведення госпо</w:t>
      </w:r>
      <w:r w:rsidRPr="009E14F5">
        <w:rPr>
          <w:color w:val="000000"/>
          <w:sz w:val="22"/>
          <w:szCs w:val="22"/>
          <w:lang w:val="uk-UA"/>
        </w:rPr>
        <w:softHyphen/>
        <w:t>дарської реформи шляхом посилення ролі економічних методів   управлін</w:t>
      </w:r>
      <w:r w:rsidRPr="009E14F5">
        <w:rPr>
          <w:color w:val="000000"/>
          <w:sz w:val="22"/>
          <w:szCs w:val="22"/>
          <w:lang w:val="uk-UA"/>
        </w:rPr>
        <w:softHyphen/>
        <w:t>ня. Зазначений етап підтвердив неефективність процесу проведення реформ, що відбувались у рам</w:t>
      </w:r>
      <w:r w:rsidRPr="009E14F5">
        <w:rPr>
          <w:color w:val="000000"/>
          <w:sz w:val="22"/>
          <w:szCs w:val="22"/>
          <w:lang w:val="uk-UA"/>
        </w:rPr>
        <w:softHyphen/>
        <w:t xml:space="preserve">ках </w:t>
      </w:r>
      <w:bookmarkStart w:id="3" w:name="_Hlk82536937"/>
      <w:r w:rsidRPr="009E14F5">
        <w:rPr>
          <w:color w:val="000000"/>
          <w:sz w:val="22"/>
          <w:szCs w:val="22"/>
          <w:lang w:val="uk-UA"/>
        </w:rPr>
        <w:t xml:space="preserve">командно-адміністративної </w:t>
      </w:r>
      <w:bookmarkEnd w:id="3"/>
      <w:r w:rsidRPr="009E14F5">
        <w:rPr>
          <w:color w:val="000000"/>
          <w:sz w:val="22"/>
          <w:szCs w:val="22"/>
          <w:lang w:val="uk-UA"/>
        </w:rPr>
        <w:t>системи.</w:t>
      </w:r>
    </w:p>
    <w:p w14:paraId="72710C56" w14:textId="77777777" w:rsidR="00D644C5" w:rsidRPr="009E14F5" w:rsidRDefault="00D644C5" w:rsidP="00D644C5">
      <w:pPr>
        <w:numPr>
          <w:ilvl w:val="0"/>
          <w:numId w:val="5"/>
        </w:numPr>
        <w:shd w:val="clear" w:color="auto" w:fill="FFFFFF"/>
        <w:tabs>
          <w:tab w:val="left" w:pos="672"/>
        </w:tabs>
        <w:ind w:firstLine="567"/>
        <w:jc w:val="both"/>
        <w:rPr>
          <w:b/>
          <w:bCs/>
          <w:color w:val="000000"/>
          <w:sz w:val="22"/>
          <w:szCs w:val="22"/>
          <w:lang w:val="uk-UA"/>
        </w:rPr>
      </w:pPr>
      <w:r w:rsidRPr="009E14F5">
        <w:rPr>
          <w:b/>
          <w:i/>
          <w:color w:val="000000"/>
          <w:sz w:val="22"/>
          <w:szCs w:val="22"/>
          <w:lang w:val="uk-UA"/>
        </w:rPr>
        <w:t xml:space="preserve">етап (1976-1985 </w:t>
      </w:r>
      <w:proofErr w:type="spellStart"/>
      <w:r w:rsidRPr="009E14F5">
        <w:rPr>
          <w:b/>
          <w:i/>
          <w:color w:val="000000"/>
          <w:sz w:val="22"/>
          <w:szCs w:val="22"/>
          <w:lang w:val="uk-UA"/>
        </w:rPr>
        <w:t>р.р</w:t>
      </w:r>
      <w:proofErr w:type="spellEnd"/>
      <w:r w:rsidRPr="009E14F5">
        <w:rPr>
          <w:b/>
          <w:i/>
          <w:color w:val="000000"/>
          <w:sz w:val="22"/>
          <w:szCs w:val="22"/>
          <w:lang w:val="uk-UA"/>
        </w:rPr>
        <w:t>.)</w:t>
      </w:r>
      <w:r w:rsidRPr="009E14F5">
        <w:rPr>
          <w:b/>
          <w:bCs/>
          <w:color w:val="000000"/>
          <w:sz w:val="22"/>
          <w:szCs w:val="22"/>
          <w:lang w:val="uk-UA"/>
        </w:rPr>
        <w:t xml:space="preserve"> </w:t>
      </w:r>
      <w:r w:rsidRPr="009E14F5">
        <w:rPr>
          <w:color w:val="000000"/>
          <w:sz w:val="22"/>
          <w:szCs w:val="22"/>
          <w:lang w:val="uk-UA"/>
        </w:rPr>
        <w:t>характеризується усвідомлен</w:t>
      </w:r>
      <w:r w:rsidRPr="009E14F5">
        <w:rPr>
          <w:color w:val="000000"/>
          <w:sz w:val="22"/>
          <w:szCs w:val="22"/>
          <w:lang w:val="uk-UA"/>
        </w:rPr>
        <w:softHyphen/>
        <w:t>ням неможливості реформування командно-адміністративної системи, яка сформувалась в економіці СРСР. Цей етап підтвердив необхідність проведення радикальної зміни економічних відносин, а також проведення докорінних економічних реформ.</w:t>
      </w:r>
    </w:p>
    <w:p w14:paraId="75F33BB2" w14:textId="77777777" w:rsidR="00D644C5" w:rsidRPr="009E14F5" w:rsidRDefault="00D644C5" w:rsidP="00D644C5">
      <w:pPr>
        <w:numPr>
          <w:ilvl w:val="0"/>
          <w:numId w:val="5"/>
        </w:numPr>
        <w:shd w:val="clear" w:color="auto" w:fill="FFFFFF"/>
        <w:tabs>
          <w:tab w:val="left" w:pos="672"/>
        </w:tabs>
        <w:ind w:firstLine="567"/>
        <w:jc w:val="both"/>
        <w:rPr>
          <w:color w:val="000000"/>
          <w:sz w:val="22"/>
          <w:szCs w:val="22"/>
          <w:lang w:val="uk-UA"/>
        </w:rPr>
      </w:pPr>
      <w:r w:rsidRPr="009E14F5">
        <w:rPr>
          <w:bCs/>
          <w:i/>
          <w:color w:val="000000"/>
          <w:sz w:val="22"/>
          <w:szCs w:val="22"/>
          <w:lang w:val="uk-UA"/>
        </w:rPr>
        <w:t xml:space="preserve"> </w:t>
      </w:r>
      <w:r w:rsidRPr="009E14F5">
        <w:rPr>
          <w:b/>
          <w:i/>
          <w:color w:val="000000"/>
          <w:sz w:val="22"/>
          <w:szCs w:val="22"/>
          <w:lang w:val="uk-UA"/>
        </w:rPr>
        <w:t>етап (1986 р. і донині).</w:t>
      </w:r>
      <w:r w:rsidRPr="009E14F5">
        <w:rPr>
          <w:b/>
          <w:bCs/>
          <w:color w:val="000000"/>
          <w:sz w:val="22"/>
          <w:szCs w:val="22"/>
          <w:lang w:val="uk-UA"/>
        </w:rPr>
        <w:t xml:space="preserve"> </w:t>
      </w:r>
      <w:r w:rsidRPr="009E14F5">
        <w:rPr>
          <w:color w:val="000000"/>
          <w:sz w:val="22"/>
          <w:szCs w:val="22"/>
          <w:lang w:val="uk-UA"/>
        </w:rPr>
        <w:t xml:space="preserve">Етап проведення економічних реформ, який можна поділити на 5 </w:t>
      </w:r>
      <w:proofErr w:type="spellStart"/>
      <w:r w:rsidRPr="009E14F5">
        <w:rPr>
          <w:color w:val="000000"/>
          <w:sz w:val="22"/>
          <w:szCs w:val="22"/>
          <w:lang w:val="uk-UA"/>
        </w:rPr>
        <w:t>підетапів</w:t>
      </w:r>
      <w:proofErr w:type="spellEnd"/>
      <w:r w:rsidRPr="009E14F5">
        <w:rPr>
          <w:color w:val="000000"/>
          <w:sz w:val="22"/>
          <w:szCs w:val="22"/>
          <w:lang w:val="uk-UA"/>
        </w:rPr>
        <w:t>: робота підприємств за першою моделлю господарського розрахун</w:t>
      </w:r>
      <w:r w:rsidRPr="009E14F5">
        <w:rPr>
          <w:color w:val="000000"/>
          <w:sz w:val="22"/>
          <w:szCs w:val="22"/>
          <w:lang w:val="uk-UA"/>
        </w:rPr>
        <w:softHyphen/>
        <w:t>ку, побудованою на нормативному розподілі прибутку; застосування другої моделі господарського розрахунку, побудованої на нормативному розподілі доходу, розвиток орендних відносин; впровадження прогресивних форм організації праці, посилення кооперативного руху, збільшення економічної свободи підприємств;</w:t>
      </w:r>
      <w:r w:rsidRPr="009E14F5">
        <w:rPr>
          <w:color w:val="000000"/>
          <w:sz w:val="22"/>
          <w:szCs w:val="22"/>
          <w:lang w:val="uk-UA"/>
        </w:rPr>
        <w:tab/>
        <w:t>впровадження територіального господарського розрахунку на усіх рівнях управ</w:t>
      </w:r>
      <w:r w:rsidRPr="009E14F5">
        <w:rPr>
          <w:color w:val="000000"/>
          <w:sz w:val="22"/>
          <w:szCs w:val="22"/>
          <w:lang w:val="uk-UA"/>
        </w:rPr>
        <w:softHyphen/>
        <w:t xml:space="preserve">ління; початок та розвиток ринкових реформ (реалізація цього </w:t>
      </w:r>
      <w:proofErr w:type="spellStart"/>
      <w:r w:rsidRPr="009E14F5">
        <w:rPr>
          <w:color w:val="000000"/>
          <w:sz w:val="22"/>
          <w:szCs w:val="22"/>
          <w:lang w:val="uk-UA"/>
        </w:rPr>
        <w:t>підетапу</w:t>
      </w:r>
      <w:proofErr w:type="spellEnd"/>
      <w:r w:rsidRPr="009E14F5">
        <w:rPr>
          <w:color w:val="000000"/>
          <w:sz w:val="22"/>
          <w:szCs w:val="22"/>
          <w:lang w:val="uk-UA"/>
        </w:rPr>
        <w:t xml:space="preserve"> здійснюється в умовах розвитку незалежності як держави, так і еко</w:t>
      </w:r>
      <w:r w:rsidRPr="009E14F5">
        <w:rPr>
          <w:color w:val="000000"/>
          <w:sz w:val="22"/>
          <w:szCs w:val="22"/>
          <w:lang w:val="uk-UA"/>
        </w:rPr>
        <w:softHyphen/>
        <w:t>номіки України).</w:t>
      </w:r>
    </w:p>
    <w:p w14:paraId="0F4610A1" w14:textId="77777777" w:rsidR="00D644C5" w:rsidRPr="009E14F5" w:rsidRDefault="00D644C5" w:rsidP="00D644C5">
      <w:pPr>
        <w:ind w:firstLine="567"/>
        <w:jc w:val="both"/>
        <w:rPr>
          <w:sz w:val="22"/>
          <w:szCs w:val="22"/>
          <w:lang w:val="uk-UA"/>
        </w:rPr>
      </w:pPr>
      <w:r w:rsidRPr="009E14F5">
        <w:rPr>
          <w:sz w:val="22"/>
          <w:szCs w:val="22"/>
          <w:lang w:val="uk-UA"/>
        </w:rPr>
        <w:t>Слід зазначити, що сучасна модель менеджменту в Україні формується на засадах дослідження еволюції управлінської науки та узагальнення досвіду розвинутих країн світу. Розвиток українського менеджменту на сучасному етапі розвитку відбувається в руслі трансформаційних процесів у національній економіці.</w:t>
      </w:r>
    </w:p>
    <w:p w14:paraId="0DF8B8CC" w14:textId="77777777" w:rsidR="00D644C5" w:rsidRPr="009E14F5" w:rsidRDefault="00D644C5" w:rsidP="00D644C5">
      <w:pPr>
        <w:ind w:right="-285"/>
        <w:jc w:val="center"/>
        <w:rPr>
          <w:b/>
          <w:iCs/>
          <w:sz w:val="22"/>
          <w:szCs w:val="22"/>
          <w:lang w:val="uk-UA"/>
        </w:rPr>
      </w:pPr>
    </w:p>
    <w:p w14:paraId="19D62874" w14:textId="77777777" w:rsidR="00D644C5" w:rsidRPr="009E14F5" w:rsidRDefault="00D644C5" w:rsidP="00D644C5">
      <w:pPr>
        <w:ind w:right="-285"/>
        <w:jc w:val="center"/>
        <w:rPr>
          <w:b/>
          <w:sz w:val="22"/>
          <w:szCs w:val="22"/>
          <w:lang w:val="uk-UA"/>
        </w:rPr>
      </w:pPr>
      <w:r w:rsidRPr="009E14F5">
        <w:rPr>
          <w:b/>
          <w:iCs/>
          <w:sz w:val="22"/>
          <w:szCs w:val="22"/>
          <w:lang w:val="uk-UA"/>
        </w:rPr>
        <w:t>Тема</w:t>
      </w:r>
      <w:r w:rsidRPr="009E14F5">
        <w:rPr>
          <w:b/>
          <w:bCs/>
          <w:sz w:val="22"/>
          <w:szCs w:val="22"/>
          <w:lang w:val="uk-UA"/>
        </w:rPr>
        <w:t xml:space="preserve"> </w:t>
      </w:r>
      <w:r w:rsidRPr="009E14F5">
        <w:rPr>
          <w:b/>
          <w:sz w:val="22"/>
          <w:szCs w:val="22"/>
          <w:lang w:val="uk-UA"/>
        </w:rPr>
        <w:t xml:space="preserve">3. </w:t>
      </w:r>
      <w:r w:rsidRPr="009E14F5">
        <w:rPr>
          <w:b/>
          <w:caps/>
          <w:sz w:val="22"/>
          <w:szCs w:val="22"/>
          <w:lang w:val="uk-UA"/>
        </w:rPr>
        <w:t>Закони, закономірності та принципи менеджменту</w:t>
      </w:r>
    </w:p>
    <w:p w14:paraId="47DAA269" w14:textId="77777777" w:rsidR="00D644C5" w:rsidRPr="009E14F5" w:rsidRDefault="00D644C5" w:rsidP="00D644C5">
      <w:pPr>
        <w:ind w:right="-285"/>
        <w:jc w:val="center"/>
        <w:rPr>
          <w:b/>
          <w:sz w:val="22"/>
          <w:szCs w:val="22"/>
          <w:lang w:val="uk-UA"/>
        </w:rPr>
      </w:pPr>
    </w:p>
    <w:p w14:paraId="29957FCC" w14:textId="77777777" w:rsidR="00D644C5" w:rsidRPr="009E14F5" w:rsidRDefault="00D644C5" w:rsidP="00D644C5">
      <w:pPr>
        <w:numPr>
          <w:ilvl w:val="0"/>
          <w:numId w:val="24"/>
        </w:numPr>
        <w:shd w:val="clear" w:color="auto" w:fill="FFFFFF"/>
        <w:ind w:right="48"/>
        <w:rPr>
          <w:b/>
          <w:sz w:val="22"/>
          <w:szCs w:val="22"/>
          <w:lang w:val="uk-UA"/>
        </w:rPr>
      </w:pPr>
      <w:r w:rsidRPr="009E14F5">
        <w:rPr>
          <w:b/>
          <w:sz w:val="22"/>
          <w:szCs w:val="22"/>
          <w:lang w:val="uk-UA"/>
        </w:rPr>
        <w:t>Сучасні підходи до менеджменту (системний, ситуаційний та процесний підходи)</w:t>
      </w:r>
    </w:p>
    <w:p w14:paraId="67546CEE" w14:textId="77777777" w:rsidR="00D644C5" w:rsidRPr="009E14F5" w:rsidRDefault="00D644C5" w:rsidP="00D644C5">
      <w:pPr>
        <w:numPr>
          <w:ilvl w:val="0"/>
          <w:numId w:val="24"/>
        </w:numPr>
        <w:shd w:val="clear" w:color="auto" w:fill="FFFFFF"/>
        <w:ind w:right="48"/>
        <w:rPr>
          <w:b/>
          <w:sz w:val="22"/>
          <w:szCs w:val="22"/>
          <w:lang w:val="uk-UA"/>
        </w:rPr>
      </w:pPr>
      <w:r w:rsidRPr="009E14F5">
        <w:rPr>
          <w:b/>
          <w:sz w:val="22"/>
          <w:szCs w:val="22"/>
          <w:lang w:val="uk-UA"/>
        </w:rPr>
        <w:t>Закони та закономірності менеджменту</w:t>
      </w:r>
    </w:p>
    <w:p w14:paraId="2CE3CCAA" w14:textId="77777777" w:rsidR="00D644C5" w:rsidRPr="009E14F5" w:rsidRDefault="00D644C5" w:rsidP="00D644C5">
      <w:pPr>
        <w:numPr>
          <w:ilvl w:val="0"/>
          <w:numId w:val="24"/>
        </w:numPr>
        <w:shd w:val="clear" w:color="auto" w:fill="FFFFFF"/>
        <w:ind w:right="48"/>
        <w:rPr>
          <w:b/>
          <w:sz w:val="22"/>
          <w:szCs w:val="22"/>
          <w:lang w:val="uk-UA"/>
        </w:rPr>
      </w:pPr>
      <w:r w:rsidRPr="009E14F5">
        <w:rPr>
          <w:b/>
          <w:sz w:val="22"/>
          <w:szCs w:val="22"/>
          <w:lang w:val="uk-UA"/>
        </w:rPr>
        <w:t xml:space="preserve"> Сутність, природа та роль принципів менеджменту в досягненні мети  організації</w:t>
      </w:r>
    </w:p>
    <w:p w14:paraId="3A2F664E" w14:textId="77777777" w:rsidR="00D644C5" w:rsidRPr="009E14F5" w:rsidRDefault="00D644C5" w:rsidP="00D644C5">
      <w:pPr>
        <w:shd w:val="clear" w:color="auto" w:fill="FFFFFF"/>
        <w:ind w:right="48"/>
        <w:jc w:val="center"/>
        <w:rPr>
          <w:b/>
          <w:sz w:val="22"/>
          <w:szCs w:val="22"/>
          <w:lang w:val="uk-UA"/>
        </w:rPr>
      </w:pPr>
    </w:p>
    <w:p w14:paraId="4774A24A" w14:textId="77777777" w:rsidR="00D644C5" w:rsidRPr="009E14F5" w:rsidRDefault="00D644C5" w:rsidP="00D644C5">
      <w:pPr>
        <w:shd w:val="clear" w:color="auto" w:fill="FFFFFF"/>
        <w:ind w:right="48"/>
        <w:jc w:val="center"/>
        <w:rPr>
          <w:bCs/>
          <w:iCs/>
          <w:sz w:val="22"/>
          <w:szCs w:val="22"/>
          <w:lang w:val="uk-UA"/>
        </w:rPr>
      </w:pPr>
      <w:r w:rsidRPr="009E14F5">
        <w:rPr>
          <w:b/>
          <w:sz w:val="22"/>
          <w:szCs w:val="22"/>
          <w:lang w:val="uk-UA"/>
        </w:rPr>
        <w:t>1. Сучасні підходи до менеджменту (системний, ситуаційний та процесний підходи)</w:t>
      </w:r>
    </w:p>
    <w:p w14:paraId="6082D68F" w14:textId="77777777" w:rsidR="00D644C5" w:rsidRPr="009E14F5" w:rsidRDefault="00D644C5" w:rsidP="00D644C5">
      <w:pPr>
        <w:shd w:val="clear" w:color="auto" w:fill="FFFFFF"/>
        <w:tabs>
          <w:tab w:val="left" w:pos="1603"/>
        </w:tabs>
        <w:ind w:firstLine="567"/>
        <w:jc w:val="both"/>
        <w:rPr>
          <w:bCs/>
          <w:iCs/>
          <w:sz w:val="22"/>
          <w:szCs w:val="22"/>
          <w:lang w:val="uk-UA"/>
        </w:rPr>
      </w:pPr>
      <w:r w:rsidRPr="009E14F5">
        <w:rPr>
          <w:bCs/>
          <w:iCs/>
          <w:sz w:val="22"/>
          <w:szCs w:val="22"/>
          <w:lang w:val="uk-UA"/>
        </w:rPr>
        <w:t xml:space="preserve">Сучасні підходи до менеджменту називають синтетичними, оскільки їм властивий погляд на управління як багатопланове та комплексне явище, пов’язане з внутрішнім та зовнішнім оточенням організації. </w:t>
      </w:r>
    </w:p>
    <w:p w14:paraId="166E1873" w14:textId="77777777" w:rsidR="00D644C5" w:rsidRPr="009E14F5" w:rsidRDefault="00D644C5" w:rsidP="00D644C5">
      <w:pPr>
        <w:shd w:val="clear" w:color="auto" w:fill="FFFFFF"/>
        <w:tabs>
          <w:tab w:val="left" w:pos="1603"/>
        </w:tabs>
        <w:ind w:firstLine="567"/>
        <w:jc w:val="both"/>
        <w:rPr>
          <w:bCs/>
          <w:iCs/>
          <w:sz w:val="22"/>
          <w:szCs w:val="22"/>
          <w:lang w:val="uk-UA"/>
        </w:rPr>
      </w:pPr>
      <w:r w:rsidRPr="009E14F5">
        <w:rPr>
          <w:bCs/>
          <w:iCs/>
          <w:sz w:val="22"/>
          <w:szCs w:val="22"/>
          <w:lang w:val="uk-UA"/>
        </w:rPr>
        <w:t xml:space="preserve">Основні положення сучасної системи поглядів на менеджмент можна звести до наступного: </w:t>
      </w:r>
    </w:p>
    <w:p w14:paraId="18ACA7DB" w14:textId="77777777" w:rsidR="00D644C5" w:rsidRPr="009E14F5" w:rsidRDefault="00D644C5" w:rsidP="00D644C5">
      <w:pPr>
        <w:numPr>
          <w:ilvl w:val="0"/>
          <w:numId w:val="6"/>
        </w:numPr>
        <w:shd w:val="clear" w:color="auto" w:fill="FFFFFF"/>
        <w:tabs>
          <w:tab w:val="left" w:pos="1603"/>
        </w:tabs>
        <w:jc w:val="both"/>
        <w:rPr>
          <w:bCs/>
          <w:iCs/>
          <w:sz w:val="22"/>
          <w:szCs w:val="22"/>
          <w:lang w:val="uk-UA"/>
        </w:rPr>
      </w:pPr>
      <w:r w:rsidRPr="009E14F5">
        <w:rPr>
          <w:bCs/>
          <w:iCs/>
          <w:sz w:val="22"/>
          <w:szCs w:val="22"/>
          <w:lang w:val="uk-UA"/>
        </w:rPr>
        <w:t>Відмова від управлінського раціоналізму класичних шкіл менеджменту, згідно яких успіх організації залежить від управління внутрішніми факторами. На перший план постає проблема гнучкості та адаптивності до мінливого зовнішнього середовища.</w:t>
      </w:r>
    </w:p>
    <w:p w14:paraId="32B03940" w14:textId="77777777" w:rsidR="00D644C5" w:rsidRPr="009E14F5" w:rsidRDefault="00D644C5" w:rsidP="00D644C5">
      <w:pPr>
        <w:numPr>
          <w:ilvl w:val="0"/>
          <w:numId w:val="6"/>
        </w:numPr>
        <w:shd w:val="clear" w:color="auto" w:fill="FFFFFF"/>
        <w:tabs>
          <w:tab w:val="left" w:pos="1603"/>
        </w:tabs>
        <w:jc w:val="both"/>
        <w:rPr>
          <w:bCs/>
          <w:iCs/>
          <w:sz w:val="22"/>
          <w:szCs w:val="22"/>
          <w:lang w:val="uk-UA"/>
        </w:rPr>
      </w:pPr>
      <w:r w:rsidRPr="009E14F5">
        <w:rPr>
          <w:bCs/>
          <w:iCs/>
          <w:sz w:val="22"/>
          <w:szCs w:val="22"/>
          <w:lang w:val="uk-UA"/>
        </w:rPr>
        <w:t>Використання в управлінні теорії систем, тобто вивчення організації в єдності її складових частин, пов’язаних із зовнішнім оточенням.</w:t>
      </w:r>
    </w:p>
    <w:p w14:paraId="2D912B09" w14:textId="77777777" w:rsidR="00D644C5" w:rsidRPr="009E14F5" w:rsidRDefault="00D644C5" w:rsidP="00D644C5">
      <w:pPr>
        <w:numPr>
          <w:ilvl w:val="0"/>
          <w:numId w:val="6"/>
        </w:numPr>
        <w:shd w:val="clear" w:color="auto" w:fill="FFFFFF"/>
        <w:tabs>
          <w:tab w:val="left" w:pos="1603"/>
        </w:tabs>
        <w:jc w:val="both"/>
        <w:rPr>
          <w:bCs/>
          <w:iCs/>
          <w:sz w:val="22"/>
          <w:szCs w:val="22"/>
          <w:lang w:val="uk-UA"/>
        </w:rPr>
      </w:pPr>
      <w:r w:rsidRPr="009E14F5">
        <w:rPr>
          <w:bCs/>
          <w:iCs/>
          <w:sz w:val="22"/>
          <w:szCs w:val="22"/>
          <w:lang w:val="uk-UA"/>
        </w:rPr>
        <w:t xml:space="preserve">Використання ситуаційного підходу до управління, згідно якого вся діяльність організації є не </w:t>
      </w:r>
      <w:r w:rsidRPr="009E14F5">
        <w:rPr>
          <w:bCs/>
          <w:iCs/>
          <w:sz w:val="22"/>
          <w:szCs w:val="22"/>
          <w:lang w:val="uk-UA"/>
        </w:rPr>
        <w:lastRenderedPageBreak/>
        <w:t>що інше, як дії у відповідь на різноманітні зовнішні фактори.</w:t>
      </w:r>
    </w:p>
    <w:p w14:paraId="352CC97E" w14:textId="77777777" w:rsidR="00D644C5" w:rsidRPr="009E14F5" w:rsidRDefault="00D644C5" w:rsidP="00D644C5">
      <w:pPr>
        <w:numPr>
          <w:ilvl w:val="0"/>
          <w:numId w:val="6"/>
        </w:numPr>
        <w:shd w:val="clear" w:color="auto" w:fill="FFFFFF"/>
        <w:tabs>
          <w:tab w:val="left" w:pos="1603"/>
        </w:tabs>
        <w:jc w:val="both"/>
        <w:rPr>
          <w:bCs/>
          <w:iCs/>
          <w:sz w:val="22"/>
          <w:szCs w:val="22"/>
          <w:lang w:val="uk-UA"/>
        </w:rPr>
      </w:pPr>
      <w:r w:rsidRPr="009E14F5">
        <w:rPr>
          <w:bCs/>
          <w:iCs/>
          <w:sz w:val="22"/>
          <w:szCs w:val="22"/>
          <w:lang w:val="uk-UA"/>
        </w:rPr>
        <w:t>Визнання соціальної відповідальності менеджменту перед суспільством в цілому та перед персоналом, що працює в організації.</w:t>
      </w:r>
    </w:p>
    <w:p w14:paraId="123ABCB8" w14:textId="77777777" w:rsidR="00D644C5" w:rsidRPr="009E14F5" w:rsidRDefault="00D644C5" w:rsidP="00D644C5">
      <w:pPr>
        <w:shd w:val="clear" w:color="auto" w:fill="FFFFFF"/>
        <w:tabs>
          <w:tab w:val="left" w:pos="1603"/>
        </w:tabs>
        <w:ind w:firstLine="567"/>
        <w:jc w:val="both"/>
        <w:rPr>
          <w:bCs/>
          <w:iCs/>
          <w:sz w:val="22"/>
          <w:szCs w:val="22"/>
          <w:lang w:val="uk-UA"/>
        </w:rPr>
      </w:pPr>
      <w:r w:rsidRPr="009E14F5">
        <w:rPr>
          <w:bCs/>
          <w:iCs/>
          <w:sz w:val="22"/>
          <w:szCs w:val="22"/>
          <w:lang w:val="uk-UA"/>
        </w:rPr>
        <w:t>У сучасному менеджменті розрізняють системний, ситуаційний та процесний підходи.</w:t>
      </w:r>
    </w:p>
    <w:p w14:paraId="72669F6E" w14:textId="77777777" w:rsidR="00D644C5" w:rsidRPr="009E14F5" w:rsidRDefault="00D644C5" w:rsidP="00D644C5">
      <w:pPr>
        <w:shd w:val="clear" w:color="auto" w:fill="FFFFFF"/>
        <w:tabs>
          <w:tab w:val="left" w:pos="1603"/>
        </w:tabs>
        <w:ind w:firstLine="567"/>
        <w:jc w:val="both"/>
        <w:rPr>
          <w:bCs/>
          <w:iCs/>
          <w:sz w:val="22"/>
          <w:szCs w:val="22"/>
          <w:lang w:val="uk-UA"/>
        </w:rPr>
      </w:pPr>
      <w:r w:rsidRPr="009E14F5">
        <w:rPr>
          <w:b/>
          <w:i/>
          <w:iCs/>
          <w:sz w:val="22"/>
          <w:szCs w:val="22"/>
          <w:lang w:val="uk-UA"/>
        </w:rPr>
        <w:t>Системний підхід</w:t>
      </w:r>
      <w:r w:rsidRPr="009E14F5">
        <w:rPr>
          <w:b/>
          <w:iCs/>
          <w:sz w:val="22"/>
          <w:szCs w:val="22"/>
          <w:lang w:val="uk-UA"/>
        </w:rPr>
        <w:t xml:space="preserve"> </w:t>
      </w:r>
      <w:r w:rsidRPr="009E14F5">
        <w:rPr>
          <w:b/>
          <w:i/>
          <w:iCs/>
          <w:sz w:val="22"/>
          <w:szCs w:val="22"/>
          <w:lang w:val="uk-UA"/>
        </w:rPr>
        <w:t>до управління</w:t>
      </w:r>
      <w:r w:rsidRPr="009E14F5">
        <w:rPr>
          <w:b/>
          <w:iCs/>
          <w:sz w:val="22"/>
          <w:szCs w:val="22"/>
          <w:lang w:val="uk-UA"/>
        </w:rPr>
        <w:t xml:space="preserve"> </w:t>
      </w:r>
      <w:r w:rsidRPr="009E14F5">
        <w:rPr>
          <w:bCs/>
          <w:iCs/>
          <w:sz w:val="22"/>
          <w:szCs w:val="22"/>
          <w:lang w:val="uk-UA"/>
        </w:rPr>
        <w:t xml:space="preserve">вперше був застосований наприкінці 50-х років ХХ ст. Основні представники - американські дослідники </w:t>
      </w:r>
      <w:proofErr w:type="spellStart"/>
      <w:r w:rsidRPr="009E14F5">
        <w:rPr>
          <w:bCs/>
          <w:iCs/>
          <w:sz w:val="22"/>
          <w:szCs w:val="22"/>
          <w:lang w:val="uk-UA"/>
        </w:rPr>
        <w:t>Ч.Бернард</w:t>
      </w:r>
      <w:proofErr w:type="spellEnd"/>
      <w:r w:rsidRPr="009E14F5">
        <w:rPr>
          <w:bCs/>
          <w:iCs/>
          <w:sz w:val="22"/>
          <w:szCs w:val="22"/>
          <w:lang w:val="uk-UA"/>
        </w:rPr>
        <w:t xml:space="preserve">, </w:t>
      </w:r>
      <w:proofErr w:type="spellStart"/>
      <w:r w:rsidRPr="009E14F5">
        <w:rPr>
          <w:bCs/>
          <w:iCs/>
          <w:sz w:val="22"/>
          <w:szCs w:val="22"/>
          <w:lang w:val="uk-UA"/>
        </w:rPr>
        <w:t>П.Друкер</w:t>
      </w:r>
      <w:proofErr w:type="spellEnd"/>
      <w:r w:rsidRPr="009E14F5">
        <w:rPr>
          <w:bCs/>
          <w:iCs/>
          <w:sz w:val="22"/>
          <w:szCs w:val="22"/>
          <w:lang w:val="uk-UA"/>
        </w:rPr>
        <w:t xml:space="preserve">, </w:t>
      </w:r>
      <w:proofErr w:type="spellStart"/>
      <w:r w:rsidRPr="009E14F5">
        <w:rPr>
          <w:bCs/>
          <w:iCs/>
          <w:sz w:val="22"/>
          <w:szCs w:val="22"/>
          <w:lang w:val="uk-UA"/>
        </w:rPr>
        <w:t>Н.Вінер</w:t>
      </w:r>
      <w:proofErr w:type="spellEnd"/>
      <w:r w:rsidRPr="009E14F5">
        <w:rPr>
          <w:bCs/>
          <w:iCs/>
          <w:sz w:val="22"/>
          <w:szCs w:val="22"/>
          <w:lang w:val="uk-UA"/>
        </w:rPr>
        <w:t xml:space="preserve">, </w:t>
      </w:r>
      <w:proofErr w:type="spellStart"/>
      <w:r w:rsidRPr="009E14F5">
        <w:rPr>
          <w:bCs/>
          <w:iCs/>
          <w:sz w:val="22"/>
          <w:szCs w:val="22"/>
          <w:lang w:val="uk-UA"/>
        </w:rPr>
        <w:t>К.Шеннон</w:t>
      </w:r>
      <w:proofErr w:type="spellEnd"/>
      <w:r w:rsidRPr="009E14F5">
        <w:rPr>
          <w:bCs/>
          <w:iCs/>
          <w:sz w:val="22"/>
          <w:szCs w:val="22"/>
          <w:lang w:val="uk-UA"/>
        </w:rPr>
        <w:t xml:space="preserve">. Згідно з цим підходом організація розглядається як система – певна цілісність, що складається із взаємопов’язаних частин, кожна з яких вносить свій внесок у характеристику цілого. Організація є складною, відкритою та </w:t>
      </w:r>
      <w:proofErr w:type="spellStart"/>
      <w:r w:rsidRPr="009E14F5">
        <w:rPr>
          <w:bCs/>
          <w:iCs/>
          <w:sz w:val="22"/>
          <w:szCs w:val="22"/>
          <w:lang w:val="uk-UA"/>
        </w:rPr>
        <w:t>соціотехнічною</w:t>
      </w:r>
      <w:proofErr w:type="spellEnd"/>
      <w:r w:rsidRPr="009E14F5">
        <w:rPr>
          <w:bCs/>
          <w:iCs/>
          <w:sz w:val="22"/>
          <w:szCs w:val="22"/>
          <w:lang w:val="uk-UA"/>
        </w:rPr>
        <w:t xml:space="preserve"> системою. Всі підсистеми взаємопов’язані як по вертикалі, так і по горизонталі. </w:t>
      </w:r>
    </w:p>
    <w:p w14:paraId="65FF2ED4" w14:textId="77777777" w:rsidR="00D644C5" w:rsidRPr="009E14F5" w:rsidRDefault="00D644C5" w:rsidP="00D644C5">
      <w:pPr>
        <w:shd w:val="clear" w:color="auto" w:fill="FFFFFF"/>
        <w:tabs>
          <w:tab w:val="left" w:pos="1603"/>
        </w:tabs>
        <w:ind w:firstLine="567"/>
        <w:jc w:val="both"/>
        <w:rPr>
          <w:bCs/>
          <w:iCs/>
          <w:sz w:val="22"/>
          <w:szCs w:val="22"/>
          <w:lang w:val="uk-UA"/>
        </w:rPr>
      </w:pPr>
      <w:r w:rsidRPr="009E14F5">
        <w:rPr>
          <w:b/>
          <w:i/>
          <w:iCs/>
          <w:sz w:val="22"/>
          <w:szCs w:val="22"/>
          <w:lang w:val="uk-UA"/>
        </w:rPr>
        <w:t>Ситуаційний підхід до управління</w:t>
      </w:r>
      <w:r w:rsidRPr="009E14F5">
        <w:rPr>
          <w:bCs/>
          <w:i/>
          <w:iCs/>
          <w:sz w:val="22"/>
          <w:szCs w:val="22"/>
          <w:lang w:val="uk-UA"/>
        </w:rPr>
        <w:t xml:space="preserve"> </w:t>
      </w:r>
      <w:r w:rsidRPr="009E14F5">
        <w:rPr>
          <w:bCs/>
          <w:iCs/>
          <w:sz w:val="22"/>
          <w:szCs w:val="22"/>
          <w:lang w:val="uk-UA"/>
        </w:rPr>
        <w:t>був розроблений наприкінці 60-х років ХХ ст. та випливає із системного підходу до управління. Ситуаційний підхід передбачає, що результати одних і тих самих управлінських дій в різних ситуаціях можуть істотно відрізнятися. Тому, здійснюючи необхідні управлінські дії, менеджери обов’язково повинні враховувати ситуацію, в якій вони функціонують. Управління повинно привести до відповідних змін, що дозволяють підприємству адаптуватись до ситуації, яка склалась в даний момент.</w:t>
      </w:r>
    </w:p>
    <w:p w14:paraId="09B45C34" w14:textId="77777777" w:rsidR="00D644C5" w:rsidRPr="009E14F5" w:rsidRDefault="00D644C5" w:rsidP="00D644C5">
      <w:pPr>
        <w:shd w:val="clear" w:color="auto" w:fill="FFFFFF"/>
        <w:tabs>
          <w:tab w:val="left" w:pos="1603"/>
        </w:tabs>
        <w:ind w:firstLine="567"/>
        <w:jc w:val="both"/>
        <w:rPr>
          <w:bCs/>
          <w:iCs/>
          <w:sz w:val="22"/>
          <w:szCs w:val="22"/>
          <w:lang w:val="uk-UA"/>
        </w:rPr>
      </w:pPr>
      <w:r w:rsidRPr="009E14F5">
        <w:rPr>
          <w:bCs/>
          <w:iCs/>
          <w:sz w:val="22"/>
          <w:szCs w:val="22"/>
          <w:lang w:val="uk-UA"/>
        </w:rPr>
        <w:t xml:space="preserve"> </w:t>
      </w:r>
      <w:r w:rsidRPr="009E14F5">
        <w:rPr>
          <w:b/>
          <w:i/>
          <w:iCs/>
          <w:sz w:val="22"/>
          <w:szCs w:val="22"/>
          <w:lang w:val="uk-UA"/>
        </w:rPr>
        <w:t>Процесний підхід до управління</w:t>
      </w:r>
      <w:r w:rsidRPr="009E14F5">
        <w:rPr>
          <w:bCs/>
          <w:iCs/>
          <w:sz w:val="22"/>
          <w:szCs w:val="22"/>
          <w:lang w:val="uk-UA"/>
        </w:rPr>
        <w:t xml:space="preserve"> вперше запропонували представники адміністративної (класичної) школи, які намагались описати функції менеджера як незалежні одна від одної. Однак процесний підхід розглядає функції управління як взаємопов’язані. Згідно з викладеним вище, процесний підхід – це процес, який складається із взаємопов’язаних дій – функцій управління. У свою чергу, кожна функція управління являє собою процес, що складається із взаємопов’язаних дій. Отже, процес управління складається із суми всіх функцій менеджменту: планування, організування, мотивування, контролю, регулювання тощо.</w:t>
      </w:r>
    </w:p>
    <w:p w14:paraId="6741DA8E" w14:textId="77777777" w:rsidR="00D644C5" w:rsidRPr="009E14F5" w:rsidRDefault="00D644C5" w:rsidP="00D644C5">
      <w:pPr>
        <w:shd w:val="clear" w:color="auto" w:fill="FFFFFF"/>
        <w:ind w:right="48" w:firstLine="560"/>
        <w:jc w:val="center"/>
        <w:rPr>
          <w:b/>
          <w:sz w:val="22"/>
          <w:szCs w:val="22"/>
          <w:lang w:val="uk-UA"/>
        </w:rPr>
      </w:pPr>
    </w:p>
    <w:p w14:paraId="646A651B" w14:textId="77777777" w:rsidR="00D644C5" w:rsidRPr="009E14F5" w:rsidRDefault="00D644C5" w:rsidP="00D644C5">
      <w:pPr>
        <w:shd w:val="clear" w:color="auto" w:fill="FFFFFF"/>
        <w:ind w:right="48" w:firstLine="560"/>
        <w:jc w:val="center"/>
        <w:rPr>
          <w:b/>
          <w:sz w:val="22"/>
          <w:szCs w:val="22"/>
          <w:lang w:val="uk-UA"/>
        </w:rPr>
      </w:pPr>
      <w:r w:rsidRPr="009E14F5">
        <w:rPr>
          <w:b/>
          <w:sz w:val="22"/>
          <w:szCs w:val="22"/>
          <w:lang w:val="uk-UA"/>
        </w:rPr>
        <w:t>2. Закони та закономірності менеджменту</w:t>
      </w:r>
    </w:p>
    <w:p w14:paraId="60B5AFBF" w14:textId="77777777" w:rsidR="00D644C5" w:rsidRPr="009E14F5" w:rsidRDefault="00D644C5" w:rsidP="00D644C5">
      <w:pPr>
        <w:shd w:val="clear" w:color="auto" w:fill="FFFFFF"/>
        <w:ind w:left="11" w:firstLine="567"/>
        <w:jc w:val="both"/>
        <w:rPr>
          <w:sz w:val="22"/>
          <w:szCs w:val="22"/>
          <w:lang w:val="uk-UA"/>
        </w:rPr>
      </w:pPr>
      <w:r w:rsidRPr="009E14F5">
        <w:rPr>
          <w:sz w:val="22"/>
          <w:szCs w:val="22"/>
          <w:lang w:val="uk-UA"/>
        </w:rPr>
        <w:t>У процесі розвитку науки про менеджмент сформувались певні норми управління підприємствами, які відображені у законах, закономір</w:t>
      </w:r>
      <w:r w:rsidRPr="009E14F5">
        <w:rPr>
          <w:sz w:val="22"/>
          <w:szCs w:val="22"/>
          <w:lang w:val="uk-UA"/>
        </w:rPr>
        <w:softHyphen/>
        <w:t xml:space="preserve">ностях та принципах менеджменту.  </w:t>
      </w:r>
    </w:p>
    <w:p w14:paraId="352424A7" w14:textId="77777777" w:rsidR="00D644C5" w:rsidRPr="009E14F5" w:rsidRDefault="00D644C5" w:rsidP="00D644C5">
      <w:pPr>
        <w:shd w:val="clear" w:color="auto" w:fill="FFFFFF"/>
        <w:ind w:left="11" w:firstLine="567"/>
        <w:jc w:val="both"/>
        <w:rPr>
          <w:sz w:val="22"/>
          <w:szCs w:val="22"/>
          <w:lang w:val="uk-UA"/>
        </w:rPr>
      </w:pPr>
      <w:r w:rsidRPr="009E14F5">
        <w:rPr>
          <w:sz w:val="22"/>
          <w:szCs w:val="22"/>
          <w:lang w:val="uk-UA"/>
        </w:rPr>
        <w:t>У практичній управлінській діяльності застосовують сталі й незаперечні норми управління суб’єктами господарювання, тобто закони менеджменту. До них належать:</w:t>
      </w:r>
    </w:p>
    <w:p w14:paraId="469EF495" w14:textId="77777777" w:rsidR="00D644C5" w:rsidRPr="009E14F5" w:rsidRDefault="00D644C5" w:rsidP="00D644C5">
      <w:pPr>
        <w:numPr>
          <w:ilvl w:val="0"/>
          <w:numId w:val="7"/>
        </w:numPr>
        <w:shd w:val="clear" w:color="auto" w:fill="FFFFFF"/>
        <w:tabs>
          <w:tab w:val="left" w:pos="547"/>
        </w:tabs>
        <w:ind w:firstLine="567"/>
        <w:jc w:val="both"/>
        <w:rPr>
          <w:i/>
          <w:iCs/>
          <w:sz w:val="22"/>
          <w:szCs w:val="22"/>
          <w:lang w:val="uk-UA"/>
        </w:rPr>
      </w:pPr>
      <w:r w:rsidRPr="009E14F5">
        <w:rPr>
          <w:b/>
          <w:bCs/>
          <w:i/>
          <w:iCs/>
          <w:sz w:val="22"/>
          <w:szCs w:val="22"/>
          <w:lang w:val="uk-UA"/>
        </w:rPr>
        <w:t xml:space="preserve"> Закон спеціалізації управління</w:t>
      </w:r>
      <w:r w:rsidRPr="009E14F5">
        <w:rPr>
          <w:i/>
          <w:iCs/>
          <w:sz w:val="22"/>
          <w:szCs w:val="22"/>
          <w:lang w:val="uk-UA"/>
        </w:rPr>
        <w:t xml:space="preserve">, </w:t>
      </w:r>
      <w:r w:rsidRPr="009E14F5">
        <w:rPr>
          <w:sz w:val="22"/>
          <w:szCs w:val="22"/>
          <w:lang w:val="uk-UA"/>
        </w:rPr>
        <w:t>який передбачає розпо</w:t>
      </w:r>
      <w:r w:rsidRPr="009E14F5">
        <w:rPr>
          <w:sz w:val="22"/>
          <w:szCs w:val="22"/>
          <w:lang w:val="uk-UA"/>
        </w:rPr>
        <w:softHyphen/>
        <w:t>діл управлінської діяльності шляхом практичного використання конкретних функцій менеджменту, а також таких категорій, як повноваження, компетентність, відповідальність персоналу тощо.</w:t>
      </w:r>
    </w:p>
    <w:p w14:paraId="5B19D0C5" w14:textId="77777777" w:rsidR="00D644C5" w:rsidRPr="009E14F5" w:rsidRDefault="00D644C5" w:rsidP="00D644C5">
      <w:pPr>
        <w:numPr>
          <w:ilvl w:val="0"/>
          <w:numId w:val="7"/>
        </w:numPr>
        <w:shd w:val="clear" w:color="auto" w:fill="FFFFFF"/>
        <w:tabs>
          <w:tab w:val="left" w:pos="547"/>
        </w:tabs>
        <w:ind w:firstLine="567"/>
        <w:jc w:val="both"/>
        <w:rPr>
          <w:i/>
          <w:iCs/>
          <w:sz w:val="22"/>
          <w:szCs w:val="22"/>
          <w:lang w:val="uk-UA"/>
        </w:rPr>
      </w:pPr>
      <w:r w:rsidRPr="009E14F5">
        <w:rPr>
          <w:i/>
          <w:iCs/>
          <w:sz w:val="22"/>
          <w:szCs w:val="22"/>
          <w:lang w:val="uk-UA"/>
        </w:rPr>
        <w:t xml:space="preserve"> </w:t>
      </w:r>
      <w:r w:rsidRPr="009E14F5">
        <w:rPr>
          <w:b/>
          <w:bCs/>
          <w:i/>
          <w:iCs/>
          <w:sz w:val="22"/>
          <w:szCs w:val="22"/>
          <w:lang w:val="uk-UA"/>
        </w:rPr>
        <w:t>Закон інтеграції управління</w:t>
      </w:r>
      <w:r w:rsidRPr="009E14F5">
        <w:rPr>
          <w:i/>
          <w:iCs/>
          <w:sz w:val="22"/>
          <w:szCs w:val="22"/>
          <w:lang w:val="uk-UA"/>
        </w:rPr>
        <w:t xml:space="preserve">, </w:t>
      </w:r>
      <w:r w:rsidRPr="009E14F5">
        <w:rPr>
          <w:sz w:val="22"/>
          <w:szCs w:val="22"/>
          <w:lang w:val="uk-UA"/>
        </w:rPr>
        <w:t>який спрямовано на до</w:t>
      </w:r>
      <w:r w:rsidRPr="009E14F5">
        <w:rPr>
          <w:sz w:val="22"/>
          <w:szCs w:val="22"/>
          <w:lang w:val="uk-UA"/>
        </w:rPr>
        <w:softHyphen/>
        <w:t>сягнення єдності зусиль усіх структурних підрозділів підприємства, служб, персоналу з метою виконання виробничих завдань шляхом засто</w:t>
      </w:r>
      <w:r w:rsidRPr="009E14F5">
        <w:rPr>
          <w:sz w:val="22"/>
          <w:szCs w:val="22"/>
          <w:lang w:val="uk-UA"/>
        </w:rPr>
        <w:softHyphen/>
        <w:t>сування правил, процедур ієрархії управління, особис</w:t>
      </w:r>
      <w:r w:rsidRPr="009E14F5">
        <w:rPr>
          <w:sz w:val="22"/>
          <w:szCs w:val="22"/>
          <w:lang w:val="uk-UA"/>
        </w:rPr>
        <w:softHyphen/>
        <w:t xml:space="preserve">тих </w:t>
      </w:r>
      <w:proofErr w:type="spellStart"/>
      <w:r w:rsidRPr="009E14F5">
        <w:rPr>
          <w:sz w:val="22"/>
          <w:szCs w:val="22"/>
          <w:lang w:val="uk-UA"/>
        </w:rPr>
        <w:t>зв'язків</w:t>
      </w:r>
      <w:proofErr w:type="spellEnd"/>
      <w:r w:rsidRPr="009E14F5">
        <w:rPr>
          <w:sz w:val="22"/>
          <w:szCs w:val="22"/>
          <w:lang w:val="uk-UA"/>
        </w:rPr>
        <w:t>, а також стилів керівництва.</w:t>
      </w:r>
    </w:p>
    <w:p w14:paraId="086AEAD7" w14:textId="77777777" w:rsidR="00D644C5" w:rsidRPr="009E14F5" w:rsidRDefault="00D644C5" w:rsidP="00D644C5">
      <w:pPr>
        <w:numPr>
          <w:ilvl w:val="0"/>
          <w:numId w:val="7"/>
        </w:numPr>
        <w:shd w:val="clear" w:color="auto" w:fill="FFFFFF"/>
        <w:tabs>
          <w:tab w:val="left" w:pos="547"/>
        </w:tabs>
        <w:ind w:firstLine="567"/>
        <w:jc w:val="both"/>
        <w:rPr>
          <w:sz w:val="22"/>
          <w:szCs w:val="22"/>
          <w:lang w:val="uk-UA"/>
        </w:rPr>
      </w:pPr>
      <w:r w:rsidRPr="009E14F5">
        <w:rPr>
          <w:i/>
          <w:iCs/>
          <w:sz w:val="22"/>
          <w:szCs w:val="22"/>
          <w:lang w:val="uk-UA"/>
        </w:rPr>
        <w:t xml:space="preserve"> </w:t>
      </w:r>
      <w:r w:rsidRPr="009E14F5">
        <w:rPr>
          <w:b/>
          <w:bCs/>
          <w:i/>
          <w:iCs/>
          <w:sz w:val="22"/>
          <w:szCs w:val="22"/>
          <w:lang w:val="uk-UA"/>
        </w:rPr>
        <w:t>Закон оптимального поєднання централізації та де</w:t>
      </w:r>
      <w:r w:rsidRPr="009E14F5">
        <w:rPr>
          <w:b/>
          <w:bCs/>
          <w:i/>
          <w:iCs/>
          <w:sz w:val="22"/>
          <w:szCs w:val="22"/>
          <w:lang w:val="uk-UA"/>
        </w:rPr>
        <w:softHyphen/>
        <w:t>централізації управління</w:t>
      </w:r>
      <w:r w:rsidRPr="009E14F5">
        <w:rPr>
          <w:i/>
          <w:iCs/>
          <w:sz w:val="22"/>
          <w:szCs w:val="22"/>
          <w:lang w:val="uk-UA"/>
        </w:rPr>
        <w:t xml:space="preserve"> </w:t>
      </w:r>
      <w:r w:rsidRPr="009E14F5">
        <w:rPr>
          <w:sz w:val="22"/>
          <w:szCs w:val="22"/>
          <w:lang w:val="uk-UA"/>
        </w:rPr>
        <w:t>покликаний сформувати оп</w:t>
      </w:r>
      <w:r w:rsidRPr="009E14F5">
        <w:rPr>
          <w:sz w:val="22"/>
          <w:szCs w:val="22"/>
          <w:lang w:val="uk-UA"/>
        </w:rPr>
        <w:softHyphen/>
        <w:t>тимальний рівень делегування вищим керівництвом працівникам нижчого рівня управління повноважень на виконання виробничих завдань з метою досягнення бажаного рівня результативності та сприятливого психологічного клімату на підприємстві.</w:t>
      </w:r>
    </w:p>
    <w:p w14:paraId="08BFE258" w14:textId="77777777" w:rsidR="00D644C5" w:rsidRPr="009E14F5" w:rsidRDefault="00D644C5" w:rsidP="00D644C5">
      <w:pPr>
        <w:numPr>
          <w:ilvl w:val="0"/>
          <w:numId w:val="8"/>
        </w:numPr>
        <w:shd w:val="clear" w:color="auto" w:fill="FFFFFF"/>
        <w:tabs>
          <w:tab w:val="left" w:pos="572"/>
        </w:tabs>
        <w:ind w:left="7" w:firstLine="567"/>
        <w:jc w:val="both"/>
        <w:rPr>
          <w:i/>
          <w:iCs/>
          <w:sz w:val="22"/>
          <w:szCs w:val="22"/>
          <w:lang w:val="uk-UA"/>
        </w:rPr>
      </w:pPr>
      <w:r w:rsidRPr="009E14F5">
        <w:rPr>
          <w:b/>
          <w:bCs/>
          <w:i/>
          <w:iCs/>
          <w:sz w:val="22"/>
          <w:szCs w:val="22"/>
          <w:lang w:val="uk-UA"/>
        </w:rPr>
        <w:t xml:space="preserve"> Закон демократизації управління</w:t>
      </w:r>
      <w:r w:rsidRPr="009E14F5">
        <w:rPr>
          <w:i/>
          <w:iCs/>
          <w:sz w:val="22"/>
          <w:szCs w:val="22"/>
          <w:lang w:val="uk-UA"/>
        </w:rPr>
        <w:t xml:space="preserve"> </w:t>
      </w:r>
      <w:r w:rsidRPr="009E14F5">
        <w:rPr>
          <w:sz w:val="22"/>
          <w:szCs w:val="22"/>
          <w:lang w:val="uk-UA"/>
        </w:rPr>
        <w:t>акцентує увагу на участі персоналу в управлінських процесах, забез</w:t>
      </w:r>
      <w:r w:rsidRPr="009E14F5">
        <w:rPr>
          <w:sz w:val="22"/>
          <w:szCs w:val="22"/>
          <w:lang w:val="uk-UA"/>
        </w:rPr>
        <w:softHyphen/>
        <w:t>печенні ефективного комунікаційного процесу, розвитку особистих та професійних якостей працівників тощо.</w:t>
      </w:r>
    </w:p>
    <w:p w14:paraId="445B1233" w14:textId="77777777" w:rsidR="00D644C5" w:rsidRPr="009E14F5" w:rsidRDefault="00D644C5" w:rsidP="00D644C5">
      <w:pPr>
        <w:numPr>
          <w:ilvl w:val="0"/>
          <w:numId w:val="8"/>
        </w:numPr>
        <w:shd w:val="clear" w:color="auto" w:fill="FFFFFF"/>
        <w:tabs>
          <w:tab w:val="left" w:pos="572"/>
        </w:tabs>
        <w:ind w:left="7" w:right="4" w:firstLine="567"/>
        <w:jc w:val="both"/>
        <w:rPr>
          <w:i/>
          <w:iCs/>
          <w:sz w:val="22"/>
          <w:szCs w:val="22"/>
          <w:lang w:val="uk-UA"/>
        </w:rPr>
      </w:pPr>
      <w:r w:rsidRPr="009E14F5">
        <w:rPr>
          <w:i/>
          <w:iCs/>
          <w:sz w:val="22"/>
          <w:szCs w:val="22"/>
          <w:lang w:val="uk-UA"/>
        </w:rPr>
        <w:t xml:space="preserve"> </w:t>
      </w:r>
      <w:r w:rsidRPr="009E14F5">
        <w:rPr>
          <w:b/>
          <w:bCs/>
          <w:i/>
          <w:iCs/>
          <w:sz w:val="22"/>
          <w:szCs w:val="22"/>
          <w:lang w:val="uk-UA"/>
        </w:rPr>
        <w:t>Закон економії часу в управлінні</w:t>
      </w:r>
      <w:r w:rsidRPr="009E14F5">
        <w:rPr>
          <w:i/>
          <w:iCs/>
          <w:sz w:val="22"/>
          <w:szCs w:val="22"/>
          <w:lang w:val="uk-UA"/>
        </w:rPr>
        <w:t xml:space="preserve"> </w:t>
      </w:r>
      <w:r w:rsidRPr="009E14F5">
        <w:rPr>
          <w:sz w:val="22"/>
          <w:szCs w:val="22"/>
          <w:lang w:val="uk-UA"/>
        </w:rPr>
        <w:t>спрямовано на підвищення рівня ефективності праці менеджерів, знижен</w:t>
      </w:r>
      <w:r w:rsidRPr="009E14F5">
        <w:rPr>
          <w:sz w:val="22"/>
          <w:szCs w:val="22"/>
          <w:lang w:val="uk-UA"/>
        </w:rPr>
        <w:softHyphen/>
        <w:t>ня трудомісткості виконання робіт шляхом впровадження сучасних мето</w:t>
      </w:r>
      <w:r w:rsidRPr="009E14F5">
        <w:rPr>
          <w:sz w:val="22"/>
          <w:szCs w:val="22"/>
          <w:lang w:val="uk-UA"/>
        </w:rPr>
        <w:softHyphen/>
        <w:t>дів та прийомів праці.</w:t>
      </w:r>
    </w:p>
    <w:p w14:paraId="74D60C42" w14:textId="77777777" w:rsidR="00D644C5" w:rsidRPr="009E14F5" w:rsidRDefault="00D644C5" w:rsidP="00D644C5">
      <w:pPr>
        <w:numPr>
          <w:ilvl w:val="0"/>
          <w:numId w:val="8"/>
        </w:numPr>
        <w:shd w:val="clear" w:color="auto" w:fill="FFFFFF"/>
        <w:tabs>
          <w:tab w:val="left" w:pos="572"/>
        </w:tabs>
        <w:ind w:left="7" w:right="11" w:firstLine="567"/>
        <w:jc w:val="both"/>
        <w:rPr>
          <w:i/>
          <w:iCs/>
          <w:sz w:val="22"/>
          <w:szCs w:val="22"/>
          <w:lang w:val="uk-UA"/>
        </w:rPr>
      </w:pPr>
      <w:r w:rsidRPr="009E14F5">
        <w:rPr>
          <w:b/>
          <w:bCs/>
          <w:i/>
          <w:iCs/>
          <w:sz w:val="22"/>
          <w:szCs w:val="22"/>
          <w:lang w:val="uk-UA"/>
        </w:rPr>
        <w:t xml:space="preserve"> Закон пропорційного розвитку систем менеджменту</w:t>
      </w:r>
      <w:r w:rsidRPr="009E14F5">
        <w:rPr>
          <w:i/>
          <w:iCs/>
          <w:sz w:val="22"/>
          <w:szCs w:val="22"/>
          <w:lang w:val="uk-UA"/>
        </w:rPr>
        <w:t xml:space="preserve"> </w:t>
      </w:r>
      <w:r w:rsidRPr="009E14F5">
        <w:rPr>
          <w:sz w:val="22"/>
          <w:szCs w:val="22"/>
          <w:lang w:val="uk-UA"/>
        </w:rPr>
        <w:t>передбачає послідовну ево</w:t>
      </w:r>
      <w:r w:rsidRPr="009E14F5">
        <w:rPr>
          <w:sz w:val="22"/>
          <w:szCs w:val="22"/>
          <w:lang w:val="uk-UA"/>
        </w:rPr>
        <w:softHyphen/>
        <w:t>люцію усіх управлінських систем підприємства (фінансової, операційної, соціальної, інформаційної тощо).</w:t>
      </w:r>
    </w:p>
    <w:p w14:paraId="52A14918" w14:textId="77777777" w:rsidR="00D644C5" w:rsidRPr="009E14F5" w:rsidRDefault="00D644C5" w:rsidP="00D644C5">
      <w:pPr>
        <w:shd w:val="clear" w:color="auto" w:fill="FFFFFF"/>
        <w:ind w:left="7" w:right="14" w:firstLine="567"/>
        <w:jc w:val="both"/>
        <w:rPr>
          <w:sz w:val="22"/>
          <w:szCs w:val="22"/>
          <w:lang w:val="uk-UA"/>
        </w:rPr>
      </w:pPr>
      <w:r w:rsidRPr="009E14F5">
        <w:rPr>
          <w:sz w:val="22"/>
          <w:szCs w:val="22"/>
          <w:lang w:val="uk-UA"/>
        </w:rPr>
        <w:t>Об'єктивні, стійкі та повторювані зв'язки між явищами, процеса</w:t>
      </w:r>
      <w:r w:rsidRPr="009E14F5">
        <w:rPr>
          <w:sz w:val="22"/>
          <w:szCs w:val="22"/>
          <w:lang w:val="uk-UA"/>
        </w:rPr>
        <w:softHyphen/>
        <w:t xml:space="preserve">ми, категоріями менеджменту відображають </w:t>
      </w:r>
      <w:r w:rsidRPr="009E14F5">
        <w:rPr>
          <w:b/>
          <w:bCs/>
          <w:i/>
          <w:sz w:val="22"/>
          <w:szCs w:val="22"/>
          <w:lang w:val="uk-UA"/>
        </w:rPr>
        <w:t>закономірності ме</w:t>
      </w:r>
      <w:r w:rsidRPr="009E14F5">
        <w:rPr>
          <w:b/>
          <w:bCs/>
          <w:i/>
          <w:sz w:val="22"/>
          <w:szCs w:val="22"/>
          <w:lang w:val="uk-UA"/>
        </w:rPr>
        <w:softHyphen/>
        <w:t>неджменту</w:t>
      </w:r>
      <w:r w:rsidRPr="009E14F5">
        <w:rPr>
          <w:sz w:val="22"/>
          <w:szCs w:val="22"/>
          <w:lang w:val="uk-UA"/>
        </w:rPr>
        <w:t>. До них належать: закономірності процесу менеджменту; функцій та методів менеджменту; управлінських рішень; керуючої та керованої систем суб’єкта господарювання; внутрішнього та зовнішнього середовища функціонування підприємства; еволюції менеджменту тощо.</w:t>
      </w:r>
    </w:p>
    <w:p w14:paraId="107E0725" w14:textId="77777777" w:rsidR="00D644C5" w:rsidRPr="009E14F5" w:rsidRDefault="00D644C5" w:rsidP="00D644C5">
      <w:pPr>
        <w:shd w:val="clear" w:color="auto" w:fill="FFFFFF"/>
        <w:ind w:right="48"/>
        <w:jc w:val="both"/>
        <w:rPr>
          <w:b/>
          <w:i/>
          <w:sz w:val="22"/>
          <w:szCs w:val="22"/>
          <w:lang w:val="uk-UA"/>
        </w:rPr>
      </w:pPr>
    </w:p>
    <w:p w14:paraId="4DE4DFB9"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t>3. Сутність, природа та роль принципів менеджменту в досягненні мети організації</w:t>
      </w:r>
    </w:p>
    <w:p w14:paraId="60678868" w14:textId="77777777" w:rsidR="00D644C5" w:rsidRPr="009E14F5" w:rsidRDefault="00D644C5" w:rsidP="00D644C5">
      <w:pPr>
        <w:shd w:val="clear" w:color="auto" w:fill="FFFFFF"/>
        <w:ind w:right="11" w:firstLine="567"/>
        <w:jc w:val="both"/>
        <w:rPr>
          <w:sz w:val="22"/>
          <w:szCs w:val="22"/>
          <w:lang w:val="uk-UA"/>
        </w:rPr>
      </w:pPr>
      <w:r w:rsidRPr="009E14F5">
        <w:rPr>
          <w:sz w:val="22"/>
          <w:szCs w:val="22"/>
          <w:lang w:val="uk-UA"/>
        </w:rPr>
        <w:t>Важливе значення у процесі здійснення управлін</w:t>
      </w:r>
      <w:r w:rsidRPr="009E14F5">
        <w:rPr>
          <w:sz w:val="22"/>
          <w:szCs w:val="22"/>
          <w:lang w:val="uk-UA"/>
        </w:rPr>
        <w:softHyphen/>
        <w:t>ської діяльності мають принципи менеджменту, які на засадах застосування законів та  закономірностей менеджменту відображають прикладний характер управління підприємствами. До них належать такі принципи:</w:t>
      </w:r>
    </w:p>
    <w:p w14:paraId="7EE8F391" w14:textId="77777777" w:rsidR="00D644C5" w:rsidRPr="009E14F5" w:rsidRDefault="00D644C5" w:rsidP="00D644C5">
      <w:pPr>
        <w:shd w:val="clear" w:color="auto" w:fill="FFFFFF"/>
        <w:ind w:right="11" w:firstLine="567"/>
        <w:jc w:val="both"/>
        <w:rPr>
          <w:sz w:val="22"/>
          <w:szCs w:val="22"/>
          <w:lang w:val="uk-UA"/>
        </w:rPr>
      </w:pPr>
    </w:p>
    <w:p w14:paraId="49D4F032" w14:textId="77777777" w:rsidR="00D644C5" w:rsidRPr="009E14F5" w:rsidRDefault="00D644C5" w:rsidP="00D644C5">
      <w:pPr>
        <w:numPr>
          <w:ilvl w:val="0"/>
          <w:numId w:val="9"/>
        </w:numPr>
        <w:shd w:val="clear" w:color="auto" w:fill="FFFFFF"/>
        <w:tabs>
          <w:tab w:val="left" w:pos="558"/>
        </w:tabs>
        <w:ind w:right="18" w:firstLine="567"/>
        <w:jc w:val="both"/>
        <w:rPr>
          <w:i/>
          <w:iCs/>
          <w:sz w:val="22"/>
          <w:szCs w:val="22"/>
          <w:lang w:val="uk-UA"/>
        </w:rPr>
      </w:pPr>
      <w:r w:rsidRPr="009E14F5">
        <w:rPr>
          <w:i/>
          <w:iCs/>
          <w:sz w:val="22"/>
          <w:szCs w:val="22"/>
          <w:lang w:val="uk-UA"/>
        </w:rPr>
        <w:lastRenderedPageBreak/>
        <w:t xml:space="preserve"> </w:t>
      </w:r>
      <w:r w:rsidRPr="009E14F5">
        <w:rPr>
          <w:b/>
          <w:bCs/>
          <w:i/>
          <w:iCs/>
          <w:sz w:val="22"/>
          <w:szCs w:val="22"/>
          <w:lang w:val="uk-UA"/>
        </w:rPr>
        <w:t>Цілеспрямованості</w:t>
      </w:r>
      <w:r w:rsidRPr="009E14F5">
        <w:rPr>
          <w:i/>
          <w:iCs/>
          <w:sz w:val="22"/>
          <w:szCs w:val="22"/>
          <w:lang w:val="uk-UA"/>
        </w:rPr>
        <w:t xml:space="preserve">, </w:t>
      </w:r>
      <w:r w:rsidRPr="009E14F5">
        <w:rPr>
          <w:sz w:val="22"/>
          <w:szCs w:val="22"/>
          <w:lang w:val="uk-UA"/>
        </w:rPr>
        <w:t>який передбачає, що будь-яка діяльність в організації має бути спрямована на досягнення конкретних виробничо-господарських цілей та якісне виконання усіх виробничих завдань.</w:t>
      </w:r>
    </w:p>
    <w:p w14:paraId="090F8502" w14:textId="77777777" w:rsidR="00D644C5" w:rsidRPr="009E14F5" w:rsidRDefault="00D644C5" w:rsidP="00D644C5">
      <w:pPr>
        <w:numPr>
          <w:ilvl w:val="0"/>
          <w:numId w:val="9"/>
        </w:numPr>
        <w:shd w:val="clear" w:color="auto" w:fill="FFFFFF"/>
        <w:tabs>
          <w:tab w:val="left" w:pos="558"/>
        </w:tabs>
        <w:ind w:right="22" w:firstLine="567"/>
        <w:jc w:val="both"/>
        <w:rPr>
          <w:i/>
          <w:iCs/>
          <w:sz w:val="22"/>
          <w:szCs w:val="22"/>
          <w:lang w:val="uk-UA"/>
        </w:rPr>
      </w:pPr>
      <w:r w:rsidRPr="009E14F5">
        <w:rPr>
          <w:i/>
          <w:iCs/>
          <w:sz w:val="22"/>
          <w:szCs w:val="22"/>
          <w:lang w:val="uk-UA"/>
        </w:rPr>
        <w:t xml:space="preserve"> </w:t>
      </w:r>
      <w:r w:rsidRPr="009E14F5">
        <w:rPr>
          <w:b/>
          <w:bCs/>
          <w:i/>
          <w:iCs/>
          <w:sz w:val="22"/>
          <w:szCs w:val="22"/>
          <w:lang w:val="uk-UA"/>
        </w:rPr>
        <w:t>Врахування потреб та інтересів</w:t>
      </w:r>
      <w:r w:rsidRPr="009E14F5">
        <w:rPr>
          <w:i/>
          <w:iCs/>
          <w:sz w:val="22"/>
          <w:szCs w:val="22"/>
          <w:lang w:val="uk-UA"/>
        </w:rPr>
        <w:t xml:space="preserve">. </w:t>
      </w:r>
      <w:r w:rsidRPr="009E14F5">
        <w:rPr>
          <w:sz w:val="22"/>
          <w:szCs w:val="22"/>
          <w:lang w:val="uk-UA"/>
        </w:rPr>
        <w:t xml:space="preserve"> Цей принцип спрямовано на задо</w:t>
      </w:r>
      <w:r w:rsidRPr="009E14F5">
        <w:rPr>
          <w:sz w:val="22"/>
          <w:szCs w:val="22"/>
          <w:lang w:val="uk-UA"/>
        </w:rPr>
        <w:softHyphen/>
        <w:t>волення потреб та інтересів працівників з метою досягнен</w:t>
      </w:r>
      <w:r w:rsidRPr="009E14F5">
        <w:rPr>
          <w:sz w:val="22"/>
          <w:szCs w:val="22"/>
          <w:lang w:val="uk-UA"/>
        </w:rPr>
        <w:softHyphen/>
        <w:t>ня цілей функціонування підприємства на засадах використання сучасних систем мотивування.</w:t>
      </w:r>
    </w:p>
    <w:p w14:paraId="336E6536" w14:textId="77777777" w:rsidR="00D644C5" w:rsidRPr="009E14F5" w:rsidRDefault="00D644C5" w:rsidP="00D644C5">
      <w:pPr>
        <w:numPr>
          <w:ilvl w:val="0"/>
          <w:numId w:val="9"/>
        </w:numPr>
        <w:shd w:val="clear" w:color="auto" w:fill="FFFFFF"/>
        <w:tabs>
          <w:tab w:val="left" w:pos="558"/>
        </w:tabs>
        <w:ind w:right="18" w:firstLine="567"/>
        <w:jc w:val="both"/>
        <w:rPr>
          <w:i/>
          <w:iCs/>
          <w:sz w:val="22"/>
          <w:szCs w:val="22"/>
          <w:lang w:val="uk-UA"/>
        </w:rPr>
      </w:pPr>
      <w:r w:rsidRPr="009E14F5">
        <w:rPr>
          <w:i/>
          <w:iCs/>
          <w:sz w:val="22"/>
          <w:szCs w:val="22"/>
          <w:lang w:val="uk-UA"/>
        </w:rPr>
        <w:t xml:space="preserve"> </w:t>
      </w:r>
      <w:r w:rsidRPr="009E14F5">
        <w:rPr>
          <w:b/>
          <w:bCs/>
          <w:i/>
          <w:iCs/>
          <w:sz w:val="22"/>
          <w:szCs w:val="22"/>
          <w:lang w:val="uk-UA"/>
        </w:rPr>
        <w:t>Ієрархічність.</w:t>
      </w:r>
      <w:r w:rsidRPr="009E14F5">
        <w:rPr>
          <w:i/>
          <w:iCs/>
          <w:sz w:val="22"/>
          <w:szCs w:val="22"/>
          <w:lang w:val="uk-UA"/>
        </w:rPr>
        <w:t xml:space="preserve"> </w:t>
      </w:r>
      <w:r w:rsidRPr="009E14F5">
        <w:rPr>
          <w:sz w:val="22"/>
          <w:szCs w:val="22"/>
          <w:lang w:val="uk-UA"/>
        </w:rPr>
        <w:t>Цей принцип передбачає розташування управлін</w:t>
      </w:r>
      <w:r w:rsidRPr="009E14F5">
        <w:rPr>
          <w:sz w:val="22"/>
          <w:szCs w:val="22"/>
          <w:lang w:val="uk-UA"/>
        </w:rPr>
        <w:softHyphen/>
        <w:t>ських посад в організаційній структурі управління підприємства від найнижчого рівня до найвищого.</w:t>
      </w:r>
    </w:p>
    <w:p w14:paraId="2D2D8709" w14:textId="77777777" w:rsidR="00D644C5" w:rsidRPr="009E14F5" w:rsidRDefault="00D644C5" w:rsidP="00D644C5">
      <w:pPr>
        <w:numPr>
          <w:ilvl w:val="0"/>
          <w:numId w:val="9"/>
        </w:numPr>
        <w:shd w:val="clear" w:color="auto" w:fill="FFFFFF"/>
        <w:tabs>
          <w:tab w:val="left" w:pos="558"/>
        </w:tabs>
        <w:ind w:right="14" w:firstLine="567"/>
        <w:jc w:val="both"/>
        <w:rPr>
          <w:sz w:val="22"/>
          <w:szCs w:val="22"/>
          <w:lang w:val="uk-UA"/>
        </w:rPr>
      </w:pPr>
      <w:r w:rsidRPr="009E14F5">
        <w:rPr>
          <w:i/>
          <w:iCs/>
          <w:sz w:val="22"/>
          <w:szCs w:val="22"/>
          <w:lang w:val="uk-UA"/>
        </w:rPr>
        <w:t xml:space="preserve"> </w:t>
      </w:r>
      <w:r w:rsidRPr="009E14F5">
        <w:rPr>
          <w:b/>
          <w:bCs/>
          <w:i/>
          <w:iCs/>
          <w:sz w:val="22"/>
          <w:szCs w:val="22"/>
          <w:lang w:val="uk-UA"/>
        </w:rPr>
        <w:t>Взаємозалежність</w:t>
      </w:r>
      <w:r w:rsidRPr="009E14F5">
        <w:rPr>
          <w:i/>
          <w:iCs/>
          <w:sz w:val="22"/>
          <w:szCs w:val="22"/>
          <w:lang w:val="uk-UA"/>
        </w:rPr>
        <w:t xml:space="preserve">. </w:t>
      </w:r>
      <w:bookmarkStart w:id="4" w:name="_Hlk82759306"/>
      <w:r w:rsidRPr="009E14F5">
        <w:rPr>
          <w:sz w:val="22"/>
          <w:szCs w:val="22"/>
          <w:lang w:val="uk-UA"/>
        </w:rPr>
        <w:t>Згідно зазначеного принципу,</w:t>
      </w:r>
      <w:bookmarkEnd w:id="4"/>
      <w:r w:rsidRPr="009E14F5">
        <w:rPr>
          <w:sz w:val="22"/>
          <w:szCs w:val="22"/>
          <w:lang w:val="uk-UA"/>
        </w:rPr>
        <w:t xml:space="preserve"> </w:t>
      </w:r>
      <w:bookmarkStart w:id="5" w:name="_Hlk82759044"/>
      <w:bookmarkStart w:id="6" w:name="_Hlk82759371"/>
      <w:r w:rsidRPr="009E14F5">
        <w:rPr>
          <w:sz w:val="22"/>
          <w:szCs w:val="22"/>
          <w:lang w:val="uk-UA"/>
        </w:rPr>
        <w:t>суб’єкт господарювання</w:t>
      </w:r>
      <w:bookmarkEnd w:id="5"/>
      <w:r w:rsidRPr="009E14F5">
        <w:rPr>
          <w:sz w:val="22"/>
          <w:szCs w:val="22"/>
          <w:lang w:val="uk-UA"/>
        </w:rPr>
        <w:t xml:space="preserve">  </w:t>
      </w:r>
      <w:bookmarkEnd w:id="6"/>
      <w:r w:rsidRPr="009E14F5">
        <w:rPr>
          <w:sz w:val="22"/>
          <w:szCs w:val="22"/>
          <w:lang w:val="uk-UA"/>
        </w:rPr>
        <w:t>складається із взаємозалежних внутрішніх змінних: цілей, завдань, структури, технології, працівників, ресурсів. При цьому чинники зовнішнього середовища безперервно впливають на процес функціонування підприємства та його внутрішнє середовище, а також  викликають відповідну реакцію менеджерів.</w:t>
      </w:r>
    </w:p>
    <w:p w14:paraId="46A22382" w14:textId="77777777" w:rsidR="00D644C5" w:rsidRPr="009E14F5" w:rsidRDefault="00D644C5" w:rsidP="00D644C5">
      <w:pPr>
        <w:shd w:val="clear" w:color="auto" w:fill="FFFFFF"/>
        <w:ind w:left="14" w:right="4" w:firstLine="567"/>
        <w:jc w:val="both"/>
        <w:rPr>
          <w:sz w:val="22"/>
          <w:szCs w:val="22"/>
          <w:lang w:val="uk-UA"/>
        </w:rPr>
      </w:pPr>
      <w:r w:rsidRPr="009E14F5">
        <w:rPr>
          <w:b/>
          <w:bCs/>
          <w:i/>
          <w:iCs/>
          <w:sz w:val="22"/>
          <w:szCs w:val="22"/>
          <w:lang w:val="uk-UA"/>
        </w:rPr>
        <w:t>5.</w:t>
      </w:r>
      <w:r w:rsidRPr="009E14F5">
        <w:rPr>
          <w:i/>
          <w:iCs/>
          <w:sz w:val="22"/>
          <w:szCs w:val="22"/>
          <w:lang w:val="uk-UA"/>
        </w:rPr>
        <w:t xml:space="preserve"> </w:t>
      </w:r>
      <w:r w:rsidRPr="009E14F5">
        <w:rPr>
          <w:b/>
          <w:bCs/>
          <w:i/>
          <w:iCs/>
          <w:sz w:val="22"/>
          <w:szCs w:val="22"/>
          <w:lang w:val="uk-UA"/>
        </w:rPr>
        <w:t>Принцип динамічної рівноваги</w:t>
      </w:r>
      <w:r w:rsidRPr="009E14F5">
        <w:rPr>
          <w:i/>
          <w:iCs/>
          <w:sz w:val="22"/>
          <w:szCs w:val="22"/>
          <w:lang w:val="uk-UA"/>
        </w:rPr>
        <w:t xml:space="preserve"> </w:t>
      </w:r>
      <w:r w:rsidRPr="009E14F5">
        <w:rPr>
          <w:sz w:val="22"/>
          <w:szCs w:val="22"/>
          <w:lang w:val="uk-UA"/>
        </w:rPr>
        <w:t>передбачає безперервний роз</w:t>
      </w:r>
      <w:r w:rsidRPr="009E14F5">
        <w:rPr>
          <w:sz w:val="22"/>
          <w:szCs w:val="22"/>
          <w:lang w:val="uk-UA"/>
        </w:rPr>
        <w:softHyphen/>
        <w:t>виток суб’єкта господарювання та утримання загальної рівноваги на кожному етапі його розвитку.</w:t>
      </w:r>
    </w:p>
    <w:p w14:paraId="553917C1" w14:textId="77777777" w:rsidR="00D644C5" w:rsidRPr="009E14F5" w:rsidRDefault="00D644C5" w:rsidP="00D644C5">
      <w:pPr>
        <w:shd w:val="clear" w:color="auto" w:fill="FFFFFF"/>
        <w:ind w:left="14" w:right="4" w:firstLine="567"/>
        <w:jc w:val="both"/>
        <w:rPr>
          <w:sz w:val="22"/>
          <w:szCs w:val="22"/>
          <w:lang w:val="uk-UA"/>
        </w:rPr>
      </w:pPr>
      <w:r w:rsidRPr="009E14F5">
        <w:rPr>
          <w:b/>
          <w:bCs/>
          <w:i/>
          <w:iCs/>
          <w:sz w:val="22"/>
          <w:szCs w:val="22"/>
          <w:lang w:val="uk-UA"/>
        </w:rPr>
        <w:t>6. Економічність</w:t>
      </w:r>
      <w:r w:rsidRPr="009E14F5">
        <w:rPr>
          <w:i/>
          <w:iCs/>
          <w:sz w:val="22"/>
          <w:szCs w:val="22"/>
          <w:lang w:val="uk-UA"/>
        </w:rPr>
        <w:t xml:space="preserve">. </w:t>
      </w:r>
      <w:r w:rsidRPr="009E14F5">
        <w:rPr>
          <w:sz w:val="22"/>
          <w:szCs w:val="22"/>
          <w:lang w:val="uk-UA"/>
        </w:rPr>
        <w:t>Цей принцип формує засади функціонування підприємства щодо збалансованості витрат та надходжень грошових коштів, а також забезпечує оптимальний  розвиток бюджетних відносин.</w:t>
      </w:r>
    </w:p>
    <w:p w14:paraId="0A5125AD" w14:textId="77777777" w:rsidR="00D644C5" w:rsidRPr="009E14F5" w:rsidRDefault="00D644C5" w:rsidP="00D644C5">
      <w:pPr>
        <w:numPr>
          <w:ilvl w:val="0"/>
          <w:numId w:val="10"/>
        </w:numPr>
        <w:shd w:val="clear" w:color="auto" w:fill="FFFFFF"/>
        <w:tabs>
          <w:tab w:val="left" w:pos="554"/>
        </w:tabs>
        <w:ind w:left="4" w:right="14" w:firstLine="567"/>
        <w:jc w:val="both"/>
        <w:rPr>
          <w:sz w:val="22"/>
          <w:szCs w:val="22"/>
          <w:lang w:val="uk-UA"/>
        </w:rPr>
      </w:pPr>
      <w:r w:rsidRPr="009E14F5">
        <w:rPr>
          <w:i/>
          <w:iCs/>
          <w:sz w:val="22"/>
          <w:szCs w:val="22"/>
          <w:lang w:val="uk-UA"/>
        </w:rPr>
        <w:t xml:space="preserve"> </w:t>
      </w:r>
      <w:r w:rsidRPr="009E14F5">
        <w:rPr>
          <w:b/>
          <w:bCs/>
          <w:i/>
          <w:iCs/>
          <w:sz w:val="22"/>
          <w:szCs w:val="22"/>
          <w:lang w:val="uk-UA"/>
        </w:rPr>
        <w:t>Принцип активізації</w:t>
      </w:r>
      <w:r w:rsidRPr="009E14F5">
        <w:rPr>
          <w:i/>
          <w:iCs/>
          <w:sz w:val="22"/>
          <w:szCs w:val="22"/>
          <w:lang w:val="uk-UA"/>
        </w:rPr>
        <w:t xml:space="preserve"> </w:t>
      </w:r>
      <w:r w:rsidRPr="009E14F5">
        <w:rPr>
          <w:sz w:val="22"/>
          <w:szCs w:val="22"/>
          <w:lang w:val="uk-UA"/>
        </w:rPr>
        <w:t>спонукає підприємство до діяльності, безперервного розвитку, систематичного впровадження інновацій.</w:t>
      </w:r>
    </w:p>
    <w:p w14:paraId="661F1A2A" w14:textId="77777777" w:rsidR="00D644C5" w:rsidRPr="009E14F5" w:rsidRDefault="00D644C5" w:rsidP="00D644C5">
      <w:pPr>
        <w:numPr>
          <w:ilvl w:val="0"/>
          <w:numId w:val="10"/>
        </w:numPr>
        <w:shd w:val="clear" w:color="auto" w:fill="FFFFFF"/>
        <w:tabs>
          <w:tab w:val="left" w:pos="554"/>
        </w:tabs>
        <w:ind w:left="4" w:right="7" w:firstLine="567"/>
        <w:jc w:val="both"/>
        <w:rPr>
          <w:i/>
          <w:iCs/>
          <w:sz w:val="22"/>
          <w:szCs w:val="22"/>
          <w:lang w:val="uk-UA"/>
        </w:rPr>
      </w:pPr>
      <w:r w:rsidRPr="009E14F5">
        <w:rPr>
          <w:i/>
          <w:iCs/>
          <w:sz w:val="22"/>
          <w:szCs w:val="22"/>
          <w:lang w:val="uk-UA"/>
        </w:rPr>
        <w:t xml:space="preserve"> </w:t>
      </w:r>
      <w:r w:rsidRPr="009E14F5">
        <w:rPr>
          <w:b/>
          <w:bCs/>
          <w:i/>
          <w:iCs/>
          <w:sz w:val="22"/>
          <w:szCs w:val="22"/>
          <w:lang w:val="uk-UA"/>
        </w:rPr>
        <w:t>Системність.</w:t>
      </w:r>
      <w:r w:rsidRPr="009E14F5">
        <w:rPr>
          <w:i/>
          <w:iCs/>
          <w:sz w:val="22"/>
          <w:szCs w:val="22"/>
          <w:lang w:val="uk-UA"/>
        </w:rPr>
        <w:t xml:space="preserve"> </w:t>
      </w:r>
      <w:r w:rsidRPr="009E14F5">
        <w:rPr>
          <w:sz w:val="22"/>
          <w:szCs w:val="22"/>
          <w:lang w:val="uk-UA"/>
        </w:rPr>
        <w:t>Згідно зазначеного принципу,</w:t>
      </w:r>
      <w:r w:rsidRPr="009E14F5">
        <w:rPr>
          <w:i/>
          <w:iCs/>
          <w:sz w:val="22"/>
          <w:szCs w:val="22"/>
          <w:lang w:val="uk-UA"/>
        </w:rPr>
        <w:t xml:space="preserve"> </w:t>
      </w:r>
      <w:r w:rsidRPr="009E14F5">
        <w:rPr>
          <w:sz w:val="22"/>
          <w:szCs w:val="22"/>
          <w:lang w:val="uk-UA"/>
        </w:rPr>
        <w:t xml:space="preserve"> суб’єкт господарювання   розглядається в якості відкритої системи, яка склада</w:t>
      </w:r>
      <w:r w:rsidRPr="009E14F5">
        <w:rPr>
          <w:sz w:val="22"/>
          <w:szCs w:val="22"/>
          <w:lang w:val="uk-UA"/>
        </w:rPr>
        <w:softHyphen/>
        <w:t>ється із взаємодіючих та взаємопов'язаних складових елементів.</w:t>
      </w:r>
    </w:p>
    <w:p w14:paraId="523B9F90" w14:textId="77777777" w:rsidR="00D644C5" w:rsidRPr="009E14F5" w:rsidRDefault="00D644C5" w:rsidP="00D644C5">
      <w:pPr>
        <w:numPr>
          <w:ilvl w:val="0"/>
          <w:numId w:val="10"/>
        </w:numPr>
        <w:shd w:val="clear" w:color="auto" w:fill="FFFFFF"/>
        <w:tabs>
          <w:tab w:val="left" w:pos="554"/>
        </w:tabs>
        <w:ind w:left="4" w:right="4" w:firstLine="567"/>
        <w:jc w:val="both"/>
        <w:rPr>
          <w:i/>
          <w:iCs/>
          <w:sz w:val="22"/>
          <w:szCs w:val="22"/>
          <w:lang w:val="uk-UA"/>
        </w:rPr>
      </w:pPr>
      <w:r w:rsidRPr="009E14F5">
        <w:rPr>
          <w:i/>
          <w:iCs/>
          <w:sz w:val="22"/>
          <w:szCs w:val="22"/>
          <w:lang w:val="uk-UA"/>
        </w:rPr>
        <w:t xml:space="preserve"> </w:t>
      </w:r>
      <w:r w:rsidRPr="009E14F5">
        <w:rPr>
          <w:b/>
          <w:bCs/>
          <w:i/>
          <w:iCs/>
          <w:sz w:val="22"/>
          <w:szCs w:val="22"/>
          <w:lang w:val="uk-UA"/>
        </w:rPr>
        <w:t>Принцип єдиновладдя</w:t>
      </w:r>
      <w:r w:rsidRPr="009E14F5">
        <w:rPr>
          <w:i/>
          <w:iCs/>
          <w:sz w:val="22"/>
          <w:szCs w:val="22"/>
          <w:lang w:val="uk-UA"/>
        </w:rPr>
        <w:t xml:space="preserve"> </w:t>
      </w:r>
      <w:r w:rsidRPr="009E14F5">
        <w:rPr>
          <w:sz w:val="22"/>
          <w:szCs w:val="22"/>
          <w:lang w:val="uk-UA"/>
        </w:rPr>
        <w:t>передбачає наявність єдиного відпові</w:t>
      </w:r>
      <w:r w:rsidRPr="009E14F5">
        <w:rPr>
          <w:sz w:val="22"/>
          <w:szCs w:val="22"/>
          <w:lang w:val="uk-UA"/>
        </w:rPr>
        <w:softHyphen/>
        <w:t>дального центру (органу), що здійснює керівництво та координа</w:t>
      </w:r>
      <w:r w:rsidRPr="009E14F5">
        <w:rPr>
          <w:sz w:val="22"/>
          <w:szCs w:val="22"/>
          <w:lang w:val="uk-UA"/>
        </w:rPr>
        <w:softHyphen/>
        <w:t>цію діяльності підприємства з метою досягнення ним стратегічних цілей розвитку.</w:t>
      </w:r>
    </w:p>
    <w:p w14:paraId="54653D24" w14:textId="77777777" w:rsidR="00D644C5" w:rsidRPr="009E14F5" w:rsidRDefault="00D644C5" w:rsidP="00D644C5">
      <w:pPr>
        <w:shd w:val="clear" w:color="auto" w:fill="FFFFFF"/>
        <w:ind w:left="14" w:right="4" w:firstLine="567"/>
        <w:jc w:val="both"/>
        <w:rPr>
          <w:b/>
          <w:bCs/>
          <w:i/>
          <w:iCs/>
          <w:sz w:val="22"/>
          <w:szCs w:val="22"/>
          <w:lang w:val="uk-UA"/>
        </w:rPr>
      </w:pPr>
      <w:r w:rsidRPr="009E14F5">
        <w:rPr>
          <w:sz w:val="22"/>
          <w:szCs w:val="22"/>
          <w:lang w:val="uk-UA"/>
        </w:rPr>
        <w:t xml:space="preserve">Перелічені вище принципи менеджменту є взаємозалежними. Відмова від одного з них чи неврахування його у процесі здійснення управлінської  діяльності сприятиме зниженню рівня якості управлінських рішень та впливатиме на рівень ефективності системи менеджменту підприємства. </w:t>
      </w:r>
    </w:p>
    <w:p w14:paraId="4AE76226" w14:textId="77777777" w:rsidR="00D644C5" w:rsidRPr="009E14F5" w:rsidRDefault="00D644C5" w:rsidP="00D644C5">
      <w:pPr>
        <w:ind w:right="-57"/>
        <w:jc w:val="center"/>
        <w:rPr>
          <w:b/>
          <w:iCs/>
          <w:sz w:val="22"/>
          <w:szCs w:val="22"/>
          <w:lang w:val="uk-UA"/>
        </w:rPr>
      </w:pPr>
    </w:p>
    <w:p w14:paraId="29AD1E01" w14:textId="77777777" w:rsidR="00D644C5" w:rsidRPr="009E14F5" w:rsidRDefault="00D644C5" w:rsidP="00D644C5">
      <w:pPr>
        <w:ind w:right="-57"/>
        <w:jc w:val="center"/>
        <w:rPr>
          <w:b/>
          <w:sz w:val="22"/>
          <w:szCs w:val="22"/>
          <w:lang w:val="uk-UA"/>
        </w:rPr>
      </w:pPr>
      <w:r w:rsidRPr="009E14F5">
        <w:rPr>
          <w:b/>
          <w:iCs/>
          <w:sz w:val="22"/>
          <w:szCs w:val="22"/>
          <w:lang w:val="uk-UA"/>
        </w:rPr>
        <w:t>Тема</w:t>
      </w:r>
      <w:r w:rsidRPr="009E14F5">
        <w:rPr>
          <w:b/>
          <w:bCs/>
          <w:sz w:val="22"/>
          <w:szCs w:val="22"/>
          <w:lang w:val="uk-UA"/>
        </w:rPr>
        <w:t xml:space="preserve"> 4</w:t>
      </w:r>
      <w:r w:rsidRPr="009E14F5">
        <w:rPr>
          <w:b/>
          <w:sz w:val="22"/>
          <w:szCs w:val="22"/>
          <w:lang w:val="uk-UA"/>
        </w:rPr>
        <w:t xml:space="preserve">. </w:t>
      </w:r>
      <w:r w:rsidRPr="009E14F5">
        <w:rPr>
          <w:b/>
          <w:caps/>
          <w:sz w:val="22"/>
          <w:szCs w:val="22"/>
          <w:lang w:val="uk-UA"/>
        </w:rPr>
        <w:t>Функції та методи менеджменту</w:t>
      </w:r>
    </w:p>
    <w:p w14:paraId="7164C9CD" w14:textId="77777777" w:rsidR="00D644C5" w:rsidRPr="009E14F5" w:rsidRDefault="00D644C5" w:rsidP="00D644C5">
      <w:pPr>
        <w:ind w:right="-57"/>
        <w:jc w:val="center"/>
        <w:rPr>
          <w:b/>
          <w:sz w:val="22"/>
          <w:szCs w:val="22"/>
          <w:lang w:val="uk-UA"/>
        </w:rPr>
      </w:pPr>
    </w:p>
    <w:p w14:paraId="429EBB94" w14:textId="77777777" w:rsidR="00D644C5" w:rsidRPr="009E14F5" w:rsidRDefault="00D644C5" w:rsidP="00D644C5">
      <w:pPr>
        <w:numPr>
          <w:ilvl w:val="0"/>
          <w:numId w:val="25"/>
        </w:numPr>
        <w:shd w:val="clear" w:color="auto" w:fill="FFFFFF"/>
        <w:ind w:right="48"/>
        <w:jc w:val="both"/>
        <w:rPr>
          <w:b/>
          <w:sz w:val="22"/>
          <w:szCs w:val="22"/>
          <w:lang w:val="uk-UA"/>
        </w:rPr>
      </w:pPr>
      <w:r w:rsidRPr="009E14F5">
        <w:rPr>
          <w:b/>
          <w:sz w:val="22"/>
          <w:szCs w:val="22"/>
          <w:lang w:val="uk-UA"/>
        </w:rPr>
        <w:t>Функції менеджменту як види управлінської діяльності.</w:t>
      </w:r>
    </w:p>
    <w:p w14:paraId="5E8EEB37" w14:textId="77777777" w:rsidR="00D644C5" w:rsidRPr="009E14F5" w:rsidRDefault="00D644C5" w:rsidP="00D644C5">
      <w:pPr>
        <w:numPr>
          <w:ilvl w:val="0"/>
          <w:numId w:val="25"/>
        </w:numPr>
        <w:shd w:val="clear" w:color="auto" w:fill="FFFFFF"/>
        <w:ind w:right="48"/>
        <w:jc w:val="both"/>
        <w:rPr>
          <w:b/>
          <w:sz w:val="22"/>
          <w:szCs w:val="22"/>
          <w:lang w:val="uk-UA"/>
        </w:rPr>
      </w:pPr>
      <w:r w:rsidRPr="009E14F5">
        <w:rPr>
          <w:b/>
          <w:sz w:val="22"/>
          <w:szCs w:val="22"/>
          <w:lang w:val="uk-UA"/>
        </w:rPr>
        <w:t>Класифікація та характеристика функцій менеджменту.</w:t>
      </w:r>
    </w:p>
    <w:p w14:paraId="2BE27DA4" w14:textId="77777777" w:rsidR="00D644C5" w:rsidRPr="009E14F5" w:rsidRDefault="00D644C5" w:rsidP="00D644C5">
      <w:pPr>
        <w:numPr>
          <w:ilvl w:val="0"/>
          <w:numId w:val="25"/>
        </w:numPr>
        <w:shd w:val="clear" w:color="auto" w:fill="FFFFFF"/>
        <w:ind w:right="48"/>
        <w:jc w:val="both"/>
        <w:rPr>
          <w:b/>
          <w:sz w:val="22"/>
          <w:szCs w:val="22"/>
          <w:lang w:val="uk-UA"/>
        </w:rPr>
      </w:pPr>
      <w:r w:rsidRPr="009E14F5">
        <w:rPr>
          <w:b/>
          <w:sz w:val="22"/>
          <w:szCs w:val="22"/>
          <w:lang w:val="uk-UA"/>
        </w:rPr>
        <w:t>Методи менеджменту, їх класифікація та взаємозв’язок із функціями  менеджменту.</w:t>
      </w:r>
    </w:p>
    <w:p w14:paraId="2AFABC32" w14:textId="77777777" w:rsidR="00D644C5" w:rsidRPr="009E14F5" w:rsidRDefault="00D644C5" w:rsidP="00D644C5">
      <w:pPr>
        <w:shd w:val="clear" w:color="auto" w:fill="FFFFFF"/>
        <w:ind w:right="48"/>
        <w:jc w:val="center"/>
        <w:rPr>
          <w:b/>
          <w:sz w:val="22"/>
          <w:szCs w:val="22"/>
          <w:lang w:val="uk-UA"/>
        </w:rPr>
      </w:pPr>
    </w:p>
    <w:p w14:paraId="701285CE" w14:textId="77777777" w:rsidR="00D644C5" w:rsidRPr="009E14F5" w:rsidRDefault="00D644C5" w:rsidP="00D644C5">
      <w:pPr>
        <w:shd w:val="clear" w:color="auto" w:fill="FFFFFF"/>
        <w:ind w:right="48"/>
        <w:jc w:val="center"/>
        <w:rPr>
          <w:b/>
          <w:bCs/>
          <w:iCs/>
          <w:sz w:val="22"/>
          <w:szCs w:val="22"/>
          <w:lang w:val="uk-UA"/>
        </w:rPr>
      </w:pPr>
      <w:r w:rsidRPr="009E14F5">
        <w:rPr>
          <w:b/>
          <w:sz w:val="22"/>
          <w:szCs w:val="22"/>
          <w:lang w:val="uk-UA"/>
        </w:rPr>
        <w:t>1. Функції менеджменту як види управлінської діяльності</w:t>
      </w:r>
    </w:p>
    <w:p w14:paraId="11A42028" w14:textId="77777777" w:rsidR="00D644C5" w:rsidRPr="009E14F5" w:rsidRDefault="00D644C5" w:rsidP="00D644C5">
      <w:pPr>
        <w:ind w:firstLine="567"/>
        <w:jc w:val="both"/>
        <w:rPr>
          <w:sz w:val="22"/>
          <w:szCs w:val="22"/>
          <w:lang w:val="uk-UA"/>
        </w:rPr>
      </w:pPr>
      <w:r w:rsidRPr="009E14F5">
        <w:rPr>
          <w:sz w:val="22"/>
          <w:szCs w:val="22"/>
          <w:lang w:val="uk-UA"/>
        </w:rPr>
        <w:t>В теорії та практиці менеджменту функції займають одне з центральних місць, оскільки вони розкривають зміст управлінської діяльності на всіх рівнях управління.</w:t>
      </w:r>
    </w:p>
    <w:p w14:paraId="60725CCC" w14:textId="77777777" w:rsidR="00D644C5" w:rsidRPr="009E14F5" w:rsidRDefault="00D644C5" w:rsidP="00D644C5">
      <w:pPr>
        <w:ind w:firstLine="567"/>
        <w:jc w:val="both"/>
        <w:rPr>
          <w:sz w:val="22"/>
          <w:szCs w:val="22"/>
          <w:lang w:val="uk-UA"/>
        </w:rPr>
      </w:pPr>
      <w:r w:rsidRPr="009E14F5">
        <w:rPr>
          <w:sz w:val="22"/>
          <w:szCs w:val="22"/>
          <w:lang w:val="uk-UA"/>
        </w:rPr>
        <w:t>Виникнення функцій менеджменту є результатом розподілу та спеціалізації праці в цій сфері. Утворення системи функцій – необхідний процес, породжений складністю та різноманітністю виробництва та управління ним.</w:t>
      </w:r>
    </w:p>
    <w:p w14:paraId="1E5ED5C7" w14:textId="77777777" w:rsidR="00D644C5" w:rsidRPr="009E14F5" w:rsidRDefault="00D644C5" w:rsidP="00D644C5">
      <w:pPr>
        <w:ind w:firstLine="567"/>
        <w:jc w:val="both"/>
        <w:rPr>
          <w:sz w:val="22"/>
          <w:szCs w:val="22"/>
          <w:lang w:val="uk-UA"/>
        </w:rPr>
      </w:pPr>
      <w:r w:rsidRPr="009E14F5">
        <w:rPr>
          <w:sz w:val="22"/>
          <w:szCs w:val="22"/>
          <w:lang w:val="uk-UA"/>
        </w:rPr>
        <w:t>Суть виробництва та управління ним залишається однаковою при створенні різних видів матеріальних благ, але зміст виробництва та управління в кожному випадку буде різним. Функції, в яких розкривається суть управління, універсальні, оскільки вони характеризують будь-який процес управління.</w:t>
      </w:r>
    </w:p>
    <w:p w14:paraId="373BFAB3" w14:textId="77777777" w:rsidR="00D644C5" w:rsidRPr="009E14F5" w:rsidRDefault="00D644C5" w:rsidP="00D644C5">
      <w:pPr>
        <w:ind w:firstLine="567"/>
        <w:jc w:val="both"/>
        <w:rPr>
          <w:sz w:val="22"/>
          <w:szCs w:val="22"/>
          <w:lang w:val="uk-UA"/>
        </w:rPr>
      </w:pPr>
      <w:r w:rsidRPr="009E14F5">
        <w:rPr>
          <w:sz w:val="22"/>
          <w:szCs w:val="22"/>
          <w:lang w:val="uk-UA"/>
        </w:rPr>
        <w:t>Суть управління постійна, а зміст змінюється в залежності від специфіки керованого об’єкту і особливостей соціально-економічної системи. Функція управління відображає одну з форм реалізації відносин управління та спрямована на досягнення певної мети.</w:t>
      </w:r>
    </w:p>
    <w:p w14:paraId="130D82D7" w14:textId="77777777" w:rsidR="00D644C5" w:rsidRPr="009E14F5" w:rsidRDefault="00D644C5" w:rsidP="00D644C5">
      <w:pPr>
        <w:ind w:firstLine="567"/>
        <w:jc w:val="both"/>
        <w:rPr>
          <w:sz w:val="22"/>
          <w:szCs w:val="22"/>
          <w:lang w:val="uk-UA"/>
        </w:rPr>
      </w:pPr>
      <w:r w:rsidRPr="009E14F5">
        <w:rPr>
          <w:sz w:val="22"/>
          <w:szCs w:val="22"/>
          <w:lang w:val="uk-UA"/>
        </w:rPr>
        <w:t>Отже,</w:t>
      </w:r>
      <w:r w:rsidRPr="009E14F5">
        <w:rPr>
          <w:b/>
          <w:sz w:val="22"/>
          <w:szCs w:val="22"/>
          <w:lang w:val="uk-UA"/>
        </w:rPr>
        <w:t xml:space="preserve"> </w:t>
      </w:r>
      <w:r w:rsidRPr="009E14F5">
        <w:rPr>
          <w:b/>
          <w:bCs/>
          <w:i/>
          <w:sz w:val="22"/>
          <w:szCs w:val="22"/>
          <w:lang w:val="uk-UA"/>
        </w:rPr>
        <w:t>функції менеджменту</w:t>
      </w:r>
      <w:r w:rsidRPr="009E14F5">
        <w:rPr>
          <w:b/>
          <w:sz w:val="22"/>
          <w:szCs w:val="22"/>
          <w:lang w:val="uk-UA"/>
        </w:rPr>
        <w:t xml:space="preserve"> – </w:t>
      </w:r>
      <w:r w:rsidRPr="009E14F5">
        <w:rPr>
          <w:sz w:val="22"/>
          <w:szCs w:val="22"/>
          <w:lang w:val="uk-UA"/>
        </w:rPr>
        <w:t>особливі види діяльності, що відображають напрями або стадії здійснення цілеспрямованого впливу на відносини людей у  процесі виробництва та управління ним.</w:t>
      </w:r>
    </w:p>
    <w:p w14:paraId="08613578" w14:textId="77777777" w:rsidR="00D644C5" w:rsidRPr="009E14F5" w:rsidRDefault="00D644C5" w:rsidP="00D644C5">
      <w:pPr>
        <w:ind w:firstLine="567"/>
        <w:jc w:val="both"/>
        <w:rPr>
          <w:i/>
          <w:sz w:val="22"/>
          <w:szCs w:val="22"/>
          <w:lang w:val="uk-UA"/>
        </w:rPr>
      </w:pPr>
      <w:r w:rsidRPr="009E14F5">
        <w:rPr>
          <w:b/>
          <w:bCs/>
          <w:i/>
          <w:sz w:val="22"/>
          <w:szCs w:val="22"/>
          <w:lang w:val="uk-UA"/>
        </w:rPr>
        <w:t>Система функцій менеджменту – комплекс взаємопов’язаних у часі і просторі видів діяльності, що здійснюються суб’єктом управління при цілеспрямованій дії на певний об’єкт</w:t>
      </w:r>
      <w:r w:rsidRPr="009E14F5">
        <w:rPr>
          <w:i/>
          <w:sz w:val="22"/>
          <w:szCs w:val="22"/>
          <w:lang w:val="uk-UA"/>
        </w:rPr>
        <w:t>.</w:t>
      </w:r>
    </w:p>
    <w:p w14:paraId="144CFB63" w14:textId="77777777" w:rsidR="00D644C5" w:rsidRPr="009E14F5" w:rsidRDefault="00D644C5" w:rsidP="00D644C5">
      <w:pPr>
        <w:shd w:val="clear" w:color="auto" w:fill="FFFFFF"/>
        <w:tabs>
          <w:tab w:val="left" w:pos="1603"/>
        </w:tabs>
        <w:jc w:val="center"/>
        <w:rPr>
          <w:b/>
          <w:bCs/>
          <w:i/>
          <w:iCs/>
          <w:sz w:val="22"/>
          <w:szCs w:val="22"/>
          <w:lang w:val="uk-UA"/>
        </w:rPr>
      </w:pPr>
    </w:p>
    <w:p w14:paraId="6854C0AE"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t>2. Класифікація та характеристика функцій менеджменту</w:t>
      </w:r>
    </w:p>
    <w:p w14:paraId="1670CA80" w14:textId="77777777" w:rsidR="00D644C5" w:rsidRPr="009E14F5" w:rsidRDefault="00D644C5" w:rsidP="00D644C5">
      <w:pPr>
        <w:ind w:firstLine="567"/>
        <w:jc w:val="both"/>
        <w:rPr>
          <w:sz w:val="22"/>
          <w:szCs w:val="22"/>
          <w:lang w:val="uk-UA"/>
        </w:rPr>
      </w:pPr>
      <w:r w:rsidRPr="009E14F5">
        <w:rPr>
          <w:sz w:val="22"/>
          <w:szCs w:val="22"/>
          <w:lang w:val="uk-UA"/>
        </w:rPr>
        <w:t>Необхідною умовою вивчення функцій менеджменту є їх класифікація.</w:t>
      </w:r>
    </w:p>
    <w:p w14:paraId="00154A93" w14:textId="77777777" w:rsidR="00D644C5" w:rsidRPr="009E14F5" w:rsidRDefault="00D644C5" w:rsidP="00D644C5">
      <w:pPr>
        <w:ind w:firstLine="567"/>
        <w:jc w:val="both"/>
        <w:rPr>
          <w:sz w:val="22"/>
          <w:szCs w:val="22"/>
          <w:lang w:val="uk-UA"/>
        </w:rPr>
      </w:pPr>
      <w:r w:rsidRPr="009E14F5">
        <w:rPr>
          <w:sz w:val="22"/>
          <w:szCs w:val="22"/>
          <w:lang w:val="uk-UA"/>
        </w:rPr>
        <w:t>Розрізняють ІІ типи класифікації функцій менеджменту:</w:t>
      </w:r>
    </w:p>
    <w:p w14:paraId="4BDA941C" w14:textId="77777777" w:rsidR="00D644C5" w:rsidRPr="009E14F5" w:rsidRDefault="00D644C5" w:rsidP="00D644C5">
      <w:pPr>
        <w:ind w:firstLine="567"/>
        <w:jc w:val="both"/>
        <w:rPr>
          <w:sz w:val="22"/>
          <w:szCs w:val="22"/>
          <w:lang w:val="uk-UA"/>
        </w:rPr>
      </w:pPr>
      <w:r w:rsidRPr="009E14F5">
        <w:rPr>
          <w:sz w:val="22"/>
          <w:szCs w:val="22"/>
          <w:lang w:val="uk-UA"/>
        </w:rPr>
        <w:t>І – з позицій об’єкту управління (виробництва);</w:t>
      </w:r>
    </w:p>
    <w:p w14:paraId="1B70E48C" w14:textId="77777777" w:rsidR="00D644C5" w:rsidRPr="009E14F5" w:rsidRDefault="00D644C5" w:rsidP="00D644C5">
      <w:pPr>
        <w:ind w:firstLine="567"/>
        <w:jc w:val="both"/>
        <w:rPr>
          <w:sz w:val="22"/>
          <w:szCs w:val="22"/>
          <w:lang w:val="uk-UA"/>
        </w:rPr>
      </w:pPr>
      <w:r w:rsidRPr="009E14F5">
        <w:rPr>
          <w:sz w:val="22"/>
          <w:szCs w:val="22"/>
          <w:lang w:val="uk-UA"/>
        </w:rPr>
        <w:t>ІІ – з позицій суб’єкту (самого управління).</w:t>
      </w:r>
    </w:p>
    <w:p w14:paraId="54FC7EF6" w14:textId="77777777" w:rsidR="00D644C5" w:rsidRPr="009E14F5" w:rsidRDefault="00D644C5" w:rsidP="00D644C5">
      <w:pPr>
        <w:ind w:firstLine="567"/>
        <w:jc w:val="both"/>
        <w:rPr>
          <w:b/>
          <w:bCs/>
          <w:i/>
          <w:sz w:val="22"/>
          <w:szCs w:val="22"/>
          <w:lang w:val="uk-UA"/>
        </w:rPr>
      </w:pPr>
      <w:r w:rsidRPr="009E14F5">
        <w:rPr>
          <w:b/>
          <w:bCs/>
          <w:i/>
          <w:sz w:val="22"/>
          <w:szCs w:val="22"/>
          <w:lang w:val="uk-UA"/>
        </w:rPr>
        <w:lastRenderedPageBreak/>
        <w:t>Класифікація функцій управління, що відображають об’єкт управління</w:t>
      </w:r>
    </w:p>
    <w:p w14:paraId="759F94BB" w14:textId="77777777" w:rsidR="00D644C5" w:rsidRPr="009E14F5" w:rsidRDefault="00D644C5" w:rsidP="00D644C5">
      <w:pPr>
        <w:widowControl/>
        <w:numPr>
          <w:ilvl w:val="0"/>
          <w:numId w:val="43"/>
        </w:numPr>
        <w:autoSpaceDE/>
        <w:autoSpaceDN/>
        <w:adjustRightInd/>
        <w:rPr>
          <w:sz w:val="22"/>
          <w:szCs w:val="22"/>
          <w:lang w:val="uk-UA"/>
        </w:rPr>
      </w:pPr>
      <w:r w:rsidRPr="009E14F5">
        <w:rPr>
          <w:sz w:val="22"/>
          <w:szCs w:val="22"/>
          <w:lang w:val="uk-UA"/>
        </w:rPr>
        <w:t xml:space="preserve">Функції, що відображають структуру господарства:                                     </w:t>
      </w:r>
    </w:p>
    <w:p w14:paraId="0619C352" w14:textId="77777777" w:rsidR="00D644C5" w:rsidRPr="009E14F5" w:rsidRDefault="00D644C5" w:rsidP="00D644C5">
      <w:pPr>
        <w:widowControl/>
        <w:autoSpaceDE/>
        <w:autoSpaceDN/>
        <w:adjustRightInd/>
        <w:ind w:left="720"/>
        <w:rPr>
          <w:sz w:val="22"/>
          <w:szCs w:val="22"/>
          <w:lang w:val="uk-UA"/>
        </w:rPr>
      </w:pPr>
      <w:r w:rsidRPr="009E14F5">
        <w:rPr>
          <w:sz w:val="22"/>
          <w:szCs w:val="22"/>
          <w:lang w:val="uk-UA"/>
        </w:rPr>
        <w:t>управління промисловістю; сільським господарством; транспортом тощо.</w:t>
      </w:r>
    </w:p>
    <w:p w14:paraId="2566DE28" w14:textId="77777777" w:rsidR="00D644C5" w:rsidRPr="009E14F5" w:rsidRDefault="00D644C5" w:rsidP="00D644C5">
      <w:pPr>
        <w:widowControl/>
        <w:numPr>
          <w:ilvl w:val="0"/>
          <w:numId w:val="43"/>
        </w:numPr>
        <w:autoSpaceDE/>
        <w:autoSpaceDN/>
        <w:adjustRightInd/>
        <w:jc w:val="both"/>
        <w:rPr>
          <w:sz w:val="22"/>
          <w:szCs w:val="22"/>
          <w:lang w:val="uk-UA"/>
        </w:rPr>
      </w:pPr>
      <w:r w:rsidRPr="009E14F5">
        <w:rPr>
          <w:sz w:val="22"/>
          <w:szCs w:val="22"/>
          <w:lang w:val="uk-UA"/>
        </w:rPr>
        <w:t xml:space="preserve">Функції, що відображають рівні виробництва: управління дільницею;    </w:t>
      </w:r>
    </w:p>
    <w:p w14:paraId="7665754D" w14:textId="77777777" w:rsidR="00D644C5" w:rsidRPr="009E14F5" w:rsidRDefault="00D644C5" w:rsidP="00D644C5">
      <w:pPr>
        <w:widowControl/>
        <w:autoSpaceDE/>
        <w:autoSpaceDN/>
        <w:adjustRightInd/>
        <w:ind w:left="720"/>
        <w:jc w:val="both"/>
        <w:rPr>
          <w:sz w:val="22"/>
          <w:szCs w:val="22"/>
          <w:lang w:val="uk-UA"/>
        </w:rPr>
      </w:pPr>
      <w:proofErr w:type="spellStart"/>
      <w:r w:rsidRPr="009E14F5">
        <w:rPr>
          <w:sz w:val="22"/>
          <w:szCs w:val="22"/>
          <w:lang w:val="uk-UA"/>
        </w:rPr>
        <w:t>цехом</w:t>
      </w:r>
      <w:proofErr w:type="spellEnd"/>
      <w:r w:rsidRPr="009E14F5">
        <w:rPr>
          <w:sz w:val="22"/>
          <w:szCs w:val="22"/>
          <w:lang w:val="uk-UA"/>
        </w:rPr>
        <w:t>; підприємством, об’єднанням, регіоном, економікою країни.</w:t>
      </w:r>
    </w:p>
    <w:p w14:paraId="2D5203D5" w14:textId="77777777" w:rsidR="00D644C5" w:rsidRPr="009E14F5" w:rsidRDefault="00D644C5" w:rsidP="00D644C5">
      <w:pPr>
        <w:widowControl/>
        <w:numPr>
          <w:ilvl w:val="0"/>
          <w:numId w:val="43"/>
        </w:numPr>
        <w:autoSpaceDE/>
        <w:autoSpaceDN/>
        <w:adjustRightInd/>
        <w:rPr>
          <w:sz w:val="22"/>
          <w:szCs w:val="22"/>
          <w:lang w:val="uk-UA"/>
        </w:rPr>
      </w:pPr>
      <w:r w:rsidRPr="009E14F5">
        <w:rPr>
          <w:sz w:val="22"/>
          <w:szCs w:val="22"/>
          <w:lang w:val="uk-UA"/>
        </w:rPr>
        <w:t xml:space="preserve">Функції, що відображають стадії процесу виробництва:                             </w:t>
      </w:r>
    </w:p>
    <w:p w14:paraId="3E69DBC5" w14:textId="77777777" w:rsidR="00D644C5" w:rsidRPr="009E14F5" w:rsidRDefault="00D644C5" w:rsidP="00D644C5">
      <w:pPr>
        <w:widowControl/>
        <w:autoSpaceDE/>
        <w:autoSpaceDN/>
        <w:adjustRightInd/>
        <w:ind w:left="720"/>
        <w:rPr>
          <w:sz w:val="22"/>
          <w:szCs w:val="22"/>
          <w:lang w:val="uk-UA"/>
        </w:rPr>
      </w:pPr>
      <w:r w:rsidRPr="009E14F5">
        <w:rPr>
          <w:sz w:val="22"/>
          <w:szCs w:val="22"/>
          <w:lang w:val="uk-UA"/>
        </w:rPr>
        <w:t xml:space="preserve"> управління виробництвом; обігом (постачання, збут, фінанси).</w:t>
      </w:r>
    </w:p>
    <w:p w14:paraId="7E20E2CA" w14:textId="77777777" w:rsidR="00D644C5" w:rsidRPr="009E14F5" w:rsidRDefault="00D644C5" w:rsidP="00D644C5">
      <w:pPr>
        <w:widowControl/>
        <w:numPr>
          <w:ilvl w:val="0"/>
          <w:numId w:val="43"/>
        </w:numPr>
        <w:autoSpaceDE/>
        <w:autoSpaceDN/>
        <w:adjustRightInd/>
        <w:jc w:val="both"/>
        <w:rPr>
          <w:sz w:val="22"/>
          <w:szCs w:val="22"/>
          <w:lang w:val="uk-UA"/>
        </w:rPr>
      </w:pPr>
      <w:r w:rsidRPr="009E14F5">
        <w:rPr>
          <w:sz w:val="22"/>
          <w:szCs w:val="22"/>
          <w:lang w:val="uk-UA"/>
        </w:rPr>
        <w:t>Функції, що відображають складові елементи процесу виробництва (конкретні функції).</w:t>
      </w:r>
    </w:p>
    <w:p w14:paraId="4EA9517F" w14:textId="77777777" w:rsidR="00D644C5" w:rsidRPr="009E14F5" w:rsidRDefault="00D644C5" w:rsidP="00D644C5">
      <w:pPr>
        <w:widowControl/>
        <w:autoSpaceDE/>
        <w:autoSpaceDN/>
        <w:adjustRightInd/>
        <w:ind w:firstLine="567"/>
        <w:jc w:val="both"/>
        <w:rPr>
          <w:sz w:val="22"/>
          <w:szCs w:val="22"/>
          <w:lang w:val="uk-UA"/>
        </w:rPr>
      </w:pPr>
      <w:r w:rsidRPr="009E14F5">
        <w:rPr>
          <w:b/>
          <w:bCs/>
          <w:i/>
          <w:sz w:val="22"/>
          <w:szCs w:val="22"/>
          <w:lang w:val="uk-UA"/>
        </w:rPr>
        <w:t>Конкретні функції  менеджменту</w:t>
      </w:r>
      <w:r w:rsidRPr="009E14F5">
        <w:rPr>
          <w:sz w:val="22"/>
          <w:szCs w:val="22"/>
          <w:lang w:val="uk-UA"/>
        </w:rPr>
        <w:t xml:space="preserve"> пов’язують загальні функції з діяльністю окремих структурних підрозділів керуючої системи. До них належать:</w:t>
      </w:r>
    </w:p>
    <w:p w14:paraId="50A8678D" w14:textId="77777777" w:rsidR="00D644C5" w:rsidRPr="009E14F5" w:rsidRDefault="00D644C5" w:rsidP="00D644C5">
      <w:pPr>
        <w:ind w:firstLine="567"/>
        <w:jc w:val="both"/>
        <w:rPr>
          <w:sz w:val="22"/>
          <w:szCs w:val="22"/>
          <w:lang w:val="uk-UA"/>
        </w:rPr>
      </w:pPr>
      <w:r w:rsidRPr="009E14F5">
        <w:rPr>
          <w:sz w:val="22"/>
          <w:szCs w:val="22"/>
          <w:lang w:val="uk-UA"/>
        </w:rPr>
        <w:t xml:space="preserve"> Загальне (лінійне) керівництво.</w:t>
      </w:r>
    </w:p>
    <w:p w14:paraId="67997412" w14:textId="77777777" w:rsidR="00D644C5" w:rsidRPr="009E14F5" w:rsidRDefault="00D644C5" w:rsidP="00D644C5">
      <w:pPr>
        <w:widowControl/>
        <w:numPr>
          <w:ilvl w:val="0"/>
          <w:numId w:val="11"/>
        </w:numPr>
        <w:autoSpaceDE/>
        <w:autoSpaceDN/>
        <w:adjustRightInd/>
        <w:jc w:val="both"/>
        <w:rPr>
          <w:sz w:val="22"/>
          <w:szCs w:val="22"/>
          <w:lang w:val="uk-UA"/>
        </w:rPr>
      </w:pPr>
      <w:r w:rsidRPr="009E14F5">
        <w:rPr>
          <w:sz w:val="22"/>
          <w:szCs w:val="22"/>
          <w:lang w:val="uk-UA"/>
        </w:rPr>
        <w:t>Конструкторська підготовка виробництва.</w:t>
      </w:r>
    </w:p>
    <w:p w14:paraId="0506CD4E" w14:textId="77777777" w:rsidR="00D644C5" w:rsidRPr="009E14F5" w:rsidRDefault="00D644C5" w:rsidP="00D644C5">
      <w:pPr>
        <w:widowControl/>
        <w:numPr>
          <w:ilvl w:val="0"/>
          <w:numId w:val="11"/>
        </w:numPr>
        <w:autoSpaceDE/>
        <w:autoSpaceDN/>
        <w:adjustRightInd/>
        <w:jc w:val="both"/>
        <w:rPr>
          <w:sz w:val="22"/>
          <w:szCs w:val="22"/>
          <w:lang w:val="uk-UA"/>
        </w:rPr>
      </w:pPr>
      <w:r w:rsidRPr="009E14F5">
        <w:rPr>
          <w:sz w:val="22"/>
          <w:szCs w:val="22"/>
          <w:lang w:val="uk-UA"/>
        </w:rPr>
        <w:t>Технологічна підготовка виробництва.</w:t>
      </w:r>
    </w:p>
    <w:p w14:paraId="70FED8FD" w14:textId="77777777" w:rsidR="00D644C5" w:rsidRPr="009E14F5" w:rsidRDefault="00D644C5" w:rsidP="00D644C5">
      <w:pPr>
        <w:widowControl/>
        <w:numPr>
          <w:ilvl w:val="0"/>
          <w:numId w:val="11"/>
        </w:numPr>
        <w:autoSpaceDE/>
        <w:autoSpaceDN/>
        <w:adjustRightInd/>
        <w:jc w:val="both"/>
        <w:rPr>
          <w:sz w:val="22"/>
          <w:szCs w:val="22"/>
          <w:lang w:val="uk-UA"/>
        </w:rPr>
      </w:pPr>
      <w:r w:rsidRPr="009E14F5">
        <w:rPr>
          <w:sz w:val="22"/>
          <w:szCs w:val="22"/>
          <w:lang w:val="uk-UA"/>
        </w:rPr>
        <w:t>Стандартизація та нормалізація продукції, технологічних процесів.</w:t>
      </w:r>
    </w:p>
    <w:p w14:paraId="7BD74FD4" w14:textId="77777777" w:rsidR="00D644C5" w:rsidRPr="009E14F5" w:rsidRDefault="00D644C5" w:rsidP="00D644C5">
      <w:pPr>
        <w:widowControl/>
        <w:numPr>
          <w:ilvl w:val="0"/>
          <w:numId w:val="11"/>
        </w:numPr>
        <w:autoSpaceDE/>
        <w:autoSpaceDN/>
        <w:adjustRightInd/>
        <w:jc w:val="both"/>
        <w:rPr>
          <w:sz w:val="22"/>
          <w:szCs w:val="22"/>
          <w:lang w:val="uk-UA"/>
        </w:rPr>
      </w:pPr>
      <w:r w:rsidRPr="009E14F5">
        <w:rPr>
          <w:sz w:val="22"/>
          <w:szCs w:val="22"/>
          <w:lang w:val="uk-UA"/>
        </w:rPr>
        <w:t>Організація праці, заробітної плати та управління виробництвом.</w:t>
      </w:r>
    </w:p>
    <w:p w14:paraId="0E1E63D7" w14:textId="77777777" w:rsidR="00D644C5" w:rsidRPr="009E14F5" w:rsidRDefault="00D644C5" w:rsidP="00D644C5">
      <w:pPr>
        <w:widowControl/>
        <w:numPr>
          <w:ilvl w:val="0"/>
          <w:numId w:val="11"/>
        </w:numPr>
        <w:autoSpaceDE/>
        <w:autoSpaceDN/>
        <w:adjustRightInd/>
        <w:jc w:val="both"/>
        <w:rPr>
          <w:sz w:val="22"/>
          <w:szCs w:val="22"/>
          <w:lang w:val="uk-UA"/>
        </w:rPr>
      </w:pPr>
      <w:r w:rsidRPr="009E14F5">
        <w:rPr>
          <w:sz w:val="22"/>
          <w:szCs w:val="22"/>
          <w:lang w:val="uk-UA"/>
        </w:rPr>
        <w:t>Ремонтне та енергетичне обслуговування обладнання та будівель.</w:t>
      </w:r>
    </w:p>
    <w:p w14:paraId="3EE8F144" w14:textId="77777777" w:rsidR="00D644C5" w:rsidRPr="009E14F5" w:rsidRDefault="00D644C5" w:rsidP="00D644C5">
      <w:pPr>
        <w:widowControl/>
        <w:numPr>
          <w:ilvl w:val="0"/>
          <w:numId w:val="11"/>
        </w:numPr>
        <w:autoSpaceDE/>
        <w:autoSpaceDN/>
        <w:adjustRightInd/>
        <w:jc w:val="both"/>
        <w:rPr>
          <w:sz w:val="22"/>
          <w:szCs w:val="22"/>
          <w:lang w:val="uk-UA"/>
        </w:rPr>
      </w:pPr>
      <w:r w:rsidRPr="009E14F5">
        <w:rPr>
          <w:sz w:val="22"/>
          <w:szCs w:val="22"/>
          <w:lang w:val="uk-UA"/>
        </w:rPr>
        <w:t>Контроль якості продукції (робіт, послуг).</w:t>
      </w:r>
    </w:p>
    <w:p w14:paraId="097CA675" w14:textId="77777777" w:rsidR="00D644C5" w:rsidRPr="009E14F5" w:rsidRDefault="00D644C5" w:rsidP="00D644C5">
      <w:pPr>
        <w:widowControl/>
        <w:numPr>
          <w:ilvl w:val="0"/>
          <w:numId w:val="11"/>
        </w:numPr>
        <w:autoSpaceDE/>
        <w:autoSpaceDN/>
        <w:adjustRightInd/>
        <w:jc w:val="both"/>
        <w:rPr>
          <w:sz w:val="22"/>
          <w:szCs w:val="22"/>
          <w:lang w:val="uk-UA"/>
        </w:rPr>
      </w:pPr>
      <w:r w:rsidRPr="009E14F5">
        <w:rPr>
          <w:sz w:val="22"/>
          <w:szCs w:val="22"/>
          <w:lang w:val="uk-UA"/>
        </w:rPr>
        <w:t>Оперативне управління основним виробництвом.</w:t>
      </w:r>
    </w:p>
    <w:p w14:paraId="0E0A876F" w14:textId="77777777" w:rsidR="00D644C5" w:rsidRPr="009E14F5" w:rsidRDefault="00D644C5" w:rsidP="00D644C5">
      <w:pPr>
        <w:widowControl/>
        <w:numPr>
          <w:ilvl w:val="0"/>
          <w:numId w:val="11"/>
        </w:numPr>
        <w:autoSpaceDE/>
        <w:autoSpaceDN/>
        <w:adjustRightInd/>
        <w:jc w:val="both"/>
        <w:rPr>
          <w:sz w:val="22"/>
          <w:szCs w:val="22"/>
          <w:lang w:val="uk-UA"/>
        </w:rPr>
      </w:pPr>
      <w:r w:rsidRPr="009E14F5">
        <w:rPr>
          <w:sz w:val="22"/>
          <w:szCs w:val="22"/>
          <w:lang w:val="uk-UA"/>
        </w:rPr>
        <w:t>Техніко-економічне планування.</w:t>
      </w:r>
    </w:p>
    <w:p w14:paraId="44FA7841" w14:textId="77777777" w:rsidR="00D644C5" w:rsidRPr="009E14F5" w:rsidRDefault="00D644C5" w:rsidP="00D644C5">
      <w:pPr>
        <w:widowControl/>
        <w:numPr>
          <w:ilvl w:val="0"/>
          <w:numId w:val="11"/>
        </w:numPr>
        <w:autoSpaceDE/>
        <w:autoSpaceDN/>
        <w:adjustRightInd/>
        <w:jc w:val="both"/>
        <w:rPr>
          <w:sz w:val="22"/>
          <w:szCs w:val="22"/>
          <w:lang w:val="uk-UA"/>
        </w:rPr>
      </w:pPr>
      <w:r w:rsidRPr="009E14F5">
        <w:rPr>
          <w:sz w:val="22"/>
          <w:szCs w:val="22"/>
          <w:lang w:val="uk-UA"/>
        </w:rPr>
        <w:t>Бухгалтерський облік та фінансова діяльність.</w:t>
      </w:r>
    </w:p>
    <w:p w14:paraId="57E421AA" w14:textId="77777777" w:rsidR="00D644C5" w:rsidRPr="009E14F5" w:rsidRDefault="00D644C5" w:rsidP="00D644C5">
      <w:pPr>
        <w:widowControl/>
        <w:numPr>
          <w:ilvl w:val="0"/>
          <w:numId w:val="11"/>
        </w:numPr>
        <w:autoSpaceDE/>
        <w:autoSpaceDN/>
        <w:adjustRightInd/>
        <w:jc w:val="both"/>
        <w:rPr>
          <w:sz w:val="22"/>
          <w:szCs w:val="22"/>
          <w:lang w:val="uk-UA"/>
        </w:rPr>
      </w:pPr>
      <w:r w:rsidRPr="009E14F5">
        <w:rPr>
          <w:sz w:val="22"/>
          <w:szCs w:val="22"/>
          <w:lang w:val="uk-UA"/>
        </w:rPr>
        <w:t>Матеріально-технічне постачання, кооперування та збут продукції.</w:t>
      </w:r>
    </w:p>
    <w:p w14:paraId="65EC5E9B" w14:textId="77777777" w:rsidR="00D644C5" w:rsidRPr="009E14F5" w:rsidRDefault="00D644C5" w:rsidP="00D644C5">
      <w:pPr>
        <w:widowControl/>
        <w:numPr>
          <w:ilvl w:val="0"/>
          <w:numId w:val="11"/>
        </w:numPr>
        <w:autoSpaceDE/>
        <w:autoSpaceDN/>
        <w:adjustRightInd/>
        <w:jc w:val="both"/>
        <w:rPr>
          <w:sz w:val="22"/>
          <w:szCs w:val="22"/>
          <w:lang w:val="uk-UA"/>
        </w:rPr>
      </w:pPr>
      <w:r w:rsidRPr="009E14F5">
        <w:rPr>
          <w:sz w:val="22"/>
          <w:szCs w:val="22"/>
          <w:lang w:val="uk-UA"/>
        </w:rPr>
        <w:t>Комплектування та підготовка кадрів.</w:t>
      </w:r>
    </w:p>
    <w:p w14:paraId="37F65712" w14:textId="77777777" w:rsidR="00D644C5" w:rsidRPr="009E14F5" w:rsidRDefault="00D644C5" w:rsidP="00D644C5">
      <w:pPr>
        <w:widowControl/>
        <w:numPr>
          <w:ilvl w:val="0"/>
          <w:numId w:val="11"/>
        </w:numPr>
        <w:autoSpaceDE/>
        <w:autoSpaceDN/>
        <w:adjustRightInd/>
        <w:jc w:val="both"/>
        <w:rPr>
          <w:sz w:val="22"/>
          <w:szCs w:val="22"/>
          <w:lang w:val="uk-UA"/>
        </w:rPr>
      </w:pPr>
      <w:r w:rsidRPr="009E14F5">
        <w:rPr>
          <w:sz w:val="22"/>
          <w:szCs w:val="22"/>
          <w:lang w:val="uk-UA"/>
        </w:rPr>
        <w:t>Охорона праці та техніка безпеки.</w:t>
      </w:r>
    </w:p>
    <w:p w14:paraId="00772390" w14:textId="77777777" w:rsidR="00D644C5" w:rsidRPr="009E14F5" w:rsidRDefault="00D644C5" w:rsidP="00D644C5">
      <w:pPr>
        <w:widowControl/>
        <w:numPr>
          <w:ilvl w:val="0"/>
          <w:numId w:val="11"/>
        </w:numPr>
        <w:autoSpaceDE/>
        <w:autoSpaceDN/>
        <w:adjustRightInd/>
        <w:jc w:val="both"/>
        <w:rPr>
          <w:sz w:val="22"/>
          <w:szCs w:val="22"/>
          <w:lang w:val="uk-UA"/>
        </w:rPr>
      </w:pPr>
      <w:r w:rsidRPr="009E14F5">
        <w:rPr>
          <w:sz w:val="22"/>
          <w:szCs w:val="22"/>
          <w:lang w:val="uk-UA"/>
        </w:rPr>
        <w:t>Діловодство.</w:t>
      </w:r>
    </w:p>
    <w:p w14:paraId="759BEC81" w14:textId="77777777" w:rsidR="00D644C5" w:rsidRPr="009E14F5" w:rsidRDefault="00D644C5" w:rsidP="00D644C5">
      <w:pPr>
        <w:widowControl/>
        <w:numPr>
          <w:ilvl w:val="0"/>
          <w:numId w:val="11"/>
        </w:numPr>
        <w:autoSpaceDE/>
        <w:autoSpaceDN/>
        <w:adjustRightInd/>
        <w:jc w:val="both"/>
        <w:rPr>
          <w:sz w:val="22"/>
          <w:szCs w:val="22"/>
          <w:lang w:val="uk-UA"/>
        </w:rPr>
      </w:pPr>
      <w:r w:rsidRPr="009E14F5">
        <w:rPr>
          <w:sz w:val="22"/>
          <w:szCs w:val="22"/>
          <w:lang w:val="uk-UA"/>
        </w:rPr>
        <w:t>Господарське обслуговування.</w:t>
      </w:r>
    </w:p>
    <w:p w14:paraId="79CCFC9C" w14:textId="77777777" w:rsidR="00D644C5" w:rsidRPr="009E14F5" w:rsidRDefault="00D644C5" w:rsidP="00D644C5">
      <w:pPr>
        <w:ind w:firstLine="567"/>
        <w:jc w:val="both"/>
        <w:rPr>
          <w:sz w:val="22"/>
          <w:szCs w:val="22"/>
          <w:lang w:val="uk-UA"/>
        </w:rPr>
      </w:pPr>
      <w:r w:rsidRPr="009E14F5">
        <w:rPr>
          <w:b/>
          <w:bCs/>
          <w:i/>
          <w:sz w:val="22"/>
          <w:szCs w:val="22"/>
          <w:lang w:val="uk-UA"/>
        </w:rPr>
        <w:t>Класифікація функцій менеджменту, що відображають суб’єкт управління</w:t>
      </w:r>
      <w:r w:rsidRPr="009E14F5">
        <w:rPr>
          <w:i/>
          <w:sz w:val="22"/>
          <w:szCs w:val="22"/>
          <w:lang w:val="uk-UA"/>
        </w:rPr>
        <w:t xml:space="preserve">: </w:t>
      </w:r>
      <w:r w:rsidRPr="009E14F5">
        <w:rPr>
          <w:sz w:val="22"/>
          <w:szCs w:val="22"/>
          <w:lang w:val="uk-UA"/>
        </w:rPr>
        <w:t>планування; організація; розпорядництво; мотивація; координація; контроль; комунікація; дослідження; оцінка; прийняття рішень; підбір персоналу; ведення переговорів тощо.</w:t>
      </w:r>
    </w:p>
    <w:p w14:paraId="4803D9B1" w14:textId="77777777" w:rsidR="00D644C5" w:rsidRPr="009E14F5" w:rsidRDefault="00D644C5" w:rsidP="00D644C5">
      <w:pPr>
        <w:ind w:firstLine="567"/>
        <w:jc w:val="both"/>
        <w:rPr>
          <w:sz w:val="22"/>
          <w:szCs w:val="22"/>
          <w:lang w:val="uk-UA"/>
        </w:rPr>
      </w:pPr>
      <w:r w:rsidRPr="009E14F5">
        <w:rPr>
          <w:sz w:val="22"/>
          <w:szCs w:val="22"/>
          <w:lang w:val="uk-UA"/>
        </w:rPr>
        <w:t>Всі функції менеджменту, що відображають суб’єкт управління, можна згрупувати в 5 груп, які мають назву загальних (основних) функцій. До них належать: 1) планування; 2) організування; 3) мотивація; 4) контроль; 5) регулювання.</w:t>
      </w:r>
    </w:p>
    <w:p w14:paraId="56C3403A" w14:textId="77777777" w:rsidR="00D644C5" w:rsidRPr="009E14F5" w:rsidRDefault="00D644C5" w:rsidP="00D644C5">
      <w:pPr>
        <w:ind w:firstLine="567"/>
        <w:jc w:val="both"/>
        <w:rPr>
          <w:sz w:val="22"/>
          <w:szCs w:val="22"/>
          <w:lang w:val="uk-UA"/>
        </w:rPr>
      </w:pPr>
      <w:r w:rsidRPr="009E14F5">
        <w:rPr>
          <w:sz w:val="22"/>
          <w:szCs w:val="22"/>
          <w:lang w:val="uk-UA"/>
        </w:rPr>
        <w:t xml:space="preserve">Саме ці функції мають всезагальний, міжгалузевий та </w:t>
      </w:r>
      <w:proofErr w:type="spellStart"/>
      <w:r w:rsidRPr="009E14F5">
        <w:rPr>
          <w:sz w:val="22"/>
          <w:szCs w:val="22"/>
          <w:lang w:val="uk-UA"/>
        </w:rPr>
        <w:t>міжрівневий</w:t>
      </w:r>
      <w:proofErr w:type="spellEnd"/>
      <w:r w:rsidRPr="009E14F5">
        <w:rPr>
          <w:sz w:val="22"/>
          <w:szCs w:val="22"/>
          <w:lang w:val="uk-UA"/>
        </w:rPr>
        <w:t xml:space="preserve"> характер. Вони виступають як форма цілеспрямованої дії на об’єкт управління і тому є універсальними. Ці особливості відрізняють їх від конкретних функцій управління, що відображають специфічні особливості кожного виробництва.</w:t>
      </w:r>
    </w:p>
    <w:p w14:paraId="1B83E49D" w14:textId="77777777" w:rsidR="00D644C5" w:rsidRPr="009E14F5" w:rsidRDefault="00D644C5" w:rsidP="00D644C5">
      <w:pPr>
        <w:shd w:val="clear" w:color="auto" w:fill="FFFFFF"/>
        <w:tabs>
          <w:tab w:val="left" w:pos="1603"/>
        </w:tabs>
        <w:jc w:val="center"/>
        <w:rPr>
          <w:b/>
          <w:bCs/>
          <w:i/>
          <w:iCs/>
          <w:sz w:val="22"/>
          <w:szCs w:val="22"/>
          <w:lang w:val="uk-UA"/>
        </w:rPr>
      </w:pPr>
    </w:p>
    <w:p w14:paraId="2DE611F6"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t>3. Методи менеджменту, їх класифікація та взаємозв’язок із функціями менеджменту</w:t>
      </w:r>
    </w:p>
    <w:p w14:paraId="6E4BC34F" w14:textId="77777777" w:rsidR="00D644C5" w:rsidRPr="009E14F5" w:rsidRDefault="00D644C5" w:rsidP="00D644C5">
      <w:pPr>
        <w:ind w:firstLine="567"/>
        <w:jc w:val="both"/>
        <w:rPr>
          <w:sz w:val="22"/>
          <w:szCs w:val="22"/>
          <w:lang w:val="uk-UA"/>
        </w:rPr>
      </w:pPr>
      <w:r w:rsidRPr="009E14F5">
        <w:rPr>
          <w:b/>
          <w:bCs/>
          <w:i/>
          <w:sz w:val="22"/>
          <w:szCs w:val="22"/>
          <w:lang w:val="uk-UA"/>
        </w:rPr>
        <w:t>Методи менеджменту</w:t>
      </w:r>
      <w:r w:rsidRPr="009E14F5">
        <w:rPr>
          <w:i/>
          <w:sz w:val="22"/>
          <w:szCs w:val="22"/>
          <w:lang w:val="uk-UA"/>
        </w:rPr>
        <w:t xml:space="preserve"> – </w:t>
      </w:r>
      <w:r w:rsidRPr="009E14F5">
        <w:rPr>
          <w:sz w:val="22"/>
          <w:szCs w:val="22"/>
          <w:lang w:val="uk-UA"/>
        </w:rPr>
        <w:t>це способи здійснення управлінського впливу та реалізації цілей управління. За характером дії розрізняють економічні, організаційно-адміністративні та соціально-психологічні методи управління.</w:t>
      </w:r>
    </w:p>
    <w:p w14:paraId="6B90AFB3" w14:textId="77777777" w:rsidR="00D644C5" w:rsidRPr="009E14F5" w:rsidRDefault="00D644C5" w:rsidP="00D644C5">
      <w:pPr>
        <w:tabs>
          <w:tab w:val="left" w:pos="1380"/>
        </w:tabs>
        <w:ind w:firstLine="567"/>
        <w:jc w:val="both"/>
        <w:rPr>
          <w:b/>
          <w:sz w:val="22"/>
          <w:szCs w:val="22"/>
          <w:lang w:val="uk-UA"/>
        </w:rPr>
      </w:pPr>
      <w:r w:rsidRPr="009E14F5">
        <w:rPr>
          <w:b/>
          <w:bCs/>
          <w:i/>
          <w:sz w:val="22"/>
          <w:szCs w:val="22"/>
          <w:lang w:val="uk-UA"/>
        </w:rPr>
        <w:t>Економічні методи</w:t>
      </w:r>
      <w:r w:rsidRPr="009E14F5">
        <w:rPr>
          <w:b/>
          <w:sz w:val="22"/>
          <w:szCs w:val="22"/>
          <w:lang w:val="uk-UA"/>
        </w:rPr>
        <w:t xml:space="preserve"> </w:t>
      </w:r>
      <w:r w:rsidRPr="009E14F5">
        <w:rPr>
          <w:sz w:val="22"/>
          <w:szCs w:val="22"/>
          <w:lang w:val="uk-UA"/>
        </w:rPr>
        <w:t xml:space="preserve">ґрунтуються на дії економічних законів та впливають на майнові інтереси фірм та персоналу. До них відносяться система податків, банківські кредити (для фірм); </w:t>
      </w:r>
      <w:proofErr w:type="spellStart"/>
      <w:r w:rsidRPr="009E14F5">
        <w:rPr>
          <w:sz w:val="22"/>
          <w:szCs w:val="22"/>
          <w:lang w:val="uk-UA"/>
        </w:rPr>
        <w:t>внутрішньофірмовий</w:t>
      </w:r>
      <w:proofErr w:type="spellEnd"/>
      <w:r w:rsidRPr="009E14F5">
        <w:rPr>
          <w:sz w:val="22"/>
          <w:szCs w:val="22"/>
          <w:lang w:val="uk-UA"/>
        </w:rPr>
        <w:t xml:space="preserve"> розрахунок, застосування трансфертних цін (для підрозділів); заробітна плата, премії, винагороди за інновації (для персоналу).</w:t>
      </w:r>
    </w:p>
    <w:p w14:paraId="28B14590" w14:textId="77777777" w:rsidR="00D644C5" w:rsidRPr="009E14F5" w:rsidRDefault="00D644C5" w:rsidP="00D644C5">
      <w:pPr>
        <w:ind w:firstLine="567"/>
        <w:jc w:val="both"/>
        <w:rPr>
          <w:sz w:val="22"/>
          <w:szCs w:val="22"/>
          <w:lang w:val="uk-UA"/>
        </w:rPr>
      </w:pPr>
      <w:r w:rsidRPr="009E14F5">
        <w:rPr>
          <w:b/>
          <w:bCs/>
          <w:i/>
          <w:sz w:val="22"/>
          <w:szCs w:val="22"/>
          <w:lang w:val="uk-UA"/>
        </w:rPr>
        <w:t>Адміністративні методи управління</w:t>
      </w:r>
      <w:r w:rsidRPr="009E14F5">
        <w:rPr>
          <w:sz w:val="22"/>
          <w:szCs w:val="22"/>
          <w:lang w:val="uk-UA"/>
        </w:rPr>
        <w:t xml:space="preserve"> – базуються на об’єктивних законах організації спільної діяльності людей та управління нею, на природній потребі людей взаємодіяти у певному порядку.</w:t>
      </w:r>
    </w:p>
    <w:p w14:paraId="33C66F91" w14:textId="77777777" w:rsidR="00D644C5" w:rsidRPr="009E14F5" w:rsidRDefault="00D644C5" w:rsidP="00D644C5">
      <w:pPr>
        <w:ind w:firstLine="567"/>
        <w:jc w:val="both"/>
        <w:rPr>
          <w:sz w:val="22"/>
          <w:szCs w:val="22"/>
          <w:lang w:val="uk-UA"/>
        </w:rPr>
      </w:pPr>
      <w:r w:rsidRPr="009E14F5">
        <w:rPr>
          <w:sz w:val="22"/>
          <w:szCs w:val="22"/>
          <w:lang w:val="uk-UA"/>
        </w:rPr>
        <w:t>Такі методи управління поділяються на 3 групи:</w:t>
      </w:r>
    </w:p>
    <w:p w14:paraId="5EB2E7BD" w14:textId="77777777" w:rsidR="00D644C5" w:rsidRPr="009E14F5" w:rsidRDefault="00D644C5" w:rsidP="00D644C5">
      <w:pPr>
        <w:widowControl/>
        <w:numPr>
          <w:ilvl w:val="0"/>
          <w:numId w:val="12"/>
        </w:numPr>
        <w:autoSpaceDE/>
        <w:autoSpaceDN/>
        <w:adjustRightInd/>
        <w:jc w:val="both"/>
        <w:rPr>
          <w:sz w:val="22"/>
          <w:szCs w:val="22"/>
          <w:lang w:val="uk-UA"/>
        </w:rPr>
      </w:pPr>
      <w:r w:rsidRPr="009E14F5">
        <w:rPr>
          <w:b/>
          <w:bCs/>
          <w:i/>
          <w:sz w:val="22"/>
          <w:szCs w:val="22"/>
          <w:lang w:val="uk-UA"/>
        </w:rPr>
        <w:t>організаційно-стабілізуючі</w:t>
      </w:r>
      <w:r w:rsidRPr="009E14F5">
        <w:rPr>
          <w:i/>
          <w:sz w:val="22"/>
          <w:szCs w:val="22"/>
          <w:lang w:val="uk-UA"/>
        </w:rPr>
        <w:t xml:space="preserve"> – </w:t>
      </w:r>
      <w:r w:rsidRPr="009E14F5">
        <w:rPr>
          <w:sz w:val="22"/>
          <w:szCs w:val="22"/>
          <w:lang w:val="uk-UA"/>
        </w:rPr>
        <w:t>встановлюють довготермінові зв’язки в системах управління між людьми (концепції управління фірм, організаційна структура, штати, інструктування, нормування, регламентування, контроль та нагляд);</w:t>
      </w:r>
    </w:p>
    <w:p w14:paraId="1071243D" w14:textId="77777777" w:rsidR="00D644C5" w:rsidRPr="009E14F5" w:rsidRDefault="00D644C5" w:rsidP="00D644C5">
      <w:pPr>
        <w:widowControl/>
        <w:numPr>
          <w:ilvl w:val="0"/>
          <w:numId w:val="12"/>
        </w:numPr>
        <w:autoSpaceDE/>
        <w:autoSpaceDN/>
        <w:adjustRightInd/>
        <w:jc w:val="both"/>
        <w:rPr>
          <w:sz w:val="22"/>
          <w:szCs w:val="22"/>
          <w:lang w:val="uk-UA"/>
        </w:rPr>
      </w:pPr>
      <w:r w:rsidRPr="009E14F5">
        <w:rPr>
          <w:b/>
          <w:bCs/>
          <w:i/>
          <w:sz w:val="22"/>
          <w:szCs w:val="22"/>
          <w:lang w:val="uk-UA"/>
        </w:rPr>
        <w:t>розпорядчі</w:t>
      </w:r>
      <w:r w:rsidRPr="009E14F5">
        <w:rPr>
          <w:i/>
          <w:sz w:val="22"/>
          <w:szCs w:val="22"/>
          <w:lang w:val="uk-UA"/>
        </w:rPr>
        <w:t xml:space="preserve"> –</w:t>
      </w:r>
      <w:r w:rsidRPr="009E14F5">
        <w:rPr>
          <w:sz w:val="22"/>
          <w:szCs w:val="22"/>
          <w:lang w:val="uk-UA"/>
        </w:rPr>
        <w:t xml:space="preserve"> забезпечують оперативне управління спільною діяльністю людей і підрозділів; реалізуються у формі договорів, наказів, розпоряджень, резолюцій, постанов;</w:t>
      </w:r>
    </w:p>
    <w:p w14:paraId="5F88052F" w14:textId="77777777" w:rsidR="00D644C5" w:rsidRPr="009E14F5" w:rsidRDefault="00D644C5" w:rsidP="00D644C5">
      <w:pPr>
        <w:widowControl/>
        <w:numPr>
          <w:ilvl w:val="0"/>
          <w:numId w:val="12"/>
        </w:numPr>
        <w:autoSpaceDE/>
        <w:autoSpaceDN/>
        <w:adjustRightInd/>
        <w:jc w:val="both"/>
        <w:rPr>
          <w:sz w:val="22"/>
          <w:szCs w:val="22"/>
          <w:lang w:val="uk-UA"/>
        </w:rPr>
      </w:pPr>
      <w:r w:rsidRPr="009E14F5">
        <w:rPr>
          <w:b/>
          <w:bCs/>
          <w:i/>
          <w:sz w:val="22"/>
          <w:szCs w:val="22"/>
          <w:lang w:val="uk-UA"/>
        </w:rPr>
        <w:t>дисциплінарні</w:t>
      </w:r>
      <w:r w:rsidRPr="009E14F5">
        <w:rPr>
          <w:i/>
          <w:sz w:val="22"/>
          <w:szCs w:val="22"/>
          <w:lang w:val="uk-UA"/>
        </w:rPr>
        <w:t xml:space="preserve"> –</w:t>
      </w:r>
      <w:r w:rsidRPr="009E14F5">
        <w:rPr>
          <w:sz w:val="22"/>
          <w:szCs w:val="22"/>
          <w:lang w:val="uk-UA"/>
        </w:rPr>
        <w:t xml:space="preserve"> полягають у підтримці стабільності організаційних </w:t>
      </w:r>
      <w:proofErr w:type="spellStart"/>
      <w:r w:rsidRPr="009E14F5">
        <w:rPr>
          <w:sz w:val="22"/>
          <w:szCs w:val="22"/>
          <w:lang w:val="uk-UA"/>
        </w:rPr>
        <w:t>зв’язків</w:t>
      </w:r>
      <w:proofErr w:type="spellEnd"/>
      <w:r w:rsidRPr="009E14F5">
        <w:rPr>
          <w:sz w:val="22"/>
          <w:szCs w:val="22"/>
          <w:lang w:val="uk-UA"/>
        </w:rPr>
        <w:t xml:space="preserve"> та стосунків, а також відповідальності персоналу за виконання обов’язків; до них відносяться встановлення правил та норм поведінки працівників та системи контролю за їхнім виконанням; розробка та застосування винагород (за виконання працівниками встановлених правил) та заходів покарання (за невиконання працівниками встановлених правил).</w:t>
      </w:r>
    </w:p>
    <w:p w14:paraId="003BD1CA" w14:textId="77777777" w:rsidR="00D644C5" w:rsidRPr="009E14F5" w:rsidRDefault="00D644C5" w:rsidP="00D644C5">
      <w:pPr>
        <w:tabs>
          <w:tab w:val="left" w:pos="1380"/>
        </w:tabs>
        <w:ind w:firstLine="567"/>
        <w:jc w:val="both"/>
        <w:rPr>
          <w:sz w:val="22"/>
          <w:szCs w:val="22"/>
          <w:lang w:val="uk-UA"/>
        </w:rPr>
      </w:pPr>
      <w:r w:rsidRPr="009E14F5">
        <w:rPr>
          <w:sz w:val="22"/>
          <w:szCs w:val="22"/>
          <w:lang w:val="uk-UA"/>
        </w:rPr>
        <w:lastRenderedPageBreak/>
        <w:t xml:space="preserve">В основі </w:t>
      </w:r>
      <w:r w:rsidRPr="009E14F5">
        <w:rPr>
          <w:b/>
          <w:bCs/>
          <w:i/>
          <w:sz w:val="22"/>
          <w:szCs w:val="22"/>
          <w:lang w:val="uk-UA"/>
        </w:rPr>
        <w:t>соціально-психологічних методів управління</w:t>
      </w:r>
      <w:r w:rsidRPr="009E14F5">
        <w:rPr>
          <w:sz w:val="22"/>
          <w:szCs w:val="22"/>
          <w:lang w:val="uk-UA"/>
        </w:rPr>
        <w:t xml:space="preserve"> лежать об’єктивні закони соціального розвитку та закони психології.</w:t>
      </w:r>
    </w:p>
    <w:p w14:paraId="11EBF393" w14:textId="77777777" w:rsidR="00D644C5" w:rsidRPr="009E14F5" w:rsidRDefault="00D644C5" w:rsidP="00D644C5">
      <w:pPr>
        <w:tabs>
          <w:tab w:val="left" w:pos="1380"/>
        </w:tabs>
        <w:ind w:firstLine="567"/>
        <w:jc w:val="both"/>
        <w:rPr>
          <w:sz w:val="22"/>
          <w:szCs w:val="22"/>
          <w:lang w:val="uk-UA"/>
        </w:rPr>
      </w:pPr>
      <w:r w:rsidRPr="009E14F5">
        <w:rPr>
          <w:sz w:val="22"/>
          <w:szCs w:val="22"/>
          <w:lang w:val="uk-UA"/>
        </w:rPr>
        <w:t>Такі методи управління поділяються на 2 групи;</w:t>
      </w:r>
    </w:p>
    <w:p w14:paraId="23EC02EE" w14:textId="77777777" w:rsidR="00D644C5" w:rsidRPr="009E14F5" w:rsidRDefault="00D644C5" w:rsidP="00D644C5">
      <w:pPr>
        <w:widowControl/>
        <w:numPr>
          <w:ilvl w:val="0"/>
          <w:numId w:val="13"/>
        </w:numPr>
        <w:tabs>
          <w:tab w:val="clear" w:pos="1140"/>
          <w:tab w:val="left" w:pos="709"/>
        </w:tabs>
        <w:autoSpaceDE/>
        <w:autoSpaceDN/>
        <w:adjustRightInd/>
        <w:ind w:left="709"/>
        <w:jc w:val="both"/>
        <w:rPr>
          <w:sz w:val="22"/>
          <w:szCs w:val="22"/>
          <w:lang w:val="uk-UA"/>
        </w:rPr>
      </w:pPr>
      <w:r w:rsidRPr="009E14F5">
        <w:rPr>
          <w:b/>
          <w:bCs/>
          <w:i/>
          <w:sz w:val="22"/>
          <w:szCs w:val="22"/>
          <w:lang w:val="uk-UA"/>
        </w:rPr>
        <w:t>соціальні</w:t>
      </w:r>
      <w:r w:rsidRPr="009E14F5">
        <w:rPr>
          <w:i/>
          <w:sz w:val="22"/>
          <w:szCs w:val="22"/>
          <w:lang w:val="uk-UA"/>
        </w:rPr>
        <w:t>,</w:t>
      </w:r>
      <w:r w:rsidRPr="009E14F5">
        <w:rPr>
          <w:sz w:val="22"/>
          <w:szCs w:val="22"/>
          <w:lang w:val="uk-UA"/>
        </w:rPr>
        <w:t xml:space="preserve"> до яких відносяться соціальне нормування (правила внутрішнього розпорядку, внутрішньо фірмового етикету та ін.); соціальне стимулювання колективів та окремих працівників; соціальне регулювання (договори, взаємні зобов’язання, системи відбору, задоволення соціальних потреб) та ін.;</w:t>
      </w:r>
    </w:p>
    <w:p w14:paraId="303932F8" w14:textId="77777777" w:rsidR="00D644C5" w:rsidRPr="009E14F5" w:rsidRDefault="00D644C5" w:rsidP="00D644C5">
      <w:pPr>
        <w:widowControl/>
        <w:numPr>
          <w:ilvl w:val="0"/>
          <w:numId w:val="13"/>
        </w:numPr>
        <w:tabs>
          <w:tab w:val="clear" w:pos="1140"/>
          <w:tab w:val="left" w:pos="709"/>
        </w:tabs>
        <w:autoSpaceDE/>
        <w:autoSpaceDN/>
        <w:adjustRightInd/>
        <w:ind w:left="709"/>
        <w:jc w:val="both"/>
        <w:rPr>
          <w:sz w:val="22"/>
          <w:szCs w:val="22"/>
          <w:lang w:val="uk-UA"/>
        </w:rPr>
      </w:pPr>
      <w:r w:rsidRPr="009E14F5">
        <w:rPr>
          <w:b/>
          <w:bCs/>
          <w:i/>
          <w:sz w:val="22"/>
          <w:szCs w:val="22"/>
          <w:lang w:val="uk-UA"/>
        </w:rPr>
        <w:t>психологічні</w:t>
      </w:r>
      <w:r w:rsidRPr="009E14F5">
        <w:rPr>
          <w:i/>
          <w:sz w:val="22"/>
          <w:szCs w:val="22"/>
          <w:lang w:val="uk-UA"/>
        </w:rPr>
        <w:t xml:space="preserve"> – </w:t>
      </w:r>
      <w:r w:rsidRPr="009E14F5">
        <w:rPr>
          <w:sz w:val="22"/>
          <w:szCs w:val="22"/>
          <w:lang w:val="uk-UA"/>
        </w:rPr>
        <w:t>використовуються з метою гармонізації стосунків між працівниками фірми та встановлення найбільш сприятливого психологічного клімату; до них відносяться методи комплектування малих груп, гуманізації праці, професійного відбору та навчання працівників.</w:t>
      </w:r>
    </w:p>
    <w:p w14:paraId="1D651D3A" w14:textId="77777777" w:rsidR="00D644C5" w:rsidRPr="009E14F5" w:rsidRDefault="00D644C5" w:rsidP="00D644C5">
      <w:pPr>
        <w:shd w:val="clear" w:color="auto" w:fill="FFFFFF"/>
        <w:ind w:firstLine="567"/>
        <w:jc w:val="both"/>
        <w:rPr>
          <w:sz w:val="22"/>
          <w:szCs w:val="22"/>
          <w:lang w:val="uk-UA"/>
        </w:rPr>
      </w:pPr>
      <w:r w:rsidRPr="009E14F5">
        <w:rPr>
          <w:sz w:val="22"/>
          <w:szCs w:val="22"/>
          <w:lang w:val="uk-UA"/>
        </w:rPr>
        <w:t>Перелічені вище методи менеджменту діалектично пов’язані із функціями менеджменту, адже основним завданням функцій менеджменту, як видів управлінської діяльності, є процес формування методів менеджменту. При цьому процес їхнього формування здійснюється через конкретні функції, які на практиці реалізовуються за допомогою загальних функцій. Усі методи менеджменту функціонують не як окремі та самостійні способи впливу, а як цілісна система, яка складається із взаємопов’язаних складових елементів.</w:t>
      </w:r>
    </w:p>
    <w:p w14:paraId="4B1EF856" w14:textId="77777777" w:rsidR="00D644C5" w:rsidRPr="009E14F5" w:rsidRDefault="00D644C5" w:rsidP="00D644C5">
      <w:pPr>
        <w:shd w:val="clear" w:color="auto" w:fill="FFFFFF"/>
        <w:ind w:left="1286" w:right="461" w:hanging="634"/>
        <w:jc w:val="center"/>
        <w:rPr>
          <w:b/>
          <w:i/>
          <w:iCs/>
          <w:sz w:val="22"/>
          <w:szCs w:val="22"/>
          <w:lang w:val="uk-UA"/>
        </w:rPr>
      </w:pPr>
    </w:p>
    <w:p w14:paraId="7E29D2E8" w14:textId="77777777" w:rsidR="00D644C5" w:rsidRPr="009E14F5" w:rsidRDefault="00D644C5" w:rsidP="00D644C5">
      <w:pPr>
        <w:ind w:right="-57"/>
        <w:jc w:val="center"/>
        <w:rPr>
          <w:b/>
          <w:sz w:val="22"/>
          <w:szCs w:val="22"/>
          <w:lang w:val="uk-UA"/>
        </w:rPr>
      </w:pPr>
      <w:r w:rsidRPr="009E14F5">
        <w:rPr>
          <w:b/>
          <w:iCs/>
          <w:sz w:val="22"/>
          <w:szCs w:val="22"/>
          <w:lang w:val="uk-UA"/>
        </w:rPr>
        <w:t>Тема</w:t>
      </w:r>
      <w:r w:rsidRPr="009E14F5">
        <w:rPr>
          <w:b/>
          <w:bCs/>
          <w:sz w:val="22"/>
          <w:szCs w:val="22"/>
          <w:lang w:val="uk-UA"/>
        </w:rPr>
        <w:t xml:space="preserve"> 5</w:t>
      </w:r>
      <w:r w:rsidRPr="009E14F5">
        <w:rPr>
          <w:b/>
          <w:sz w:val="22"/>
          <w:szCs w:val="22"/>
          <w:lang w:val="uk-UA"/>
        </w:rPr>
        <w:t xml:space="preserve">. </w:t>
      </w:r>
      <w:r w:rsidRPr="009E14F5">
        <w:rPr>
          <w:b/>
          <w:caps/>
          <w:sz w:val="22"/>
          <w:szCs w:val="22"/>
          <w:lang w:val="uk-UA"/>
        </w:rPr>
        <w:t>Планування як загальна функція менеджменту</w:t>
      </w:r>
    </w:p>
    <w:p w14:paraId="258CFC0E" w14:textId="77777777" w:rsidR="00D644C5" w:rsidRPr="009E14F5" w:rsidRDefault="00D644C5" w:rsidP="00D644C5">
      <w:pPr>
        <w:ind w:right="-57"/>
        <w:jc w:val="center"/>
        <w:rPr>
          <w:b/>
          <w:sz w:val="22"/>
          <w:szCs w:val="22"/>
          <w:lang w:val="uk-UA"/>
        </w:rPr>
      </w:pPr>
    </w:p>
    <w:p w14:paraId="2CAE5C9C" w14:textId="77777777" w:rsidR="00D644C5" w:rsidRPr="009E14F5" w:rsidRDefault="00D644C5" w:rsidP="00D644C5">
      <w:pPr>
        <w:numPr>
          <w:ilvl w:val="0"/>
          <w:numId w:val="26"/>
        </w:numPr>
        <w:shd w:val="clear" w:color="auto" w:fill="FFFFFF"/>
        <w:ind w:right="48"/>
        <w:jc w:val="both"/>
        <w:rPr>
          <w:b/>
          <w:sz w:val="22"/>
          <w:szCs w:val="22"/>
          <w:lang w:val="uk-UA"/>
        </w:rPr>
      </w:pPr>
      <w:r w:rsidRPr="009E14F5">
        <w:rPr>
          <w:b/>
          <w:sz w:val="22"/>
          <w:szCs w:val="22"/>
          <w:lang w:val="uk-UA"/>
        </w:rPr>
        <w:t xml:space="preserve">Сутність та зміст планування як функції менеджменту. </w:t>
      </w:r>
    </w:p>
    <w:p w14:paraId="38239700" w14:textId="77777777" w:rsidR="00D644C5" w:rsidRPr="009E14F5" w:rsidRDefault="00D644C5" w:rsidP="00D644C5">
      <w:pPr>
        <w:numPr>
          <w:ilvl w:val="0"/>
          <w:numId w:val="26"/>
        </w:numPr>
        <w:shd w:val="clear" w:color="auto" w:fill="FFFFFF"/>
        <w:ind w:right="48"/>
        <w:jc w:val="both"/>
        <w:rPr>
          <w:b/>
          <w:sz w:val="22"/>
          <w:szCs w:val="22"/>
          <w:lang w:val="uk-UA"/>
        </w:rPr>
      </w:pPr>
      <w:r w:rsidRPr="009E14F5">
        <w:rPr>
          <w:b/>
          <w:sz w:val="22"/>
          <w:szCs w:val="22"/>
          <w:lang w:val="uk-UA"/>
        </w:rPr>
        <w:t>Види планування.</w:t>
      </w:r>
    </w:p>
    <w:p w14:paraId="4864BC08" w14:textId="77777777" w:rsidR="00D644C5" w:rsidRPr="009E14F5" w:rsidRDefault="00D644C5" w:rsidP="00D644C5">
      <w:pPr>
        <w:numPr>
          <w:ilvl w:val="0"/>
          <w:numId w:val="26"/>
        </w:numPr>
        <w:shd w:val="clear" w:color="auto" w:fill="FFFFFF"/>
        <w:ind w:right="48"/>
        <w:jc w:val="both"/>
        <w:rPr>
          <w:b/>
          <w:sz w:val="22"/>
          <w:szCs w:val="22"/>
          <w:lang w:val="uk-UA"/>
        </w:rPr>
      </w:pPr>
      <w:r w:rsidRPr="009E14F5">
        <w:rPr>
          <w:b/>
          <w:sz w:val="22"/>
          <w:szCs w:val="22"/>
          <w:lang w:val="uk-UA"/>
        </w:rPr>
        <w:t>Етапи процесу планування.</w:t>
      </w:r>
    </w:p>
    <w:p w14:paraId="5B8E615C" w14:textId="77777777" w:rsidR="00D644C5" w:rsidRPr="009E14F5" w:rsidRDefault="00D644C5" w:rsidP="00D644C5">
      <w:pPr>
        <w:shd w:val="clear" w:color="auto" w:fill="FFFFFF"/>
        <w:ind w:left="353"/>
        <w:rPr>
          <w:b/>
          <w:i/>
          <w:sz w:val="22"/>
          <w:szCs w:val="22"/>
          <w:lang w:val="uk-UA"/>
        </w:rPr>
      </w:pPr>
    </w:p>
    <w:p w14:paraId="0039FA31"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t>1. Сутність та зміст планування як функції менеджменту</w:t>
      </w:r>
    </w:p>
    <w:p w14:paraId="4B3FCF44" w14:textId="77777777" w:rsidR="00D644C5" w:rsidRPr="009E14F5" w:rsidRDefault="00D644C5" w:rsidP="00D644C5">
      <w:pPr>
        <w:tabs>
          <w:tab w:val="left" w:pos="1050"/>
        </w:tabs>
        <w:ind w:firstLine="567"/>
        <w:jc w:val="both"/>
        <w:rPr>
          <w:sz w:val="22"/>
          <w:szCs w:val="22"/>
          <w:lang w:val="uk-UA"/>
        </w:rPr>
      </w:pPr>
      <w:r w:rsidRPr="009E14F5">
        <w:rPr>
          <w:sz w:val="22"/>
          <w:szCs w:val="22"/>
          <w:lang w:val="uk-UA"/>
        </w:rPr>
        <w:t xml:space="preserve">Планування – це один із способів, з допомогою якого топ-менеджмент  підприємства забезпечує єдиний напрямок зусиль усіх членів організації до досягнення загальних цілей розвитку. Саме з допомогою процесу планування відбувається формування орієнтирів майбутньої діяльності суб’єкта господарювання. Отже, </w:t>
      </w:r>
      <w:r w:rsidRPr="009E14F5">
        <w:rPr>
          <w:i/>
          <w:sz w:val="22"/>
          <w:szCs w:val="22"/>
          <w:lang w:val="uk-UA"/>
        </w:rPr>
        <w:t>планування</w:t>
      </w:r>
      <w:r w:rsidRPr="009E14F5">
        <w:rPr>
          <w:sz w:val="22"/>
          <w:szCs w:val="22"/>
          <w:lang w:val="uk-UA"/>
        </w:rPr>
        <w:t xml:space="preserve"> являє собою вид управлінської діяльності, який формує перспективи та майбутній стан підприємства, а також визначає шляхи та способи досягнення запланованих завдань. </w:t>
      </w:r>
    </w:p>
    <w:p w14:paraId="69FF36A6" w14:textId="77777777" w:rsidR="00D644C5" w:rsidRPr="009E14F5" w:rsidRDefault="00D644C5" w:rsidP="00D644C5">
      <w:pPr>
        <w:tabs>
          <w:tab w:val="left" w:pos="1050"/>
        </w:tabs>
        <w:ind w:firstLine="567"/>
        <w:jc w:val="both"/>
        <w:rPr>
          <w:sz w:val="22"/>
          <w:szCs w:val="22"/>
          <w:lang w:val="uk-UA"/>
        </w:rPr>
      </w:pPr>
      <w:r w:rsidRPr="009E14F5">
        <w:rPr>
          <w:sz w:val="22"/>
          <w:szCs w:val="22"/>
          <w:lang w:val="uk-UA"/>
        </w:rPr>
        <w:t xml:space="preserve">Зміст процесу планування проявляється у наступному: </w:t>
      </w:r>
    </w:p>
    <w:p w14:paraId="7EE06973" w14:textId="77777777" w:rsidR="00D644C5" w:rsidRPr="009E14F5" w:rsidRDefault="00D644C5" w:rsidP="00D644C5">
      <w:pPr>
        <w:numPr>
          <w:ilvl w:val="0"/>
          <w:numId w:val="44"/>
        </w:numPr>
        <w:tabs>
          <w:tab w:val="left" w:pos="1050"/>
        </w:tabs>
        <w:jc w:val="both"/>
        <w:rPr>
          <w:sz w:val="22"/>
          <w:szCs w:val="22"/>
          <w:lang w:val="uk-UA"/>
        </w:rPr>
      </w:pPr>
      <w:r w:rsidRPr="009E14F5">
        <w:rPr>
          <w:sz w:val="22"/>
          <w:szCs w:val="22"/>
          <w:lang w:val="uk-UA"/>
        </w:rPr>
        <w:t>конкретизації цілей розвитку підприємства та кожного структурного підрозділу, зокрема, на плановий період (рік, місяць, декаду);</w:t>
      </w:r>
    </w:p>
    <w:p w14:paraId="023A573E" w14:textId="77777777" w:rsidR="00D644C5" w:rsidRPr="009E14F5" w:rsidRDefault="00D644C5" w:rsidP="00D644C5">
      <w:pPr>
        <w:numPr>
          <w:ilvl w:val="0"/>
          <w:numId w:val="44"/>
        </w:numPr>
        <w:tabs>
          <w:tab w:val="left" w:pos="1050"/>
        </w:tabs>
        <w:jc w:val="both"/>
        <w:rPr>
          <w:sz w:val="22"/>
          <w:szCs w:val="22"/>
          <w:lang w:val="uk-UA"/>
        </w:rPr>
      </w:pPr>
      <w:r w:rsidRPr="009E14F5">
        <w:rPr>
          <w:sz w:val="22"/>
          <w:szCs w:val="22"/>
          <w:lang w:val="uk-UA"/>
        </w:rPr>
        <w:t>формулюванні виробничих завдань, визначенні способів та засобів їхнього досягнення, термінів виконання та послідовності реалізації;</w:t>
      </w:r>
    </w:p>
    <w:p w14:paraId="13319FBF" w14:textId="77777777" w:rsidR="00D644C5" w:rsidRPr="009E14F5" w:rsidRDefault="00D644C5" w:rsidP="00D644C5">
      <w:pPr>
        <w:numPr>
          <w:ilvl w:val="0"/>
          <w:numId w:val="44"/>
        </w:numPr>
        <w:tabs>
          <w:tab w:val="left" w:pos="1050"/>
        </w:tabs>
        <w:jc w:val="both"/>
        <w:rPr>
          <w:sz w:val="22"/>
          <w:szCs w:val="22"/>
          <w:lang w:val="uk-UA"/>
        </w:rPr>
      </w:pPr>
      <w:r w:rsidRPr="009E14F5">
        <w:rPr>
          <w:sz w:val="22"/>
          <w:szCs w:val="22"/>
          <w:lang w:val="uk-UA"/>
        </w:rPr>
        <w:t>забезпеченні потреб підприємства у матеріальних, трудових та фінансових ресурсах, необхідних для реалізації запланованих завдань.</w:t>
      </w:r>
    </w:p>
    <w:p w14:paraId="71CA1B08" w14:textId="77777777" w:rsidR="00D644C5" w:rsidRPr="009E14F5" w:rsidRDefault="00D644C5" w:rsidP="00D644C5">
      <w:pPr>
        <w:tabs>
          <w:tab w:val="left" w:pos="1050"/>
        </w:tabs>
        <w:ind w:firstLine="567"/>
        <w:jc w:val="both"/>
        <w:rPr>
          <w:sz w:val="22"/>
          <w:szCs w:val="22"/>
          <w:lang w:val="uk-UA"/>
        </w:rPr>
      </w:pPr>
      <w:r w:rsidRPr="009E14F5">
        <w:rPr>
          <w:sz w:val="22"/>
          <w:szCs w:val="22"/>
          <w:lang w:val="uk-UA"/>
        </w:rPr>
        <w:t xml:space="preserve"> Таким чином, основне призначення функції планування полягає у прагненні завчасно врахувати усі внутрішні та зовнішні чинники, які  забезпечують сприятливі умови для оптимального функціонування та розвитку господарюючого суб’єкта. Зазначена функція передбачає розробку комплексу заходів, що визначають послідовність досягнення конкретних цілей із врахуванням потенційних можливостей раціонального використання виробничих ресурсів кожним виробничим підрозділом і всією організацією. </w:t>
      </w:r>
    </w:p>
    <w:p w14:paraId="717BFF09" w14:textId="77777777" w:rsidR="00D644C5" w:rsidRPr="009E14F5" w:rsidRDefault="00D644C5" w:rsidP="00D644C5">
      <w:pPr>
        <w:tabs>
          <w:tab w:val="left" w:pos="1050"/>
        </w:tabs>
        <w:ind w:firstLine="567"/>
        <w:jc w:val="both"/>
        <w:rPr>
          <w:sz w:val="22"/>
          <w:szCs w:val="22"/>
          <w:lang w:val="uk-UA"/>
        </w:rPr>
      </w:pPr>
      <w:r w:rsidRPr="009E14F5">
        <w:rPr>
          <w:sz w:val="22"/>
          <w:szCs w:val="22"/>
          <w:lang w:val="uk-UA"/>
        </w:rPr>
        <w:t>Планування спрямоване на оптимальне використання можливостей фірми, у тому числі раціональне використання всіх видів ресурсів та запобігання помилковим діям, що можуть призвести до зниження ефективності діяльності фірми.</w:t>
      </w:r>
    </w:p>
    <w:p w14:paraId="3CF3E34C" w14:textId="77777777" w:rsidR="00D644C5" w:rsidRPr="009E14F5" w:rsidRDefault="00D644C5" w:rsidP="00D644C5">
      <w:pPr>
        <w:shd w:val="clear" w:color="auto" w:fill="FFFFFF"/>
        <w:ind w:right="48" w:firstLine="560"/>
        <w:jc w:val="center"/>
        <w:rPr>
          <w:b/>
          <w:i/>
          <w:sz w:val="22"/>
          <w:szCs w:val="22"/>
          <w:lang w:val="uk-UA"/>
        </w:rPr>
      </w:pPr>
    </w:p>
    <w:p w14:paraId="7363AB28" w14:textId="77777777" w:rsidR="00D644C5" w:rsidRPr="009E14F5" w:rsidRDefault="00D644C5" w:rsidP="00D644C5">
      <w:pPr>
        <w:shd w:val="clear" w:color="auto" w:fill="FFFFFF"/>
        <w:ind w:right="48" w:firstLine="560"/>
        <w:jc w:val="center"/>
        <w:rPr>
          <w:sz w:val="22"/>
          <w:szCs w:val="22"/>
          <w:lang w:val="uk-UA"/>
        </w:rPr>
      </w:pPr>
      <w:r w:rsidRPr="009E14F5">
        <w:rPr>
          <w:b/>
          <w:sz w:val="22"/>
          <w:szCs w:val="22"/>
          <w:lang w:val="uk-UA"/>
        </w:rPr>
        <w:t>2. Види планування</w:t>
      </w:r>
    </w:p>
    <w:p w14:paraId="51AA017C" w14:textId="77777777" w:rsidR="00D644C5" w:rsidRPr="009E14F5" w:rsidRDefault="00D644C5" w:rsidP="00D644C5">
      <w:pPr>
        <w:shd w:val="clear" w:color="auto" w:fill="FFFFFF"/>
        <w:ind w:right="45" w:firstLine="567"/>
        <w:jc w:val="both"/>
        <w:rPr>
          <w:sz w:val="22"/>
          <w:szCs w:val="22"/>
          <w:lang w:val="uk-UA"/>
        </w:rPr>
      </w:pPr>
      <w:r w:rsidRPr="009E14F5">
        <w:rPr>
          <w:sz w:val="22"/>
          <w:szCs w:val="22"/>
          <w:lang w:val="uk-UA"/>
        </w:rPr>
        <w:t>У залежності від спрямованості й характеру виробничих завдань та тривалості планового періоду розрізняють 3 види планування: стратегічне або перспективне; середньострокове; поточне (бюджетне, оперативне).</w:t>
      </w:r>
    </w:p>
    <w:p w14:paraId="0207D7E1" w14:textId="77777777" w:rsidR="00D644C5" w:rsidRPr="009E14F5" w:rsidRDefault="00D644C5" w:rsidP="00D644C5">
      <w:pPr>
        <w:shd w:val="clear" w:color="auto" w:fill="FFFFFF"/>
        <w:ind w:right="45" w:firstLine="567"/>
        <w:jc w:val="both"/>
        <w:rPr>
          <w:sz w:val="22"/>
          <w:szCs w:val="22"/>
          <w:lang w:val="uk-UA"/>
        </w:rPr>
      </w:pPr>
      <w:r w:rsidRPr="009E14F5">
        <w:rPr>
          <w:b/>
          <w:bCs/>
          <w:i/>
          <w:sz w:val="22"/>
          <w:szCs w:val="22"/>
          <w:lang w:val="uk-UA"/>
        </w:rPr>
        <w:t>Перспективне планування</w:t>
      </w:r>
      <w:r w:rsidRPr="009E14F5">
        <w:rPr>
          <w:sz w:val="22"/>
          <w:szCs w:val="22"/>
          <w:lang w:val="uk-UA"/>
        </w:rPr>
        <w:t xml:space="preserve"> охоплює період від 10 до 20 років та передбачає наступне: процес розробки загальних принципів орієнтації підприємства на перспективу (обґрунтування концепції розвитку); формування стратегічних   напрямів та програм розвитку; вплив на функціонування системи менеджменту суб'єкта господарювання .</w:t>
      </w:r>
    </w:p>
    <w:p w14:paraId="01F18073" w14:textId="77777777" w:rsidR="00D644C5" w:rsidRPr="009E14F5" w:rsidRDefault="00D644C5" w:rsidP="00D644C5">
      <w:pPr>
        <w:shd w:val="clear" w:color="auto" w:fill="FFFFFF"/>
        <w:ind w:right="45" w:firstLine="567"/>
        <w:jc w:val="both"/>
        <w:rPr>
          <w:i/>
          <w:sz w:val="22"/>
          <w:szCs w:val="22"/>
          <w:lang w:val="uk-UA"/>
        </w:rPr>
      </w:pPr>
      <w:r w:rsidRPr="009E14F5">
        <w:rPr>
          <w:sz w:val="22"/>
          <w:szCs w:val="22"/>
          <w:lang w:val="uk-UA"/>
        </w:rPr>
        <w:t xml:space="preserve">У системі перспективного планування розрізняють довгострокове й  стратегічне планування. У процесі проведення довгострокового планування, зазвичай, застосовують метод екстраполяції, який </w:t>
      </w:r>
      <w:r w:rsidRPr="009E14F5">
        <w:rPr>
          <w:sz w:val="22"/>
          <w:szCs w:val="22"/>
          <w:lang w:val="uk-UA"/>
        </w:rPr>
        <w:lastRenderedPageBreak/>
        <w:t xml:space="preserve">передбачає використання показників результативності функціонування підприємства у минулому  періоді з метою формулювання оптимістичних цілей шляхом прогнозування розвитку на підставі дещо завищених показників на майбутній період. Метою стратегічного планування є комплексне наукове обґрунтування  проблем, з якими може зустрітись підприємство у перспективі. На цій підставі менеджери обґрунтовують показники функціонування підприємства на плановий період. </w:t>
      </w:r>
      <w:bookmarkStart w:id="7" w:name="_Hlk82773321"/>
      <w:r w:rsidRPr="009E14F5">
        <w:rPr>
          <w:sz w:val="22"/>
          <w:szCs w:val="22"/>
          <w:lang w:val="uk-UA"/>
        </w:rPr>
        <w:t>Стратегічний план</w:t>
      </w:r>
      <w:bookmarkEnd w:id="7"/>
      <w:r w:rsidRPr="009E14F5">
        <w:rPr>
          <w:sz w:val="22"/>
          <w:szCs w:val="22"/>
          <w:lang w:val="uk-UA"/>
        </w:rPr>
        <w:t xml:space="preserve"> втілюється у стратегію розвитку фірми. Він містить рішення стосовно нових сфер та напрямів майбутньої господарської діяльності підприємства. Стратегічний план розробляється топ-менеджерами вищого рівня управління фірми.</w:t>
      </w:r>
    </w:p>
    <w:p w14:paraId="28D9679D" w14:textId="77777777" w:rsidR="00D644C5" w:rsidRPr="009E14F5" w:rsidRDefault="00D644C5" w:rsidP="00D644C5">
      <w:pPr>
        <w:shd w:val="clear" w:color="auto" w:fill="FFFFFF"/>
        <w:ind w:right="45" w:firstLine="567"/>
        <w:jc w:val="both"/>
        <w:rPr>
          <w:sz w:val="22"/>
          <w:szCs w:val="22"/>
          <w:lang w:val="uk-UA"/>
        </w:rPr>
      </w:pPr>
      <w:r w:rsidRPr="009E14F5">
        <w:rPr>
          <w:b/>
          <w:bCs/>
          <w:i/>
          <w:sz w:val="22"/>
          <w:szCs w:val="22"/>
          <w:lang w:val="uk-UA"/>
        </w:rPr>
        <w:t>Середньострокове планування</w:t>
      </w:r>
      <w:r w:rsidRPr="009E14F5">
        <w:rPr>
          <w:b/>
          <w:sz w:val="22"/>
          <w:szCs w:val="22"/>
          <w:lang w:val="uk-UA"/>
        </w:rPr>
        <w:t xml:space="preserve"> </w:t>
      </w:r>
      <w:r w:rsidRPr="009E14F5">
        <w:rPr>
          <w:sz w:val="22"/>
          <w:szCs w:val="22"/>
          <w:lang w:val="uk-UA"/>
        </w:rPr>
        <w:t>охоплює п’ятирічний період. Середньострокові плани, зазвичай, містять кількісні показники, деталізовані та конкретизовані з огляду на необхідність вибору засобів реалізації цілей перспективного планування. У них відображено детальні відомості про   номенклатуру та асортимент продукції, що виготовляє підприємство. Середньострокові плани розробляють менеджери виробничих підрозділів.</w:t>
      </w:r>
    </w:p>
    <w:p w14:paraId="3768C67A" w14:textId="77777777" w:rsidR="00D644C5" w:rsidRPr="009E14F5" w:rsidRDefault="00D644C5" w:rsidP="00D644C5">
      <w:pPr>
        <w:shd w:val="clear" w:color="auto" w:fill="FFFFFF"/>
        <w:ind w:right="45" w:firstLine="567"/>
        <w:jc w:val="both"/>
        <w:rPr>
          <w:sz w:val="22"/>
          <w:szCs w:val="22"/>
          <w:lang w:val="uk-UA"/>
        </w:rPr>
      </w:pPr>
      <w:r w:rsidRPr="009E14F5">
        <w:rPr>
          <w:b/>
          <w:bCs/>
          <w:i/>
          <w:sz w:val="22"/>
          <w:szCs w:val="22"/>
          <w:lang w:val="uk-UA"/>
        </w:rPr>
        <w:t>Поточне  планування</w:t>
      </w:r>
      <w:r w:rsidRPr="009E14F5">
        <w:rPr>
          <w:i/>
          <w:sz w:val="22"/>
          <w:szCs w:val="22"/>
          <w:lang w:val="uk-UA"/>
        </w:rPr>
        <w:t xml:space="preserve"> </w:t>
      </w:r>
      <w:r w:rsidRPr="009E14F5">
        <w:rPr>
          <w:sz w:val="22"/>
          <w:szCs w:val="22"/>
          <w:lang w:val="uk-UA"/>
        </w:rPr>
        <w:t>здійснюється шляхом детальної розробки (на 1 рік) оперативних планів для підприємства та його виробничих підрозділів. Основними ланками поточного планування виробництва є календарні плани (місячні, квартальні, річні). Реалізація оперативних планів здійснюється через систему бюджетів та фінансових планів, які складаються, як правило, на рік чи на більш стислий термін для кожного виробничого підрозділу, а згодом консолідуються у єдиний бюджет суб’єкта господарювання. Бюджет формується на підставі прогнозування збуту (зокрема, забезпеченості замовленнями та розподілу виробничих ресурсів), що є необхідним для досягнення підприємством запланованих фінансових показників (наприклад, обсягів реалізації продукції, прибутковості тощо). У процесі його складання, насамперед, враховуються показники виробничо-господарської діяльності, розроблені та обґрунтовані менеджерами у перспективних та оперативних планах.</w:t>
      </w:r>
    </w:p>
    <w:p w14:paraId="4992FD5A" w14:textId="77777777" w:rsidR="00D644C5" w:rsidRPr="009E14F5" w:rsidRDefault="00D644C5" w:rsidP="00D644C5">
      <w:pPr>
        <w:shd w:val="clear" w:color="auto" w:fill="FFFFFF"/>
        <w:ind w:right="48"/>
        <w:jc w:val="center"/>
        <w:rPr>
          <w:b/>
          <w:sz w:val="22"/>
          <w:szCs w:val="22"/>
          <w:lang w:val="uk-UA"/>
        </w:rPr>
      </w:pPr>
    </w:p>
    <w:p w14:paraId="270E4707"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t>3. Етапи процесу планування</w:t>
      </w:r>
    </w:p>
    <w:p w14:paraId="69C7AF82" w14:textId="77777777" w:rsidR="00D644C5" w:rsidRPr="009E14F5" w:rsidRDefault="00D644C5" w:rsidP="00D644C5">
      <w:pPr>
        <w:tabs>
          <w:tab w:val="left" w:pos="1050"/>
        </w:tabs>
        <w:ind w:firstLine="567"/>
        <w:jc w:val="both"/>
        <w:rPr>
          <w:sz w:val="22"/>
          <w:szCs w:val="22"/>
          <w:lang w:val="uk-UA"/>
        </w:rPr>
      </w:pPr>
      <w:r w:rsidRPr="009E14F5">
        <w:rPr>
          <w:sz w:val="22"/>
          <w:szCs w:val="22"/>
          <w:lang w:val="uk-UA"/>
        </w:rPr>
        <w:t>Процес планування на підприємстві проводиться поетапно і складається із 4-х взаємопов’язаних етапів, відображених у таблиці 1.5.1.</w:t>
      </w:r>
    </w:p>
    <w:p w14:paraId="2CA4F182" w14:textId="77777777" w:rsidR="00D644C5" w:rsidRPr="009E14F5" w:rsidRDefault="00D644C5" w:rsidP="00D644C5">
      <w:pPr>
        <w:tabs>
          <w:tab w:val="left" w:pos="1050"/>
        </w:tabs>
        <w:ind w:firstLine="560"/>
        <w:jc w:val="right"/>
        <w:rPr>
          <w:b/>
          <w:bCs/>
          <w:sz w:val="22"/>
          <w:szCs w:val="22"/>
          <w:lang w:val="uk-UA"/>
        </w:rPr>
      </w:pPr>
      <w:r w:rsidRPr="009E14F5">
        <w:rPr>
          <w:b/>
          <w:bCs/>
          <w:sz w:val="22"/>
          <w:szCs w:val="22"/>
          <w:lang w:val="uk-UA"/>
        </w:rPr>
        <w:t>Таблиця 1.5.1</w:t>
      </w:r>
    </w:p>
    <w:p w14:paraId="4ED1D58D" w14:textId="77777777" w:rsidR="00D644C5" w:rsidRPr="009E14F5" w:rsidRDefault="00D644C5" w:rsidP="00D644C5">
      <w:pPr>
        <w:tabs>
          <w:tab w:val="left" w:pos="1050"/>
        </w:tabs>
        <w:ind w:firstLine="560"/>
        <w:jc w:val="right"/>
        <w:rPr>
          <w:sz w:val="28"/>
          <w:szCs w:val="28"/>
          <w:lang w:val="uk-U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542"/>
        <w:gridCol w:w="7076"/>
      </w:tblGrid>
      <w:tr w:rsidR="00D644C5" w:rsidRPr="009E14F5" w14:paraId="521E9C12" w14:textId="77777777" w:rsidTr="00F067B1">
        <w:tc>
          <w:tcPr>
            <w:tcW w:w="2542" w:type="dxa"/>
          </w:tcPr>
          <w:p w14:paraId="62FA6D71" w14:textId="77777777" w:rsidR="00D644C5" w:rsidRPr="009E14F5" w:rsidRDefault="00D644C5" w:rsidP="00F067B1">
            <w:pPr>
              <w:tabs>
                <w:tab w:val="left" w:pos="1050"/>
              </w:tabs>
              <w:jc w:val="center"/>
              <w:rPr>
                <w:b/>
                <w:sz w:val="22"/>
                <w:szCs w:val="22"/>
                <w:lang w:val="uk-UA"/>
              </w:rPr>
            </w:pPr>
            <w:r w:rsidRPr="009E14F5">
              <w:rPr>
                <w:b/>
                <w:sz w:val="22"/>
                <w:szCs w:val="22"/>
                <w:lang w:val="uk-UA"/>
              </w:rPr>
              <w:t>Етапи процесу планування</w:t>
            </w:r>
          </w:p>
        </w:tc>
        <w:tc>
          <w:tcPr>
            <w:tcW w:w="7076" w:type="dxa"/>
          </w:tcPr>
          <w:p w14:paraId="3C45857B" w14:textId="77777777" w:rsidR="00D644C5" w:rsidRPr="009E14F5" w:rsidRDefault="00D644C5" w:rsidP="00F067B1">
            <w:pPr>
              <w:tabs>
                <w:tab w:val="left" w:pos="1050"/>
              </w:tabs>
              <w:jc w:val="center"/>
              <w:rPr>
                <w:b/>
                <w:sz w:val="22"/>
                <w:szCs w:val="22"/>
                <w:lang w:val="uk-UA"/>
              </w:rPr>
            </w:pPr>
            <w:r w:rsidRPr="009E14F5">
              <w:rPr>
                <w:b/>
                <w:sz w:val="22"/>
                <w:szCs w:val="22"/>
                <w:lang w:val="uk-UA"/>
              </w:rPr>
              <w:t>Характеристика етапів</w:t>
            </w:r>
          </w:p>
        </w:tc>
      </w:tr>
      <w:tr w:rsidR="00D644C5" w:rsidRPr="009E14F5" w14:paraId="3587155E" w14:textId="77777777" w:rsidTr="00F067B1">
        <w:tc>
          <w:tcPr>
            <w:tcW w:w="9618" w:type="dxa"/>
            <w:gridSpan w:val="2"/>
          </w:tcPr>
          <w:p w14:paraId="7B5636F3" w14:textId="77777777" w:rsidR="00D644C5" w:rsidRPr="009E14F5" w:rsidRDefault="00D644C5" w:rsidP="00F067B1">
            <w:pPr>
              <w:tabs>
                <w:tab w:val="left" w:pos="1050"/>
              </w:tabs>
              <w:jc w:val="both"/>
              <w:rPr>
                <w:sz w:val="22"/>
                <w:szCs w:val="22"/>
                <w:lang w:val="uk-UA"/>
              </w:rPr>
            </w:pPr>
            <w:r w:rsidRPr="009E14F5">
              <w:rPr>
                <w:b/>
                <w:i/>
                <w:sz w:val="22"/>
                <w:szCs w:val="22"/>
                <w:lang w:val="uk-UA"/>
              </w:rPr>
              <w:t>1) Описання мети підприємства</w:t>
            </w:r>
          </w:p>
        </w:tc>
      </w:tr>
      <w:tr w:rsidR="00D644C5" w:rsidRPr="009E14F5" w14:paraId="475DCAC5" w14:textId="77777777" w:rsidTr="00F067B1">
        <w:tc>
          <w:tcPr>
            <w:tcW w:w="2542" w:type="dxa"/>
          </w:tcPr>
          <w:p w14:paraId="1A4B9230" w14:textId="77777777" w:rsidR="00D644C5" w:rsidRPr="009E14F5" w:rsidRDefault="00D644C5" w:rsidP="00761FB0">
            <w:pPr>
              <w:widowControl/>
              <w:numPr>
                <w:ilvl w:val="0"/>
                <w:numId w:val="240"/>
              </w:numPr>
              <w:tabs>
                <w:tab w:val="clear" w:pos="720"/>
                <w:tab w:val="num" w:pos="280"/>
                <w:tab w:val="left" w:pos="1050"/>
              </w:tabs>
              <w:autoSpaceDE/>
              <w:autoSpaceDN/>
              <w:adjustRightInd/>
              <w:ind w:left="280" w:hanging="280"/>
              <w:jc w:val="both"/>
              <w:rPr>
                <w:sz w:val="22"/>
                <w:szCs w:val="22"/>
                <w:lang w:val="uk-UA"/>
              </w:rPr>
            </w:pPr>
            <w:r w:rsidRPr="009E14F5">
              <w:rPr>
                <w:sz w:val="22"/>
                <w:szCs w:val="22"/>
                <w:lang w:val="uk-UA"/>
              </w:rPr>
              <w:t>Прибутковість</w:t>
            </w:r>
          </w:p>
        </w:tc>
        <w:tc>
          <w:tcPr>
            <w:tcW w:w="7076" w:type="dxa"/>
          </w:tcPr>
          <w:p w14:paraId="60340983" w14:textId="77777777" w:rsidR="00D644C5" w:rsidRPr="009E14F5" w:rsidRDefault="00D644C5" w:rsidP="00F067B1">
            <w:pPr>
              <w:tabs>
                <w:tab w:val="left" w:pos="1050"/>
              </w:tabs>
              <w:jc w:val="both"/>
              <w:rPr>
                <w:sz w:val="20"/>
                <w:szCs w:val="20"/>
                <w:lang w:val="uk-UA"/>
              </w:rPr>
            </w:pPr>
            <w:r w:rsidRPr="009E14F5">
              <w:rPr>
                <w:sz w:val="20"/>
                <w:szCs w:val="20"/>
                <w:lang w:val="uk-UA"/>
              </w:rPr>
              <w:t>— подається в різних показниках, таких як обсяг прибутку, дохід на інвестований капітал, розмір виплати дивідендів на акцію, відношення прибутку до обсягу реалізації тощо</w:t>
            </w:r>
          </w:p>
        </w:tc>
      </w:tr>
      <w:tr w:rsidR="00D644C5" w:rsidRPr="009E14F5" w14:paraId="032529CF" w14:textId="77777777" w:rsidTr="00F067B1">
        <w:tc>
          <w:tcPr>
            <w:tcW w:w="2542" w:type="dxa"/>
          </w:tcPr>
          <w:p w14:paraId="7438BBC8" w14:textId="77777777" w:rsidR="00D644C5" w:rsidRPr="009E14F5" w:rsidRDefault="00D644C5" w:rsidP="00761FB0">
            <w:pPr>
              <w:widowControl/>
              <w:numPr>
                <w:ilvl w:val="0"/>
                <w:numId w:val="240"/>
              </w:numPr>
              <w:tabs>
                <w:tab w:val="num" w:pos="280"/>
                <w:tab w:val="left" w:pos="1050"/>
              </w:tabs>
              <w:autoSpaceDE/>
              <w:autoSpaceDN/>
              <w:adjustRightInd/>
              <w:ind w:left="280" w:hanging="280"/>
              <w:jc w:val="both"/>
              <w:rPr>
                <w:sz w:val="22"/>
                <w:szCs w:val="22"/>
                <w:lang w:val="uk-UA"/>
              </w:rPr>
            </w:pPr>
            <w:r w:rsidRPr="009E14F5">
              <w:rPr>
                <w:sz w:val="22"/>
                <w:szCs w:val="22"/>
                <w:lang w:val="uk-UA"/>
              </w:rPr>
              <w:t>Ринки</w:t>
            </w:r>
          </w:p>
        </w:tc>
        <w:tc>
          <w:tcPr>
            <w:tcW w:w="7076" w:type="dxa"/>
          </w:tcPr>
          <w:p w14:paraId="3F88EE27" w14:textId="77777777" w:rsidR="00D644C5" w:rsidRPr="009E14F5" w:rsidRDefault="00D644C5" w:rsidP="00F067B1">
            <w:pPr>
              <w:tabs>
                <w:tab w:val="left" w:pos="1050"/>
              </w:tabs>
              <w:jc w:val="both"/>
              <w:rPr>
                <w:sz w:val="20"/>
                <w:szCs w:val="20"/>
                <w:lang w:val="uk-UA"/>
              </w:rPr>
            </w:pPr>
            <w:r w:rsidRPr="009E14F5">
              <w:rPr>
                <w:sz w:val="20"/>
                <w:szCs w:val="20"/>
                <w:lang w:val="uk-UA"/>
              </w:rPr>
              <w:t xml:space="preserve">— описуються різними способами, в </w:t>
            </w:r>
            <w:proofErr w:type="spellStart"/>
            <w:r w:rsidRPr="009E14F5">
              <w:rPr>
                <w:sz w:val="20"/>
                <w:szCs w:val="20"/>
                <w:lang w:val="uk-UA"/>
              </w:rPr>
              <w:t>т.ч</w:t>
            </w:r>
            <w:proofErr w:type="spellEnd"/>
            <w:r w:rsidRPr="009E14F5">
              <w:rPr>
                <w:sz w:val="20"/>
                <w:szCs w:val="20"/>
                <w:lang w:val="uk-UA"/>
              </w:rPr>
              <w:t xml:space="preserve">. і такими поняттями, як частка ринку, обсяг реалізації в грошовому або натуральному виразі, ринкова (галузева ніша). </w:t>
            </w:r>
          </w:p>
        </w:tc>
      </w:tr>
      <w:tr w:rsidR="00D644C5" w:rsidRPr="009E14F5" w14:paraId="4DF62F82" w14:textId="77777777" w:rsidTr="00F067B1">
        <w:tc>
          <w:tcPr>
            <w:tcW w:w="2542" w:type="dxa"/>
          </w:tcPr>
          <w:p w14:paraId="43C1A34B" w14:textId="77777777" w:rsidR="00D644C5" w:rsidRPr="009E14F5" w:rsidRDefault="00D644C5" w:rsidP="00761FB0">
            <w:pPr>
              <w:widowControl/>
              <w:numPr>
                <w:ilvl w:val="0"/>
                <w:numId w:val="240"/>
              </w:numPr>
              <w:tabs>
                <w:tab w:val="num" w:pos="280"/>
                <w:tab w:val="left" w:pos="1050"/>
              </w:tabs>
              <w:autoSpaceDE/>
              <w:autoSpaceDN/>
              <w:adjustRightInd/>
              <w:ind w:left="280" w:hanging="280"/>
              <w:jc w:val="both"/>
              <w:rPr>
                <w:sz w:val="22"/>
                <w:szCs w:val="22"/>
                <w:lang w:val="uk-UA"/>
              </w:rPr>
            </w:pPr>
            <w:r w:rsidRPr="009E14F5">
              <w:rPr>
                <w:sz w:val="22"/>
                <w:szCs w:val="22"/>
                <w:lang w:val="uk-UA"/>
              </w:rPr>
              <w:t>Продуктивність (ефективність)</w:t>
            </w:r>
          </w:p>
        </w:tc>
        <w:tc>
          <w:tcPr>
            <w:tcW w:w="7076" w:type="dxa"/>
          </w:tcPr>
          <w:p w14:paraId="76A25DD2" w14:textId="77777777" w:rsidR="00D644C5" w:rsidRPr="009E14F5" w:rsidRDefault="00D644C5" w:rsidP="00F067B1">
            <w:pPr>
              <w:tabs>
                <w:tab w:val="left" w:pos="1050"/>
              </w:tabs>
              <w:jc w:val="both"/>
              <w:rPr>
                <w:sz w:val="20"/>
                <w:szCs w:val="20"/>
                <w:lang w:val="uk-UA"/>
              </w:rPr>
            </w:pPr>
            <w:r w:rsidRPr="009E14F5">
              <w:rPr>
                <w:sz w:val="20"/>
                <w:szCs w:val="20"/>
                <w:lang w:val="uk-UA"/>
              </w:rPr>
              <w:t>— може бути представлена відношенням входу до виходу, або у вигляді витрат на одиницю продукції.</w:t>
            </w:r>
          </w:p>
        </w:tc>
      </w:tr>
      <w:tr w:rsidR="00D644C5" w:rsidRPr="009E14F5" w14:paraId="78BC2C6F" w14:textId="77777777" w:rsidTr="00F067B1">
        <w:tc>
          <w:tcPr>
            <w:tcW w:w="2542" w:type="dxa"/>
          </w:tcPr>
          <w:p w14:paraId="78896F8E" w14:textId="77777777" w:rsidR="00D644C5" w:rsidRPr="009E14F5" w:rsidRDefault="00D644C5" w:rsidP="00761FB0">
            <w:pPr>
              <w:widowControl/>
              <w:numPr>
                <w:ilvl w:val="0"/>
                <w:numId w:val="240"/>
              </w:numPr>
              <w:tabs>
                <w:tab w:val="num" w:pos="280"/>
                <w:tab w:val="left" w:pos="1050"/>
              </w:tabs>
              <w:autoSpaceDE/>
              <w:autoSpaceDN/>
              <w:adjustRightInd/>
              <w:ind w:left="280" w:hanging="280"/>
              <w:jc w:val="both"/>
              <w:rPr>
                <w:sz w:val="22"/>
                <w:szCs w:val="22"/>
                <w:lang w:val="uk-UA"/>
              </w:rPr>
            </w:pPr>
            <w:r w:rsidRPr="009E14F5">
              <w:rPr>
                <w:sz w:val="22"/>
                <w:szCs w:val="22"/>
                <w:lang w:val="uk-UA"/>
              </w:rPr>
              <w:t>Продукція</w:t>
            </w:r>
          </w:p>
        </w:tc>
        <w:tc>
          <w:tcPr>
            <w:tcW w:w="7076" w:type="dxa"/>
          </w:tcPr>
          <w:p w14:paraId="4B8998EA" w14:textId="77777777" w:rsidR="00D644C5" w:rsidRPr="009E14F5" w:rsidRDefault="00D644C5" w:rsidP="00F067B1">
            <w:pPr>
              <w:tabs>
                <w:tab w:val="left" w:pos="1050"/>
              </w:tabs>
              <w:jc w:val="both"/>
              <w:rPr>
                <w:sz w:val="20"/>
                <w:szCs w:val="20"/>
                <w:lang w:val="uk-UA"/>
              </w:rPr>
            </w:pPr>
            <w:r w:rsidRPr="009E14F5">
              <w:rPr>
                <w:sz w:val="20"/>
                <w:szCs w:val="20"/>
                <w:lang w:val="uk-UA"/>
              </w:rPr>
              <w:t>— крім показників обсягу реалізації або прибутковості по відношенню до виробу або асортименту виробів, може бути представлена такою метою, як „ввести певний виріб в асортимент товарів середньої вартості протягом 2-х років”.</w:t>
            </w:r>
          </w:p>
        </w:tc>
      </w:tr>
      <w:tr w:rsidR="00D644C5" w:rsidRPr="009E14F5" w14:paraId="381C4B89" w14:textId="77777777" w:rsidTr="00F067B1">
        <w:tc>
          <w:tcPr>
            <w:tcW w:w="2542" w:type="dxa"/>
          </w:tcPr>
          <w:p w14:paraId="66019FF3" w14:textId="77777777" w:rsidR="00D644C5" w:rsidRPr="009E14F5" w:rsidRDefault="00D644C5" w:rsidP="00761FB0">
            <w:pPr>
              <w:widowControl/>
              <w:numPr>
                <w:ilvl w:val="0"/>
                <w:numId w:val="240"/>
              </w:numPr>
              <w:tabs>
                <w:tab w:val="num" w:pos="280"/>
                <w:tab w:val="left" w:pos="1050"/>
              </w:tabs>
              <w:autoSpaceDE/>
              <w:autoSpaceDN/>
              <w:adjustRightInd/>
              <w:ind w:left="280" w:hanging="280"/>
              <w:jc w:val="both"/>
              <w:rPr>
                <w:sz w:val="22"/>
                <w:szCs w:val="22"/>
                <w:lang w:val="uk-UA"/>
              </w:rPr>
            </w:pPr>
            <w:r w:rsidRPr="009E14F5">
              <w:rPr>
                <w:sz w:val="22"/>
                <w:szCs w:val="22"/>
                <w:lang w:val="uk-UA"/>
              </w:rPr>
              <w:t>Фінансові ресурси</w:t>
            </w:r>
          </w:p>
        </w:tc>
        <w:tc>
          <w:tcPr>
            <w:tcW w:w="7076" w:type="dxa"/>
          </w:tcPr>
          <w:p w14:paraId="67621068" w14:textId="77777777" w:rsidR="00D644C5" w:rsidRPr="009E14F5" w:rsidRDefault="00D644C5" w:rsidP="00F067B1">
            <w:pPr>
              <w:tabs>
                <w:tab w:val="left" w:pos="1050"/>
              </w:tabs>
              <w:jc w:val="both"/>
              <w:rPr>
                <w:sz w:val="20"/>
                <w:szCs w:val="20"/>
                <w:lang w:val="uk-UA"/>
              </w:rPr>
            </w:pPr>
            <w:r w:rsidRPr="009E14F5">
              <w:rPr>
                <w:sz w:val="20"/>
                <w:szCs w:val="20"/>
                <w:lang w:val="uk-UA"/>
              </w:rPr>
              <w:t>— Мета стосовно них може бути виражена різними способами в залежності від підприємства, наприклад, структурою капіталу, новими випусками звичайних акцій, оборотним капіталом, рухом грошової готівки, виплатою дивідендів тощо.</w:t>
            </w:r>
          </w:p>
        </w:tc>
      </w:tr>
      <w:tr w:rsidR="00D644C5" w:rsidRPr="009E14F5" w14:paraId="70E181F1" w14:textId="77777777" w:rsidTr="00F067B1">
        <w:tc>
          <w:tcPr>
            <w:tcW w:w="2542" w:type="dxa"/>
          </w:tcPr>
          <w:p w14:paraId="308A93DF" w14:textId="77777777" w:rsidR="00D644C5" w:rsidRPr="009E14F5" w:rsidRDefault="00D644C5" w:rsidP="00761FB0">
            <w:pPr>
              <w:widowControl/>
              <w:numPr>
                <w:ilvl w:val="0"/>
                <w:numId w:val="240"/>
              </w:numPr>
              <w:tabs>
                <w:tab w:val="num" w:pos="280"/>
                <w:tab w:val="left" w:pos="1050"/>
              </w:tabs>
              <w:autoSpaceDE/>
              <w:autoSpaceDN/>
              <w:adjustRightInd/>
              <w:ind w:left="280" w:hanging="280"/>
              <w:jc w:val="both"/>
              <w:rPr>
                <w:sz w:val="22"/>
                <w:szCs w:val="22"/>
                <w:lang w:val="uk-UA"/>
              </w:rPr>
            </w:pPr>
            <w:r w:rsidRPr="009E14F5">
              <w:rPr>
                <w:sz w:val="22"/>
                <w:szCs w:val="22"/>
                <w:lang w:val="uk-UA"/>
              </w:rPr>
              <w:t>Виробничі потужності, будівлі та споруди</w:t>
            </w:r>
          </w:p>
        </w:tc>
        <w:tc>
          <w:tcPr>
            <w:tcW w:w="7076" w:type="dxa"/>
          </w:tcPr>
          <w:p w14:paraId="4F57A854" w14:textId="77777777" w:rsidR="00D644C5" w:rsidRPr="009E14F5" w:rsidRDefault="00D644C5" w:rsidP="00F067B1">
            <w:pPr>
              <w:tabs>
                <w:tab w:val="left" w:pos="1050"/>
              </w:tabs>
              <w:jc w:val="both"/>
              <w:rPr>
                <w:sz w:val="20"/>
                <w:szCs w:val="20"/>
                <w:lang w:val="uk-UA"/>
              </w:rPr>
            </w:pPr>
            <w:r w:rsidRPr="009E14F5">
              <w:rPr>
                <w:sz w:val="20"/>
                <w:szCs w:val="20"/>
                <w:lang w:val="uk-UA"/>
              </w:rPr>
              <w:t xml:space="preserve">—описують з допомогою таких показників, як постійні витрати, одиниці продукції тощо. Мету можна сформувати так: „збільшити виробничу потужність до 8 млн. одиниць продукції в місяць протягом 2-х років” або „збільшити місткість сховищ до 15 млн. </w:t>
            </w:r>
            <w:proofErr w:type="spellStart"/>
            <w:r w:rsidRPr="009E14F5">
              <w:rPr>
                <w:sz w:val="20"/>
                <w:szCs w:val="20"/>
                <w:lang w:val="uk-UA"/>
              </w:rPr>
              <w:t>барелей</w:t>
            </w:r>
            <w:proofErr w:type="spellEnd"/>
            <w:r w:rsidRPr="009E14F5">
              <w:rPr>
                <w:sz w:val="20"/>
                <w:szCs w:val="20"/>
                <w:lang w:val="uk-UA"/>
              </w:rPr>
              <w:t xml:space="preserve"> протягом наступного року”.</w:t>
            </w:r>
          </w:p>
        </w:tc>
      </w:tr>
      <w:tr w:rsidR="00D644C5" w:rsidRPr="009E14F5" w14:paraId="4DCA8713" w14:textId="77777777" w:rsidTr="00F067B1">
        <w:tc>
          <w:tcPr>
            <w:tcW w:w="2542" w:type="dxa"/>
          </w:tcPr>
          <w:p w14:paraId="1642FC2E" w14:textId="77777777" w:rsidR="00D644C5" w:rsidRPr="009E14F5" w:rsidRDefault="00D644C5" w:rsidP="00761FB0">
            <w:pPr>
              <w:widowControl/>
              <w:numPr>
                <w:ilvl w:val="0"/>
                <w:numId w:val="240"/>
              </w:numPr>
              <w:tabs>
                <w:tab w:val="num" w:pos="280"/>
                <w:tab w:val="left" w:pos="1050"/>
              </w:tabs>
              <w:autoSpaceDE/>
              <w:autoSpaceDN/>
              <w:adjustRightInd/>
              <w:ind w:left="280" w:hanging="280"/>
              <w:rPr>
                <w:sz w:val="22"/>
                <w:szCs w:val="22"/>
                <w:lang w:val="uk-UA"/>
              </w:rPr>
            </w:pPr>
            <w:r w:rsidRPr="009E14F5">
              <w:rPr>
                <w:sz w:val="22"/>
                <w:szCs w:val="22"/>
                <w:lang w:val="uk-UA"/>
              </w:rPr>
              <w:t>Дослідження і введення новинок</w:t>
            </w:r>
          </w:p>
        </w:tc>
        <w:tc>
          <w:tcPr>
            <w:tcW w:w="7076" w:type="dxa"/>
          </w:tcPr>
          <w:p w14:paraId="22D12D7B" w14:textId="77777777" w:rsidR="00D644C5" w:rsidRPr="009E14F5" w:rsidRDefault="00D644C5" w:rsidP="00F067B1">
            <w:pPr>
              <w:tabs>
                <w:tab w:val="left" w:pos="1050"/>
              </w:tabs>
              <w:jc w:val="both"/>
              <w:rPr>
                <w:sz w:val="20"/>
                <w:szCs w:val="20"/>
                <w:lang w:val="uk-UA"/>
              </w:rPr>
            </w:pPr>
            <w:r w:rsidRPr="009E14F5">
              <w:rPr>
                <w:sz w:val="20"/>
                <w:szCs w:val="20"/>
                <w:lang w:val="uk-UA"/>
              </w:rPr>
              <w:t>— подаються в грн.., а також в інших показниках. Наприклад: „розробити двигун в діапазоні цін (вказати) з коефіцієнтом шкідливих викидів менше 10% протягом 2-х років при витратах, що не перевищують 500 грн.”</w:t>
            </w:r>
          </w:p>
        </w:tc>
      </w:tr>
      <w:tr w:rsidR="00D644C5" w:rsidRPr="009E14F5" w14:paraId="068A7BA5" w14:textId="77777777" w:rsidTr="00F067B1">
        <w:tc>
          <w:tcPr>
            <w:tcW w:w="2542" w:type="dxa"/>
          </w:tcPr>
          <w:p w14:paraId="6DACB100" w14:textId="77777777" w:rsidR="00D644C5" w:rsidRPr="009E14F5" w:rsidRDefault="00D644C5" w:rsidP="00761FB0">
            <w:pPr>
              <w:widowControl/>
              <w:numPr>
                <w:ilvl w:val="0"/>
                <w:numId w:val="240"/>
              </w:numPr>
              <w:tabs>
                <w:tab w:val="num" w:pos="280"/>
                <w:tab w:val="left" w:pos="1050"/>
              </w:tabs>
              <w:autoSpaceDE/>
              <w:autoSpaceDN/>
              <w:adjustRightInd/>
              <w:ind w:left="280" w:hanging="280"/>
              <w:jc w:val="both"/>
              <w:rPr>
                <w:sz w:val="22"/>
                <w:szCs w:val="22"/>
                <w:lang w:val="uk-UA"/>
              </w:rPr>
            </w:pPr>
            <w:r w:rsidRPr="009E14F5">
              <w:rPr>
                <w:sz w:val="22"/>
                <w:szCs w:val="22"/>
                <w:lang w:val="uk-UA"/>
              </w:rPr>
              <w:t>Організація</w:t>
            </w:r>
          </w:p>
        </w:tc>
        <w:tc>
          <w:tcPr>
            <w:tcW w:w="7076" w:type="dxa"/>
          </w:tcPr>
          <w:p w14:paraId="150F49AF" w14:textId="77777777" w:rsidR="00D644C5" w:rsidRPr="009E14F5" w:rsidRDefault="00D644C5" w:rsidP="00F067B1">
            <w:pPr>
              <w:tabs>
                <w:tab w:val="left" w:pos="1050"/>
              </w:tabs>
              <w:jc w:val="both"/>
              <w:rPr>
                <w:sz w:val="20"/>
                <w:szCs w:val="20"/>
                <w:lang w:val="uk-UA"/>
              </w:rPr>
            </w:pPr>
            <w:r w:rsidRPr="009E14F5">
              <w:rPr>
                <w:sz w:val="20"/>
                <w:szCs w:val="20"/>
                <w:lang w:val="uk-UA"/>
              </w:rPr>
              <w:t>—передбачаються зміни в структурі або діяльності. Наприклад, метою може бути „розробка та впровадження матричної організаційної структури протягом 2-х років” або „створення відділу перспективного розвитку підприємства до кінця наступного року”.</w:t>
            </w:r>
          </w:p>
        </w:tc>
      </w:tr>
      <w:tr w:rsidR="00D644C5" w:rsidRPr="009E14F5" w14:paraId="2AA3A416" w14:textId="77777777" w:rsidTr="00F067B1">
        <w:trPr>
          <w:trHeight w:val="263"/>
        </w:trPr>
        <w:tc>
          <w:tcPr>
            <w:tcW w:w="9618" w:type="dxa"/>
            <w:gridSpan w:val="2"/>
          </w:tcPr>
          <w:p w14:paraId="09B61DD8" w14:textId="77777777" w:rsidR="00D644C5" w:rsidRPr="009E14F5" w:rsidRDefault="00D644C5" w:rsidP="00F067B1">
            <w:pPr>
              <w:tabs>
                <w:tab w:val="left" w:pos="1050"/>
              </w:tabs>
              <w:jc w:val="right"/>
              <w:rPr>
                <w:sz w:val="20"/>
                <w:szCs w:val="20"/>
                <w:lang w:val="uk-UA"/>
              </w:rPr>
            </w:pPr>
            <w:r w:rsidRPr="009E14F5">
              <w:rPr>
                <w:sz w:val="20"/>
                <w:szCs w:val="20"/>
                <w:lang w:val="uk-UA"/>
              </w:rPr>
              <w:lastRenderedPageBreak/>
              <w:t>Продовження таблиці 1.5.1</w:t>
            </w:r>
          </w:p>
        </w:tc>
      </w:tr>
      <w:tr w:rsidR="00D644C5" w:rsidRPr="005C6BE0" w14:paraId="1C408B11" w14:textId="77777777" w:rsidTr="00F067B1">
        <w:tc>
          <w:tcPr>
            <w:tcW w:w="2542" w:type="dxa"/>
          </w:tcPr>
          <w:p w14:paraId="62DAB7CE" w14:textId="77777777" w:rsidR="00D644C5" w:rsidRPr="009E14F5" w:rsidRDefault="00D644C5" w:rsidP="00761FB0">
            <w:pPr>
              <w:widowControl/>
              <w:numPr>
                <w:ilvl w:val="0"/>
                <w:numId w:val="240"/>
              </w:numPr>
              <w:tabs>
                <w:tab w:val="num" w:pos="280"/>
                <w:tab w:val="left" w:pos="1050"/>
              </w:tabs>
              <w:autoSpaceDE/>
              <w:autoSpaceDN/>
              <w:adjustRightInd/>
              <w:ind w:left="280" w:hanging="280"/>
              <w:jc w:val="both"/>
              <w:rPr>
                <w:sz w:val="22"/>
                <w:szCs w:val="22"/>
                <w:lang w:val="uk-UA"/>
              </w:rPr>
            </w:pPr>
            <w:r w:rsidRPr="009E14F5">
              <w:rPr>
                <w:sz w:val="22"/>
                <w:szCs w:val="22"/>
                <w:lang w:val="uk-UA"/>
              </w:rPr>
              <w:t>Людські ресурси</w:t>
            </w:r>
          </w:p>
        </w:tc>
        <w:tc>
          <w:tcPr>
            <w:tcW w:w="7076" w:type="dxa"/>
          </w:tcPr>
          <w:p w14:paraId="7BCA558A" w14:textId="77777777" w:rsidR="00D644C5" w:rsidRPr="009E14F5" w:rsidRDefault="00D644C5" w:rsidP="00F067B1">
            <w:pPr>
              <w:tabs>
                <w:tab w:val="left" w:pos="1050"/>
              </w:tabs>
              <w:jc w:val="both"/>
              <w:rPr>
                <w:sz w:val="20"/>
                <w:szCs w:val="20"/>
                <w:lang w:val="uk-UA"/>
              </w:rPr>
            </w:pPr>
            <w:r w:rsidRPr="009E14F5">
              <w:rPr>
                <w:sz w:val="20"/>
                <w:szCs w:val="20"/>
                <w:lang w:val="uk-UA"/>
              </w:rPr>
              <w:t>— можуть бути кількісно виражені у вигляді показників невиходів на роботу, запізнень, кількості скарг, годин професійного навчання. Наприклад, „знизити кількість прогулів до рівня нижче 4% до кінця наступного року” або „здійснити 20-годинну програму підготовки керівних кадрів без відриву від виробництва для 120 керівників нижчого рівня до кінця року.”</w:t>
            </w:r>
          </w:p>
        </w:tc>
      </w:tr>
      <w:tr w:rsidR="00D644C5" w:rsidRPr="009E14F5" w14:paraId="1FDC30A8" w14:textId="77777777" w:rsidTr="00F067B1">
        <w:tc>
          <w:tcPr>
            <w:tcW w:w="2542" w:type="dxa"/>
          </w:tcPr>
          <w:p w14:paraId="7323CF6F" w14:textId="77777777" w:rsidR="00D644C5" w:rsidRPr="009E14F5" w:rsidRDefault="00D644C5" w:rsidP="00761FB0">
            <w:pPr>
              <w:widowControl/>
              <w:numPr>
                <w:ilvl w:val="0"/>
                <w:numId w:val="240"/>
              </w:numPr>
              <w:tabs>
                <w:tab w:val="num" w:pos="280"/>
                <w:tab w:val="left" w:pos="1050"/>
              </w:tabs>
              <w:autoSpaceDE/>
              <w:autoSpaceDN/>
              <w:adjustRightInd/>
              <w:ind w:left="280" w:hanging="280"/>
              <w:jc w:val="both"/>
              <w:rPr>
                <w:sz w:val="22"/>
                <w:szCs w:val="22"/>
                <w:lang w:val="uk-UA"/>
              </w:rPr>
            </w:pPr>
            <w:r w:rsidRPr="009E14F5">
              <w:rPr>
                <w:sz w:val="22"/>
                <w:szCs w:val="22"/>
                <w:lang w:val="uk-UA"/>
              </w:rPr>
              <w:t>Соціальна відповідальність</w:t>
            </w:r>
          </w:p>
        </w:tc>
        <w:tc>
          <w:tcPr>
            <w:tcW w:w="7076" w:type="dxa"/>
          </w:tcPr>
          <w:p w14:paraId="3FD9C15F" w14:textId="77777777" w:rsidR="00D644C5" w:rsidRPr="009E14F5" w:rsidRDefault="00D644C5" w:rsidP="00F067B1">
            <w:pPr>
              <w:tabs>
                <w:tab w:val="left" w:pos="1050"/>
              </w:tabs>
              <w:jc w:val="both"/>
              <w:rPr>
                <w:sz w:val="20"/>
                <w:szCs w:val="20"/>
                <w:lang w:val="uk-UA"/>
              </w:rPr>
            </w:pPr>
            <w:r w:rsidRPr="009E14F5">
              <w:rPr>
                <w:sz w:val="20"/>
                <w:szCs w:val="20"/>
                <w:lang w:val="uk-UA"/>
              </w:rPr>
              <w:t>— може бути виражена метою у формі видів діяльності, стажу роботи, фінансових внесків. Прикладом може бути наступна мета: „прийняти на роботу 120 безробітних протягом наступних 2-х років”.</w:t>
            </w:r>
          </w:p>
        </w:tc>
      </w:tr>
      <w:tr w:rsidR="00D644C5" w:rsidRPr="009E14F5" w14:paraId="7BE16C78" w14:textId="77777777" w:rsidTr="00F067B1">
        <w:tc>
          <w:tcPr>
            <w:tcW w:w="9618" w:type="dxa"/>
            <w:gridSpan w:val="2"/>
          </w:tcPr>
          <w:p w14:paraId="5D435A05" w14:textId="77777777" w:rsidR="00D644C5" w:rsidRPr="009E14F5" w:rsidRDefault="00D644C5" w:rsidP="00F067B1">
            <w:pPr>
              <w:tabs>
                <w:tab w:val="left" w:pos="1050"/>
              </w:tabs>
              <w:jc w:val="both"/>
              <w:rPr>
                <w:sz w:val="20"/>
                <w:szCs w:val="20"/>
                <w:lang w:val="uk-UA"/>
              </w:rPr>
            </w:pPr>
            <w:r w:rsidRPr="009E14F5">
              <w:rPr>
                <w:sz w:val="20"/>
                <w:szCs w:val="20"/>
                <w:lang w:val="uk-UA"/>
              </w:rPr>
              <w:t xml:space="preserve">Після того, як була сформульована і детально описана мета діяльності підприємства, проводиться </w:t>
            </w:r>
            <w:r w:rsidRPr="009E14F5">
              <w:rPr>
                <w:i/>
                <w:sz w:val="20"/>
                <w:szCs w:val="20"/>
                <w:lang w:val="uk-UA"/>
              </w:rPr>
              <w:t>аналіз зовнішнього середовища.</w:t>
            </w:r>
          </w:p>
        </w:tc>
      </w:tr>
      <w:tr w:rsidR="00D644C5" w:rsidRPr="009E14F5" w14:paraId="24B82EB2" w14:textId="77777777" w:rsidTr="00F067B1">
        <w:tc>
          <w:tcPr>
            <w:tcW w:w="9618" w:type="dxa"/>
            <w:gridSpan w:val="2"/>
          </w:tcPr>
          <w:p w14:paraId="120B4510" w14:textId="77777777" w:rsidR="00D644C5" w:rsidRPr="009E14F5" w:rsidRDefault="00D644C5" w:rsidP="00F067B1">
            <w:pPr>
              <w:tabs>
                <w:tab w:val="left" w:pos="1050"/>
              </w:tabs>
              <w:jc w:val="both"/>
              <w:rPr>
                <w:sz w:val="20"/>
                <w:szCs w:val="20"/>
                <w:lang w:val="uk-UA"/>
              </w:rPr>
            </w:pPr>
            <w:r w:rsidRPr="009E14F5">
              <w:rPr>
                <w:b/>
                <w:i/>
                <w:sz w:val="20"/>
                <w:szCs w:val="20"/>
                <w:lang w:val="uk-UA"/>
              </w:rPr>
              <w:t>2) Аналіз зовнішнього середовища</w:t>
            </w:r>
            <w:r w:rsidRPr="009E14F5">
              <w:rPr>
                <w:sz w:val="20"/>
                <w:szCs w:val="20"/>
                <w:lang w:val="uk-UA"/>
              </w:rPr>
              <w:t xml:space="preserve"> являє собою процес, з допомогою якого керівництво оцінює зміни в зовнішньому середовищі та вивчає зовнішні можливості та негативні явища, які можуть допомогти або ускладнити досягнення мети організації.</w:t>
            </w:r>
          </w:p>
          <w:p w14:paraId="556527E4" w14:textId="77777777" w:rsidR="00D644C5" w:rsidRPr="009E14F5" w:rsidRDefault="00D644C5" w:rsidP="00F067B1">
            <w:pPr>
              <w:tabs>
                <w:tab w:val="left" w:pos="1050"/>
              </w:tabs>
              <w:ind w:firstLine="420"/>
              <w:jc w:val="both"/>
              <w:rPr>
                <w:sz w:val="20"/>
                <w:szCs w:val="20"/>
                <w:lang w:val="uk-UA"/>
              </w:rPr>
            </w:pPr>
            <w:r w:rsidRPr="009E14F5">
              <w:rPr>
                <w:sz w:val="20"/>
                <w:szCs w:val="20"/>
                <w:lang w:val="uk-UA"/>
              </w:rPr>
              <w:t>Зовнішні можливості та негативні явища, які постійно впливають на діяльність підприємства, виділяють у 7 галузей. Цими галузями є: економіка, політика, ринок, технологія, конкуренція, міжнародне становище, соціальна поведінка.</w:t>
            </w:r>
          </w:p>
        </w:tc>
      </w:tr>
      <w:tr w:rsidR="00D644C5" w:rsidRPr="009E14F5" w14:paraId="1614AF4F" w14:textId="77777777" w:rsidTr="00F067B1">
        <w:tc>
          <w:tcPr>
            <w:tcW w:w="2542" w:type="dxa"/>
          </w:tcPr>
          <w:p w14:paraId="48E42679" w14:textId="77777777" w:rsidR="00D644C5" w:rsidRPr="009E14F5" w:rsidRDefault="00D644C5" w:rsidP="00761FB0">
            <w:pPr>
              <w:widowControl/>
              <w:numPr>
                <w:ilvl w:val="0"/>
                <w:numId w:val="240"/>
              </w:numPr>
              <w:tabs>
                <w:tab w:val="num" w:pos="280"/>
                <w:tab w:val="left" w:pos="1050"/>
              </w:tabs>
              <w:autoSpaceDE/>
              <w:autoSpaceDN/>
              <w:adjustRightInd/>
              <w:ind w:left="280" w:hanging="280"/>
              <w:jc w:val="both"/>
              <w:rPr>
                <w:sz w:val="22"/>
                <w:szCs w:val="22"/>
                <w:lang w:val="uk-UA"/>
              </w:rPr>
            </w:pPr>
            <w:r w:rsidRPr="009E14F5">
              <w:rPr>
                <w:sz w:val="22"/>
                <w:szCs w:val="22"/>
                <w:lang w:val="uk-UA"/>
              </w:rPr>
              <w:t>Економічні фактори</w:t>
            </w:r>
          </w:p>
        </w:tc>
        <w:tc>
          <w:tcPr>
            <w:tcW w:w="7076" w:type="dxa"/>
          </w:tcPr>
          <w:p w14:paraId="73A4D88E" w14:textId="77777777" w:rsidR="00D644C5" w:rsidRPr="009E14F5" w:rsidRDefault="00D644C5" w:rsidP="00F067B1">
            <w:pPr>
              <w:tabs>
                <w:tab w:val="left" w:pos="1050"/>
              </w:tabs>
              <w:jc w:val="both"/>
              <w:rPr>
                <w:sz w:val="20"/>
                <w:szCs w:val="20"/>
                <w:lang w:val="uk-UA"/>
              </w:rPr>
            </w:pPr>
            <w:r w:rsidRPr="009E14F5">
              <w:rPr>
                <w:sz w:val="20"/>
                <w:szCs w:val="20"/>
                <w:lang w:val="uk-UA"/>
              </w:rPr>
              <w:t>Темпи інфляції, рівень зайнятості, конвертованість гривні.</w:t>
            </w:r>
          </w:p>
        </w:tc>
      </w:tr>
      <w:tr w:rsidR="00D644C5" w:rsidRPr="005C6BE0" w14:paraId="1E9A47D4" w14:textId="77777777" w:rsidTr="00F067B1">
        <w:tc>
          <w:tcPr>
            <w:tcW w:w="2542" w:type="dxa"/>
          </w:tcPr>
          <w:p w14:paraId="32961695" w14:textId="77777777" w:rsidR="00D644C5" w:rsidRPr="009E14F5" w:rsidRDefault="00D644C5" w:rsidP="00761FB0">
            <w:pPr>
              <w:widowControl/>
              <w:numPr>
                <w:ilvl w:val="0"/>
                <w:numId w:val="240"/>
              </w:numPr>
              <w:tabs>
                <w:tab w:val="num" w:pos="280"/>
                <w:tab w:val="left" w:pos="1050"/>
              </w:tabs>
              <w:autoSpaceDE/>
              <w:autoSpaceDN/>
              <w:adjustRightInd/>
              <w:ind w:left="280" w:hanging="280"/>
              <w:jc w:val="both"/>
              <w:rPr>
                <w:sz w:val="22"/>
                <w:szCs w:val="22"/>
                <w:lang w:val="uk-UA"/>
              </w:rPr>
            </w:pPr>
            <w:r w:rsidRPr="009E14F5">
              <w:rPr>
                <w:sz w:val="22"/>
                <w:szCs w:val="22"/>
                <w:lang w:val="uk-UA"/>
              </w:rPr>
              <w:t>Політичні фактори</w:t>
            </w:r>
          </w:p>
        </w:tc>
        <w:tc>
          <w:tcPr>
            <w:tcW w:w="7076" w:type="dxa"/>
          </w:tcPr>
          <w:p w14:paraId="42ED2466" w14:textId="77777777" w:rsidR="00D644C5" w:rsidRPr="009E14F5" w:rsidRDefault="00D644C5" w:rsidP="00F067B1">
            <w:pPr>
              <w:tabs>
                <w:tab w:val="left" w:pos="1050"/>
              </w:tabs>
              <w:jc w:val="both"/>
              <w:rPr>
                <w:sz w:val="20"/>
                <w:szCs w:val="20"/>
                <w:lang w:val="uk-UA"/>
              </w:rPr>
            </w:pPr>
            <w:r w:rsidRPr="009E14F5">
              <w:rPr>
                <w:sz w:val="20"/>
                <w:szCs w:val="20"/>
                <w:lang w:val="uk-UA"/>
              </w:rPr>
              <w:t xml:space="preserve">Політична нестабільність; кредити уряду для фінансування довгострокових вкладів; можливість одержання позики від держави; угоди по тарифах і торгівлі, спрямовані проти інших країн або </w:t>
            </w:r>
            <w:proofErr w:type="spellStart"/>
            <w:r w:rsidRPr="009E14F5">
              <w:rPr>
                <w:sz w:val="20"/>
                <w:szCs w:val="20"/>
                <w:lang w:val="uk-UA"/>
              </w:rPr>
              <w:t>заключені</w:t>
            </w:r>
            <w:proofErr w:type="spellEnd"/>
            <w:r w:rsidRPr="009E14F5">
              <w:rPr>
                <w:sz w:val="20"/>
                <w:szCs w:val="20"/>
                <w:lang w:val="uk-UA"/>
              </w:rPr>
              <w:t xml:space="preserve">  з іншими країнами тощо.</w:t>
            </w:r>
          </w:p>
        </w:tc>
      </w:tr>
      <w:tr w:rsidR="00D644C5" w:rsidRPr="005C6BE0" w14:paraId="4E3103E6" w14:textId="77777777" w:rsidTr="00F067B1">
        <w:tc>
          <w:tcPr>
            <w:tcW w:w="2542" w:type="dxa"/>
          </w:tcPr>
          <w:p w14:paraId="1FC263A3" w14:textId="77777777" w:rsidR="00D644C5" w:rsidRPr="009E14F5" w:rsidRDefault="00D644C5" w:rsidP="00761FB0">
            <w:pPr>
              <w:widowControl/>
              <w:numPr>
                <w:ilvl w:val="0"/>
                <w:numId w:val="240"/>
              </w:numPr>
              <w:tabs>
                <w:tab w:val="num" w:pos="280"/>
                <w:tab w:val="left" w:pos="1050"/>
              </w:tabs>
              <w:autoSpaceDE/>
              <w:autoSpaceDN/>
              <w:adjustRightInd/>
              <w:ind w:left="280" w:hanging="280"/>
              <w:jc w:val="both"/>
              <w:rPr>
                <w:sz w:val="22"/>
                <w:szCs w:val="22"/>
                <w:lang w:val="uk-UA"/>
              </w:rPr>
            </w:pPr>
            <w:r w:rsidRPr="009E14F5">
              <w:rPr>
                <w:sz w:val="22"/>
                <w:szCs w:val="22"/>
                <w:lang w:val="uk-UA"/>
              </w:rPr>
              <w:t>Ринкові фактори</w:t>
            </w:r>
          </w:p>
        </w:tc>
        <w:tc>
          <w:tcPr>
            <w:tcW w:w="7076" w:type="dxa"/>
          </w:tcPr>
          <w:p w14:paraId="7F7532F6" w14:textId="77777777" w:rsidR="00D644C5" w:rsidRPr="009E14F5" w:rsidRDefault="00D644C5" w:rsidP="00F067B1">
            <w:pPr>
              <w:tabs>
                <w:tab w:val="left" w:pos="1050"/>
              </w:tabs>
              <w:jc w:val="both"/>
              <w:rPr>
                <w:sz w:val="20"/>
                <w:szCs w:val="20"/>
                <w:lang w:val="uk-UA"/>
              </w:rPr>
            </w:pPr>
            <w:r w:rsidRPr="009E14F5">
              <w:rPr>
                <w:sz w:val="20"/>
                <w:szCs w:val="20"/>
                <w:lang w:val="uk-UA"/>
              </w:rPr>
              <w:t xml:space="preserve">Зміна демографічних умов; зміна життєвих циклів виробів та послуг; легкість проникнення на ринок; розподіл доходів населення; рівень конкуренції в галузі і </w:t>
            </w:r>
            <w:proofErr w:type="spellStart"/>
            <w:r w:rsidRPr="009E14F5">
              <w:rPr>
                <w:sz w:val="20"/>
                <w:szCs w:val="20"/>
                <w:lang w:val="uk-UA"/>
              </w:rPr>
              <w:t>т.д</w:t>
            </w:r>
            <w:proofErr w:type="spellEnd"/>
            <w:r w:rsidRPr="009E14F5">
              <w:rPr>
                <w:sz w:val="20"/>
                <w:szCs w:val="20"/>
                <w:lang w:val="uk-UA"/>
              </w:rPr>
              <w:t>.</w:t>
            </w:r>
          </w:p>
        </w:tc>
      </w:tr>
      <w:tr w:rsidR="00D644C5" w:rsidRPr="009E14F5" w14:paraId="7B53EB4B" w14:textId="77777777" w:rsidTr="00F067B1">
        <w:tc>
          <w:tcPr>
            <w:tcW w:w="2542" w:type="dxa"/>
          </w:tcPr>
          <w:p w14:paraId="496F6433" w14:textId="77777777" w:rsidR="00D644C5" w:rsidRPr="009E14F5" w:rsidRDefault="00D644C5" w:rsidP="00761FB0">
            <w:pPr>
              <w:widowControl/>
              <w:numPr>
                <w:ilvl w:val="0"/>
                <w:numId w:val="240"/>
              </w:numPr>
              <w:tabs>
                <w:tab w:val="num" w:pos="280"/>
                <w:tab w:val="left" w:pos="1050"/>
              </w:tabs>
              <w:autoSpaceDE/>
              <w:autoSpaceDN/>
              <w:adjustRightInd/>
              <w:ind w:left="280" w:hanging="280"/>
              <w:jc w:val="both"/>
              <w:rPr>
                <w:sz w:val="22"/>
                <w:szCs w:val="22"/>
                <w:lang w:val="uk-UA"/>
              </w:rPr>
            </w:pPr>
            <w:r w:rsidRPr="009E14F5">
              <w:rPr>
                <w:sz w:val="22"/>
                <w:szCs w:val="22"/>
                <w:lang w:val="uk-UA"/>
              </w:rPr>
              <w:t>Технологічні фактори</w:t>
            </w:r>
          </w:p>
        </w:tc>
        <w:tc>
          <w:tcPr>
            <w:tcW w:w="7076" w:type="dxa"/>
          </w:tcPr>
          <w:p w14:paraId="5163C39B" w14:textId="77777777" w:rsidR="00D644C5" w:rsidRPr="009E14F5" w:rsidRDefault="00D644C5" w:rsidP="00F067B1">
            <w:pPr>
              <w:tabs>
                <w:tab w:val="left" w:pos="1050"/>
              </w:tabs>
              <w:jc w:val="both"/>
              <w:rPr>
                <w:sz w:val="20"/>
                <w:szCs w:val="20"/>
                <w:lang w:val="uk-UA"/>
              </w:rPr>
            </w:pPr>
            <w:r w:rsidRPr="009E14F5">
              <w:rPr>
                <w:sz w:val="20"/>
                <w:szCs w:val="20"/>
                <w:lang w:val="uk-UA"/>
              </w:rPr>
              <w:t>Зміна технології виробництва; застосування ЕОМ в проектуванні товарів та послуг; успіхи в технології засобів зв’язку.</w:t>
            </w:r>
          </w:p>
        </w:tc>
      </w:tr>
      <w:tr w:rsidR="00D644C5" w:rsidRPr="005C6BE0" w14:paraId="28754176" w14:textId="77777777" w:rsidTr="00F067B1">
        <w:tc>
          <w:tcPr>
            <w:tcW w:w="2542" w:type="dxa"/>
          </w:tcPr>
          <w:p w14:paraId="5D76A237" w14:textId="77777777" w:rsidR="00D644C5" w:rsidRPr="009E14F5" w:rsidRDefault="00D644C5" w:rsidP="00761FB0">
            <w:pPr>
              <w:widowControl/>
              <w:numPr>
                <w:ilvl w:val="0"/>
                <w:numId w:val="240"/>
              </w:numPr>
              <w:tabs>
                <w:tab w:val="num" w:pos="280"/>
                <w:tab w:val="left" w:pos="1050"/>
              </w:tabs>
              <w:autoSpaceDE/>
              <w:autoSpaceDN/>
              <w:adjustRightInd/>
              <w:ind w:left="280" w:hanging="280"/>
              <w:jc w:val="both"/>
              <w:rPr>
                <w:sz w:val="22"/>
                <w:szCs w:val="22"/>
                <w:lang w:val="uk-UA"/>
              </w:rPr>
            </w:pPr>
            <w:r w:rsidRPr="009E14F5">
              <w:rPr>
                <w:sz w:val="22"/>
                <w:szCs w:val="22"/>
                <w:lang w:val="uk-UA"/>
              </w:rPr>
              <w:t xml:space="preserve">Міжнародні фактори </w:t>
            </w:r>
          </w:p>
        </w:tc>
        <w:tc>
          <w:tcPr>
            <w:tcW w:w="7076" w:type="dxa"/>
          </w:tcPr>
          <w:p w14:paraId="2B3A0F7E" w14:textId="77777777" w:rsidR="00D644C5" w:rsidRPr="009E14F5" w:rsidRDefault="00D644C5" w:rsidP="00F067B1">
            <w:pPr>
              <w:tabs>
                <w:tab w:val="left" w:pos="1050"/>
              </w:tabs>
              <w:jc w:val="both"/>
              <w:rPr>
                <w:sz w:val="20"/>
                <w:szCs w:val="20"/>
                <w:lang w:val="uk-UA"/>
              </w:rPr>
            </w:pPr>
            <w:r w:rsidRPr="009E14F5">
              <w:rPr>
                <w:sz w:val="20"/>
                <w:szCs w:val="20"/>
                <w:lang w:val="uk-UA"/>
              </w:rPr>
              <w:t xml:space="preserve">Доступ сировини (країни ІІІ світу - сировинні придатки розвинутих країн); діяльність іноземних </w:t>
            </w:r>
            <w:proofErr w:type="spellStart"/>
            <w:r w:rsidRPr="009E14F5">
              <w:rPr>
                <w:sz w:val="20"/>
                <w:szCs w:val="20"/>
                <w:lang w:val="uk-UA"/>
              </w:rPr>
              <w:t>картелей</w:t>
            </w:r>
            <w:proofErr w:type="spellEnd"/>
            <w:r w:rsidRPr="009E14F5">
              <w:rPr>
                <w:sz w:val="20"/>
                <w:szCs w:val="20"/>
                <w:lang w:val="uk-UA"/>
              </w:rPr>
              <w:t xml:space="preserve"> (наприклад, ОПЕК);</w:t>
            </w:r>
          </w:p>
          <w:p w14:paraId="6D7123BF" w14:textId="77777777" w:rsidR="00D644C5" w:rsidRPr="009E14F5" w:rsidRDefault="00D644C5" w:rsidP="00F067B1">
            <w:pPr>
              <w:tabs>
                <w:tab w:val="left" w:pos="1050"/>
              </w:tabs>
              <w:jc w:val="both"/>
              <w:rPr>
                <w:sz w:val="20"/>
                <w:szCs w:val="20"/>
                <w:lang w:val="uk-UA"/>
              </w:rPr>
            </w:pPr>
            <w:r w:rsidRPr="009E14F5">
              <w:rPr>
                <w:sz w:val="20"/>
                <w:szCs w:val="20"/>
                <w:lang w:val="uk-UA"/>
              </w:rPr>
              <w:t>зміна валютного курсу і політичних рішень в країнах, що виступають в ролі інвестиційних об’єктів або ринків.</w:t>
            </w:r>
          </w:p>
        </w:tc>
      </w:tr>
      <w:tr w:rsidR="00D644C5" w:rsidRPr="009E14F5" w14:paraId="0AC8F543" w14:textId="77777777" w:rsidTr="00F067B1">
        <w:tc>
          <w:tcPr>
            <w:tcW w:w="2542" w:type="dxa"/>
          </w:tcPr>
          <w:p w14:paraId="355D1513" w14:textId="77777777" w:rsidR="00D644C5" w:rsidRPr="009E14F5" w:rsidRDefault="00D644C5" w:rsidP="00761FB0">
            <w:pPr>
              <w:widowControl/>
              <w:numPr>
                <w:ilvl w:val="0"/>
                <w:numId w:val="240"/>
              </w:numPr>
              <w:tabs>
                <w:tab w:val="num" w:pos="280"/>
                <w:tab w:val="left" w:pos="1050"/>
              </w:tabs>
              <w:autoSpaceDE/>
              <w:autoSpaceDN/>
              <w:adjustRightInd/>
              <w:ind w:left="280" w:hanging="280"/>
              <w:jc w:val="both"/>
              <w:rPr>
                <w:sz w:val="22"/>
                <w:szCs w:val="22"/>
                <w:lang w:val="uk-UA"/>
              </w:rPr>
            </w:pPr>
            <w:r w:rsidRPr="009E14F5">
              <w:rPr>
                <w:sz w:val="22"/>
                <w:szCs w:val="22"/>
                <w:lang w:val="uk-UA"/>
              </w:rPr>
              <w:t>Фактори конкуренції</w:t>
            </w:r>
          </w:p>
        </w:tc>
        <w:tc>
          <w:tcPr>
            <w:tcW w:w="7076" w:type="dxa"/>
          </w:tcPr>
          <w:p w14:paraId="4EFE3F23" w14:textId="77777777" w:rsidR="00D644C5" w:rsidRPr="009E14F5" w:rsidRDefault="00D644C5" w:rsidP="00F067B1">
            <w:pPr>
              <w:tabs>
                <w:tab w:val="left" w:pos="1050"/>
              </w:tabs>
              <w:jc w:val="both"/>
              <w:rPr>
                <w:sz w:val="20"/>
                <w:szCs w:val="20"/>
                <w:lang w:val="uk-UA"/>
              </w:rPr>
            </w:pPr>
            <w:r w:rsidRPr="009E14F5">
              <w:rPr>
                <w:sz w:val="20"/>
                <w:szCs w:val="20"/>
                <w:lang w:val="uk-UA"/>
              </w:rPr>
              <w:t>Аналіз майбутньої мети конкурентів; оцінка стратегії конкурентів; вивчення сильних і слабких сторін конкурентів.</w:t>
            </w:r>
          </w:p>
        </w:tc>
      </w:tr>
      <w:tr w:rsidR="00D644C5" w:rsidRPr="009E14F5" w14:paraId="391F2B66" w14:textId="77777777" w:rsidTr="00F067B1">
        <w:tc>
          <w:tcPr>
            <w:tcW w:w="2542" w:type="dxa"/>
          </w:tcPr>
          <w:p w14:paraId="5A75D31F" w14:textId="77777777" w:rsidR="00D644C5" w:rsidRPr="009E14F5" w:rsidRDefault="00D644C5" w:rsidP="00761FB0">
            <w:pPr>
              <w:widowControl/>
              <w:numPr>
                <w:ilvl w:val="0"/>
                <w:numId w:val="240"/>
              </w:numPr>
              <w:tabs>
                <w:tab w:val="num" w:pos="280"/>
                <w:tab w:val="left" w:pos="1050"/>
              </w:tabs>
              <w:autoSpaceDE/>
              <w:autoSpaceDN/>
              <w:adjustRightInd/>
              <w:ind w:left="280" w:hanging="280"/>
              <w:rPr>
                <w:sz w:val="22"/>
                <w:szCs w:val="22"/>
                <w:lang w:val="uk-UA"/>
              </w:rPr>
            </w:pPr>
            <w:r w:rsidRPr="009E14F5">
              <w:rPr>
                <w:sz w:val="22"/>
                <w:szCs w:val="22"/>
                <w:lang w:val="uk-UA"/>
              </w:rPr>
              <w:t>Фактори соціальної поведінки</w:t>
            </w:r>
          </w:p>
        </w:tc>
        <w:tc>
          <w:tcPr>
            <w:tcW w:w="7076" w:type="dxa"/>
          </w:tcPr>
          <w:p w14:paraId="7531268C" w14:textId="77777777" w:rsidR="00D644C5" w:rsidRPr="009E14F5" w:rsidRDefault="00D644C5" w:rsidP="00F067B1">
            <w:pPr>
              <w:tabs>
                <w:tab w:val="left" w:pos="1050"/>
              </w:tabs>
              <w:jc w:val="both"/>
              <w:rPr>
                <w:sz w:val="20"/>
                <w:szCs w:val="20"/>
                <w:lang w:val="uk-UA"/>
              </w:rPr>
            </w:pPr>
            <w:r w:rsidRPr="009E14F5">
              <w:rPr>
                <w:sz w:val="20"/>
                <w:szCs w:val="20"/>
                <w:lang w:val="uk-UA"/>
              </w:rPr>
              <w:t xml:space="preserve">Роль жінок і національних меншостей в суспільстві; </w:t>
            </w:r>
          </w:p>
          <w:p w14:paraId="79A0C457" w14:textId="77777777" w:rsidR="00D644C5" w:rsidRPr="009E14F5" w:rsidRDefault="00D644C5" w:rsidP="00F067B1">
            <w:pPr>
              <w:tabs>
                <w:tab w:val="left" w:pos="1050"/>
              </w:tabs>
              <w:jc w:val="both"/>
              <w:rPr>
                <w:sz w:val="20"/>
                <w:szCs w:val="20"/>
                <w:lang w:val="uk-UA"/>
              </w:rPr>
            </w:pPr>
            <w:r w:rsidRPr="009E14F5">
              <w:rPr>
                <w:sz w:val="20"/>
                <w:szCs w:val="20"/>
                <w:lang w:val="uk-UA"/>
              </w:rPr>
              <w:t>зміна соціальних установок менеджерів;</w:t>
            </w:r>
          </w:p>
          <w:p w14:paraId="279924A2" w14:textId="77777777" w:rsidR="00D644C5" w:rsidRPr="009E14F5" w:rsidRDefault="00D644C5" w:rsidP="00F067B1">
            <w:pPr>
              <w:tabs>
                <w:tab w:val="left" w:pos="1050"/>
              </w:tabs>
              <w:jc w:val="both"/>
              <w:rPr>
                <w:sz w:val="20"/>
                <w:szCs w:val="20"/>
                <w:lang w:val="uk-UA"/>
              </w:rPr>
            </w:pPr>
            <w:r w:rsidRPr="009E14F5">
              <w:rPr>
                <w:sz w:val="20"/>
                <w:szCs w:val="20"/>
                <w:lang w:val="uk-UA"/>
              </w:rPr>
              <w:t xml:space="preserve">рух на захист інтересів споживачів і </w:t>
            </w:r>
            <w:proofErr w:type="spellStart"/>
            <w:r w:rsidRPr="009E14F5">
              <w:rPr>
                <w:sz w:val="20"/>
                <w:szCs w:val="20"/>
                <w:lang w:val="uk-UA"/>
              </w:rPr>
              <w:t>т.д</w:t>
            </w:r>
            <w:proofErr w:type="spellEnd"/>
            <w:r w:rsidRPr="009E14F5">
              <w:rPr>
                <w:sz w:val="20"/>
                <w:szCs w:val="20"/>
                <w:lang w:val="uk-UA"/>
              </w:rPr>
              <w:t>.</w:t>
            </w:r>
          </w:p>
        </w:tc>
      </w:tr>
      <w:tr w:rsidR="00D644C5" w:rsidRPr="009E14F5" w14:paraId="47FDBA5C" w14:textId="77777777" w:rsidTr="00F067B1">
        <w:trPr>
          <w:trHeight w:val="1227"/>
        </w:trPr>
        <w:tc>
          <w:tcPr>
            <w:tcW w:w="9618" w:type="dxa"/>
            <w:gridSpan w:val="2"/>
          </w:tcPr>
          <w:p w14:paraId="7BD0CC01" w14:textId="77777777" w:rsidR="00D644C5" w:rsidRPr="009E14F5" w:rsidRDefault="00D644C5" w:rsidP="00F067B1">
            <w:pPr>
              <w:tabs>
                <w:tab w:val="left" w:pos="1050"/>
              </w:tabs>
              <w:jc w:val="both"/>
              <w:rPr>
                <w:sz w:val="20"/>
                <w:szCs w:val="20"/>
                <w:lang w:val="uk-UA"/>
              </w:rPr>
            </w:pPr>
            <w:r w:rsidRPr="009E14F5">
              <w:rPr>
                <w:b/>
                <w:i/>
                <w:sz w:val="20"/>
                <w:szCs w:val="20"/>
                <w:lang w:val="uk-UA"/>
              </w:rPr>
              <w:t>3) Управлінське дослідження</w:t>
            </w:r>
            <w:r w:rsidRPr="009E14F5">
              <w:rPr>
                <w:sz w:val="20"/>
                <w:szCs w:val="20"/>
                <w:lang w:val="uk-UA"/>
              </w:rPr>
              <w:t xml:space="preserve"> являє собою методичну оцінку функціональних зон підприємства, призначену для виявлення його стратегічно сильних і слабких сторін.</w:t>
            </w:r>
          </w:p>
          <w:p w14:paraId="142F4E68" w14:textId="77777777" w:rsidR="00D644C5" w:rsidRPr="009E14F5" w:rsidRDefault="00D644C5" w:rsidP="00F067B1">
            <w:pPr>
              <w:tabs>
                <w:tab w:val="left" w:pos="1050"/>
              </w:tabs>
              <w:ind w:firstLine="420"/>
              <w:jc w:val="both"/>
              <w:rPr>
                <w:sz w:val="20"/>
                <w:szCs w:val="20"/>
                <w:lang w:val="uk-UA"/>
              </w:rPr>
            </w:pPr>
            <w:r w:rsidRPr="009E14F5">
              <w:rPr>
                <w:sz w:val="20"/>
                <w:szCs w:val="20"/>
                <w:lang w:val="uk-UA"/>
              </w:rPr>
              <w:t>Управлінське дослідження проводиться по 5-ти функціях:</w:t>
            </w:r>
          </w:p>
          <w:p w14:paraId="75DFB1FC" w14:textId="77777777" w:rsidR="00D644C5" w:rsidRPr="009E14F5" w:rsidRDefault="00D644C5" w:rsidP="00F067B1">
            <w:pPr>
              <w:widowControl/>
              <w:tabs>
                <w:tab w:val="left" w:pos="1050"/>
              </w:tabs>
              <w:autoSpaceDE/>
              <w:autoSpaceDN/>
              <w:adjustRightInd/>
              <w:ind w:left="360"/>
              <w:jc w:val="both"/>
              <w:rPr>
                <w:sz w:val="20"/>
                <w:szCs w:val="20"/>
                <w:lang w:val="uk-UA"/>
              </w:rPr>
            </w:pPr>
            <w:r w:rsidRPr="009E14F5">
              <w:rPr>
                <w:sz w:val="20"/>
                <w:szCs w:val="20"/>
                <w:lang w:val="uk-UA"/>
              </w:rPr>
              <w:t>маркетинг; фінанси і бухгалтерський облік; виробництво; людські ресурси;</w:t>
            </w:r>
          </w:p>
          <w:p w14:paraId="21BC1852" w14:textId="77777777" w:rsidR="00D644C5" w:rsidRPr="009E14F5" w:rsidRDefault="00D644C5" w:rsidP="00F067B1">
            <w:pPr>
              <w:tabs>
                <w:tab w:val="left" w:pos="1050"/>
              </w:tabs>
              <w:ind w:left="360"/>
              <w:jc w:val="both"/>
              <w:rPr>
                <w:sz w:val="20"/>
                <w:szCs w:val="20"/>
                <w:lang w:val="uk-UA"/>
              </w:rPr>
            </w:pPr>
            <w:r w:rsidRPr="009E14F5">
              <w:rPr>
                <w:sz w:val="20"/>
                <w:szCs w:val="20"/>
                <w:lang w:val="uk-UA"/>
              </w:rPr>
              <w:t>культура та імідж підприємства.</w:t>
            </w:r>
          </w:p>
        </w:tc>
      </w:tr>
      <w:tr w:rsidR="00D644C5" w:rsidRPr="009E14F5" w14:paraId="6B1033CA" w14:textId="77777777" w:rsidTr="00F067B1">
        <w:tc>
          <w:tcPr>
            <w:tcW w:w="2542" w:type="dxa"/>
          </w:tcPr>
          <w:p w14:paraId="6BE33A94" w14:textId="77777777" w:rsidR="00D644C5" w:rsidRPr="009E14F5" w:rsidRDefault="00D644C5" w:rsidP="00F067B1">
            <w:pPr>
              <w:tabs>
                <w:tab w:val="left" w:pos="1050"/>
              </w:tabs>
              <w:ind w:left="140"/>
              <w:rPr>
                <w:b/>
                <w:i/>
                <w:sz w:val="20"/>
                <w:szCs w:val="20"/>
                <w:lang w:val="uk-UA"/>
              </w:rPr>
            </w:pPr>
            <w:r w:rsidRPr="009E14F5">
              <w:rPr>
                <w:b/>
                <w:i/>
                <w:sz w:val="20"/>
                <w:szCs w:val="20"/>
                <w:lang w:val="uk-UA"/>
              </w:rPr>
              <w:t>4) Загальна стратегія</w:t>
            </w:r>
          </w:p>
        </w:tc>
        <w:tc>
          <w:tcPr>
            <w:tcW w:w="7076" w:type="dxa"/>
          </w:tcPr>
          <w:p w14:paraId="074B33D5" w14:textId="77777777" w:rsidR="00D644C5" w:rsidRPr="009E14F5" w:rsidRDefault="00D644C5" w:rsidP="00F067B1">
            <w:pPr>
              <w:tabs>
                <w:tab w:val="left" w:pos="1050"/>
              </w:tabs>
              <w:jc w:val="both"/>
              <w:rPr>
                <w:sz w:val="20"/>
                <w:szCs w:val="20"/>
                <w:lang w:val="uk-UA"/>
              </w:rPr>
            </w:pPr>
            <w:r w:rsidRPr="009E14F5">
              <w:rPr>
                <w:sz w:val="20"/>
                <w:szCs w:val="20"/>
                <w:lang w:val="uk-UA"/>
              </w:rPr>
              <w:t>Після проведення аналізу</w:t>
            </w:r>
            <w:r w:rsidRPr="009E14F5">
              <w:rPr>
                <w:i/>
                <w:sz w:val="20"/>
                <w:szCs w:val="20"/>
                <w:lang w:val="uk-UA"/>
              </w:rPr>
              <w:t xml:space="preserve"> </w:t>
            </w:r>
            <w:r w:rsidRPr="009E14F5">
              <w:rPr>
                <w:sz w:val="20"/>
                <w:szCs w:val="20"/>
                <w:lang w:val="uk-UA"/>
              </w:rPr>
              <w:t>внутрішніх сильних і слабких сторін керівництво вибирає загальну стратегію.</w:t>
            </w:r>
          </w:p>
        </w:tc>
      </w:tr>
      <w:tr w:rsidR="00D644C5" w:rsidRPr="009E14F5" w14:paraId="5207004A" w14:textId="77777777" w:rsidTr="00F067B1">
        <w:tc>
          <w:tcPr>
            <w:tcW w:w="9618" w:type="dxa"/>
            <w:gridSpan w:val="2"/>
          </w:tcPr>
          <w:p w14:paraId="679FBC2C" w14:textId="77777777" w:rsidR="00D644C5" w:rsidRPr="009E14F5" w:rsidRDefault="00D644C5" w:rsidP="00F067B1">
            <w:pPr>
              <w:tabs>
                <w:tab w:val="left" w:pos="1050"/>
              </w:tabs>
              <w:jc w:val="both"/>
              <w:rPr>
                <w:sz w:val="20"/>
                <w:szCs w:val="20"/>
                <w:lang w:val="uk-UA"/>
              </w:rPr>
            </w:pPr>
            <w:r w:rsidRPr="009E14F5">
              <w:rPr>
                <w:sz w:val="20"/>
                <w:szCs w:val="20"/>
                <w:lang w:val="uk-UA"/>
              </w:rPr>
              <w:t>Механізм узгодження стратегії є розробка планів та орієнтирів:</w:t>
            </w:r>
          </w:p>
          <w:p w14:paraId="7602E47C" w14:textId="77777777" w:rsidR="00D644C5" w:rsidRPr="009E14F5" w:rsidRDefault="00D644C5" w:rsidP="00761FB0">
            <w:pPr>
              <w:widowControl/>
              <w:numPr>
                <w:ilvl w:val="0"/>
                <w:numId w:val="241"/>
              </w:numPr>
              <w:tabs>
                <w:tab w:val="left" w:pos="1050"/>
              </w:tabs>
              <w:autoSpaceDE/>
              <w:autoSpaceDN/>
              <w:adjustRightInd/>
              <w:jc w:val="both"/>
              <w:rPr>
                <w:sz w:val="20"/>
                <w:szCs w:val="20"/>
                <w:lang w:val="uk-UA"/>
              </w:rPr>
            </w:pPr>
            <w:r w:rsidRPr="009E14F5">
              <w:rPr>
                <w:sz w:val="20"/>
                <w:szCs w:val="20"/>
                <w:lang w:val="uk-UA"/>
              </w:rPr>
              <w:t>тактики;  — політики;  — процедур; —правил.</w:t>
            </w:r>
          </w:p>
          <w:p w14:paraId="68045697" w14:textId="77777777" w:rsidR="00D644C5" w:rsidRPr="009E14F5" w:rsidRDefault="00D644C5" w:rsidP="00F067B1">
            <w:pPr>
              <w:tabs>
                <w:tab w:val="left" w:pos="1050"/>
              </w:tabs>
              <w:ind w:firstLine="560"/>
              <w:jc w:val="both"/>
              <w:rPr>
                <w:sz w:val="20"/>
                <w:szCs w:val="20"/>
                <w:lang w:val="uk-UA"/>
              </w:rPr>
            </w:pPr>
            <w:r w:rsidRPr="009E14F5">
              <w:rPr>
                <w:i/>
                <w:sz w:val="20"/>
                <w:szCs w:val="20"/>
                <w:lang w:val="uk-UA"/>
              </w:rPr>
              <w:t>Тактика</w:t>
            </w:r>
            <w:r w:rsidRPr="009E14F5">
              <w:rPr>
                <w:sz w:val="20"/>
                <w:szCs w:val="20"/>
                <w:lang w:val="uk-UA"/>
              </w:rPr>
              <w:t xml:space="preserve"> являє собою конкретні короткострокові стратегії.</w:t>
            </w:r>
          </w:p>
          <w:p w14:paraId="097ACE47" w14:textId="77777777" w:rsidR="00D644C5" w:rsidRPr="009E14F5" w:rsidRDefault="00D644C5" w:rsidP="00F067B1">
            <w:pPr>
              <w:tabs>
                <w:tab w:val="left" w:pos="1050"/>
              </w:tabs>
              <w:ind w:firstLine="560"/>
              <w:jc w:val="both"/>
              <w:rPr>
                <w:sz w:val="20"/>
                <w:szCs w:val="20"/>
                <w:lang w:val="uk-UA"/>
              </w:rPr>
            </w:pPr>
            <w:r w:rsidRPr="009E14F5">
              <w:rPr>
                <w:i/>
                <w:sz w:val="20"/>
                <w:szCs w:val="20"/>
                <w:lang w:val="uk-UA"/>
              </w:rPr>
              <w:t>Політика</w:t>
            </w:r>
            <w:r w:rsidRPr="009E14F5">
              <w:rPr>
                <w:sz w:val="20"/>
                <w:szCs w:val="20"/>
                <w:lang w:val="uk-UA"/>
              </w:rPr>
              <w:t xml:space="preserve"> являє загальні орієнтири для дій та прийняття рішень.</w:t>
            </w:r>
          </w:p>
          <w:p w14:paraId="47483117" w14:textId="77777777" w:rsidR="00D644C5" w:rsidRPr="009E14F5" w:rsidRDefault="00D644C5" w:rsidP="00F067B1">
            <w:pPr>
              <w:tabs>
                <w:tab w:val="left" w:pos="1050"/>
              </w:tabs>
              <w:ind w:firstLine="560"/>
              <w:jc w:val="both"/>
              <w:rPr>
                <w:sz w:val="20"/>
                <w:szCs w:val="20"/>
                <w:lang w:val="uk-UA"/>
              </w:rPr>
            </w:pPr>
            <w:r w:rsidRPr="009E14F5">
              <w:rPr>
                <w:i/>
                <w:sz w:val="20"/>
                <w:szCs w:val="20"/>
                <w:lang w:val="uk-UA"/>
              </w:rPr>
              <w:t>Процедури</w:t>
            </w:r>
            <w:r w:rsidRPr="009E14F5">
              <w:rPr>
                <w:sz w:val="20"/>
                <w:szCs w:val="20"/>
                <w:lang w:val="uk-UA"/>
              </w:rPr>
              <w:t xml:space="preserve"> передбачають дії, які повинні відбутись в конкретній ситуації.</w:t>
            </w:r>
          </w:p>
          <w:p w14:paraId="37901B25" w14:textId="77777777" w:rsidR="00D644C5" w:rsidRPr="009E14F5" w:rsidRDefault="00D644C5" w:rsidP="00F067B1">
            <w:pPr>
              <w:tabs>
                <w:tab w:val="left" w:pos="1050"/>
              </w:tabs>
              <w:ind w:firstLine="560"/>
              <w:jc w:val="both"/>
              <w:rPr>
                <w:sz w:val="20"/>
                <w:szCs w:val="20"/>
                <w:lang w:val="uk-UA"/>
              </w:rPr>
            </w:pPr>
            <w:r w:rsidRPr="009E14F5">
              <w:rPr>
                <w:i/>
                <w:sz w:val="20"/>
                <w:szCs w:val="20"/>
                <w:lang w:val="uk-UA"/>
              </w:rPr>
              <w:t>Правила</w:t>
            </w:r>
            <w:r w:rsidRPr="009E14F5">
              <w:rPr>
                <w:sz w:val="20"/>
                <w:szCs w:val="20"/>
                <w:lang w:val="uk-UA"/>
              </w:rPr>
              <w:t xml:space="preserve"> точно вказують, що слід зробити в конкретній ситуації.</w:t>
            </w:r>
          </w:p>
          <w:p w14:paraId="2E6E217A" w14:textId="77777777" w:rsidR="00D644C5" w:rsidRPr="009E14F5" w:rsidRDefault="00D644C5" w:rsidP="00F067B1">
            <w:pPr>
              <w:tabs>
                <w:tab w:val="left" w:pos="1050"/>
              </w:tabs>
              <w:ind w:firstLine="560"/>
              <w:jc w:val="both"/>
              <w:rPr>
                <w:sz w:val="20"/>
                <w:szCs w:val="20"/>
                <w:lang w:val="uk-UA"/>
              </w:rPr>
            </w:pPr>
          </w:p>
        </w:tc>
      </w:tr>
    </w:tbl>
    <w:p w14:paraId="71A2EED9" w14:textId="77777777" w:rsidR="00D644C5" w:rsidRPr="009E14F5" w:rsidRDefault="00D644C5" w:rsidP="00D644C5">
      <w:pPr>
        <w:ind w:right="-57"/>
        <w:jc w:val="center"/>
        <w:rPr>
          <w:b/>
          <w:i/>
          <w:iCs/>
          <w:sz w:val="18"/>
          <w:szCs w:val="18"/>
          <w:lang w:val="uk-UA"/>
        </w:rPr>
      </w:pPr>
    </w:p>
    <w:p w14:paraId="12B1DE1D" w14:textId="77777777" w:rsidR="00D644C5" w:rsidRPr="009E14F5" w:rsidRDefault="00D644C5" w:rsidP="00D644C5">
      <w:pPr>
        <w:ind w:right="-57"/>
        <w:jc w:val="center"/>
        <w:rPr>
          <w:b/>
          <w:sz w:val="22"/>
          <w:szCs w:val="22"/>
          <w:lang w:val="uk-UA"/>
        </w:rPr>
      </w:pPr>
      <w:r w:rsidRPr="009E14F5">
        <w:rPr>
          <w:b/>
          <w:iCs/>
          <w:sz w:val="22"/>
          <w:szCs w:val="22"/>
          <w:lang w:val="uk-UA"/>
        </w:rPr>
        <w:t>Тема</w:t>
      </w:r>
      <w:r w:rsidRPr="009E14F5">
        <w:rPr>
          <w:b/>
          <w:sz w:val="22"/>
          <w:szCs w:val="22"/>
          <w:lang w:val="uk-UA"/>
        </w:rPr>
        <w:t xml:space="preserve"> 6. </w:t>
      </w:r>
      <w:r w:rsidRPr="009E14F5">
        <w:rPr>
          <w:b/>
          <w:caps/>
          <w:sz w:val="22"/>
          <w:szCs w:val="22"/>
          <w:lang w:val="uk-UA"/>
        </w:rPr>
        <w:t>Організування як загальна функція менеджменту</w:t>
      </w:r>
    </w:p>
    <w:p w14:paraId="4CA2CBF0" w14:textId="77777777" w:rsidR="00D644C5" w:rsidRPr="009E14F5" w:rsidRDefault="00D644C5" w:rsidP="00D644C5">
      <w:pPr>
        <w:shd w:val="clear" w:color="auto" w:fill="FFFFFF"/>
        <w:ind w:right="48"/>
        <w:jc w:val="both"/>
        <w:rPr>
          <w:b/>
          <w:sz w:val="22"/>
          <w:szCs w:val="22"/>
          <w:lang w:val="uk-UA"/>
        </w:rPr>
      </w:pPr>
    </w:p>
    <w:p w14:paraId="1C768204" w14:textId="77777777" w:rsidR="00D644C5" w:rsidRPr="009E14F5" w:rsidRDefault="00D644C5" w:rsidP="00D644C5">
      <w:pPr>
        <w:numPr>
          <w:ilvl w:val="0"/>
          <w:numId w:val="27"/>
        </w:numPr>
        <w:shd w:val="clear" w:color="auto" w:fill="FFFFFF"/>
        <w:ind w:right="48"/>
        <w:jc w:val="both"/>
        <w:rPr>
          <w:b/>
          <w:sz w:val="22"/>
          <w:szCs w:val="22"/>
          <w:lang w:val="uk-UA"/>
        </w:rPr>
      </w:pPr>
      <w:r w:rsidRPr="009E14F5">
        <w:rPr>
          <w:b/>
          <w:sz w:val="22"/>
          <w:szCs w:val="22"/>
          <w:lang w:val="uk-UA"/>
        </w:rPr>
        <w:t>Сутність функції організування та її місце в процесі управління.</w:t>
      </w:r>
    </w:p>
    <w:p w14:paraId="0966A667" w14:textId="77777777" w:rsidR="00D644C5" w:rsidRPr="009E14F5" w:rsidRDefault="00D644C5" w:rsidP="00D644C5">
      <w:pPr>
        <w:numPr>
          <w:ilvl w:val="0"/>
          <w:numId w:val="27"/>
        </w:numPr>
        <w:shd w:val="clear" w:color="auto" w:fill="FFFFFF"/>
        <w:ind w:right="48"/>
        <w:jc w:val="both"/>
        <w:rPr>
          <w:b/>
          <w:sz w:val="22"/>
          <w:szCs w:val="22"/>
          <w:lang w:val="uk-UA"/>
        </w:rPr>
      </w:pPr>
      <w:r w:rsidRPr="009E14F5">
        <w:rPr>
          <w:b/>
          <w:sz w:val="22"/>
          <w:szCs w:val="22"/>
          <w:lang w:val="uk-UA"/>
        </w:rPr>
        <w:t>Загальне поняття організаційної структури управління та вимоги до їх побудови.</w:t>
      </w:r>
    </w:p>
    <w:p w14:paraId="420A73D1" w14:textId="77777777" w:rsidR="00D644C5" w:rsidRPr="009E14F5" w:rsidRDefault="00D644C5" w:rsidP="00D644C5">
      <w:pPr>
        <w:numPr>
          <w:ilvl w:val="0"/>
          <w:numId w:val="27"/>
        </w:numPr>
        <w:shd w:val="clear" w:color="auto" w:fill="FFFFFF"/>
        <w:ind w:right="48"/>
        <w:jc w:val="both"/>
        <w:rPr>
          <w:b/>
          <w:sz w:val="22"/>
          <w:szCs w:val="22"/>
          <w:lang w:val="uk-UA"/>
        </w:rPr>
      </w:pPr>
      <w:r w:rsidRPr="009E14F5">
        <w:rPr>
          <w:b/>
          <w:sz w:val="22"/>
          <w:szCs w:val="22"/>
          <w:lang w:val="uk-UA"/>
        </w:rPr>
        <w:t>Типи організаційних структур управління та їх характеристика.</w:t>
      </w:r>
    </w:p>
    <w:p w14:paraId="2609EDD2" w14:textId="77777777" w:rsidR="00D644C5" w:rsidRPr="009E14F5" w:rsidRDefault="00D644C5" w:rsidP="00D644C5">
      <w:pPr>
        <w:shd w:val="clear" w:color="auto" w:fill="FFFFFF"/>
        <w:ind w:left="353"/>
        <w:rPr>
          <w:b/>
          <w:i/>
          <w:sz w:val="22"/>
          <w:szCs w:val="22"/>
          <w:lang w:val="uk-UA"/>
        </w:rPr>
      </w:pPr>
    </w:p>
    <w:p w14:paraId="65F56369"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t>1. Сутність функції організування та її місце в процесі управління</w:t>
      </w:r>
    </w:p>
    <w:p w14:paraId="11F38FFC" w14:textId="77777777" w:rsidR="00D644C5" w:rsidRPr="009E14F5" w:rsidRDefault="00D644C5" w:rsidP="00D644C5">
      <w:pPr>
        <w:shd w:val="clear" w:color="auto" w:fill="FFFFFF"/>
        <w:tabs>
          <w:tab w:val="left" w:pos="1603"/>
        </w:tabs>
        <w:jc w:val="both"/>
        <w:rPr>
          <w:bCs/>
          <w:iCs/>
          <w:sz w:val="22"/>
          <w:szCs w:val="22"/>
          <w:lang w:val="uk-UA"/>
        </w:rPr>
      </w:pPr>
      <w:r w:rsidRPr="009E14F5">
        <w:rPr>
          <w:bCs/>
          <w:i/>
          <w:iCs/>
          <w:sz w:val="22"/>
          <w:szCs w:val="22"/>
          <w:lang w:val="uk-UA"/>
        </w:rPr>
        <w:t xml:space="preserve">       </w:t>
      </w:r>
      <w:r w:rsidRPr="009E14F5">
        <w:rPr>
          <w:b/>
          <w:i/>
          <w:iCs/>
          <w:sz w:val="22"/>
          <w:szCs w:val="22"/>
          <w:lang w:val="uk-UA"/>
        </w:rPr>
        <w:t>Організування</w:t>
      </w:r>
      <w:r w:rsidRPr="009E14F5">
        <w:rPr>
          <w:bCs/>
          <w:i/>
          <w:iCs/>
          <w:sz w:val="22"/>
          <w:szCs w:val="22"/>
          <w:lang w:val="uk-UA"/>
        </w:rPr>
        <w:t xml:space="preserve"> </w:t>
      </w:r>
      <w:r w:rsidRPr="009E14F5">
        <w:rPr>
          <w:bCs/>
          <w:sz w:val="22"/>
          <w:szCs w:val="22"/>
          <w:lang w:val="uk-UA"/>
        </w:rPr>
        <w:t>являє собою</w:t>
      </w:r>
      <w:r w:rsidRPr="009E14F5">
        <w:rPr>
          <w:bCs/>
          <w:iCs/>
          <w:sz w:val="22"/>
          <w:szCs w:val="22"/>
          <w:lang w:val="uk-UA"/>
        </w:rPr>
        <w:t xml:space="preserve"> управлінської діяльності, що відображає процес формування структури управління підприємством.</w:t>
      </w:r>
    </w:p>
    <w:p w14:paraId="47E76C0C" w14:textId="77777777" w:rsidR="00D644C5" w:rsidRPr="009E14F5" w:rsidRDefault="00D644C5" w:rsidP="00D644C5">
      <w:pPr>
        <w:tabs>
          <w:tab w:val="left" w:pos="0"/>
        </w:tabs>
        <w:ind w:firstLine="560"/>
        <w:jc w:val="both"/>
        <w:rPr>
          <w:sz w:val="22"/>
          <w:szCs w:val="22"/>
          <w:lang w:val="uk-UA"/>
        </w:rPr>
      </w:pPr>
      <w:r w:rsidRPr="009E14F5">
        <w:rPr>
          <w:sz w:val="22"/>
          <w:szCs w:val="22"/>
          <w:lang w:val="uk-UA"/>
        </w:rPr>
        <w:t xml:space="preserve"> Існує 2 аспекти організаційного процесу:</w:t>
      </w:r>
    </w:p>
    <w:p w14:paraId="1428D65D" w14:textId="77777777" w:rsidR="00D644C5" w:rsidRPr="009E14F5" w:rsidRDefault="00D644C5" w:rsidP="00D644C5">
      <w:pPr>
        <w:widowControl/>
        <w:numPr>
          <w:ilvl w:val="0"/>
          <w:numId w:val="14"/>
        </w:numPr>
        <w:tabs>
          <w:tab w:val="left" w:pos="0"/>
        </w:tabs>
        <w:autoSpaceDE/>
        <w:autoSpaceDN/>
        <w:adjustRightInd/>
        <w:jc w:val="both"/>
        <w:rPr>
          <w:sz w:val="22"/>
          <w:szCs w:val="22"/>
          <w:lang w:val="uk-UA"/>
        </w:rPr>
      </w:pPr>
      <w:r w:rsidRPr="009E14F5">
        <w:rPr>
          <w:sz w:val="22"/>
          <w:szCs w:val="22"/>
          <w:lang w:val="uk-UA"/>
        </w:rPr>
        <w:lastRenderedPageBreak/>
        <w:t>поділ підприємства на підрозділи;</w:t>
      </w:r>
    </w:p>
    <w:p w14:paraId="7DB464A1" w14:textId="77777777" w:rsidR="00D644C5" w:rsidRPr="009E14F5" w:rsidRDefault="00D644C5" w:rsidP="00D644C5">
      <w:pPr>
        <w:widowControl/>
        <w:numPr>
          <w:ilvl w:val="0"/>
          <w:numId w:val="14"/>
        </w:numPr>
        <w:tabs>
          <w:tab w:val="left" w:pos="0"/>
        </w:tabs>
        <w:autoSpaceDE/>
        <w:autoSpaceDN/>
        <w:adjustRightInd/>
        <w:jc w:val="both"/>
        <w:rPr>
          <w:sz w:val="22"/>
          <w:szCs w:val="22"/>
          <w:lang w:val="uk-UA"/>
        </w:rPr>
      </w:pPr>
      <w:r w:rsidRPr="009E14F5">
        <w:rPr>
          <w:sz w:val="22"/>
          <w:szCs w:val="22"/>
          <w:lang w:val="uk-UA"/>
        </w:rPr>
        <w:t>взаємовідносини повноважень, які пов’язують вище керівництво з нижчими рівнями працівників і забезпечують можливість розподілу і координації завдань.</w:t>
      </w:r>
    </w:p>
    <w:p w14:paraId="0C857332" w14:textId="77777777" w:rsidR="00D644C5" w:rsidRPr="009E14F5" w:rsidRDefault="00D644C5" w:rsidP="00D644C5">
      <w:pPr>
        <w:tabs>
          <w:tab w:val="left" w:pos="0"/>
        </w:tabs>
        <w:ind w:firstLine="560"/>
        <w:jc w:val="both"/>
        <w:rPr>
          <w:sz w:val="22"/>
          <w:szCs w:val="22"/>
          <w:lang w:val="uk-UA"/>
        </w:rPr>
      </w:pPr>
      <w:r w:rsidRPr="009E14F5">
        <w:rPr>
          <w:sz w:val="22"/>
          <w:szCs w:val="22"/>
          <w:lang w:val="uk-UA"/>
        </w:rPr>
        <w:t>Вище керівництво фірми з нижчими рівнями працюючих пов’язують певні стосунки повноважень.</w:t>
      </w:r>
    </w:p>
    <w:p w14:paraId="76A0FEA2" w14:textId="77777777" w:rsidR="00D644C5" w:rsidRPr="009E14F5" w:rsidRDefault="00D644C5" w:rsidP="00D644C5">
      <w:pPr>
        <w:tabs>
          <w:tab w:val="left" w:pos="0"/>
        </w:tabs>
        <w:ind w:firstLine="560"/>
        <w:jc w:val="both"/>
        <w:rPr>
          <w:sz w:val="22"/>
          <w:szCs w:val="22"/>
          <w:lang w:val="uk-UA"/>
        </w:rPr>
      </w:pPr>
      <w:r w:rsidRPr="009E14F5">
        <w:rPr>
          <w:sz w:val="22"/>
          <w:szCs w:val="22"/>
          <w:lang w:val="uk-UA"/>
        </w:rPr>
        <w:t>Насамперед, розглянемо існуючу на підприємствах відповідність рівнів управління їх ступеням.</w:t>
      </w:r>
    </w:p>
    <w:p w14:paraId="195572E8" w14:textId="77777777" w:rsidR="00D644C5" w:rsidRPr="009E14F5" w:rsidRDefault="00D644C5" w:rsidP="00D644C5">
      <w:pPr>
        <w:shd w:val="clear" w:color="auto" w:fill="FFFFFF"/>
        <w:tabs>
          <w:tab w:val="left" w:pos="1603"/>
        </w:tabs>
        <w:ind w:firstLine="560"/>
        <w:jc w:val="both"/>
        <w:rPr>
          <w:bCs/>
          <w:iCs/>
          <w:sz w:val="22"/>
          <w:szCs w:val="22"/>
          <w:lang w:val="uk-UA"/>
        </w:rPr>
      </w:pPr>
      <w:r w:rsidRPr="009E14F5">
        <w:rPr>
          <w:bCs/>
          <w:iCs/>
          <w:sz w:val="22"/>
          <w:szCs w:val="22"/>
          <w:lang w:val="uk-UA"/>
        </w:rPr>
        <w:t>Організування ґрунтується на трьох категоріях: повноваженнях, відповідальності та делегуванні.</w:t>
      </w:r>
    </w:p>
    <w:p w14:paraId="7E25F10A" w14:textId="77777777" w:rsidR="00D644C5" w:rsidRPr="009E14F5" w:rsidRDefault="00D644C5" w:rsidP="00D644C5">
      <w:pPr>
        <w:tabs>
          <w:tab w:val="left" w:pos="0"/>
        </w:tabs>
        <w:ind w:firstLine="560"/>
        <w:jc w:val="both"/>
        <w:rPr>
          <w:sz w:val="22"/>
          <w:szCs w:val="22"/>
          <w:lang w:val="uk-UA"/>
        </w:rPr>
      </w:pPr>
      <w:r w:rsidRPr="009E14F5">
        <w:rPr>
          <w:sz w:val="22"/>
          <w:szCs w:val="22"/>
          <w:lang w:val="uk-UA"/>
        </w:rPr>
        <w:t>Засобом, з допомогою якого керівництво підприємства встановлює стосунки між рівнями повноважень, є делегування. Неможливо зрозуміти організаційний процес без попереднього розуміння делегування та пов’язаних з ним повноважень та відповідальності.</w:t>
      </w:r>
    </w:p>
    <w:p w14:paraId="109D06C5" w14:textId="77777777" w:rsidR="00D644C5" w:rsidRPr="009E14F5" w:rsidRDefault="00D644C5" w:rsidP="00D644C5">
      <w:pPr>
        <w:tabs>
          <w:tab w:val="left" w:pos="0"/>
        </w:tabs>
        <w:ind w:firstLine="560"/>
        <w:jc w:val="right"/>
        <w:rPr>
          <w:b/>
          <w:bCs/>
          <w:sz w:val="22"/>
          <w:szCs w:val="22"/>
          <w:lang w:val="uk-UA"/>
        </w:rPr>
      </w:pPr>
      <w:r w:rsidRPr="009E14F5">
        <w:rPr>
          <w:b/>
          <w:bCs/>
          <w:sz w:val="22"/>
          <w:szCs w:val="22"/>
          <w:lang w:val="uk-UA"/>
        </w:rPr>
        <w:t>Таблиця 1.6.1</w:t>
      </w:r>
    </w:p>
    <w:p w14:paraId="73196A09" w14:textId="77777777" w:rsidR="00D644C5" w:rsidRPr="009E14F5" w:rsidRDefault="00D644C5" w:rsidP="00D644C5">
      <w:pPr>
        <w:tabs>
          <w:tab w:val="left" w:pos="0"/>
        </w:tabs>
        <w:ind w:firstLine="560"/>
        <w:jc w:val="center"/>
        <w:rPr>
          <w:b/>
          <w:sz w:val="22"/>
          <w:szCs w:val="22"/>
          <w:lang w:val="uk-UA"/>
        </w:rPr>
      </w:pPr>
      <w:r w:rsidRPr="009E14F5">
        <w:rPr>
          <w:b/>
          <w:sz w:val="22"/>
          <w:szCs w:val="22"/>
          <w:lang w:val="uk-UA"/>
        </w:rPr>
        <w:t>Розподіл організаційної структури управління на ступені та рівні</w:t>
      </w:r>
    </w:p>
    <w:p w14:paraId="3105DD7F" w14:textId="77777777" w:rsidR="00D644C5" w:rsidRPr="009E14F5" w:rsidRDefault="00D644C5" w:rsidP="00D644C5">
      <w:pPr>
        <w:shd w:val="clear" w:color="auto" w:fill="FFFFFF"/>
        <w:tabs>
          <w:tab w:val="left" w:pos="1603"/>
        </w:tabs>
        <w:jc w:val="center"/>
        <w:rPr>
          <w:bCs/>
          <w:iCs/>
          <w:sz w:val="22"/>
          <w:szCs w:val="22"/>
          <w:lang w:val="uk-UA"/>
        </w:rPr>
      </w:pPr>
      <w:r w:rsidRPr="009E14F5">
        <w:rPr>
          <w:noProof/>
          <w:sz w:val="22"/>
          <w:szCs w:val="22"/>
          <w:lang w:val="uk-UA"/>
        </w:rPr>
        <w:drawing>
          <wp:inline distT="0" distB="0" distL="0" distR="0" wp14:anchorId="7D6636A5" wp14:editId="554B5585">
            <wp:extent cx="6120130" cy="18383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1838325"/>
                    </a:xfrm>
                    <a:prstGeom prst="rect">
                      <a:avLst/>
                    </a:prstGeom>
                    <a:noFill/>
                    <a:ln>
                      <a:noFill/>
                    </a:ln>
                  </pic:spPr>
                </pic:pic>
              </a:graphicData>
            </a:graphic>
          </wp:inline>
        </w:drawing>
      </w:r>
    </w:p>
    <w:p w14:paraId="490F1F49" w14:textId="77777777" w:rsidR="00D644C5" w:rsidRPr="009E14F5" w:rsidRDefault="00D644C5" w:rsidP="00D644C5">
      <w:pPr>
        <w:tabs>
          <w:tab w:val="left" w:pos="0"/>
        </w:tabs>
        <w:ind w:firstLine="560"/>
        <w:jc w:val="both"/>
        <w:rPr>
          <w:sz w:val="22"/>
          <w:szCs w:val="22"/>
          <w:lang w:val="uk-UA"/>
        </w:rPr>
      </w:pPr>
      <w:r w:rsidRPr="009E14F5">
        <w:rPr>
          <w:b/>
          <w:bCs/>
          <w:i/>
          <w:sz w:val="22"/>
          <w:szCs w:val="22"/>
          <w:lang w:val="uk-UA"/>
        </w:rPr>
        <w:t>Делегування</w:t>
      </w:r>
      <w:r w:rsidRPr="009E14F5">
        <w:rPr>
          <w:sz w:val="22"/>
          <w:szCs w:val="22"/>
          <w:lang w:val="uk-UA"/>
        </w:rPr>
        <w:t>, як термін, що використовується в менеджменті, означає передачу завдань та повноважень особі, що приймає на себе відповідальність за їхнє виконання.</w:t>
      </w:r>
    </w:p>
    <w:p w14:paraId="64301EAA" w14:textId="77777777" w:rsidR="00D644C5" w:rsidRPr="009E14F5" w:rsidRDefault="00D644C5" w:rsidP="00D644C5">
      <w:pPr>
        <w:tabs>
          <w:tab w:val="left" w:pos="0"/>
        </w:tabs>
        <w:ind w:firstLine="560"/>
        <w:jc w:val="both"/>
        <w:rPr>
          <w:sz w:val="22"/>
          <w:szCs w:val="22"/>
          <w:lang w:val="uk-UA"/>
        </w:rPr>
      </w:pPr>
      <w:r w:rsidRPr="009E14F5">
        <w:rPr>
          <w:b/>
          <w:bCs/>
          <w:i/>
          <w:sz w:val="22"/>
          <w:szCs w:val="22"/>
          <w:lang w:val="uk-UA"/>
        </w:rPr>
        <w:t>Відповідальність</w:t>
      </w:r>
      <w:r w:rsidRPr="009E14F5">
        <w:rPr>
          <w:sz w:val="22"/>
          <w:szCs w:val="22"/>
          <w:lang w:val="uk-UA"/>
        </w:rPr>
        <w:t xml:space="preserve"> являє собою зобов’язання виконувати завдання та відповідати за їхнє позитивне розв’язання. Якщо передбачається, що яка-небудь особа прийме відповідальність за виконання завдання – підприємство повинно надати їй всі необхідні ресурси. Керівництво здійснює це шляхом делегування повноважень разом із завданнями.</w:t>
      </w:r>
    </w:p>
    <w:p w14:paraId="25155639" w14:textId="77777777" w:rsidR="00D644C5" w:rsidRPr="009E14F5" w:rsidRDefault="00D644C5" w:rsidP="00D644C5">
      <w:pPr>
        <w:tabs>
          <w:tab w:val="left" w:pos="0"/>
        </w:tabs>
        <w:ind w:firstLine="567"/>
        <w:jc w:val="both"/>
        <w:rPr>
          <w:sz w:val="22"/>
          <w:szCs w:val="22"/>
          <w:lang w:val="uk-UA"/>
        </w:rPr>
      </w:pPr>
      <w:r w:rsidRPr="009E14F5">
        <w:rPr>
          <w:b/>
          <w:bCs/>
          <w:i/>
          <w:sz w:val="22"/>
          <w:szCs w:val="22"/>
          <w:lang w:val="uk-UA"/>
        </w:rPr>
        <w:t>Повноваження</w:t>
      </w:r>
      <w:r w:rsidRPr="009E14F5">
        <w:rPr>
          <w:sz w:val="22"/>
          <w:szCs w:val="22"/>
          <w:lang w:val="uk-UA"/>
        </w:rPr>
        <w:t xml:space="preserve"> являють собою обмежене право використовувати ресурси  підприємства та спрямовувати зусилля персоналу на виконання поставлених завдань.</w:t>
      </w:r>
    </w:p>
    <w:p w14:paraId="3E9982DA" w14:textId="77777777" w:rsidR="00D644C5" w:rsidRPr="009E14F5" w:rsidRDefault="00D644C5" w:rsidP="00D644C5">
      <w:pPr>
        <w:tabs>
          <w:tab w:val="left" w:pos="0"/>
        </w:tabs>
        <w:ind w:firstLine="567"/>
        <w:jc w:val="both"/>
        <w:rPr>
          <w:sz w:val="22"/>
          <w:szCs w:val="22"/>
          <w:lang w:val="uk-UA"/>
        </w:rPr>
      </w:pPr>
      <w:r w:rsidRPr="009E14F5">
        <w:rPr>
          <w:sz w:val="22"/>
          <w:szCs w:val="22"/>
          <w:lang w:val="uk-UA"/>
        </w:rPr>
        <w:t>Повноваження завжди обмежені та проявляються у вигляді 2-х загальних типів. До них належать: 1) лінійні; 2) апаратні (штабні).</w:t>
      </w:r>
    </w:p>
    <w:p w14:paraId="223DBD3D" w14:textId="77777777" w:rsidR="00D644C5" w:rsidRPr="009E14F5" w:rsidRDefault="00D644C5" w:rsidP="00D644C5">
      <w:pPr>
        <w:tabs>
          <w:tab w:val="left" w:pos="0"/>
        </w:tabs>
        <w:ind w:firstLine="567"/>
        <w:jc w:val="both"/>
        <w:rPr>
          <w:sz w:val="22"/>
          <w:szCs w:val="22"/>
          <w:lang w:val="uk-UA"/>
        </w:rPr>
      </w:pPr>
      <w:r w:rsidRPr="009E14F5">
        <w:rPr>
          <w:b/>
          <w:bCs/>
          <w:i/>
          <w:sz w:val="22"/>
          <w:szCs w:val="22"/>
          <w:lang w:val="uk-UA"/>
        </w:rPr>
        <w:t>Лінійні повноваження</w:t>
      </w:r>
      <w:r w:rsidRPr="009E14F5">
        <w:rPr>
          <w:sz w:val="22"/>
          <w:szCs w:val="22"/>
          <w:lang w:val="uk-UA"/>
        </w:rPr>
        <w:t xml:space="preserve"> являють собою повноваження, що передаються безпосередньо від керівника до підлеглого й далі до інших підлеглих. Делегування лінійних повноважень утворює ієрархію рівнів управління організації. Процес створення ієрархії називається </w:t>
      </w:r>
      <w:r w:rsidRPr="009E14F5">
        <w:rPr>
          <w:i/>
          <w:sz w:val="22"/>
          <w:szCs w:val="22"/>
          <w:lang w:val="uk-UA"/>
        </w:rPr>
        <w:t>скалярним процесом</w:t>
      </w:r>
      <w:r w:rsidRPr="009E14F5">
        <w:rPr>
          <w:sz w:val="22"/>
          <w:szCs w:val="22"/>
          <w:lang w:val="uk-UA"/>
        </w:rPr>
        <w:t xml:space="preserve">. Результуюча ієрархія називається </w:t>
      </w:r>
      <w:r w:rsidRPr="009E14F5">
        <w:rPr>
          <w:i/>
          <w:sz w:val="22"/>
          <w:szCs w:val="22"/>
          <w:lang w:val="uk-UA"/>
        </w:rPr>
        <w:t>скалярним ланцюгом або ланцюгом команд</w:t>
      </w:r>
      <w:r w:rsidRPr="009E14F5">
        <w:rPr>
          <w:sz w:val="22"/>
          <w:szCs w:val="22"/>
          <w:lang w:val="uk-UA"/>
        </w:rPr>
        <w:t>.</w:t>
      </w:r>
    </w:p>
    <w:p w14:paraId="3591910C" w14:textId="77777777" w:rsidR="00D644C5" w:rsidRPr="009E14F5" w:rsidRDefault="00D644C5" w:rsidP="00D644C5">
      <w:pPr>
        <w:tabs>
          <w:tab w:val="left" w:pos="0"/>
        </w:tabs>
        <w:ind w:firstLine="567"/>
        <w:jc w:val="both"/>
        <w:rPr>
          <w:sz w:val="22"/>
          <w:szCs w:val="22"/>
          <w:lang w:val="uk-UA"/>
        </w:rPr>
      </w:pPr>
      <w:r w:rsidRPr="009E14F5">
        <w:rPr>
          <w:sz w:val="22"/>
          <w:szCs w:val="22"/>
          <w:lang w:val="uk-UA"/>
        </w:rPr>
        <w:t>Що стосується апаратних (штабних) повноважень, то їх поділяють на 3 типи в залежності від виконуваних функцій: 1) консультативний; 2) обслуговуючий; 3) особистий.</w:t>
      </w:r>
    </w:p>
    <w:p w14:paraId="2C764291" w14:textId="77777777" w:rsidR="00D644C5" w:rsidRPr="009E14F5" w:rsidRDefault="00D644C5" w:rsidP="00D644C5">
      <w:pPr>
        <w:tabs>
          <w:tab w:val="left" w:pos="0"/>
        </w:tabs>
        <w:ind w:firstLine="567"/>
        <w:jc w:val="both"/>
        <w:rPr>
          <w:sz w:val="22"/>
          <w:szCs w:val="22"/>
          <w:lang w:val="uk-UA"/>
        </w:rPr>
      </w:pPr>
      <w:r w:rsidRPr="009E14F5">
        <w:rPr>
          <w:b/>
          <w:bCs/>
          <w:i/>
          <w:sz w:val="22"/>
          <w:szCs w:val="22"/>
          <w:lang w:val="uk-UA"/>
        </w:rPr>
        <w:t>Консультативний апарат</w:t>
      </w:r>
      <w:r w:rsidRPr="009E14F5">
        <w:rPr>
          <w:sz w:val="22"/>
          <w:szCs w:val="22"/>
          <w:lang w:val="uk-UA"/>
        </w:rPr>
        <w:t xml:space="preserve"> консультує лінійне керівництво у певній галузі знань (наприклад, у галузі права, бізнес-технологій, консультування щодо  роботи з кадрами).</w:t>
      </w:r>
    </w:p>
    <w:p w14:paraId="4FE479E9" w14:textId="77777777" w:rsidR="00D644C5" w:rsidRPr="009E14F5" w:rsidRDefault="00D644C5" w:rsidP="00D644C5">
      <w:pPr>
        <w:tabs>
          <w:tab w:val="left" w:pos="0"/>
        </w:tabs>
        <w:ind w:firstLine="567"/>
        <w:jc w:val="both"/>
        <w:rPr>
          <w:sz w:val="22"/>
          <w:szCs w:val="22"/>
          <w:lang w:val="uk-UA"/>
        </w:rPr>
      </w:pPr>
      <w:r w:rsidRPr="009E14F5">
        <w:rPr>
          <w:b/>
          <w:bCs/>
          <w:i/>
          <w:sz w:val="22"/>
          <w:szCs w:val="22"/>
          <w:lang w:val="uk-UA"/>
        </w:rPr>
        <w:t>Обслуговуючий апарат</w:t>
      </w:r>
      <w:r w:rsidRPr="009E14F5">
        <w:rPr>
          <w:sz w:val="22"/>
          <w:szCs w:val="22"/>
          <w:lang w:val="uk-UA"/>
        </w:rPr>
        <w:t xml:space="preserve"> виконує обслуговуючу функцію (наприклад, надає керівництву інформацію, необхідну для ухвалення управлінських рішень).</w:t>
      </w:r>
    </w:p>
    <w:p w14:paraId="0B25B331" w14:textId="77777777" w:rsidR="00D644C5" w:rsidRPr="009E14F5" w:rsidRDefault="00D644C5" w:rsidP="00D644C5">
      <w:pPr>
        <w:tabs>
          <w:tab w:val="left" w:pos="0"/>
        </w:tabs>
        <w:ind w:firstLine="567"/>
        <w:jc w:val="both"/>
        <w:rPr>
          <w:sz w:val="22"/>
          <w:szCs w:val="22"/>
          <w:lang w:val="uk-UA"/>
        </w:rPr>
      </w:pPr>
      <w:r w:rsidRPr="009E14F5">
        <w:rPr>
          <w:b/>
          <w:bCs/>
          <w:i/>
          <w:sz w:val="22"/>
          <w:szCs w:val="22"/>
          <w:lang w:val="uk-UA"/>
        </w:rPr>
        <w:t>Особистий апарат</w:t>
      </w:r>
      <w:r w:rsidRPr="009E14F5">
        <w:rPr>
          <w:sz w:val="22"/>
          <w:szCs w:val="22"/>
          <w:lang w:val="uk-UA"/>
        </w:rPr>
        <w:t xml:space="preserve"> є різновидністю обслуговуючого апарату, що формується тоді, коли керівник призначає секретаря чи помічника. В обов’язки особистого апарату входить виконання того, що вимагає керівник. В організації працівник цього апарату не має ніяких повноважень. Коли він діє, то це відбувається лише за безпосереднім дорученням керівника.</w:t>
      </w:r>
    </w:p>
    <w:p w14:paraId="40582695" w14:textId="77777777" w:rsidR="00D644C5" w:rsidRPr="009E14F5" w:rsidRDefault="00D644C5" w:rsidP="00D644C5">
      <w:pPr>
        <w:jc w:val="center"/>
        <w:rPr>
          <w:sz w:val="22"/>
          <w:szCs w:val="22"/>
          <w:lang w:val="uk-UA"/>
        </w:rPr>
      </w:pPr>
      <w:r w:rsidRPr="009E14F5">
        <w:rPr>
          <w:b/>
          <w:sz w:val="22"/>
          <w:szCs w:val="22"/>
          <w:lang w:val="uk-UA"/>
        </w:rPr>
        <w:t>2. Загальне поняття організаційної структури управління  та вимоги до їх побудови</w:t>
      </w:r>
    </w:p>
    <w:p w14:paraId="10CCFC6C" w14:textId="77777777" w:rsidR="00D644C5" w:rsidRPr="009E14F5" w:rsidRDefault="00D644C5" w:rsidP="00D644C5">
      <w:pPr>
        <w:ind w:firstLine="560"/>
        <w:jc w:val="both"/>
        <w:rPr>
          <w:sz w:val="22"/>
          <w:szCs w:val="22"/>
          <w:lang w:val="uk-UA"/>
        </w:rPr>
      </w:pPr>
      <w:r w:rsidRPr="009E14F5">
        <w:rPr>
          <w:b/>
          <w:bCs/>
          <w:i/>
          <w:sz w:val="22"/>
          <w:szCs w:val="22"/>
          <w:lang w:val="uk-UA"/>
        </w:rPr>
        <w:t>Організаційна структура управління (ОСУ)</w:t>
      </w:r>
      <w:r w:rsidRPr="009E14F5">
        <w:rPr>
          <w:sz w:val="22"/>
          <w:szCs w:val="22"/>
          <w:lang w:val="uk-UA"/>
        </w:rPr>
        <w:t xml:space="preserve"> являє собою форму розподілу повноважень та відповідальності по виконанні функцій управління між </w:t>
      </w:r>
      <w:proofErr w:type="spellStart"/>
      <w:r w:rsidRPr="009E14F5">
        <w:rPr>
          <w:sz w:val="22"/>
          <w:szCs w:val="22"/>
          <w:lang w:val="uk-UA"/>
        </w:rPr>
        <w:t>взаємопов’заними</w:t>
      </w:r>
      <w:proofErr w:type="spellEnd"/>
      <w:r w:rsidRPr="009E14F5">
        <w:rPr>
          <w:sz w:val="22"/>
          <w:szCs w:val="22"/>
          <w:lang w:val="uk-UA"/>
        </w:rPr>
        <w:t xml:space="preserve"> структурами підрозділами, які забезпечують досягнення цілей організації. В рамках організаційної структури виділяють наступні елементи: функції управління;  повноваження на прийняття рішень;  структурні підрозділи; форми взаємозв’язку. </w:t>
      </w:r>
    </w:p>
    <w:p w14:paraId="22FC69FE" w14:textId="77777777" w:rsidR="00D644C5" w:rsidRPr="009E14F5" w:rsidRDefault="00D644C5" w:rsidP="00D644C5">
      <w:pPr>
        <w:ind w:firstLine="425"/>
        <w:jc w:val="center"/>
        <w:rPr>
          <w:b/>
          <w:bCs/>
          <w:i/>
          <w:sz w:val="22"/>
          <w:szCs w:val="22"/>
          <w:lang w:val="uk-UA"/>
        </w:rPr>
      </w:pPr>
      <w:r w:rsidRPr="009E14F5">
        <w:rPr>
          <w:b/>
          <w:bCs/>
          <w:i/>
          <w:sz w:val="22"/>
          <w:szCs w:val="22"/>
          <w:lang w:val="uk-UA"/>
        </w:rPr>
        <w:t>Принципи формування ОСУ:</w:t>
      </w:r>
    </w:p>
    <w:p w14:paraId="487AF5F0" w14:textId="77777777" w:rsidR="00D644C5" w:rsidRPr="009E14F5" w:rsidRDefault="00D644C5" w:rsidP="00D644C5">
      <w:pPr>
        <w:ind w:firstLine="560"/>
        <w:jc w:val="both"/>
        <w:rPr>
          <w:b/>
          <w:bCs/>
          <w:sz w:val="22"/>
          <w:szCs w:val="22"/>
          <w:lang w:val="uk-UA"/>
        </w:rPr>
      </w:pPr>
      <w:r w:rsidRPr="009E14F5">
        <w:rPr>
          <w:b/>
          <w:bCs/>
          <w:sz w:val="22"/>
          <w:szCs w:val="22"/>
          <w:lang w:val="uk-UA"/>
        </w:rPr>
        <w:t xml:space="preserve">1. </w:t>
      </w:r>
      <w:r w:rsidRPr="009E14F5">
        <w:rPr>
          <w:b/>
          <w:bCs/>
          <w:i/>
          <w:sz w:val="22"/>
          <w:szCs w:val="22"/>
          <w:lang w:val="uk-UA"/>
        </w:rPr>
        <w:t>Принцип єдності розпорядництва та персональної відповідальності</w:t>
      </w:r>
      <w:r w:rsidRPr="009E14F5">
        <w:rPr>
          <w:b/>
          <w:bCs/>
          <w:sz w:val="22"/>
          <w:szCs w:val="22"/>
          <w:lang w:val="uk-UA"/>
        </w:rPr>
        <w:t xml:space="preserve">. </w:t>
      </w:r>
    </w:p>
    <w:p w14:paraId="3039C8A9" w14:textId="77777777" w:rsidR="00D644C5" w:rsidRPr="009E14F5" w:rsidRDefault="00D644C5" w:rsidP="00D644C5">
      <w:pPr>
        <w:ind w:firstLine="560"/>
        <w:jc w:val="both"/>
        <w:rPr>
          <w:sz w:val="22"/>
          <w:szCs w:val="22"/>
          <w:lang w:val="uk-UA"/>
        </w:rPr>
      </w:pPr>
      <w:r w:rsidRPr="009E14F5">
        <w:rPr>
          <w:sz w:val="22"/>
          <w:szCs w:val="22"/>
          <w:lang w:val="uk-UA"/>
        </w:rPr>
        <w:t xml:space="preserve">Він виключає подвійність підпорядкування та можливість одержання суперечливих вказівок. У кожного виконавця повинен бути лише один керівник, якому він підпорядкований і від якого отримує </w:t>
      </w:r>
      <w:r w:rsidRPr="009E14F5">
        <w:rPr>
          <w:sz w:val="22"/>
          <w:szCs w:val="22"/>
          <w:lang w:val="uk-UA"/>
        </w:rPr>
        <w:lastRenderedPageBreak/>
        <w:t xml:space="preserve">завдання. </w:t>
      </w:r>
    </w:p>
    <w:p w14:paraId="33D3D862" w14:textId="77777777" w:rsidR="00D644C5" w:rsidRPr="009E14F5" w:rsidRDefault="00D644C5" w:rsidP="00D644C5">
      <w:pPr>
        <w:ind w:firstLine="560"/>
        <w:jc w:val="both"/>
        <w:rPr>
          <w:sz w:val="22"/>
          <w:szCs w:val="22"/>
          <w:lang w:val="uk-UA"/>
        </w:rPr>
      </w:pPr>
      <w:r w:rsidRPr="009E14F5">
        <w:rPr>
          <w:b/>
          <w:bCs/>
          <w:sz w:val="22"/>
          <w:szCs w:val="22"/>
          <w:lang w:val="uk-UA"/>
        </w:rPr>
        <w:t xml:space="preserve">2. </w:t>
      </w:r>
      <w:r w:rsidRPr="009E14F5">
        <w:rPr>
          <w:b/>
          <w:bCs/>
          <w:i/>
          <w:sz w:val="22"/>
          <w:szCs w:val="22"/>
          <w:lang w:val="uk-UA"/>
        </w:rPr>
        <w:t>Принцип встановлення точних меж між лінійним та функціональним керівництвом</w:t>
      </w:r>
      <w:r w:rsidRPr="009E14F5">
        <w:rPr>
          <w:i/>
          <w:sz w:val="22"/>
          <w:szCs w:val="22"/>
          <w:lang w:val="uk-UA"/>
        </w:rPr>
        <w:t>.</w:t>
      </w:r>
      <w:r w:rsidRPr="009E14F5">
        <w:rPr>
          <w:sz w:val="22"/>
          <w:szCs w:val="22"/>
          <w:lang w:val="uk-UA"/>
        </w:rPr>
        <w:t xml:space="preserve">  Лінійне керівництво повинно здійснювати управління виробництвом продукції, а функціональне – надавати лінійному керівництву допомогу, постачати його необхідною інформацією, рекомендаціями тощо.</w:t>
      </w:r>
    </w:p>
    <w:p w14:paraId="6120EB09" w14:textId="77777777" w:rsidR="00D644C5" w:rsidRPr="009E14F5" w:rsidRDefault="00D644C5" w:rsidP="00D644C5">
      <w:pPr>
        <w:ind w:firstLine="560"/>
        <w:jc w:val="both"/>
        <w:rPr>
          <w:sz w:val="22"/>
          <w:szCs w:val="22"/>
          <w:lang w:val="uk-UA"/>
        </w:rPr>
      </w:pPr>
      <w:r w:rsidRPr="009E14F5">
        <w:rPr>
          <w:b/>
          <w:bCs/>
          <w:sz w:val="22"/>
          <w:szCs w:val="22"/>
          <w:lang w:val="uk-UA"/>
        </w:rPr>
        <w:t xml:space="preserve">3. </w:t>
      </w:r>
      <w:r w:rsidRPr="009E14F5">
        <w:rPr>
          <w:b/>
          <w:bCs/>
          <w:i/>
          <w:sz w:val="22"/>
          <w:szCs w:val="22"/>
          <w:lang w:val="uk-UA"/>
        </w:rPr>
        <w:t>Принцип розповсюдження контролю</w:t>
      </w:r>
      <w:r w:rsidRPr="009E14F5">
        <w:rPr>
          <w:i/>
          <w:sz w:val="22"/>
          <w:szCs w:val="22"/>
          <w:lang w:val="uk-UA"/>
        </w:rPr>
        <w:t>.</w:t>
      </w:r>
      <w:r w:rsidRPr="009E14F5">
        <w:rPr>
          <w:sz w:val="22"/>
          <w:szCs w:val="22"/>
          <w:lang w:val="uk-UA"/>
        </w:rPr>
        <w:t xml:space="preserve">  Слід правильно визначити кількість підлеглих, якими може ефективно керувати одна людина, тобто норму керованості    (підлеглості).</w:t>
      </w:r>
    </w:p>
    <w:p w14:paraId="46E5A464" w14:textId="77777777" w:rsidR="00D644C5" w:rsidRPr="009E14F5" w:rsidRDefault="00D644C5" w:rsidP="00D644C5">
      <w:pPr>
        <w:ind w:firstLine="560"/>
        <w:jc w:val="both"/>
        <w:rPr>
          <w:sz w:val="22"/>
          <w:szCs w:val="22"/>
          <w:lang w:val="uk-UA"/>
        </w:rPr>
      </w:pPr>
      <w:r w:rsidRPr="009E14F5">
        <w:rPr>
          <w:b/>
          <w:bCs/>
          <w:sz w:val="22"/>
          <w:szCs w:val="22"/>
          <w:lang w:val="uk-UA"/>
        </w:rPr>
        <w:t xml:space="preserve">4. </w:t>
      </w:r>
      <w:r w:rsidRPr="009E14F5">
        <w:rPr>
          <w:b/>
          <w:bCs/>
          <w:i/>
          <w:sz w:val="22"/>
          <w:szCs w:val="22"/>
          <w:lang w:val="uk-UA"/>
        </w:rPr>
        <w:t>Принцип чіткого функціонального розмежування</w:t>
      </w:r>
      <w:r w:rsidRPr="009E14F5">
        <w:rPr>
          <w:i/>
          <w:sz w:val="22"/>
          <w:szCs w:val="22"/>
          <w:lang w:val="uk-UA"/>
        </w:rPr>
        <w:t xml:space="preserve">. </w:t>
      </w:r>
      <w:r w:rsidRPr="009E14F5">
        <w:rPr>
          <w:sz w:val="22"/>
          <w:szCs w:val="22"/>
          <w:lang w:val="uk-UA"/>
        </w:rPr>
        <w:t xml:space="preserve"> Кожна виробнича та функціональна ланка повинна мати чітко  визначені функції, які не торкаються функцій інших підрозділів ні на одному рівні управління.</w:t>
      </w:r>
    </w:p>
    <w:p w14:paraId="72E06E49" w14:textId="77777777" w:rsidR="00D644C5" w:rsidRPr="009E14F5" w:rsidRDefault="00D644C5" w:rsidP="00D644C5">
      <w:pPr>
        <w:ind w:firstLine="560"/>
        <w:jc w:val="both"/>
        <w:rPr>
          <w:i/>
          <w:sz w:val="22"/>
          <w:szCs w:val="22"/>
          <w:lang w:val="uk-UA"/>
        </w:rPr>
      </w:pPr>
      <w:r w:rsidRPr="009E14F5">
        <w:rPr>
          <w:b/>
          <w:bCs/>
          <w:sz w:val="22"/>
          <w:szCs w:val="22"/>
          <w:lang w:val="uk-UA"/>
        </w:rPr>
        <w:t xml:space="preserve">5. </w:t>
      </w:r>
      <w:r w:rsidRPr="009E14F5">
        <w:rPr>
          <w:b/>
          <w:bCs/>
          <w:i/>
          <w:sz w:val="22"/>
          <w:szCs w:val="22"/>
          <w:lang w:val="uk-UA"/>
        </w:rPr>
        <w:t>Принцип відповідальності прав, обов’язків та відповідальності кожної ланки управління і посадової особи</w:t>
      </w:r>
      <w:r w:rsidRPr="009E14F5">
        <w:rPr>
          <w:i/>
          <w:sz w:val="22"/>
          <w:szCs w:val="22"/>
          <w:lang w:val="uk-UA"/>
        </w:rPr>
        <w:t xml:space="preserve">.        </w:t>
      </w:r>
    </w:p>
    <w:p w14:paraId="26F3DE2F" w14:textId="77777777" w:rsidR="00D644C5" w:rsidRPr="009E14F5" w:rsidRDefault="00D644C5" w:rsidP="00D644C5">
      <w:pPr>
        <w:ind w:firstLine="560"/>
        <w:jc w:val="both"/>
        <w:rPr>
          <w:sz w:val="22"/>
          <w:szCs w:val="22"/>
          <w:lang w:val="uk-UA"/>
        </w:rPr>
      </w:pPr>
      <w:r w:rsidRPr="009E14F5">
        <w:rPr>
          <w:b/>
          <w:bCs/>
          <w:sz w:val="22"/>
          <w:szCs w:val="22"/>
          <w:lang w:val="uk-UA"/>
        </w:rPr>
        <w:t xml:space="preserve">6. </w:t>
      </w:r>
      <w:r w:rsidRPr="009E14F5">
        <w:rPr>
          <w:b/>
          <w:bCs/>
          <w:i/>
          <w:sz w:val="22"/>
          <w:szCs w:val="22"/>
          <w:lang w:val="uk-UA"/>
        </w:rPr>
        <w:t>Принцип гнучкості та економічності</w:t>
      </w:r>
      <w:r w:rsidRPr="009E14F5">
        <w:rPr>
          <w:sz w:val="22"/>
          <w:szCs w:val="22"/>
          <w:lang w:val="uk-UA"/>
        </w:rPr>
        <w:t>. ОСУ повинна реагувати на зміну внутрішнього та зовнішнього середовища з найменшими витратами, тобто мати властивість раціональної само адаптації.</w:t>
      </w:r>
    </w:p>
    <w:p w14:paraId="749F67B2" w14:textId="77777777" w:rsidR="00D644C5" w:rsidRPr="009E14F5" w:rsidRDefault="00D644C5" w:rsidP="00D644C5">
      <w:pPr>
        <w:ind w:firstLine="560"/>
        <w:jc w:val="both"/>
        <w:rPr>
          <w:i/>
          <w:sz w:val="22"/>
          <w:szCs w:val="22"/>
          <w:lang w:val="uk-UA"/>
        </w:rPr>
      </w:pPr>
      <w:r w:rsidRPr="009E14F5">
        <w:rPr>
          <w:b/>
          <w:bCs/>
          <w:i/>
          <w:sz w:val="22"/>
          <w:szCs w:val="22"/>
          <w:lang w:val="uk-UA"/>
        </w:rPr>
        <w:t>ОСУ повинна задовольняти наступні вимоги</w:t>
      </w:r>
      <w:r w:rsidRPr="009E14F5">
        <w:rPr>
          <w:i/>
          <w:sz w:val="22"/>
          <w:szCs w:val="22"/>
          <w:lang w:val="uk-UA"/>
        </w:rPr>
        <w:t>:</w:t>
      </w:r>
    </w:p>
    <w:p w14:paraId="225A0177" w14:textId="77777777" w:rsidR="00D644C5" w:rsidRPr="009E14F5" w:rsidRDefault="00D644C5" w:rsidP="00D644C5">
      <w:pPr>
        <w:numPr>
          <w:ilvl w:val="0"/>
          <w:numId w:val="45"/>
        </w:numPr>
        <w:jc w:val="both"/>
        <w:rPr>
          <w:sz w:val="22"/>
          <w:szCs w:val="22"/>
          <w:lang w:val="uk-UA"/>
        </w:rPr>
      </w:pPr>
      <w:r w:rsidRPr="009E14F5">
        <w:rPr>
          <w:sz w:val="22"/>
          <w:szCs w:val="22"/>
          <w:lang w:val="uk-UA"/>
        </w:rPr>
        <w:t xml:space="preserve">забезпечення максимальної відповідальності розподілу та кооперації праці в </w:t>
      </w:r>
      <w:proofErr w:type="spellStart"/>
      <w:r w:rsidRPr="009E14F5">
        <w:rPr>
          <w:sz w:val="22"/>
          <w:szCs w:val="22"/>
          <w:lang w:val="uk-UA"/>
        </w:rPr>
        <w:t>апараті</w:t>
      </w:r>
      <w:proofErr w:type="spellEnd"/>
      <w:r w:rsidRPr="009E14F5">
        <w:rPr>
          <w:sz w:val="22"/>
          <w:szCs w:val="22"/>
          <w:lang w:val="uk-UA"/>
        </w:rPr>
        <w:t xml:space="preserve"> управління меті підприємства;</w:t>
      </w:r>
    </w:p>
    <w:p w14:paraId="71F6F7FC" w14:textId="77777777" w:rsidR="00D644C5" w:rsidRPr="009E14F5" w:rsidRDefault="00D644C5" w:rsidP="00D644C5">
      <w:pPr>
        <w:numPr>
          <w:ilvl w:val="0"/>
          <w:numId w:val="45"/>
        </w:numPr>
        <w:jc w:val="both"/>
        <w:rPr>
          <w:sz w:val="22"/>
          <w:szCs w:val="22"/>
          <w:lang w:val="uk-UA"/>
        </w:rPr>
      </w:pPr>
      <w:r w:rsidRPr="009E14F5">
        <w:rPr>
          <w:sz w:val="22"/>
          <w:szCs w:val="22"/>
          <w:lang w:val="uk-UA"/>
        </w:rPr>
        <w:t>забезпечення виконання усіх об’єктивно необхідних функцій управління;</w:t>
      </w:r>
    </w:p>
    <w:p w14:paraId="2A9482DF" w14:textId="77777777" w:rsidR="00D644C5" w:rsidRPr="009E14F5" w:rsidRDefault="00D644C5" w:rsidP="00D644C5">
      <w:pPr>
        <w:numPr>
          <w:ilvl w:val="0"/>
          <w:numId w:val="45"/>
        </w:numPr>
        <w:jc w:val="both"/>
        <w:rPr>
          <w:sz w:val="22"/>
          <w:szCs w:val="22"/>
          <w:lang w:val="uk-UA"/>
        </w:rPr>
      </w:pPr>
      <w:r w:rsidRPr="009E14F5">
        <w:rPr>
          <w:sz w:val="22"/>
          <w:szCs w:val="22"/>
          <w:lang w:val="uk-UA"/>
        </w:rPr>
        <w:t>мінімальна кількість рівнів управління;</w:t>
      </w:r>
    </w:p>
    <w:p w14:paraId="1E6D7676" w14:textId="77777777" w:rsidR="00D644C5" w:rsidRPr="009E14F5" w:rsidRDefault="00D644C5" w:rsidP="00D644C5">
      <w:pPr>
        <w:numPr>
          <w:ilvl w:val="0"/>
          <w:numId w:val="45"/>
        </w:numPr>
        <w:jc w:val="both"/>
        <w:rPr>
          <w:sz w:val="22"/>
          <w:szCs w:val="22"/>
          <w:lang w:val="uk-UA"/>
        </w:rPr>
      </w:pPr>
      <w:r w:rsidRPr="009E14F5">
        <w:rPr>
          <w:sz w:val="22"/>
          <w:szCs w:val="22"/>
          <w:lang w:val="uk-UA"/>
        </w:rPr>
        <w:t>відповідність нормам керованості;</w:t>
      </w:r>
    </w:p>
    <w:p w14:paraId="68665159" w14:textId="77777777" w:rsidR="00D644C5" w:rsidRPr="009E14F5" w:rsidRDefault="00D644C5" w:rsidP="00D644C5">
      <w:pPr>
        <w:numPr>
          <w:ilvl w:val="0"/>
          <w:numId w:val="45"/>
        </w:numPr>
        <w:jc w:val="both"/>
        <w:rPr>
          <w:sz w:val="22"/>
          <w:szCs w:val="22"/>
          <w:lang w:val="uk-UA"/>
        </w:rPr>
      </w:pPr>
      <w:r w:rsidRPr="009E14F5">
        <w:rPr>
          <w:sz w:val="22"/>
          <w:szCs w:val="22"/>
          <w:lang w:val="uk-UA"/>
        </w:rPr>
        <w:t>посилення функцій аналізу, оцінки та прогнозування;</w:t>
      </w:r>
    </w:p>
    <w:p w14:paraId="384BC449" w14:textId="77777777" w:rsidR="00D644C5" w:rsidRPr="009E14F5" w:rsidRDefault="00D644C5" w:rsidP="00D644C5">
      <w:pPr>
        <w:numPr>
          <w:ilvl w:val="0"/>
          <w:numId w:val="45"/>
        </w:numPr>
        <w:jc w:val="both"/>
        <w:rPr>
          <w:sz w:val="22"/>
          <w:szCs w:val="22"/>
          <w:lang w:val="uk-UA"/>
        </w:rPr>
      </w:pPr>
      <w:r w:rsidRPr="009E14F5">
        <w:rPr>
          <w:sz w:val="22"/>
          <w:szCs w:val="22"/>
          <w:lang w:val="uk-UA"/>
        </w:rPr>
        <w:t>гарантія високої надійності, оперативності, якості, економічності, ефективності управління.</w:t>
      </w:r>
    </w:p>
    <w:p w14:paraId="4DB5EF26" w14:textId="77777777" w:rsidR="00D644C5" w:rsidRPr="009E14F5" w:rsidRDefault="00D644C5" w:rsidP="00D644C5">
      <w:pPr>
        <w:ind w:firstLine="560"/>
        <w:jc w:val="center"/>
        <w:rPr>
          <w:b/>
          <w:sz w:val="22"/>
          <w:szCs w:val="22"/>
          <w:lang w:val="uk-UA"/>
        </w:rPr>
      </w:pPr>
    </w:p>
    <w:p w14:paraId="57A45B59" w14:textId="77777777" w:rsidR="00D644C5" w:rsidRPr="009E14F5" w:rsidRDefault="00D644C5" w:rsidP="00D644C5">
      <w:pPr>
        <w:ind w:firstLine="560"/>
        <w:jc w:val="center"/>
        <w:rPr>
          <w:b/>
          <w:sz w:val="22"/>
          <w:szCs w:val="22"/>
          <w:lang w:val="uk-UA"/>
        </w:rPr>
      </w:pPr>
      <w:r w:rsidRPr="009E14F5">
        <w:rPr>
          <w:b/>
          <w:sz w:val="22"/>
          <w:szCs w:val="22"/>
          <w:lang w:val="uk-UA"/>
        </w:rPr>
        <w:t>3. Типи організаційних структур управління та їх характеристика</w:t>
      </w:r>
    </w:p>
    <w:p w14:paraId="5751374D" w14:textId="77777777" w:rsidR="00D644C5" w:rsidRPr="009E14F5" w:rsidRDefault="00D644C5" w:rsidP="00D644C5">
      <w:pPr>
        <w:ind w:firstLine="560"/>
        <w:jc w:val="both"/>
        <w:rPr>
          <w:sz w:val="22"/>
          <w:szCs w:val="22"/>
          <w:lang w:val="uk-UA"/>
        </w:rPr>
      </w:pPr>
      <w:r w:rsidRPr="009E14F5">
        <w:rPr>
          <w:sz w:val="22"/>
          <w:szCs w:val="22"/>
          <w:lang w:val="uk-UA"/>
        </w:rPr>
        <w:t>У теорії та практиці менеджменту існують різноманітні підходи до побудови структур управління, які передбачають таку класифікацію організаційних структур:</w:t>
      </w:r>
    </w:p>
    <w:p w14:paraId="61C37A3C" w14:textId="77777777" w:rsidR="00D644C5" w:rsidRPr="009E14F5" w:rsidRDefault="00D644C5" w:rsidP="00D644C5">
      <w:pPr>
        <w:ind w:firstLine="425"/>
        <w:jc w:val="both"/>
        <w:rPr>
          <w:sz w:val="22"/>
          <w:szCs w:val="22"/>
          <w:lang w:val="uk-UA"/>
        </w:rPr>
      </w:pPr>
      <w:r w:rsidRPr="009E14F5">
        <w:rPr>
          <w:sz w:val="22"/>
          <w:szCs w:val="22"/>
          <w:lang w:val="uk-UA"/>
        </w:rPr>
        <w:t>1. лінійна ОСУ;</w:t>
      </w:r>
    </w:p>
    <w:p w14:paraId="233533E7" w14:textId="77777777" w:rsidR="00D644C5" w:rsidRPr="009E14F5" w:rsidRDefault="00D644C5" w:rsidP="00D644C5">
      <w:pPr>
        <w:ind w:firstLine="425"/>
        <w:jc w:val="both"/>
        <w:rPr>
          <w:sz w:val="22"/>
          <w:szCs w:val="22"/>
          <w:lang w:val="uk-UA"/>
        </w:rPr>
      </w:pPr>
      <w:r w:rsidRPr="009E14F5">
        <w:rPr>
          <w:sz w:val="22"/>
          <w:szCs w:val="22"/>
          <w:lang w:val="uk-UA"/>
        </w:rPr>
        <w:t>2. функціональна ОСУ;</w:t>
      </w:r>
    </w:p>
    <w:p w14:paraId="4B14F22B" w14:textId="77777777" w:rsidR="00D644C5" w:rsidRPr="009E14F5" w:rsidRDefault="00D644C5" w:rsidP="00D644C5">
      <w:pPr>
        <w:ind w:firstLine="425"/>
        <w:jc w:val="both"/>
        <w:rPr>
          <w:sz w:val="22"/>
          <w:szCs w:val="22"/>
          <w:lang w:val="uk-UA"/>
        </w:rPr>
      </w:pPr>
      <w:r w:rsidRPr="009E14F5">
        <w:rPr>
          <w:sz w:val="22"/>
          <w:szCs w:val="22"/>
          <w:lang w:val="uk-UA"/>
        </w:rPr>
        <w:t>3. лінійно-функціональна ( штабна ) ОСУ;</w:t>
      </w:r>
    </w:p>
    <w:p w14:paraId="7D9B3FDF" w14:textId="77777777" w:rsidR="00D644C5" w:rsidRPr="009E14F5" w:rsidRDefault="00D644C5" w:rsidP="00D644C5">
      <w:pPr>
        <w:ind w:firstLine="425"/>
        <w:jc w:val="both"/>
        <w:rPr>
          <w:sz w:val="22"/>
          <w:szCs w:val="22"/>
          <w:lang w:val="uk-UA"/>
        </w:rPr>
      </w:pPr>
      <w:r w:rsidRPr="009E14F5">
        <w:rPr>
          <w:sz w:val="22"/>
          <w:szCs w:val="22"/>
          <w:lang w:val="uk-UA"/>
        </w:rPr>
        <w:t>4. дивізійна ОСУ;</w:t>
      </w:r>
    </w:p>
    <w:p w14:paraId="47EE4F90" w14:textId="77777777" w:rsidR="00D644C5" w:rsidRPr="009E14F5" w:rsidRDefault="00D644C5" w:rsidP="00D644C5">
      <w:pPr>
        <w:ind w:firstLine="425"/>
        <w:jc w:val="both"/>
        <w:rPr>
          <w:sz w:val="22"/>
          <w:szCs w:val="22"/>
          <w:lang w:val="uk-UA"/>
        </w:rPr>
      </w:pPr>
      <w:r w:rsidRPr="009E14F5">
        <w:rPr>
          <w:sz w:val="22"/>
          <w:szCs w:val="22"/>
          <w:lang w:val="uk-UA"/>
        </w:rPr>
        <w:t>5. продуктова ОСУ;</w:t>
      </w:r>
    </w:p>
    <w:p w14:paraId="1C6F2367" w14:textId="77777777" w:rsidR="00D644C5" w:rsidRPr="009E14F5" w:rsidRDefault="00D644C5" w:rsidP="00D644C5">
      <w:pPr>
        <w:ind w:firstLine="425"/>
        <w:jc w:val="both"/>
        <w:rPr>
          <w:sz w:val="22"/>
          <w:szCs w:val="22"/>
          <w:lang w:val="uk-UA"/>
        </w:rPr>
      </w:pPr>
      <w:r w:rsidRPr="009E14F5">
        <w:rPr>
          <w:sz w:val="22"/>
          <w:szCs w:val="22"/>
          <w:lang w:val="uk-UA"/>
        </w:rPr>
        <w:t>6. ОСУ, орієнтована на споживача;</w:t>
      </w:r>
    </w:p>
    <w:p w14:paraId="6EADE2F5" w14:textId="77777777" w:rsidR="00D644C5" w:rsidRPr="009E14F5" w:rsidRDefault="00D644C5" w:rsidP="00D644C5">
      <w:pPr>
        <w:ind w:firstLine="425"/>
        <w:jc w:val="both"/>
        <w:rPr>
          <w:sz w:val="22"/>
          <w:szCs w:val="22"/>
          <w:lang w:val="uk-UA"/>
        </w:rPr>
      </w:pPr>
      <w:r w:rsidRPr="009E14F5">
        <w:rPr>
          <w:sz w:val="22"/>
          <w:szCs w:val="22"/>
          <w:lang w:val="uk-UA"/>
        </w:rPr>
        <w:t>7. регіональна ОСУ;</w:t>
      </w:r>
    </w:p>
    <w:p w14:paraId="1FE8C838" w14:textId="77777777" w:rsidR="00D644C5" w:rsidRPr="009E14F5" w:rsidRDefault="00D644C5" w:rsidP="00D644C5">
      <w:pPr>
        <w:ind w:firstLine="425"/>
        <w:jc w:val="both"/>
        <w:rPr>
          <w:sz w:val="22"/>
          <w:szCs w:val="22"/>
          <w:lang w:val="uk-UA"/>
        </w:rPr>
      </w:pPr>
      <w:r w:rsidRPr="009E14F5">
        <w:rPr>
          <w:sz w:val="22"/>
          <w:szCs w:val="22"/>
          <w:lang w:val="uk-UA"/>
        </w:rPr>
        <w:t>8. ОСУ фірм, що діють на міжнародних ринках;</w:t>
      </w:r>
    </w:p>
    <w:p w14:paraId="4055BF85" w14:textId="77777777" w:rsidR="00D644C5" w:rsidRPr="009E14F5" w:rsidRDefault="00D644C5" w:rsidP="00D644C5">
      <w:pPr>
        <w:ind w:firstLine="425"/>
        <w:jc w:val="both"/>
        <w:rPr>
          <w:sz w:val="22"/>
          <w:szCs w:val="22"/>
          <w:lang w:val="uk-UA"/>
        </w:rPr>
      </w:pPr>
      <w:r w:rsidRPr="009E14F5">
        <w:rPr>
          <w:sz w:val="22"/>
          <w:szCs w:val="22"/>
          <w:lang w:val="uk-UA"/>
        </w:rPr>
        <w:t>9. адаптивна ОСУ:</w:t>
      </w:r>
    </w:p>
    <w:p w14:paraId="34A12D7B" w14:textId="77777777" w:rsidR="00D644C5" w:rsidRPr="009E14F5" w:rsidRDefault="00D644C5" w:rsidP="00D644C5">
      <w:pPr>
        <w:ind w:firstLine="425"/>
        <w:jc w:val="both"/>
        <w:rPr>
          <w:sz w:val="22"/>
          <w:szCs w:val="22"/>
          <w:lang w:val="uk-UA"/>
        </w:rPr>
      </w:pPr>
      <w:r w:rsidRPr="009E14F5">
        <w:rPr>
          <w:sz w:val="22"/>
          <w:szCs w:val="22"/>
          <w:lang w:val="uk-UA"/>
        </w:rPr>
        <w:t>10. проектна ОСУ;</w:t>
      </w:r>
    </w:p>
    <w:p w14:paraId="265A8B32" w14:textId="77777777" w:rsidR="00D644C5" w:rsidRPr="009E14F5" w:rsidRDefault="00D644C5" w:rsidP="00D644C5">
      <w:pPr>
        <w:ind w:firstLine="425"/>
        <w:jc w:val="both"/>
        <w:rPr>
          <w:sz w:val="22"/>
          <w:szCs w:val="22"/>
          <w:lang w:val="uk-UA"/>
        </w:rPr>
      </w:pPr>
      <w:r w:rsidRPr="009E14F5">
        <w:rPr>
          <w:sz w:val="22"/>
          <w:szCs w:val="22"/>
          <w:lang w:val="uk-UA"/>
        </w:rPr>
        <w:t>11. матрична ОСУ;</w:t>
      </w:r>
    </w:p>
    <w:p w14:paraId="7A9AC9E3" w14:textId="77777777" w:rsidR="00D644C5" w:rsidRPr="009E14F5" w:rsidRDefault="00D644C5" w:rsidP="00D644C5">
      <w:pPr>
        <w:ind w:firstLine="425"/>
        <w:jc w:val="both"/>
        <w:rPr>
          <w:sz w:val="22"/>
          <w:szCs w:val="22"/>
          <w:lang w:val="uk-UA"/>
        </w:rPr>
      </w:pPr>
      <w:r w:rsidRPr="009E14F5">
        <w:rPr>
          <w:sz w:val="22"/>
          <w:szCs w:val="22"/>
          <w:lang w:val="uk-UA"/>
        </w:rPr>
        <w:t>12. організація конгломератного типу.</w:t>
      </w:r>
    </w:p>
    <w:p w14:paraId="1F4009AB" w14:textId="77777777" w:rsidR="00D644C5" w:rsidRPr="009E14F5" w:rsidRDefault="00D644C5" w:rsidP="00D644C5">
      <w:pPr>
        <w:ind w:firstLine="560"/>
        <w:jc w:val="both"/>
        <w:rPr>
          <w:sz w:val="22"/>
          <w:szCs w:val="22"/>
          <w:lang w:val="uk-UA"/>
        </w:rPr>
      </w:pPr>
      <w:r w:rsidRPr="009E14F5">
        <w:rPr>
          <w:sz w:val="22"/>
          <w:szCs w:val="22"/>
          <w:lang w:val="uk-UA"/>
        </w:rPr>
        <w:t xml:space="preserve"> Зміст </w:t>
      </w:r>
      <w:r w:rsidRPr="009E14F5">
        <w:rPr>
          <w:b/>
          <w:i/>
          <w:sz w:val="22"/>
          <w:szCs w:val="22"/>
          <w:lang w:val="uk-UA"/>
        </w:rPr>
        <w:t xml:space="preserve">лінійної </w:t>
      </w:r>
      <w:r w:rsidRPr="009E14F5">
        <w:rPr>
          <w:sz w:val="22"/>
          <w:szCs w:val="22"/>
          <w:lang w:val="uk-UA"/>
        </w:rPr>
        <w:t xml:space="preserve">форми </w:t>
      </w:r>
      <w:proofErr w:type="spellStart"/>
      <w:r w:rsidRPr="009E14F5">
        <w:rPr>
          <w:sz w:val="22"/>
          <w:szCs w:val="22"/>
          <w:lang w:val="uk-UA"/>
        </w:rPr>
        <w:t>зв’язків</w:t>
      </w:r>
      <w:proofErr w:type="spellEnd"/>
      <w:r w:rsidRPr="009E14F5">
        <w:rPr>
          <w:sz w:val="22"/>
          <w:szCs w:val="22"/>
          <w:lang w:val="uk-UA"/>
        </w:rPr>
        <w:t xml:space="preserve"> у структурі управління полягає в тому, що на чолі кожного колективу стоїть керівник (орган), який підзвітний вищому керівникові.</w:t>
      </w:r>
    </w:p>
    <w:p w14:paraId="76BFB6DD" w14:textId="77777777" w:rsidR="00D644C5" w:rsidRPr="009E14F5" w:rsidRDefault="00D644C5" w:rsidP="00D644C5">
      <w:pPr>
        <w:ind w:firstLine="567"/>
        <w:jc w:val="both"/>
        <w:rPr>
          <w:i/>
          <w:sz w:val="22"/>
          <w:szCs w:val="22"/>
          <w:lang w:val="uk-UA"/>
        </w:rPr>
      </w:pPr>
      <w:r w:rsidRPr="009E14F5">
        <w:rPr>
          <w:b/>
          <w:bCs/>
          <w:i/>
          <w:sz w:val="22"/>
          <w:szCs w:val="22"/>
          <w:lang w:val="uk-UA"/>
        </w:rPr>
        <w:t>Переваги лінійної ОСУ</w:t>
      </w:r>
      <w:r w:rsidRPr="009E14F5">
        <w:rPr>
          <w:i/>
          <w:sz w:val="22"/>
          <w:szCs w:val="22"/>
          <w:lang w:val="uk-UA"/>
        </w:rPr>
        <w:t>:</w:t>
      </w:r>
    </w:p>
    <w:p w14:paraId="33D74302" w14:textId="77777777" w:rsidR="00D644C5" w:rsidRPr="009E14F5" w:rsidRDefault="00D644C5" w:rsidP="00D644C5">
      <w:pPr>
        <w:numPr>
          <w:ilvl w:val="0"/>
          <w:numId w:val="46"/>
        </w:numPr>
        <w:jc w:val="both"/>
        <w:rPr>
          <w:sz w:val="22"/>
          <w:szCs w:val="22"/>
          <w:lang w:val="uk-UA"/>
        </w:rPr>
      </w:pPr>
      <w:r w:rsidRPr="009E14F5">
        <w:rPr>
          <w:sz w:val="22"/>
          <w:szCs w:val="22"/>
          <w:lang w:val="uk-UA"/>
        </w:rPr>
        <w:t>одержання підлеглими несуперечливих та пов’язаних між собою завдань та розпоряджень;</w:t>
      </w:r>
    </w:p>
    <w:p w14:paraId="64326DFB" w14:textId="77777777" w:rsidR="00D644C5" w:rsidRPr="009E14F5" w:rsidRDefault="00D644C5" w:rsidP="00D644C5">
      <w:pPr>
        <w:numPr>
          <w:ilvl w:val="0"/>
          <w:numId w:val="46"/>
        </w:numPr>
        <w:jc w:val="both"/>
        <w:rPr>
          <w:sz w:val="22"/>
          <w:szCs w:val="22"/>
          <w:lang w:val="uk-UA"/>
        </w:rPr>
      </w:pPr>
      <w:r w:rsidRPr="009E14F5">
        <w:rPr>
          <w:sz w:val="22"/>
          <w:szCs w:val="22"/>
          <w:lang w:val="uk-UA"/>
        </w:rPr>
        <w:t>повна відповідальність кожного керівника за результати праці;</w:t>
      </w:r>
    </w:p>
    <w:p w14:paraId="7DB2103E" w14:textId="77777777" w:rsidR="00D644C5" w:rsidRPr="009E14F5" w:rsidRDefault="00D644C5" w:rsidP="00D644C5">
      <w:pPr>
        <w:numPr>
          <w:ilvl w:val="0"/>
          <w:numId w:val="46"/>
        </w:numPr>
        <w:jc w:val="both"/>
        <w:rPr>
          <w:sz w:val="22"/>
          <w:szCs w:val="22"/>
          <w:lang w:val="uk-UA"/>
        </w:rPr>
      </w:pPr>
      <w:r w:rsidRPr="009E14F5">
        <w:rPr>
          <w:sz w:val="22"/>
          <w:szCs w:val="22"/>
          <w:lang w:val="uk-UA"/>
        </w:rPr>
        <w:t>забезпечення єдності керівництва зверху до низу (реалізація на практиці принципу єдності розпорядництва).</w:t>
      </w:r>
    </w:p>
    <w:p w14:paraId="33262777" w14:textId="77777777" w:rsidR="00D644C5" w:rsidRPr="009E14F5" w:rsidRDefault="00D644C5" w:rsidP="00D644C5">
      <w:pPr>
        <w:ind w:firstLine="567"/>
        <w:jc w:val="both"/>
        <w:rPr>
          <w:i/>
          <w:sz w:val="22"/>
          <w:szCs w:val="22"/>
          <w:lang w:val="uk-UA"/>
        </w:rPr>
      </w:pPr>
      <w:r w:rsidRPr="009E14F5">
        <w:rPr>
          <w:b/>
          <w:bCs/>
          <w:i/>
          <w:sz w:val="22"/>
          <w:szCs w:val="22"/>
          <w:lang w:val="uk-UA"/>
        </w:rPr>
        <w:t>Недоліки лінійної ОСУ</w:t>
      </w:r>
      <w:r w:rsidRPr="009E14F5">
        <w:rPr>
          <w:i/>
          <w:sz w:val="22"/>
          <w:szCs w:val="22"/>
          <w:lang w:val="uk-UA"/>
        </w:rPr>
        <w:t>:</w:t>
      </w:r>
    </w:p>
    <w:p w14:paraId="59C4CD55" w14:textId="77777777" w:rsidR="00D644C5" w:rsidRPr="009E14F5" w:rsidRDefault="00D644C5" w:rsidP="00D644C5">
      <w:pPr>
        <w:numPr>
          <w:ilvl w:val="0"/>
          <w:numId w:val="46"/>
        </w:numPr>
        <w:jc w:val="both"/>
        <w:rPr>
          <w:sz w:val="22"/>
          <w:szCs w:val="22"/>
          <w:lang w:val="uk-UA"/>
        </w:rPr>
      </w:pPr>
      <w:r w:rsidRPr="009E14F5">
        <w:rPr>
          <w:sz w:val="22"/>
          <w:szCs w:val="22"/>
          <w:lang w:val="uk-UA"/>
        </w:rPr>
        <w:t>керівник повинен володіти різноманітними знаннями, необхідними для керівництва відповідним об’єктом;</w:t>
      </w:r>
    </w:p>
    <w:p w14:paraId="6E060C32" w14:textId="77777777" w:rsidR="00D644C5" w:rsidRPr="009E14F5" w:rsidRDefault="00D644C5" w:rsidP="00D644C5">
      <w:pPr>
        <w:numPr>
          <w:ilvl w:val="0"/>
          <w:numId w:val="46"/>
        </w:numPr>
        <w:jc w:val="both"/>
        <w:rPr>
          <w:sz w:val="22"/>
          <w:szCs w:val="22"/>
          <w:lang w:val="uk-UA"/>
        </w:rPr>
      </w:pPr>
      <w:r w:rsidRPr="009E14F5">
        <w:rPr>
          <w:sz w:val="22"/>
          <w:szCs w:val="22"/>
          <w:lang w:val="uk-UA"/>
        </w:rPr>
        <w:t>відсутність фахівців з реалізації конкретних функцій менеджменту;</w:t>
      </w:r>
    </w:p>
    <w:p w14:paraId="790EBD97" w14:textId="77777777" w:rsidR="00D644C5" w:rsidRPr="009E14F5" w:rsidRDefault="00D644C5" w:rsidP="00D644C5">
      <w:pPr>
        <w:numPr>
          <w:ilvl w:val="0"/>
          <w:numId w:val="46"/>
        </w:numPr>
        <w:jc w:val="both"/>
        <w:rPr>
          <w:sz w:val="22"/>
          <w:szCs w:val="22"/>
          <w:lang w:val="uk-UA"/>
        </w:rPr>
      </w:pPr>
      <w:r w:rsidRPr="009E14F5">
        <w:rPr>
          <w:sz w:val="22"/>
          <w:szCs w:val="22"/>
          <w:lang w:val="uk-UA"/>
        </w:rPr>
        <w:t>не відповідає зростаючим вимогам сучасного виробництва, тенденціям  розвитку його технології, економіки та організації.</w:t>
      </w:r>
    </w:p>
    <w:p w14:paraId="458C4B8E" w14:textId="77777777" w:rsidR="00D644C5" w:rsidRPr="009E14F5" w:rsidRDefault="00D644C5" w:rsidP="00D644C5">
      <w:pPr>
        <w:ind w:firstLine="567"/>
        <w:jc w:val="both"/>
        <w:rPr>
          <w:sz w:val="22"/>
          <w:szCs w:val="22"/>
          <w:lang w:val="uk-UA"/>
        </w:rPr>
      </w:pPr>
      <w:r w:rsidRPr="009E14F5">
        <w:rPr>
          <w:b/>
          <w:i/>
          <w:sz w:val="22"/>
          <w:szCs w:val="22"/>
          <w:lang w:val="uk-UA"/>
        </w:rPr>
        <w:t>Функціональна</w:t>
      </w:r>
      <w:r w:rsidRPr="009E14F5">
        <w:rPr>
          <w:i/>
          <w:sz w:val="22"/>
          <w:szCs w:val="22"/>
          <w:lang w:val="uk-UA"/>
        </w:rPr>
        <w:t xml:space="preserve"> </w:t>
      </w:r>
      <w:r w:rsidRPr="009E14F5">
        <w:rPr>
          <w:b/>
          <w:i/>
          <w:sz w:val="22"/>
          <w:szCs w:val="22"/>
          <w:lang w:val="uk-UA"/>
        </w:rPr>
        <w:t xml:space="preserve">ОСУ </w:t>
      </w:r>
      <w:r w:rsidRPr="009E14F5">
        <w:rPr>
          <w:sz w:val="22"/>
          <w:szCs w:val="22"/>
          <w:lang w:val="uk-UA"/>
        </w:rPr>
        <w:t xml:space="preserve">досить широко застосовується на підприємствах середнього розміру. Створення функціональної структури управління полягає у групуванні персоналу по тих завданнях, які вони виконують (тобто по виконуваних функціях). Така структура управління дозволяє звільнити лінійних керівників від необхідності детального вивчення специфічних особливостей  управління </w:t>
      </w:r>
      <w:r w:rsidRPr="009E14F5">
        <w:rPr>
          <w:sz w:val="22"/>
          <w:szCs w:val="22"/>
          <w:lang w:val="uk-UA"/>
        </w:rPr>
        <w:lastRenderedPageBreak/>
        <w:t>бізнес-процесами, а також диференціювати роботу персоналу.</w:t>
      </w:r>
    </w:p>
    <w:p w14:paraId="323B709C" w14:textId="77777777" w:rsidR="00D644C5" w:rsidRPr="009E14F5" w:rsidRDefault="00D644C5" w:rsidP="00D644C5">
      <w:pPr>
        <w:ind w:firstLine="567"/>
        <w:jc w:val="both"/>
        <w:rPr>
          <w:b/>
          <w:bCs/>
          <w:i/>
          <w:sz w:val="22"/>
          <w:szCs w:val="22"/>
          <w:lang w:val="uk-UA"/>
        </w:rPr>
      </w:pPr>
      <w:r w:rsidRPr="009E14F5">
        <w:rPr>
          <w:b/>
          <w:bCs/>
          <w:i/>
          <w:sz w:val="22"/>
          <w:szCs w:val="22"/>
          <w:lang w:val="uk-UA"/>
        </w:rPr>
        <w:t>Переваги функціональної ОСУ:</w:t>
      </w:r>
    </w:p>
    <w:p w14:paraId="2D5BEB56" w14:textId="77777777" w:rsidR="00D644C5" w:rsidRPr="009E14F5" w:rsidRDefault="00D644C5" w:rsidP="00D644C5">
      <w:pPr>
        <w:numPr>
          <w:ilvl w:val="0"/>
          <w:numId w:val="47"/>
        </w:numPr>
        <w:jc w:val="both"/>
        <w:rPr>
          <w:sz w:val="22"/>
          <w:szCs w:val="22"/>
          <w:lang w:val="uk-UA"/>
        </w:rPr>
      </w:pPr>
      <w:r w:rsidRPr="009E14F5">
        <w:rPr>
          <w:sz w:val="22"/>
          <w:szCs w:val="22"/>
          <w:lang w:val="uk-UA"/>
        </w:rPr>
        <w:t>стимулює ділову та професійну спеціалізацію;</w:t>
      </w:r>
    </w:p>
    <w:p w14:paraId="3A6013D7" w14:textId="77777777" w:rsidR="00D644C5" w:rsidRPr="009E14F5" w:rsidRDefault="00D644C5" w:rsidP="00D644C5">
      <w:pPr>
        <w:numPr>
          <w:ilvl w:val="0"/>
          <w:numId w:val="47"/>
        </w:numPr>
        <w:jc w:val="both"/>
        <w:rPr>
          <w:sz w:val="22"/>
          <w:szCs w:val="22"/>
          <w:lang w:val="uk-UA"/>
        </w:rPr>
      </w:pPr>
      <w:r w:rsidRPr="009E14F5">
        <w:rPr>
          <w:sz w:val="22"/>
          <w:szCs w:val="22"/>
          <w:lang w:val="uk-UA"/>
        </w:rPr>
        <w:t>зменшує дублювання зусиль та споживання матеріальних ресурсів у функціональних галузях;</w:t>
      </w:r>
    </w:p>
    <w:p w14:paraId="12E5F188" w14:textId="77777777" w:rsidR="00D644C5" w:rsidRPr="009E14F5" w:rsidRDefault="00D644C5" w:rsidP="00D644C5">
      <w:pPr>
        <w:numPr>
          <w:ilvl w:val="0"/>
          <w:numId w:val="47"/>
        </w:numPr>
        <w:jc w:val="both"/>
        <w:rPr>
          <w:sz w:val="22"/>
          <w:szCs w:val="22"/>
          <w:lang w:val="uk-UA"/>
        </w:rPr>
      </w:pPr>
      <w:r w:rsidRPr="009E14F5">
        <w:rPr>
          <w:sz w:val="22"/>
          <w:szCs w:val="22"/>
          <w:lang w:val="uk-UA"/>
        </w:rPr>
        <w:t>поліпшує координацію робіт у функціональних галузях.</w:t>
      </w:r>
    </w:p>
    <w:p w14:paraId="1A6F9A64" w14:textId="77777777" w:rsidR="00D644C5" w:rsidRPr="009E14F5" w:rsidRDefault="00D644C5" w:rsidP="00D644C5">
      <w:pPr>
        <w:ind w:firstLine="567"/>
        <w:jc w:val="both"/>
        <w:rPr>
          <w:i/>
          <w:sz w:val="22"/>
          <w:szCs w:val="22"/>
          <w:lang w:val="uk-UA"/>
        </w:rPr>
      </w:pPr>
      <w:r w:rsidRPr="009E14F5">
        <w:rPr>
          <w:b/>
          <w:bCs/>
          <w:i/>
          <w:sz w:val="22"/>
          <w:szCs w:val="22"/>
          <w:lang w:val="uk-UA"/>
        </w:rPr>
        <w:t>Недоліки функціональної ОСУ</w:t>
      </w:r>
      <w:r w:rsidRPr="009E14F5">
        <w:rPr>
          <w:i/>
          <w:sz w:val="22"/>
          <w:szCs w:val="22"/>
          <w:lang w:val="uk-UA"/>
        </w:rPr>
        <w:t>:</w:t>
      </w:r>
    </w:p>
    <w:p w14:paraId="4682B9B5" w14:textId="77777777" w:rsidR="00D644C5" w:rsidRPr="009E14F5" w:rsidRDefault="00D644C5" w:rsidP="00D644C5">
      <w:pPr>
        <w:numPr>
          <w:ilvl w:val="0"/>
          <w:numId w:val="47"/>
        </w:numPr>
        <w:jc w:val="both"/>
        <w:rPr>
          <w:sz w:val="22"/>
          <w:szCs w:val="22"/>
          <w:lang w:val="uk-UA"/>
        </w:rPr>
      </w:pPr>
      <w:r w:rsidRPr="009E14F5">
        <w:rPr>
          <w:sz w:val="22"/>
          <w:szCs w:val="22"/>
          <w:lang w:val="uk-UA"/>
        </w:rPr>
        <w:t>структурні підрозділи можуть бути більш зацікавленими у реалізації власних цілей та завдань, ніж загальних цілей підприємства;</w:t>
      </w:r>
    </w:p>
    <w:p w14:paraId="201B2441" w14:textId="77777777" w:rsidR="00D644C5" w:rsidRPr="009E14F5" w:rsidRDefault="00D644C5" w:rsidP="00D644C5">
      <w:pPr>
        <w:numPr>
          <w:ilvl w:val="0"/>
          <w:numId w:val="47"/>
        </w:numPr>
        <w:jc w:val="both"/>
        <w:rPr>
          <w:sz w:val="22"/>
          <w:szCs w:val="22"/>
          <w:lang w:val="uk-UA"/>
        </w:rPr>
      </w:pPr>
      <w:r w:rsidRPr="009E14F5">
        <w:rPr>
          <w:sz w:val="22"/>
          <w:szCs w:val="22"/>
          <w:lang w:val="uk-UA"/>
        </w:rPr>
        <w:t>на великому підприємстві ланцюжок команд від керівника до безпосереднього виконавця стає надто довгим.</w:t>
      </w:r>
    </w:p>
    <w:p w14:paraId="4C4AA0BD" w14:textId="77777777" w:rsidR="00D644C5" w:rsidRPr="009E14F5" w:rsidRDefault="00D644C5" w:rsidP="00D644C5">
      <w:pPr>
        <w:ind w:firstLine="560"/>
        <w:jc w:val="both"/>
        <w:rPr>
          <w:sz w:val="22"/>
          <w:szCs w:val="22"/>
          <w:lang w:val="uk-UA"/>
        </w:rPr>
      </w:pPr>
      <w:r w:rsidRPr="009E14F5">
        <w:rPr>
          <w:sz w:val="22"/>
          <w:szCs w:val="22"/>
          <w:lang w:val="uk-UA"/>
        </w:rPr>
        <w:t>Як свідчить практичний досвід, функціональну ОСУ доцільно використовувати на підприємствах, які випускають обмежену номенклатуру продукції та діють у стабільних зовнішніх умовах.</w:t>
      </w:r>
    </w:p>
    <w:p w14:paraId="6605454E" w14:textId="77777777" w:rsidR="00D644C5" w:rsidRPr="009E14F5" w:rsidRDefault="00D644C5" w:rsidP="00D644C5">
      <w:pPr>
        <w:ind w:firstLine="560"/>
        <w:jc w:val="both"/>
        <w:rPr>
          <w:b/>
          <w:i/>
          <w:sz w:val="22"/>
          <w:szCs w:val="22"/>
          <w:lang w:val="uk-UA"/>
        </w:rPr>
      </w:pPr>
      <w:r w:rsidRPr="009E14F5">
        <w:rPr>
          <w:i/>
          <w:sz w:val="22"/>
          <w:szCs w:val="22"/>
          <w:lang w:val="uk-UA"/>
        </w:rPr>
        <w:t xml:space="preserve"> </w:t>
      </w:r>
      <w:r w:rsidRPr="009E14F5">
        <w:rPr>
          <w:b/>
          <w:i/>
          <w:sz w:val="22"/>
          <w:szCs w:val="22"/>
          <w:lang w:val="uk-UA"/>
        </w:rPr>
        <w:t>Лінійно-функціональна ОСУ</w:t>
      </w:r>
    </w:p>
    <w:p w14:paraId="7340A896" w14:textId="77777777" w:rsidR="00D644C5" w:rsidRPr="009E14F5" w:rsidRDefault="00D644C5" w:rsidP="00D644C5">
      <w:pPr>
        <w:ind w:firstLine="560"/>
        <w:jc w:val="both"/>
        <w:rPr>
          <w:sz w:val="22"/>
          <w:szCs w:val="22"/>
          <w:lang w:val="uk-UA"/>
        </w:rPr>
      </w:pPr>
      <w:r w:rsidRPr="009E14F5">
        <w:rPr>
          <w:sz w:val="22"/>
          <w:szCs w:val="22"/>
          <w:lang w:val="uk-UA"/>
        </w:rPr>
        <w:t xml:space="preserve">У процесі розвитку лінійне управління поєднується з функціональним і з’являється лінійно-функціональна (штабна) форма </w:t>
      </w:r>
      <w:proofErr w:type="spellStart"/>
      <w:r w:rsidRPr="009E14F5">
        <w:rPr>
          <w:sz w:val="22"/>
          <w:szCs w:val="22"/>
          <w:lang w:val="uk-UA"/>
        </w:rPr>
        <w:t>зв’язків</w:t>
      </w:r>
      <w:proofErr w:type="spellEnd"/>
      <w:r w:rsidRPr="009E14F5">
        <w:rPr>
          <w:sz w:val="22"/>
          <w:szCs w:val="22"/>
          <w:lang w:val="uk-UA"/>
        </w:rPr>
        <w:t xml:space="preserve"> у структурі управління. При лінійно-функціональній формі </w:t>
      </w:r>
      <w:proofErr w:type="spellStart"/>
      <w:r w:rsidRPr="009E14F5">
        <w:rPr>
          <w:sz w:val="22"/>
          <w:szCs w:val="22"/>
          <w:lang w:val="uk-UA"/>
        </w:rPr>
        <w:t>зв’язків</w:t>
      </w:r>
      <w:proofErr w:type="spellEnd"/>
      <w:r w:rsidRPr="009E14F5">
        <w:rPr>
          <w:sz w:val="22"/>
          <w:szCs w:val="22"/>
          <w:lang w:val="uk-UA"/>
        </w:rPr>
        <w:t xml:space="preserve"> у лінійного керівника з’являється штаб, що складається з функціональних органів (відділів, бюро, груп), які відповідають певній, конкретній функції управління. </w:t>
      </w:r>
    </w:p>
    <w:p w14:paraId="129067E0" w14:textId="77777777" w:rsidR="00D644C5" w:rsidRPr="009E14F5" w:rsidRDefault="00D644C5" w:rsidP="00D644C5">
      <w:pPr>
        <w:ind w:firstLine="560"/>
        <w:jc w:val="both"/>
        <w:rPr>
          <w:i/>
          <w:sz w:val="22"/>
          <w:szCs w:val="22"/>
          <w:lang w:val="uk-UA"/>
        </w:rPr>
      </w:pPr>
      <w:r w:rsidRPr="009E14F5">
        <w:rPr>
          <w:b/>
          <w:bCs/>
          <w:i/>
          <w:sz w:val="22"/>
          <w:szCs w:val="22"/>
          <w:lang w:val="uk-UA"/>
        </w:rPr>
        <w:t>Переваги лінійно-функціональної ОСУ</w:t>
      </w:r>
      <w:r w:rsidRPr="009E14F5">
        <w:rPr>
          <w:i/>
          <w:sz w:val="22"/>
          <w:szCs w:val="22"/>
          <w:lang w:val="uk-UA"/>
        </w:rPr>
        <w:t>:</w:t>
      </w:r>
    </w:p>
    <w:p w14:paraId="48EDA6B6" w14:textId="77777777" w:rsidR="00D644C5" w:rsidRPr="009E14F5" w:rsidRDefault="00D644C5" w:rsidP="00D644C5">
      <w:pPr>
        <w:numPr>
          <w:ilvl w:val="0"/>
          <w:numId w:val="48"/>
        </w:numPr>
        <w:jc w:val="both"/>
        <w:rPr>
          <w:sz w:val="22"/>
          <w:szCs w:val="22"/>
          <w:lang w:val="uk-UA"/>
        </w:rPr>
      </w:pPr>
      <w:r w:rsidRPr="009E14F5">
        <w:rPr>
          <w:sz w:val="22"/>
          <w:szCs w:val="22"/>
          <w:lang w:val="uk-UA"/>
        </w:rPr>
        <w:t>ефективна при розв’язанні повторюваних та незмінних протягом тривалого часу завдань;</w:t>
      </w:r>
    </w:p>
    <w:p w14:paraId="60215FA5" w14:textId="77777777" w:rsidR="00D644C5" w:rsidRPr="009E14F5" w:rsidRDefault="00D644C5" w:rsidP="00D644C5">
      <w:pPr>
        <w:numPr>
          <w:ilvl w:val="0"/>
          <w:numId w:val="48"/>
        </w:numPr>
        <w:jc w:val="both"/>
        <w:rPr>
          <w:sz w:val="22"/>
          <w:szCs w:val="22"/>
          <w:lang w:val="uk-UA"/>
        </w:rPr>
      </w:pPr>
      <w:r w:rsidRPr="009E14F5">
        <w:rPr>
          <w:sz w:val="22"/>
          <w:szCs w:val="22"/>
          <w:lang w:val="uk-UA"/>
        </w:rPr>
        <w:t>забезпечує сприятливу основу для формальної регламентації повноважень, відповідальності та характеру взаємодії керівників підрозділів та окремих працівників.</w:t>
      </w:r>
    </w:p>
    <w:p w14:paraId="7B5F1A60" w14:textId="77777777" w:rsidR="00D644C5" w:rsidRPr="009E14F5" w:rsidRDefault="00D644C5" w:rsidP="00D644C5">
      <w:pPr>
        <w:ind w:firstLine="425"/>
        <w:jc w:val="both"/>
        <w:rPr>
          <w:i/>
          <w:sz w:val="22"/>
          <w:szCs w:val="22"/>
          <w:lang w:val="uk-UA"/>
        </w:rPr>
      </w:pPr>
      <w:r w:rsidRPr="009E14F5">
        <w:rPr>
          <w:b/>
          <w:bCs/>
          <w:i/>
          <w:sz w:val="22"/>
          <w:szCs w:val="22"/>
          <w:lang w:val="uk-UA"/>
        </w:rPr>
        <w:t>Недоліки лінійно-функціональної ОСУ</w:t>
      </w:r>
      <w:r w:rsidRPr="009E14F5">
        <w:rPr>
          <w:i/>
          <w:sz w:val="22"/>
          <w:szCs w:val="22"/>
          <w:lang w:val="uk-UA"/>
        </w:rPr>
        <w:t>:</w:t>
      </w:r>
    </w:p>
    <w:p w14:paraId="0A83C220" w14:textId="77777777" w:rsidR="00D644C5" w:rsidRPr="009E14F5" w:rsidRDefault="00D644C5" w:rsidP="00D644C5">
      <w:pPr>
        <w:numPr>
          <w:ilvl w:val="0"/>
          <w:numId w:val="49"/>
        </w:numPr>
        <w:ind w:left="426"/>
        <w:jc w:val="both"/>
        <w:rPr>
          <w:sz w:val="22"/>
          <w:szCs w:val="22"/>
          <w:lang w:val="uk-UA"/>
        </w:rPr>
      </w:pPr>
      <w:r w:rsidRPr="009E14F5">
        <w:rPr>
          <w:sz w:val="22"/>
          <w:szCs w:val="22"/>
          <w:lang w:val="uk-UA"/>
        </w:rPr>
        <w:t>значне розширення апарату управління, його відрив від виробництва;</w:t>
      </w:r>
    </w:p>
    <w:p w14:paraId="7BBAF2CE" w14:textId="77777777" w:rsidR="00D644C5" w:rsidRPr="009E14F5" w:rsidRDefault="00D644C5" w:rsidP="00D644C5">
      <w:pPr>
        <w:numPr>
          <w:ilvl w:val="0"/>
          <w:numId w:val="49"/>
        </w:numPr>
        <w:ind w:left="426"/>
        <w:jc w:val="both"/>
        <w:rPr>
          <w:sz w:val="22"/>
          <w:szCs w:val="22"/>
          <w:lang w:val="uk-UA"/>
        </w:rPr>
      </w:pPr>
      <w:proofErr w:type="spellStart"/>
      <w:r w:rsidRPr="009E14F5">
        <w:rPr>
          <w:sz w:val="22"/>
          <w:szCs w:val="22"/>
          <w:lang w:val="uk-UA"/>
        </w:rPr>
        <w:t>необгрунтоване</w:t>
      </w:r>
      <w:proofErr w:type="spellEnd"/>
      <w:r w:rsidRPr="009E14F5">
        <w:rPr>
          <w:sz w:val="22"/>
          <w:szCs w:val="22"/>
          <w:lang w:val="uk-UA"/>
        </w:rPr>
        <w:t xml:space="preserve"> збільшення витрат на управління;</w:t>
      </w:r>
    </w:p>
    <w:p w14:paraId="4E01B6FB" w14:textId="77777777" w:rsidR="00D644C5" w:rsidRPr="009E14F5" w:rsidRDefault="00D644C5" w:rsidP="00D644C5">
      <w:pPr>
        <w:numPr>
          <w:ilvl w:val="0"/>
          <w:numId w:val="49"/>
        </w:numPr>
        <w:ind w:left="426"/>
        <w:jc w:val="both"/>
        <w:rPr>
          <w:sz w:val="22"/>
          <w:szCs w:val="22"/>
          <w:lang w:val="uk-UA"/>
        </w:rPr>
      </w:pPr>
      <w:r w:rsidRPr="009E14F5">
        <w:rPr>
          <w:sz w:val="22"/>
          <w:szCs w:val="22"/>
          <w:lang w:val="uk-UA"/>
        </w:rPr>
        <w:t>відсутність необхідної гнучкості та пристосованості при виникненні нових завдань;</w:t>
      </w:r>
    </w:p>
    <w:p w14:paraId="32D595A0" w14:textId="77777777" w:rsidR="00D644C5" w:rsidRPr="009E14F5" w:rsidRDefault="00D644C5" w:rsidP="00D644C5">
      <w:pPr>
        <w:numPr>
          <w:ilvl w:val="0"/>
          <w:numId w:val="49"/>
        </w:numPr>
        <w:ind w:left="426"/>
        <w:jc w:val="both"/>
        <w:rPr>
          <w:sz w:val="22"/>
          <w:szCs w:val="22"/>
          <w:lang w:val="uk-UA"/>
        </w:rPr>
      </w:pPr>
      <w:r w:rsidRPr="009E14F5">
        <w:rPr>
          <w:sz w:val="22"/>
          <w:szCs w:val="22"/>
          <w:lang w:val="uk-UA"/>
        </w:rPr>
        <w:t xml:space="preserve">ускладнення </w:t>
      </w:r>
      <w:proofErr w:type="spellStart"/>
      <w:r w:rsidRPr="009E14F5">
        <w:rPr>
          <w:sz w:val="22"/>
          <w:szCs w:val="22"/>
          <w:lang w:val="uk-UA"/>
        </w:rPr>
        <w:t>міжфункціональної</w:t>
      </w:r>
      <w:proofErr w:type="spellEnd"/>
      <w:r w:rsidRPr="009E14F5">
        <w:rPr>
          <w:sz w:val="22"/>
          <w:szCs w:val="22"/>
          <w:lang w:val="uk-UA"/>
        </w:rPr>
        <w:t xml:space="preserve"> координації діяльності із впровадження нових програм.</w:t>
      </w:r>
    </w:p>
    <w:p w14:paraId="46D9D7D1" w14:textId="77777777" w:rsidR="00D644C5" w:rsidRPr="009E14F5" w:rsidRDefault="00D644C5" w:rsidP="00D644C5">
      <w:pPr>
        <w:ind w:firstLine="560"/>
        <w:jc w:val="both"/>
        <w:rPr>
          <w:sz w:val="22"/>
          <w:szCs w:val="22"/>
          <w:lang w:val="uk-UA"/>
        </w:rPr>
      </w:pPr>
      <w:r w:rsidRPr="009E14F5">
        <w:rPr>
          <w:sz w:val="22"/>
          <w:szCs w:val="22"/>
          <w:lang w:val="uk-UA"/>
        </w:rPr>
        <w:t>Ні функціональна, ні лінійна, ні лінійно-функціональна структури не підходять для підприємств із широкою номенклатурою продукції, які  працюють у середовищі із швидко змінними споживчими та технологічними потребами. Не підходять вони також для підприємств, що здійснюють свою діяльність одночасно на кількох ринках в країнах з різними соціально-економічними системами та законодавством.</w:t>
      </w:r>
    </w:p>
    <w:p w14:paraId="2E394BB6" w14:textId="77777777" w:rsidR="00D644C5" w:rsidRPr="009E14F5" w:rsidRDefault="00D644C5" w:rsidP="00D644C5">
      <w:pPr>
        <w:ind w:firstLine="560"/>
        <w:jc w:val="both"/>
        <w:rPr>
          <w:sz w:val="22"/>
          <w:szCs w:val="22"/>
          <w:lang w:val="uk-UA"/>
        </w:rPr>
      </w:pPr>
      <w:r w:rsidRPr="009E14F5">
        <w:rPr>
          <w:sz w:val="22"/>
          <w:szCs w:val="22"/>
          <w:lang w:val="uk-UA"/>
        </w:rPr>
        <w:t xml:space="preserve">Для підприємств такого типу найбільш доцільною буде </w:t>
      </w:r>
      <w:r w:rsidRPr="009E14F5">
        <w:rPr>
          <w:b/>
          <w:i/>
          <w:sz w:val="22"/>
          <w:szCs w:val="22"/>
          <w:lang w:val="uk-UA"/>
        </w:rPr>
        <w:t>дивізійна структура</w:t>
      </w:r>
      <w:r w:rsidRPr="009E14F5">
        <w:rPr>
          <w:sz w:val="22"/>
          <w:szCs w:val="22"/>
          <w:lang w:val="uk-UA"/>
        </w:rPr>
        <w:t xml:space="preserve">  </w:t>
      </w:r>
      <w:r w:rsidRPr="009E14F5">
        <w:rPr>
          <w:b/>
          <w:i/>
          <w:sz w:val="22"/>
          <w:szCs w:val="22"/>
          <w:lang w:val="uk-UA"/>
        </w:rPr>
        <w:t xml:space="preserve">управління. </w:t>
      </w:r>
      <w:r w:rsidRPr="009E14F5">
        <w:rPr>
          <w:sz w:val="22"/>
          <w:szCs w:val="22"/>
          <w:lang w:val="uk-UA"/>
        </w:rPr>
        <w:t>Згідно даної структури, поділ підприємства (організації) на елементи та блоки  відбувається:</w:t>
      </w:r>
    </w:p>
    <w:p w14:paraId="671A5656" w14:textId="77777777" w:rsidR="00D644C5" w:rsidRPr="009E14F5" w:rsidRDefault="00D644C5" w:rsidP="00D644C5">
      <w:pPr>
        <w:numPr>
          <w:ilvl w:val="0"/>
          <w:numId w:val="51"/>
        </w:numPr>
        <w:ind w:left="567"/>
        <w:jc w:val="both"/>
        <w:rPr>
          <w:sz w:val="22"/>
          <w:szCs w:val="22"/>
          <w:lang w:val="uk-UA"/>
        </w:rPr>
      </w:pPr>
      <w:r w:rsidRPr="009E14F5">
        <w:rPr>
          <w:sz w:val="22"/>
          <w:szCs w:val="22"/>
          <w:lang w:val="uk-UA"/>
        </w:rPr>
        <w:t>по видах товарів або послуг;</w:t>
      </w:r>
    </w:p>
    <w:p w14:paraId="786F1D8C" w14:textId="77777777" w:rsidR="00D644C5" w:rsidRPr="009E14F5" w:rsidRDefault="00D644C5" w:rsidP="00D644C5">
      <w:pPr>
        <w:numPr>
          <w:ilvl w:val="0"/>
          <w:numId w:val="51"/>
        </w:numPr>
        <w:ind w:left="567"/>
        <w:jc w:val="both"/>
        <w:rPr>
          <w:sz w:val="22"/>
          <w:szCs w:val="22"/>
          <w:lang w:val="uk-UA"/>
        </w:rPr>
      </w:pPr>
      <w:r w:rsidRPr="009E14F5">
        <w:rPr>
          <w:sz w:val="22"/>
          <w:szCs w:val="22"/>
          <w:lang w:val="uk-UA"/>
        </w:rPr>
        <w:t>по групах споживачів;</w:t>
      </w:r>
    </w:p>
    <w:p w14:paraId="59CD6ACF" w14:textId="77777777" w:rsidR="00D644C5" w:rsidRPr="009E14F5" w:rsidRDefault="00D644C5" w:rsidP="00D644C5">
      <w:pPr>
        <w:numPr>
          <w:ilvl w:val="0"/>
          <w:numId w:val="51"/>
        </w:numPr>
        <w:ind w:left="567"/>
        <w:jc w:val="both"/>
        <w:rPr>
          <w:sz w:val="22"/>
          <w:szCs w:val="22"/>
          <w:lang w:val="uk-UA"/>
        </w:rPr>
      </w:pPr>
      <w:r w:rsidRPr="009E14F5">
        <w:rPr>
          <w:sz w:val="22"/>
          <w:szCs w:val="22"/>
          <w:lang w:val="uk-UA"/>
        </w:rPr>
        <w:t>по географічних регіонах.</w:t>
      </w:r>
    </w:p>
    <w:p w14:paraId="38877738" w14:textId="77777777" w:rsidR="00D644C5" w:rsidRPr="009E14F5" w:rsidRDefault="00D644C5" w:rsidP="00D644C5">
      <w:pPr>
        <w:ind w:firstLine="560"/>
        <w:jc w:val="both"/>
        <w:rPr>
          <w:sz w:val="22"/>
          <w:szCs w:val="22"/>
          <w:lang w:val="uk-UA"/>
        </w:rPr>
      </w:pPr>
      <w:r w:rsidRPr="009E14F5">
        <w:rPr>
          <w:sz w:val="22"/>
          <w:szCs w:val="22"/>
          <w:lang w:val="uk-UA"/>
        </w:rPr>
        <w:t>Згідно такого поділу виділяють наступні типи дивізійних структур:</w:t>
      </w:r>
    </w:p>
    <w:p w14:paraId="3FF56806" w14:textId="77777777" w:rsidR="00D644C5" w:rsidRPr="009E14F5" w:rsidRDefault="00D644C5" w:rsidP="00D644C5">
      <w:pPr>
        <w:numPr>
          <w:ilvl w:val="0"/>
          <w:numId w:val="50"/>
        </w:numPr>
        <w:jc w:val="both"/>
        <w:rPr>
          <w:b/>
          <w:bCs/>
          <w:i/>
          <w:sz w:val="22"/>
          <w:szCs w:val="22"/>
          <w:lang w:val="uk-UA"/>
        </w:rPr>
      </w:pPr>
      <w:r w:rsidRPr="009E14F5">
        <w:rPr>
          <w:b/>
          <w:bCs/>
          <w:i/>
          <w:sz w:val="22"/>
          <w:szCs w:val="22"/>
          <w:lang w:val="uk-UA"/>
        </w:rPr>
        <w:t>продуктову;</w:t>
      </w:r>
    </w:p>
    <w:p w14:paraId="44A48F5D" w14:textId="77777777" w:rsidR="00D644C5" w:rsidRPr="009E14F5" w:rsidRDefault="00D644C5" w:rsidP="00D644C5">
      <w:pPr>
        <w:numPr>
          <w:ilvl w:val="0"/>
          <w:numId w:val="50"/>
        </w:numPr>
        <w:jc w:val="both"/>
        <w:rPr>
          <w:b/>
          <w:bCs/>
          <w:i/>
          <w:sz w:val="22"/>
          <w:szCs w:val="22"/>
          <w:lang w:val="uk-UA"/>
        </w:rPr>
      </w:pPr>
      <w:r w:rsidRPr="009E14F5">
        <w:rPr>
          <w:b/>
          <w:bCs/>
          <w:i/>
          <w:sz w:val="22"/>
          <w:szCs w:val="22"/>
          <w:lang w:val="uk-UA"/>
        </w:rPr>
        <w:t>ОСУ, орієнтовану на споживача;</w:t>
      </w:r>
    </w:p>
    <w:p w14:paraId="781CACD0" w14:textId="77777777" w:rsidR="00D644C5" w:rsidRPr="009E14F5" w:rsidRDefault="00D644C5" w:rsidP="00D644C5">
      <w:pPr>
        <w:numPr>
          <w:ilvl w:val="0"/>
          <w:numId w:val="50"/>
        </w:numPr>
        <w:jc w:val="both"/>
        <w:rPr>
          <w:i/>
          <w:sz w:val="22"/>
          <w:szCs w:val="22"/>
          <w:lang w:val="uk-UA"/>
        </w:rPr>
      </w:pPr>
      <w:r w:rsidRPr="009E14F5">
        <w:rPr>
          <w:b/>
          <w:bCs/>
          <w:i/>
          <w:sz w:val="22"/>
          <w:szCs w:val="22"/>
          <w:lang w:val="uk-UA"/>
        </w:rPr>
        <w:t>регіональну ОСУ</w:t>
      </w:r>
      <w:r w:rsidRPr="009E14F5">
        <w:rPr>
          <w:i/>
          <w:sz w:val="22"/>
          <w:szCs w:val="22"/>
          <w:lang w:val="uk-UA"/>
        </w:rPr>
        <w:t>.</w:t>
      </w:r>
    </w:p>
    <w:p w14:paraId="7F1E9315" w14:textId="77777777" w:rsidR="00D644C5" w:rsidRPr="009E14F5" w:rsidRDefault="00D644C5" w:rsidP="00D644C5">
      <w:pPr>
        <w:ind w:firstLine="560"/>
        <w:jc w:val="both"/>
        <w:rPr>
          <w:sz w:val="22"/>
          <w:szCs w:val="22"/>
          <w:lang w:val="uk-UA"/>
        </w:rPr>
      </w:pPr>
      <w:r w:rsidRPr="009E14F5">
        <w:rPr>
          <w:sz w:val="22"/>
          <w:szCs w:val="22"/>
          <w:lang w:val="uk-UA"/>
        </w:rPr>
        <w:t xml:space="preserve">В межах </w:t>
      </w:r>
      <w:r w:rsidRPr="009E14F5">
        <w:rPr>
          <w:b/>
          <w:i/>
          <w:sz w:val="22"/>
          <w:szCs w:val="22"/>
          <w:lang w:val="uk-UA"/>
        </w:rPr>
        <w:t>продуктової структури управління</w:t>
      </w:r>
      <w:r w:rsidRPr="009E14F5">
        <w:rPr>
          <w:i/>
          <w:sz w:val="22"/>
          <w:szCs w:val="22"/>
          <w:lang w:val="uk-UA"/>
        </w:rPr>
        <w:t xml:space="preserve"> </w:t>
      </w:r>
      <w:r w:rsidRPr="009E14F5">
        <w:rPr>
          <w:sz w:val="22"/>
          <w:szCs w:val="22"/>
          <w:lang w:val="uk-UA"/>
        </w:rPr>
        <w:t xml:space="preserve">повноваження по керівництву, виробництвом і збутом якого-небудь продукту або послуги передаються одному керівникові, який є </w:t>
      </w:r>
      <w:proofErr w:type="spellStart"/>
      <w:r w:rsidRPr="009E14F5">
        <w:rPr>
          <w:sz w:val="22"/>
          <w:szCs w:val="22"/>
          <w:lang w:val="uk-UA"/>
        </w:rPr>
        <w:t>відповільним</w:t>
      </w:r>
      <w:proofErr w:type="spellEnd"/>
      <w:r w:rsidRPr="009E14F5">
        <w:rPr>
          <w:sz w:val="22"/>
          <w:szCs w:val="22"/>
          <w:lang w:val="uk-UA"/>
        </w:rPr>
        <w:t xml:space="preserve"> за даний тип продукції. Керівники вторинних функціональних служб (виробничої, технічної та  збутової) повинні звітувати перед керуючим по даному продукту.</w:t>
      </w:r>
    </w:p>
    <w:p w14:paraId="52FD7FA5" w14:textId="77777777" w:rsidR="00D644C5" w:rsidRPr="009E14F5" w:rsidRDefault="00D644C5" w:rsidP="00D644C5">
      <w:pPr>
        <w:ind w:firstLine="425"/>
        <w:jc w:val="both"/>
        <w:rPr>
          <w:i/>
          <w:sz w:val="22"/>
          <w:szCs w:val="22"/>
          <w:lang w:val="uk-UA"/>
        </w:rPr>
      </w:pPr>
      <w:r w:rsidRPr="009E14F5">
        <w:rPr>
          <w:b/>
          <w:bCs/>
          <w:i/>
          <w:sz w:val="22"/>
          <w:szCs w:val="22"/>
          <w:lang w:val="uk-UA"/>
        </w:rPr>
        <w:t>Переваги продуктової структури управління</w:t>
      </w:r>
      <w:r w:rsidRPr="009E14F5">
        <w:rPr>
          <w:i/>
          <w:sz w:val="22"/>
          <w:szCs w:val="22"/>
          <w:lang w:val="uk-UA"/>
        </w:rPr>
        <w:t>:</w:t>
      </w:r>
    </w:p>
    <w:p w14:paraId="6216AFE3" w14:textId="77777777" w:rsidR="00D644C5" w:rsidRPr="009E14F5" w:rsidRDefault="00D644C5" w:rsidP="00D644C5">
      <w:pPr>
        <w:numPr>
          <w:ilvl w:val="0"/>
          <w:numId w:val="52"/>
        </w:numPr>
        <w:jc w:val="both"/>
        <w:rPr>
          <w:sz w:val="22"/>
          <w:szCs w:val="22"/>
          <w:lang w:val="uk-UA"/>
        </w:rPr>
      </w:pPr>
      <w:r w:rsidRPr="009E14F5">
        <w:rPr>
          <w:sz w:val="22"/>
          <w:szCs w:val="22"/>
          <w:lang w:val="uk-UA"/>
        </w:rPr>
        <w:t>продуктова структура дозволяє великому підприємству приділяти конкретному продукту стільки ж уваги, скільки йому приділяє невелика фірма, що випускає 1-2 види продукції;</w:t>
      </w:r>
    </w:p>
    <w:p w14:paraId="1B66743B" w14:textId="77777777" w:rsidR="00D644C5" w:rsidRPr="009E14F5" w:rsidRDefault="00D644C5" w:rsidP="00D644C5">
      <w:pPr>
        <w:numPr>
          <w:ilvl w:val="0"/>
          <w:numId w:val="52"/>
        </w:numPr>
        <w:jc w:val="both"/>
        <w:rPr>
          <w:sz w:val="22"/>
          <w:szCs w:val="22"/>
          <w:lang w:val="uk-UA"/>
        </w:rPr>
      </w:pPr>
      <w:r w:rsidRPr="009E14F5">
        <w:rPr>
          <w:sz w:val="22"/>
          <w:szCs w:val="22"/>
          <w:lang w:val="uk-UA"/>
        </w:rPr>
        <w:t>дає змогу швидко реагувати на зміни умов конкуренції, технології та споживчого попиту;</w:t>
      </w:r>
    </w:p>
    <w:p w14:paraId="4485A9F7" w14:textId="77777777" w:rsidR="00D644C5" w:rsidRPr="009E14F5" w:rsidRDefault="00D644C5" w:rsidP="00D644C5">
      <w:pPr>
        <w:numPr>
          <w:ilvl w:val="0"/>
          <w:numId w:val="52"/>
        </w:numPr>
        <w:jc w:val="both"/>
        <w:rPr>
          <w:sz w:val="22"/>
          <w:szCs w:val="22"/>
          <w:lang w:val="uk-UA"/>
        </w:rPr>
      </w:pPr>
      <w:r w:rsidRPr="009E14F5">
        <w:rPr>
          <w:sz w:val="22"/>
          <w:szCs w:val="22"/>
          <w:lang w:val="uk-UA"/>
        </w:rPr>
        <w:t xml:space="preserve">вся діяльність по даному продукту знаходиться під керівництвом однієї людини, а це дає змогу покращувати координацію робіт у процесі його виробництва. </w:t>
      </w:r>
    </w:p>
    <w:p w14:paraId="56D63ADA" w14:textId="77777777" w:rsidR="00D644C5" w:rsidRPr="009E14F5" w:rsidRDefault="00D644C5" w:rsidP="00D644C5">
      <w:pPr>
        <w:ind w:firstLine="560"/>
        <w:jc w:val="both"/>
        <w:rPr>
          <w:sz w:val="22"/>
          <w:szCs w:val="22"/>
          <w:lang w:val="uk-UA"/>
        </w:rPr>
      </w:pPr>
      <w:r w:rsidRPr="009E14F5">
        <w:rPr>
          <w:b/>
          <w:bCs/>
          <w:i/>
          <w:sz w:val="22"/>
          <w:szCs w:val="22"/>
          <w:lang w:val="uk-UA"/>
        </w:rPr>
        <w:t>Недоліком  продуктової структури управління</w:t>
      </w:r>
      <w:r w:rsidRPr="009E14F5">
        <w:rPr>
          <w:i/>
          <w:sz w:val="22"/>
          <w:szCs w:val="22"/>
          <w:lang w:val="uk-UA"/>
        </w:rPr>
        <w:t xml:space="preserve"> </w:t>
      </w:r>
      <w:r w:rsidRPr="009E14F5">
        <w:rPr>
          <w:iCs/>
          <w:sz w:val="22"/>
          <w:szCs w:val="22"/>
          <w:lang w:val="uk-UA"/>
        </w:rPr>
        <w:t>є</w:t>
      </w:r>
      <w:r w:rsidRPr="009E14F5">
        <w:rPr>
          <w:i/>
          <w:sz w:val="22"/>
          <w:szCs w:val="22"/>
          <w:lang w:val="uk-UA"/>
        </w:rPr>
        <w:t xml:space="preserve"> з</w:t>
      </w:r>
      <w:r w:rsidRPr="009E14F5">
        <w:rPr>
          <w:sz w:val="22"/>
          <w:szCs w:val="22"/>
          <w:lang w:val="uk-UA"/>
        </w:rPr>
        <w:t>більшення витрат внаслідок дублювання одних і тих самих видів робіт для різних видів продукції. У кожному продуктовому відділені є свої функціональні підрозділи, але не такого розміру, щоб максимально ефективно використовувати технічні засоби та обладнання.</w:t>
      </w:r>
    </w:p>
    <w:p w14:paraId="739C9A07" w14:textId="77777777" w:rsidR="00D644C5" w:rsidRPr="009E14F5" w:rsidRDefault="00D644C5" w:rsidP="00D644C5">
      <w:pPr>
        <w:ind w:firstLine="560"/>
        <w:jc w:val="both"/>
        <w:rPr>
          <w:b/>
          <w:i/>
          <w:sz w:val="22"/>
          <w:szCs w:val="22"/>
          <w:lang w:val="uk-UA"/>
        </w:rPr>
      </w:pPr>
      <w:r w:rsidRPr="009E14F5">
        <w:rPr>
          <w:sz w:val="22"/>
          <w:szCs w:val="22"/>
          <w:lang w:val="uk-UA"/>
        </w:rPr>
        <w:t xml:space="preserve"> </w:t>
      </w:r>
      <w:r w:rsidRPr="009E14F5">
        <w:rPr>
          <w:b/>
          <w:i/>
          <w:sz w:val="22"/>
          <w:szCs w:val="22"/>
          <w:lang w:val="uk-UA"/>
        </w:rPr>
        <w:t xml:space="preserve"> Організаційна структура управління, орієнтована на споживача</w:t>
      </w:r>
    </w:p>
    <w:p w14:paraId="59CE00C4" w14:textId="77777777" w:rsidR="00D644C5" w:rsidRPr="009E14F5" w:rsidRDefault="00D644C5" w:rsidP="00D644C5">
      <w:pPr>
        <w:ind w:firstLine="560"/>
        <w:jc w:val="both"/>
        <w:rPr>
          <w:sz w:val="22"/>
          <w:szCs w:val="22"/>
          <w:lang w:val="uk-UA"/>
        </w:rPr>
      </w:pPr>
      <w:r w:rsidRPr="009E14F5">
        <w:rPr>
          <w:sz w:val="22"/>
          <w:szCs w:val="22"/>
          <w:lang w:val="uk-UA"/>
        </w:rPr>
        <w:lastRenderedPageBreak/>
        <w:t>Деякі підприємства виробляють великий асортимент товарів або послуг, які відповідають запитам кількох великих груп споживачів чи ринків. Кожна група або ринок має чітко визначені специфічні потреби. Якщо два або більше таких клієнтів стають особливо важливими для фірми, то вона може використовувати ОСУ, орієнтовану на споживача. У такій структурі всі її підрозділи групуються навколо певних груп споживачів.</w:t>
      </w:r>
    </w:p>
    <w:p w14:paraId="4F0053B7" w14:textId="77777777" w:rsidR="00D644C5" w:rsidRPr="009E14F5" w:rsidRDefault="00D644C5" w:rsidP="00D644C5">
      <w:pPr>
        <w:ind w:firstLine="560"/>
        <w:jc w:val="both"/>
        <w:rPr>
          <w:sz w:val="22"/>
          <w:szCs w:val="22"/>
          <w:lang w:val="uk-UA"/>
        </w:rPr>
      </w:pPr>
      <w:r w:rsidRPr="009E14F5">
        <w:rPr>
          <w:b/>
          <w:bCs/>
          <w:i/>
          <w:sz w:val="22"/>
          <w:szCs w:val="22"/>
          <w:lang w:val="uk-UA"/>
        </w:rPr>
        <w:t>Переваги і недоліки ОСУ, орієнтованої на споживача</w:t>
      </w:r>
      <w:r w:rsidRPr="009E14F5">
        <w:rPr>
          <w:sz w:val="22"/>
          <w:szCs w:val="22"/>
          <w:lang w:val="uk-UA"/>
        </w:rPr>
        <w:t>, такі ж, як і у продуктовій структурі.</w:t>
      </w:r>
    </w:p>
    <w:p w14:paraId="5A987EA0" w14:textId="77777777" w:rsidR="00D644C5" w:rsidRPr="009E14F5" w:rsidRDefault="00D644C5" w:rsidP="00D644C5">
      <w:pPr>
        <w:ind w:firstLine="560"/>
        <w:jc w:val="both"/>
        <w:rPr>
          <w:sz w:val="22"/>
          <w:szCs w:val="22"/>
          <w:lang w:val="uk-UA"/>
        </w:rPr>
      </w:pPr>
      <w:r w:rsidRPr="009E14F5">
        <w:rPr>
          <w:sz w:val="22"/>
          <w:szCs w:val="22"/>
          <w:lang w:val="uk-UA"/>
        </w:rPr>
        <w:t xml:space="preserve">Сутність </w:t>
      </w:r>
      <w:r w:rsidRPr="009E14F5">
        <w:rPr>
          <w:b/>
          <w:i/>
          <w:sz w:val="22"/>
          <w:szCs w:val="22"/>
          <w:lang w:val="uk-UA"/>
        </w:rPr>
        <w:t>регіональної організаційної структури управління</w:t>
      </w:r>
      <w:r w:rsidRPr="009E14F5">
        <w:rPr>
          <w:sz w:val="22"/>
          <w:szCs w:val="22"/>
          <w:lang w:val="uk-UA"/>
        </w:rPr>
        <w:t xml:space="preserve"> полягає у тому, що вона полегшує розв’язання проблем, пов’язаних із місцевим законодавством, звичками та потребами споживачів. Тому, якщо діяльність організації охоплює великі географічні зони, особливо у міжнародному масштабі, тоді доцільно застосовувати регіональну ОСУ.</w:t>
      </w:r>
    </w:p>
    <w:p w14:paraId="273EB697" w14:textId="77777777" w:rsidR="00D644C5" w:rsidRPr="009E14F5" w:rsidRDefault="00D644C5" w:rsidP="00D644C5">
      <w:pPr>
        <w:ind w:firstLine="560"/>
        <w:jc w:val="both"/>
        <w:rPr>
          <w:sz w:val="22"/>
          <w:szCs w:val="22"/>
          <w:lang w:val="uk-UA"/>
        </w:rPr>
      </w:pPr>
      <w:r w:rsidRPr="009E14F5">
        <w:rPr>
          <w:i/>
          <w:sz w:val="22"/>
          <w:szCs w:val="22"/>
          <w:lang w:val="uk-UA"/>
        </w:rPr>
        <w:t xml:space="preserve"> </w:t>
      </w:r>
      <w:r w:rsidRPr="009E14F5">
        <w:rPr>
          <w:b/>
          <w:bCs/>
          <w:i/>
          <w:sz w:val="22"/>
          <w:szCs w:val="22"/>
          <w:lang w:val="uk-UA"/>
        </w:rPr>
        <w:t>Переваги та недоліки регіональних ОСУ</w:t>
      </w:r>
      <w:r w:rsidRPr="009E14F5">
        <w:rPr>
          <w:sz w:val="22"/>
          <w:szCs w:val="22"/>
          <w:lang w:val="uk-UA"/>
        </w:rPr>
        <w:t xml:space="preserve"> аналогічні тим, які властиві всім типам дивізійної структури.</w:t>
      </w:r>
    </w:p>
    <w:p w14:paraId="2BEF7900" w14:textId="77777777" w:rsidR="00D644C5" w:rsidRPr="009E14F5" w:rsidRDefault="00D644C5" w:rsidP="00D644C5">
      <w:pPr>
        <w:ind w:firstLine="560"/>
        <w:jc w:val="both"/>
        <w:rPr>
          <w:sz w:val="22"/>
          <w:szCs w:val="22"/>
          <w:lang w:val="uk-UA"/>
        </w:rPr>
      </w:pPr>
      <w:r w:rsidRPr="009E14F5">
        <w:rPr>
          <w:sz w:val="22"/>
          <w:szCs w:val="22"/>
          <w:lang w:val="uk-UA"/>
        </w:rPr>
        <w:t>Отже, різні типи дивізійної структури управління мають одні й ті ж переваги та недоліки тому, що мають єдину мету – забезпечити більш ефективну реакцію організації на той чи інший фактор середовища функціонування.</w:t>
      </w:r>
    </w:p>
    <w:p w14:paraId="1D01CD0B" w14:textId="77777777" w:rsidR="00D644C5" w:rsidRPr="009E14F5" w:rsidRDefault="00D644C5" w:rsidP="00D644C5">
      <w:pPr>
        <w:ind w:firstLine="560"/>
        <w:jc w:val="both"/>
        <w:rPr>
          <w:sz w:val="22"/>
          <w:szCs w:val="22"/>
          <w:lang w:val="uk-UA"/>
        </w:rPr>
      </w:pPr>
      <w:r w:rsidRPr="009E14F5">
        <w:rPr>
          <w:sz w:val="22"/>
          <w:szCs w:val="22"/>
          <w:lang w:val="uk-UA"/>
        </w:rPr>
        <w:t>Продуктова структура дозволяє впоратись з розробкою нових видів продукції, виходячи з  потреб конкуренції;  удосконалення технологій;  задоволення потреб покупців.</w:t>
      </w:r>
    </w:p>
    <w:p w14:paraId="6923E2E1" w14:textId="77777777" w:rsidR="00D644C5" w:rsidRPr="009E14F5" w:rsidRDefault="00D644C5" w:rsidP="00D644C5">
      <w:pPr>
        <w:ind w:firstLine="560"/>
        <w:jc w:val="both"/>
        <w:rPr>
          <w:sz w:val="22"/>
          <w:szCs w:val="22"/>
          <w:lang w:val="uk-UA"/>
        </w:rPr>
      </w:pPr>
      <w:r w:rsidRPr="009E14F5">
        <w:rPr>
          <w:sz w:val="22"/>
          <w:szCs w:val="22"/>
          <w:lang w:val="uk-UA"/>
        </w:rPr>
        <w:t xml:space="preserve"> Регіональна структура дає змогу організації більш ефективно врахувати  місцеве законодавство; особливості соціально-економічної системи; ринки в міру географічного розширення її ринкових зон.</w:t>
      </w:r>
    </w:p>
    <w:p w14:paraId="20C3C14F" w14:textId="77777777" w:rsidR="00D644C5" w:rsidRPr="009E14F5" w:rsidRDefault="00D644C5" w:rsidP="00D644C5">
      <w:pPr>
        <w:ind w:firstLine="560"/>
        <w:jc w:val="both"/>
        <w:rPr>
          <w:sz w:val="22"/>
          <w:szCs w:val="22"/>
          <w:lang w:val="uk-UA"/>
        </w:rPr>
      </w:pPr>
      <w:r w:rsidRPr="009E14F5">
        <w:rPr>
          <w:sz w:val="22"/>
          <w:szCs w:val="22"/>
          <w:lang w:val="uk-UA"/>
        </w:rPr>
        <w:t>ОСУ, орієнтована на споживача, дає змогу організації найбільш ефективно враховувати  запити тих груп споживачів, від яких вона в найбільшій мірі залежить.</w:t>
      </w:r>
    </w:p>
    <w:p w14:paraId="10DBB8F0" w14:textId="77777777" w:rsidR="00D644C5" w:rsidRPr="009E14F5" w:rsidRDefault="00D644C5" w:rsidP="00D644C5">
      <w:pPr>
        <w:ind w:firstLine="560"/>
        <w:jc w:val="both"/>
        <w:rPr>
          <w:sz w:val="22"/>
          <w:szCs w:val="22"/>
          <w:lang w:val="uk-UA"/>
        </w:rPr>
      </w:pPr>
      <w:r w:rsidRPr="009E14F5">
        <w:rPr>
          <w:sz w:val="22"/>
          <w:szCs w:val="22"/>
          <w:lang w:val="uk-UA"/>
        </w:rPr>
        <w:t>Отже, вибір дивізійної структури повинен залежати від того, який з вище перелічених факторів є найбільш важливим з точки зору забезпечення реалізації стратегічних планів організації та досягнення її цілей.</w:t>
      </w:r>
    </w:p>
    <w:p w14:paraId="58527C5E" w14:textId="77777777" w:rsidR="00D644C5" w:rsidRPr="009E14F5" w:rsidRDefault="00D644C5" w:rsidP="00D644C5">
      <w:pPr>
        <w:ind w:firstLine="560"/>
        <w:jc w:val="both"/>
        <w:rPr>
          <w:sz w:val="22"/>
          <w:szCs w:val="22"/>
          <w:lang w:val="uk-UA"/>
        </w:rPr>
      </w:pPr>
      <w:r w:rsidRPr="009E14F5">
        <w:rPr>
          <w:b/>
          <w:i/>
          <w:sz w:val="22"/>
          <w:szCs w:val="22"/>
          <w:lang w:val="uk-UA"/>
        </w:rPr>
        <w:t>Організаційні структури фірм, що діють на міжнародних ринках</w:t>
      </w:r>
      <w:r w:rsidRPr="009E14F5">
        <w:rPr>
          <w:sz w:val="22"/>
          <w:szCs w:val="22"/>
          <w:lang w:val="uk-UA"/>
        </w:rPr>
        <w:t>, передбачають застосування наступних типів ОСУ:</w:t>
      </w:r>
    </w:p>
    <w:p w14:paraId="6F7A104A" w14:textId="77777777" w:rsidR="00D644C5" w:rsidRPr="009E14F5" w:rsidRDefault="00D644C5" w:rsidP="00D644C5">
      <w:pPr>
        <w:numPr>
          <w:ilvl w:val="0"/>
          <w:numId w:val="53"/>
        </w:numPr>
        <w:jc w:val="both"/>
        <w:rPr>
          <w:iCs/>
          <w:sz w:val="22"/>
          <w:szCs w:val="22"/>
          <w:lang w:val="uk-UA"/>
        </w:rPr>
      </w:pPr>
      <w:r w:rsidRPr="009E14F5">
        <w:rPr>
          <w:sz w:val="22"/>
          <w:szCs w:val="22"/>
          <w:lang w:val="uk-UA"/>
        </w:rPr>
        <w:t xml:space="preserve">підприємець, який хоче вийти на зарубіжні ринки з яким-небудь одним або декількома видами нової продукції, зазичай, вводить </w:t>
      </w:r>
      <w:r w:rsidRPr="009E14F5">
        <w:rPr>
          <w:iCs/>
          <w:sz w:val="22"/>
          <w:szCs w:val="22"/>
          <w:lang w:val="uk-UA"/>
        </w:rPr>
        <w:t>посаду керуючого по експорту,  що підпорядковується топ-менеджеру відділу маркетингу;</w:t>
      </w:r>
    </w:p>
    <w:p w14:paraId="38CFE789" w14:textId="77777777" w:rsidR="00D644C5" w:rsidRPr="009E14F5" w:rsidRDefault="00D644C5" w:rsidP="00D644C5">
      <w:pPr>
        <w:numPr>
          <w:ilvl w:val="0"/>
          <w:numId w:val="53"/>
        </w:numPr>
        <w:jc w:val="both"/>
        <w:rPr>
          <w:iCs/>
          <w:sz w:val="22"/>
          <w:szCs w:val="22"/>
          <w:lang w:val="uk-UA"/>
        </w:rPr>
      </w:pPr>
      <w:r w:rsidRPr="009E14F5">
        <w:rPr>
          <w:iCs/>
          <w:sz w:val="22"/>
          <w:szCs w:val="22"/>
          <w:lang w:val="uk-UA"/>
        </w:rPr>
        <w:t xml:space="preserve">фірми, які збільшили обсяги продажу на зарубіжних ринках, починають вивчати можливість створення у деяких країнах власних виробничих </w:t>
      </w:r>
      <w:proofErr w:type="spellStart"/>
      <w:r w:rsidRPr="009E14F5">
        <w:rPr>
          <w:iCs/>
          <w:sz w:val="22"/>
          <w:szCs w:val="22"/>
          <w:lang w:val="uk-UA"/>
        </w:rPr>
        <w:t>потужностей</w:t>
      </w:r>
      <w:proofErr w:type="spellEnd"/>
      <w:r w:rsidRPr="009E14F5">
        <w:rPr>
          <w:iCs/>
          <w:sz w:val="22"/>
          <w:szCs w:val="22"/>
          <w:lang w:val="uk-UA"/>
        </w:rPr>
        <w:t xml:space="preserve"> (поява зарубіжних філій);</w:t>
      </w:r>
    </w:p>
    <w:p w14:paraId="1AF247F7" w14:textId="77777777" w:rsidR="00D644C5" w:rsidRPr="009E14F5" w:rsidRDefault="00D644C5" w:rsidP="00D644C5">
      <w:pPr>
        <w:numPr>
          <w:ilvl w:val="0"/>
          <w:numId w:val="53"/>
        </w:numPr>
        <w:jc w:val="both"/>
        <w:rPr>
          <w:iCs/>
          <w:sz w:val="22"/>
          <w:szCs w:val="22"/>
          <w:lang w:val="uk-UA"/>
        </w:rPr>
      </w:pPr>
      <w:r w:rsidRPr="009E14F5">
        <w:rPr>
          <w:iCs/>
          <w:sz w:val="22"/>
          <w:szCs w:val="22"/>
          <w:lang w:val="uk-UA"/>
        </w:rPr>
        <w:t>у міру подальшого зростання ділової активності фірм, що працюють на міжнародних ринках, створюють  спеціальні міжнародні відділення;</w:t>
      </w:r>
    </w:p>
    <w:p w14:paraId="5BBF965C" w14:textId="77777777" w:rsidR="00D644C5" w:rsidRPr="009E14F5" w:rsidRDefault="00D644C5" w:rsidP="00D644C5">
      <w:pPr>
        <w:numPr>
          <w:ilvl w:val="0"/>
          <w:numId w:val="53"/>
        </w:numPr>
        <w:jc w:val="both"/>
        <w:rPr>
          <w:sz w:val="22"/>
          <w:szCs w:val="22"/>
          <w:lang w:val="uk-UA"/>
        </w:rPr>
      </w:pPr>
      <w:r w:rsidRPr="009E14F5">
        <w:rPr>
          <w:iCs/>
          <w:sz w:val="22"/>
          <w:szCs w:val="22"/>
          <w:lang w:val="uk-UA"/>
        </w:rPr>
        <w:t>зростання обсягів зарубіжних продажів, розширення асортименту продукції, що випускається, та освоєння фірмою нових економічних регіонів дозволяє їй використовувати глобальну структуру</w:t>
      </w:r>
      <w:r w:rsidRPr="009E14F5">
        <w:rPr>
          <w:i/>
          <w:sz w:val="22"/>
          <w:szCs w:val="22"/>
          <w:lang w:val="uk-UA"/>
        </w:rPr>
        <w:t>,</w:t>
      </w:r>
      <w:r w:rsidRPr="009E14F5">
        <w:rPr>
          <w:sz w:val="22"/>
          <w:szCs w:val="22"/>
          <w:lang w:val="uk-UA"/>
        </w:rPr>
        <w:t xml:space="preserve"> найпоширенішими типами якої є глобальна продуктова  та глобальна регіональна структури управління.</w:t>
      </w:r>
    </w:p>
    <w:p w14:paraId="5FF83A23" w14:textId="77777777" w:rsidR="00D644C5" w:rsidRPr="009E14F5" w:rsidRDefault="00D644C5" w:rsidP="00D644C5">
      <w:pPr>
        <w:ind w:firstLine="560"/>
        <w:jc w:val="both"/>
        <w:rPr>
          <w:sz w:val="22"/>
          <w:szCs w:val="22"/>
          <w:lang w:val="uk-UA"/>
        </w:rPr>
      </w:pPr>
      <w:r w:rsidRPr="009E14F5">
        <w:rPr>
          <w:b/>
          <w:i/>
          <w:sz w:val="22"/>
          <w:szCs w:val="22"/>
          <w:lang w:val="uk-UA"/>
        </w:rPr>
        <w:t xml:space="preserve"> Адаптивні структури</w:t>
      </w:r>
      <w:r w:rsidRPr="009E14F5">
        <w:rPr>
          <w:sz w:val="22"/>
          <w:szCs w:val="22"/>
          <w:lang w:val="uk-UA"/>
        </w:rPr>
        <w:t xml:space="preserve"> вперше були розроблені та застосовані на початку 60-х років ХХ ст. у зарубіжній практиці, оскільки були готові адаптуватись до швидкої зміни умов функціонування та необхідності впровадження наукомістких технологій. Такі структури можна швидко модифікувати у відповідності із змінами навколишнього середовища та потребами самої організації. </w:t>
      </w:r>
    </w:p>
    <w:p w14:paraId="50DB2E13" w14:textId="77777777" w:rsidR="00D644C5" w:rsidRPr="009E14F5" w:rsidRDefault="00D644C5" w:rsidP="00D644C5">
      <w:pPr>
        <w:ind w:firstLine="560"/>
        <w:jc w:val="both"/>
        <w:rPr>
          <w:sz w:val="22"/>
          <w:szCs w:val="22"/>
          <w:lang w:val="uk-UA"/>
        </w:rPr>
      </w:pPr>
      <w:r w:rsidRPr="009E14F5">
        <w:rPr>
          <w:sz w:val="22"/>
          <w:szCs w:val="22"/>
          <w:lang w:val="uk-UA"/>
        </w:rPr>
        <w:t>Основними типами адаптивних структур, які застосовуються сьогодні, є:</w:t>
      </w:r>
    </w:p>
    <w:p w14:paraId="0383752F" w14:textId="77777777" w:rsidR="00D644C5" w:rsidRPr="009E14F5" w:rsidRDefault="00D644C5" w:rsidP="00D644C5">
      <w:pPr>
        <w:numPr>
          <w:ilvl w:val="0"/>
          <w:numId w:val="54"/>
        </w:numPr>
        <w:jc w:val="both"/>
        <w:rPr>
          <w:b/>
          <w:bCs/>
          <w:i/>
          <w:sz w:val="22"/>
          <w:szCs w:val="22"/>
          <w:lang w:val="uk-UA"/>
        </w:rPr>
      </w:pPr>
      <w:r w:rsidRPr="009E14F5">
        <w:rPr>
          <w:b/>
          <w:bCs/>
          <w:i/>
          <w:sz w:val="22"/>
          <w:szCs w:val="22"/>
          <w:lang w:val="uk-UA"/>
        </w:rPr>
        <w:t>проектні структури організації;</w:t>
      </w:r>
    </w:p>
    <w:p w14:paraId="65333D3A" w14:textId="77777777" w:rsidR="00D644C5" w:rsidRPr="009E14F5" w:rsidRDefault="00D644C5" w:rsidP="00D644C5">
      <w:pPr>
        <w:numPr>
          <w:ilvl w:val="0"/>
          <w:numId w:val="54"/>
        </w:numPr>
        <w:jc w:val="both"/>
        <w:rPr>
          <w:b/>
          <w:bCs/>
          <w:i/>
          <w:sz w:val="22"/>
          <w:szCs w:val="22"/>
          <w:lang w:val="uk-UA"/>
        </w:rPr>
      </w:pPr>
      <w:r w:rsidRPr="009E14F5">
        <w:rPr>
          <w:b/>
          <w:bCs/>
          <w:i/>
          <w:sz w:val="22"/>
          <w:szCs w:val="22"/>
          <w:lang w:val="uk-UA"/>
        </w:rPr>
        <w:t>матричні структури організації.</w:t>
      </w:r>
    </w:p>
    <w:p w14:paraId="79C0B9E7" w14:textId="77777777" w:rsidR="00D644C5" w:rsidRPr="009E14F5" w:rsidRDefault="00D644C5" w:rsidP="00D644C5">
      <w:pPr>
        <w:ind w:firstLine="560"/>
        <w:jc w:val="both"/>
        <w:rPr>
          <w:sz w:val="22"/>
          <w:szCs w:val="22"/>
          <w:lang w:val="uk-UA"/>
        </w:rPr>
      </w:pPr>
      <w:r w:rsidRPr="009E14F5">
        <w:rPr>
          <w:b/>
          <w:i/>
          <w:sz w:val="22"/>
          <w:szCs w:val="22"/>
          <w:lang w:val="uk-UA"/>
        </w:rPr>
        <w:t>Проектна організація</w:t>
      </w:r>
      <w:r w:rsidRPr="009E14F5">
        <w:rPr>
          <w:sz w:val="22"/>
          <w:szCs w:val="22"/>
          <w:lang w:val="uk-UA"/>
        </w:rPr>
        <w:t xml:space="preserve"> – це тимчасова структура, яка </w:t>
      </w:r>
      <w:proofErr w:type="spellStart"/>
      <w:r w:rsidRPr="009E14F5">
        <w:rPr>
          <w:sz w:val="22"/>
          <w:szCs w:val="22"/>
          <w:lang w:val="uk-UA"/>
        </w:rPr>
        <w:t>створюєься</w:t>
      </w:r>
      <w:proofErr w:type="spellEnd"/>
      <w:r w:rsidRPr="009E14F5">
        <w:rPr>
          <w:sz w:val="22"/>
          <w:szCs w:val="22"/>
          <w:lang w:val="uk-UA"/>
        </w:rPr>
        <w:t xml:space="preserve"> для розв’язання конкретного завдання, зміст якої полягає в тому, щоб зібрати в одну команду найбільш кваліфікованих співробітників організації для здійснення складного проекту: </w:t>
      </w:r>
    </w:p>
    <w:p w14:paraId="71A8B8F8" w14:textId="77777777" w:rsidR="00D644C5" w:rsidRPr="009E14F5" w:rsidRDefault="00D644C5" w:rsidP="00D644C5">
      <w:pPr>
        <w:ind w:firstLine="560"/>
        <w:jc w:val="both"/>
        <w:rPr>
          <w:sz w:val="22"/>
          <w:szCs w:val="22"/>
          <w:lang w:val="uk-UA"/>
        </w:rPr>
      </w:pPr>
      <w:r w:rsidRPr="009E14F5">
        <w:rPr>
          <w:sz w:val="22"/>
          <w:szCs w:val="22"/>
          <w:lang w:val="uk-UA"/>
        </w:rPr>
        <w:t>а) у встановлений термін;</w:t>
      </w:r>
    </w:p>
    <w:p w14:paraId="70CCEB37" w14:textId="77777777" w:rsidR="00D644C5" w:rsidRPr="009E14F5" w:rsidRDefault="00D644C5" w:rsidP="00D644C5">
      <w:pPr>
        <w:ind w:firstLine="560"/>
        <w:jc w:val="both"/>
        <w:rPr>
          <w:sz w:val="22"/>
          <w:szCs w:val="22"/>
          <w:lang w:val="uk-UA"/>
        </w:rPr>
      </w:pPr>
      <w:r w:rsidRPr="009E14F5">
        <w:rPr>
          <w:sz w:val="22"/>
          <w:szCs w:val="22"/>
          <w:lang w:val="uk-UA"/>
        </w:rPr>
        <w:t>б) із заданим рівнем якості;</w:t>
      </w:r>
    </w:p>
    <w:p w14:paraId="00689731" w14:textId="77777777" w:rsidR="00D644C5" w:rsidRPr="009E14F5" w:rsidRDefault="00D644C5" w:rsidP="00D644C5">
      <w:pPr>
        <w:ind w:firstLine="560"/>
        <w:jc w:val="both"/>
        <w:rPr>
          <w:sz w:val="22"/>
          <w:szCs w:val="22"/>
          <w:lang w:val="uk-UA"/>
        </w:rPr>
      </w:pPr>
      <w:r w:rsidRPr="009E14F5">
        <w:rPr>
          <w:sz w:val="22"/>
          <w:szCs w:val="22"/>
          <w:lang w:val="uk-UA"/>
        </w:rPr>
        <w:t>в) не виходячи за межі встановленого кошторису.</w:t>
      </w:r>
    </w:p>
    <w:p w14:paraId="477CF02B" w14:textId="77777777" w:rsidR="00D644C5" w:rsidRPr="009E14F5" w:rsidRDefault="00D644C5" w:rsidP="00D644C5">
      <w:pPr>
        <w:ind w:firstLine="560"/>
        <w:jc w:val="both"/>
        <w:rPr>
          <w:sz w:val="22"/>
          <w:szCs w:val="22"/>
          <w:lang w:val="uk-UA"/>
        </w:rPr>
      </w:pPr>
      <w:r w:rsidRPr="009E14F5">
        <w:rPr>
          <w:sz w:val="22"/>
          <w:szCs w:val="22"/>
          <w:lang w:val="uk-UA"/>
        </w:rPr>
        <w:t>Коли проект завершений, команда розпускається. Учасники проекту  переходять у новий проект, повертаються до постійної роботи у попередньому підрозділі або взагалі йдуть із даної організації.</w:t>
      </w:r>
    </w:p>
    <w:p w14:paraId="1F167266" w14:textId="77777777" w:rsidR="00D644C5" w:rsidRPr="009E14F5" w:rsidRDefault="00D644C5" w:rsidP="00D644C5">
      <w:pPr>
        <w:ind w:firstLine="567"/>
        <w:jc w:val="both"/>
        <w:rPr>
          <w:sz w:val="22"/>
          <w:szCs w:val="22"/>
          <w:lang w:val="uk-UA"/>
        </w:rPr>
      </w:pPr>
      <w:r w:rsidRPr="009E14F5">
        <w:rPr>
          <w:sz w:val="22"/>
          <w:szCs w:val="22"/>
          <w:lang w:val="uk-UA"/>
        </w:rPr>
        <w:t xml:space="preserve">Основна перевага проектної організації – концентрація зусиль на розв’язанні єдиного завдання. Початок застосуванню </w:t>
      </w:r>
      <w:r w:rsidRPr="009E14F5">
        <w:rPr>
          <w:b/>
          <w:i/>
          <w:sz w:val="22"/>
          <w:szCs w:val="22"/>
          <w:lang w:val="uk-UA"/>
        </w:rPr>
        <w:t xml:space="preserve">матричної  структури організації </w:t>
      </w:r>
      <w:r w:rsidRPr="009E14F5">
        <w:rPr>
          <w:sz w:val="22"/>
          <w:szCs w:val="22"/>
          <w:lang w:val="uk-UA"/>
        </w:rPr>
        <w:t>був покладений середніми за розмірами авіакосмічними фірмами США в 50-ті та 60-ті рр. ХХ ст.  Для того, щоб використати переваги функціональних і проектних структур, такі фірми, як “</w:t>
      </w:r>
      <w:proofErr w:type="spellStart"/>
      <w:r w:rsidRPr="009E14F5">
        <w:rPr>
          <w:sz w:val="22"/>
          <w:szCs w:val="22"/>
          <w:lang w:val="uk-UA"/>
        </w:rPr>
        <w:t>Дженар</w:t>
      </w:r>
      <w:proofErr w:type="spellEnd"/>
      <w:r w:rsidRPr="009E14F5">
        <w:rPr>
          <w:sz w:val="22"/>
          <w:szCs w:val="22"/>
          <w:lang w:val="uk-UA"/>
        </w:rPr>
        <w:t xml:space="preserve"> </w:t>
      </w:r>
      <w:proofErr w:type="spellStart"/>
      <w:r w:rsidRPr="009E14F5">
        <w:rPr>
          <w:sz w:val="22"/>
          <w:szCs w:val="22"/>
          <w:lang w:val="uk-UA"/>
        </w:rPr>
        <w:t>Електрік</w:t>
      </w:r>
      <w:proofErr w:type="spellEnd"/>
      <w:r w:rsidRPr="009E14F5">
        <w:rPr>
          <w:sz w:val="22"/>
          <w:szCs w:val="22"/>
          <w:lang w:val="uk-UA"/>
        </w:rPr>
        <w:t>”, “</w:t>
      </w:r>
      <w:proofErr w:type="spellStart"/>
      <w:r w:rsidRPr="009E14F5">
        <w:rPr>
          <w:sz w:val="22"/>
          <w:szCs w:val="22"/>
          <w:lang w:val="uk-UA"/>
        </w:rPr>
        <w:t>Шелл</w:t>
      </w:r>
      <w:proofErr w:type="spellEnd"/>
      <w:r w:rsidRPr="009E14F5">
        <w:rPr>
          <w:sz w:val="22"/>
          <w:szCs w:val="22"/>
          <w:lang w:val="uk-UA"/>
        </w:rPr>
        <w:t xml:space="preserve"> </w:t>
      </w:r>
      <w:proofErr w:type="spellStart"/>
      <w:r w:rsidRPr="009E14F5">
        <w:rPr>
          <w:sz w:val="22"/>
          <w:szCs w:val="22"/>
          <w:lang w:val="uk-UA"/>
        </w:rPr>
        <w:t>Ойл</w:t>
      </w:r>
      <w:proofErr w:type="spellEnd"/>
      <w:r w:rsidRPr="009E14F5">
        <w:rPr>
          <w:sz w:val="22"/>
          <w:szCs w:val="22"/>
          <w:lang w:val="uk-UA"/>
        </w:rPr>
        <w:t xml:space="preserve">” та інші провели </w:t>
      </w:r>
      <w:proofErr w:type="spellStart"/>
      <w:r w:rsidRPr="009E14F5">
        <w:rPr>
          <w:sz w:val="22"/>
          <w:szCs w:val="22"/>
          <w:lang w:val="uk-UA"/>
        </w:rPr>
        <w:t>експеременти</w:t>
      </w:r>
      <w:proofErr w:type="spellEnd"/>
      <w:r w:rsidRPr="009E14F5">
        <w:rPr>
          <w:sz w:val="22"/>
          <w:szCs w:val="22"/>
          <w:lang w:val="uk-UA"/>
        </w:rPr>
        <w:t xml:space="preserve"> з накладання проектної структури на постійну для даної організації функціональну </w:t>
      </w:r>
      <w:r w:rsidRPr="009E14F5">
        <w:rPr>
          <w:sz w:val="22"/>
          <w:szCs w:val="22"/>
          <w:lang w:val="uk-UA"/>
        </w:rPr>
        <w:lastRenderedPageBreak/>
        <w:t>структуру. Так утворилась матрична ОСУ.</w:t>
      </w:r>
    </w:p>
    <w:p w14:paraId="3B2F6D93" w14:textId="77777777" w:rsidR="00D644C5" w:rsidRPr="009E14F5" w:rsidRDefault="00D644C5" w:rsidP="00D644C5">
      <w:pPr>
        <w:ind w:firstLine="567"/>
        <w:jc w:val="both"/>
        <w:rPr>
          <w:i/>
          <w:sz w:val="22"/>
          <w:szCs w:val="22"/>
          <w:lang w:val="uk-UA"/>
        </w:rPr>
      </w:pPr>
      <w:r w:rsidRPr="009E14F5">
        <w:rPr>
          <w:b/>
          <w:bCs/>
          <w:i/>
          <w:sz w:val="22"/>
          <w:szCs w:val="22"/>
          <w:lang w:val="uk-UA"/>
        </w:rPr>
        <w:t>Недоліки матричної структури</w:t>
      </w:r>
      <w:r w:rsidRPr="009E14F5">
        <w:rPr>
          <w:i/>
          <w:sz w:val="22"/>
          <w:szCs w:val="22"/>
          <w:lang w:val="uk-UA"/>
        </w:rPr>
        <w:t>:</w:t>
      </w:r>
    </w:p>
    <w:p w14:paraId="258B74EC" w14:textId="77777777" w:rsidR="00D644C5" w:rsidRPr="009E14F5" w:rsidRDefault="00D644C5" w:rsidP="00D644C5">
      <w:pPr>
        <w:numPr>
          <w:ilvl w:val="0"/>
          <w:numId w:val="55"/>
        </w:numPr>
        <w:jc w:val="both"/>
        <w:rPr>
          <w:sz w:val="22"/>
          <w:szCs w:val="22"/>
          <w:lang w:val="uk-UA"/>
        </w:rPr>
      </w:pPr>
      <w:r w:rsidRPr="009E14F5">
        <w:rPr>
          <w:sz w:val="22"/>
          <w:szCs w:val="22"/>
          <w:lang w:val="uk-UA"/>
        </w:rPr>
        <w:t xml:space="preserve">складність структури (багато проблем виникає через накладання вертикальних та горизонтальних повноважень, що підриває принцип </w:t>
      </w:r>
      <w:proofErr w:type="spellStart"/>
      <w:r w:rsidRPr="009E14F5">
        <w:rPr>
          <w:sz w:val="22"/>
          <w:szCs w:val="22"/>
          <w:lang w:val="uk-UA"/>
        </w:rPr>
        <w:t>єдиноначальства</w:t>
      </w:r>
      <w:proofErr w:type="spellEnd"/>
      <w:r w:rsidRPr="009E14F5">
        <w:rPr>
          <w:sz w:val="22"/>
          <w:szCs w:val="22"/>
          <w:lang w:val="uk-UA"/>
        </w:rPr>
        <w:t xml:space="preserve"> та призводить до виникнення конфліктів);</w:t>
      </w:r>
    </w:p>
    <w:p w14:paraId="72115760" w14:textId="77777777" w:rsidR="00D644C5" w:rsidRPr="009E14F5" w:rsidRDefault="00D644C5" w:rsidP="00D644C5">
      <w:pPr>
        <w:numPr>
          <w:ilvl w:val="0"/>
          <w:numId w:val="55"/>
        </w:numPr>
        <w:jc w:val="both"/>
        <w:rPr>
          <w:sz w:val="22"/>
          <w:szCs w:val="22"/>
          <w:lang w:val="uk-UA"/>
        </w:rPr>
      </w:pPr>
      <w:r w:rsidRPr="009E14F5">
        <w:rPr>
          <w:sz w:val="22"/>
          <w:szCs w:val="22"/>
          <w:lang w:val="uk-UA"/>
        </w:rPr>
        <w:t xml:space="preserve">боротьба за владу у структурі (між керівниками проектів та керівниками функціональних підрозділів); </w:t>
      </w:r>
    </w:p>
    <w:p w14:paraId="1E51EF52" w14:textId="77777777" w:rsidR="00D644C5" w:rsidRPr="009E14F5" w:rsidRDefault="00D644C5" w:rsidP="00D644C5">
      <w:pPr>
        <w:numPr>
          <w:ilvl w:val="0"/>
          <w:numId w:val="55"/>
        </w:numPr>
        <w:jc w:val="both"/>
        <w:rPr>
          <w:sz w:val="22"/>
          <w:szCs w:val="22"/>
          <w:lang w:val="uk-UA"/>
        </w:rPr>
      </w:pPr>
      <w:r w:rsidRPr="009E14F5">
        <w:rPr>
          <w:sz w:val="22"/>
          <w:szCs w:val="22"/>
          <w:lang w:val="uk-UA"/>
        </w:rPr>
        <w:t xml:space="preserve">непристосованість до несприятливих економічних умов; </w:t>
      </w:r>
    </w:p>
    <w:p w14:paraId="4856D090" w14:textId="77777777" w:rsidR="00D644C5" w:rsidRPr="009E14F5" w:rsidRDefault="00D644C5" w:rsidP="00D644C5">
      <w:pPr>
        <w:numPr>
          <w:ilvl w:val="0"/>
          <w:numId w:val="55"/>
        </w:numPr>
        <w:jc w:val="both"/>
        <w:rPr>
          <w:sz w:val="22"/>
          <w:szCs w:val="22"/>
          <w:lang w:val="uk-UA"/>
        </w:rPr>
      </w:pPr>
      <w:r w:rsidRPr="009E14F5">
        <w:rPr>
          <w:sz w:val="22"/>
          <w:szCs w:val="22"/>
          <w:lang w:val="uk-UA"/>
        </w:rPr>
        <w:t>конформізм у процесі ухвалення групових рішень;</w:t>
      </w:r>
    </w:p>
    <w:p w14:paraId="458C11DC" w14:textId="77777777" w:rsidR="00D644C5" w:rsidRPr="009E14F5" w:rsidRDefault="00D644C5" w:rsidP="00D644C5">
      <w:pPr>
        <w:numPr>
          <w:ilvl w:val="0"/>
          <w:numId w:val="55"/>
        </w:numPr>
        <w:jc w:val="both"/>
        <w:rPr>
          <w:sz w:val="22"/>
          <w:szCs w:val="22"/>
          <w:lang w:val="uk-UA"/>
        </w:rPr>
      </w:pPr>
      <w:r w:rsidRPr="009E14F5">
        <w:rPr>
          <w:sz w:val="22"/>
          <w:szCs w:val="22"/>
          <w:lang w:val="uk-UA"/>
        </w:rPr>
        <w:t>надмірні накладні витрати.</w:t>
      </w:r>
    </w:p>
    <w:p w14:paraId="2995EDD4" w14:textId="77777777" w:rsidR="00D644C5" w:rsidRPr="009E14F5" w:rsidRDefault="00D644C5" w:rsidP="00D644C5">
      <w:pPr>
        <w:ind w:firstLine="567"/>
        <w:jc w:val="both"/>
        <w:rPr>
          <w:sz w:val="22"/>
          <w:szCs w:val="22"/>
          <w:lang w:val="uk-UA"/>
        </w:rPr>
      </w:pPr>
      <w:r w:rsidRPr="009E14F5">
        <w:rPr>
          <w:b/>
          <w:bCs/>
          <w:i/>
          <w:sz w:val="22"/>
          <w:szCs w:val="22"/>
          <w:lang w:val="uk-UA"/>
        </w:rPr>
        <w:t>Переваги матричної структури</w:t>
      </w:r>
      <w:r w:rsidRPr="009E14F5">
        <w:rPr>
          <w:sz w:val="22"/>
          <w:szCs w:val="22"/>
          <w:lang w:val="uk-UA"/>
        </w:rPr>
        <w:t>:</w:t>
      </w:r>
    </w:p>
    <w:p w14:paraId="77D1ADBC" w14:textId="77777777" w:rsidR="00D644C5" w:rsidRPr="009E14F5" w:rsidRDefault="00D644C5" w:rsidP="00D644C5">
      <w:pPr>
        <w:numPr>
          <w:ilvl w:val="0"/>
          <w:numId w:val="56"/>
        </w:numPr>
        <w:jc w:val="both"/>
        <w:rPr>
          <w:sz w:val="22"/>
          <w:szCs w:val="22"/>
          <w:lang w:val="uk-UA"/>
        </w:rPr>
      </w:pPr>
      <w:r w:rsidRPr="009E14F5">
        <w:rPr>
          <w:sz w:val="22"/>
          <w:szCs w:val="22"/>
          <w:lang w:val="uk-UA"/>
        </w:rPr>
        <w:t>гнучкість структури, яка невластива функціональним  структурам;</w:t>
      </w:r>
    </w:p>
    <w:p w14:paraId="42030FB1" w14:textId="77777777" w:rsidR="00D644C5" w:rsidRPr="009E14F5" w:rsidRDefault="00D644C5" w:rsidP="00D644C5">
      <w:pPr>
        <w:numPr>
          <w:ilvl w:val="0"/>
          <w:numId w:val="56"/>
        </w:numPr>
        <w:jc w:val="both"/>
        <w:rPr>
          <w:sz w:val="22"/>
          <w:szCs w:val="22"/>
          <w:lang w:val="uk-UA"/>
        </w:rPr>
      </w:pPr>
      <w:r w:rsidRPr="009E14F5">
        <w:rPr>
          <w:sz w:val="22"/>
          <w:szCs w:val="22"/>
          <w:lang w:val="uk-UA"/>
        </w:rPr>
        <w:t>матрична організація сприяє більшій можливості координації робіт у межах проекту.</w:t>
      </w:r>
    </w:p>
    <w:p w14:paraId="0A7DBFA9" w14:textId="77777777" w:rsidR="00D644C5" w:rsidRPr="009E14F5" w:rsidRDefault="00D644C5" w:rsidP="00D644C5">
      <w:pPr>
        <w:ind w:firstLine="560"/>
        <w:jc w:val="both"/>
        <w:rPr>
          <w:sz w:val="22"/>
          <w:szCs w:val="22"/>
          <w:lang w:val="uk-UA"/>
        </w:rPr>
      </w:pPr>
      <w:r w:rsidRPr="009E14F5">
        <w:rPr>
          <w:b/>
          <w:i/>
          <w:sz w:val="22"/>
          <w:szCs w:val="22"/>
          <w:lang w:val="uk-UA"/>
        </w:rPr>
        <w:t xml:space="preserve">Організація конгломератного типу, </w:t>
      </w:r>
      <w:r w:rsidRPr="009E14F5">
        <w:rPr>
          <w:sz w:val="22"/>
          <w:szCs w:val="22"/>
          <w:lang w:val="uk-UA"/>
        </w:rPr>
        <w:t>на відміну від вище розглянутих структур, не є стабільною структурою. Вона набуває форму, яка найкраще підходить для даної конкретної ситуації. Так, наприклад, в одному відділені фірми може застосовуватись продуктова структура, у другому – функціональна, у третьому – проектна або матрична структура.</w:t>
      </w:r>
    </w:p>
    <w:p w14:paraId="152E7F61" w14:textId="77777777" w:rsidR="00D644C5" w:rsidRPr="009E14F5" w:rsidRDefault="00D644C5" w:rsidP="00D644C5">
      <w:pPr>
        <w:ind w:firstLine="560"/>
        <w:jc w:val="both"/>
        <w:rPr>
          <w:sz w:val="22"/>
          <w:szCs w:val="22"/>
          <w:lang w:val="uk-UA"/>
        </w:rPr>
      </w:pPr>
      <w:r w:rsidRPr="009E14F5">
        <w:rPr>
          <w:sz w:val="22"/>
          <w:szCs w:val="22"/>
          <w:lang w:val="uk-UA"/>
        </w:rPr>
        <w:t>Характерні риси даної структури:</w:t>
      </w:r>
    </w:p>
    <w:p w14:paraId="33D95C91" w14:textId="77777777" w:rsidR="00D644C5" w:rsidRPr="009E14F5" w:rsidRDefault="00D644C5" w:rsidP="00D644C5">
      <w:pPr>
        <w:numPr>
          <w:ilvl w:val="0"/>
          <w:numId w:val="57"/>
        </w:numPr>
        <w:ind w:left="567"/>
        <w:jc w:val="both"/>
        <w:rPr>
          <w:sz w:val="22"/>
          <w:szCs w:val="22"/>
          <w:lang w:val="uk-UA"/>
        </w:rPr>
      </w:pPr>
      <w:r w:rsidRPr="009E14F5">
        <w:rPr>
          <w:sz w:val="22"/>
          <w:szCs w:val="22"/>
          <w:lang w:val="uk-UA"/>
        </w:rPr>
        <w:t>керівництво вищої ланки корпорації відповідає за довгострокове планування, розробку політики, а також за координацію та контроль дій в рамках всієї організації;</w:t>
      </w:r>
    </w:p>
    <w:p w14:paraId="34C10696" w14:textId="77777777" w:rsidR="00D644C5" w:rsidRPr="009E14F5" w:rsidRDefault="00D644C5" w:rsidP="00D644C5">
      <w:pPr>
        <w:numPr>
          <w:ilvl w:val="0"/>
          <w:numId w:val="57"/>
        </w:numPr>
        <w:ind w:left="567"/>
        <w:jc w:val="both"/>
        <w:rPr>
          <w:sz w:val="22"/>
          <w:szCs w:val="22"/>
          <w:lang w:val="uk-UA"/>
        </w:rPr>
      </w:pPr>
      <w:r w:rsidRPr="009E14F5">
        <w:rPr>
          <w:sz w:val="22"/>
          <w:szCs w:val="22"/>
          <w:lang w:val="uk-UA"/>
        </w:rPr>
        <w:t>центральну групу оточує ряд фірм, які є незалежними економічними одиницями чи фактично незалежними підприємствами. Такі фірми майже повність автономні стосовно оперативних рішень. Вони підпорядковані основній компанії лише у фінансових питаннях;</w:t>
      </w:r>
    </w:p>
    <w:p w14:paraId="6C266F26" w14:textId="77777777" w:rsidR="00D644C5" w:rsidRPr="009E14F5" w:rsidRDefault="00D644C5" w:rsidP="00D644C5">
      <w:pPr>
        <w:numPr>
          <w:ilvl w:val="0"/>
          <w:numId w:val="57"/>
        </w:numPr>
        <w:ind w:left="567"/>
        <w:jc w:val="both"/>
        <w:rPr>
          <w:sz w:val="22"/>
          <w:szCs w:val="22"/>
          <w:lang w:val="uk-UA"/>
        </w:rPr>
      </w:pPr>
      <w:r w:rsidRPr="009E14F5">
        <w:rPr>
          <w:sz w:val="22"/>
          <w:szCs w:val="22"/>
          <w:lang w:val="uk-UA"/>
        </w:rPr>
        <w:t>керівництво конгломерату дає можливість керівництву кожної фірми, що входить до його складу, обирати ту структуру управління, яка найбільше їй підходить;</w:t>
      </w:r>
    </w:p>
    <w:p w14:paraId="1982E9A9" w14:textId="77777777" w:rsidR="00D644C5" w:rsidRPr="009E14F5" w:rsidRDefault="00D644C5" w:rsidP="00D644C5">
      <w:pPr>
        <w:numPr>
          <w:ilvl w:val="0"/>
          <w:numId w:val="57"/>
        </w:numPr>
        <w:ind w:left="567"/>
        <w:jc w:val="both"/>
        <w:rPr>
          <w:sz w:val="22"/>
          <w:szCs w:val="22"/>
          <w:lang w:val="uk-UA"/>
        </w:rPr>
      </w:pPr>
      <w:r w:rsidRPr="009E14F5">
        <w:rPr>
          <w:sz w:val="22"/>
          <w:szCs w:val="22"/>
          <w:lang w:val="uk-UA"/>
        </w:rPr>
        <w:t xml:space="preserve">попередня обставина  дає можливість швидко згортати та розгортати ділову активність у різних галузях з мінімальними порушеннями </w:t>
      </w:r>
      <w:proofErr w:type="spellStart"/>
      <w:r w:rsidRPr="009E14F5">
        <w:rPr>
          <w:sz w:val="22"/>
          <w:szCs w:val="22"/>
          <w:lang w:val="uk-UA"/>
        </w:rPr>
        <w:t>зв’язків</w:t>
      </w:r>
      <w:proofErr w:type="spellEnd"/>
      <w:r w:rsidRPr="009E14F5">
        <w:rPr>
          <w:sz w:val="22"/>
          <w:szCs w:val="22"/>
          <w:lang w:val="uk-UA"/>
        </w:rPr>
        <w:t>, що склались;</w:t>
      </w:r>
    </w:p>
    <w:p w14:paraId="4E4ABEC0" w14:textId="77777777" w:rsidR="00D644C5" w:rsidRPr="009E14F5" w:rsidRDefault="00D644C5" w:rsidP="00D644C5">
      <w:pPr>
        <w:numPr>
          <w:ilvl w:val="0"/>
          <w:numId w:val="57"/>
        </w:numPr>
        <w:ind w:left="567"/>
        <w:jc w:val="both"/>
        <w:rPr>
          <w:sz w:val="22"/>
          <w:szCs w:val="22"/>
          <w:lang w:val="uk-UA"/>
        </w:rPr>
      </w:pPr>
      <w:r w:rsidRPr="009E14F5">
        <w:rPr>
          <w:sz w:val="22"/>
          <w:szCs w:val="22"/>
          <w:lang w:val="uk-UA"/>
        </w:rPr>
        <w:t>конгломерат може продати будь-яку фірму через її незадовільну діяльність та придбати нову, яка має хороші економічні перспективи.</w:t>
      </w:r>
    </w:p>
    <w:p w14:paraId="2484BB18" w14:textId="77777777" w:rsidR="00D644C5" w:rsidRPr="009E14F5" w:rsidRDefault="00D644C5" w:rsidP="00D644C5">
      <w:pPr>
        <w:ind w:firstLine="560"/>
        <w:jc w:val="both"/>
        <w:rPr>
          <w:sz w:val="22"/>
          <w:szCs w:val="22"/>
          <w:lang w:val="uk-UA"/>
        </w:rPr>
      </w:pPr>
      <w:r w:rsidRPr="009E14F5">
        <w:rPr>
          <w:sz w:val="22"/>
          <w:szCs w:val="22"/>
          <w:lang w:val="uk-UA"/>
        </w:rPr>
        <w:t xml:space="preserve">Всі вище перелічені можливості зробили конгломерати надзвичайно популярними серед підприємців у наукомістких галузях, де необхідно вміти </w:t>
      </w:r>
      <w:proofErr w:type="spellStart"/>
      <w:r w:rsidRPr="009E14F5">
        <w:rPr>
          <w:sz w:val="22"/>
          <w:szCs w:val="22"/>
          <w:lang w:val="uk-UA"/>
        </w:rPr>
        <w:t>оперативно</w:t>
      </w:r>
      <w:proofErr w:type="spellEnd"/>
      <w:r w:rsidRPr="009E14F5">
        <w:rPr>
          <w:sz w:val="22"/>
          <w:szCs w:val="22"/>
          <w:lang w:val="uk-UA"/>
        </w:rPr>
        <w:t xml:space="preserve"> налагоджувати виробництво нових видів продукції і так само швидко припиняти випуск застарілих зразків.</w:t>
      </w:r>
    </w:p>
    <w:p w14:paraId="0FD4C20E" w14:textId="77777777" w:rsidR="00D644C5" w:rsidRPr="009E14F5" w:rsidRDefault="00D644C5" w:rsidP="00D644C5">
      <w:pPr>
        <w:ind w:right="-57"/>
        <w:jc w:val="center"/>
        <w:rPr>
          <w:b/>
          <w:iCs/>
          <w:sz w:val="22"/>
          <w:szCs w:val="22"/>
          <w:lang w:val="uk-UA"/>
        </w:rPr>
      </w:pPr>
    </w:p>
    <w:p w14:paraId="702559BE" w14:textId="77777777" w:rsidR="00D644C5" w:rsidRPr="009E14F5" w:rsidRDefault="00D644C5" w:rsidP="00D644C5">
      <w:pPr>
        <w:ind w:right="-57"/>
        <w:jc w:val="center"/>
        <w:rPr>
          <w:b/>
          <w:caps/>
          <w:sz w:val="22"/>
          <w:szCs w:val="22"/>
          <w:lang w:val="uk-UA"/>
        </w:rPr>
      </w:pPr>
      <w:r w:rsidRPr="009E14F5">
        <w:rPr>
          <w:b/>
          <w:iCs/>
          <w:sz w:val="22"/>
          <w:szCs w:val="22"/>
          <w:lang w:val="uk-UA"/>
        </w:rPr>
        <w:t>Тема</w:t>
      </w:r>
      <w:r w:rsidRPr="009E14F5">
        <w:rPr>
          <w:b/>
          <w:sz w:val="22"/>
          <w:szCs w:val="22"/>
          <w:lang w:val="uk-UA"/>
        </w:rPr>
        <w:t xml:space="preserve"> 7. </w:t>
      </w:r>
      <w:r w:rsidRPr="009E14F5">
        <w:rPr>
          <w:b/>
          <w:caps/>
          <w:sz w:val="22"/>
          <w:szCs w:val="22"/>
          <w:lang w:val="uk-UA"/>
        </w:rPr>
        <w:t>Мотивування як загальна функція менеджменту</w:t>
      </w:r>
    </w:p>
    <w:p w14:paraId="63F0B2E0" w14:textId="77777777" w:rsidR="00D644C5" w:rsidRPr="009E14F5" w:rsidRDefault="00D644C5" w:rsidP="00D644C5">
      <w:pPr>
        <w:ind w:right="-57"/>
        <w:jc w:val="center"/>
        <w:rPr>
          <w:b/>
          <w:sz w:val="22"/>
          <w:szCs w:val="22"/>
          <w:lang w:val="uk-UA"/>
        </w:rPr>
      </w:pPr>
    </w:p>
    <w:p w14:paraId="240B2819" w14:textId="77777777" w:rsidR="00D644C5" w:rsidRPr="009E14F5" w:rsidRDefault="00D644C5" w:rsidP="00D644C5">
      <w:pPr>
        <w:numPr>
          <w:ilvl w:val="0"/>
          <w:numId w:val="28"/>
        </w:numPr>
        <w:shd w:val="clear" w:color="auto" w:fill="FFFFFF"/>
        <w:ind w:right="48"/>
        <w:jc w:val="both"/>
        <w:rPr>
          <w:b/>
          <w:sz w:val="22"/>
          <w:szCs w:val="22"/>
          <w:lang w:val="uk-UA"/>
        </w:rPr>
      </w:pPr>
      <w:r w:rsidRPr="009E14F5">
        <w:rPr>
          <w:b/>
          <w:sz w:val="22"/>
          <w:szCs w:val="22"/>
          <w:lang w:val="uk-UA"/>
        </w:rPr>
        <w:t>Сутність функції мотивування та її місце в системі управління.</w:t>
      </w:r>
    </w:p>
    <w:p w14:paraId="5B0E1010" w14:textId="77777777" w:rsidR="00D644C5" w:rsidRPr="009E14F5" w:rsidRDefault="00D644C5" w:rsidP="00D644C5">
      <w:pPr>
        <w:numPr>
          <w:ilvl w:val="0"/>
          <w:numId w:val="28"/>
        </w:numPr>
        <w:shd w:val="clear" w:color="auto" w:fill="FFFFFF"/>
        <w:ind w:right="48"/>
        <w:jc w:val="both"/>
        <w:rPr>
          <w:b/>
          <w:bCs/>
          <w:iCs/>
          <w:sz w:val="22"/>
          <w:szCs w:val="22"/>
          <w:lang w:val="uk-UA"/>
        </w:rPr>
      </w:pPr>
      <w:r w:rsidRPr="009E14F5">
        <w:rPr>
          <w:b/>
          <w:sz w:val="22"/>
          <w:szCs w:val="22"/>
          <w:lang w:val="uk-UA"/>
        </w:rPr>
        <w:t>Змістовні концепції мотивації.</w:t>
      </w:r>
    </w:p>
    <w:p w14:paraId="458B0C81" w14:textId="77777777" w:rsidR="00D644C5" w:rsidRPr="009E14F5" w:rsidRDefault="00D644C5" w:rsidP="00D644C5">
      <w:pPr>
        <w:numPr>
          <w:ilvl w:val="0"/>
          <w:numId w:val="28"/>
        </w:numPr>
        <w:shd w:val="clear" w:color="auto" w:fill="FFFFFF"/>
        <w:ind w:right="48"/>
        <w:jc w:val="both"/>
        <w:rPr>
          <w:b/>
          <w:bCs/>
          <w:iCs/>
          <w:sz w:val="22"/>
          <w:szCs w:val="22"/>
          <w:lang w:val="uk-UA"/>
        </w:rPr>
      </w:pPr>
      <w:r w:rsidRPr="009E14F5">
        <w:rPr>
          <w:b/>
          <w:sz w:val="22"/>
          <w:szCs w:val="22"/>
          <w:lang w:val="uk-UA"/>
        </w:rPr>
        <w:t>Процесний підхід до мотивації.</w:t>
      </w:r>
    </w:p>
    <w:p w14:paraId="026B90C7" w14:textId="77777777" w:rsidR="00D644C5" w:rsidRPr="009E14F5" w:rsidRDefault="00D644C5" w:rsidP="00D644C5">
      <w:pPr>
        <w:shd w:val="clear" w:color="auto" w:fill="FFFFFF"/>
        <w:ind w:right="48"/>
        <w:jc w:val="both"/>
        <w:rPr>
          <w:b/>
          <w:sz w:val="22"/>
          <w:szCs w:val="22"/>
          <w:lang w:val="uk-UA"/>
        </w:rPr>
      </w:pPr>
    </w:p>
    <w:p w14:paraId="739DC296" w14:textId="77777777" w:rsidR="00D644C5" w:rsidRPr="009E14F5" w:rsidRDefault="00D644C5" w:rsidP="00D644C5">
      <w:pPr>
        <w:shd w:val="clear" w:color="auto" w:fill="FFFFFF"/>
        <w:ind w:right="48"/>
        <w:jc w:val="center"/>
        <w:rPr>
          <w:b/>
          <w:bCs/>
          <w:iCs/>
          <w:sz w:val="22"/>
          <w:szCs w:val="22"/>
          <w:lang w:val="uk-UA"/>
        </w:rPr>
      </w:pPr>
      <w:r w:rsidRPr="009E14F5">
        <w:rPr>
          <w:b/>
          <w:sz w:val="22"/>
          <w:szCs w:val="22"/>
          <w:lang w:val="uk-UA"/>
        </w:rPr>
        <w:t>1. Сутність функції мотивування та її місце в системі управління</w:t>
      </w:r>
    </w:p>
    <w:p w14:paraId="063ED95A" w14:textId="77777777" w:rsidR="00D644C5" w:rsidRPr="009E14F5" w:rsidRDefault="00D644C5" w:rsidP="00D644C5">
      <w:pPr>
        <w:shd w:val="clear" w:color="auto" w:fill="FFFFFF"/>
        <w:tabs>
          <w:tab w:val="left" w:pos="1603"/>
        </w:tabs>
        <w:ind w:firstLine="567"/>
        <w:jc w:val="both"/>
        <w:rPr>
          <w:bCs/>
          <w:iCs/>
          <w:sz w:val="22"/>
          <w:szCs w:val="22"/>
          <w:lang w:val="uk-UA"/>
        </w:rPr>
      </w:pPr>
      <w:r w:rsidRPr="009E14F5">
        <w:rPr>
          <w:b/>
          <w:i/>
          <w:iCs/>
          <w:sz w:val="22"/>
          <w:szCs w:val="22"/>
          <w:lang w:val="uk-UA"/>
        </w:rPr>
        <w:t>Мотивування</w:t>
      </w:r>
      <w:r w:rsidRPr="009E14F5">
        <w:rPr>
          <w:b/>
          <w:iCs/>
          <w:sz w:val="22"/>
          <w:szCs w:val="22"/>
          <w:lang w:val="uk-UA"/>
        </w:rPr>
        <w:t xml:space="preserve"> </w:t>
      </w:r>
      <w:r w:rsidRPr="009E14F5">
        <w:rPr>
          <w:bCs/>
          <w:iCs/>
          <w:sz w:val="22"/>
          <w:szCs w:val="22"/>
          <w:lang w:val="uk-UA"/>
        </w:rPr>
        <w:t xml:space="preserve">являє собою вид управлінської діяльності, що забезпечує процес спонукання себе та інших працівників до діяльності, спрямованої на досягнення особистих цілей та цілей організації. Мотивування передбачає: </w:t>
      </w:r>
    </w:p>
    <w:p w14:paraId="3425089E" w14:textId="77777777" w:rsidR="00D644C5" w:rsidRPr="009E14F5" w:rsidRDefault="00D644C5" w:rsidP="00D644C5">
      <w:pPr>
        <w:numPr>
          <w:ilvl w:val="0"/>
          <w:numId w:val="58"/>
        </w:numPr>
        <w:shd w:val="clear" w:color="auto" w:fill="FFFFFF"/>
        <w:tabs>
          <w:tab w:val="left" w:pos="1603"/>
        </w:tabs>
        <w:jc w:val="both"/>
        <w:rPr>
          <w:bCs/>
          <w:iCs/>
          <w:sz w:val="22"/>
          <w:szCs w:val="22"/>
          <w:lang w:val="uk-UA"/>
        </w:rPr>
      </w:pPr>
      <w:r w:rsidRPr="009E14F5">
        <w:rPr>
          <w:bCs/>
          <w:iCs/>
          <w:sz w:val="22"/>
          <w:szCs w:val="22"/>
          <w:lang w:val="uk-UA"/>
        </w:rPr>
        <w:t>стимулювання за допомогою зовнішніх факторів (матеріальне й моральне стимулювання);</w:t>
      </w:r>
    </w:p>
    <w:p w14:paraId="0BC874B6" w14:textId="77777777" w:rsidR="00D644C5" w:rsidRPr="009E14F5" w:rsidRDefault="00D644C5" w:rsidP="00D644C5">
      <w:pPr>
        <w:numPr>
          <w:ilvl w:val="0"/>
          <w:numId w:val="58"/>
        </w:numPr>
        <w:shd w:val="clear" w:color="auto" w:fill="FFFFFF"/>
        <w:tabs>
          <w:tab w:val="left" w:pos="1603"/>
        </w:tabs>
        <w:jc w:val="both"/>
        <w:rPr>
          <w:bCs/>
          <w:iCs/>
          <w:sz w:val="22"/>
          <w:szCs w:val="22"/>
          <w:lang w:val="uk-UA"/>
        </w:rPr>
      </w:pPr>
      <w:r w:rsidRPr="009E14F5">
        <w:rPr>
          <w:bCs/>
          <w:iCs/>
          <w:sz w:val="22"/>
          <w:szCs w:val="22"/>
          <w:lang w:val="uk-UA"/>
        </w:rPr>
        <w:t>мотивування внутрішніх (психологічних) спонукань до праці.</w:t>
      </w:r>
    </w:p>
    <w:p w14:paraId="24321F65" w14:textId="77777777" w:rsidR="00D644C5" w:rsidRPr="009E14F5" w:rsidRDefault="00D644C5" w:rsidP="00D644C5">
      <w:pPr>
        <w:shd w:val="clear" w:color="auto" w:fill="FFFFFF"/>
        <w:tabs>
          <w:tab w:val="left" w:pos="1603"/>
        </w:tabs>
        <w:jc w:val="both"/>
        <w:rPr>
          <w:bCs/>
          <w:iCs/>
          <w:sz w:val="22"/>
          <w:szCs w:val="22"/>
          <w:lang w:val="uk-UA"/>
        </w:rPr>
      </w:pPr>
      <w:r w:rsidRPr="009E14F5">
        <w:rPr>
          <w:bCs/>
          <w:iCs/>
          <w:sz w:val="22"/>
          <w:szCs w:val="22"/>
          <w:lang w:val="uk-UA"/>
        </w:rPr>
        <w:t xml:space="preserve">Мотивація базується на двох категоріях: </w:t>
      </w:r>
      <w:r w:rsidRPr="009E14F5">
        <w:rPr>
          <w:b/>
          <w:i/>
          <w:iCs/>
          <w:sz w:val="22"/>
          <w:szCs w:val="22"/>
          <w:lang w:val="uk-UA"/>
        </w:rPr>
        <w:t>потребах</w:t>
      </w:r>
      <w:r w:rsidRPr="009E14F5">
        <w:rPr>
          <w:b/>
          <w:iCs/>
          <w:sz w:val="22"/>
          <w:szCs w:val="22"/>
          <w:lang w:val="uk-UA"/>
        </w:rPr>
        <w:t xml:space="preserve"> і </w:t>
      </w:r>
      <w:r w:rsidRPr="009E14F5">
        <w:rPr>
          <w:b/>
          <w:i/>
          <w:iCs/>
          <w:sz w:val="22"/>
          <w:szCs w:val="22"/>
          <w:lang w:val="uk-UA"/>
        </w:rPr>
        <w:t>винагородах</w:t>
      </w:r>
      <w:r w:rsidRPr="009E14F5">
        <w:rPr>
          <w:bCs/>
          <w:i/>
          <w:iCs/>
          <w:sz w:val="22"/>
          <w:szCs w:val="22"/>
          <w:lang w:val="uk-UA"/>
        </w:rPr>
        <w:t>.</w:t>
      </w:r>
    </w:p>
    <w:p w14:paraId="31EB1ECA" w14:textId="77777777" w:rsidR="00D644C5" w:rsidRPr="009E14F5" w:rsidRDefault="00D644C5" w:rsidP="00D644C5">
      <w:pPr>
        <w:tabs>
          <w:tab w:val="left" w:pos="0"/>
        </w:tabs>
        <w:ind w:firstLine="567"/>
        <w:jc w:val="both"/>
        <w:rPr>
          <w:sz w:val="22"/>
          <w:szCs w:val="22"/>
          <w:lang w:val="uk-UA"/>
        </w:rPr>
      </w:pPr>
      <w:r w:rsidRPr="009E14F5">
        <w:rPr>
          <w:b/>
          <w:bCs/>
          <w:i/>
          <w:sz w:val="22"/>
          <w:szCs w:val="22"/>
          <w:lang w:val="uk-UA"/>
        </w:rPr>
        <w:t>Потреби</w:t>
      </w:r>
      <w:r w:rsidRPr="009E14F5">
        <w:rPr>
          <w:i/>
          <w:sz w:val="22"/>
          <w:szCs w:val="22"/>
          <w:lang w:val="uk-UA"/>
        </w:rPr>
        <w:t xml:space="preserve"> </w:t>
      </w:r>
      <w:r w:rsidRPr="009E14F5">
        <w:rPr>
          <w:sz w:val="22"/>
          <w:szCs w:val="22"/>
          <w:lang w:val="uk-UA"/>
        </w:rPr>
        <w:t>– це усвідомлена відсутність чого-небуть, що спонукає до дії.</w:t>
      </w:r>
    </w:p>
    <w:p w14:paraId="2408EE98" w14:textId="77777777" w:rsidR="00D644C5" w:rsidRPr="009E14F5" w:rsidRDefault="00D644C5" w:rsidP="00D644C5">
      <w:pPr>
        <w:tabs>
          <w:tab w:val="left" w:pos="0"/>
        </w:tabs>
        <w:ind w:firstLine="567"/>
        <w:jc w:val="both"/>
        <w:rPr>
          <w:sz w:val="22"/>
          <w:szCs w:val="22"/>
          <w:lang w:val="uk-UA"/>
        </w:rPr>
      </w:pPr>
      <w:r w:rsidRPr="009E14F5">
        <w:rPr>
          <w:sz w:val="22"/>
          <w:szCs w:val="22"/>
          <w:lang w:val="uk-UA"/>
        </w:rPr>
        <w:t>Потреби поділяють на 2 групи : первинні та вторинні.</w:t>
      </w:r>
    </w:p>
    <w:p w14:paraId="05B61470" w14:textId="77777777" w:rsidR="00D644C5" w:rsidRPr="009E14F5" w:rsidRDefault="00D644C5" w:rsidP="00D644C5">
      <w:pPr>
        <w:tabs>
          <w:tab w:val="left" w:pos="0"/>
        </w:tabs>
        <w:ind w:firstLine="567"/>
        <w:jc w:val="both"/>
        <w:rPr>
          <w:sz w:val="22"/>
          <w:szCs w:val="22"/>
          <w:lang w:val="uk-UA"/>
        </w:rPr>
      </w:pPr>
      <w:r w:rsidRPr="009E14F5">
        <w:rPr>
          <w:b/>
          <w:bCs/>
          <w:i/>
          <w:sz w:val="22"/>
          <w:szCs w:val="22"/>
          <w:lang w:val="uk-UA"/>
        </w:rPr>
        <w:t>Первинні потреби</w:t>
      </w:r>
      <w:r w:rsidRPr="009E14F5">
        <w:rPr>
          <w:sz w:val="22"/>
          <w:szCs w:val="22"/>
          <w:lang w:val="uk-UA"/>
        </w:rPr>
        <w:t xml:space="preserve"> закладені в людині генетично (потреба у харчуванні, воді, сні тощо)</w:t>
      </w:r>
    </w:p>
    <w:p w14:paraId="353AD0A6" w14:textId="77777777" w:rsidR="00D644C5" w:rsidRPr="009E14F5" w:rsidRDefault="00D644C5" w:rsidP="00D644C5">
      <w:pPr>
        <w:tabs>
          <w:tab w:val="left" w:pos="0"/>
        </w:tabs>
        <w:ind w:firstLine="567"/>
        <w:jc w:val="both"/>
        <w:rPr>
          <w:sz w:val="22"/>
          <w:szCs w:val="22"/>
          <w:lang w:val="uk-UA"/>
        </w:rPr>
      </w:pPr>
      <w:r w:rsidRPr="009E14F5">
        <w:rPr>
          <w:b/>
          <w:bCs/>
          <w:i/>
          <w:sz w:val="22"/>
          <w:szCs w:val="22"/>
          <w:lang w:val="uk-UA"/>
        </w:rPr>
        <w:t>Вторинні потреби</w:t>
      </w:r>
      <w:r w:rsidRPr="009E14F5">
        <w:rPr>
          <w:sz w:val="22"/>
          <w:szCs w:val="22"/>
          <w:lang w:val="uk-UA"/>
        </w:rPr>
        <w:t xml:space="preserve"> – психологічні – виробляються в ході пізнання та набуття життєвого досвіду (потреба  успіху, поваги, влади). Оскільки люди мають різний набутий досвід, вторинні потреби людей відрізняються в більшій мірі, ніж первинні.</w:t>
      </w:r>
    </w:p>
    <w:p w14:paraId="2C63407B" w14:textId="77777777" w:rsidR="00D644C5" w:rsidRPr="009E14F5" w:rsidRDefault="00D644C5" w:rsidP="00D644C5">
      <w:pPr>
        <w:tabs>
          <w:tab w:val="left" w:pos="0"/>
        </w:tabs>
        <w:ind w:firstLine="567"/>
        <w:jc w:val="both"/>
        <w:rPr>
          <w:sz w:val="22"/>
          <w:szCs w:val="22"/>
          <w:lang w:val="uk-UA"/>
        </w:rPr>
      </w:pPr>
      <w:r w:rsidRPr="009E14F5">
        <w:rPr>
          <w:sz w:val="22"/>
          <w:szCs w:val="22"/>
          <w:lang w:val="uk-UA"/>
        </w:rPr>
        <w:t>Потреби неможливо безпосередньо виміряти. Про їхнє існування можна стверджувати лише виходячи з поведінки людей. Психологи, спостерігаючи за людьми, визначили, що потреби слугують мотивом до дії.</w:t>
      </w:r>
    </w:p>
    <w:p w14:paraId="76AD6FCB" w14:textId="77777777" w:rsidR="00D644C5" w:rsidRPr="009E14F5" w:rsidRDefault="00D644C5" w:rsidP="00D644C5">
      <w:pPr>
        <w:tabs>
          <w:tab w:val="left" w:pos="0"/>
        </w:tabs>
        <w:ind w:firstLine="567"/>
        <w:jc w:val="both"/>
        <w:rPr>
          <w:sz w:val="22"/>
          <w:szCs w:val="22"/>
          <w:lang w:val="uk-UA"/>
        </w:rPr>
      </w:pPr>
      <w:r w:rsidRPr="009E14F5">
        <w:rPr>
          <w:sz w:val="22"/>
          <w:szCs w:val="22"/>
          <w:lang w:val="uk-UA"/>
        </w:rPr>
        <w:t xml:space="preserve">Коли потреба усвідомлюється людиною, вона пробуджує в ній стан цілеспрямованості, тобто стан, коли поведінка людини спрямована на досягнення певної мети. Мета в даному контексті – це </w:t>
      </w:r>
      <w:r w:rsidRPr="009E14F5">
        <w:rPr>
          <w:sz w:val="22"/>
          <w:szCs w:val="22"/>
          <w:lang w:val="uk-UA"/>
        </w:rPr>
        <w:lastRenderedPageBreak/>
        <w:t>щось, що усвідомлюється людиною як засіб задоволення потреби. Коли людина досягає такої мети, її потреба стає: задоволеною, частково задоволеною чи   незадоволеною взагалі.</w:t>
      </w:r>
    </w:p>
    <w:p w14:paraId="76A6B907" w14:textId="77777777" w:rsidR="00D644C5" w:rsidRPr="009E14F5" w:rsidRDefault="00D644C5" w:rsidP="00D644C5">
      <w:pPr>
        <w:tabs>
          <w:tab w:val="left" w:pos="3870"/>
        </w:tabs>
        <w:ind w:firstLine="567"/>
        <w:jc w:val="both"/>
        <w:rPr>
          <w:sz w:val="22"/>
          <w:szCs w:val="22"/>
          <w:lang w:val="uk-UA"/>
        </w:rPr>
      </w:pPr>
      <w:r w:rsidRPr="009E14F5">
        <w:rPr>
          <w:sz w:val="22"/>
          <w:szCs w:val="22"/>
          <w:lang w:val="uk-UA"/>
        </w:rPr>
        <w:t>Потреби можна задовільнити винагородами.</w:t>
      </w:r>
    </w:p>
    <w:p w14:paraId="75152C2A" w14:textId="77777777" w:rsidR="00D644C5" w:rsidRPr="009E14F5" w:rsidRDefault="00D644C5" w:rsidP="00D644C5">
      <w:pPr>
        <w:tabs>
          <w:tab w:val="left" w:pos="3870"/>
        </w:tabs>
        <w:ind w:firstLine="567"/>
        <w:jc w:val="both"/>
        <w:rPr>
          <w:sz w:val="22"/>
          <w:szCs w:val="22"/>
          <w:lang w:val="uk-UA"/>
        </w:rPr>
      </w:pPr>
      <w:r w:rsidRPr="009E14F5">
        <w:rPr>
          <w:b/>
          <w:bCs/>
          <w:i/>
          <w:sz w:val="22"/>
          <w:szCs w:val="22"/>
          <w:lang w:val="uk-UA"/>
        </w:rPr>
        <w:t>Винагорода</w:t>
      </w:r>
      <w:r w:rsidRPr="009E14F5">
        <w:rPr>
          <w:b/>
          <w:bCs/>
          <w:sz w:val="22"/>
          <w:szCs w:val="22"/>
          <w:lang w:val="uk-UA"/>
        </w:rPr>
        <w:t xml:space="preserve"> </w:t>
      </w:r>
      <w:r w:rsidRPr="009E14F5">
        <w:rPr>
          <w:sz w:val="22"/>
          <w:szCs w:val="22"/>
          <w:lang w:val="uk-UA"/>
        </w:rPr>
        <w:t>– це те, що працівник вважає для себе цінним.</w:t>
      </w:r>
    </w:p>
    <w:p w14:paraId="484C3361" w14:textId="77777777" w:rsidR="00D644C5" w:rsidRPr="009E14F5" w:rsidRDefault="00D644C5" w:rsidP="00D644C5">
      <w:pPr>
        <w:tabs>
          <w:tab w:val="left" w:pos="3870"/>
        </w:tabs>
        <w:ind w:firstLine="567"/>
        <w:jc w:val="both"/>
        <w:rPr>
          <w:sz w:val="22"/>
          <w:szCs w:val="22"/>
          <w:lang w:val="uk-UA"/>
        </w:rPr>
      </w:pPr>
      <w:r w:rsidRPr="009E14F5">
        <w:rPr>
          <w:sz w:val="22"/>
          <w:szCs w:val="22"/>
          <w:lang w:val="uk-UA"/>
        </w:rPr>
        <w:t>Розрізняють 2 типи винагород:</w:t>
      </w:r>
    </w:p>
    <w:p w14:paraId="2E5BEE46" w14:textId="77777777" w:rsidR="00D644C5" w:rsidRPr="009E14F5" w:rsidRDefault="00D644C5" w:rsidP="00D644C5">
      <w:pPr>
        <w:tabs>
          <w:tab w:val="left" w:pos="3870"/>
        </w:tabs>
        <w:ind w:firstLine="567"/>
        <w:jc w:val="both"/>
        <w:rPr>
          <w:sz w:val="22"/>
          <w:szCs w:val="22"/>
          <w:lang w:val="uk-UA"/>
        </w:rPr>
      </w:pPr>
      <w:r w:rsidRPr="009E14F5">
        <w:rPr>
          <w:sz w:val="22"/>
          <w:szCs w:val="22"/>
          <w:lang w:val="uk-UA"/>
        </w:rPr>
        <w:t>1) зовнішні винагороди (грошові виплати, просування по службі);</w:t>
      </w:r>
    </w:p>
    <w:p w14:paraId="17D0CBB3" w14:textId="77777777" w:rsidR="00D644C5" w:rsidRPr="009E14F5" w:rsidRDefault="00D644C5" w:rsidP="00D644C5">
      <w:pPr>
        <w:tabs>
          <w:tab w:val="left" w:pos="3870"/>
        </w:tabs>
        <w:ind w:firstLine="567"/>
        <w:jc w:val="both"/>
        <w:rPr>
          <w:sz w:val="22"/>
          <w:szCs w:val="22"/>
          <w:lang w:val="uk-UA"/>
        </w:rPr>
      </w:pPr>
      <w:r w:rsidRPr="009E14F5">
        <w:rPr>
          <w:sz w:val="22"/>
          <w:szCs w:val="22"/>
          <w:lang w:val="uk-UA"/>
        </w:rPr>
        <w:t>2) внутрішні винагороди, які одержує людина безпосередньо у процесі виконання роботи (почуття успіху при досягненні мети).</w:t>
      </w:r>
    </w:p>
    <w:p w14:paraId="40234474" w14:textId="77777777" w:rsidR="00D644C5" w:rsidRPr="009E14F5" w:rsidRDefault="00D644C5" w:rsidP="00D644C5">
      <w:pPr>
        <w:shd w:val="clear" w:color="auto" w:fill="FFFFFF"/>
        <w:tabs>
          <w:tab w:val="left" w:pos="1603"/>
        </w:tabs>
        <w:ind w:firstLine="567"/>
        <w:jc w:val="both"/>
        <w:rPr>
          <w:bCs/>
          <w:iCs/>
          <w:sz w:val="22"/>
          <w:szCs w:val="22"/>
          <w:lang w:val="uk-UA"/>
        </w:rPr>
      </w:pPr>
      <w:r w:rsidRPr="009E14F5">
        <w:rPr>
          <w:bCs/>
          <w:iCs/>
          <w:sz w:val="22"/>
          <w:szCs w:val="22"/>
          <w:lang w:val="uk-UA"/>
        </w:rPr>
        <w:t>Протягом тривалої історії розвитку теорії та практики менеджменту сформувалися теорії мотивації, які стали підґрунтям механізму мотивування персоналу підприємства. Теорії мотивації поділяють на дві групи:</w:t>
      </w:r>
    </w:p>
    <w:p w14:paraId="2405F959" w14:textId="77777777" w:rsidR="00D644C5" w:rsidRPr="009E14F5" w:rsidRDefault="00D644C5" w:rsidP="00D644C5">
      <w:pPr>
        <w:numPr>
          <w:ilvl w:val="0"/>
          <w:numId w:val="59"/>
        </w:numPr>
        <w:shd w:val="clear" w:color="auto" w:fill="FFFFFF"/>
        <w:tabs>
          <w:tab w:val="left" w:pos="1603"/>
        </w:tabs>
        <w:jc w:val="both"/>
        <w:rPr>
          <w:bCs/>
          <w:iCs/>
          <w:sz w:val="22"/>
          <w:szCs w:val="22"/>
          <w:lang w:val="uk-UA"/>
        </w:rPr>
      </w:pPr>
      <w:r w:rsidRPr="009E14F5">
        <w:rPr>
          <w:bCs/>
          <w:iCs/>
          <w:sz w:val="22"/>
          <w:szCs w:val="22"/>
          <w:lang w:val="uk-UA"/>
        </w:rPr>
        <w:t>теорії, що відображають зміст потреб (змістовні теорії);</w:t>
      </w:r>
    </w:p>
    <w:p w14:paraId="143B91B1" w14:textId="77777777" w:rsidR="00D644C5" w:rsidRPr="009E14F5" w:rsidRDefault="00D644C5" w:rsidP="00D644C5">
      <w:pPr>
        <w:numPr>
          <w:ilvl w:val="0"/>
          <w:numId w:val="59"/>
        </w:numPr>
        <w:shd w:val="clear" w:color="auto" w:fill="FFFFFF"/>
        <w:tabs>
          <w:tab w:val="left" w:pos="1603"/>
        </w:tabs>
        <w:jc w:val="both"/>
        <w:rPr>
          <w:bCs/>
          <w:iCs/>
          <w:sz w:val="22"/>
          <w:szCs w:val="22"/>
          <w:lang w:val="uk-UA"/>
        </w:rPr>
      </w:pPr>
      <w:r w:rsidRPr="009E14F5">
        <w:rPr>
          <w:bCs/>
          <w:iCs/>
          <w:sz w:val="22"/>
          <w:szCs w:val="22"/>
          <w:lang w:val="uk-UA"/>
        </w:rPr>
        <w:t>теорії, що відображають процес винагородження (</w:t>
      </w:r>
      <w:proofErr w:type="spellStart"/>
      <w:r w:rsidRPr="009E14F5">
        <w:rPr>
          <w:bCs/>
          <w:iCs/>
          <w:sz w:val="22"/>
          <w:szCs w:val="22"/>
          <w:lang w:val="uk-UA"/>
        </w:rPr>
        <w:t>процесійні</w:t>
      </w:r>
      <w:proofErr w:type="spellEnd"/>
      <w:r w:rsidRPr="009E14F5">
        <w:rPr>
          <w:bCs/>
          <w:iCs/>
          <w:sz w:val="22"/>
          <w:szCs w:val="22"/>
          <w:lang w:val="uk-UA"/>
        </w:rPr>
        <w:t xml:space="preserve"> теорії).</w:t>
      </w:r>
    </w:p>
    <w:p w14:paraId="4C50FC48" w14:textId="77777777" w:rsidR="00D644C5" w:rsidRPr="009E14F5" w:rsidRDefault="00D644C5" w:rsidP="00D644C5">
      <w:pPr>
        <w:shd w:val="clear" w:color="auto" w:fill="FFFFFF"/>
        <w:tabs>
          <w:tab w:val="left" w:pos="1603"/>
        </w:tabs>
        <w:jc w:val="both"/>
        <w:rPr>
          <w:bCs/>
          <w:iCs/>
          <w:sz w:val="22"/>
          <w:szCs w:val="22"/>
          <w:lang w:val="uk-UA"/>
        </w:rPr>
      </w:pPr>
    </w:p>
    <w:p w14:paraId="59EB2CD9"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t>2. Змістовні концепції мотивації</w:t>
      </w:r>
    </w:p>
    <w:p w14:paraId="2E2460BE" w14:textId="77777777" w:rsidR="00D644C5" w:rsidRPr="009E14F5" w:rsidRDefault="00D644C5" w:rsidP="00D644C5">
      <w:pPr>
        <w:shd w:val="clear" w:color="auto" w:fill="FFFFFF"/>
        <w:ind w:firstLine="567"/>
        <w:jc w:val="both"/>
        <w:rPr>
          <w:sz w:val="22"/>
          <w:szCs w:val="22"/>
          <w:lang w:val="uk-UA"/>
        </w:rPr>
      </w:pPr>
      <w:r w:rsidRPr="009E14F5">
        <w:rPr>
          <w:b/>
          <w:i/>
          <w:sz w:val="22"/>
          <w:szCs w:val="22"/>
          <w:lang w:val="uk-UA"/>
        </w:rPr>
        <w:t>Змістовні теорії мотивації</w:t>
      </w:r>
      <w:r w:rsidRPr="009E14F5">
        <w:rPr>
          <w:sz w:val="22"/>
          <w:szCs w:val="22"/>
          <w:lang w:val="uk-UA"/>
        </w:rPr>
        <w:t xml:space="preserve"> основний акцент роблять на структурі, сутності потреб, їхньому впливі на процес мотивації людини до діяльності. До складу зміс</w:t>
      </w:r>
      <w:r w:rsidRPr="009E14F5">
        <w:rPr>
          <w:sz w:val="22"/>
          <w:szCs w:val="22"/>
          <w:lang w:val="uk-UA"/>
        </w:rPr>
        <w:softHyphen/>
        <w:t xml:space="preserve">товних теорій належать: теорія ієрархії потреб </w:t>
      </w:r>
      <w:proofErr w:type="spellStart"/>
      <w:r w:rsidRPr="009E14F5">
        <w:rPr>
          <w:sz w:val="22"/>
          <w:szCs w:val="22"/>
          <w:lang w:val="uk-UA"/>
        </w:rPr>
        <w:t>А.Маслоу</w:t>
      </w:r>
      <w:proofErr w:type="spellEnd"/>
      <w:r w:rsidRPr="009E14F5">
        <w:rPr>
          <w:sz w:val="22"/>
          <w:szCs w:val="22"/>
          <w:lang w:val="uk-UA"/>
        </w:rPr>
        <w:t xml:space="preserve">; теорія </w:t>
      </w:r>
      <w:proofErr w:type="spellStart"/>
      <w:r w:rsidRPr="009E14F5">
        <w:rPr>
          <w:sz w:val="22"/>
          <w:szCs w:val="22"/>
          <w:lang w:val="uk-UA"/>
        </w:rPr>
        <w:t>існувания</w:t>
      </w:r>
      <w:proofErr w:type="spellEnd"/>
      <w:r w:rsidRPr="009E14F5">
        <w:rPr>
          <w:sz w:val="22"/>
          <w:szCs w:val="22"/>
          <w:lang w:val="uk-UA"/>
        </w:rPr>
        <w:t xml:space="preserve">, зв'язку та зростання </w:t>
      </w:r>
      <w:proofErr w:type="spellStart"/>
      <w:r w:rsidRPr="009E14F5">
        <w:rPr>
          <w:sz w:val="22"/>
          <w:szCs w:val="22"/>
          <w:lang w:val="uk-UA"/>
        </w:rPr>
        <w:t>К.Альдерфера</w:t>
      </w:r>
      <w:proofErr w:type="spellEnd"/>
      <w:r w:rsidRPr="009E14F5">
        <w:rPr>
          <w:sz w:val="22"/>
          <w:szCs w:val="22"/>
          <w:lang w:val="uk-UA"/>
        </w:rPr>
        <w:t xml:space="preserve">; теорія набутих потреб Д. </w:t>
      </w:r>
      <w:proofErr w:type="spellStart"/>
      <w:r w:rsidRPr="009E14F5">
        <w:rPr>
          <w:sz w:val="22"/>
          <w:szCs w:val="22"/>
          <w:lang w:val="uk-UA"/>
        </w:rPr>
        <w:t>МакКлелланда</w:t>
      </w:r>
      <w:proofErr w:type="spellEnd"/>
      <w:r w:rsidRPr="009E14F5">
        <w:rPr>
          <w:sz w:val="22"/>
          <w:szCs w:val="22"/>
          <w:lang w:val="uk-UA"/>
        </w:rPr>
        <w:t xml:space="preserve">; теорія двох факторів Ф. </w:t>
      </w:r>
      <w:proofErr w:type="spellStart"/>
      <w:r w:rsidRPr="009E14F5">
        <w:rPr>
          <w:sz w:val="22"/>
          <w:szCs w:val="22"/>
          <w:lang w:val="uk-UA"/>
        </w:rPr>
        <w:t>Герцберга</w:t>
      </w:r>
      <w:proofErr w:type="spellEnd"/>
      <w:r w:rsidRPr="009E14F5">
        <w:rPr>
          <w:sz w:val="22"/>
          <w:szCs w:val="22"/>
          <w:lang w:val="uk-UA"/>
        </w:rPr>
        <w:t>.</w:t>
      </w:r>
    </w:p>
    <w:p w14:paraId="44A01FAE" w14:textId="77777777" w:rsidR="00D644C5" w:rsidRPr="009E14F5" w:rsidRDefault="00D644C5" w:rsidP="00D644C5">
      <w:pPr>
        <w:shd w:val="clear" w:color="auto" w:fill="FFFFFF"/>
        <w:ind w:firstLine="567"/>
        <w:jc w:val="both"/>
        <w:rPr>
          <w:sz w:val="22"/>
          <w:szCs w:val="22"/>
          <w:lang w:val="uk-UA"/>
        </w:rPr>
      </w:pPr>
      <w:r w:rsidRPr="009E14F5">
        <w:rPr>
          <w:b/>
          <w:i/>
          <w:sz w:val="22"/>
          <w:szCs w:val="22"/>
          <w:lang w:val="uk-UA"/>
        </w:rPr>
        <w:t>Теорія ієрархії потреб</w:t>
      </w:r>
      <w:r w:rsidRPr="009E14F5">
        <w:rPr>
          <w:bCs/>
          <w:i/>
          <w:sz w:val="22"/>
          <w:szCs w:val="22"/>
          <w:lang w:val="uk-UA"/>
        </w:rPr>
        <w:t xml:space="preserve"> </w:t>
      </w:r>
      <w:r w:rsidRPr="009E14F5">
        <w:rPr>
          <w:bCs/>
          <w:sz w:val="22"/>
          <w:szCs w:val="22"/>
          <w:lang w:val="uk-UA"/>
        </w:rPr>
        <w:t>р</w:t>
      </w:r>
      <w:r w:rsidRPr="009E14F5">
        <w:rPr>
          <w:sz w:val="22"/>
          <w:szCs w:val="22"/>
          <w:lang w:val="uk-UA"/>
        </w:rPr>
        <w:t>озроблена у 1943 році американським лікарем та  пси</w:t>
      </w:r>
      <w:r w:rsidRPr="009E14F5">
        <w:rPr>
          <w:sz w:val="22"/>
          <w:szCs w:val="22"/>
          <w:lang w:val="uk-UA"/>
        </w:rPr>
        <w:softHyphen/>
        <w:t xml:space="preserve">хологом </w:t>
      </w:r>
      <w:proofErr w:type="spellStart"/>
      <w:r w:rsidRPr="009E14F5">
        <w:rPr>
          <w:sz w:val="22"/>
          <w:szCs w:val="22"/>
          <w:lang w:val="uk-UA"/>
        </w:rPr>
        <w:t>Абрахамом</w:t>
      </w:r>
      <w:proofErr w:type="spellEnd"/>
      <w:r w:rsidRPr="009E14F5">
        <w:rPr>
          <w:sz w:val="22"/>
          <w:szCs w:val="22"/>
          <w:lang w:val="uk-UA"/>
        </w:rPr>
        <w:t xml:space="preserve"> Маслоу. Згідно зазначеної теорії, 5 основних типів потреб (фізіологічні, безпеки, соціальні, успіху, самоствердження) утворюють ієрархічну структуру, яка і визначає поведінку людини. Підґрунтям теорії стали наступні положення:</w:t>
      </w:r>
    </w:p>
    <w:p w14:paraId="4DEC3B10" w14:textId="77777777" w:rsidR="00D644C5" w:rsidRPr="009E14F5" w:rsidRDefault="00D644C5" w:rsidP="00D644C5">
      <w:pPr>
        <w:numPr>
          <w:ilvl w:val="0"/>
          <w:numId w:val="60"/>
        </w:numPr>
        <w:shd w:val="clear" w:color="auto" w:fill="FFFFFF"/>
        <w:tabs>
          <w:tab w:val="left" w:pos="288"/>
        </w:tabs>
        <w:ind w:right="4"/>
        <w:jc w:val="both"/>
        <w:rPr>
          <w:sz w:val="22"/>
          <w:szCs w:val="22"/>
          <w:lang w:val="uk-UA"/>
        </w:rPr>
      </w:pPr>
      <w:r w:rsidRPr="009E14F5">
        <w:rPr>
          <w:sz w:val="22"/>
          <w:szCs w:val="22"/>
          <w:lang w:val="uk-UA"/>
        </w:rPr>
        <w:t>люди постійно відчувають певні потреби, які можна об'єд</w:t>
      </w:r>
      <w:r w:rsidRPr="009E14F5">
        <w:rPr>
          <w:sz w:val="22"/>
          <w:szCs w:val="22"/>
          <w:lang w:val="uk-UA"/>
        </w:rPr>
        <w:softHyphen/>
        <w:t>нати у окремі групи та класифікувати їх за ієрархією (первинні та вторинні потреби);</w:t>
      </w:r>
    </w:p>
    <w:p w14:paraId="7AA2C161" w14:textId="77777777" w:rsidR="00D644C5" w:rsidRPr="009E14F5" w:rsidRDefault="00D644C5" w:rsidP="00D644C5">
      <w:pPr>
        <w:numPr>
          <w:ilvl w:val="0"/>
          <w:numId w:val="60"/>
        </w:numPr>
        <w:shd w:val="clear" w:color="auto" w:fill="FFFFFF"/>
        <w:tabs>
          <w:tab w:val="left" w:pos="288"/>
        </w:tabs>
        <w:ind w:right="4"/>
        <w:jc w:val="both"/>
        <w:rPr>
          <w:sz w:val="22"/>
          <w:szCs w:val="22"/>
          <w:lang w:val="uk-UA"/>
        </w:rPr>
      </w:pPr>
      <w:r w:rsidRPr="009E14F5">
        <w:rPr>
          <w:sz w:val="22"/>
          <w:szCs w:val="22"/>
          <w:lang w:val="uk-UA"/>
        </w:rPr>
        <w:t>незадоволені потреби людини спонукають її до дій, а задоволені по</w:t>
      </w:r>
      <w:r w:rsidRPr="009E14F5">
        <w:rPr>
          <w:sz w:val="22"/>
          <w:szCs w:val="22"/>
          <w:lang w:val="uk-UA"/>
        </w:rPr>
        <w:softHyphen/>
        <w:t>треби її не мотивують;</w:t>
      </w:r>
    </w:p>
    <w:p w14:paraId="50E1AE02" w14:textId="77777777" w:rsidR="00D644C5" w:rsidRPr="009E14F5" w:rsidRDefault="00D644C5" w:rsidP="00D644C5">
      <w:pPr>
        <w:numPr>
          <w:ilvl w:val="0"/>
          <w:numId w:val="60"/>
        </w:numPr>
        <w:shd w:val="clear" w:color="auto" w:fill="FFFFFF"/>
        <w:tabs>
          <w:tab w:val="left" w:pos="288"/>
        </w:tabs>
        <w:ind w:right="4"/>
        <w:jc w:val="both"/>
        <w:rPr>
          <w:sz w:val="22"/>
          <w:szCs w:val="22"/>
          <w:lang w:val="uk-UA"/>
        </w:rPr>
      </w:pPr>
      <w:r w:rsidRPr="009E14F5">
        <w:rPr>
          <w:sz w:val="22"/>
          <w:szCs w:val="22"/>
          <w:lang w:val="uk-UA"/>
        </w:rPr>
        <w:t>людина, як правило, відчуває одночасно декілька різних потреб, які перебувають між собою у взаємодії. Якщо одна з них задоволь</w:t>
      </w:r>
      <w:r w:rsidRPr="009E14F5">
        <w:rPr>
          <w:sz w:val="22"/>
          <w:szCs w:val="22"/>
          <w:lang w:val="uk-UA"/>
        </w:rPr>
        <w:softHyphen/>
        <w:t>няється, на її місці з’являється інша незадоволена потреба;</w:t>
      </w:r>
    </w:p>
    <w:p w14:paraId="7CDD61A8" w14:textId="77777777" w:rsidR="00D644C5" w:rsidRPr="009E14F5" w:rsidRDefault="00D644C5" w:rsidP="00D644C5">
      <w:pPr>
        <w:numPr>
          <w:ilvl w:val="0"/>
          <w:numId w:val="60"/>
        </w:numPr>
        <w:shd w:val="clear" w:color="auto" w:fill="FFFFFF"/>
        <w:tabs>
          <w:tab w:val="left" w:pos="288"/>
        </w:tabs>
        <w:ind w:right="4"/>
        <w:jc w:val="both"/>
        <w:rPr>
          <w:sz w:val="22"/>
          <w:szCs w:val="22"/>
          <w:lang w:val="uk-UA"/>
        </w:rPr>
      </w:pPr>
      <w:r w:rsidRPr="009E14F5">
        <w:rPr>
          <w:sz w:val="22"/>
          <w:szCs w:val="22"/>
          <w:lang w:val="uk-UA"/>
        </w:rPr>
        <w:t>процес задоволення потреб відбувається від потреб нижчого рівня до потреб вищого рівня. Потреби вищого рівня не мотивують людину до тих пір, поки не будуть задоволені первинні потреби;</w:t>
      </w:r>
    </w:p>
    <w:p w14:paraId="53F86F8D" w14:textId="77777777" w:rsidR="00D644C5" w:rsidRPr="009E14F5" w:rsidRDefault="00D644C5" w:rsidP="00D644C5">
      <w:pPr>
        <w:numPr>
          <w:ilvl w:val="0"/>
          <w:numId w:val="60"/>
        </w:numPr>
        <w:shd w:val="clear" w:color="auto" w:fill="FFFFFF"/>
        <w:tabs>
          <w:tab w:val="left" w:pos="288"/>
        </w:tabs>
        <w:ind w:right="4"/>
        <w:jc w:val="both"/>
        <w:rPr>
          <w:sz w:val="22"/>
          <w:szCs w:val="22"/>
          <w:lang w:val="uk-UA"/>
        </w:rPr>
      </w:pPr>
      <w:r w:rsidRPr="009E14F5">
        <w:rPr>
          <w:sz w:val="22"/>
          <w:szCs w:val="22"/>
          <w:lang w:val="uk-UA"/>
        </w:rPr>
        <w:t>поведінку людини формує найнижча незадоволена потреба.</w:t>
      </w:r>
    </w:p>
    <w:p w14:paraId="7CDC686F" w14:textId="77777777" w:rsidR="00D644C5" w:rsidRPr="009E14F5" w:rsidRDefault="00D644C5" w:rsidP="00D644C5">
      <w:pPr>
        <w:shd w:val="clear" w:color="auto" w:fill="FFFFFF"/>
        <w:ind w:left="6" w:right="6" w:firstLine="567"/>
        <w:jc w:val="both"/>
        <w:rPr>
          <w:sz w:val="22"/>
          <w:szCs w:val="22"/>
          <w:lang w:val="uk-UA"/>
        </w:rPr>
      </w:pPr>
      <w:r w:rsidRPr="009E14F5">
        <w:rPr>
          <w:b/>
          <w:i/>
          <w:sz w:val="22"/>
          <w:szCs w:val="22"/>
          <w:lang w:val="uk-UA"/>
        </w:rPr>
        <w:t>Теорія існування, зв'язку і зростання</w:t>
      </w:r>
      <w:r w:rsidRPr="009E14F5">
        <w:rPr>
          <w:sz w:val="22"/>
          <w:szCs w:val="22"/>
          <w:lang w:val="uk-UA"/>
        </w:rPr>
        <w:t xml:space="preserve"> розроблена у 1972 році  американським науковцем </w:t>
      </w:r>
      <w:proofErr w:type="spellStart"/>
      <w:r w:rsidRPr="009E14F5">
        <w:rPr>
          <w:sz w:val="22"/>
          <w:szCs w:val="22"/>
          <w:lang w:val="uk-UA"/>
        </w:rPr>
        <w:t>Клейтоном</w:t>
      </w:r>
      <w:proofErr w:type="spellEnd"/>
      <w:r w:rsidRPr="009E14F5">
        <w:rPr>
          <w:sz w:val="22"/>
          <w:szCs w:val="22"/>
          <w:lang w:val="uk-UA"/>
        </w:rPr>
        <w:t xml:space="preserve"> </w:t>
      </w:r>
      <w:proofErr w:type="spellStart"/>
      <w:r w:rsidRPr="009E14F5">
        <w:rPr>
          <w:sz w:val="22"/>
          <w:szCs w:val="22"/>
          <w:lang w:val="uk-UA"/>
        </w:rPr>
        <w:t>Альдерфером</w:t>
      </w:r>
      <w:proofErr w:type="spellEnd"/>
      <w:r w:rsidRPr="009E14F5">
        <w:rPr>
          <w:sz w:val="22"/>
          <w:szCs w:val="22"/>
          <w:lang w:val="uk-UA"/>
        </w:rPr>
        <w:t>. Автор теорії зробив спробу розвинути та конкретизу</w:t>
      </w:r>
      <w:r w:rsidRPr="009E14F5">
        <w:rPr>
          <w:sz w:val="22"/>
          <w:szCs w:val="22"/>
          <w:lang w:val="uk-UA"/>
        </w:rPr>
        <w:softHyphen/>
        <w:t>вати теорію ієрархії потреб А. Маслоу. Він  обґрунтував ієрархічні групи потреб, які впливають на поведінку людей. До них належать:</w:t>
      </w:r>
    </w:p>
    <w:p w14:paraId="2E9F5FF7" w14:textId="77777777" w:rsidR="00D644C5" w:rsidRPr="009E14F5" w:rsidRDefault="00D644C5" w:rsidP="00D644C5">
      <w:pPr>
        <w:numPr>
          <w:ilvl w:val="0"/>
          <w:numId w:val="61"/>
        </w:numPr>
        <w:shd w:val="clear" w:color="auto" w:fill="FFFFFF"/>
        <w:tabs>
          <w:tab w:val="left" w:pos="288"/>
        </w:tabs>
        <w:rPr>
          <w:sz w:val="22"/>
          <w:szCs w:val="22"/>
          <w:lang w:val="uk-UA"/>
        </w:rPr>
      </w:pPr>
      <w:r w:rsidRPr="009E14F5">
        <w:rPr>
          <w:sz w:val="22"/>
          <w:szCs w:val="22"/>
          <w:lang w:val="uk-UA"/>
        </w:rPr>
        <w:t>потреби існування (фізіологічні та безпеки);</w:t>
      </w:r>
    </w:p>
    <w:p w14:paraId="3331411A" w14:textId="77777777" w:rsidR="00D644C5" w:rsidRPr="009E14F5" w:rsidRDefault="00D644C5" w:rsidP="00D644C5">
      <w:pPr>
        <w:numPr>
          <w:ilvl w:val="0"/>
          <w:numId w:val="61"/>
        </w:numPr>
        <w:shd w:val="clear" w:color="auto" w:fill="FFFFFF"/>
        <w:tabs>
          <w:tab w:val="left" w:pos="288"/>
        </w:tabs>
        <w:rPr>
          <w:sz w:val="22"/>
          <w:szCs w:val="22"/>
          <w:lang w:val="uk-UA"/>
        </w:rPr>
      </w:pPr>
      <w:r w:rsidRPr="009E14F5">
        <w:rPr>
          <w:sz w:val="22"/>
          <w:szCs w:val="22"/>
          <w:lang w:val="uk-UA"/>
        </w:rPr>
        <w:t>потреби зв'язку (належності, визнання та поваги);</w:t>
      </w:r>
    </w:p>
    <w:p w14:paraId="039B4908" w14:textId="77777777" w:rsidR="00D644C5" w:rsidRPr="009E14F5" w:rsidRDefault="00D644C5" w:rsidP="00D644C5">
      <w:pPr>
        <w:numPr>
          <w:ilvl w:val="0"/>
          <w:numId w:val="61"/>
        </w:numPr>
        <w:shd w:val="clear" w:color="auto" w:fill="FFFFFF"/>
        <w:tabs>
          <w:tab w:val="left" w:pos="288"/>
        </w:tabs>
        <w:jc w:val="both"/>
        <w:rPr>
          <w:sz w:val="22"/>
          <w:szCs w:val="22"/>
          <w:lang w:val="uk-UA"/>
        </w:rPr>
      </w:pPr>
      <w:r w:rsidRPr="009E14F5">
        <w:rPr>
          <w:sz w:val="22"/>
          <w:szCs w:val="22"/>
          <w:lang w:val="uk-UA"/>
        </w:rPr>
        <w:t>потреби   зростання  (самоствердження, самореалізація).</w:t>
      </w:r>
    </w:p>
    <w:p w14:paraId="774D6F6D" w14:textId="77777777" w:rsidR="00D644C5" w:rsidRPr="009E14F5" w:rsidRDefault="00D644C5" w:rsidP="00D644C5">
      <w:pPr>
        <w:shd w:val="clear" w:color="auto" w:fill="FFFFFF"/>
        <w:ind w:left="6" w:right="11" w:firstLine="567"/>
        <w:jc w:val="both"/>
        <w:rPr>
          <w:sz w:val="22"/>
          <w:szCs w:val="22"/>
          <w:lang w:val="uk-UA"/>
        </w:rPr>
      </w:pPr>
      <w:r w:rsidRPr="009E14F5">
        <w:rPr>
          <w:sz w:val="22"/>
          <w:szCs w:val="22"/>
          <w:lang w:val="uk-UA"/>
        </w:rPr>
        <w:t xml:space="preserve">Варто зауважити, що між теоріями А. Маслоу та К. </w:t>
      </w:r>
      <w:proofErr w:type="spellStart"/>
      <w:r w:rsidRPr="009E14F5">
        <w:rPr>
          <w:sz w:val="22"/>
          <w:szCs w:val="22"/>
          <w:lang w:val="uk-UA"/>
        </w:rPr>
        <w:t>Альдерфера</w:t>
      </w:r>
      <w:proofErr w:type="spellEnd"/>
      <w:r w:rsidRPr="009E14F5">
        <w:rPr>
          <w:sz w:val="22"/>
          <w:szCs w:val="22"/>
          <w:lang w:val="uk-UA"/>
        </w:rPr>
        <w:t xml:space="preserve"> існує принципова від</w:t>
      </w:r>
      <w:r w:rsidRPr="009E14F5">
        <w:rPr>
          <w:sz w:val="22"/>
          <w:szCs w:val="22"/>
          <w:lang w:val="uk-UA"/>
        </w:rPr>
        <w:softHyphen/>
        <w:t xml:space="preserve">мінність. Згідно з твердженням А. Маслоу, процес задоволення потреб відбувається лише від нижчих потреб до потреб вищого рівня. </w:t>
      </w:r>
      <w:proofErr w:type="spellStart"/>
      <w:r w:rsidRPr="009E14F5">
        <w:rPr>
          <w:sz w:val="22"/>
          <w:szCs w:val="22"/>
          <w:lang w:val="uk-UA"/>
        </w:rPr>
        <w:t>К.Альдерфер</w:t>
      </w:r>
      <w:proofErr w:type="spellEnd"/>
      <w:r w:rsidRPr="009E14F5">
        <w:rPr>
          <w:sz w:val="22"/>
          <w:szCs w:val="22"/>
          <w:lang w:val="uk-UA"/>
        </w:rPr>
        <w:t xml:space="preserve"> переконаний у тому, що рух може відбуватися у двох напрямах: нагору, якщо є можливість задовольнити вищу потребу, та вниз, якщо така  можливість відсутня. При цьому К. </w:t>
      </w:r>
      <w:proofErr w:type="spellStart"/>
      <w:r w:rsidRPr="009E14F5">
        <w:rPr>
          <w:sz w:val="22"/>
          <w:szCs w:val="22"/>
          <w:lang w:val="uk-UA"/>
        </w:rPr>
        <w:t>Альдерфер</w:t>
      </w:r>
      <w:proofErr w:type="spellEnd"/>
      <w:r w:rsidRPr="009E14F5">
        <w:rPr>
          <w:sz w:val="22"/>
          <w:szCs w:val="22"/>
          <w:lang w:val="uk-UA"/>
        </w:rPr>
        <w:t xml:space="preserve"> стверджує, що у випадку  незадоволення по</w:t>
      </w:r>
      <w:r w:rsidRPr="009E14F5">
        <w:rPr>
          <w:sz w:val="22"/>
          <w:szCs w:val="22"/>
          <w:lang w:val="uk-UA"/>
        </w:rPr>
        <w:softHyphen/>
        <w:t xml:space="preserve">треби вищого рівня посилюється рівень дії нижчої потреби, що, у свою чергу, перемикає увагу людини на зазначений рівень. </w:t>
      </w:r>
    </w:p>
    <w:p w14:paraId="70B8994A" w14:textId="77777777" w:rsidR="00D644C5" w:rsidRPr="009E14F5" w:rsidRDefault="00D644C5" w:rsidP="00D644C5">
      <w:pPr>
        <w:shd w:val="clear" w:color="auto" w:fill="FFFFFF"/>
        <w:ind w:left="6" w:right="11" w:firstLine="567"/>
        <w:jc w:val="both"/>
        <w:rPr>
          <w:sz w:val="22"/>
          <w:szCs w:val="22"/>
          <w:lang w:val="uk-UA"/>
        </w:rPr>
      </w:pPr>
      <w:r w:rsidRPr="009E14F5">
        <w:rPr>
          <w:b/>
          <w:sz w:val="22"/>
          <w:szCs w:val="22"/>
          <w:lang w:val="uk-UA"/>
        </w:rPr>
        <w:t xml:space="preserve"> </w:t>
      </w:r>
      <w:r w:rsidRPr="009E14F5">
        <w:rPr>
          <w:b/>
          <w:i/>
          <w:sz w:val="22"/>
          <w:szCs w:val="22"/>
          <w:lang w:val="uk-UA"/>
        </w:rPr>
        <w:t>Теорія набутих потреб</w:t>
      </w:r>
      <w:r w:rsidRPr="009E14F5">
        <w:rPr>
          <w:sz w:val="22"/>
          <w:szCs w:val="22"/>
          <w:lang w:val="uk-UA"/>
        </w:rPr>
        <w:t xml:space="preserve"> розроблена Девідом </w:t>
      </w:r>
      <w:proofErr w:type="spellStart"/>
      <w:r w:rsidRPr="009E14F5">
        <w:rPr>
          <w:sz w:val="22"/>
          <w:szCs w:val="22"/>
          <w:lang w:val="uk-UA"/>
        </w:rPr>
        <w:t>МакКлелландом</w:t>
      </w:r>
      <w:proofErr w:type="spellEnd"/>
      <w:r w:rsidRPr="009E14F5">
        <w:rPr>
          <w:sz w:val="22"/>
          <w:szCs w:val="22"/>
          <w:lang w:val="uk-UA"/>
        </w:rPr>
        <w:t xml:space="preserve"> у 1962 році. Автор теорії стверджує про те, що фірма надає працівнику можли</w:t>
      </w:r>
      <w:r w:rsidRPr="009E14F5">
        <w:rPr>
          <w:sz w:val="22"/>
          <w:szCs w:val="22"/>
          <w:lang w:val="uk-UA"/>
        </w:rPr>
        <w:softHyphen/>
        <w:t xml:space="preserve">вість  реалізувати три потреби вищого рівня: досягнення, співучасті та влади. </w:t>
      </w:r>
      <w:r w:rsidRPr="009E14F5">
        <w:rPr>
          <w:iCs/>
          <w:sz w:val="22"/>
          <w:szCs w:val="22"/>
          <w:lang w:val="uk-UA"/>
        </w:rPr>
        <w:t>Потреба досягнення про</w:t>
      </w:r>
      <w:r w:rsidRPr="009E14F5">
        <w:rPr>
          <w:sz w:val="22"/>
          <w:szCs w:val="22"/>
          <w:lang w:val="uk-UA"/>
        </w:rPr>
        <w:t>являється у намаганні працівника виконувати поставлені завдання ефективніше, ніж зазвичай. Працівники підприємства, які мають високу потребу досягнення, надають перевагу складним та  індивідуальним завданням середнього рівня ризику із швидким одержанням  відчутного результату. При цьому якість одержаного результату та виконаної  роботи не обов'язково будуть на най</w:t>
      </w:r>
      <w:r w:rsidRPr="009E14F5">
        <w:rPr>
          <w:sz w:val="22"/>
          <w:szCs w:val="22"/>
          <w:lang w:val="uk-UA"/>
        </w:rPr>
        <w:softHyphen/>
        <w:t>вищому рівні. З метою посилення  мотивації таких співробітників доцільно застосовувати зворотній зв'язок, ставити перед ними складні виробничі за</w:t>
      </w:r>
      <w:r w:rsidRPr="009E14F5">
        <w:rPr>
          <w:sz w:val="22"/>
          <w:szCs w:val="22"/>
          <w:lang w:val="uk-UA"/>
        </w:rPr>
        <w:softHyphen/>
        <w:t xml:space="preserve">вдання, допомагати </w:t>
      </w:r>
      <w:proofErr w:type="spellStart"/>
      <w:r w:rsidRPr="009E14F5">
        <w:rPr>
          <w:sz w:val="22"/>
          <w:szCs w:val="22"/>
          <w:lang w:val="uk-UA"/>
        </w:rPr>
        <w:t>реалістично</w:t>
      </w:r>
      <w:proofErr w:type="spellEnd"/>
      <w:r w:rsidRPr="009E14F5">
        <w:rPr>
          <w:sz w:val="22"/>
          <w:szCs w:val="22"/>
          <w:lang w:val="uk-UA"/>
        </w:rPr>
        <w:t xml:space="preserve"> оцінювати власні здобутки, оскільки їхня самооцін</w:t>
      </w:r>
      <w:r w:rsidRPr="009E14F5">
        <w:rPr>
          <w:sz w:val="22"/>
          <w:szCs w:val="22"/>
          <w:lang w:val="uk-UA"/>
        </w:rPr>
        <w:softHyphen/>
        <w:t>ка іноді дещо завищена.</w:t>
      </w:r>
    </w:p>
    <w:p w14:paraId="74DD8CE9" w14:textId="77777777" w:rsidR="00D644C5" w:rsidRPr="009E14F5" w:rsidRDefault="00D644C5" w:rsidP="00D644C5">
      <w:pPr>
        <w:shd w:val="clear" w:color="auto" w:fill="FFFFFF"/>
        <w:ind w:left="6" w:right="11" w:firstLine="567"/>
        <w:jc w:val="both"/>
        <w:rPr>
          <w:sz w:val="22"/>
          <w:szCs w:val="22"/>
          <w:lang w:val="uk-UA"/>
        </w:rPr>
      </w:pPr>
      <w:r w:rsidRPr="009E14F5">
        <w:rPr>
          <w:iCs/>
          <w:sz w:val="22"/>
          <w:szCs w:val="22"/>
          <w:lang w:val="uk-UA"/>
        </w:rPr>
        <w:t>Потреба співучасті про</w:t>
      </w:r>
      <w:r w:rsidRPr="009E14F5">
        <w:rPr>
          <w:sz w:val="22"/>
          <w:szCs w:val="22"/>
          <w:lang w:val="uk-UA"/>
        </w:rPr>
        <w:t>являється у намаганні сформувати дружні стосунки  з колегами, у прагненні їхньої підтримки та схвалення, а також у виконанні   ко</w:t>
      </w:r>
      <w:r w:rsidRPr="009E14F5">
        <w:rPr>
          <w:sz w:val="22"/>
          <w:szCs w:val="22"/>
          <w:lang w:val="uk-UA"/>
        </w:rPr>
        <w:softHyphen/>
        <w:t xml:space="preserve">лективної роботи, яка б сприяла </w:t>
      </w:r>
      <w:r w:rsidRPr="009E14F5">
        <w:rPr>
          <w:sz w:val="22"/>
          <w:szCs w:val="22"/>
          <w:lang w:val="uk-UA"/>
        </w:rPr>
        <w:lastRenderedPageBreak/>
        <w:t>тісному спілкуванню із співробітниками. З метою посилення мотивації таких працівників варто створювати умови, які б за</w:t>
      </w:r>
      <w:r w:rsidRPr="009E14F5">
        <w:rPr>
          <w:sz w:val="22"/>
          <w:szCs w:val="22"/>
          <w:lang w:val="uk-UA"/>
        </w:rPr>
        <w:softHyphen/>
        <w:t>безпечували регулярне отримання інформації про реакцію оточення щодо їхньої діяльності.</w:t>
      </w:r>
    </w:p>
    <w:p w14:paraId="7273CF89" w14:textId="77777777" w:rsidR="00D644C5" w:rsidRPr="009E14F5" w:rsidRDefault="00D644C5" w:rsidP="00D644C5">
      <w:pPr>
        <w:shd w:val="clear" w:color="auto" w:fill="FFFFFF"/>
        <w:ind w:left="6" w:right="11" w:firstLine="567"/>
        <w:jc w:val="both"/>
        <w:rPr>
          <w:sz w:val="22"/>
          <w:szCs w:val="22"/>
          <w:lang w:val="uk-UA"/>
        </w:rPr>
      </w:pPr>
      <w:r w:rsidRPr="009E14F5">
        <w:rPr>
          <w:iCs/>
          <w:sz w:val="22"/>
          <w:szCs w:val="22"/>
          <w:lang w:val="uk-UA"/>
        </w:rPr>
        <w:t>Потреба влади</w:t>
      </w:r>
      <w:r w:rsidRPr="009E14F5">
        <w:rPr>
          <w:i/>
          <w:iCs/>
          <w:sz w:val="22"/>
          <w:szCs w:val="22"/>
          <w:lang w:val="uk-UA"/>
        </w:rPr>
        <w:t xml:space="preserve"> </w:t>
      </w:r>
      <w:r w:rsidRPr="009E14F5">
        <w:rPr>
          <w:sz w:val="22"/>
          <w:szCs w:val="22"/>
          <w:lang w:val="uk-UA"/>
        </w:rPr>
        <w:t>полягає у тому, що працівник намагається контро</w:t>
      </w:r>
      <w:r w:rsidRPr="009E14F5">
        <w:rPr>
          <w:sz w:val="22"/>
          <w:szCs w:val="22"/>
          <w:lang w:val="uk-UA"/>
        </w:rPr>
        <w:softHyphen/>
        <w:t xml:space="preserve">лювати колег, ресурси та процеси, на які він до цього часу не мав впливу. Людей, які прагнуть влади, поділяють на дві групи. До першої групи відносять тих, кому подобається демонструвати власну силу, а також командувати іншими працівниками. При цьому інтереси фірми для них не є важливими. До другої групи відносять працівників, які прагнуть влади для того, щоб з її допомогою ефективніше вирішувати завдання підприємства. </w:t>
      </w:r>
    </w:p>
    <w:p w14:paraId="5FEDB593" w14:textId="77777777" w:rsidR="00D644C5" w:rsidRPr="009E14F5" w:rsidRDefault="00D644C5" w:rsidP="00D644C5">
      <w:pPr>
        <w:shd w:val="clear" w:color="auto" w:fill="FFFFFF"/>
        <w:ind w:left="6" w:right="11" w:firstLine="567"/>
        <w:jc w:val="both"/>
        <w:rPr>
          <w:sz w:val="22"/>
          <w:szCs w:val="22"/>
          <w:lang w:val="uk-UA"/>
        </w:rPr>
      </w:pPr>
      <w:r w:rsidRPr="009E14F5">
        <w:rPr>
          <w:b/>
          <w:i/>
          <w:sz w:val="22"/>
          <w:szCs w:val="22"/>
          <w:lang w:val="uk-UA"/>
        </w:rPr>
        <w:t>Теорію двох факторів</w:t>
      </w:r>
      <w:r w:rsidRPr="009E14F5">
        <w:rPr>
          <w:bCs/>
          <w:i/>
          <w:sz w:val="22"/>
          <w:szCs w:val="22"/>
          <w:lang w:val="uk-UA"/>
        </w:rPr>
        <w:t xml:space="preserve"> </w:t>
      </w:r>
      <w:r w:rsidRPr="009E14F5">
        <w:rPr>
          <w:bCs/>
          <w:iCs/>
          <w:sz w:val="22"/>
          <w:szCs w:val="22"/>
          <w:lang w:val="uk-UA"/>
        </w:rPr>
        <w:t xml:space="preserve">обґрунтував </w:t>
      </w:r>
      <w:proofErr w:type="spellStart"/>
      <w:r w:rsidRPr="009E14F5">
        <w:rPr>
          <w:b/>
          <w:bCs/>
          <w:i/>
          <w:sz w:val="22"/>
          <w:szCs w:val="22"/>
          <w:lang w:val="uk-UA"/>
        </w:rPr>
        <w:t>Ф.Герцберг</w:t>
      </w:r>
      <w:proofErr w:type="spellEnd"/>
      <w:r w:rsidRPr="009E14F5">
        <w:rPr>
          <w:sz w:val="22"/>
          <w:szCs w:val="22"/>
          <w:lang w:val="uk-UA"/>
        </w:rPr>
        <w:t xml:space="preserve"> наприкінці 50-х років XX століття на підставі досліджень, метою яких був процес ідентифікації факторів, які здійснюють мотивуючий (або </w:t>
      </w:r>
      <w:proofErr w:type="spellStart"/>
      <w:r w:rsidRPr="009E14F5">
        <w:rPr>
          <w:sz w:val="22"/>
          <w:szCs w:val="22"/>
          <w:lang w:val="uk-UA"/>
        </w:rPr>
        <w:t>демотивуючий</w:t>
      </w:r>
      <w:proofErr w:type="spellEnd"/>
      <w:r w:rsidRPr="009E14F5">
        <w:rPr>
          <w:sz w:val="22"/>
          <w:szCs w:val="22"/>
          <w:lang w:val="uk-UA"/>
        </w:rPr>
        <w:t>) вплив на поведінку персоналу фірми. До таких чинників належать:</w:t>
      </w:r>
    </w:p>
    <w:p w14:paraId="3D5BBD84" w14:textId="77777777" w:rsidR="00D644C5" w:rsidRPr="009E14F5" w:rsidRDefault="00D644C5" w:rsidP="00D644C5">
      <w:pPr>
        <w:numPr>
          <w:ilvl w:val="0"/>
          <w:numId w:val="62"/>
        </w:numPr>
        <w:shd w:val="clear" w:color="auto" w:fill="FFFFFF"/>
        <w:tabs>
          <w:tab w:val="clear" w:pos="720"/>
          <w:tab w:val="num" w:pos="0"/>
          <w:tab w:val="left" w:pos="482"/>
        </w:tabs>
        <w:ind w:left="0" w:right="4" w:firstLine="360"/>
        <w:jc w:val="both"/>
        <w:rPr>
          <w:sz w:val="22"/>
          <w:szCs w:val="22"/>
          <w:lang w:val="uk-UA"/>
        </w:rPr>
      </w:pPr>
      <w:r w:rsidRPr="009E14F5">
        <w:rPr>
          <w:i/>
          <w:sz w:val="22"/>
          <w:szCs w:val="22"/>
          <w:lang w:val="uk-UA"/>
        </w:rPr>
        <w:t xml:space="preserve"> </w:t>
      </w:r>
      <w:r w:rsidRPr="009E14F5">
        <w:rPr>
          <w:b/>
          <w:bCs/>
          <w:i/>
          <w:sz w:val="22"/>
          <w:szCs w:val="22"/>
          <w:lang w:val="uk-UA"/>
        </w:rPr>
        <w:t>гігієнічні фактори</w:t>
      </w:r>
      <w:r w:rsidRPr="009E14F5">
        <w:rPr>
          <w:sz w:val="22"/>
          <w:szCs w:val="22"/>
          <w:lang w:val="uk-UA"/>
        </w:rPr>
        <w:t>, які включають: рі</w:t>
      </w:r>
      <w:r w:rsidRPr="009E14F5">
        <w:rPr>
          <w:sz w:val="22"/>
          <w:szCs w:val="22"/>
          <w:lang w:val="uk-UA"/>
        </w:rPr>
        <w:softHyphen/>
        <w:t>вень заробітної плати, умови на робочому місці, робочий розпорядок, характер безпосереднього контролю керівника за роботою підлеглих працівників, міжособистісні стосунки у  ко</w:t>
      </w:r>
      <w:r w:rsidRPr="009E14F5">
        <w:rPr>
          <w:sz w:val="22"/>
          <w:szCs w:val="22"/>
          <w:lang w:val="uk-UA"/>
        </w:rPr>
        <w:softHyphen/>
        <w:t xml:space="preserve">лективі; </w:t>
      </w:r>
    </w:p>
    <w:p w14:paraId="03824720" w14:textId="77777777" w:rsidR="00D644C5" w:rsidRPr="009E14F5" w:rsidRDefault="00D644C5" w:rsidP="00D644C5">
      <w:pPr>
        <w:numPr>
          <w:ilvl w:val="0"/>
          <w:numId w:val="62"/>
        </w:numPr>
        <w:shd w:val="clear" w:color="auto" w:fill="FFFFFF"/>
        <w:tabs>
          <w:tab w:val="clear" w:pos="720"/>
          <w:tab w:val="num" w:pos="0"/>
          <w:tab w:val="left" w:pos="482"/>
        </w:tabs>
        <w:ind w:left="0" w:right="4" w:firstLine="360"/>
        <w:jc w:val="both"/>
        <w:rPr>
          <w:sz w:val="22"/>
          <w:szCs w:val="22"/>
          <w:lang w:val="uk-UA"/>
        </w:rPr>
      </w:pPr>
      <w:r w:rsidRPr="009E14F5">
        <w:rPr>
          <w:i/>
          <w:iCs/>
          <w:sz w:val="22"/>
          <w:szCs w:val="22"/>
          <w:lang w:val="uk-UA"/>
        </w:rPr>
        <w:t xml:space="preserve"> </w:t>
      </w:r>
      <w:r w:rsidRPr="009E14F5">
        <w:rPr>
          <w:b/>
          <w:bCs/>
          <w:i/>
          <w:iCs/>
          <w:sz w:val="22"/>
          <w:szCs w:val="22"/>
          <w:lang w:val="uk-UA"/>
        </w:rPr>
        <w:t>мотивуючі фактори</w:t>
      </w:r>
      <w:r w:rsidRPr="009E14F5">
        <w:rPr>
          <w:i/>
          <w:iCs/>
          <w:sz w:val="22"/>
          <w:szCs w:val="22"/>
          <w:lang w:val="uk-UA"/>
        </w:rPr>
        <w:t xml:space="preserve"> </w:t>
      </w:r>
      <w:r w:rsidRPr="009E14F5">
        <w:rPr>
          <w:sz w:val="22"/>
          <w:szCs w:val="22"/>
          <w:lang w:val="uk-UA"/>
        </w:rPr>
        <w:t>пов'язані з характером та змістом виконуваної ро</w:t>
      </w:r>
      <w:r w:rsidRPr="009E14F5">
        <w:rPr>
          <w:sz w:val="22"/>
          <w:szCs w:val="22"/>
          <w:lang w:val="uk-UA"/>
        </w:rPr>
        <w:softHyphen/>
        <w:t>боти, вони зумовлюють відчуття задоволеності працею, а також мотивують до ефек</w:t>
      </w:r>
      <w:r w:rsidRPr="009E14F5">
        <w:rPr>
          <w:sz w:val="22"/>
          <w:szCs w:val="22"/>
          <w:lang w:val="uk-UA"/>
        </w:rPr>
        <w:softHyphen/>
        <w:t>тивної діяльності. До їхнього складу автор теорії відносить: досягнення особистих цілей, можливість успіху та визнання з боку колег, цікаву роботу, високий рівень самостійності та від</w:t>
      </w:r>
      <w:r w:rsidRPr="009E14F5">
        <w:rPr>
          <w:sz w:val="22"/>
          <w:szCs w:val="22"/>
          <w:lang w:val="uk-UA"/>
        </w:rPr>
        <w:softHyphen/>
        <w:t>повідальності за результативність праці, просування по службі, можливість самореалізації.</w:t>
      </w:r>
    </w:p>
    <w:p w14:paraId="37EF45C1" w14:textId="77777777" w:rsidR="00D644C5" w:rsidRPr="009E14F5" w:rsidRDefault="00D644C5" w:rsidP="00D644C5">
      <w:pPr>
        <w:shd w:val="clear" w:color="auto" w:fill="FFFFFF"/>
        <w:ind w:left="4" w:right="4" w:firstLine="705"/>
        <w:jc w:val="both"/>
        <w:rPr>
          <w:sz w:val="22"/>
          <w:szCs w:val="22"/>
          <w:lang w:val="uk-UA"/>
        </w:rPr>
      </w:pPr>
      <w:r w:rsidRPr="009E14F5">
        <w:rPr>
          <w:sz w:val="22"/>
          <w:szCs w:val="22"/>
          <w:lang w:val="uk-UA"/>
        </w:rPr>
        <w:t xml:space="preserve"> </w:t>
      </w:r>
    </w:p>
    <w:p w14:paraId="7153E09E" w14:textId="77777777" w:rsidR="00D644C5" w:rsidRPr="009E14F5" w:rsidRDefault="00D644C5" w:rsidP="00D644C5">
      <w:pPr>
        <w:shd w:val="clear" w:color="auto" w:fill="FFFFFF"/>
        <w:tabs>
          <w:tab w:val="left" w:pos="1603"/>
        </w:tabs>
        <w:jc w:val="center"/>
        <w:rPr>
          <w:bCs/>
          <w:sz w:val="22"/>
          <w:szCs w:val="22"/>
          <w:lang w:val="uk-UA"/>
        </w:rPr>
      </w:pPr>
      <w:r w:rsidRPr="009E14F5">
        <w:rPr>
          <w:b/>
          <w:sz w:val="22"/>
          <w:szCs w:val="22"/>
          <w:lang w:val="uk-UA"/>
        </w:rPr>
        <w:t xml:space="preserve"> 3. Процесний підхід до мотивації</w:t>
      </w:r>
    </w:p>
    <w:p w14:paraId="39DCEFA1" w14:textId="77777777" w:rsidR="00D644C5" w:rsidRPr="009E14F5" w:rsidRDefault="00D644C5" w:rsidP="00D644C5">
      <w:pPr>
        <w:shd w:val="clear" w:color="auto" w:fill="FFFFFF"/>
        <w:ind w:left="4" w:right="4" w:firstLine="567"/>
        <w:jc w:val="both"/>
        <w:rPr>
          <w:sz w:val="22"/>
          <w:szCs w:val="22"/>
          <w:lang w:val="uk-UA"/>
        </w:rPr>
      </w:pPr>
      <w:proofErr w:type="spellStart"/>
      <w:r w:rsidRPr="009E14F5">
        <w:rPr>
          <w:b/>
          <w:i/>
          <w:sz w:val="22"/>
          <w:szCs w:val="22"/>
          <w:lang w:val="uk-UA"/>
        </w:rPr>
        <w:t>Процесійні</w:t>
      </w:r>
      <w:proofErr w:type="spellEnd"/>
      <w:r w:rsidRPr="009E14F5">
        <w:rPr>
          <w:b/>
          <w:i/>
          <w:sz w:val="22"/>
          <w:szCs w:val="22"/>
          <w:lang w:val="uk-UA"/>
        </w:rPr>
        <w:t xml:space="preserve"> теорії мотивації</w:t>
      </w:r>
      <w:r w:rsidRPr="009E14F5">
        <w:rPr>
          <w:bCs/>
          <w:i/>
          <w:sz w:val="22"/>
          <w:szCs w:val="22"/>
          <w:lang w:val="uk-UA"/>
        </w:rPr>
        <w:t xml:space="preserve"> </w:t>
      </w:r>
      <w:r w:rsidRPr="009E14F5">
        <w:rPr>
          <w:sz w:val="22"/>
          <w:szCs w:val="22"/>
          <w:lang w:val="uk-UA"/>
        </w:rPr>
        <w:t>пояснюють, як потрібно впливати на персонал фірми, щоб спонукати його до результативної праці, а також дають менеджерам можливість застосування на практиці ефек</w:t>
      </w:r>
      <w:r w:rsidRPr="009E14F5">
        <w:rPr>
          <w:sz w:val="22"/>
          <w:szCs w:val="22"/>
          <w:lang w:val="uk-UA"/>
        </w:rPr>
        <w:softHyphen/>
        <w:t xml:space="preserve">тивної та дієвої системи мотивації підлеглих. До складу </w:t>
      </w:r>
      <w:proofErr w:type="spellStart"/>
      <w:r w:rsidRPr="009E14F5">
        <w:rPr>
          <w:sz w:val="22"/>
          <w:szCs w:val="22"/>
          <w:lang w:val="uk-UA"/>
        </w:rPr>
        <w:t>процесійних</w:t>
      </w:r>
      <w:proofErr w:type="spellEnd"/>
      <w:r w:rsidRPr="009E14F5">
        <w:rPr>
          <w:sz w:val="22"/>
          <w:szCs w:val="22"/>
          <w:lang w:val="uk-UA"/>
        </w:rPr>
        <w:t xml:space="preserve"> теорій мотивації належать: теорія сподівань </w:t>
      </w:r>
      <w:proofErr w:type="spellStart"/>
      <w:r w:rsidRPr="009E14F5">
        <w:rPr>
          <w:sz w:val="22"/>
          <w:szCs w:val="22"/>
          <w:lang w:val="uk-UA"/>
        </w:rPr>
        <w:t>В.Врума</w:t>
      </w:r>
      <w:proofErr w:type="spellEnd"/>
      <w:r w:rsidRPr="009E14F5">
        <w:rPr>
          <w:sz w:val="22"/>
          <w:szCs w:val="22"/>
          <w:lang w:val="uk-UA"/>
        </w:rPr>
        <w:t xml:space="preserve">, теорія справедливості С. Адамса, теорія </w:t>
      </w:r>
      <w:proofErr w:type="spellStart"/>
      <w:r w:rsidRPr="009E14F5">
        <w:rPr>
          <w:sz w:val="22"/>
          <w:szCs w:val="22"/>
          <w:lang w:val="uk-UA"/>
        </w:rPr>
        <w:t>Л.Портера</w:t>
      </w:r>
      <w:proofErr w:type="spellEnd"/>
      <w:r w:rsidRPr="009E14F5">
        <w:rPr>
          <w:sz w:val="22"/>
          <w:szCs w:val="22"/>
          <w:lang w:val="uk-UA"/>
        </w:rPr>
        <w:t xml:space="preserve"> – </w:t>
      </w:r>
      <w:proofErr w:type="spellStart"/>
      <w:r w:rsidRPr="009E14F5">
        <w:rPr>
          <w:sz w:val="22"/>
          <w:szCs w:val="22"/>
          <w:lang w:val="uk-UA"/>
        </w:rPr>
        <w:t>Е.Лоулера</w:t>
      </w:r>
      <w:proofErr w:type="spellEnd"/>
      <w:r w:rsidRPr="009E14F5">
        <w:rPr>
          <w:sz w:val="22"/>
          <w:szCs w:val="22"/>
          <w:lang w:val="uk-UA"/>
        </w:rPr>
        <w:t xml:space="preserve"> та інші.  </w:t>
      </w:r>
    </w:p>
    <w:p w14:paraId="6BE1D26C" w14:textId="77777777" w:rsidR="00D644C5" w:rsidRPr="009E14F5" w:rsidRDefault="00D644C5" w:rsidP="00D644C5">
      <w:pPr>
        <w:ind w:firstLine="567"/>
        <w:jc w:val="both"/>
        <w:rPr>
          <w:sz w:val="22"/>
          <w:szCs w:val="22"/>
          <w:lang w:val="uk-UA"/>
        </w:rPr>
      </w:pPr>
      <w:r w:rsidRPr="009E14F5">
        <w:rPr>
          <w:b/>
          <w:bCs/>
          <w:i/>
          <w:sz w:val="22"/>
          <w:szCs w:val="22"/>
          <w:lang w:val="uk-UA"/>
        </w:rPr>
        <w:t xml:space="preserve"> Теорія сподівань</w:t>
      </w:r>
      <w:r w:rsidRPr="009E14F5">
        <w:rPr>
          <w:sz w:val="22"/>
          <w:szCs w:val="22"/>
          <w:lang w:val="uk-UA"/>
        </w:rPr>
        <w:t xml:space="preserve"> ґрунтується на припущенні того, що людина спрямовує власні зусилля на досягнення певної мети лише у тому випадку, коли буде впевнена у великій імовірності задоволення за цей рахунок власних потреб чи  досягнення поставленої мети. Найбільш ефективна мотивація досягається тоді, коли працівники вірять у те, що їхні зусилля обов’язково дозволять їм досягнути мети і призведуть до одержання особливо цінної винагороди. Відповідно, мотивація слабшатиме, якщо імовірність успіху або цінність винагороди оцінюється людьми невисоко.</w:t>
      </w:r>
    </w:p>
    <w:p w14:paraId="51525865" w14:textId="77777777" w:rsidR="00D644C5" w:rsidRPr="009E14F5" w:rsidRDefault="00D644C5" w:rsidP="00D644C5">
      <w:pPr>
        <w:ind w:firstLine="567"/>
        <w:jc w:val="both"/>
        <w:rPr>
          <w:sz w:val="22"/>
          <w:szCs w:val="22"/>
          <w:lang w:val="uk-UA"/>
        </w:rPr>
      </w:pPr>
      <w:r w:rsidRPr="009E14F5">
        <w:rPr>
          <w:b/>
          <w:bCs/>
          <w:i/>
          <w:sz w:val="22"/>
          <w:szCs w:val="22"/>
          <w:lang w:val="uk-UA"/>
        </w:rPr>
        <w:t>Теорія справедливості</w:t>
      </w:r>
      <w:r w:rsidRPr="009E14F5">
        <w:rPr>
          <w:sz w:val="22"/>
          <w:szCs w:val="22"/>
          <w:lang w:val="uk-UA"/>
        </w:rPr>
        <w:t xml:space="preserve"> передбачає, що люди піддають суб’єктивній оцінці відношення винагороди до витрачених зусиль і порівнюють її з тим, що, як вони вважають, одержали інші працівники за аналогічну роботу. Несправедлива, на їхній погляд, винагорода призводить до виникнення психологічної напруги. В цілому, якщо працівник вважатиме власну працю недооціненою, то він зменшуватиме зусилля. Якщо людина вважатиме свою працю переоціненою, то вона, як правило, збільшуватиме рівень витрачених зусиль.</w:t>
      </w:r>
    </w:p>
    <w:p w14:paraId="5F15E88A" w14:textId="77777777" w:rsidR="00D644C5" w:rsidRPr="009E14F5" w:rsidRDefault="00D644C5" w:rsidP="00D644C5">
      <w:pPr>
        <w:ind w:firstLine="567"/>
        <w:jc w:val="both"/>
        <w:rPr>
          <w:sz w:val="22"/>
          <w:szCs w:val="22"/>
          <w:lang w:val="uk-UA"/>
        </w:rPr>
      </w:pPr>
      <w:r w:rsidRPr="009E14F5">
        <w:rPr>
          <w:b/>
          <w:bCs/>
          <w:i/>
          <w:sz w:val="22"/>
          <w:szCs w:val="22"/>
          <w:lang w:val="uk-UA"/>
        </w:rPr>
        <w:t xml:space="preserve">Теорія </w:t>
      </w:r>
      <w:proofErr w:type="spellStart"/>
      <w:r w:rsidRPr="009E14F5">
        <w:rPr>
          <w:b/>
          <w:bCs/>
          <w:i/>
          <w:sz w:val="22"/>
          <w:szCs w:val="22"/>
          <w:lang w:val="uk-UA"/>
        </w:rPr>
        <w:t>Л.Портера-Е.Лоулера</w:t>
      </w:r>
      <w:proofErr w:type="spellEnd"/>
      <w:r w:rsidRPr="009E14F5">
        <w:rPr>
          <w:sz w:val="22"/>
          <w:szCs w:val="22"/>
          <w:lang w:val="uk-UA"/>
        </w:rPr>
        <w:t xml:space="preserve"> базується на тому, що мотивація є функцією потреб, сподівань та сприйняття персоналом фірми справедливої винагороди. Результативність роботи працівника залежить від його зусиль, характерних особливостей, можливостей, а також оцінки ним власної ролі. Обсяг витрачених зусиль залежить від оцінки працівником цінності винагороди та впевненості у тому, що вона буде одержана. Згідно даної теорії,  результативність праці породжує задоволеність.</w:t>
      </w:r>
    </w:p>
    <w:p w14:paraId="350B21D1" w14:textId="77777777" w:rsidR="00D644C5" w:rsidRPr="009E14F5" w:rsidRDefault="00D644C5" w:rsidP="00D644C5">
      <w:pPr>
        <w:ind w:left="-280" w:right="-57"/>
        <w:jc w:val="center"/>
        <w:rPr>
          <w:b/>
          <w:iCs/>
          <w:sz w:val="22"/>
          <w:szCs w:val="22"/>
          <w:lang w:val="uk-UA"/>
        </w:rPr>
      </w:pPr>
    </w:p>
    <w:p w14:paraId="071D0EB2" w14:textId="77777777" w:rsidR="00D644C5" w:rsidRPr="009E14F5" w:rsidRDefault="00D644C5" w:rsidP="00D644C5">
      <w:pPr>
        <w:ind w:left="-280" w:right="-57"/>
        <w:jc w:val="center"/>
        <w:rPr>
          <w:b/>
          <w:sz w:val="22"/>
          <w:szCs w:val="22"/>
          <w:lang w:val="uk-UA"/>
        </w:rPr>
      </w:pPr>
      <w:r w:rsidRPr="009E14F5">
        <w:rPr>
          <w:b/>
          <w:iCs/>
          <w:sz w:val="22"/>
          <w:szCs w:val="22"/>
          <w:lang w:val="uk-UA"/>
        </w:rPr>
        <w:t>Тема</w:t>
      </w:r>
      <w:r w:rsidRPr="009E14F5">
        <w:rPr>
          <w:b/>
          <w:sz w:val="22"/>
          <w:szCs w:val="22"/>
          <w:lang w:val="uk-UA"/>
        </w:rPr>
        <w:t xml:space="preserve"> 8. </w:t>
      </w:r>
      <w:r w:rsidRPr="009E14F5">
        <w:rPr>
          <w:b/>
          <w:caps/>
          <w:sz w:val="22"/>
          <w:szCs w:val="22"/>
          <w:lang w:val="uk-UA"/>
        </w:rPr>
        <w:t>Контролювання як загальна функція менеджменту</w:t>
      </w:r>
    </w:p>
    <w:p w14:paraId="00C965E2" w14:textId="77777777" w:rsidR="00D644C5" w:rsidRPr="009E14F5" w:rsidRDefault="00D644C5" w:rsidP="00D644C5">
      <w:pPr>
        <w:ind w:left="-280" w:right="-57"/>
        <w:jc w:val="center"/>
        <w:rPr>
          <w:b/>
          <w:sz w:val="22"/>
          <w:szCs w:val="22"/>
          <w:lang w:val="uk-UA"/>
        </w:rPr>
      </w:pPr>
    </w:p>
    <w:p w14:paraId="495650D0" w14:textId="77777777" w:rsidR="00D644C5" w:rsidRPr="009E14F5" w:rsidRDefault="00D644C5" w:rsidP="00D644C5">
      <w:pPr>
        <w:numPr>
          <w:ilvl w:val="0"/>
          <w:numId w:val="29"/>
        </w:numPr>
        <w:ind w:right="-57"/>
        <w:rPr>
          <w:b/>
          <w:sz w:val="22"/>
          <w:szCs w:val="22"/>
          <w:lang w:val="uk-UA"/>
        </w:rPr>
      </w:pPr>
      <w:r w:rsidRPr="009E14F5">
        <w:rPr>
          <w:b/>
          <w:sz w:val="22"/>
          <w:szCs w:val="22"/>
          <w:lang w:val="uk-UA"/>
        </w:rPr>
        <w:t>Поняття контролювання та його  місце в системі управління.</w:t>
      </w:r>
    </w:p>
    <w:p w14:paraId="0F6720DF" w14:textId="77777777" w:rsidR="00D644C5" w:rsidRPr="009E14F5" w:rsidRDefault="00D644C5" w:rsidP="00D644C5">
      <w:pPr>
        <w:numPr>
          <w:ilvl w:val="0"/>
          <w:numId w:val="29"/>
        </w:numPr>
        <w:ind w:right="-57"/>
        <w:rPr>
          <w:b/>
          <w:sz w:val="22"/>
          <w:szCs w:val="22"/>
          <w:lang w:val="uk-UA"/>
        </w:rPr>
      </w:pPr>
      <w:r w:rsidRPr="009E14F5">
        <w:rPr>
          <w:b/>
          <w:sz w:val="22"/>
          <w:szCs w:val="22"/>
          <w:lang w:val="uk-UA"/>
        </w:rPr>
        <w:t xml:space="preserve">Види контролю. </w:t>
      </w:r>
    </w:p>
    <w:p w14:paraId="0264B9C5" w14:textId="77777777" w:rsidR="00D644C5" w:rsidRPr="009E14F5" w:rsidRDefault="00D644C5" w:rsidP="00D644C5">
      <w:pPr>
        <w:numPr>
          <w:ilvl w:val="0"/>
          <w:numId w:val="29"/>
        </w:numPr>
        <w:ind w:right="-57"/>
        <w:rPr>
          <w:b/>
          <w:sz w:val="22"/>
          <w:szCs w:val="22"/>
          <w:lang w:val="uk-UA"/>
        </w:rPr>
      </w:pPr>
      <w:r w:rsidRPr="009E14F5">
        <w:rPr>
          <w:b/>
          <w:sz w:val="22"/>
          <w:szCs w:val="22"/>
          <w:lang w:val="uk-UA"/>
        </w:rPr>
        <w:t>Етапи процесу контролювання.</w:t>
      </w:r>
    </w:p>
    <w:p w14:paraId="6D377B3A" w14:textId="77777777" w:rsidR="00D644C5" w:rsidRPr="009E14F5" w:rsidRDefault="00D644C5" w:rsidP="00D644C5">
      <w:pPr>
        <w:shd w:val="clear" w:color="auto" w:fill="FFFFFF"/>
        <w:ind w:firstLine="335"/>
        <w:jc w:val="both"/>
        <w:rPr>
          <w:sz w:val="22"/>
          <w:szCs w:val="22"/>
          <w:lang w:val="uk-UA"/>
        </w:rPr>
      </w:pPr>
    </w:p>
    <w:p w14:paraId="047F56EA" w14:textId="77777777" w:rsidR="00D644C5" w:rsidRPr="009E14F5" w:rsidRDefault="00D644C5" w:rsidP="00D644C5">
      <w:pPr>
        <w:shd w:val="clear" w:color="auto" w:fill="FFFFFF"/>
        <w:ind w:right="48"/>
        <w:jc w:val="center"/>
        <w:rPr>
          <w:sz w:val="22"/>
          <w:szCs w:val="22"/>
          <w:lang w:val="uk-UA"/>
        </w:rPr>
      </w:pPr>
      <w:r w:rsidRPr="009E14F5">
        <w:rPr>
          <w:b/>
          <w:sz w:val="22"/>
          <w:szCs w:val="22"/>
          <w:lang w:val="uk-UA"/>
        </w:rPr>
        <w:t>1. Поняття контролювання та його  місце в системі управління</w:t>
      </w:r>
    </w:p>
    <w:p w14:paraId="2435F659" w14:textId="77777777" w:rsidR="00D644C5" w:rsidRPr="009E14F5" w:rsidRDefault="00D644C5" w:rsidP="00D644C5">
      <w:pPr>
        <w:shd w:val="clear" w:color="auto" w:fill="FFFFFF"/>
        <w:ind w:firstLine="567"/>
        <w:jc w:val="both"/>
        <w:rPr>
          <w:sz w:val="22"/>
          <w:szCs w:val="22"/>
          <w:lang w:val="uk-UA"/>
        </w:rPr>
      </w:pPr>
      <w:r w:rsidRPr="009E14F5">
        <w:rPr>
          <w:b/>
          <w:i/>
          <w:iCs/>
          <w:sz w:val="22"/>
          <w:szCs w:val="22"/>
          <w:lang w:val="uk-UA"/>
        </w:rPr>
        <w:t>Контролювання</w:t>
      </w:r>
      <w:r w:rsidRPr="009E14F5">
        <w:rPr>
          <w:b/>
          <w:bCs/>
          <w:iCs/>
          <w:sz w:val="22"/>
          <w:szCs w:val="22"/>
          <w:lang w:val="uk-UA"/>
        </w:rPr>
        <w:t xml:space="preserve"> </w:t>
      </w:r>
      <w:r w:rsidRPr="009E14F5">
        <w:rPr>
          <w:iCs/>
          <w:sz w:val="22"/>
          <w:szCs w:val="22"/>
          <w:lang w:val="uk-UA"/>
        </w:rPr>
        <w:t>являє собою вид управлінської діяльності щодо оцінки рівня виконання завдань та досягнення цілей підприємством, виявлення відхилень, недоліків та причин їхнього виникнення з метою уникнення      процесу повторення помилок, мінімізації виробничих втрат, а також подолання     склад</w:t>
      </w:r>
      <w:r w:rsidRPr="009E14F5">
        <w:rPr>
          <w:iCs/>
          <w:sz w:val="22"/>
          <w:szCs w:val="22"/>
          <w:lang w:val="uk-UA"/>
        </w:rPr>
        <w:softHyphen/>
        <w:t xml:space="preserve">них організаційних проблем. </w:t>
      </w:r>
      <w:r w:rsidRPr="009E14F5">
        <w:rPr>
          <w:sz w:val="22"/>
          <w:szCs w:val="22"/>
          <w:lang w:val="uk-UA"/>
        </w:rPr>
        <w:t xml:space="preserve">Контролювання є важливим фактором забезпечення стабільності, бажаного рівня розвитку суб'єкта господарювання, уникнення кризових явищ та ситуацій. </w:t>
      </w:r>
    </w:p>
    <w:p w14:paraId="453875AB" w14:textId="77777777" w:rsidR="00D644C5" w:rsidRPr="009E14F5" w:rsidRDefault="00D644C5" w:rsidP="00D644C5">
      <w:pPr>
        <w:shd w:val="clear" w:color="auto" w:fill="FFFFFF"/>
        <w:ind w:left="4" w:right="11" w:firstLine="567"/>
        <w:jc w:val="both"/>
        <w:rPr>
          <w:sz w:val="22"/>
          <w:szCs w:val="22"/>
          <w:lang w:val="uk-UA"/>
        </w:rPr>
      </w:pPr>
      <w:r w:rsidRPr="009E14F5">
        <w:rPr>
          <w:b/>
          <w:bCs/>
          <w:i/>
          <w:iCs/>
          <w:sz w:val="22"/>
          <w:szCs w:val="22"/>
          <w:lang w:val="uk-UA"/>
        </w:rPr>
        <w:lastRenderedPageBreak/>
        <w:t xml:space="preserve">Контроль </w:t>
      </w:r>
      <w:r w:rsidRPr="009E14F5">
        <w:rPr>
          <w:sz w:val="22"/>
          <w:szCs w:val="22"/>
          <w:lang w:val="uk-UA"/>
        </w:rPr>
        <w:t>— елемент управління економічними суб'єктами, процесами, який полягає у нагляді за ними з метою перевірки відповідності їхнього стану законодавчим нормам, сформованим стратегіям, цілям, програмам розвитку тощо</w:t>
      </w:r>
      <w:r w:rsidRPr="009E14F5">
        <w:rPr>
          <w:i/>
          <w:iCs/>
          <w:sz w:val="22"/>
          <w:szCs w:val="22"/>
          <w:lang w:val="uk-UA"/>
        </w:rPr>
        <w:t>.</w:t>
      </w:r>
    </w:p>
    <w:p w14:paraId="220709F3" w14:textId="77777777" w:rsidR="00D644C5" w:rsidRPr="009E14F5" w:rsidRDefault="00D644C5" w:rsidP="00D644C5">
      <w:pPr>
        <w:shd w:val="clear" w:color="auto" w:fill="FFFFFF"/>
        <w:ind w:right="4" w:firstLine="567"/>
        <w:jc w:val="both"/>
        <w:rPr>
          <w:sz w:val="22"/>
          <w:szCs w:val="22"/>
          <w:lang w:val="uk-UA"/>
        </w:rPr>
      </w:pPr>
      <w:r w:rsidRPr="009E14F5">
        <w:rPr>
          <w:sz w:val="22"/>
          <w:szCs w:val="22"/>
          <w:lang w:val="uk-UA"/>
        </w:rPr>
        <w:t>Об'єктивна необхідність реалізації кон</w:t>
      </w:r>
      <w:r w:rsidRPr="009E14F5">
        <w:rPr>
          <w:sz w:val="22"/>
          <w:szCs w:val="22"/>
          <w:lang w:val="uk-UA"/>
        </w:rPr>
        <w:softHyphen/>
        <w:t>тролювання як функції менеджменту зумовлена наступними моментами:</w:t>
      </w:r>
    </w:p>
    <w:p w14:paraId="0315672E" w14:textId="77777777" w:rsidR="00D644C5" w:rsidRPr="009E14F5" w:rsidRDefault="00D644C5" w:rsidP="00D644C5">
      <w:pPr>
        <w:numPr>
          <w:ilvl w:val="0"/>
          <w:numId w:val="63"/>
        </w:numPr>
        <w:shd w:val="clear" w:color="auto" w:fill="FFFFFF"/>
        <w:tabs>
          <w:tab w:val="left" w:pos="619"/>
        </w:tabs>
        <w:rPr>
          <w:sz w:val="22"/>
          <w:szCs w:val="22"/>
          <w:lang w:val="uk-UA"/>
        </w:rPr>
      </w:pPr>
      <w:r w:rsidRPr="009E14F5">
        <w:rPr>
          <w:sz w:val="22"/>
          <w:szCs w:val="22"/>
          <w:lang w:val="uk-UA"/>
        </w:rPr>
        <w:t>складністю бізнес-процесів на підприємстві;</w:t>
      </w:r>
    </w:p>
    <w:p w14:paraId="6723F027" w14:textId="77777777" w:rsidR="00D644C5" w:rsidRPr="009E14F5" w:rsidRDefault="00D644C5" w:rsidP="00D644C5">
      <w:pPr>
        <w:numPr>
          <w:ilvl w:val="0"/>
          <w:numId w:val="63"/>
        </w:numPr>
        <w:shd w:val="clear" w:color="auto" w:fill="FFFFFF"/>
        <w:tabs>
          <w:tab w:val="left" w:pos="619"/>
        </w:tabs>
        <w:rPr>
          <w:sz w:val="22"/>
          <w:szCs w:val="22"/>
          <w:lang w:val="uk-UA"/>
        </w:rPr>
      </w:pPr>
      <w:r w:rsidRPr="009E14F5">
        <w:rPr>
          <w:sz w:val="22"/>
          <w:szCs w:val="22"/>
          <w:lang w:val="uk-UA"/>
        </w:rPr>
        <w:t>динамічністю середовища функціонування підприємства (зміни законодавства, полі</w:t>
      </w:r>
      <w:r w:rsidRPr="009E14F5">
        <w:rPr>
          <w:sz w:val="22"/>
          <w:szCs w:val="22"/>
          <w:lang w:val="uk-UA"/>
        </w:rPr>
        <w:softHyphen/>
        <w:t>тики, технологічних процесів, ринкової кон’юнктури, складу та  кваліфікації персоналу);</w:t>
      </w:r>
    </w:p>
    <w:p w14:paraId="68C0FAF5" w14:textId="77777777" w:rsidR="00D644C5" w:rsidRPr="009E14F5" w:rsidRDefault="00D644C5" w:rsidP="00D644C5">
      <w:pPr>
        <w:numPr>
          <w:ilvl w:val="0"/>
          <w:numId w:val="63"/>
        </w:numPr>
        <w:shd w:val="clear" w:color="auto" w:fill="FFFFFF"/>
        <w:tabs>
          <w:tab w:val="left" w:pos="619"/>
        </w:tabs>
        <w:rPr>
          <w:sz w:val="22"/>
          <w:szCs w:val="22"/>
          <w:lang w:val="uk-UA"/>
        </w:rPr>
      </w:pPr>
      <w:r w:rsidRPr="009E14F5">
        <w:rPr>
          <w:sz w:val="22"/>
          <w:szCs w:val="22"/>
          <w:lang w:val="uk-UA"/>
        </w:rPr>
        <w:t>розвитком науково-технічного прогресу;</w:t>
      </w:r>
    </w:p>
    <w:p w14:paraId="4E688456" w14:textId="77777777" w:rsidR="00D644C5" w:rsidRPr="009E14F5" w:rsidRDefault="00D644C5" w:rsidP="00D644C5">
      <w:pPr>
        <w:numPr>
          <w:ilvl w:val="0"/>
          <w:numId w:val="63"/>
        </w:numPr>
        <w:shd w:val="clear" w:color="auto" w:fill="FFFFFF"/>
        <w:tabs>
          <w:tab w:val="left" w:pos="619"/>
        </w:tabs>
        <w:rPr>
          <w:sz w:val="22"/>
          <w:szCs w:val="22"/>
          <w:lang w:val="uk-UA"/>
        </w:rPr>
      </w:pPr>
      <w:r w:rsidRPr="009E14F5">
        <w:rPr>
          <w:sz w:val="22"/>
          <w:szCs w:val="22"/>
          <w:lang w:val="uk-UA"/>
        </w:rPr>
        <w:t xml:space="preserve">потенційною можливістю виникнення кризових ситуацій; </w:t>
      </w:r>
    </w:p>
    <w:p w14:paraId="1AA9B056" w14:textId="77777777" w:rsidR="00D644C5" w:rsidRPr="009E14F5" w:rsidRDefault="00D644C5" w:rsidP="00D644C5">
      <w:pPr>
        <w:numPr>
          <w:ilvl w:val="0"/>
          <w:numId w:val="63"/>
        </w:numPr>
        <w:shd w:val="clear" w:color="auto" w:fill="FFFFFF"/>
        <w:tabs>
          <w:tab w:val="left" w:pos="619"/>
        </w:tabs>
        <w:rPr>
          <w:sz w:val="22"/>
          <w:szCs w:val="22"/>
          <w:lang w:val="uk-UA"/>
        </w:rPr>
      </w:pPr>
      <w:r w:rsidRPr="009E14F5">
        <w:rPr>
          <w:sz w:val="22"/>
          <w:szCs w:val="22"/>
          <w:lang w:val="uk-UA"/>
        </w:rPr>
        <w:t>доцільністю диверсифікації на</w:t>
      </w:r>
      <w:r w:rsidRPr="009E14F5">
        <w:rPr>
          <w:sz w:val="22"/>
          <w:szCs w:val="22"/>
          <w:lang w:val="uk-UA"/>
        </w:rPr>
        <w:softHyphen/>
        <w:t>прямів діяльності підприємства;</w:t>
      </w:r>
    </w:p>
    <w:p w14:paraId="7ADE8597" w14:textId="77777777" w:rsidR="00D644C5" w:rsidRPr="009E14F5" w:rsidRDefault="00D644C5" w:rsidP="00D644C5">
      <w:pPr>
        <w:numPr>
          <w:ilvl w:val="0"/>
          <w:numId w:val="63"/>
        </w:numPr>
        <w:shd w:val="clear" w:color="auto" w:fill="FFFFFF"/>
        <w:tabs>
          <w:tab w:val="left" w:pos="619"/>
        </w:tabs>
        <w:rPr>
          <w:sz w:val="22"/>
          <w:szCs w:val="22"/>
          <w:lang w:val="uk-UA"/>
        </w:rPr>
      </w:pPr>
      <w:r w:rsidRPr="009E14F5">
        <w:rPr>
          <w:sz w:val="22"/>
          <w:szCs w:val="22"/>
          <w:lang w:val="uk-UA"/>
        </w:rPr>
        <w:t xml:space="preserve">тиском з боку товаровиробників-конкурентів; </w:t>
      </w:r>
    </w:p>
    <w:p w14:paraId="45B7F475" w14:textId="77777777" w:rsidR="00D644C5" w:rsidRPr="009E14F5" w:rsidRDefault="00D644C5" w:rsidP="00D644C5">
      <w:pPr>
        <w:numPr>
          <w:ilvl w:val="0"/>
          <w:numId w:val="63"/>
        </w:numPr>
        <w:shd w:val="clear" w:color="auto" w:fill="FFFFFF"/>
        <w:tabs>
          <w:tab w:val="left" w:pos="619"/>
        </w:tabs>
        <w:rPr>
          <w:sz w:val="22"/>
          <w:szCs w:val="22"/>
          <w:lang w:val="uk-UA"/>
        </w:rPr>
      </w:pPr>
      <w:r w:rsidRPr="009E14F5">
        <w:rPr>
          <w:sz w:val="22"/>
          <w:szCs w:val="22"/>
          <w:lang w:val="uk-UA"/>
        </w:rPr>
        <w:t>боротьбою за нові ринки збуту продукції тощо.</w:t>
      </w:r>
    </w:p>
    <w:p w14:paraId="3D29F70F" w14:textId="77777777" w:rsidR="00D644C5" w:rsidRPr="009E14F5" w:rsidRDefault="00D644C5" w:rsidP="00D644C5">
      <w:pPr>
        <w:shd w:val="clear" w:color="auto" w:fill="FFFFFF"/>
        <w:ind w:left="6" w:right="6" w:firstLine="567"/>
        <w:jc w:val="both"/>
        <w:rPr>
          <w:sz w:val="22"/>
          <w:szCs w:val="22"/>
          <w:lang w:val="uk-UA"/>
        </w:rPr>
      </w:pPr>
      <w:r w:rsidRPr="009E14F5">
        <w:rPr>
          <w:sz w:val="22"/>
          <w:szCs w:val="22"/>
          <w:lang w:val="uk-UA"/>
        </w:rPr>
        <w:t>Для того, щоб контроль відповідав власному призначен</w:t>
      </w:r>
      <w:r w:rsidRPr="009E14F5">
        <w:rPr>
          <w:sz w:val="22"/>
          <w:szCs w:val="22"/>
          <w:lang w:val="uk-UA"/>
        </w:rPr>
        <w:softHyphen/>
        <w:t>ню та ефективно  реалізовував свої функції, він повинен:</w:t>
      </w:r>
    </w:p>
    <w:p w14:paraId="0DF7CA07" w14:textId="77777777" w:rsidR="00D644C5" w:rsidRPr="009E14F5" w:rsidRDefault="00D644C5" w:rsidP="00D644C5">
      <w:pPr>
        <w:numPr>
          <w:ilvl w:val="0"/>
          <w:numId w:val="64"/>
        </w:numPr>
        <w:shd w:val="clear" w:color="auto" w:fill="FFFFFF"/>
        <w:tabs>
          <w:tab w:val="left" w:pos="619"/>
        </w:tabs>
        <w:ind w:right="7"/>
        <w:jc w:val="both"/>
        <w:rPr>
          <w:sz w:val="22"/>
          <w:szCs w:val="22"/>
          <w:lang w:val="uk-UA"/>
        </w:rPr>
      </w:pPr>
      <w:r w:rsidRPr="009E14F5">
        <w:rPr>
          <w:sz w:val="22"/>
          <w:szCs w:val="22"/>
          <w:lang w:val="uk-UA"/>
        </w:rPr>
        <w:t>ґрунтуватися на чітко визначених нормативах, гнуч</w:t>
      </w:r>
      <w:r w:rsidRPr="009E14F5">
        <w:rPr>
          <w:sz w:val="22"/>
          <w:szCs w:val="22"/>
          <w:lang w:val="uk-UA"/>
        </w:rPr>
        <w:softHyphen/>
        <w:t>ких та динамічних технологіях;</w:t>
      </w:r>
    </w:p>
    <w:p w14:paraId="760E1E45" w14:textId="77777777" w:rsidR="00D644C5" w:rsidRPr="009E14F5" w:rsidRDefault="00D644C5" w:rsidP="00D644C5">
      <w:pPr>
        <w:numPr>
          <w:ilvl w:val="0"/>
          <w:numId w:val="64"/>
        </w:numPr>
        <w:shd w:val="clear" w:color="auto" w:fill="FFFFFF"/>
        <w:tabs>
          <w:tab w:val="left" w:pos="619"/>
        </w:tabs>
        <w:ind w:right="7"/>
        <w:jc w:val="both"/>
        <w:rPr>
          <w:sz w:val="22"/>
          <w:szCs w:val="22"/>
          <w:lang w:val="uk-UA"/>
        </w:rPr>
      </w:pPr>
      <w:r w:rsidRPr="009E14F5">
        <w:rPr>
          <w:sz w:val="22"/>
          <w:szCs w:val="22"/>
          <w:lang w:val="uk-UA"/>
        </w:rPr>
        <w:t>відображати пріоритети суб’єкта господарювання відповідно до його  стратегічного спрямування та виробничо-господарської діяльності;</w:t>
      </w:r>
    </w:p>
    <w:p w14:paraId="16AC31F5" w14:textId="77777777" w:rsidR="00D644C5" w:rsidRPr="009E14F5" w:rsidRDefault="00D644C5" w:rsidP="00D644C5">
      <w:pPr>
        <w:numPr>
          <w:ilvl w:val="0"/>
          <w:numId w:val="64"/>
        </w:numPr>
        <w:shd w:val="clear" w:color="auto" w:fill="FFFFFF"/>
        <w:tabs>
          <w:tab w:val="left" w:pos="619"/>
        </w:tabs>
        <w:ind w:right="7"/>
        <w:jc w:val="both"/>
        <w:rPr>
          <w:sz w:val="22"/>
          <w:szCs w:val="22"/>
          <w:lang w:val="uk-UA"/>
        </w:rPr>
      </w:pPr>
      <w:r w:rsidRPr="009E14F5">
        <w:rPr>
          <w:sz w:val="22"/>
          <w:szCs w:val="22"/>
          <w:lang w:val="uk-UA"/>
        </w:rPr>
        <w:t>орієнтуватися на досягнення конкретних резуль</w:t>
      </w:r>
      <w:r w:rsidRPr="009E14F5">
        <w:rPr>
          <w:sz w:val="22"/>
          <w:szCs w:val="22"/>
          <w:lang w:val="uk-UA"/>
        </w:rPr>
        <w:softHyphen/>
        <w:t>татів;</w:t>
      </w:r>
    </w:p>
    <w:p w14:paraId="67054544" w14:textId="77777777" w:rsidR="00D644C5" w:rsidRPr="009E14F5" w:rsidRDefault="00D644C5" w:rsidP="00D644C5">
      <w:pPr>
        <w:numPr>
          <w:ilvl w:val="0"/>
          <w:numId w:val="64"/>
        </w:numPr>
        <w:shd w:val="clear" w:color="auto" w:fill="FFFFFF"/>
        <w:tabs>
          <w:tab w:val="left" w:pos="619"/>
        </w:tabs>
        <w:ind w:right="7"/>
        <w:jc w:val="both"/>
        <w:rPr>
          <w:sz w:val="22"/>
          <w:szCs w:val="22"/>
          <w:lang w:val="uk-UA"/>
        </w:rPr>
      </w:pPr>
      <w:r w:rsidRPr="009E14F5">
        <w:rPr>
          <w:sz w:val="22"/>
          <w:szCs w:val="22"/>
          <w:lang w:val="uk-UA"/>
        </w:rPr>
        <w:t>забезпечувати своєчасність, мобільність, надій</w:t>
      </w:r>
      <w:r w:rsidRPr="009E14F5">
        <w:rPr>
          <w:sz w:val="22"/>
          <w:szCs w:val="22"/>
          <w:lang w:val="uk-UA"/>
        </w:rPr>
        <w:softHyphen/>
        <w:t>ність та гнучкість контрольних операцій;</w:t>
      </w:r>
    </w:p>
    <w:p w14:paraId="503F238F" w14:textId="77777777" w:rsidR="00D644C5" w:rsidRPr="009E14F5" w:rsidRDefault="00D644C5" w:rsidP="00D644C5">
      <w:pPr>
        <w:numPr>
          <w:ilvl w:val="0"/>
          <w:numId w:val="64"/>
        </w:numPr>
        <w:shd w:val="clear" w:color="auto" w:fill="FFFFFF"/>
        <w:tabs>
          <w:tab w:val="left" w:pos="619"/>
        </w:tabs>
        <w:ind w:right="7"/>
        <w:jc w:val="both"/>
        <w:rPr>
          <w:sz w:val="22"/>
          <w:szCs w:val="22"/>
          <w:lang w:val="uk-UA"/>
        </w:rPr>
      </w:pPr>
      <w:r w:rsidRPr="009E14F5">
        <w:rPr>
          <w:sz w:val="22"/>
          <w:szCs w:val="22"/>
          <w:lang w:val="uk-UA"/>
        </w:rPr>
        <w:t xml:space="preserve">бути простим і зрозумілим; </w:t>
      </w:r>
    </w:p>
    <w:p w14:paraId="21440755" w14:textId="77777777" w:rsidR="00D644C5" w:rsidRPr="009E14F5" w:rsidRDefault="00D644C5" w:rsidP="00D644C5">
      <w:pPr>
        <w:numPr>
          <w:ilvl w:val="0"/>
          <w:numId w:val="64"/>
        </w:numPr>
        <w:shd w:val="clear" w:color="auto" w:fill="FFFFFF"/>
        <w:tabs>
          <w:tab w:val="left" w:pos="619"/>
        </w:tabs>
        <w:ind w:right="7"/>
        <w:jc w:val="both"/>
        <w:rPr>
          <w:sz w:val="22"/>
          <w:szCs w:val="22"/>
          <w:lang w:val="uk-UA"/>
        </w:rPr>
      </w:pPr>
      <w:r w:rsidRPr="009E14F5">
        <w:rPr>
          <w:sz w:val="22"/>
          <w:szCs w:val="22"/>
          <w:lang w:val="uk-UA"/>
        </w:rPr>
        <w:t>ґрунтуватися на порівнянні витрат на його здійснення з досягнутим  рівнем результативності.</w:t>
      </w:r>
    </w:p>
    <w:p w14:paraId="49DA0E50" w14:textId="77777777" w:rsidR="00D644C5" w:rsidRPr="009E14F5" w:rsidRDefault="00D644C5" w:rsidP="00D644C5">
      <w:pPr>
        <w:shd w:val="clear" w:color="auto" w:fill="FFFFFF"/>
        <w:ind w:left="11" w:right="11" w:firstLine="567"/>
        <w:jc w:val="both"/>
        <w:rPr>
          <w:sz w:val="22"/>
          <w:szCs w:val="22"/>
          <w:lang w:val="uk-UA"/>
        </w:rPr>
      </w:pPr>
      <w:r w:rsidRPr="009E14F5">
        <w:rPr>
          <w:sz w:val="22"/>
          <w:szCs w:val="22"/>
          <w:lang w:val="uk-UA"/>
        </w:rPr>
        <w:t>Варто зауважити, що контроль часто здійснює потужний вплив на поведінку системи. Невдало спроектовані системи контролю можуть змінити поведінку персоналу підприємства. Це означає, що працівники будуть прагнути до задоволення вимог контролю, а не до досягнення поставленої мети. А це, у свою чергу, може призвести до формування спотвореної інформації.</w:t>
      </w:r>
    </w:p>
    <w:p w14:paraId="4D63E303" w14:textId="77777777" w:rsidR="00D644C5" w:rsidRPr="009E14F5" w:rsidRDefault="00D644C5" w:rsidP="00D644C5">
      <w:pPr>
        <w:shd w:val="clear" w:color="auto" w:fill="FFFFFF"/>
        <w:ind w:left="356"/>
        <w:rPr>
          <w:b/>
          <w:bCs/>
          <w:sz w:val="22"/>
          <w:szCs w:val="22"/>
          <w:lang w:val="uk-UA"/>
        </w:rPr>
      </w:pPr>
    </w:p>
    <w:p w14:paraId="0C08BCAA"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t>2. Види контролю</w:t>
      </w:r>
    </w:p>
    <w:p w14:paraId="463A7FAD" w14:textId="77777777" w:rsidR="00D644C5" w:rsidRPr="009E14F5" w:rsidRDefault="00D644C5" w:rsidP="00D644C5">
      <w:pPr>
        <w:shd w:val="clear" w:color="auto" w:fill="FFFFFF"/>
        <w:ind w:left="14" w:right="14" w:firstLine="567"/>
        <w:jc w:val="both"/>
        <w:rPr>
          <w:sz w:val="22"/>
          <w:szCs w:val="22"/>
          <w:lang w:val="uk-UA"/>
        </w:rPr>
      </w:pPr>
      <w:r w:rsidRPr="009E14F5">
        <w:rPr>
          <w:sz w:val="22"/>
          <w:szCs w:val="22"/>
          <w:lang w:val="uk-UA"/>
        </w:rPr>
        <w:t>Контроль кла</w:t>
      </w:r>
      <w:r w:rsidRPr="009E14F5">
        <w:rPr>
          <w:sz w:val="22"/>
          <w:szCs w:val="22"/>
          <w:lang w:val="uk-UA"/>
        </w:rPr>
        <w:softHyphen/>
        <w:t>сифікують за такими ознаками:</w:t>
      </w:r>
    </w:p>
    <w:p w14:paraId="4D40F959" w14:textId="77777777" w:rsidR="00D644C5" w:rsidRPr="009E14F5" w:rsidRDefault="00D644C5" w:rsidP="00D644C5">
      <w:pPr>
        <w:shd w:val="clear" w:color="auto" w:fill="FFFFFF"/>
        <w:ind w:left="14" w:right="18" w:firstLine="567"/>
        <w:jc w:val="both"/>
        <w:rPr>
          <w:i/>
          <w:sz w:val="22"/>
          <w:szCs w:val="22"/>
          <w:lang w:val="uk-UA"/>
        </w:rPr>
      </w:pPr>
      <w:r w:rsidRPr="009E14F5">
        <w:rPr>
          <w:b/>
          <w:bCs/>
          <w:i/>
          <w:sz w:val="22"/>
          <w:szCs w:val="22"/>
          <w:lang w:val="uk-UA"/>
        </w:rPr>
        <w:t>1. 3а змістом розрізняють фінансовий, виробничий, маркетинго</w:t>
      </w:r>
      <w:r w:rsidRPr="009E14F5">
        <w:rPr>
          <w:b/>
          <w:bCs/>
          <w:i/>
          <w:sz w:val="22"/>
          <w:szCs w:val="22"/>
          <w:lang w:val="uk-UA"/>
        </w:rPr>
        <w:softHyphen/>
        <w:t>вий та інші види контролю</w:t>
      </w:r>
      <w:r w:rsidRPr="009E14F5">
        <w:rPr>
          <w:i/>
          <w:sz w:val="22"/>
          <w:szCs w:val="22"/>
          <w:lang w:val="uk-UA"/>
        </w:rPr>
        <w:t>.</w:t>
      </w:r>
    </w:p>
    <w:p w14:paraId="50AA9B94" w14:textId="77777777" w:rsidR="00D644C5" w:rsidRPr="009E14F5" w:rsidRDefault="00D644C5" w:rsidP="00D644C5">
      <w:pPr>
        <w:shd w:val="clear" w:color="auto" w:fill="FFFFFF"/>
        <w:ind w:left="7" w:right="4" w:firstLine="567"/>
        <w:jc w:val="both"/>
        <w:rPr>
          <w:sz w:val="22"/>
          <w:szCs w:val="22"/>
          <w:lang w:val="uk-UA"/>
        </w:rPr>
      </w:pPr>
      <w:r w:rsidRPr="009E14F5">
        <w:rPr>
          <w:b/>
          <w:bCs/>
          <w:i/>
          <w:iCs/>
          <w:sz w:val="22"/>
          <w:szCs w:val="22"/>
          <w:lang w:val="uk-UA"/>
        </w:rPr>
        <w:t>Фінансовий контроль</w:t>
      </w:r>
      <w:r w:rsidRPr="009E14F5">
        <w:rPr>
          <w:i/>
          <w:iCs/>
          <w:sz w:val="22"/>
          <w:szCs w:val="22"/>
          <w:lang w:val="uk-UA"/>
        </w:rPr>
        <w:t xml:space="preserve"> </w:t>
      </w:r>
      <w:r w:rsidRPr="009E14F5">
        <w:rPr>
          <w:sz w:val="22"/>
          <w:szCs w:val="22"/>
          <w:lang w:val="uk-UA"/>
        </w:rPr>
        <w:t>являє собою систему спостере</w:t>
      </w:r>
      <w:r w:rsidRPr="009E14F5">
        <w:rPr>
          <w:sz w:val="22"/>
          <w:szCs w:val="22"/>
          <w:lang w:val="uk-UA"/>
        </w:rPr>
        <w:softHyphen/>
        <w:t>жень, перевірок, досліджень ефективності процесу функціону</w:t>
      </w:r>
      <w:r w:rsidRPr="009E14F5">
        <w:rPr>
          <w:sz w:val="22"/>
          <w:szCs w:val="22"/>
          <w:lang w:val="uk-UA"/>
        </w:rPr>
        <w:softHyphen/>
        <w:t>вання та розвитку фінансових ресурсів. Він спрямова</w:t>
      </w:r>
      <w:r w:rsidRPr="009E14F5">
        <w:rPr>
          <w:sz w:val="22"/>
          <w:szCs w:val="22"/>
          <w:lang w:val="uk-UA"/>
        </w:rPr>
        <w:softHyphen/>
        <w:t>ний на фінансову сферу діяльності суб’єкта господарювання, фінансові системи інших суб'єктів управлінських рішень, своєчасність виявлення відхилень, а також обґрунтування необхід</w:t>
      </w:r>
      <w:r w:rsidRPr="009E14F5">
        <w:rPr>
          <w:sz w:val="22"/>
          <w:szCs w:val="22"/>
          <w:lang w:val="uk-UA"/>
        </w:rPr>
        <w:softHyphen/>
        <w:t xml:space="preserve">ності проведення </w:t>
      </w:r>
      <w:proofErr w:type="spellStart"/>
      <w:r w:rsidRPr="009E14F5">
        <w:rPr>
          <w:sz w:val="22"/>
          <w:szCs w:val="22"/>
          <w:lang w:val="uk-UA"/>
        </w:rPr>
        <w:t>корегуючих</w:t>
      </w:r>
      <w:proofErr w:type="spellEnd"/>
      <w:r w:rsidRPr="009E14F5">
        <w:rPr>
          <w:sz w:val="22"/>
          <w:szCs w:val="22"/>
          <w:lang w:val="uk-UA"/>
        </w:rPr>
        <w:t xml:space="preserve"> процедур.</w:t>
      </w:r>
    </w:p>
    <w:p w14:paraId="3C1F6B36" w14:textId="77777777" w:rsidR="00D644C5" w:rsidRPr="009E14F5" w:rsidRDefault="00D644C5" w:rsidP="00D644C5">
      <w:pPr>
        <w:shd w:val="clear" w:color="auto" w:fill="FFFFFF"/>
        <w:ind w:firstLine="567"/>
        <w:jc w:val="both"/>
        <w:rPr>
          <w:sz w:val="22"/>
          <w:szCs w:val="22"/>
          <w:lang w:val="uk-UA"/>
        </w:rPr>
      </w:pPr>
      <w:r w:rsidRPr="009E14F5">
        <w:rPr>
          <w:b/>
          <w:bCs/>
          <w:i/>
          <w:iCs/>
          <w:sz w:val="22"/>
          <w:szCs w:val="22"/>
          <w:lang w:val="uk-UA"/>
        </w:rPr>
        <w:t>Зміст виробничого контролю</w:t>
      </w:r>
      <w:r w:rsidRPr="009E14F5">
        <w:rPr>
          <w:i/>
          <w:iCs/>
          <w:sz w:val="22"/>
          <w:szCs w:val="22"/>
          <w:lang w:val="uk-UA"/>
        </w:rPr>
        <w:t xml:space="preserve"> </w:t>
      </w:r>
      <w:r w:rsidRPr="009E14F5">
        <w:rPr>
          <w:sz w:val="22"/>
          <w:szCs w:val="22"/>
          <w:lang w:val="uk-UA"/>
        </w:rPr>
        <w:t>полягає у порівнянні показ</w:t>
      </w:r>
      <w:r w:rsidRPr="009E14F5">
        <w:rPr>
          <w:sz w:val="22"/>
          <w:szCs w:val="22"/>
          <w:lang w:val="uk-UA"/>
        </w:rPr>
        <w:softHyphen/>
        <w:t>ників виробничого планування з фактично одержаними даними, а також у проведенні  аналізу причин виявлених відхилень. За ознакою періодичності проведення виробничий контроль може бути регулярним та разовим, зосередженим на внутрішніх та зовнішніх операціях фірми.</w:t>
      </w:r>
    </w:p>
    <w:p w14:paraId="1C60C66B" w14:textId="77777777" w:rsidR="00D644C5" w:rsidRPr="009E14F5" w:rsidRDefault="00D644C5" w:rsidP="00D644C5">
      <w:pPr>
        <w:shd w:val="clear" w:color="auto" w:fill="FFFFFF"/>
        <w:ind w:left="4" w:right="11" w:firstLine="567"/>
        <w:jc w:val="both"/>
        <w:rPr>
          <w:sz w:val="22"/>
          <w:szCs w:val="22"/>
          <w:lang w:val="uk-UA"/>
        </w:rPr>
      </w:pPr>
      <w:r w:rsidRPr="009E14F5">
        <w:rPr>
          <w:b/>
          <w:bCs/>
          <w:i/>
          <w:iCs/>
          <w:sz w:val="22"/>
          <w:szCs w:val="22"/>
          <w:lang w:val="uk-UA"/>
        </w:rPr>
        <w:t>Маркетинговий</w:t>
      </w:r>
      <w:r w:rsidRPr="009E14F5">
        <w:rPr>
          <w:b/>
          <w:bCs/>
          <w:sz w:val="22"/>
          <w:szCs w:val="22"/>
          <w:lang w:val="uk-UA"/>
        </w:rPr>
        <w:t xml:space="preserve"> </w:t>
      </w:r>
      <w:r w:rsidRPr="009E14F5">
        <w:rPr>
          <w:b/>
          <w:bCs/>
          <w:i/>
          <w:iCs/>
          <w:sz w:val="22"/>
          <w:szCs w:val="22"/>
          <w:lang w:val="uk-UA"/>
        </w:rPr>
        <w:t>контроль</w:t>
      </w:r>
      <w:r w:rsidRPr="009E14F5">
        <w:rPr>
          <w:i/>
          <w:iCs/>
          <w:sz w:val="22"/>
          <w:szCs w:val="22"/>
          <w:lang w:val="uk-UA"/>
        </w:rPr>
        <w:t xml:space="preserve"> </w:t>
      </w:r>
      <w:r w:rsidRPr="009E14F5">
        <w:rPr>
          <w:sz w:val="22"/>
          <w:szCs w:val="22"/>
          <w:lang w:val="uk-UA"/>
        </w:rPr>
        <w:t>являє собою комплекс дій та за</w:t>
      </w:r>
      <w:r w:rsidRPr="009E14F5">
        <w:rPr>
          <w:sz w:val="22"/>
          <w:szCs w:val="22"/>
          <w:lang w:val="uk-UA"/>
        </w:rPr>
        <w:softHyphen/>
        <w:t>ходів, пов'язаних з перевіркою рівня реалізації марке</w:t>
      </w:r>
      <w:r w:rsidRPr="009E14F5">
        <w:rPr>
          <w:sz w:val="22"/>
          <w:szCs w:val="22"/>
          <w:lang w:val="uk-UA"/>
        </w:rPr>
        <w:softHyphen/>
        <w:t>тингової концепції господарюючого суб’єкта. При цьому критеріями оцінювання є ефективність рекламної кампанії, рі</w:t>
      </w:r>
      <w:r w:rsidRPr="009E14F5">
        <w:rPr>
          <w:sz w:val="22"/>
          <w:szCs w:val="22"/>
          <w:lang w:val="uk-UA"/>
        </w:rPr>
        <w:softHyphen/>
        <w:t xml:space="preserve">вень конкурентоспроможності продукції та послуг, якість </w:t>
      </w:r>
      <w:proofErr w:type="spellStart"/>
      <w:r w:rsidRPr="009E14F5">
        <w:rPr>
          <w:sz w:val="22"/>
          <w:szCs w:val="22"/>
          <w:lang w:val="uk-UA"/>
        </w:rPr>
        <w:t>післяпродажного</w:t>
      </w:r>
      <w:proofErr w:type="spellEnd"/>
      <w:r w:rsidRPr="009E14F5">
        <w:rPr>
          <w:sz w:val="22"/>
          <w:szCs w:val="22"/>
          <w:lang w:val="uk-UA"/>
        </w:rPr>
        <w:t xml:space="preserve"> обслуговування клієнтів, рівень витрат на збут та просування продукції фірми  тощо.</w:t>
      </w:r>
    </w:p>
    <w:p w14:paraId="47A8BB81" w14:textId="77777777" w:rsidR="00D644C5" w:rsidRPr="009E14F5" w:rsidRDefault="00D644C5" w:rsidP="00D644C5">
      <w:pPr>
        <w:shd w:val="clear" w:color="auto" w:fill="FFFFFF"/>
        <w:ind w:left="7" w:right="18" w:firstLine="567"/>
        <w:jc w:val="both"/>
        <w:rPr>
          <w:b/>
          <w:bCs/>
          <w:i/>
          <w:sz w:val="22"/>
          <w:szCs w:val="22"/>
          <w:lang w:val="uk-UA"/>
        </w:rPr>
      </w:pPr>
      <w:r w:rsidRPr="009E14F5">
        <w:rPr>
          <w:b/>
          <w:bCs/>
          <w:i/>
          <w:sz w:val="22"/>
          <w:szCs w:val="22"/>
          <w:lang w:val="uk-UA"/>
        </w:rPr>
        <w:t>2. За етапами здійснення підприємством виробничо-господарської діяльності розрізняють  по</w:t>
      </w:r>
      <w:r w:rsidRPr="009E14F5">
        <w:rPr>
          <w:b/>
          <w:bCs/>
          <w:i/>
          <w:sz w:val="22"/>
          <w:szCs w:val="22"/>
          <w:lang w:val="uk-UA"/>
        </w:rPr>
        <w:softHyphen/>
        <w:t>передній, поточний та завершальний контроль.</w:t>
      </w:r>
    </w:p>
    <w:p w14:paraId="2F2E2C64" w14:textId="77777777" w:rsidR="00D644C5" w:rsidRPr="009E14F5" w:rsidRDefault="00D644C5" w:rsidP="00D644C5">
      <w:pPr>
        <w:shd w:val="clear" w:color="auto" w:fill="FFFFFF"/>
        <w:ind w:left="25" w:firstLine="567"/>
        <w:jc w:val="both"/>
        <w:rPr>
          <w:sz w:val="22"/>
          <w:szCs w:val="22"/>
          <w:lang w:val="uk-UA"/>
        </w:rPr>
      </w:pPr>
      <w:r w:rsidRPr="009E14F5">
        <w:rPr>
          <w:b/>
          <w:bCs/>
          <w:noProof/>
          <w:sz w:val="22"/>
          <w:szCs w:val="22"/>
          <w:lang w:val="uk-UA"/>
        </w:rPr>
        <mc:AlternateContent>
          <mc:Choice Requires="wps">
            <w:drawing>
              <wp:anchor distT="0" distB="0" distL="114300" distR="114300" simplePos="0" relativeHeight="251662336" behindDoc="0" locked="0" layoutInCell="0" allowOverlap="1" wp14:anchorId="461CB9A4" wp14:editId="570A98C0">
                <wp:simplePos x="0" y="0"/>
                <wp:positionH relativeFrom="margin">
                  <wp:posOffset>-1035685</wp:posOffset>
                </wp:positionH>
                <wp:positionV relativeFrom="paragraph">
                  <wp:posOffset>-210185</wp:posOffset>
                </wp:positionV>
                <wp:extent cx="0" cy="722630"/>
                <wp:effectExtent l="8255" t="5715" r="10795" b="5080"/>
                <wp:wrapNone/>
                <wp:docPr id="12" name="Пряма сполучна ліні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263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8B1EF" id="Пряма сполучна лінія 1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1.55pt,-16.55pt" to="-81.5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" o:allowincell="f" strokeweight=".55pt">
                <w10:wrap anchorx="margin"/>
              </v:line>
            </w:pict>
          </mc:Fallback>
        </mc:AlternateContent>
      </w:r>
      <w:r w:rsidRPr="009E14F5">
        <w:rPr>
          <w:b/>
          <w:bCs/>
          <w:i/>
          <w:iCs/>
          <w:sz w:val="22"/>
          <w:szCs w:val="22"/>
          <w:lang w:val="uk-UA"/>
        </w:rPr>
        <w:t>Попередній</w:t>
      </w:r>
      <w:r w:rsidRPr="009E14F5">
        <w:rPr>
          <w:i/>
          <w:iCs/>
          <w:sz w:val="22"/>
          <w:szCs w:val="22"/>
          <w:lang w:val="uk-UA"/>
        </w:rPr>
        <w:t xml:space="preserve"> </w:t>
      </w:r>
      <w:r w:rsidRPr="009E14F5">
        <w:rPr>
          <w:sz w:val="22"/>
          <w:szCs w:val="22"/>
          <w:lang w:val="uk-UA"/>
        </w:rPr>
        <w:t>контроль реалізовується у формі певної політики, процедур і правил. Він застосовується стосовно людських (трудових), матеріальних, інформаційних, фінансо</w:t>
      </w:r>
      <w:r w:rsidRPr="009E14F5">
        <w:rPr>
          <w:sz w:val="22"/>
          <w:szCs w:val="22"/>
          <w:lang w:val="uk-UA"/>
        </w:rPr>
        <w:softHyphen/>
        <w:t>вих, енергетичних та інших видів ресурсів.</w:t>
      </w:r>
    </w:p>
    <w:p w14:paraId="1969BAB8" w14:textId="77777777" w:rsidR="00D644C5" w:rsidRPr="009E14F5" w:rsidRDefault="00D644C5" w:rsidP="00D644C5">
      <w:pPr>
        <w:shd w:val="clear" w:color="auto" w:fill="FFFFFF"/>
        <w:ind w:left="22" w:right="4" w:firstLine="567"/>
        <w:jc w:val="both"/>
        <w:rPr>
          <w:sz w:val="22"/>
          <w:szCs w:val="22"/>
          <w:lang w:val="uk-UA"/>
        </w:rPr>
      </w:pPr>
      <w:r w:rsidRPr="009E14F5">
        <w:rPr>
          <w:b/>
          <w:bCs/>
          <w:i/>
          <w:iCs/>
          <w:sz w:val="22"/>
          <w:szCs w:val="22"/>
          <w:lang w:val="uk-UA"/>
        </w:rPr>
        <w:t>Поточний контроль</w:t>
      </w:r>
      <w:r w:rsidRPr="009E14F5">
        <w:rPr>
          <w:i/>
          <w:iCs/>
          <w:sz w:val="22"/>
          <w:szCs w:val="22"/>
          <w:lang w:val="uk-UA"/>
        </w:rPr>
        <w:t xml:space="preserve"> </w:t>
      </w:r>
      <w:r w:rsidRPr="009E14F5">
        <w:rPr>
          <w:sz w:val="22"/>
          <w:szCs w:val="22"/>
          <w:lang w:val="uk-UA"/>
        </w:rPr>
        <w:t>здійснюється, коли робота вже розпочата і проводиться він у вигляді контролю роботи підлеглого його безпосереднім керівником.</w:t>
      </w:r>
    </w:p>
    <w:p w14:paraId="082CD5C7" w14:textId="77777777" w:rsidR="00D644C5" w:rsidRPr="009E14F5" w:rsidRDefault="00D644C5" w:rsidP="00D644C5">
      <w:pPr>
        <w:shd w:val="clear" w:color="auto" w:fill="FFFFFF"/>
        <w:ind w:left="18" w:right="7" w:firstLine="567"/>
        <w:jc w:val="both"/>
        <w:rPr>
          <w:sz w:val="22"/>
          <w:szCs w:val="22"/>
          <w:lang w:val="uk-UA"/>
        </w:rPr>
      </w:pPr>
      <w:r w:rsidRPr="009E14F5">
        <w:rPr>
          <w:b/>
          <w:bCs/>
          <w:i/>
          <w:iCs/>
          <w:sz w:val="22"/>
          <w:szCs w:val="22"/>
          <w:lang w:val="uk-UA"/>
        </w:rPr>
        <w:t>Завершальний контроль</w:t>
      </w:r>
      <w:r w:rsidRPr="009E14F5">
        <w:rPr>
          <w:i/>
          <w:iCs/>
          <w:sz w:val="22"/>
          <w:szCs w:val="22"/>
          <w:lang w:val="uk-UA"/>
        </w:rPr>
        <w:t xml:space="preserve"> </w:t>
      </w:r>
      <w:r w:rsidRPr="009E14F5">
        <w:rPr>
          <w:sz w:val="22"/>
          <w:szCs w:val="22"/>
          <w:lang w:val="uk-UA"/>
        </w:rPr>
        <w:t xml:space="preserve">здійснюються після того, як робота виконана або закінчився час, відведений на її виконання. </w:t>
      </w:r>
    </w:p>
    <w:p w14:paraId="3B11D7DC" w14:textId="77777777" w:rsidR="00D644C5" w:rsidRPr="009E14F5" w:rsidRDefault="00D644C5" w:rsidP="00D644C5">
      <w:pPr>
        <w:shd w:val="clear" w:color="auto" w:fill="FFFFFF"/>
        <w:ind w:left="11" w:right="7" w:firstLine="567"/>
        <w:jc w:val="both"/>
        <w:rPr>
          <w:b/>
          <w:bCs/>
          <w:i/>
          <w:sz w:val="22"/>
          <w:szCs w:val="22"/>
          <w:lang w:val="uk-UA"/>
        </w:rPr>
      </w:pPr>
      <w:r w:rsidRPr="009E14F5">
        <w:rPr>
          <w:b/>
          <w:bCs/>
          <w:i/>
          <w:sz w:val="22"/>
          <w:szCs w:val="22"/>
          <w:lang w:val="uk-UA"/>
        </w:rPr>
        <w:t>3. За рівнем централізації контролю розрізняють централізова</w:t>
      </w:r>
      <w:r w:rsidRPr="009E14F5">
        <w:rPr>
          <w:b/>
          <w:bCs/>
          <w:i/>
          <w:sz w:val="22"/>
          <w:szCs w:val="22"/>
          <w:lang w:val="uk-UA"/>
        </w:rPr>
        <w:softHyphen/>
        <w:t>ний та децентралізований контроль.</w:t>
      </w:r>
    </w:p>
    <w:p w14:paraId="3692DEFA" w14:textId="77777777" w:rsidR="00D644C5" w:rsidRPr="009E14F5" w:rsidRDefault="00D644C5" w:rsidP="00D644C5">
      <w:pPr>
        <w:shd w:val="clear" w:color="auto" w:fill="FFFFFF"/>
        <w:ind w:left="7" w:right="4" w:firstLine="567"/>
        <w:jc w:val="both"/>
        <w:rPr>
          <w:sz w:val="22"/>
          <w:szCs w:val="22"/>
          <w:lang w:val="uk-UA"/>
        </w:rPr>
      </w:pPr>
      <w:r w:rsidRPr="009E14F5">
        <w:rPr>
          <w:b/>
          <w:bCs/>
          <w:i/>
          <w:iCs/>
          <w:sz w:val="22"/>
          <w:szCs w:val="22"/>
          <w:lang w:val="uk-UA"/>
        </w:rPr>
        <w:t>Централізований контроль</w:t>
      </w:r>
      <w:r w:rsidRPr="009E14F5">
        <w:rPr>
          <w:i/>
          <w:iCs/>
          <w:sz w:val="22"/>
          <w:szCs w:val="22"/>
          <w:lang w:val="uk-UA"/>
        </w:rPr>
        <w:t xml:space="preserve"> </w:t>
      </w:r>
      <w:r w:rsidRPr="009E14F5">
        <w:rPr>
          <w:sz w:val="22"/>
          <w:szCs w:val="22"/>
          <w:lang w:val="uk-UA"/>
        </w:rPr>
        <w:t>являє собою цілеспрямова</w:t>
      </w:r>
      <w:r w:rsidRPr="009E14F5">
        <w:rPr>
          <w:sz w:val="22"/>
          <w:szCs w:val="22"/>
          <w:lang w:val="uk-UA"/>
        </w:rPr>
        <w:softHyphen/>
        <w:t xml:space="preserve">ну діяльність спеціалізованих контролюючих служб, яка ґрунтується на використанні  інструкцій, правил та нормативів. Його </w:t>
      </w:r>
      <w:r w:rsidRPr="009E14F5">
        <w:rPr>
          <w:sz w:val="22"/>
          <w:szCs w:val="22"/>
          <w:lang w:val="uk-UA"/>
        </w:rPr>
        <w:lastRenderedPageBreak/>
        <w:t>особливістю є послідовний, спря</w:t>
      </w:r>
      <w:r w:rsidRPr="009E14F5">
        <w:rPr>
          <w:sz w:val="22"/>
          <w:szCs w:val="22"/>
          <w:lang w:val="uk-UA"/>
        </w:rPr>
        <w:softHyphen/>
        <w:t>мований на суб'єкт господарювання вплив «зверху до низу», якому властива закритість інформації.</w:t>
      </w:r>
    </w:p>
    <w:p w14:paraId="3B80DE4F" w14:textId="77777777" w:rsidR="00D644C5" w:rsidRPr="009E14F5" w:rsidRDefault="00D644C5" w:rsidP="00D644C5">
      <w:pPr>
        <w:shd w:val="clear" w:color="auto" w:fill="FFFFFF"/>
        <w:ind w:firstLine="567"/>
        <w:jc w:val="both"/>
        <w:rPr>
          <w:sz w:val="22"/>
          <w:szCs w:val="22"/>
          <w:lang w:val="uk-UA"/>
        </w:rPr>
      </w:pPr>
      <w:r w:rsidRPr="009E14F5">
        <w:rPr>
          <w:b/>
          <w:bCs/>
          <w:i/>
          <w:iCs/>
          <w:sz w:val="22"/>
          <w:szCs w:val="22"/>
          <w:lang w:val="uk-UA"/>
        </w:rPr>
        <w:t>Підґрунтям децентралізованого контрою</w:t>
      </w:r>
      <w:r w:rsidRPr="009E14F5">
        <w:rPr>
          <w:i/>
          <w:iCs/>
          <w:sz w:val="22"/>
          <w:szCs w:val="22"/>
          <w:lang w:val="uk-UA"/>
        </w:rPr>
        <w:t xml:space="preserve"> </w:t>
      </w:r>
      <w:r w:rsidRPr="009E14F5">
        <w:rPr>
          <w:sz w:val="22"/>
          <w:szCs w:val="22"/>
          <w:lang w:val="uk-UA"/>
        </w:rPr>
        <w:t>є</w:t>
      </w:r>
      <w:r w:rsidRPr="009E14F5">
        <w:rPr>
          <w:i/>
          <w:iCs/>
          <w:sz w:val="22"/>
          <w:szCs w:val="22"/>
          <w:lang w:val="uk-UA"/>
        </w:rPr>
        <w:t xml:space="preserve"> </w:t>
      </w:r>
      <w:r w:rsidRPr="009E14F5">
        <w:rPr>
          <w:sz w:val="22"/>
          <w:szCs w:val="22"/>
          <w:lang w:val="uk-UA"/>
        </w:rPr>
        <w:t>соціаль</w:t>
      </w:r>
      <w:r w:rsidRPr="009E14F5">
        <w:rPr>
          <w:sz w:val="22"/>
          <w:szCs w:val="22"/>
          <w:lang w:val="uk-UA"/>
        </w:rPr>
        <w:softHyphen/>
        <w:t>ні норми, цінності, корпоративні традиції, організаційна куль</w:t>
      </w:r>
      <w:r w:rsidRPr="009E14F5">
        <w:rPr>
          <w:sz w:val="22"/>
          <w:szCs w:val="22"/>
          <w:lang w:val="uk-UA"/>
        </w:rPr>
        <w:softHyphen/>
        <w:t xml:space="preserve">тура. У значній мірі він спрямований на самоконтроль та </w:t>
      </w:r>
      <w:proofErr w:type="spellStart"/>
      <w:r w:rsidRPr="009E14F5">
        <w:rPr>
          <w:sz w:val="22"/>
          <w:szCs w:val="22"/>
          <w:lang w:val="uk-UA"/>
        </w:rPr>
        <w:t>внутрішньогруповий</w:t>
      </w:r>
      <w:proofErr w:type="spellEnd"/>
      <w:r w:rsidRPr="009E14F5">
        <w:rPr>
          <w:sz w:val="22"/>
          <w:szCs w:val="22"/>
          <w:lang w:val="uk-UA"/>
        </w:rPr>
        <w:t xml:space="preserve"> контроль, що здійснюються на заса</w:t>
      </w:r>
      <w:r w:rsidRPr="009E14F5">
        <w:rPr>
          <w:sz w:val="22"/>
          <w:szCs w:val="22"/>
          <w:lang w:val="uk-UA"/>
        </w:rPr>
        <w:softHyphen/>
        <w:t>дах соціальної взаємодії. Децентралізований контроль характеризується прозорістю  ін</w:t>
      </w:r>
      <w:r w:rsidRPr="009E14F5">
        <w:rPr>
          <w:sz w:val="22"/>
          <w:szCs w:val="22"/>
          <w:lang w:val="uk-UA"/>
        </w:rPr>
        <w:softHyphen/>
        <w:t xml:space="preserve">формації про мету, засоби та терміни його проведення. </w:t>
      </w:r>
    </w:p>
    <w:p w14:paraId="59DD4D19" w14:textId="77777777" w:rsidR="00D644C5" w:rsidRPr="009E14F5" w:rsidRDefault="00D644C5" w:rsidP="00D644C5">
      <w:pPr>
        <w:shd w:val="clear" w:color="auto" w:fill="FFFFFF"/>
        <w:ind w:right="48"/>
        <w:jc w:val="center"/>
        <w:rPr>
          <w:b/>
          <w:i/>
          <w:sz w:val="22"/>
          <w:szCs w:val="22"/>
          <w:lang w:val="uk-UA"/>
        </w:rPr>
      </w:pPr>
    </w:p>
    <w:p w14:paraId="19E38E1A"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t>3. Етапи процесу контролювання</w:t>
      </w:r>
    </w:p>
    <w:p w14:paraId="49CF4300" w14:textId="77777777" w:rsidR="00D644C5" w:rsidRPr="009E14F5" w:rsidRDefault="00D644C5" w:rsidP="00D644C5">
      <w:pPr>
        <w:shd w:val="clear" w:color="auto" w:fill="FFFFFF"/>
        <w:ind w:firstLine="567"/>
        <w:rPr>
          <w:sz w:val="22"/>
          <w:szCs w:val="22"/>
          <w:lang w:val="uk-UA"/>
        </w:rPr>
      </w:pPr>
      <w:r w:rsidRPr="009E14F5">
        <w:rPr>
          <w:sz w:val="22"/>
          <w:szCs w:val="22"/>
          <w:lang w:val="uk-UA"/>
        </w:rPr>
        <w:t>Процес контролю на практиці проводиться поетапно.</w:t>
      </w:r>
    </w:p>
    <w:p w14:paraId="2F4A42C0" w14:textId="77777777" w:rsidR="00D644C5" w:rsidRPr="009E14F5" w:rsidRDefault="00D644C5" w:rsidP="00D644C5">
      <w:pPr>
        <w:numPr>
          <w:ilvl w:val="0"/>
          <w:numId w:val="15"/>
        </w:numPr>
        <w:shd w:val="clear" w:color="auto" w:fill="FFFFFF"/>
        <w:tabs>
          <w:tab w:val="left" w:pos="540"/>
        </w:tabs>
        <w:ind w:right="4" w:firstLine="567"/>
        <w:jc w:val="both"/>
        <w:rPr>
          <w:i/>
          <w:iCs/>
          <w:sz w:val="22"/>
          <w:szCs w:val="22"/>
          <w:lang w:val="uk-UA"/>
        </w:rPr>
      </w:pPr>
      <w:r w:rsidRPr="009E14F5">
        <w:rPr>
          <w:b/>
          <w:bCs/>
          <w:i/>
          <w:iCs/>
          <w:sz w:val="22"/>
          <w:szCs w:val="22"/>
          <w:lang w:val="uk-UA"/>
        </w:rPr>
        <w:t>етап передбачає визначення стандартів та критеріїв</w:t>
      </w:r>
      <w:r w:rsidRPr="009E14F5">
        <w:rPr>
          <w:i/>
          <w:iCs/>
          <w:sz w:val="22"/>
          <w:szCs w:val="22"/>
          <w:lang w:val="uk-UA"/>
        </w:rPr>
        <w:t xml:space="preserve">. </w:t>
      </w:r>
      <w:r w:rsidRPr="009E14F5">
        <w:rPr>
          <w:sz w:val="22"/>
          <w:szCs w:val="22"/>
          <w:lang w:val="uk-UA"/>
        </w:rPr>
        <w:t>Стандарт являє собою офіційний державний чи нормативно-технічний до</w:t>
      </w:r>
      <w:r w:rsidRPr="009E14F5">
        <w:rPr>
          <w:sz w:val="22"/>
          <w:szCs w:val="22"/>
          <w:lang w:val="uk-UA"/>
        </w:rPr>
        <w:softHyphen/>
        <w:t>кумент галузі, суб’єкта господарювання, у яких обґрунтовано характерис</w:t>
      </w:r>
      <w:r w:rsidRPr="009E14F5">
        <w:rPr>
          <w:sz w:val="22"/>
          <w:szCs w:val="22"/>
          <w:lang w:val="uk-UA"/>
        </w:rPr>
        <w:softHyphen/>
        <w:t>тики вимог до про</w:t>
      </w:r>
      <w:r w:rsidRPr="009E14F5">
        <w:rPr>
          <w:sz w:val="22"/>
          <w:szCs w:val="22"/>
          <w:lang w:val="uk-UA"/>
        </w:rPr>
        <w:softHyphen/>
        <w:t>дукції та послуг. У якості критеріїв використовують показники, за якими проводиться процес оцінювання якості роботи, продукції тощо. Загальноприйнятими щодо них є наступні вимоги: обмеженість у часі, конкретність, можливість прогнозування динаміки зміни показників та потенційних резуль</w:t>
      </w:r>
      <w:r w:rsidRPr="009E14F5">
        <w:rPr>
          <w:sz w:val="22"/>
          <w:szCs w:val="22"/>
          <w:lang w:val="uk-UA"/>
        </w:rPr>
        <w:softHyphen/>
        <w:t>татів.</w:t>
      </w:r>
    </w:p>
    <w:p w14:paraId="4EEF7ADE" w14:textId="77777777" w:rsidR="00D644C5" w:rsidRPr="009E14F5" w:rsidRDefault="00D644C5" w:rsidP="00D644C5">
      <w:pPr>
        <w:numPr>
          <w:ilvl w:val="0"/>
          <w:numId w:val="15"/>
        </w:numPr>
        <w:shd w:val="clear" w:color="auto" w:fill="FFFFFF"/>
        <w:tabs>
          <w:tab w:val="left" w:pos="540"/>
        </w:tabs>
        <w:ind w:firstLine="567"/>
        <w:jc w:val="both"/>
        <w:rPr>
          <w:i/>
          <w:iCs/>
          <w:sz w:val="22"/>
          <w:szCs w:val="22"/>
          <w:lang w:val="uk-UA"/>
        </w:rPr>
      </w:pPr>
      <w:r w:rsidRPr="009E14F5">
        <w:rPr>
          <w:b/>
          <w:bCs/>
          <w:i/>
          <w:iCs/>
          <w:sz w:val="22"/>
          <w:szCs w:val="22"/>
          <w:lang w:val="uk-UA"/>
        </w:rPr>
        <w:t>етап  передбачає порівняння показників функціонування із заданими стандартами</w:t>
      </w:r>
      <w:r w:rsidRPr="009E14F5">
        <w:rPr>
          <w:sz w:val="22"/>
          <w:szCs w:val="22"/>
          <w:lang w:val="uk-UA"/>
        </w:rPr>
        <w:t>. На цьому етапі визначається масштаб допустимих відхилень.</w:t>
      </w:r>
    </w:p>
    <w:p w14:paraId="54497C8D" w14:textId="77777777" w:rsidR="00D644C5" w:rsidRPr="009E14F5" w:rsidRDefault="00D644C5" w:rsidP="00D644C5">
      <w:pPr>
        <w:numPr>
          <w:ilvl w:val="0"/>
          <w:numId w:val="15"/>
        </w:numPr>
        <w:shd w:val="clear" w:color="auto" w:fill="FFFFFF"/>
        <w:tabs>
          <w:tab w:val="left" w:pos="540"/>
        </w:tabs>
        <w:ind w:right="7" w:firstLine="567"/>
        <w:jc w:val="both"/>
        <w:rPr>
          <w:sz w:val="22"/>
          <w:szCs w:val="22"/>
          <w:lang w:val="uk-UA"/>
        </w:rPr>
      </w:pPr>
      <w:r w:rsidRPr="009E14F5">
        <w:rPr>
          <w:b/>
          <w:bCs/>
          <w:i/>
          <w:iCs/>
          <w:sz w:val="22"/>
          <w:szCs w:val="22"/>
          <w:lang w:val="uk-UA"/>
        </w:rPr>
        <w:t>етап передбачає вимірювання результатів</w:t>
      </w:r>
      <w:r w:rsidRPr="009E14F5">
        <w:rPr>
          <w:sz w:val="22"/>
          <w:szCs w:val="22"/>
          <w:lang w:val="uk-UA"/>
        </w:rPr>
        <w:t xml:space="preserve">. Порівнюючи виміряні результати із заданими стандартами, менеджер визначає, які заходи варто застосувати у даному конкретному випадку з метою оптимізації рівня результативності. </w:t>
      </w:r>
    </w:p>
    <w:p w14:paraId="223C0843" w14:textId="77777777" w:rsidR="00D644C5" w:rsidRPr="009E14F5" w:rsidRDefault="00D644C5" w:rsidP="00D644C5">
      <w:pPr>
        <w:shd w:val="clear" w:color="auto" w:fill="FFFFFF"/>
        <w:tabs>
          <w:tab w:val="left" w:pos="540"/>
        </w:tabs>
        <w:ind w:right="4" w:firstLine="567"/>
        <w:jc w:val="both"/>
        <w:rPr>
          <w:sz w:val="22"/>
          <w:szCs w:val="22"/>
          <w:lang w:val="uk-UA"/>
        </w:rPr>
      </w:pPr>
      <w:r w:rsidRPr="009E14F5">
        <w:rPr>
          <w:sz w:val="22"/>
          <w:szCs w:val="22"/>
          <w:lang w:val="uk-UA"/>
        </w:rPr>
        <w:t>Ефективність проведення контролю залежить від таких факторів:</w:t>
      </w:r>
    </w:p>
    <w:p w14:paraId="7415C06A" w14:textId="77777777" w:rsidR="00D644C5" w:rsidRPr="009E14F5" w:rsidRDefault="00D644C5" w:rsidP="00D644C5">
      <w:pPr>
        <w:numPr>
          <w:ilvl w:val="0"/>
          <w:numId w:val="65"/>
        </w:numPr>
        <w:shd w:val="clear" w:color="auto" w:fill="FFFFFF"/>
        <w:tabs>
          <w:tab w:val="left" w:pos="598"/>
        </w:tabs>
        <w:ind w:right="7"/>
        <w:jc w:val="both"/>
        <w:rPr>
          <w:sz w:val="22"/>
          <w:szCs w:val="22"/>
          <w:lang w:val="uk-UA"/>
        </w:rPr>
      </w:pPr>
      <w:r w:rsidRPr="009E14F5">
        <w:rPr>
          <w:sz w:val="22"/>
          <w:szCs w:val="22"/>
          <w:lang w:val="uk-UA"/>
        </w:rPr>
        <w:t>об'єктивності та обґрунтованості критеріїв і стандартів;</w:t>
      </w:r>
    </w:p>
    <w:p w14:paraId="018386B1" w14:textId="77777777" w:rsidR="00D644C5" w:rsidRPr="009E14F5" w:rsidRDefault="00D644C5" w:rsidP="00D644C5">
      <w:pPr>
        <w:numPr>
          <w:ilvl w:val="0"/>
          <w:numId w:val="65"/>
        </w:numPr>
        <w:shd w:val="clear" w:color="auto" w:fill="FFFFFF"/>
        <w:tabs>
          <w:tab w:val="left" w:pos="598"/>
        </w:tabs>
        <w:ind w:right="7"/>
        <w:jc w:val="both"/>
        <w:rPr>
          <w:sz w:val="22"/>
          <w:szCs w:val="22"/>
          <w:lang w:val="uk-UA"/>
        </w:rPr>
      </w:pPr>
      <w:r w:rsidRPr="009E14F5">
        <w:rPr>
          <w:sz w:val="22"/>
          <w:szCs w:val="22"/>
          <w:lang w:val="uk-UA"/>
        </w:rPr>
        <w:t>надання особливої уваги контролюванню бізнес-процесів;</w:t>
      </w:r>
    </w:p>
    <w:p w14:paraId="2DD2E23C" w14:textId="77777777" w:rsidR="00D644C5" w:rsidRPr="009E14F5" w:rsidRDefault="00D644C5" w:rsidP="00D644C5">
      <w:pPr>
        <w:numPr>
          <w:ilvl w:val="0"/>
          <w:numId w:val="65"/>
        </w:numPr>
        <w:shd w:val="clear" w:color="auto" w:fill="FFFFFF"/>
        <w:tabs>
          <w:tab w:val="left" w:pos="598"/>
        </w:tabs>
        <w:ind w:right="7"/>
        <w:jc w:val="both"/>
        <w:rPr>
          <w:sz w:val="22"/>
          <w:szCs w:val="22"/>
          <w:lang w:val="uk-UA"/>
        </w:rPr>
      </w:pPr>
      <w:r w:rsidRPr="009E14F5">
        <w:rPr>
          <w:sz w:val="22"/>
          <w:szCs w:val="22"/>
          <w:lang w:val="uk-UA"/>
        </w:rPr>
        <w:t>вчасного інформування топ-менеджерів про стан контрольованих об'єк</w:t>
      </w:r>
      <w:r w:rsidRPr="009E14F5">
        <w:rPr>
          <w:sz w:val="22"/>
          <w:szCs w:val="22"/>
          <w:lang w:val="uk-UA"/>
        </w:rPr>
        <w:softHyphen/>
        <w:t>тів та процесів;</w:t>
      </w:r>
    </w:p>
    <w:p w14:paraId="0E3DD88A" w14:textId="77777777" w:rsidR="00D644C5" w:rsidRPr="009E14F5" w:rsidRDefault="00D644C5" w:rsidP="00D644C5">
      <w:pPr>
        <w:numPr>
          <w:ilvl w:val="0"/>
          <w:numId w:val="65"/>
        </w:numPr>
        <w:shd w:val="clear" w:color="auto" w:fill="FFFFFF"/>
        <w:tabs>
          <w:tab w:val="left" w:pos="598"/>
        </w:tabs>
        <w:ind w:right="7"/>
        <w:jc w:val="both"/>
        <w:rPr>
          <w:sz w:val="22"/>
          <w:szCs w:val="22"/>
          <w:lang w:val="uk-UA"/>
        </w:rPr>
      </w:pPr>
      <w:r w:rsidRPr="009E14F5">
        <w:rPr>
          <w:sz w:val="22"/>
          <w:szCs w:val="22"/>
          <w:lang w:val="uk-UA"/>
        </w:rPr>
        <w:t>використання методів матеріального стимулюван</w:t>
      </w:r>
      <w:r w:rsidRPr="009E14F5">
        <w:rPr>
          <w:sz w:val="22"/>
          <w:szCs w:val="22"/>
          <w:lang w:val="uk-UA"/>
        </w:rPr>
        <w:softHyphen/>
        <w:t>ня у випадку дотримання працівниками встановлених критеріїв та досягнення ними запланованого  рівня результативності;</w:t>
      </w:r>
    </w:p>
    <w:p w14:paraId="75A8E2B6" w14:textId="77777777" w:rsidR="00D644C5" w:rsidRPr="009E14F5" w:rsidRDefault="00D644C5" w:rsidP="00D644C5">
      <w:pPr>
        <w:numPr>
          <w:ilvl w:val="0"/>
          <w:numId w:val="65"/>
        </w:numPr>
        <w:shd w:val="clear" w:color="auto" w:fill="FFFFFF"/>
        <w:tabs>
          <w:tab w:val="left" w:pos="598"/>
        </w:tabs>
        <w:ind w:right="7"/>
        <w:jc w:val="both"/>
        <w:rPr>
          <w:sz w:val="22"/>
          <w:szCs w:val="22"/>
          <w:lang w:val="uk-UA"/>
        </w:rPr>
      </w:pPr>
      <w:r w:rsidRPr="009E14F5">
        <w:rPr>
          <w:sz w:val="22"/>
          <w:szCs w:val="22"/>
          <w:lang w:val="uk-UA"/>
        </w:rPr>
        <w:t>імплементація на практиці дієвої інформаційно-управлінської систе</w:t>
      </w:r>
      <w:r w:rsidRPr="009E14F5">
        <w:rPr>
          <w:sz w:val="22"/>
          <w:szCs w:val="22"/>
          <w:lang w:val="uk-UA"/>
        </w:rPr>
        <w:softHyphen/>
        <w:t>ми контролю.</w:t>
      </w:r>
    </w:p>
    <w:p w14:paraId="6B0E47A1" w14:textId="77777777" w:rsidR="00D644C5" w:rsidRPr="009E14F5" w:rsidRDefault="00D644C5" w:rsidP="00D644C5">
      <w:pPr>
        <w:ind w:left="-280" w:right="-57"/>
        <w:jc w:val="center"/>
        <w:rPr>
          <w:b/>
          <w:iCs/>
          <w:sz w:val="22"/>
          <w:szCs w:val="22"/>
          <w:lang w:val="uk-UA"/>
        </w:rPr>
      </w:pPr>
    </w:p>
    <w:p w14:paraId="1DDED61D" w14:textId="77777777" w:rsidR="00D644C5" w:rsidRPr="009E14F5" w:rsidRDefault="00D644C5" w:rsidP="00D644C5">
      <w:pPr>
        <w:ind w:left="-280" w:right="-57"/>
        <w:jc w:val="center"/>
        <w:rPr>
          <w:b/>
          <w:iCs/>
          <w:sz w:val="22"/>
          <w:szCs w:val="22"/>
          <w:lang w:val="uk-UA"/>
        </w:rPr>
      </w:pPr>
    </w:p>
    <w:p w14:paraId="08C8DC4C" w14:textId="77777777" w:rsidR="00D644C5" w:rsidRPr="009E14F5" w:rsidRDefault="00D644C5" w:rsidP="00D644C5">
      <w:pPr>
        <w:ind w:left="-280" w:right="-57"/>
        <w:jc w:val="center"/>
        <w:rPr>
          <w:b/>
          <w:sz w:val="22"/>
          <w:szCs w:val="22"/>
          <w:lang w:val="uk-UA"/>
        </w:rPr>
      </w:pPr>
      <w:r w:rsidRPr="009E14F5">
        <w:rPr>
          <w:b/>
          <w:iCs/>
          <w:sz w:val="22"/>
          <w:szCs w:val="22"/>
          <w:lang w:val="uk-UA"/>
        </w:rPr>
        <w:t>Тема</w:t>
      </w:r>
      <w:r w:rsidRPr="009E14F5">
        <w:rPr>
          <w:b/>
          <w:sz w:val="22"/>
          <w:szCs w:val="22"/>
          <w:lang w:val="uk-UA"/>
        </w:rPr>
        <w:t xml:space="preserve"> 9. РЕГУЛЮВАННЯ ЯК ЗАГАЛЬНА ФУНКЦІЯ МЕНЕДЖМЕНТУ</w:t>
      </w:r>
    </w:p>
    <w:p w14:paraId="1CB80735" w14:textId="77777777" w:rsidR="00D644C5" w:rsidRPr="009E14F5" w:rsidRDefault="00D644C5" w:rsidP="00D644C5">
      <w:pPr>
        <w:ind w:left="-280" w:right="-57"/>
        <w:jc w:val="center"/>
        <w:rPr>
          <w:b/>
          <w:sz w:val="22"/>
          <w:szCs w:val="22"/>
          <w:lang w:val="uk-UA"/>
        </w:rPr>
      </w:pPr>
    </w:p>
    <w:p w14:paraId="5AF94D8D" w14:textId="77777777" w:rsidR="00D644C5" w:rsidRPr="009E14F5" w:rsidRDefault="00D644C5" w:rsidP="00D644C5">
      <w:pPr>
        <w:numPr>
          <w:ilvl w:val="0"/>
          <w:numId w:val="30"/>
        </w:numPr>
        <w:shd w:val="clear" w:color="auto" w:fill="FFFFFF"/>
        <w:ind w:right="48"/>
        <w:jc w:val="both"/>
        <w:rPr>
          <w:b/>
          <w:sz w:val="22"/>
          <w:szCs w:val="22"/>
          <w:lang w:val="uk-UA"/>
        </w:rPr>
      </w:pPr>
      <w:r w:rsidRPr="009E14F5">
        <w:rPr>
          <w:b/>
          <w:sz w:val="22"/>
          <w:szCs w:val="22"/>
          <w:lang w:val="uk-UA"/>
        </w:rPr>
        <w:t>Поняття регулювання та його  місце в системі управління.</w:t>
      </w:r>
    </w:p>
    <w:p w14:paraId="2920F723" w14:textId="77777777" w:rsidR="00D644C5" w:rsidRPr="009E14F5" w:rsidRDefault="00D644C5" w:rsidP="00D644C5">
      <w:pPr>
        <w:numPr>
          <w:ilvl w:val="0"/>
          <w:numId w:val="30"/>
        </w:numPr>
        <w:shd w:val="clear" w:color="auto" w:fill="FFFFFF"/>
        <w:ind w:right="48"/>
        <w:jc w:val="both"/>
        <w:rPr>
          <w:b/>
          <w:sz w:val="22"/>
          <w:szCs w:val="22"/>
          <w:lang w:val="uk-UA"/>
        </w:rPr>
      </w:pPr>
      <w:r w:rsidRPr="009E14F5">
        <w:rPr>
          <w:b/>
          <w:sz w:val="22"/>
          <w:szCs w:val="22"/>
          <w:lang w:val="uk-UA"/>
        </w:rPr>
        <w:t>Види регулювання.</w:t>
      </w:r>
    </w:p>
    <w:p w14:paraId="70B5B62E" w14:textId="77777777" w:rsidR="00D644C5" w:rsidRPr="009E14F5" w:rsidRDefault="00D644C5" w:rsidP="00D644C5">
      <w:pPr>
        <w:numPr>
          <w:ilvl w:val="0"/>
          <w:numId w:val="30"/>
        </w:numPr>
        <w:shd w:val="clear" w:color="auto" w:fill="FFFFFF"/>
        <w:ind w:right="48"/>
        <w:jc w:val="both"/>
        <w:rPr>
          <w:b/>
          <w:sz w:val="22"/>
          <w:szCs w:val="22"/>
          <w:lang w:val="uk-UA"/>
        </w:rPr>
      </w:pPr>
      <w:r w:rsidRPr="009E14F5">
        <w:rPr>
          <w:b/>
          <w:sz w:val="22"/>
          <w:szCs w:val="22"/>
          <w:lang w:val="uk-UA"/>
        </w:rPr>
        <w:t>Етапи процесу регулювання.</w:t>
      </w:r>
    </w:p>
    <w:p w14:paraId="061AF2F5" w14:textId="77777777" w:rsidR="00D644C5" w:rsidRPr="009E14F5" w:rsidRDefault="00D644C5" w:rsidP="00D644C5">
      <w:pPr>
        <w:shd w:val="clear" w:color="auto" w:fill="FFFFFF"/>
        <w:ind w:right="48"/>
        <w:jc w:val="center"/>
        <w:rPr>
          <w:b/>
          <w:sz w:val="22"/>
          <w:szCs w:val="22"/>
          <w:lang w:val="uk-UA"/>
        </w:rPr>
      </w:pPr>
    </w:p>
    <w:p w14:paraId="52E75860" w14:textId="77777777" w:rsidR="00D644C5" w:rsidRPr="009E14F5" w:rsidRDefault="00D644C5" w:rsidP="00D644C5">
      <w:pPr>
        <w:shd w:val="clear" w:color="auto" w:fill="FFFFFF"/>
        <w:ind w:right="48"/>
        <w:jc w:val="center"/>
        <w:rPr>
          <w:sz w:val="22"/>
          <w:szCs w:val="22"/>
          <w:lang w:val="uk-UA"/>
        </w:rPr>
      </w:pPr>
      <w:r w:rsidRPr="009E14F5">
        <w:rPr>
          <w:b/>
          <w:sz w:val="22"/>
          <w:szCs w:val="22"/>
          <w:lang w:val="uk-UA"/>
        </w:rPr>
        <w:t>1. Поняття регулювання та його  місце в системі управління</w:t>
      </w:r>
    </w:p>
    <w:p w14:paraId="10363DA2" w14:textId="77777777" w:rsidR="00D644C5" w:rsidRPr="009E14F5" w:rsidRDefault="00D644C5" w:rsidP="00D644C5">
      <w:pPr>
        <w:shd w:val="clear" w:color="auto" w:fill="FFFFFF"/>
        <w:ind w:firstLine="567"/>
        <w:jc w:val="both"/>
        <w:rPr>
          <w:sz w:val="22"/>
          <w:szCs w:val="22"/>
          <w:lang w:val="uk-UA"/>
        </w:rPr>
      </w:pPr>
      <w:r w:rsidRPr="009E14F5">
        <w:rPr>
          <w:sz w:val="22"/>
          <w:szCs w:val="22"/>
          <w:lang w:val="uk-UA"/>
        </w:rPr>
        <w:t>Виявлені у процесі проведення контролю проблеми та причини пору</w:t>
      </w:r>
      <w:r w:rsidRPr="009E14F5">
        <w:rPr>
          <w:sz w:val="22"/>
          <w:szCs w:val="22"/>
          <w:lang w:val="uk-UA"/>
        </w:rPr>
        <w:softHyphen/>
        <w:t xml:space="preserve">шення процесу оптимізації </w:t>
      </w:r>
      <w:bookmarkStart w:id="8" w:name="_Hlk82943997"/>
      <w:r w:rsidRPr="009E14F5">
        <w:rPr>
          <w:sz w:val="22"/>
          <w:szCs w:val="22"/>
          <w:lang w:val="uk-UA"/>
        </w:rPr>
        <w:t>виробничо-господарської діяльності</w:t>
      </w:r>
      <w:bookmarkEnd w:id="8"/>
      <w:r w:rsidRPr="009E14F5">
        <w:rPr>
          <w:sz w:val="22"/>
          <w:szCs w:val="22"/>
          <w:lang w:val="uk-UA"/>
        </w:rPr>
        <w:t xml:space="preserve"> підприємства потребують здійснення процесу регулювання. </w:t>
      </w:r>
      <w:r w:rsidRPr="009E14F5">
        <w:rPr>
          <w:b/>
          <w:i/>
          <w:iCs/>
          <w:sz w:val="22"/>
          <w:szCs w:val="22"/>
          <w:lang w:val="uk-UA"/>
        </w:rPr>
        <w:t>Регулювання</w:t>
      </w:r>
      <w:r w:rsidRPr="009E14F5">
        <w:rPr>
          <w:b/>
          <w:bCs/>
          <w:iCs/>
          <w:sz w:val="22"/>
          <w:szCs w:val="22"/>
          <w:lang w:val="uk-UA"/>
        </w:rPr>
        <w:t xml:space="preserve"> </w:t>
      </w:r>
      <w:r w:rsidRPr="009E14F5">
        <w:rPr>
          <w:iCs/>
          <w:sz w:val="22"/>
          <w:szCs w:val="22"/>
          <w:lang w:val="uk-UA"/>
        </w:rPr>
        <w:t>являє собою</w:t>
      </w:r>
      <w:r w:rsidRPr="009E14F5">
        <w:rPr>
          <w:sz w:val="22"/>
          <w:szCs w:val="22"/>
          <w:lang w:val="uk-UA"/>
        </w:rPr>
        <w:t xml:space="preserve"> </w:t>
      </w:r>
      <w:r w:rsidRPr="009E14F5">
        <w:rPr>
          <w:iCs/>
          <w:sz w:val="22"/>
          <w:szCs w:val="22"/>
          <w:lang w:val="uk-UA"/>
        </w:rPr>
        <w:t>вид управлінської діяльності, спрямований на усу</w:t>
      </w:r>
      <w:r w:rsidRPr="009E14F5">
        <w:rPr>
          <w:iCs/>
          <w:sz w:val="22"/>
          <w:szCs w:val="22"/>
          <w:lang w:val="uk-UA"/>
        </w:rPr>
        <w:softHyphen/>
        <w:t>нення виявлених менеджерами відхилень та недоліків у процесі функціонування керованої системи шляхом обґрунтування та впровадження керуючою системою дієвих за</w:t>
      </w:r>
      <w:r w:rsidRPr="009E14F5">
        <w:rPr>
          <w:iCs/>
          <w:sz w:val="22"/>
          <w:szCs w:val="22"/>
          <w:lang w:val="uk-UA"/>
        </w:rPr>
        <w:softHyphen/>
        <w:t>ходів їхнього врегулювання.</w:t>
      </w:r>
    </w:p>
    <w:p w14:paraId="0BE732C4" w14:textId="77777777" w:rsidR="00D644C5" w:rsidRPr="009E14F5" w:rsidRDefault="00D644C5" w:rsidP="00D644C5">
      <w:pPr>
        <w:shd w:val="clear" w:color="auto" w:fill="FFFFFF"/>
        <w:ind w:left="11" w:right="4" w:firstLine="567"/>
        <w:jc w:val="both"/>
        <w:rPr>
          <w:sz w:val="22"/>
          <w:szCs w:val="22"/>
          <w:lang w:val="uk-UA"/>
        </w:rPr>
      </w:pPr>
      <w:r w:rsidRPr="009E14F5">
        <w:rPr>
          <w:sz w:val="22"/>
          <w:szCs w:val="22"/>
          <w:lang w:val="uk-UA"/>
        </w:rPr>
        <w:t xml:space="preserve">Функція регулювання покликана усунути виявлені недоліки та </w:t>
      </w:r>
      <w:proofErr w:type="spellStart"/>
      <w:r w:rsidRPr="009E14F5">
        <w:rPr>
          <w:sz w:val="22"/>
          <w:szCs w:val="22"/>
          <w:lang w:val="uk-UA"/>
        </w:rPr>
        <w:t>збої</w:t>
      </w:r>
      <w:proofErr w:type="spellEnd"/>
      <w:r w:rsidRPr="009E14F5">
        <w:rPr>
          <w:sz w:val="22"/>
          <w:szCs w:val="22"/>
          <w:lang w:val="uk-UA"/>
        </w:rPr>
        <w:t xml:space="preserve"> у процесі здійснення суб’єктом господарювання виробничо-господарської діяльності. При цьому відповідні заходи регулювання можуть застосовуватись менеджерами на усіх етапах технології менеджменту (плануван</w:t>
      </w:r>
      <w:r w:rsidRPr="009E14F5">
        <w:rPr>
          <w:sz w:val="22"/>
          <w:szCs w:val="22"/>
          <w:lang w:val="uk-UA"/>
        </w:rPr>
        <w:softHyphen/>
        <w:t>ня, мотивування, організування). З цією метою менеджери підприємства використовують коригуючі дії, які ґрунтуються на виборі таких рішень:</w:t>
      </w:r>
    </w:p>
    <w:p w14:paraId="3F93448C" w14:textId="77777777" w:rsidR="00D644C5" w:rsidRPr="009E14F5" w:rsidRDefault="00D644C5" w:rsidP="00D644C5">
      <w:pPr>
        <w:numPr>
          <w:ilvl w:val="0"/>
          <w:numId w:val="66"/>
        </w:numPr>
        <w:shd w:val="clear" w:color="auto" w:fill="FFFFFF"/>
        <w:tabs>
          <w:tab w:val="left" w:pos="612"/>
        </w:tabs>
        <w:rPr>
          <w:sz w:val="22"/>
          <w:szCs w:val="22"/>
          <w:lang w:val="uk-UA"/>
        </w:rPr>
      </w:pPr>
      <w:r w:rsidRPr="009E14F5">
        <w:rPr>
          <w:sz w:val="22"/>
          <w:szCs w:val="22"/>
          <w:lang w:val="uk-UA"/>
        </w:rPr>
        <w:t>усунення виявлених відхилень;</w:t>
      </w:r>
    </w:p>
    <w:p w14:paraId="0FB9834F" w14:textId="77777777" w:rsidR="00D644C5" w:rsidRPr="009E14F5" w:rsidRDefault="00D644C5" w:rsidP="00D644C5">
      <w:pPr>
        <w:numPr>
          <w:ilvl w:val="0"/>
          <w:numId w:val="66"/>
        </w:numPr>
        <w:shd w:val="clear" w:color="auto" w:fill="FFFFFF"/>
        <w:tabs>
          <w:tab w:val="left" w:pos="612"/>
        </w:tabs>
        <w:rPr>
          <w:sz w:val="22"/>
          <w:szCs w:val="22"/>
          <w:lang w:val="uk-UA"/>
        </w:rPr>
      </w:pPr>
      <w:r w:rsidRPr="009E14F5">
        <w:rPr>
          <w:sz w:val="22"/>
          <w:szCs w:val="22"/>
          <w:lang w:val="uk-UA"/>
        </w:rPr>
        <w:t>перегляд діючих стандартів та встановлених критеріїв оцінювання;</w:t>
      </w:r>
    </w:p>
    <w:p w14:paraId="5AEF1602" w14:textId="77777777" w:rsidR="00D644C5" w:rsidRPr="009E14F5" w:rsidRDefault="00D644C5" w:rsidP="00D644C5">
      <w:pPr>
        <w:numPr>
          <w:ilvl w:val="0"/>
          <w:numId w:val="66"/>
        </w:numPr>
        <w:shd w:val="clear" w:color="auto" w:fill="FFFFFF"/>
        <w:tabs>
          <w:tab w:val="left" w:pos="612"/>
        </w:tabs>
        <w:rPr>
          <w:sz w:val="22"/>
          <w:szCs w:val="22"/>
          <w:lang w:val="uk-UA"/>
        </w:rPr>
      </w:pPr>
      <w:r w:rsidRPr="009E14F5">
        <w:rPr>
          <w:sz w:val="22"/>
          <w:szCs w:val="22"/>
          <w:lang w:val="uk-UA"/>
        </w:rPr>
        <w:t>усунення виявлених відхилень з подальшим переглядом чинних стандартів та кри</w:t>
      </w:r>
      <w:r w:rsidRPr="009E14F5">
        <w:rPr>
          <w:sz w:val="22"/>
          <w:szCs w:val="22"/>
          <w:lang w:val="uk-UA"/>
        </w:rPr>
        <w:softHyphen/>
        <w:t>теріїв.</w:t>
      </w:r>
    </w:p>
    <w:p w14:paraId="7F2BC6C0" w14:textId="77777777" w:rsidR="00D644C5" w:rsidRPr="009E14F5" w:rsidRDefault="00D644C5" w:rsidP="00D644C5">
      <w:pPr>
        <w:shd w:val="clear" w:color="auto" w:fill="FFFFFF"/>
        <w:ind w:right="48"/>
        <w:jc w:val="center"/>
        <w:rPr>
          <w:b/>
          <w:sz w:val="22"/>
          <w:szCs w:val="22"/>
          <w:lang w:val="uk-UA"/>
        </w:rPr>
      </w:pPr>
    </w:p>
    <w:p w14:paraId="4D74BE5E" w14:textId="77777777" w:rsidR="00D644C5" w:rsidRPr="009E14F5" w:rsidRDefault="00D644C5" w:rsidP="00D644C5">
      <w:pPr>
        <w:shd w:val="clear" w:color="auto" w:fill="FFFFFF"/>
        <w:ind w:right="48"/>
        <w:jc w:val="center"/>
        <w:rPr>
          <w:sz w:val="22"/>
          <w:szCs w:val="22"/>
          <w:lang w:val="uk-UA"/>
        </w:rPr>
      </w:pPr>
      <w:r w:rsidRPr="009E14F5">
        <w:rPr>
          <w:b/>
          <w:sz w:val="22"/>
          <w:szCs w:val="22"/>
          <w:lang w:val="uk-UA"/>
        </w:rPr>
        <w:t>2. Види регулювання</w:t>
      </w:r>
    </w:p>
    <w:p w14:paraId="12B7F77D" w14:textId="77777777" w:rsidR="00D644C5" w:rsidRPr="009E14F5" w:rsidRDefault="00D644C5" w:rsidP="00D644C5">
      <w:pPr>
        <w:shd w:val="clear" w:color="auto" w:fill="FFFFFF"/>
        <w:ind w:left="6" w:firstLine="567"/>
        <w:jc w:val="both"/>
        <w:rPr>
          <w:sz w:val="22"/>
          <w:szCs w:val="22"/>
          <w:lang w:val="uk-UA"/>
        </w:rPr>
      </w:pPr>
      <w:r w:rsidRPr="009E14F5">
        <w:rPr>
          <w:sz w:val="22"/>
          <w:szCs w:val="22"/>
          <w:lang w:val="uk-UA"/>
        </w:rPr>
        <w:t xml:space="preserve">Особливістю функції регулювання є те, що, на відміну від функцій планування, організування та мотивування, які удосконалюються безпосередньо у керуючій системі </w:t>
      </w:r>
      <w:bookmarkStart w:id="9" w:name="_Hlk82945033"/>
      <w:r w:rsidRPr="009E14F5">
        <w:rPr>
          <w:sz w:val="22"/>
          <w:szCs w:val="22"/>
          <w:lang w:val="uk-UA"/>
        </w:rPr>
        <w:t>суб’єкта господарювання</w:t>
      </w:r>
      <w:bookmarkEnd w:id="9"/>
      <w:r w:rsidRPr="009E14F5">
        <w:rPr>
          <w:sz w:val="22"/>
          <w:szCs w:val="22"/>
          <w:lang w:val="uk-UA"/>
        </w:rPr>
        <w:t>, регулювання, як і контролювання, передбачає процес удосконалення у керуючій та керованій системах. На рисунку 1.9.1. наведено графічну модель процесу регулювання під впливом дії різних чинників, що потребують змін у процесі планування, організування, мотивування та контролювання.</w:t>
      </w:r>
    </w:p>
    <w:p w14:paraId="369E39FF" w14:textId="77777777" w:rsidR="00D644C5" w:rsidRPr="009E14F5" w:rsidRDefault="00D644C5" w:rsidP="00D644C5">
      <w:pPr>
        <w:shd w:val="clear" w:color="auto" w:fill="FFFFFF"/>
        <w:ind w:left="7" w:firstLine="553"/>
        <w:jc w:val="both"/>
        <w:rPr>
          <w:sz w:val="22"/>
          <w:szCs w:val="22"/>
          <w:lang w:val="uk-UA"/>
        </w:rPr>
      </w:pPr>
    </w:p>
    <w:p w14:paraId="6F23BF54" w14:textId="77777777" w:rsidR="00D644C5" w:rsidRPr="009E14F5" w:rsidRDefault="00D644C5" w:rsidP="00D644C5">
      <w:pPr>
        <w:shd w:val="clear" w:color="auto" w:fill="FFFFFF"/>
        <w:ind w:left="7" w:firstLine="553"/>
        <w:jc w:val="both"/>
        <w:rPr>
          <w:sz w:val="22"/>
          <w:szCs w:val="22"/>
          <w:lang w:val="uk-UA"/>
        </w:rPr>
      </w:pPr>
      <w:r w:rsidRPr="009E14F5">
        <w:rPr>
          <w:noProof/>
          <w:sz w:val="22"/>
          <w:szCs w:val="22"/>
          <w:lang w:val="uk-UA"/>
        </w:rPr>
        <w:lastRenderedPageBreak/>
        <w:drawing>
          <wp:inline distT="0" distB="0" distL="0" distR="0" wp14:anchorId="4C92E53A" wp14:editId="3A70B5FE">
            <wp:extent cx="5753100" cy="1962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1962150"/>
                    </a:xfrm>
                    <a:prstGeom prst="rect">
                      <a:avLst/>
                    </a:prstGeom>
                    <a:noFill/>
                    <a:ln>
                      <a:noFill/>
                    </a:ln>
                  </pic:spPr>
                </pic:pic>
              </a:graphicData>
            </a:graphic>
          </wp:inline>
        </w:drawing>
      </w:r>
    </w:p>
    <w:p w14:paraId="496FF599" w14:textId="77777777" w:rsidR="00D644C5" w:rsidRPr="009E14F5" w:rsidRDefault="00D644C5" w:rsidP="00D644C5">
      <w:pPr>
        <w:shd w:val="clear" w:color="auto" w:fill="FFFFFF"/>
        <w:ind w:left="7" w:firstLine="331"/>
        <w:jc w:val="center"/>
        <w:rPr>
          <w:iCs/>
          <w:sz w:val="22"/>
          <w:szCs w:val="22"/>
          <w:lang w:val="uk-UA"/>
        </w:rPr>
      </w:pPr>
      <w:r w:rsidRPr="009E14F5">
        <w:rPr>
          <w:b/>
          <w:bCs/>
          <w:sz w:val="22"/>
          <w:szCs w:val="22"/>
          <w:lang w:val="uk-UA"/>
        </w:rPr>
        <w:t>Рис. 1.9.1.</w:t>
      </w:r>
      <w:r w:rsidRPr="009E14F5">
        <w:rPr>
          <w:sz w:val="22"/>
          <w:szCs w:val="22"/>
          <w:lang w:val="uk-UA"/>
        </w:rPr>
        <w:t xml:space="preserve"> </w:t>
      </w:r>
      <w:r w:rsidRPr="009E14F5">
        <w:rPr>
          <w:b/>
          <w:iCs/>
          <w:sz w:val="22"/>
          <w:szCs w:val="22"/>
          <w:lang w:val="uk-UA"/>
        </w:rPr>
        <w:t>Регулювання діяльності підприємства</w:t>
      </w:r>
    </w:p>
    <w:p w14:paraId="672DC0A0" w14:textId="77777777" w:rsidR="00D644C5" w:rsidRPr="009E14F5" w:rsidRDefault="00D644C5" w:rsidP="00D644C5">
      <w:pPr>
        <w:shd w:val="clear" w:color="auto" w:fill="FFFFFF"/>
        <w:ind w:right="4" w:firstLine="560"/>
        <w:jc w:val="both"/>
        <w:rPr>
          <w:sz w:val="22"/>
          <w:szCs w:val="22"/>
          <w:lang w:val="uk-UA"/>
        </w:rPr>
      </w:pPr>
    </w:p>
    <w:p w14:paraId="6143B65B" w14:textId="77777777" w:rsidR="00D644C5" w:rsidRPr="009E14F5" w:rsidRDefault="00D644C5" w:rsidP="00D644C5">
      <w:pPr>
        <w:shd w:val="clear" w:color="auto" w:fill="FFFFFF"/>
        <w:ind w:right="4" w:firstLine="560"/>
        <w:jc w:val="both"/>
        <w:rPr>
          <w:sz w:val="22"/>
          <w:szCs w:val="22"/>
          <w:lang w:val="uk-UA"/>
        </w:rPr>
      </w:pPr>
      <w:r w:rsidRPr="009E14F5">
        <w:rPr>
          <w:sz w:val="22"/>
          <w:szCs w:val="22"/>
          <w:lang w:val="uk-UA"/>
        </w:rPr>
        <w:t>У залежності від характеру перешкод чи недоліків, вияв</w:t>
      </w:r>
      <w:r w:rsidRPr="009E14F5">
        <w:rPr>
          <w:sz w:val="22"/>
          <w:szCs w:val="22"/>
          <w:lang w:val="uk-UA"/>
        </w:rPr>
        <w:softHyphen/>
        <w:t>лених у процесі контролю у керованій системі, заходи регулю</w:t>
      </w:r>
      <w:r w:rsidRPr="009E14F5">
        <w:rPr>
          <w:sz w:val="22"/>
          <w:szCs w:val="22"/>
          <w:lang w:val="uk-UA"/>
        </w:rPr>
        <w:softHyphen/>
        <w:t>вання варто спрямовувати на конкретний блок (плану</w:t>
      </w:r>
      <w:r w:rsidRPr="009E14F5">
        <w:rPr>
          <w:sz w:val="22"/>
          <w:szCs w:val="22"/>
          <w:lang w:val="uk-UA"/>
        </w:rPr>
        <w:softHyphen/>
        <w:t>вання, організування чи мотивування). Якщо виявлені проблеми зафіксовано менеджерами у блоці «Планування», то розроблені заходи стосу</w:t>
      </w:r>
      <w:r w:rsidRPr="009E14F5">
        <w:rPr>
          <w:sz w:val="22"/>
          <w:szCs w:val="22"/>
          <w:lang w:val="uk-UA"/>
        </w:rPr>
        <w:softHyphen/>
        <w:t>ватимуться процесу удосконалення економічного, соціального чи технологічного планування; виникнення проблем в організацій</w:t>
      </w:r>
      <w:r w:rsidRPr="009E14F5">
        <w:rPr>
          <w:sz w:val="22"/>
          <w:szCs w:val="22"/>
          <w:lang w:val="uk-UA"/>
        </w:rPr>
        <w:softHyphen/>
        <w:t>ній структурі управління зумовлюватиме необхідність реалізації дієвих заходів у блоці «Організування»; недоліки, виявлені у процесі аналізу системи ма</w:t>
      </w:r>
      <w:r w:rsidRPr="009E14F5">
        <w:rPr>
          <w:sz w:val="22"/>
          <w:szCs w:val="22"/>
          <w:lang w:val="uk-UA"/>
        </w:rPr>
        <w:softHyphen/>
        <w:t>теріального стимулювання персоналу підприємства, слід усувати у блоці «Мотивування», оптимізувавши при цьому діючу систему преміювання, дивідендної політики тощо.</w:t>
      </w:r>
    </w:p>
    <w:p w14:paraId="7DB7A10A" w14:textId="77777777" w:rsidR="00D644C5" w:rsidRPr="009E14F5" w:rsidRDefault="00D644C5" w:rsidP="00D644C5">
      <w:pPr>
        <w:shd w:val="clear" w:color="auto" w:fill="FFFFFF"/>
        <w:ind w:left="7" w:right="14" w:firstLine="335"/>
        <w:jc w:val="center"/>
        <w:rPr>
          <w:b/>
          <w:i/>
          <w:sz w:val="22"/>
          <w:szCs w:val="22"/>
          <w:lang w:val="uk-UA"/>
        </w:rPr>
      </w:pPr>
    </w:p>
    <w:p w14:paraId="08A9F0A0" w14:textId="77777777" w:rsidR="00D644C5" w:rsidRPr="009E14F5" w:rsidRDefault="00D644C5" w:rsidP="00D644C5">
      <w:pPr>
        <w:shd w:val="clear" w:color="auto" w:fill="FFFFFF"/>
        <w:ind w:left="7" w:right="14" w:firstLine="335"/>
        <w:jc w:val="center"/>
        <w:rPr>
          <w:sz w:val="22"/>
          <w:szCs w:val="22"/>
          <w:lang w:val="uk-UA"/>
        </w:rPr>
      </w:pPr>
      <w:r w:rsidRPr="009E14F5">
        <w:rPr>
          <w:b/>
          <w:sz w:val="22"/>
          <w:szCs w:val="22"/>
          <w:lang w:val="uk-UA"/>
        </w:rPr>
        <w:t>3. Етапи процесу регулювання</w:t>
      </w:r>
    </w:p>
    <w:p w14:paraId="7A80E47E" w14:textId="77777777" w:rsidR="00D644C5" w:rsidRPr="009E14F5" w:rsidRDefault="00D644C5" w:rsidP="00D644C5">
      <w:pPr>
        <w:shd w:val="clear" w:color="auto" w:fill="FFFFFF"/>
        <w:ind w:left="7" w:right="14" w:firstLine="553"/>
        <w:jc w:val="both"/>
        <w:rPr>
          <w:sz w:val="22"/>
          <w:szCs w:val="22"/>
          <w:lang w:val="uk-UA"/>
        </w:rPr>
      </w:pPr>
      <w:r w:rsidRPr="009E14F5">
        <w:rPr>
          <w:sz w:val="22"/>
          <w:szCs w:val="22"/>
          <w:lang w:val="uk-UA"/>
        </w:rPr>
        <w:t>Ефективна діяльність суб’єкта господарювання у значній мірі за</w:t>
      </w:r>
      <w:r w:rsidRPr="009E14F5">
        <w:rPr>
          <w:sz w:val="22"/>
          <w:szCs w:val="22"/>
          <w:lang w:val="uk-UA"/>
        </w:rPr>
        <w:softHyphen/>
        <w:t>лежить від рівня якості та обґрунтованості регулювальних заходів, по</w:t>
      </w:r>
      <w:r w:rsidRPr="009E14F5">
        <w:rPr>
          <w:sz w:val="22"/>
          <w:szCs w:val="22"/>
          <w:lang w:val="uk-UA"/>
        </w:rPr>
        <w:softHyphen/>
        <w:t>кликаних усунути виявлені недоліки у роботі та запобігати у перспективі потен</w:t>
      </w:r>
      <w:r w:rsidRPr="009E14F5">
        <w:rPr>
          <w:sz w:val="22"/>
          <w:szCs w:val="22"/>
          <w:lang w:val="uk-UA"/>
        </w:rPr>
        <w:softHyphen/>
        <w:t>ційним втратам підприємства. Адже без ухвалення відповідних управлінських рішень не зможе відбутись процес стабілізації виробничо-господарської діяльності фірми.</w:t>
      </w:r>
    </w:p>
    <w:p w14:paraId="3DCAA2B8" w14:textId="77777777" w:rsidR="00D644C5" w:rsidRPr="009E14F5" w:rsidRDefault="00D644C5" w:rsidP="00D644C5">
      <w:pPr>
        <w:shd w:val="clear" w:color="auto" w:fill="FFFFFF"/>
        <w:ind w:left="7" w:right="14" w:firstLine="553"/>
        <w:jc w:val="both"/>
        <w:rPr>
          <w:iCs/>
          <w:sz w:val="22"/>
          <w:szCs w:val="22"/>
          <w:lang w:val="uk-UA"/>
        </w:rPr>
      </w:pPr>
    </w:p>
    <w:p w14:paraId="21D14AE2" w14:textId="77777777" w:rsidR="00D644C5" w:rsidRPr="009E14F5" w:rsidRDefault="00D644C5" w:rsidP="00D644C5">
      <w:pPr>
        <w:shd w:val="clear" w:color="auto" w:fill="FFFFFF"/>
        <w:ind w:right="7"/>
        <w:jc w:val="right"/>
        <w:rPr>
          <w:b/>
          <w:bCs/>
          <w:sz w:val="22"/>
          <w:szCs w:val="22"/>
          <w:lang w:val="uk-UA"/>
        </w:rPr>
      </w:pPr>
      <w:r w:rsidRPr="009E14F5">
        <w:rPr>
          <w:b/>
          <w:bCs/>
          <w:iCs/>
          <w:sz w:val="22"/>
          <w:szCs w:val="22"/>
          <w:lang w:val="uk-UA"/>
        </w:rPr>
        <w:t>Таблиця 1.9.1</w:t>
      </w:r>
    </w:p>
    <w:p w14:paraId="75327200" w14:textId="77777777" w:rsidR="00D644C5" w:rsidRPr="009E14F5" w:rsidRDefault="00D644C5" w:rsidP="00D644C5">
      <w:pPr>
        <w:shd w:val="clear" w:color="auto" w:fill="FFFFFF"/>
        <w:jc w:val="center"/>
        <w:rPr>
          <w:b/>
          <w:sz w:val="22"/>
          <w:szCs w:val="22"/>
          <w:lang w:val="uk-UA"/>
        </w:rPr>
      </w:pPr>
      <w:r w:rsidRPr="009E14F5">
        <w:rPr>
          <w:b/>
          <w:sz w:val="22"/>
          <w:szCs w:val="22"/>
          <w:lang w:val="uk-UA"/>
        </w:rPr>
        <w:t>Характеристика процесів регулювання</w:t>
      </w:r>
    </w:p>
    <w:tbl>
      <w:tblPr>
        <w:tblW w:w="0" w:type="auto"/>
        <w:jc w:val="center"/>
        <w:tblCellMar>
          <w:left w:w="40" w:type="dxa"/>
          <w:right w:w="40" w:type="dxa"/>
        </w:tblCellMar>
        <w:tblLook w:val="0000" w:firstRow="0" w:lastRow="0" w:firstColumn="0" w:lastColumn="0" w:noHBand="0" w:noVBand="0"/>
      </w:tblPr>
      <w:tblGrid>
        <w:gridCol w:w="1416"/>
        <w:gridCol w:w="2029"/>
        <w:gridCol w:w="2881"/>
        <w:gridCol w:w="3296"/>
      </w:tblGrid>
      <w:tr w:rsidR="00D644C5" w:rsidRPr="009E14F5" w14:paraId="57656240" w14:textId="77777777" w:rsidTr="00D644C5">
        <w:trPr>
          <w:trHeight w:hRule="exact" w:val="1187"/>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2B4C6928" w14:textId="77777777" w:rsidR="00D644C5" w:rsidRPr="009E14F5" w:rsidRDefault="00D644C5" w:rsidP="00F067B1">
            <w:pPr>
              <w:shd w:val="clear" w:color="auto" w:fill="FFFFFF"/>
              <w:jc w:val="center"/>
              <w:rPr>
                <w:b/>
                <w:sz w:val="21"/>
                <w:szCs w:val="21"/>
                <w:lang w:val="uk-UA"/>
              </w:rPr>
            </w:pPr>
            <w:r w:rsidRPr="009E14F5">
              <w:rPr>
                <w:b/>
                <w:sz w:val="21"/>
                <w:szCs w:val="21"/>
                <w:lang w:val="uk-UA"/>
              </w:rPr>
              <w:t>Управлін</w:t>
            </w:r>
            <w:r w:rsidRPr="009E14F5">
              <w:rPr>
                <w:b/>
                <w:sz w:val="21"/>
                <w:szCs w:val="21"/>
                <w:lang w:val="uk-UA"/>
              </w:rPr>
              <w:softHyphen/>
              <w:t>ське рішен</w:t>
            </w:r>
            <w:r w:rsidRPr="009E14F5">
              <w:rPr>
                <w:b/>
                <w:sz w:val="21"/>
                <w:szCs w:val="21"/>
                <w:lang w:val="uk-UA"/>
              </w:rPr>
              <w:softHyphen/>
              <w:t xml:space="preserve">ня </w:t>
            </w:r>
          </w:p>
          <w:p w14:paraId="2D6AE073" w14:textId="77777777" w:rsidR="00D644C5" w:rsidRPr="009E14F5" w:rsidRDefault="00D644C5" w:rsidP="00F067B1">
            <w:pPr>
              <w:shd w:val="clear" w:color="auto" w:fill="FFFFFF"/>
              <w:jc w:val="center"/>
              <w:rPr>
                <w:b/>
                <w:sz w:val="21"/>
                <w:szCs w:val="21"/>
                <w:lang w:val="uk-UA"/>
              </w:rPr>
            </w:pPr>
            <w:r w:rsidRPr="009E14F5">
              <w:rPr>
                <w:b/>
                <w:sz w:val="21"/>
                <w:szCs w:val="21"/>
                <w:lang w:val="uk-UA"/>
              </w:rPr>
              <w:t>(прийма</w:t>
            </w:r>
            <w:r w:rsidRPr="009E14F5">
              <w:rPr>
                <w:b/>
                <w:sz w:val="21"/>
                <w:szCs w:val="21"/>
                <w:lang w:val="uk-UA"/>
              </w:rPr>
              <w:softHyphen/>
              <w:t>ється в керуючій системі)</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831691A" w14:textId="77777777" w:rsidR="00D644C5" w:rsidRPr="009E14F5" w:rsidRDefault="00D644C5" w:rsidP="00F067B1">
            <w:pPr>
              <w:shd w:val="clear" w:color="auto" w:fill="FFFFFF"/>
              <w:ind w:right="83"/>
              <w:jc w:val="center"/>
              <w:rPr>
                <w:b/>
                <w:sz w:val="21"/>
                <w:szCs w:val="21"/>
                <w:lang w:val="uk-UA"/>
              </w:rPr>
            </w:pPr>
            <w:r w:rsidRPr="009E14F5">
              <w:rPr>
                <w:b/>
                <w:sz w:val="21"/>
                <w:szCs w:val="21"/>
                <w:lang w:val="uk-UA"/>
              </w:rPr>
              <w:t>Виконання управлін</w:t>
            </w:r>
            <w:r w:rsidRPr="009E14F5">
              <w:rPr>
                <w:b/>
                <w:sz w:val="21"/>
                <w:szCs w:val="21"/>
                <w:lang w:val="uk-UA"/>
              </w:rPr>
              <w:softHyphen/>
              <w:t>ського рішення в керованій системі</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A99F5AC" w14:textId="77777777" w:rsidR="00D644C5" w:rsidRPr="009E14F5" w:rsidRDefault="00D644C5" w:rsidP="00F067B1">
            <w:pPr>
              <w:shd w:val="clear" w:color="auto" w:fill="FFFFFF"/>
              <w:ind w:right="76"/>
              <w:jc w:val="center"/>
              <w:rPr>
                <w:b/>
                <w:sz w:val="21"/>
                <w:szCs w:val="21"/>
                <w:lang w:val="uk-UA"/>
              </w:rPr>
            </w:pPr>
            <w:r w:rsidRPr="009E14F5">
              <w:rPr>
                <w:b/>
                <w:sz w:val="21"/>
                <w:szCs w:val="21"/>
                <w:lang w:val="uk-UA"/>
              </w:rPr>
              <w:t>Контролю</w:t>
            </w:r>
            <w:r w:rsidRPr="009E14F5">
              <w:rPr>
                <w:b/>
                <w:sz w:val="21"/>
                <w:szCs w:val="21"/>
                <w:lang w:val="uk-UA"/>
              </w:rPr>
              <w:softHyphen/>
              <w:t>вання (вияв</w:t>
            </w:r>
            <w:r w:rsidRPr="009E14F5">
              <w:rPr>
                <w:b/>
                <w:sz w:val="21"/>
                <w:szCs w:val="21"/>
                <w:lang w:val="uk-UA"/>
              </w:rPr>
              <w:softHyphen/>
              <w:t>лення недо</w:t>
            </w:r>
            <w:r w:rsidRPr="009E14F5">
              <w:rPr>
                <w:b/>
                <w:sz w:val="21"/>
                <w:szCs w:val="21"/>
                <w:lang w:val="uk-UA"/>
              </w:rPr>
              <w:softHyphen/>
              <w:t>ліків, відхи</w:t>
            </w:r>
            <w:r w:rsidRPr="009E14F5">
              <w:rPr>
                <w:b/>
                <w:sz w:val="21"/>
                <w:szCs w:val="21"/>
                <w:lang w:val="uk-UA"/>
              </w:rPr>
              <w:softHyphen/>
              <w:t xml:space="preserve">лень, </w:t>
            </w:r>
            <w:proofErr w:type="spellStart"/>
            <w:r w:rsidRPr="009E14F5">
              <w:rPr>
                <w:b/>
                <w:sz w:val="21"/>
                <w:szCs w:val="21"/>
                <w:lang w:val="uk-UA"/>
              </w:rPr>
              <w:t>неточ</w:t>
            </w:r>
            <w:r w:rsidRPr="009E14F5">
              <w:rPr>
                <w:b/>
                <w:sz w:val="21"/>
                <w:szCs w:val="21"/>
                <w:lang w:val="uk-UA"/>
              </w:rPr>
              <w:softHyphen/>
              <w:t>ностей</w:t>
            </w:r>
            <w:proofErr w:type="spellEnd"/>
            <w:r w:rsidRPr="009E14F5">
              <w:rPr>
                <w:b/>
                <w:sz w:val="21"/>
                <w:szCs w:val="21"/>
                <w:lang w:val="uk-UA"/>
              </w:rPr>
              <w:t>)</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F727844" w14:textId="77777777" w:rsidR="00D644C5" w:rsidRPr="009E14F5" w:rsidRDefault="00D644C5" w:rsidP="00F067B1">
            <w:pPr>
              <w:shd w:val="clear" w:color="auto" w:fill="FFFFFF"/>
              <w:ind w:right="61"/>
              <w:jc w:val="center"/>
              <w:rPr>
                <w:b/>
                <w:sz w:val="21"/>
                <w:szCs w:val="21"/>
                <w:lang w:val="uk-UA"/>
              </w:rPr>
            </w:pPr>
          </w:p>
          <w:p w14:paraId="057C85B3" w14:textId="77777777" w:rsidR="00D644C5" w:rsidRPr="009E14F5" w:rsidRDefault="00D644C5" w:rsidP="00F067B1">
            <w:pPr>
              <w:shd w:val="clear" w:color="auto" w:fill="FFFFFF"/>
              <w:ind w:right="61"/>
              <w:jc w:val="center"/>
              <w:rPr>
                <w:b/>
                <w:sz w:val="21"/>
                <w:szCs w:val="21"/>
                <w:lang w:val="uk-UA"/>
              </w:rPr>
            </w:pPr>
            <w:r w:rsidRPr="009E14F5">
              <w:rPr>
                <w:b/>
                <w:sz w:val="21"/>
                <w:szCs w:val="21"/>
                <w:lang w:val="uk-UA"/>
              </w:rPr>
              <w:t xml:space="preserve">Регулювання </w:t>
            </w:r>
          </w:p>
          <w:p w14:paraId="1521D1F6" w14:textId="77777777" w:rsidR="00D644C5" w:rsidRPr="009E14F5" w:rsidRDefault="00D644C5" w:rsidP="00F067B1">
            <w:pPr>
              <w:shd w:val="clear" w:color="auto" w:fill="FFFFFF"/>
              <w:ind w:right="61"/>
              <w:jc w:val="center"/>
              <w:rPr>
                <w:b/>
                <w:sz w:val="21"/>
                <w:szCs w:val="21"/>
                <w:lang w:val="uk-UA"/>
              </w:rPr>
            </w:pPr>
            <w:r w:rsidRPr="009E14F5">
              <w:rPr>
                <w:b/>
                <w:sz w:val="21"/>
                <w:szCs w:val="21"/>
                <w:lang w:val="uk-UA"/>
              </w:rPr>
              <w:t xml:space="preserve">(усунення відхилень, </w:t>
            </w:r>
          </w:p>
          <w:p w14:paraId="4D808B1B" w14:textId="77777777" w:rsidR="00D644C5" w:rsidRPr="009E14F5" w:rsidRDefault="00D644C5" w:rsidP="00F067B1">
            <w:pPr>
              <w:shd w:val="clear" w:color="auto" w:fill="FFFFFF"/>
              <w:ind w:right="61"/>
              <w:jc w:val="center"/>
              <w:rPr>
                <w:b/>
                <w:sz w:val="21"/>
                <w:szCs w:val="21"/>
                <w:lang w:val="uk-UA"/>
              </w:rPr>
            </w:pPr>
            <w:r w:rsidRPr="009E14F5">
              <w:rPr>
                <w:b/>
                <w:sz w:val="21"/>
                <w:szCs w:val="21"/>
                <w:lang w:val="uk-UA"/>
              </w:rPr>
              <w:t xml:space="preserve">недоліків, </w:t>
            </w:r>
            <w:proofErr w:type="spellStart"/>
            <w:r w:rsidRPr="009E14F5">
              <w:rPr>
                <w:b/>
                <w:sz w:val="21"/>
                <w:szCs w:val="21"/>
                <w:lang w:val="uk-UA"/>
              </w:rPr>
              <w:t>неточностей</w:t>
            </w:r>
            <w:proofErr w:type="spellEnd"/>
            <w:r w:rsidRPr="009E14F5">
              <w:rPr>
                <w:b/>
                <w:sz w:val="21"/>
                <w:szCs w:val="21"/>
                <w:lang w:val="uk-UA"/>
              </w:rPr>
              <w:t>)</w:t>
            </w:r>
          </w:p>
        </w:tc>
      </w:tr>
      <w:tr w:rsidR="00D644C5" w:rsidRPr="009E14F5" w14:paraId="5E1B257B" w14:textId="77777777" w:rsidTr="00D644C5">
        <w:trPr>
          <w:trHeight w:hRule="exact" w:val="3120"/>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67770A1D" w14:textId="77777777" w:rsidR="00D644C5" w:rsidRPr="009E14F5" w:rsidRDefault="00D644C5" w:rsidP="00F067B1">
            <w:pPr>
              <w:shd w:val="clear" w:color="auto" w:fill="FFFFFF"/>
              <w:ind w:right="14" w:firstLine="14"/>
              <w:rPr>
                <w:sz w:val="20"/>
                <w:szCs w:val="20"/>
                <w:lang w:val="uk-UA"/>
              </w:rPr>
            </w:pPr>
            <w:r w:rsidRPr="009E14F5">
              <w:rPr>
                <w:sz w:val="20"/>
                <w:szCs w:val="20"/>
                <w:lang w:val="uk-UA"/>
              </w:rPr>
              <w:t>1. Впрова</w:t>
            </w:r>
            <w:r w:rsidRPr="009E14F5">
              <w:rPr>
                <w:sz w:val="20"/>
                <w:szCs w:val="20"/>
                <w:lang w:val="uk-UA"/>
              </w:rPr>
              <w:softHyphen/>
              <w:t xml:space="preserve">дження нової </w:t>
            </w:r>
            <w:proofErr w:type="spellStart"/>
            <w:r w:rsidRPr="009E14F5">
              <w:rPr>
                <w:sz w:val="20"/>
                <w:szCs w:val="20"/>
                <w:lang w:val="uk-UA"/>
              </w:rPr>
              <w:t>техноло-гічної</w:t>
            </w:r>
            <w:proofErr w:type="spellEnd"/>
            <w:r w:rsidRPr="009E14F5">
              <w:rPr>
                <w:sz w:val="20"/>
                <w:szCs w:val="20"/>
                <w:lang w:val="uk-UA"/>
              </w:rPr>
              <w:t xml:space="preserve"> лінії для виробницт</w:t>
            </w:r>
            <w:r w:rsidRPr="009E14F5">
              <w:rPr>
                <w:sz w:val="20"/>
                <w:szCs w:val="20"/>
                <w:lang w:val="uk-UA"/>
              </w:rPr>
              <w:softHyphen/>
              <w:t>ва хлібних виробів</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5CCBE4B5" w14:textId="77777777" w:rsidR="00D644C5" w:rsidRPr="009E14F5" w:rsidRDefault="00D644C5" w:rsidP="00F067B1">
            <w:pPr>
              <w:shd w:val="clear" w:color="auto" w:fill="FFFFFF"/>
              <w:ind w:firstLine="4"/>
              <w:rPr>
                <w:sz w:val="20"/>
                <w:szCs w:val="20"/>
                <w:lang w:val="uk-UA"/>
              </w:rPr>
            </w:pPr>
            <w:r w:rsidRPr="009E14F5">
              <w:rPr>
                <w:sz w:val="20"/>
                <w:szCs w:val="20"/>
                <w:lang w:val="uk-UA"/>
              </w:rPr>
              <w:t>Відповідно до розроб</w:t>
            </w:r>
            <w:r w:rsidRPr="009E14F5">
              <w:rPr>
                <w:sz w:val="20"/>
                <w:szCs w:val="20"/>
                <w:lang w:val="uk-UA"/>
              </w:rPr>
              <w:softHyphen/>
              <w:t>леного в керуючій системі технологіч</w:t>
            </w:r>
            <w:r w:rsidRPr="009E14F5">
              <w:rPr>
                <w:sz w:val="20"/>
                <w:szCs w:val="20"/>
                <w:lang w:val="uk-UA"/>
              </w:rPr>
              <w:softHyphen/>
              <w:t>ного процесу здійсню</w:t>
            </w:r>
            <w:r w:rsidRPr="009E14F5">
              <w:rPr>
                <w:sz w:val="20"/>
                <w:szCs w:val="20"/>
                <w:lang w:val="uk-UA"/>
              </w:rPr>
              <w:softHyphen/>
              <w:t>ється впро</w:t>
            </w:r>
            <w:r w:rsidRPr="009E14F5">
              <w:rPr>
                <w:sz w:val="20"/>
                <w:szCs w:val="20"/>
                <w:lang w:val="uk-UA"/>
              </w:rPr>
              <w:softHyphen/>
              <w:t>вадження нової тех</w:t>
            </w:r>
            <w:r w:rsidRPr="009E14F5">
              <w:rPr>
                <w:sz w:val="20"/>
                <w:szCs w:val="20"/>
                <w:lang w:val="uk-UA"/>
              </w:rPr>
              <w:softHyphen/>
              <w:t>нологічної лінії та виробництво з її допомогою продукції</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9E804DF" w14:textId="2149B545" w:rsidR="00D644C5" w:rsidRPr="009E14F5" w:rsidRDefault="00D644C5" w:rsidP="00D644C5">
            <w:pPr>
              <w:shd w:val="clear" w:color="auto" w:fill="FFFFFF"/>
              <w:rPr>
                <w:sz w:val="20"/>
                <w:szCs w:val="20"/>
                <w:lang w:val="uk-UA"/>
              </w:rPr>
            </w:pPr>
            <w:r w:rsidRPr="009E14F5">
              <w:rPr>
                <w:sz w:val="20"/>
                <w:szCs w:val="20"/>
                <w:lang w:val="uk-UA"/>
              </w:rPr>
              <w:t xml:space="preserve">Під час контролю в керованій системі виявлено високий відсоток </w:t>
            </w:r>
            <w:proofErr w:type="spellStart"/>
            <w:r w:rsidRPr="009E14F5">
              <w:rPr>
                <w:sz w:val="20"/>
                <w:szCs w:val="20"/>
                <w:lang w:val="uk-UA"/>
              </w:rPr>
              <w:t>браку,понаднормове</w:t>
            </w:r>
            <w:proofErr w:type="spellEnd"/>
            <w:r w:rsidRPr="009E14F5">
              <w:rPr>
                <w:sz w:val="20"/>
                <w:szCs w:val="20"/>
                <w:lang w:val="uk-UA"/>
              </w:rPr>
              <w:t xml:space="preserve"> використання сировини (муки, яєць)</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550FE6EE" w14:textId="77777777" w:rsidR="00D644C5" w:rsidRPr="009E14F5" w:rsidRDefault="00D644C5" w:rsidP="00F067B1">
            <w:pPr>
              <w:shd w:val="clear" w:color="auto" w:fill="FFFFFF"/>
              <w:rPr>
                <w:sz w:val="20"/>
                <w:szCs w:val="20"/>
                <w:lang w:val="uk-UA"/>
              </w:rPr>
            </w:pPr>
            <w:r w:rsidRPr="009E14F5">
              <w:rPr>
                <w:sz w:val="20"/>
                <w:szCs w:val="20"/>
                <w:lang w:val="uk-UA"/>
              </w:rPr>
              <w:t xml:space="preserve">Каналами зворотного зв’язку інформація про брак та </w:t>
            </w:r>
            <w:proofErr w:type="spellStart"/>
            <w:r w:rsidRPr="009E14F5">
              <w:rPr>
                <w:sz w:val="20"/>
                <w:szCs w:val="20"/>
                <w:lang w:val="uk-UA"/>
              </w:rPr>
              <w:t>перевикористання</w:t>
            </w:r>
            <w:proofErr w:type="spellEnd"/>
            <w:r w:rsidRPr="009E14F5">
              <w:rPr>
                <w:sz w:val="20"/>
                <w:szCs w:val="20"/>
                <w:lang w:val="uk-UA"/>
              </w:rPr>
              <w:t xml:space="preserve"> сировини надходить у керуючу систему, де опрацьовується і аналізується. Керуюча система готує нове управлінське рішення щодо вдосконалення окремих технологічних процесів на новій технологічній лінії, яке спрямовується у керовану систему</w:t>
            </w:r>
          </w:p>
        </w:tc>
      </w:tr>
      <w:tr w:rsidR="00D644C5" w:rsidRPr="005C6BE0" w14:paraId="34D8A709" w14:textId="77777777" w:rsidTr="00D644C5">
        <w:trPr>
          <w:trHeight w:hRule="exact" w:val="2282"/>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125ABE4C" w14:textId="77777777" w:rsidR="00D644C5" w:rsidRPr="009E14F5" w:rsidRDefault="00D644C5" w:rsidP="00D644C5">
            <w:pPr>
              <w:shd w:val="clear" w:color="auto" w:fill="FFFFFF"/>
              <w:ind w:firstLine="4"/>
              <w:rPr>
                <w:sz w:val="20"/>
                <w:szCs w:val="20"/>
                <w:lang w:val="uk-UA"/>
              </w:rPr>
            </w:pPr>
            <w:r w:rsidRPr="009E14F5">
              <w:rPr>
                <w:sz w:val="20"/>
                <w:szCs w:val="20"/>
                <w:lang w:val="uk-UA"/>
              </w:rPr>
              <w:t>2. Укладан</w:t>
            </w:r>
            <w:r w:rsidRPr="009E14F5">
              <w:rPr>
                <w:sz w:val="20"/>
                <w:szCs w:val="20"/>
                <w:lang w:val="uk-UA"/>
              </w:rPr>
              <w:softHyphen/>
              <w:t>ня угоди з новим партнером щодо</w:t>
            </w:r>
          </w:p>
          <w:p w14:paraId="56074B39" w14:textId="3E4314B2" w:rsidR="00D644C5" w:rsidRPr="009E14F5" w:rsidRDefault="00D644C5" w:rsidP="00D644C5">
            <w:pPr>
              <w:shd w:val="clear" w:color="auto" w:fill="FFFFFF"/>
              <w:ind w:right="14" w:firstLine="14"/>
              <w:rPr>
                <w:sz w:val="20"/>
                <w:szCs w:val="20"/>
                <w:lang w:val="uk-UA"/>
              </w:rPr>
            </w:pPr>
            <w:r w:rsidRPr="009E14F5">
              <w:rPr>
                <w:sz w:val="20"/>
                <w:szCs w:val="20"/>
                <w:lang w:val="uk-UA"/>
              </w:rPr>
              <w:t>постачання необхідних матеріаль</w:t>
            </w:r>
            <w:r w:rsidRPr="009E14F5">
              <w:rPr>
                <w:sz w:val="20"/>
                <w:szCs w:val="20"/>
                <w:lang w:val="uk-UA"/>
              </w:rPr>
              <w:softHyphen/>
              <w:t>них ресурсів</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0DDAD22" w14:textId="2E7DB526" w:rsidR="00D644C5" w:rsidRPr="009E14F5" w:rsidRDefault="00D644C5" w:rsidP="00D644C5">
            <w:pPr>
              <w:shd w:val="clear" w:color="auto" w:fill="FFFFFF"/>
              <w:ind w:firstLine="4"/>
              <w:rPr>
                <w:sz w:val="20"/>
                <w:szCs w:val="20"/>
                <w:lang w:val="uk-UA"/>
              </w:rPr>
            </w:pPr>
            <w:r w:rsidRPr="009E14F5">
              <w:rPr>
                <w:sz w:val="20"/>
                <w:szCs w:val="20"/>
                <w:lang w:val="uk-UA"/>
              </w:rPr>
              <w:t>Керована система отримує необхідні матеріальні ресурси для здійснення виробничо-господар</w:t>
            </w:r>
            <w:r w:rsidRPr="009E14F5">
              <w:rPr>
                <w:sz w:val="20"/>
                <w:szCs w:val="20"/>
                <w:lang w:val="uk-UA"/>
              </w:rPr>
              <w:softHyphen/>
              <w:t>ської діяльності</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0347F2FB" w14:textId="1E972ED0" w:rsidR="00D644C5" w:rsidRPr="009E14F5" w:rsidRDefault="00D644C5" w:rsidP="00D644C5">
            <w:pPr>
              <w:shd w:val="clear" w:color="auto" w:fill="FFFFFF"/>
              <w:rPr>
                <w:sz w:val="20"/>
                <w:szCs w:val="20"/>
                <w:lang w:val="uk-UA"/>
              </w:rPr>
            </w:pPr>
            <w:r w:rsidRPr="009E14F5">
              <w:rPr>
                <w:sz w:val="20"/>
                <w:szCs w:val="20"/>
                <w:lang w:val="uk-UA"/>
              </w:rPr>
              <w:t>У процесі здійснення контролю виявлено, що отримані матеріальні ресурси не відповідають встановленим критеріям якості</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A4143F2" w14:textId="2B828D5E" w:rsidR="00D644C5" w:rsidRPr="009E14F5" w:rsidRDefault="00D644C5" w:rsidP="00D644C5">
            <w:pPr>
              <w:shd w:val="clear" w:color="auto" w:fill="FFFFFF"/>
              <w:rPr>
                <w:sz w:val="20"/>
                <w:szCs w:val="20"/>
                <w:lang w:val="uk-UA"/>
              </w:rPr>
            </w:pPr>
            <w:r w:rsidRPr="009E14F5">
              <w:rPr>
                <w:sz w:val="20"/>
                <w:szCs w:val="20"/>
                <w:lang w:val="uk-UA"/>
              </w:rPr>
              <w:t>Інформація про невід</w:t>
            </w:r>
            <w:r w:rsidRPr="009E14F5">
              <w:rPr>
                <w:sz w:val="20"/>
                <w:szCs w:val="20"/>
                <w:lang w:val="uk-UA"/>
              </w:rPr>
              <w:softHyphen/>
              <w:t>повідність матеріаль</w:t>
            </w:r>
            <w:r w:rsidRPr="009E14F5">
              <w:rPr>
                <w:sz w:val="20"/>
                <w:szCs w:val="20"/>
                <w:lang w:val="uk-UA"/>
              </w:rPr>
              <w:softHyphen/>
              <w:t>них ресурсів обумов</w:t>
            </w:r>
            <w:r w:rsidRPr="009E14F5">
              <w:rPr>
                <w:sz w:val="20"/>
                <w:szCs w:val="20"/>
                <w:lang w:val="uk-UA"/>
              </w:rPr>
              <w:softHyphen/>
              <w:t>леним у договорі стан</w:t>
            </w:r>
            <w:r w:rsidRPr="009E14F5">
              <w:rPr>
                <w:sz w:val="20"/>
                <w:szCs w:val="20"/>
                <w:lang w:val="uk-UA"/>
              </w:rPr>
              <w:softHyphen/>
              <w:t>дартам якості надхо</w:t>
            </w:r>
            <w:r w:rsidRPr="009E14F5">
              <w:rPr>
                <w:sz w:val="20"/>
                <w:szCs w:val="20"/>
                <w:lang w:val="uk-UA"/>
              </w:rPr>
              <w:softHyphen/>
              <w:t>дить каналами зворот</w:t>
            </w:r>
            <w:r w:rsidRPr="009E14F5">
              <w:rPr>
                <w:sz w:val="20"/>
                <w:szCs w:val="20"/>
                <w:lang w:val="uk-UA"/>
              </w:rPr>
              <w:softHyphen/>
              <w:t>ного зв'язку в керуючу систему, де обробля</w:t>
            </w:r>
            <w:r w:rsidRPr="009E14F5">
              <w:rPr>
                <w:sz w:val="20"/>
                <w:szCs w:val="20"/>
                <w:lang w:val="uk-UA"/>
              </w:rPr>
              <w:softHyphen/>
              <w:t>ється, аналізується, а також приймається рішення щодо висунен</w:t>
            </w:r>
            <w:r w:rsidRPr="009E14F5">
              <w:rPr>
                <w:sz w:val="20"/>
                <w:szCs w:val="20"/>
                <w:lang w:val="uk-UA"/>
              </w:rPr>
              <w:softHyphen/>
              <w:t>ня постачальнику претензій з метою компенсації втрат</w:t>
            </w:r>
          </w:p>
        </w:tc>
      </w:tr>
      <w:tr w:rsidR="00D644C5" w:rsidRPr="009E14F5" w14:paraId="50C7F303" w14:textId="77777777" w:rsidTr="00F067B1">
        <w:trPr>
          <w:trHeight w:hRule="exact" w:val="298"/>
          <w:jc w:val="center"/>
        </w:trPr>
        <w:tc>
          <w:tcPr>
            <w:tcW w:w="0" w:type="auto"/>
            <w:gridSpan w:val="4"/>
            <w:tcBorders>
              <w:top w:val="single" w:sz="6" w:space="0" w:color="auto"/>
              <w:left w:val="single" w:sz="6" w:space="0" w:color="auto"/>
              <w:bottom w:val="single" w:sz="6" w:space="0" w:color="auto"/>
              <w:right w:val="single" w:sz="6" w:space="0" w:color="auto"/>
            </w:tcBorders>
            <w:shd w:val="clear" w:color="auto" w:fill="FFFFFF"/>
          </w:tcPr>
          <w:p w14:paraId="5279C489" w14:textId="77777777" w:rsidR="00D644C5" w:rsidRPr="009E14F5" w:rsidRDefault="00D644C5" w:rsidP="00D644C5">
            <w:pPr>
              <w:shd w:val="clear" w:color="auto" w:fill="FFFFFF"/>
              <w:jc w:val="right"/>
              <w:rPr>
                <w:sz w:val="20"/>
                <w:szCs w:val="20"/>
                <w:lang w:val="uk-UA"/>
              </w:rPr>
            </w:pPr>
            <w:r w:rsidRPr="009E14F5">
              <w:rPr>
                <w:sz w:val="20"/>
                <w:szCs w:val="20"/>
                <w:lang w:val="uk-UA"/>
              </w:rPr>
              <w:lastRenderedPageBreak/>
              <w:t>Продовження таблиці 1.9.1</w:t>
            </w:r>
          </w:p>
          <w:p w14:paraId="2475A858" w14:textId="77777777" w:rsidR="00D644C5" w:rsidRPr="009E14F5" w:rsidRDefault="00D644C5" w:rsidP="00D644C5">
            <w:pPr>
              <w:shd w:val="clear" w:color="auto" w:fill="FFFFFF"/>
              <w:ind w:firstLine="4"/>
              <w:rPr>
                <w:sz w:val="20"/>
                <w:szCs w:val="20"/>
                <w:lang w:val="uk-UA"/>
              </w:rPr>
            </w:pPr>
          </w:p>
        </w:tc>
      </w:tr>
      <w:tr w:rsidR="00D644C5" w:rsidRPr="009E14F5" w14:paraId="3E7A74C5" w14:textId="77777777" w:rsidTr="00D644C5">
        <w:trPr>
          <w:trHeight w:hRule="exact" w:val="3799"/>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63AF0534" w14:textId="77777777" w:rsidR="00D644C5" w:rsidRPr="009E14F5" w:rsidRDefault="00D644C5" w:rsidP="00D644C5">
            <w:pPr>
              <w:shd w:val="clear" w:color="auto" w:fill="FFFFFF"/>
              <w:ind w:right="11" w:firstLine="11"/>
              <w:rPr>
                <w:sz w:val="20"/>
                <w:szCs w:val="20"/>
                <w:lang w:val="uk-UA"/>
              </w:rPr>
            </w:pPr>
            <w:r w:rsidRPr="009E14F5">
              <w:rPr>
                <w:sz w:val="20"/>
                <w:szCs w:val="20"/>
                <w:lang w:val="uk-UA"/>
              </w:rPr>
              <w:t>3. Засто</w:t>
            </w:r>
            <w:r w:rsidRPr="009E14F5">
              <w:rPr>
                <w:sz w:val="20"/>
                <w:szCs w:val="20"/>
                <w:lang w:val="uk-UA"/>
              </w:rPr>
              <w:softHyphen/>
              <w:t>сування нової системи матеріаль</w:t>
            </w:r>
            <w:r w:rsidRPr="009E14F5">
              <w:rPr>
                <w:sz w:val="20"/>
                <w:szCs w:val="20"/>
                <w:lang w:val="uk-UA"/>
              </w:rPr>
              <w:softHyphen/>
              <w:t>ного сти</w:t>
            </w:r>
            <w:r w:rsidRPr="009E14F5">
              <w:rPr>
                <w:sz w:val="20"/>
                <w:szCs w:val="20"/>
                <w:lang w:val="uk-UA"/>
              </w:rPr>
              <w:softHyphen/>
              <w:t>мулювання для</w:t>
            </w:r>
          </w:p>
          <w:p w14:paraId="4C677A13" w14:textId="77777777" w:rsidR="00D644C5" w:rsidRPr="009E14F5" w:rsidRDefault="00D644C5" w:rsidP="00D644C5">
            <w:pPr>
              <w:shd w:val="clear" w:color="auto" w:fill="FFFFFF"/>
              <w:ind w:right="11" w:firstLine="7"/>
              <w:rPr>
                <w:sz w:val="20"/>
                <w:szCs w:val="20"/>
                <w:lang w:val="uk-UA"/>
              </w:rPr>
            </w:pPr>
            <w:r w:rsidRPr="009E14F5">
              <w:rPr>
                <w:sz w:val="20"/>
                <w:szCs w:val="20"/>
                <w:lang w:val="uk-UA"/>
              </w:rPr>
              <w:t>основних робітників (запрова</w:t>
            </w:r>
            <w:r w:rsidRPr="009E14F5">
              <w:rPr>
                <w:sz w:val="20"/>
                <w:szCs w:val="20"/>
                <w:lang w:val="uk-UA"/>
              </w:rPr>
              <w:softHyphen/>
              <w:t>дження премій, надбавок, доплат)</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38C3111B" w14:textId="77777777" w:rsidR="00D644C5" w:rsidRPr="009E14F5" w:rsidRDefault="00D644C5" w:rsidP="00D644C5">
            <w:pPr>
              <w:shd w:val="clear" w:color="auto" w:fill="FFFFFF"/>
              <w:ind w:right="36"/>
              <w:rPr>
                <w:sz w:val="20"/>
                <w:szCs w:val="20"/>
                <w:lang w:val="uk-UA"/>
              </w:rPr>
            </w:pPr>
            <w:r w:rsidRPr="009E14F5">
              <w:rPr>
                <w:sz w:val="20"/>
                <w:szCs w:val="20"/>
                <w:lang w:val="uk-UA"/>
              </w:rPr>
              <w:t>Основні робітники отримують інформацію про нову систему оплати праці та матері</w:t>
            </w:r>
            <w:r w:rsidRPr="009E14F5">
              <w:rPr>
                <w:sz w:val="20"/>
                <w:szCs w:val="20"/>
                <w:lang w:val="uk-UA"/>
              </w:rPr>
              <w:softHyphen/>
              <w:t>ального стимулю</w:t>
            </w:r>
            <w:r w:rsidRPr="009E14F5">
              <w:rPr>
                <w:sz w:val="20"/>
                <w:szCs w:val="20"/>
                <w:lang w:val="uk-UA"/>
              </w:rPr>
              <w:softHyphen/>
              <w:t>вання на під</w:t>
            </w:r>
            <w:r w:rsidRPr="009E14F5">
              <w:rPr>
                <w:sz w:val="20"/>
                <w:szCs w:val="20"/>
                <w:lang w:val="uk-UA"/>
              </w:rPr>
              <w:softHyphen/>
              <w:t>приємстві</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E74095C" w14:textId="77777777" w:rsidR="00D644C5" w:rsidRPr="009E14F5" w:rsidRDefault="00D644C5" w:rsidP="00D644C5">
            <w:pPr>
              <w:shd w:val="clear" w:color="auto" w:fill="FFFFFF"/>
              <w:ind w:firstLine="7"/>
              <w:rPr>
                <w:sz w:val="20"/>
                <w:szCs w:val="20"/>
                <w:lang w:val="uk-UA"/>
              </w:rPr>
            </w:pPr>
            <w:r w:rsidRPr="009E14F5">
              <w:rPr>
                <w:sz w:val="20"/>
                <w:szCs w:val="20"/>
                <w:lang w:val="uk-UA"/>
              </w:rPr>
              <w:t>Контролюють</w:t>
            </w:r>
            <w:r w:rsidRPr="009E14F5">
              <w:rPr>
                <w:sz w:val="20"/>
                <w:szCs w:val="20"/>
                <w:lang w:val="uk-UA"/>
              </w:rPr>
              <w:softHyphen/>
              <w:t>ся результати роботи робіт</w:t>
            </w:r>
            <w:r w:rsidRPr="009E14F5">
              <w:rPr>
                <w:sz w:val="20"/>
                <w:szCs w:val="20"/>
                <w:lang w:val="uk-UA"/>
              </w:rPr>
              <w:softHyphen/>
              <w:t>ників, про</w:t>
            </w:r>
            <w:r w:rsidRPr="009E14F5">
              <w:rPr>
                <w:sz w:val="20"/>
                <w:szCs w:val="20"/>
                <w:lang w:val="uk-UA"/>
              </w:rPr>
              <w:softHyphen/>
              <w:t>дуктивність їхньої праці, виконання запланованих завдань, кіль</w:t>
            </w:r>
            <w:r w:rsidRPr="009E14F5">
              <w:rPr>
                <w:sz w:val="20"/>
                <w:szCs w:val="20"/>
                <w:lang w:val="uk-UA"/>
              </w:rPr>
              <w:softHyphen/>
              <w:t>кість прогулів тощо. Вияв</w:t>
            </w:r>
            <w:r w:rsidRPr="009E14F5">
              <w:rPr>
                <w:sz w:val="20"/>
                <w:szCs w:val="20"/>
                <w:lang w:val="uk-UA"/>
              </w:rPr>
              <w:softHyphen/>
              <w:t>лено, що продуктив</w:t>
            </w:r>
            <w:r w:rsidRPr="009E14F5">
              <w:rPr>
                <w:sz w:val="20"/>
                <w:szCs w:val="20"/>
                <w:lang w:val="uk-UA"/>
              </w:rPr>
              <w:softHyphen/>
              <w:t>ність праців</w:t>
            </w:r>
            <w:r w:rsidRPr="009E14F5">
              <w:rPr>
                <w:sz w:val="20"/>
                <w:szCs w:val="20"/>
                <w:lang w:val="uk-UA"/>
              </w:rPr>
              <w:softHyphen/>
              <w:t>ників знизи</w:t>
            </w:r>
            <w:r w:rsidRPr="009E14F5">
              <w:rPr>
                <w:sz w:val="20"/>
                <w:szCs w:val="20"/>
                <w:lang w:val="uk-UA"/>
              </w:rPr>
              <w:softHyphen/>
              <w:t>лась, а плано</w:t>
            </w:r>
            <w:r w:rsidRPr="009E14F5">
              <w:rPr>
                <w:sz w:val="20"/>
                <w:szCs w:val="20"/>
                <w:lang w:val="uk-UA"/>
              </w:rPr>
              <w:softHyphen/>
              <w:t>ві завдання недовиконані</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3497CC04" w14:textId="77777777" w:rsidR="00D644C5" w:rsidRPr="009E14F5" w:rsidRDefault="00D644C5" w:rsidP="00D644C5">
            <w:pPr>
              <w:shd w:val="clear" w:color="auto" w:fill="FFFFFF"/>
              <w:rPr>
                <w:sz w:val="20"/>
                <w:szCs w:val="20"/>
                <w:lang w:val="uk-UA"/>
              </w:rPr>
            </w:pPr>
            <w:r w:rsidRPr="009E14F5">
              <w:rPr>
                <w:sz w:val="20"/>
                <w:szCs w:val="20"/>
                <w:lang w:val="uk-UA"/>
              </w:rPr>
              <w:t>Інформація про зниження продуктив</w:t>
            </w:r>
            <w:r w:rsidRPr="009E14F5">
              <w:rPr>
                <w:sz w:val="20"/>
                <w:szCs w:val="20"/>
                <w:lang w:val="uk-UA"/>
              </w:rPr>
              <w:softHyphen/>
              <w:t>ності праці та неви</w:t>
            </w:r>
            <w:r w:rsidRPr="009E14F5">
              <w:rPr>
                <w:sz w:val="20"/>
                <w:szCs w:val="20"/>
                <w:lang w:val="uk-UA"/>
              </w:rPr>
              <w:softHyphen/>
              <w:t>конання планових завдань надходить каналами зворотного зв'язку в керуючу систему, де вона опрацьовується та аналізується. На основі результатів аналізу приймається управ</w:t>
            </w:r>
            <w:r w:rsidRPr="009E14F5">
              <w:rPr>
                <w:sz w:val="20"/>
                <w:szCs w:val="20"/>
                <w:lang w:val="uk-UA"/>
              </w:rPr>
              <w:softHyphen/>
              <w:t>лінське рішення щодо внесення окремих змін у систему матеріаль</w:t>
            </w:r>
            <w:r w:rsidRPr="009E14F5">
              <w:rPr>
                <w:sz w:val="20"/>
                <w:szCs w:val="20"/>
                <w:lang w:val="uk-UA"/>
              </w:rPr>
              <w:softHyphen/>
              <w:t>ного стимулювання основних робітників</w:t>
            </w:r>
          </w:p>
        </w:tc>
      </w:tr>
    </w:tbl>
    <w:p w14:paraId="7ADE6FB2" w14:textId="77777777" w:rsidR="00D644C5" w:rsidRPr="009E14F5" w:rsidRDefault="00D644C5" w:rsidP="00D644C5">
      <w:pPr>
        <w:ind w:right="-57"/>
        <w:jc w:val="center"/>
        <w:rPr>
          <w:b/>
          <w:iCs/>
          <w:sz w:val="22"/>
          <w:szCs w:val="22"/>
          <w:lang w:val="uk-UA"/>
        </w:rPr>
      </w:pPr>
    </w:p>
    <w:p w14:paraId="42700077" w14:textId="77777777" w:rsidR="00D644C5" w:rsidRPr="009E14F5" w:rsidRDefault="00D644C5" w:rsidP="00D644C5">
      <w:pPr>
        <w:ind w:right="-57"/>
        <w:jc w:val="center"/>
        <w:rPr>
          <w:b/>
          <w:sz w:val="22"/>
          <w:szCs w:val="22"/>
          <w:lang w:val="uk-UA"/>
        </w:rPr>
      </w:pPr>
      <w:r w:rsidRPr="009E14F5">
        <w:rPr>
          <w:b/>
          <w:iCs/>
          <w:sz w:val="22"/>
          <w:szCs w:val="22"/>
          <w:lang w:val="uk-UA"/>
        </w:rPr>
        <w:t>Тема</w:t>
      </w:r>
      <w:r w:rsidRPr="009E14F5">
        <w:rPr>
          <w:b/>
          <w:sz w:val="22"/>
          <w:szCs w:val="22"/>
          <w:lang w:val="uk-UA"/>
        </w:rPr>
        <w:t xml:space="preserve"> 10. </w:t>
      </w:r>
      <w:r w:rsidRPr="009E14F5">
        <w:rPr>
          <w:b/>
          <w:caps/>
          <w:sz w:val="22"/>
          <w:szCs w:val="22"/>
          <w:lang w:val="uk-UA"/>
        </w:rPr>
        <w:t>Процес управління</w:t>
      </w:r>
    </w:p>
    <w:p w14:paraId="5DCEB85C" w14:textId="77777777" w:rsidR="00D644C5" w:rsidRPr="009E14F5" w:rsidRDefault="00D644C5" w:rsidP="00D644C5">
      <w:pPr>
        <w:shd w:val="clear" w:color="auto" w:fill="FFFFFF"/>
        <w:ind w:right="48"/>
        <w:jc w:val="both"/>
        <w:rPr>
          <w:b/>
          <w:sz w:val="22"/>
          <w:szCs w:val="22"/>
          <w:lang w:val="uk-UA"/>
        </w:rPr>
      </w:pPr>
    </w:p>
    <w:p w14:paraId="5E83872C" w14:textId="77777777" w:rsidR="00D644C5" w:rsidRPr="009E14F5" w:rsidRDefault="00D644C5" w:rsidP="00D644C5">
      <w:pPr>
        <w:numPr>
          <w:ilvl w:val="0"/>
          <w:numId w:val="31"/>
        </w:numPr>
        <w:shd w:val="clear" w:color="auto" w:fill="FFFFFF"/>
        <w:ind w:right="48"/>
        <w:jc w:val="both"/>
        <w:rPr>
          <w:b/>
          <w:sz w:val="22"/>
          <w:szCs w:val="22"/>
          <w:lang w:val="uk-UA"/>
        </w:rPr>
      </w:pPr>
      <w:r w:rsidRPr="009E14F5">
        <w:rPr>
          <w:b/>
          <w:sz w:val="22"/>
          <w:szCs w:val="22"/>
          <w:lang w:val="uk-UA"/>
        </w:rPr>
        <w:t>Управлінське рішення як результат управлінської діяльності.</w:t>
      </w:r>
    </w:p>
    <w:p w14:paraId="76E59672" w14:textId="77777777" w:rsidR="00D644C5" w:rsidRPr="009E14F5" w:rsidRDefault="00D644C5" w:rsidP="00D644C5">
      <w:pPr>
        <w:numPr>
          <w:ilvl w:val="0"/>
          <w:numId w:val="31"/>
        </w:numPr>
        <w:shd w:val="clear" w:color="auto" w:fill="FFFFFF"/>
        <w:ind w:right="48"/>
        <w:jc w:val="both"/>
        <w:rPr>
          <w:b/>
          <w:sz w:val="22"/>
          <w:szCs w:val="22"/>
          <w:lang w:val="uk-UA"/>
        </w:rPr>
      </w:pPr>
      <w:r w:rsidRPr="009E14F5">
        <w:rPr>
          <w:b/>
          <w:sz w:val="22"/>
          <w:szCs w:val="22"/>
          <w:lang w:val="uk-UA"/>
        </w:rPr>
        <w:t>Класифікація управлінських рішень.</w:t>
      </w:r>
    </w:p>
    <w:p w14:paraId="60C99018" w14:textId="77777777" w:rsidR="00D644C5" w:rsidRPr="009E14F5" w:rsidRDefault="00D644C5" w:rsidP="00D644C5">
      <w:pPr>
        <w:numPr>
          <w:ilvl w:val="0"/>
          <w:numId w:val="31"/>
        </w:numPr>
        <w:shd w:val="clear" w:color="auto" w:fill="FFFFFF"/>
        <w:ind w:right="48"/>
        <w:jc w:val="both"/>
        <w:rPr>
          <w:b/>
          <w:sz w:val="22"/>
          <w:szCs w:val="22"/>
          <w:lang w:val="uk-UA"/>
        </w:rPr>
      </w:pPr>
      <w:r w:rsidRPr="009E14F5">
        <w:rPr>
          <w:b/>
          <w:sz w:val="22"/>
          <w:szCs w:val="22"/>
          <w:lang w:val="uk-UA"/>
        </w:rPr>
        <w:t>Етапи раціонального вирішення проблем.</w:t>
      </w:r>
    </w:p>
    <w:p w14:paraId="2FA9CC26" w14:textId="77777777" w:rsidR="00D644C5" w:rsidRPr="009E14F5" w:rsidRDefault="00D644C5" w:rsidP="00D644C5">
      <w:pPr>
        <w:numPr>
          <w:ilvl w:val="0"/>
          <w:numId w:val="31"/>
        </w:numPr>
        <w:shd w:val="clear" w:color="auto" w:fill="FFFFFF"/>
        <w:ind w:right="48"/>
        <w:jc w:val="both"/>
        <w:rPr>
          <w:b/>
          <w:sz w:val="22"/>
          <w:szCs w:val="22"/>
          <w:lang w:val="uk-UA"/>
        </w:rPr>
      </w:pPr>
      <w:r w:rsidRPr="009E14F5">
        <w:rPr>
          <w:b/>
          <w:sz w:val="22"/>
          <w:szCs w:val="22"/>
          <w:lang w:val="uk-UA"/>
        </w:rPr>
        <w:t>Умови прийняття управлінських рішень.</w:t>
      </w:r>
    </w:p>
    <w:p w14:paraId="2009A912" w14:textId="77777777" w:rsidR="00D644C5" w:rsidRPr="009E14F5" w:rsidRDefault="00D644C5" w:rsidP="00D644C5">
      <w:pPr>
        <w:numPr>
          <w:ilvl w:val="0"/>
          <w:numId w:val="31"/>
        </w:numPr>
        <w:shd w:val="clear" w:color="auto" w:fill="FFFFFF"/>
        <w:ind w:right="48"/>
        <w:jc w:val="both"/>
        <w:rPr>
          <w:b/>
          <w:sz w:val="22"/>
          <w:szCs w:val="22"/>
          <w:lang w:val="uk-UA"/>
        </w:rPr>
      </w:pPr>
      <w:r w:rsidRPr="009E14F5">
        <w:rPr>
          <w:b/>
          <w:sz w:val="22"/>
          <w:szCs w:val="22"/>
          <w:lang w:val="uk-UA"/>
        </w:rPr>
        <w:t>Фактори, що впливають на процес прийняття управлінських рішень.</w:t>
      </w:r>
    </w:p>
    <w:p w14:paraId="2DA7D428" w14:textId="77777777" w:rsidR="00D644C5" w:rsidRPr="009E14F5" w:rsidRDefault="00D644C5" w:rsidP="00D644C5">
      <w:pPr>
        <w:shd w:val="clear" w:color="auto" w:fill="FFFFFF"/>
        <w:ind w:left="353"/>
        <w:rPr>
          <w:b/>
          <w:i/>
          <w:sz w:val="22"/>
          <w:szCs w:val="22"/>
          <w:lang w:val="uk-UA"/>
        </w:rPr>
      </w:pPr>
    </w:p>
    <w:p w14:paraId="1A82DA5A"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t>1. Управлінське рішення як результат управлінської діяльності</w:t>
      </w:r>
    </w:p>
    <w:p w14:paraId="28FF5DAD" w14:textId="77777777" w:rsidR="00D644C5" w:rsidRPr="009E14F5" w:rsidRDefault="00D644C5" w:rsidP="00D644C5">
      <w:pPr>
        <w:tabs>
          <w:tab w:val="left" w:pos="540"/>
          <w:tab w:val="left" w:pos="6795"/>
        </w:tabs>
        <w:ind w:firstLine="567"/>
        <w:jc w:val="both"/>
        <w:rPr>
          <w:sz w:val="22"/>
          <w:szCs w:val="22"/>
          <w:lang w:val="uk-UA"/>
        </w:rPr>
      </w:pPr>
      <w:r w:rsidRPr="009E14F5">
        <w:rPr>
          <w:sz w:val="22"/>
          <w:szCs w:val="22"/>
          <w:lang w:val="uk-UA"/>
        </w:rPr>
        <w:t xml:space="preserve">Сформовані у процесі управлінської діяльності методи менеджменту можуть впливати на керовану систему лише після її офіційного визнання, тобто після ухвалення відповідного управлінського рішення. Процес прийняття рішень є складовою частиною будь-якої управлінської функції. Тому розуміння природи ухвалення рішень є  надзвичайно важливим для будь – кого, хто хоче досягнути успіху в мистецтві управління. </w:t>
      </w:r>
      <w:r w:rsidRPr="009E14F5">
        <w:rPr>
          <w:i/>
          <w:sz w:val="22"/>
          <w:szCs w:val="22"/>
          <w:lang w:val="uk-UA"/>
        </w:rPr>
        <w:t>Управлінське рішення</w:t>
      </w:r>
      <w:r w:rsidRPr="009E14F5">
        <w:rPr>
          <w:sz w:val="22"/>
          <w:szCs w:val="22"/>
          <w:lang w:val="uk-UA"/>
        </w:rPr>
        <w:t xml:space="preserve"> – це результат альтернативної формалізації економічних, соціально-психологічних та адміністративних методів менеджменту, на підставі якого керуюча система підприємства безпосередньо впливає на керовану систему. </w:t>
      </w:r>
    </w:p>
    <w:p w14:paraId="67B98B6A" w14:textId="77777777" w:rsidR="00D644C5" w:rsidRPr="009E14F5" w:rsidRDefault="00D644C5" w:rsidP="00D644C5">
      <w:pPr>
        <w:tabs>
          <w:tab w:val="left" w:pos="540"/>
          <w:tab w:val="left" w:pos="6795"/>
        </w:tabs>
        <w:ind w:firstLine="567"/>
        <w:jc w:val="both"/>
        <w:rPr>
          <w:sz w:val="22"/>
          <w:szCs w:val="22"/>
          <w:lang w:val="uk-UA"/>
        </w:rPr>
      </w:pPr>
      <w:r w:rsidRPr="009E14F5">
        <w:rPr>
          <w:sz w:val="22"/>
          <w:szCs w:val="22"/>
          <w:lang w:val="uk-UA"/>
        </w:rPr>
        <w:t xml:space="preserve">Отже, рішення – це вибір альтернативи. До рішень належать як вибір одягу для роботи чи меню в кафе, так і вибір місця роботи чи супутника життя. Майже всі наші щоденні рішення ми ухвалюємо без систематичного продумування. Щодо інших рішень, наприклад, про те, чим зайнятись після закінчення вузу або який стиль життя задовольнив би нас, ми приймаємо їх після роздумів, що тривають дні, місяці, а іноді й роки. Однак, в управлінні процес прийняття рішень – більш систематизований процес, ніж у приватному житті. Таким чином, </w:t>
      </w:r>
      <w:r w:rsidRPr="009E14F5">
        <w:rPr>
          <w:i/>
          <w:sz w:val="22"/>
          <w:szCs w:val="22"/>
          <w:lang w:val="uk-UA"/>
        </w:rPr>
        <w:t>організаційне рішення</w:t>
      </w:r>
      <w:r w:rsidRPr="009E14F5">
        <w:rPr>
          <w:sz w:val="22"/>
          <w:szCs w:val="22"/>
          <w:lang w:val="uk-UA"/>
        </w:rPr>
        <w:t xml:space="preserve"> – це вибір, який повинен зробити керівник, щоб виконати обов’язки, зумовлені його посадою. </w:t>
      </w:r>
    </w:p>
    <w:p w14:paraId="54264BFB" w14:textId="77777777" w:rsidR="00D644C5" w:rsidRPr="009E14F5" w:rsidRDefault="00D644C5" w:rsidP="00D644C5">
      <w:pPr>
        <w:tabs>
          <w:tab w:val="left" w:pos="540"/>
          <w:tab w:val="left" w:pos="900"/>
          <w:tab w:val="left" w:pos="1620"/>
          <w:tab w:val="left" w:pos="2340"/>
          <w:tab w:val="left" w:pos="3240"/>
          <w:tab w:val="left" w:pos="5400"/>
          <w:tab w:val="left" w:pos="6120"/>
          <w:tab w:val="left" w:pos="6480"/>
          <w:tab w:val="left" w:pos="6795"/>
        </w:tabs>
        <w:ind w:firstLine="567"/>
        <w:jc w:val="both"/>
        <w:rPr>
          <w:sz w:val="22"/>
          <w:szCs w:val="22"/>
          <w:lang w:val="uk-UA"/>
        </w:rPr>
      </w:pPr>
      <w:r w:rsidRPr="009E14F5">
        <w:rPr>
          <w:i/>
          <w:sz w:val="22"/>
          <w:szCs w:val="22"/>
          <w:lang w:val="uk-UA"/>
        </w:rPr>
        <w:t>Мета організаційного рішення</w:t>
      </w:r>
      <w:r w:rsidRPr="009E14F5">
        <w:rPr>
          <w:sz w:val="22"/>
          <w:szCs w:val="22"/>
          <w:lang w:val="uk-UA"/>
        </w:rPr>
        <w:t xml:space="preserve"> – забезпечення руху (просування) до  поставлених перед організацією завдань. Тому </w:t>
      </w:r>
      <w:r w:rsidRPr="009E14F5">
        <w:rPr>
          <w:i/>
          <w:sz w:val="22"/>
          <w:szCs w:val="22"/>
          <w:lang w:val="uk-UA"/>
        </w:rPr>
        <w:t>найбільш ефективним організаційним рішення</w:t>
      </w:r>
      <w:r w:rsidRPr="009E14F5">
        <w:rPr>
          <w:sz w:val="22"/>
          <w:szCs w:val="22"/>
          <w:lang w:val="uk-UA"/>
        </w:rPr>
        <w:t xml:space="preserve"> є вибір, який буде реалізований на практиці та принесе найбільший внесок у досягнення кінцевої мети функціонування підприємства.</w:t>
      </w:r>
    </w:p>
    <w:p w14:paraId="4720AE7B" w14:textId="77777777" w:rsidR="00D644C5" w:rsidRPr="009E14F5" w:rsidRDefault="00D644C5" w:rsidP="00D644C5">
      <w:pPr>
        <w:shd w:val="clear" w:color="auto" w:fill="FFFFFF"/>
        <w:ind w:right="48"/>
        <w:jc w:val="center"/>
        <w:rPr>
          <w:b/>
          <w:sz w:val="22"/>
          <w:szCs w:val="22"/>
          <w:lang w:val="uk-UA"/>
        </w:rPr>
      </w:pPr>
    </w:p>
    <w:p w14:paraId="4BD2795A" w14:textId="77777777" w:rsidR="00D644C5" w:rsidRPr="009E14F5" w:rsidRDefault="00D644C5" w:rsidP="00D644C5">
      <w:pPr>
        <w:shd w:val="clear" w:color="auto" w:fill="FFFFFF"/>
        <w:ind w:right="48"/>
        <w:jc w:val="center"/>
        <w:rPr>
          <w:b/>
          <w:bCs/>
          <w:sz w:val="22"/>
          <w:szCs w:val="22"/>
          <w:lang w:val="uk-UA"/>
        </w:rPr>
      </w:pPr>
      <w:r w:rsidRPr="009E14F5">
        <w:rPr>
          <w:b/>
          <w:sz w:val="22"/>
          <w:szCs w:val="22"/>
          <w:lang w:val="uk-UA"/>
        </w:rPr>
        <w:t>2. Класифікація управлінських рішень</w:t>
      </w:r>
    </w:p>
    <w:p w14:paraId="64865546" w14:textId="77777777" w:rsidR="00D644C5" w:rsidRPr="009E14F5" w:rsidRDefault="00D644C5" w:rsidP="00D644C5">
      <w:pPr>
        <w:shd w:val="clear" w:color="auto" w:fill="FFFFFF"/>
        <w:ind w:left="11" w:firstLine="328"/>
        <w:jc w:val="both"/>
        <w:rPr>
          <w:sz w:val="22"/>
          <w:szCs w:val="22"/>
          <w:lang w:val="uk-UA"/>
        </w:rPr>
      </w:pPr>
      <w:r w:rsidRPr="009E14F5">
        <w:rPr>
          <w:sz w:val="22"/>
          <w:szCs w:val="22"/>
          <w:lang w:val="uk-UA"/>
        </w:rPr>
        <w:t>Управлінські рішення класифікують за такими ознаками.</w:t>
      </w:r>
    </w:p>
    <w:p w14:paraId="108247A2" w14:textId="77777777" w:rsidR="00D644C5" w:rsidRPr="009E14F5" w:rsidRDefault="00D644C5" w:rsidP="00D644C5">
      <w:pPr>
        <w:shd w:val="clear" w:color="auto" w:fill="FFFFFF"/>
        <w:tabs>
          <w:tab w:val="left" w:pos="554"/>
        </w:tabs>
        <w:ind w:left="335"/>
        <w:rPr>
          <w:sz w:val="22"/>
          <w:szCs w:val="22"/>
          <w:lang w:val="uk-UA"/>
        </w:rPr>
      </w:pPr>
      <w:r w:rsidRPr="009E14F5">
        <w:rPr>
          <w:sz w:val="22"/>
          <w:szCs w:val="22"/>
          <w:lang w:val="uk-UA"/>
        </w:rPr>
        <w:t>1.</w:t>
      </w:r>
      <w:r w:rsidRPr="009E14F5">
        <w:rPr>
          <w:sz w:val="22"/>
          <w:szCs w:val="22"/>
          <w:lang w:val="uk-UA"/>
        </w:rPr>
        <w:tab/>
        <w:t xml:space="preserve"> </w:t>
      </w:r>
      <w:r w:rsidRPr="009E14F5">
        <w:rPr>
          <w:b/>
          <w:bCs/>
          <w:i/>
          <w:iCs/>
          <w:sz w:val="22"/>
          <w:szCs w:val="22"/>
          <w:lang w:val="uk-UA"/>
        </w:rPr>
        <w:t>За сферою охоплення</w:t>
      </w:r>
      <w:r w:rsidRPr="009E14F5">
        <w:rPr>
          <w:i/>
          <w:iCs/>
          <w:sz w:val="22"/>
          <w:szCs w:val="22"/>
          <w:lang w:val="uk-UA"/>
        </w:rPr>
        <w:t xml:space="preserve"> </w:t>
      </w:r>
      <w:r w:rsidRPr="009E14F5">
        <w:rPr>
          <w:sz w:val="22"/>
          <w:szCs w:val="22"/>
          <w:lang w:val="uk-UA"/>
        </w:rPr>
        <w:t>розрізняють</w:t>
      </w:r>
      <w:r w:rsidRPr="009E14F5">
        <w:rPr>
          <w:i/>
          <w:iCs/>
          <w:sz w:val="22"/>
          <w:szCs w:val="22"/>
          <w:lang w:val="uk-UA"/>
        </w:rPr>
        <w:t>:</w:t>
      </w:r>
    </w:p>
    <w:p w14:paraId="7102C639" w14:textId="77777777" w:rsidR="00D644C5" w:rsidRPr="009E14F5" w:rsidRDefault="00D644C5" w:rsidP="00D644C5">
      <w:pPr>
        <w:numPr>
          <w:ilvl w:val="0"/>
          <w:numId w:val="67"/>
        </w:numPr>
        <w:shd w:val="clear" w:color="auto" w:fill="FFFFFF"/>
        <w:tabs>
          <w:tab w:val="clear" w:pos="720"/>
          <w:tab w:val="left" w:pos="709"/>
        </w:tabs>
        <w:rPr>
          <w:sz w:val="22"/>
          <w:szCs w:val="22"/>
          <w:lang w:val="uk-UA"/>
        </w:rPr>
      </w:pPr>
      <w:r w:rsidRPr="009E14F5">
        <w:rPr>
          <w:sz w:val="22"/>
          <w:szCs w:val="22"/>
          <w:lang w:val="uk-UA"/>
        </w:rPr>
        <w:t>загальні рішення, які стосуються всього підприємства;</w:t>
      </w:r>
    </w:p>
    <w:p w14:paraId="127B77A4" w14:textId="77777777" w:rsidR="00D644C5" w:rsidRPr="009E14F5" w:rsidRDefault="00D644C5" w:rsidP="00D644C5">
      <w:pPr>
        <w:numPr>
          <w:ilvl w:val="0"/>
          <w:numId w:val="67"/>
        </w:numPr>
        <w:shd w:val="clear" w:color="auto" w:fill="FFFFFF"/>
        <w:tabs>
          <w:tab w:val="clear" w:pos="720"/>
          <w:tab w:val="left" w:pos="709"/>
        </w:tabs>
        <w:rPr>
          <w:sz w:val="22"/>
          <w:szCs w:val="22"/>
          <w:lang w:val="uk-UA"/>
        </w:rPr>
      </w:pPr>
      <w:r w:rsidRPr="009E14F5">
        <w:rPr>
          <w:sz w:val="22"/>
          <w:szCs w:val="22"/>
          <w:lang w:val="uk-UA"/>
        </w:rPr>
        <w:t>часткові рішення, які стосуються структурних під</w:t>
      </w:r>
      <w:r w:rsidRPr="009E14F5">
        <w:rPr>
          <w:sz w:val="22"/>
          <w:szCs w:val="22"/>
          <w:lang w:val="uk-UA"/>
        </w:rPr>
        <w:softHyphen/>
        <w:t>розділів, служб, виробничих проблем тощо.</w:t>
      </w:r>
    </w:p>
    <w:p w14:paraId="25A976AB" w14:textId="77777777" w:rsidR="00D644C5" w:rsidRPr="009E14F5" w:rsidRDefault="00D644C5" w:rsidP="00D644C5">
      <w:pPr>
        <w:shd w:val="clear" w:color="auto" w:fill="FFFFFF"/>
        <w:tabs>
          <w:tab w:val="left" w:pos="554"/>
        </w:tabs>
        <w:ind w:left="335"/>
        <w:rPr>
          <w:sz w:val="22"/>
          <w:szCs w:val="22"/>
          <w:lang w:val="uk-UA"/>
        </w:rPr>
      </w:pPr>
      <w:r w:rsidRPr="009E14F5">
        <w:rPr>
          <w:sz w:val="22"/>
          <w:szCs w:val="22"/>
          <w:lang w:val="uk-UA"/>
        </w:rPr>
        <w:t>2.</w:t>
      </w:r>
      <w:r w:rsidRPr="009E14F5">
        <w:rPr>
          <w:sz w:val="22"/>
          <w:szCs w:val="22"/>
          <w:lang w:val="uk-UA"/>
        </w:rPr>
        <w:tab/>
        <w:t xml:space="preserve"> </w:t>
      </w:r>
      <w:r w:rsidRPr="009E14F5">
        <w:rPr>
          <w:b/>
          <w:bCs/>
          <w:i/>
          <w:iCs/>
          <w:sz w:val="22"/>
          <w:szCs w:val="22"/>
          <w:lang w:val="uk-UA"/>
        </w:rPr>
        <w:t>За тривалістю дії</w:t>
      </w:r>
      <w:r w:rsidRPr="009E14F5">
        <w:rPr>
          <w:i/>
          <w:iCs/>
          <w:sz w:val="22"/>
          <w:szCs w:val="22"/>
          <w:lang w:val="uk-UA"/>
        </w:rPr>
        <w:t xml:space="preserve"> </w:t>
      </w:r>
      <w:r w:rsidRPr="009E14F5">
        <w:rPr>
          <w:sz w:val="22"/>
          <w:szCs w:val="22"/>
          <w:lang w:val="uk-UA"/>
        </w:rPr>
        <w:t>рішення поділяють на такі види:</w:t>
      </w:r>
    </w:p>
    <w:p w14:paraId="713A386A" w14:textId="77777777" w:rsidR="00D644C5" w:rsidRPr="009E14F5" w:rsidRDefault="00D644C5" w:rsidP="00D644C5">
      <w:pPr>
        <w:numPr>
          <w:ilvl w:val="0"/>
          <w:numId w:val="68"/>
        </w:numPr>
        <w:shd w:val="clear" w:color="auto" w:fill="FFFFFF"/>
        <w:tabs>
          <w:tab w:val="left" w:pos="601"/>
        </w:tabs>
        <w:ind w:right="7"/>
        <w:jc w:val="both"/>
        <w:rPr>
          <w:sz w:val="22"/>
          <w:szCs w:val="22"/>
          <w:lang w:val="uk-UA"/>
        </w:rPr>
      </w:pPr>
      <w:r w:rsidRPr="009E14F5">
        <w:rPr>
          <w:sz w:val="22"/>
          <w:szCs w:val="22"/>
          <w:lang w:val="uk-UA"/>
        </w:rPr>
        <w:t xml:space="preserve">перспективні рішення, які </w:t>
      </w:r>
      <w:bookmarkStart w:id="10" w:name="_Hlk82946184"/>
      <w:r w:rsidRPr="009E14F5">
        <w:rPr>
          <w:sz w:val="22"/>
          <w:szCs w:val="22"/>
          <w:lang w:val="uk-UA"/>
        </w:rPr>
        <w:t xml:space="preserve">будуть реалізовані </w:t>
      </w:r>
      <w:bookmarkEnd w:id="10"/>
      <w:r w:rsidRPr="009E14F5">
        <w:rPr>
          <w:sz w:val="22"/>
          <w:szCs w:val="22"/>
          <w:lang w:val="uk-UA"/>
        </w:rPr>
        <w:t>протягом тривалого терміну (понад 1 рік);</w:t>
      </w:r>
    </w:p>
    <w:p w14:paraId="6193207C" w14:textId="77777777" w:rsidR="00D644C5" w:rsidRPr="009E14F5" w:rsidRDefault="00D644C5" w:rsidP="00D644C5">
      <w:pPr>
        <w:numPr>
          <w:ilvl w:val="0"/>
          <w:numId w:val="68"/>
        </w:numPr>
        <w:shd w:val="clear" w:color="auto" w:fill="FFFFFF"/>
        <w:tabs>
          <w:tab w:val="left" w:pos="601"/>
        </w:tabs>
        <w:ind w:right="7"/>
        <w:jc w:val="both"/>
        <w:rPr>
          <w:sz w:val="22"/>
          <w:szCs w:val="22"/>
          <w:lang w:val="uk-UA"/>
        </w:rPr>
      </w:pPr>
      <w:r w:rsidRPr="009E14F5">
        <w:rPr>
          <w:sz w:val="22"/>
          <w:szCs w:val="22"/>
          <w:lang w:val="uk-UA"/>
        </w:rPr>
        <w:t>поточні рішення, які будуть реалізовані у короткотерміно</w:t>
      </w:r>
      <w:r w:rsidRPr="009E14F5">
        <w:rPr>
          <w:sz w:val="22"/>
          <w:szCs w:val="22"/>
          <w:lang w:val="uk-UA"/>
        </w:rPr>
        <w:softHyphen/>
        <w:t>вому періоді з метою забезпечення безперебійної роботи підприємства.</w:t>
      </w:r>
    </w:p>
    <w:p w14:paraId="64521720" w14:textId="77777777" w:rsidR="00D644C5" w:rsidRPr="009E14F5" w:rsidRDefault="00D644C5" w:rsidP="00D644C5">
      <w:pPr>
        <w:shd w:val="clear" w:color="auto" w:fill="FFFFFF"/>
        <w:tabs>
          <w:tab w:val="left" w:pos="554"/>
        </w:tabs>
        <w:ind w:left="335"/>
        <w:rPr>
          <w:sz w:val="22"/>
          <w:szCs w:val="22"/>
          <w:lang w:val="uk-UA"/>
        </w:rPr>
      </w:pPr>
      <w:r w:rsidRPr="009E14F5">
        <w:rPr>
          <w:sz w:val="22"/>
          <w:szCs w:val="22"/>
          <w:lang w:val="uk-UA"/>
        </w:rPr>
        <w:t>3.</w:t>
      </w:r>
      <w:r w:rsidRPr="009E14F5">
        <w:rPr>
          <w:sz w:val="22"/>
          <w:szCs w:val="22"/>
          <w:lang w:val="uk-UA"/>
        </w:rPr>
        <w:tab/>
        <w:t xml:space="preserve"> </w:t>
      </w:r>
      <w:r w:rsidRPr="009E14F5">
        <w:rPr>
          <w:b/>
          <w:bCs/>
          <w:i/>
          <w:iCs/>
          <w:sz w:val="22"/>
          <w:szCs w:val="22"/>
          <w:lang w:val="uk-UA"/>
        </w:rPr>
        <w:t>За рівнем ухвалення</w:t>
      </w:r>
      <w:r w:rsidRPr="009E14F5">
        <w:rPr>
          <w:i/>
          <w:iCs/>
          <w:sz w:val="22"/>
          <w:szCs w:val="22"/>
          <w:lang w:val="uk-UA"/>
        </w:rPr>
        <w:t>:</w:t>
      </w:r>
    </w:p>
    <w:p w14:paraId="3C4E1DE9" w14:textId="77777777" w:rsidR="00D644C5" w:rsidRPr="009E14F5" w:rsidRDefault="00D644C5" w:rsidP="00D644C5">
      <w:pPr>
        <w:numPr>
          <w:ilvl w:val="0"/>
          <w:numId w:val="69"/>
        </w:numPr>
        <w:shd w:val="clear" w:color="auto" w:fill="FFFFFF"/>
        <w:tabs>
          <w:tab w:val="left" w:pos="601"/>
        </w:tabs>
        <w:ind w:right="7"/>
        <w:jc w:val="both"/>
        <w:rPr>
          <w:sz w:val="22"/>
          <w:szCs w:val="22"/>
          <w:lang w:val="uk-UA"/>
        </w:rPr>
      </w:pPr>
      <w:r w:rsidRPr="009E14F5">
        <w:rPr>
          <w:sz w:val="22"/>
          <w:szCs w:val="22"/>
          <w:lang w:val="uk-UA"/>
        </w:rPr>
        <w:t>рішення на вищому (інституційному) рівні управ</w:t>
      </w:r>
      <w:r w:rsidRPr="009E14F5">
        <w:rPr>
          <w:sz w:val="22"/>
          <w:szCs w:val="22"/>
          <w:lang w:val="uk-UA"/>
        </w:rPr>
        <w:softHyphen/>
        <w:t>ління;</w:t>
      </w:r>
    </w:p>
    <w:p w14:paraId="1BDE5414" w14:textId="77777777" w:rsidR="00D644C5" w:rsidRPr="009E14F5" w:rsidRDefault="00D644C5" w:rsidP="00D644C5">
      <w:pPr>
        <w:numPr>
          <w:ilvl w:val="0"/>
          <w:numId w:val="69"/>
        </w:numPr>
        <w:shd w:val="clear" w:color="auto" w:fill="FFFFFF"/>
        <w:tabs>
          <w:tab w:val="left" w:pos="601"/>
        </w:tabs>
        <w:ind w:right="7"/>
        <w:jc w:val="both"/>
        <w:rPr>
          <w:sz w:val="22"/>
          <w:szCs w:val="22"/>
          <w:lang w:val="uk-UA"/>
        </w:rPr>
      </w:pPr>
      <w:r w:rsidRPr="009E14F5">
        <w:rPr>
          <w:sz w:val="22"/>
          <w:szCs w:val="22"/>
          <w:lang w:val="uk-UA"/>
        </w:rPr>
        <w:lastRenderedPageBreak/>
        <w:t>рішення на середньому (управлінському) рівні уп</w:t>
      </w:r>
      <w:r w:rsidRPr="009E14F5">
        <w:rPr>
          <w:sz w:val="22"/>
          <w:szCs w:val="22"/>
          <w:lang w:val="uk-UA"/>
        </w:rPr>
        <w:softHyphen/>
        <w:t>равління;</w:t>
      </w:r>
    </w:p>
    <w:p w14:paraId="3B4C5457" w14:textId="77777777" w:rsidR="00D644C5" w:rsidRPr="009E14F5" w:rsidRDefault="00D644C5" w:rsidP="00D644C5">
      <w:pPr>
        <w:numPr>
          <w:ilvl w:val="0"/>
          <w:numId w:val="69"/>
        </w:numPr>
        <w:shd w:val="clear" w:color="auto" w:fill="FFFFFF"/>
        <w:tabs>
          <w:tab w:val="left" w:pos="601"/>
        </w:tabs>
        <w:ind w:right="7"/>
        <w:jc w:val="both"/>
        <w:rPr>
          <w:sz w:val="22"/>
          <w:szCs w:val="22"/>
          <w:lang w:val="uk-UA"/>
        </w:rPr>
      </w:pPr>
      <w:r w:rsidRPr="009E14F5">
        <w:rPr>
          <w:sz w:val="22"/>
          <w:szCs w:val="22"/>
          <w:lang w:val="uk-UA"/>
        </w:rPr>
        <w:t>рішення на нижчому (технічному) рівні управління.</w:t>
      </w:r>
    </w:p>
    <w:p w14:paraId="7A4C559C" w14:textId="77777777" w:rsidR="00D644C5" w:rsidRPr="009E14F5" w:rsidRDefault="00D644C5" w:rsidP="00D644C5">
      <w:pPr>
        <w:shd w:val="clear" w:color="auto" w:fill="FFFFFF"/>
        <w:tabs>
          <w:tab w:val="left" w:pos="554"/>
        </w:tabs>
        <w:ind w:left="335"/>
        <w:rPr>
          <w:sz w:val="22"/>
          <w:szCs w:val="22"/>
          <w:lang w:val="uk-UA"/>
        </w:rPr>
      </w:pPr>
      <w:r w:rsidRPr="009E14F5">
        <w:rPr>
          <w:sz w:val="22"/>
          <w:szCs w:val="22"/>
          <w:lang w:val="uk-UA"/>
        </w:rPr>
        <w:t>4.</w:t>
      </w:r>
      <w:r w:rsidRPr="009E14F5">
        <w:rPr>
          <w:sz w:val="22"/>
          <w:szCs w:val="22"/>
          <w:lang w:val="uk-UA"/>
        </w:rPr>
        <w:tab/>
        <w:t xml:space="preserve"> </w:t>
      </w:r>
      <w:r w:rsidRPr="009E14F5">
        <w:rPr>
          <w:b/>
          <w:bCs/>
          <w:i/>
          <w:iCs/>
          <w:sz w:val="22"/>
          <w:szCs w:val="22"/>
          <w:lang w:val="uk-UA"/>
        </w:rPr>
        <w:t>За особливостями вирішуваних менеджерами завдань</w:t>
      </w:r>
      <w:r w:rsidRPr="009E14F5">
        <w:rPr>
          <w:i/>
          <w:iCs/>
          <w:sz w:val="22"/>
          <w:szCs w:val="22"/>
          <w:lang w:val="uk-UA"/>
        </w:rPr>
        <w:t>:</w:t>
      </w:r>
    </w:p>
    <w:p w14:paraId="5D7D30DD" w14:textId="77777777" w:rsidR="00D644C5" w:rsidRPr="009E14F5" w:rsidRDefault="00D644C5" w:rsidP="00D644C5">
      <w:pPr>
        <w:numPr>
          <w:ilvl w:val="0"/>
          <w:numId w:val="70"/>
        </w:numPr>
        <w:shd w:val="clear" w:color="auto" w:fill="FFFFFF"/>
        <w:tabs>
          <w:tab w:val="clear" w:pos="720"/>
          <w:tab w:val="left" w:pos="709"/>
        </w:tabs>
        <w:ind w:right="7"/>
        <w:jc w:val="both"/>
        <w:rPr>
          <w:sz w:val="22"/>
          <w:szCs w:val="22"/>
          <w:lang w:val="uk-UA"/>
        </w:rPr>
      </w:pPr>
      <w:r w:rsidRPr="009E14F5">
        <w:rPr>
          <w:sz w:val="22"/>
          <w:szCs w:val="22"/>
          <w:lang w:val="uk-UA"/>
        </w:rPr>
        <w:t>організаційні запрограмовані рішення, які характери</w:t>
      </w:r>
      <w:r w:rsidRPr="009E14F5">
        <w:rPr>
          <w:sz w:val="22"/>
          <w:szCs w:val="22"/>
          <w:lang w:val="uk-UA"/>
        </w:rPr>
        <w:softHyphen/>
        <w:t xml:space="preserve">зуються незначною кількістю альтернатив чи </w:t>
      </w:r>
      <w:proofErr w:type="spellStart"/>
      <w:r w:rsidRPr="009E14F5">
        <w:rPr>
          <w:sz w:val="22"/>
          <w:szCs w:val="22"/>
          <w:lang w:val="uk-UA"/>
        </w:rPr>
        <w:t>одноваріантністю</w:t>
      </w:r>
      <w:proofErr w:type="spellEnd"/>
      <w:r w:rsidRPr="009E14F5">
        <w:rPr>
          <w:sz w:val="22"/>
          <w:szCs w:val="22"/>
          <w:lang w:val="uk-UA"/>
        </w:rPr>
        <w:t>. Вони, зазвичай,  приймаються у стандартних ситуаціях;</w:t>
      </w:r>
    </w:p>
    <w:p w14:paraId="26C87D68" w14:textId="77777777" w:rsidR="00D644C5" w:rsidRPr="009E14F5" w:rsidRDefault="00D644C5" w:rsidP="00D644C5">
      <w:pPr>
        <w:numPr>
          <w:ilvl w:val="0"/>
          <w:numId w:val="70"/>
        </w:numPr>
        <w:shd w:val="clear" w:color="auto" w:fill="FFFFFF"/>
        <w:tabs>
          <w:tab w:val="clear" w:pos="720"/>
          <w:tab w:val="left" w:pos="709"/>
        </w:tabs>
        <w:ind w:right="7"/>
        <w:jc w:val="both"/>
        <w:rPr>
          <w:sz w:val="22"/>
          <w:szCs w:val="22"/>
          <w:lang w:val="uk-UA"/>
        </w:rPr>
      </w:pPr>
      <w:r w:rsidRPr="009E14F5">
        <w:rPr>
          <w:sz w:val="22"/>
          <w:szCs w:val="22"/>
          <w:lang w:val="uk-UA"/>
        </w:rPr>
        <w:t>організаційні незапрограмовані рішення спри</w:t>
      </w:r>
      <w:r w:rsidRPr="009E14F5">
        <w:rPr>
          <w:sz w:val="22"/>
          <w:szCs w:val="22"/>
          <w:lang w:val="uk-UA"/>
        </w:rPr>
        <w:softHyphen/>
        <w:t>чинені деструктивним впливом нових чинників. Такими мо</w:t>
      </w:r>
      <w:r w:rsidRPr="009E14F5">
        <w:rPr>
          <w:sz w:val="22"/>
          <w:szCs w:val="22"/>
          <w:lang w:val="uk-UA"/>
        </w:rPr>
        <w:softHyphen/>
        <w:t>жуть бути рішення стосовно реалізації цілей суб’єкта господарювання, підвищення рівня якості продукції, удосконалення організаційної структури управління, методів мотивації персоналу тощо;</w:t>
      </w:r>
    </w:p>
    <w:p w14:paraId="747FC091" w14:textId="77777777" w:rsidR="00D644C5" w:rsidRPr="009E14F5" w:rsidRDefault="00D644C5" w:rsidP="00D644C5">
      <w:pPr>
        <w:numPr>
          <w:ilvl w:val="0"/>
          <w:numId w:val="70"/>
        </w:numPr>
        <w:shd w:val="clear" w:color="auto" w:fill="FFFFFF"/>
        <w:tabs>
          <w:tab w:val="clear" w:pos="720"/>
          <w:tab w:val="left" w:pos="709"/>
        </w:tabs>
        <w:ind w:right="7"/>
        <w:jc w:val="both"/>
        <w:rPr>
          <w:sz w:val="22"/>
          <w:szCs w:val="22"/>
          <w:lang w:val="uk-UA"/>
        </w:rPr>
      </w:pPr>
      <w:r w:rsidRPr="009E14F5">
        <w:rPr>
          <w:sz w:val="22"/>
          <w:szCs w:val="22"/>
          <w:lang w:val="uk-UA"/>
        </w:rPr>
        <w:t>компромісні рішення покликані врівноважува</w:t>
      </w:r>
      <w:r w:rsidRPr="009E14F5">
        <w:rPr>
          <w:sz w:val="22"/>
          <w:szCs w:val="22"/>
          <w:lang w:val="uk-UA"/>
        </w:rPr>
        <w:softHyphen/>
        <w:t>ти суперечності між працівниками чи структурними підрозділами, які періодично виникають.</w:t>
      </w:r>
    </w:p>
    <w:p w14:paraId="640B66F2" w14:textId="77777777" w:rsidR="00D644C5" w:rsidRPr="009E14F5" w:rsidRDefault="00D644C5" w:rsidP="00D644C5">
      <w:pPr>
        <w:shd w:val="clear" w:color="auto" w:fill="FFFFFF"/>
        <w:tabs>
          <w:tab w:val="left" w:pos="554"/>
        </w:tabs>
        <w:ind w:left="335"/>
        <w:rPr>
          <w:sz w:val="22"/>
          <w:szCs w:val="22"/>
          <w:lang w:val="uk-UA"/>
        </w:rPr>
      </w:pPr>
      <w:r w:rsidRPr="009E14F5">
        <w:rPr>
          <w:sz w:val="22"/>
          <w:szCs w:val="22"/>
          <w:lang w:val="uk-UA"/>
        </w:rPr>
        <w:t>5.</w:t>
      </w:r>
      <w:r w:rsidRPr="009E14F5">
        <w:rPr>
          <w:sz w:val="22"/>
          <w:szCs w:val="22"/>
          <w:lang w:val="uk-UA"/>
        </w:rPr>
        <w:tab/>
        <w:t xml:space="preserve"> </w:t>
      </w:r>
      <w:r w:rsidRPr="009E14F5">
        <w:rPr>
          <w:b/>
          <w:bCs/>
          <w:i/>
          <w:iCs/>
          <w:sz w:val="22"/>
          <w:szCs w:val="22"/>
          <w:lang w:val="uk-UA"/>
        </w:rPr>
        <w:t>За способом обґрунтування рішень</w:t>
      </w:r>
      <w:r w:rsidRPr="009E14F5">
        <w:rPr>
          <w:i/>
          <w:iCs/>
          <w:sz w:val="22"/>
          <w:szCs w:val="22"/>
          <w:lang w:val="uk-UA"/>
        </w:rPr>
        <w:t>:</w:t>
      </w:r>
    </w:p>
    <w:p w14:paraId="24793DE3" w14:textId="77777777" w:rsidR="00D644C5" w:rsidRPr="009E14F5" w:rsidRDefault="00D644C5" w:rsidP="00D644C5">
      <w:pPr>
        <w:numPr>
          <w:ilvl w:val="0"/>
          <w:numId w:val="71"/>
        </w:numPr>
        <w:shd w:val="clear" w:color="auto" w:fill="FFFFFF"/>
        <w:tabs>
          <w:tab w:val="clear" w:pos="720"/>
          <w:tab w:val="left" w:pos="709"/>
        </w:tabs>
        <w:ind w:right="7"/>
        <w:jc w:val="both"/>
        <w:rPr>
          <w:sz w:val="22"/>
          <w:szCs w:val="22"/>
          <w:lang w:val="uk-UA"/>
        </w:rPr>
      </w:pPr>
      <w:r w:rsidRPr="009E14F5">
        <w:rPr>
          <w:sz w:val="22"/>
          <w:szCs w:val="22"/>
          <w:lang w:val="uk-UA"/>
        </w:rPr>
        <w:t>інтуїтивні рішення, які ґрунтуються на відчуттях (інтуїції) менеджера у правильності зробленого ним вибору;</w:t>
      </w:r>
    </w:p>
    <w:p w14:paraId="5A47FD7D" w14:textId="77777777" w:rsidR="00D644C5" w:rsidRPr="009E14F5" w:rsidRDefault="00D644C5" w:rsidP="00D644C5">
      <w:pPr>
        <w:numPr>
          <w:ilvl w:val="0"/>
          <w:numId w:val="71"/>
        </w:numPr>
        <w:shd w:val="clear" w:color="auto" w:fill="FFFFFF"/>
        <w:tabs>
          <w:tab w:val="clear" w:pos="720"/>
          <w:tab w:val="left" w:pos="709"/>
        </w:tabs>
        <w:ind w:right="7"/>
        <w:jc w:val="both"/>
        <w:rPr>
          <w:sz w:val="22"/>
          <w:szCs w:val="22"/>
          <w:lang w:val="uk-UA"/>
        </w:rPr>
      </w:pPr>
      <w:r w:rsidRPr="009E14F5">
        <w:rPr>
          <w:sz w:val="22"/>
          <w:szCs w:val="22"/>
          <w:lang w:val="uk-UA"/>
        </w:rPr>
        <w:t>рішення, які ґрунтуються на судженнях (думках, міркуваннях, висновках). Підґрунтям процесу їхнього ухвалення менеджером є знання, практичний дос</w:t>
      </w:r>
      <w:r w:rsidRPr="009E14F5">
        <w:rPr>
          <w:sz w:val="22"/>
          <w:szCs w:val="22"/>
          <w:lang w:val="uk-UA"/>
        </w:rPr>
        <w:softHyphen/>
        <w:t xml:space="preserve">від, стаж роботи, кваліфікація; </w:t>
      </w:r>
    </w:p>
    <w:p w14:paraId="16D47DF4" w14:textId="77777777" w:rsidR="00D644C5" w:rsidRPr="009E14F5" w:rsidRDefault="00D644C5" w:rsidP="00D644C5">
      <w:pPr>
        <w:numPr>
          <w:ilvl w:val="0"/>
          <w:numId w:val="71"/>
        </w:numPr>
        <w:shd w:val="clear" w:color="auto" w:fill="FFFFFF"/>
        <w:tabs>
          <w:tab w:val="clear" w:pos="720"/>
          <w:tab w:val="left" w:pos="709"/>
        </w:tabs>
        <w:ind w:right="7"/>
        <w:jc w:val="both"/>
        <w:rPr>
          <w:sz w:val="22"/>
          <w:szCs w:val="22"/>
          <w:lang w:val="uk-UA"/>
        </w:rPr>
      </w:pPr>
      <w:r w:rsidRPr="009E14F5">
        <w:rPr>
          <w:sz w:val="22"/>
          <w:szCs w:val="22"/>
          <w:lang w:val="uk-UA"/>
        </w:rPr>
        <w:t>раціональні рішення обґрунтовуються з допомогою об’єктивного аналітичного процесу.</w:t>
      </w:r>
    </w:p>
    <w:p w14:paraId="70F0AF70" w14:textId="77777777" w:rsidR="00D644C5" w:rsidRPr="009E14F5" w:rsidRDefault="00D644C5" w:rsidP="00D644C5">
      <w:pPr>
        <w:shd w:val="clear" w:color="auto" w:fill="FFFFFF"/>
        <w:tabs>
          <w:tab w:val="left" w:pos="554"/>
        </w:tabs>
        <w:ind w:left="335"/>
        <w:rPr>
          <w:sz w:val="22"/>
          <w:szCs w:val="22"/>
          <w:lang w:val="uk-UA"/>
        </w:rPr>
      </w:pPr>
      <w:r w:rsidRPr="009E14F5">
        <w:rPr>
          <w:sz w:val="22"/>
          <w:szCs w:val="22"/>
          <w:lang w:val="uk-UA"/>
        </w:rPr>
        <w:t>6.</w:t>
      </w:r>
      <w:r w:rsidRPr="009E14F5">
        <w:rPr>
          <w:sz w:val="22"/>
          <w:szCs w:val="22"/>
          <w:lang w:val="uk-UA"/>
        </w:rPr>
        <w:tab/>
        <w:t xml:space="preserve"> </w:t>
      </w:r>
      <w:r w:rsidRPr="009E14F5">
        <w:rPr>
          <w:b/>
          <w:bCs/>
          <w:i/>
          <w:iCs/>
          <w:sz w:val="22"/>
          <w:szCs w:val="22"/>
          <w:lang w:val="uk-UA"/>
        </w:rPr>
        <w:t>За способом ухвалення рішень</w:t>
      </w:r>
      <w:r w:rsidRPr="009E14F5">
        <w:rPr>
          <w:i/>
          <w:iCs/>
          <w:sz w:val="22"/>
          <w:szCs w:val="22"/>
          <w:lang w:val="uk-UA"/>
        </w:rPr>
        <w:t>:</w:t>
      </w:r>
    </w:p>
    <w:p w14:paraId="5C87458F" w14:textId="77777777" w:rsidR="00D644C5" w:rsidRPr="009E14F5" w:rsidRDefault="00D644C5" w:rsidP="00D644C5">
      <w:pPr>
        <w:numPr>
          <w:ilvl w:val="0"/>
          <w:numId w:val="72"/>
        </w:numPr>
        <w:shd w:val="clear" w:color="auto" w:fill="FFFFFF"/>
        <w:tabs>
          <w:tab w:val="clear" w:pos="720"/>
          <w:tab w:val="left" w:pos="709"/>
        </w:tabs>
        <w:rPr>
          <w:sz w:val="22"/>
          <w:szCs w:val="22"/>
          <w:lang w:val="uk-UA"/>
        </w:rPr>
      </w:pPr>
      <w:proofErr w:type="spellStart"/>
      <w:r w:rsidRPr="009E14F5">
        <w:rPr>
          <w:sz w:val="22"/>
          <w:szCs w:val="22"/>
          <w:lang w:val="uk-UA"/>
        </w:rPr>
        <w:t>одноособні</w:t>
      </w:r>
      <w:proofErr w:type="spellEnd"/>
      <w:r w:rsidRPr="009E14F5">
        <w:rPr>
          <w:sz w:val="22"/>
          <w:szCs w:val="22"/>
          <w:lang w:val="uk-UA"/>
        </w:rPr>
        <w:t xml:space="preserve"> рішення;</w:t>
      </w:r>
    </w:p>
    <w:p w14:paraId="4C84721D" w14:textId="77777777" w:rsidR="00D644C5" w:rsidRPr="009E14F5" w:rsidRDefault="00D644C5" w:rsidP="00D644C5">
      <w:pPr>
        <w:numPr>
          <w:ilvl w:val="0"/>
          <w:numId w:val="72"/>
        </w:numPr>
        <w:shd w:val="clear" w:color="auto" w:fill="FFFFFF"/>
        <w:tabs>
          <w:tab w:val="clear" w:pos="720"/>
          <w:tab w:val="left" w:pos="709"/>
        </w:tabs>
        <w:jc w:val="both"/>
        <w:rPr>
          <w:sz w:val="22"/>
          <w:szCs w:val="22"/>
          <w:lang w:val="uk-UA"/>
        </w:rPr>
      </w:pPr>
      <w:r w:rsidRPr="009E14F5">
        <w:rPr>
          <w:sz w:val="22"/>
          <w:szCs w:val="22"/>
          <w:lang w:val="uk-UA"/>
        </w:rPr>
        <w:t>колегіальні рішення, які готуються групою фахівців, а ухвалюють їх  топ-менеджери підприємства;</w:t>
      </w:r>
    </w:p>
    <w:p w14:paraId="101AA359" w14:textId="77777777" w:rsidR="00D644C5" w:rsidRPr="009E14F5" w:rsidRDefault="00D644C5" w:rsidP="00D644C5">
      <w:pPr>
        <w:numPr>
          <w:ilvl w:val="0"/>
          <w:numId w:val="72"/>
        </w:numPr>
        <w:shd w:val="clear" w:color="auto" w:fill="FFFFFF"/>
        <w:tabs>
          <w:tab w:val="clear" w:pos="720"/>
          <w:tab w:val="left" w:pos="709"/>
        </w:tabs>
        <w:jc w:val="both"/>
        <w:rPr>
          <w:sz w:val="22"/>
          <w:szCs w:val="22"/>
          <w:lang w:val="uk-UA"/>
        </w:rPr>
      </w:pPr>
      <w:r w:rsidRPr="009E14F5">
        <w:rPr>
          <w:sz w:val="22"/>
          <w:szCs w:val="22"/>
          <w:lang w:val="uk-UA"/>
        </w:rPr>
        <w:t>колективні рішення, зазвичай, ухвалюються загальними зборами  трудового колективу.</w:t>
      </w:r>
    </w:p>
    <w:p w14:paraId="68F93484" w14:textId="77777777" w:rsidR="00D644C5" w:rsidRPr="009E14F5" w:rsidRDefault="00D644C5" w:rsidP="00D644C5">
      <w:pPr>
        <w:shd w:val="clear" w:color="auto" w:fill="FFFFFF"/>
        <w:ind w:left="360"/>
        <w:rPr>
          <w:sz w:val="22"/>
          <w:szCs w:val="22"/>
          <w:lang w:val="uk-UA"/>
        </w:rPr>
      </w:pPr>
      <w:r w:rsidRPr="009E14F5">
        <w:rPr>
          <w:sz w:val="22"/>
          <w:szCs w:val="22"/>
          <w:lang w:val="uk-UA"/>
        </w:rPr>
        <w:t xml:space="preserve">7. </w:t>
      </w:r>
      <w:r w:rsidRPr="009E14F5">
        <w:rPr>
          <w:b/>
          <w:bCs/>
          <w:i/>
          <w:iCs/>
          <w:sz w:val="22"/>
          <w:szCs w:val="22"/>
          <w:lang w:val="uk-UA"/>
        </w:rPr>
        <w:t>За характером ухвалення рішення</w:t>
      </w:r>
      <w:r w:rsidRPr="009E14F5">
        <w:rPr>
          <w:i/>
          <w:iCs/>
          <w:sz w:val="22"/>
          <w:szCs w:val="22"/>
          <w:lang w:val="uk-UA"/>
        </w:rPr>
        <w:t>:</w:t>
      </w:r>
    </w:p>
    <w:p w14:paraId="3B60AC15" w14:textId="77777777" w:rsidR="00D644C5" w:rsidRPr="009E14F5" w:rsidRDefault="00D644C5" w:rsidP="00D644C5">
      <w:pPr>
        <w:numPr>
          <w:ilvl w:val="0"/>
          <w:numId w:val="73"/>
        </w:numPr>
        <w:shd w:val="clear" w:color="auto" w:fill="FFFFFF"/>
        <w:tabs>
          <w:tab w:val="left" w:pos="641"/>
        </w:tabs>
        <w:rPr>
          <w:sz w:val="22"/>
          <w:szCs w:val="22"/>
          <w:lang w:val="uk-UA"/>
        </w:rPr>
      </w:pPr>
      <w:r w:rsidRPr="009E14F5">
        <w:rPr>
          <w:sz w:val="22"/>
          <w:szCs w:val="22"/>
          <w:lang w:val="uk-UA"/>
        </w:rPr>
        <w:t>економічні рішення;</w:t>
      </w:r>
    </w:p>
    <w:p w14:paraId="06B66C56" w14:textId="77777777" w:rsidR="00D644C5" w:rsidRPr="009E14F5" w:rsidRDefault="00D644C5" w:rsidP="00D644C5">
      <w:pPr>
        <w:numPr>
          <w:ilvl w:val="0"/>
          <w:numId w:val="73"/>
        </w:numPr>
        <w:shd w:val="clear" w:color="auto" w:fill="FFFFFF"/>
        <w:tabs>
          <w:tab w:val="left" w:pos="641"/>
        </w:tabs>
        <w:rPr>
          <w:sz w:val="22"/>
          <w:szCs w:val="22"/>
          <w:lang w:val="uk-UA"/>
        </w:rPr>
      </w:pPr>
      <w:r w:rsidRPr="009E14F5">
        <w:rPr>
          <w:sz w:val="22"/>
          <w:szCs w:val="22"/>
          <w:lang w:val="uk-UA"/>
        </w:rPr>
        <w:t>технологічні рішення;</w:t>
      </w:r>
    </w:p>
    <w:p w14:paraId="1F66D664" w14:textId="77777777" w:rsidR="00D644C5" w:rsidRPr="009E14F5" w:rsidRDefault="00D644C5" w:rsidP="00D644C5">
      <w:pPr>
        <w:numPr>
          <w:ilvl w:val="0"/>
          <w:numId w:val="73"/>
        </w:numPr>
        <w:shd w:val="clear" w:color="auto" w:fill="FFFFFF"/>
        <w:tabs>
          <w:tab w:val="left" w:pos="641"/>
        </w:tabs>
        <w:rPr>
          <w:sz w:val="22"/>
          <w:szCs w:val="22"/>
          <w:lang w:val="uk-UA"/>
        </w:rPr>
      </w:pPr>
      <w:r w:rsidRPr="009E14F5">
        <w:rPr>
          <w:sz w:val="22"/>
          <w:szCs w:val="22"/>
          <w:lang w:val="uk-UA"/>
        </w:rPr>
        <w:t>адміністративні рішення.</w:t>
      </w:r>
    </w:p>
    <w:p w14:paraId="473B882E" w14:textId="77777777" w:rsidR="00D644C5" w:rsidRPr="009E14F5" w:rsidRDefault="00D644C5" w:rsidP="00D644C5">
      <w:pPr>
        <w:tabs>
          <w:tab w:val="left" w:pos="0"/>
          <w:tab w:val="left" w:pos="540"/>
          <w:tab w:val="left" w:pos="1620"/>
          <w:tab w:val="left" w:pos="2340"/>
          <w:tab w:val="left" w:pos="3240"/>
          <w:tab w:val="left" w:pos="5400"/>
          <w:tab w:val="left" w:pos="6120"/>
          <w:tab w:val="left" w:pos="6480"/>
          <w:tab w:val="left" w:pos="6795"/>
        </w:tabs>
        <w:jc w:val="both"/>
        <w:rPr>
          <w:sz w:val="22"/>
          <w:szCs w:val="22"/>
          <w:lang w:val="uk-UA"/>
        </w:rPr>
      </w:pPr>
      <w:r w:rsidRPr="009E14F5">
        <w:rPr>
          <w:sz w:val="22"/>
          <w:szCs w:val="22"/>
          <w:lang w:val="uk-UA"/>
        </w:rPr>
        <w:tab/>
      </w:r>
    </w:p>
    <w:p w14:paraId="51E41BFC"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t>3. Етапи раціонального вирішення проблем</w:t>
      </w:r>
    </w:p>
    <w:p w14:paraId="37127321" w14:textId="77777777" w:rsidR="00D644C5" w:rsidRPr="009E14F5" w:rsidRDefault="00D644C5" w:rsidP="00D644C5">
      <w:pPr>
        <w:tabs>
          <w:tab w:val="left" w:pos="0"/>
          <w:tab w:val="left" w:pos="540"/>
          <w:tab w:val="left" w:pos="1620"/>
          <w:tab w:val="left" w:pos="2340"/>
          <w:tab w:val="left" w:pos="3240"/>
          <w:tab w:val="left" w:pos="5400"/>
          <w:tab w:val="left" w:pos="6120"/>
          <w:tab w:val="left" w:pos="6480"/>
          <w:tab w:val="left" w:pos="6795"/>
        </w:tabs>
        <w:ind w:firstLine="567"/>
        <w:jc w:val="both"/>
        <w:rPr>
          <w:sz w:val="22"/>
          <w:szCs w:val="22"/>
          <w:lang w:val="uk-UA"/>
        </w:rPr>
      </w:pPr>
      <w:r w:rsidRPr="009E14F5">
        <w:rPr>
          <w:b/>
          <w:bCs/>
          <w:i/>
          <w:sz w:val="22"/>
          <w:szCs w:val="22"/>
          <w:lang w:val="uk-UA"/>
        </w:rPr>
        <w:t>Раціональне рішення</w:t>
      </w:r>
      <w:r w:rsidRPr="009E14F5">
        <w:rPr>
          <w:sz w:val="22"/>
          <w:szCs w:val="22"/>
          <w:lang w:val="uk-UA"/>
        </w:rPr>
        <w:t xml:space="preserve"> обґрунтовується з допомогою об’єктивного аналітичного процесу, тобто процес розв’язання проблеми складається з 5-ти  етапів:</w:t>
      </w:r>
    </w:p>
    <w:p w14:paraId="59D797FF" w14:textId="77777777" w:rsidR="00D644C5" w:rsidRPr="009E14F5" w:rsidRDefault="00D644C5" w:rsidP="00D644C5">
      <w:pPr>
        <w:numPr>
          <w:ilvl w:val="0"/>
          <w:numId w:val="17"/>
        </w:numPr>
        <w:tabs>
          <w:tab w:val="left" w:pos="0"/>
          <w:tab w:val="left" w:pos="540"/>
          <w:tab w:val="left" w:pos="1620"/>
          <w:tab w:val="left" w:pos="2340"/>
          <w:tab w:val="left" w:pos="3240"/>
          <w:tab w:val="left" w:pos="5400"/>
          <w:tab w:val="left" w:pos="6120"/>
          <w:tab w:val="left" w:pos="6480"/>
          <w:tab w:val="left" w:pos="6795"/>
        </w:tabs>
        <w:jc w:val="both"/>
        <w:rPr>
          <w:sz w:val="22"/>
          <w:szCs w:val="22"/>
          <w:lang w:val="uk-UA"/>
        </w:rPr>
      </w:pPr>
      <w:r w:rsidRPr="009E14F5">
        <w:rPr>
          <w:sz w:val="22"/>
          <w:szCs w:val="22"/>
          <w:lang w:val="uk-UA"/>
        </w:rPr>
        <w:t>етап –діагностика проблеми;</w:t>
      </w:r>
    </w:p>
    <w:p w14:paraId="3EEEF7C4" w14:textId="77777777" w:rsidR="00D644C5" w:rsidRPr="009E14F5" w:rsidRDefault="00D644C5" w:rsidP="00D644C5">
      <w:pPr>
        <w:numPr>
          <w:ilvl w:val="0"/>
          <w:numId w:val="17"/>
        </w:numPr>
        <w:tabs>
          <w:tab w:val="left" w:pos="0"/>
          <w:tab w:val="left" w:pos="540"/>
          <w:tab w:val="left" w:pos="1620"/>
          <w:tab w:val="left" w:pos="2340"/>
          <w:tab w:val="left" w:pos="3240"/>
          <w:tab w:val="left" w:pos="5400"/>
          <w:tab w:val="left" w:pos="6120"/>
          <w:tab w:val="left" w:pos="6480"/>
          <w:tab w:val="left" w:pos="6795"/>
        </w:tabs>
        <w:jc w:val="both"/>
        <w:rPr>
          <w:sz w:val="22"/>
          <w:szCs w:val="22"/>
          <w:lang w:val="uk-UA"/>
        </w:rPr>
      </w:pPr>
      <w:r w:rsidRPr="009E14F5">
        <w:rPr>
          <w:sz w:val="22"/>
          <w:szCs w:val="22"/>
          <w:lang w:val="uk-UA"/>
        </w:rPr>
        <w:t>етап – формулювання обмежень та критеріїв для прийняття рішень;</w:t>
      </w:r>
    </w:p>
    <w:p w14:paraId="70A3E3C8" w14:textId="77777777" w:rsidR="00D644C5" w:rsidRPr="009E14F5" w:rsidRDefault="00D644C5" w:rsidP="00D644C5">
      <w:pPr>
        <w:numPr>
          <w:ilvl w:val="0"/>
          <w:numId w:val="17"/>
        </w:numPr>
        <w:tabs>
          <w:tab w:val="left" w:pos="0"/>
          <w:tab w:val="left" w:pos="540"/>
          <w:tab w:val="left" w:pos="1620"/>
          <w:tab w:val="left" w:pos="2340"/>
          <w:tab w:val="left" w:pos="3240"/>
          <w:tab w:val="left" w:pos="5400"/>
          <w:tab w:val="left" w:pos="6120"/>
          <w:tab w:val="left" w:pos="6480"/>
          <w:tab w:val="left" w:pos="6795"/>
        </w:tabs>
        <w:jc w:val="both"/>
        <w:rPr>
          <w:sz w:val="22"/>
          <w:szCs w:val="22"/>
          <w:lang w:val="uk-UA"/>
        </w:rPr>
      </w:pPr>
      <w:r w:rsidRPr="009E14F5">
        <w:rPr>
          <w:sz w:val="22"/>
          <w:szCs w:val="22"/>
          <w:lang w:val="uk-UA"/>
        </w:rPr>
        <w:t>етап – виявлення альтернатив;</w:t>
      </w:r>
    </w:p>
    <w:p w14:paraId="5A6657BB" w14:textId="77777777" w:rsidR="00D644C5" w:rsidRPr="009E14F5" w:rsidRDefault="00D644C5" w:rsidP="00D644C5">
      <w:pPr>
        <w:numPr>
          <w:ilvl w:val="0"/>
          <w:numId w:val="17"/>
        </w:numPr>
        <w:tabs>
          <w:tab w:val="left" w:pos="0"/>
          <w:tab w:val="left" w:pos="540"/>
          <w:tab w:val="left" w:pos="1620"/>
          <w:tab w:val="left" w:pos="2340"/>
          <w:tab w:val="left" w:pos="3240"/>
          <w:tab w:val="left" w:pos="5400"/>
          <w:tab w:val="left" w:pos="6120"/>
          <w:tab w:val="left" w:pos="6480"/>
          <w:tab w:val="left" w:pos="6795"/>
        </w:tabs>
        <w:jc w:val="both"/>
        <w:rPr>
          <w:sz w:val="22"/>
          <w:szCs w:val="22"/>
          <w:lang w:val="uk-UA"/>
        </w:rPr>
      </w:pPr>
      <w:r w:rsidRPr="009E14F5">
        <w:rPr>
          <w:sz w:val="22"/>
          <w:szCs w:val="22"/>
          <w:lang w:val="uk-UA"/>
        </w:rPr>
        <w:t>етап – оцінка альтернатив;</w:t>
      </w:r>
    </w:p>
    <w:p w14:paraId="23408650" w14:textId="77777777" w:rsidR="00D644C5" w:rsidRPr="009E14F5" w:rsidRDefault="00D644C5" w:rsidP="00D644C5">
      <w:pPr>
        <w:numPr>
          <w:ilvl w:val="0"/>
          <w:numId w:val="17"/>
        </w:numPr>
        <w:tabs>
          <w:tab w:val="left" w:pos="0"/>
          <w:tab w:val="left" w:pos="540"/>
          <w:tab w:val="left" w:pos="1620"/>
          <w:tab w:val="left" w:pos="2340"/>
          <w:tab w:val="left" w:pos="3240"/>
          <w:tab w:val="left" w:pos="5400"/>
          <w:tab w:val="left" w:pos="6120"/>
          <w:tab w:val="left" w:pos="6480"/>
          <w:tab w:val="left" w:pos="6795"/>
        </w:tabs>
        <w:jc w:val="both"/>
        <w:rPr>
          <w:sz w:val="22"/>
          <w:szCs w:val="22"/>
          <w:lang w:val="uk-UA"/>
        </w:rPr>
      </w:pPr>
      <w:r w:rsidRPr="009E14F5">
        <w:rPr>
          <w:sz w:val="22"/>
          <w:szCs w:val="22"/>
          <w:lang w:val="uk-UA"/>
        </w:rPr>
        <w:t>етап – кінцевий вибір.</w:t>
      </w:r>
    </w:p>
    <w:p w14:paraId="7D6D7BAF" w14:textId="77777777" w:rsidR="00D644C5" w:rsidRPr="009E14F5" w:rsidRDefault="00D644C5" w:rsidP="00D644C5">
      <w:pPr>
        <w:widowControl/>
        <w:tabs>
          <w:tab w:val="left" w:pos="6795"/>
        </w:tabs>
        <w:autoSpaceDE/>
        <w:adjustRightInd/>
        <w:ind w:firstLine="560"/>
        <w:jc w:val="both"/>
        <w:rPr>
          <w:b/>
          <w:bCs/>
          <w:i/>
          <w:sz w:val="22"/>
          <w:szCs w:val="22"/>
          <w:lang w:val="uk-UA"/>
        </w:rPr>
      </w:pPr>
      <w:r w:rsidRPr="009E14F5">
        <w:rPr>
          <w:b/>
          <w:bCs/>
          <w:i/>
          <w:sz w:val="22"/>
          <w:szCs w:val="22"/>
          <w:lang w:val="uk-UA"/>
        </w:rPr>
        <w:t>Перший етап – діагностика проблеми.</w:t>
      </w:r>
    </w:p>
    <w:p w14:paraId="6C2ED37F" w14:textId="77777777" w:rsidR="00D644C5" w:rsidRPr="009E14F5" w:rsidRDefault="00D644C5" w:rsidP="00D644C5">
      <w:pPr>
        <w:tabs>
          <w:tab w:val="left" w:pos="540"/>
          <w:tab w:val="left" w:pos="6795"/>
        </w:tabs>
        <w:ind w:firstLine="567"/>
        <w:jc w:val="both"/>
        <w:rPr>
          <w:sz w:val="22"/>
          <w:szCs w:val="22"/>
          <w:lang w:val="uk-UA"/>
        </w:rPr>
      </w:pPr>
      <w:r w:rsidRPr="009E14F5">
        <w:rPr>
          <w:sz w:val="22"/>
          <w:szCs w:val="22"/>
          <w:lang w:val="uk-UA"/>
        </w:rPr>
        <w:t>Першим кроком на шляху вирішення проблеми є процес її визначення або встановлення об’єктивного діагнозу. Правильно визначити проблему – означає наполовину розв’язати її. У кінцевому підсумку діагноз проблеми стає процедурою у декілька кроків з прийняттям проміжних рішень:</w:t>
      </w:r>
    </w:p>
    <w:p w14:paraId="5B7490C4" w14:textId="77777777" w:rsidR="00D644C5" w:rsidRPr="009E14F5" w:rsidRDefault="00D644C5" w:rsidP="00D644C5">
      <w:pPr>
        <w:tabs>
          <w:tab w:val="left" w:pos="540"/>
          <w:tab w:val="left" w:pos="6795"/>
        </w:tabs>
        <w:ind w:firstLine="567"/>
        <w:jc w:val="both"/>
        <w:rPr>
          <w:sz w:val="22"/>
          <w:szCs w:val="22"/>
          <w:lang w:val="uk-UA"/>
        </w:rPr>
      </w:pPr>
      <w:r w:rsidRPr="009E14F5">
        <w:rPr>
          <w:b/>
          <w:bCs/>
          <w:i/>
          <w:sz w:val="22"/>
          <w:szCs w:val="22"/>
          <w:lang w:val="uk-UA"/>
        </w:rPr>
        <w:t>І фаза у діагностиці проблеми</w:t>
      </w:r>
      <w:r w:rsidRPr="009E14F5">
        <w:rPr>
          <w:sz w:val="22"/>
          <w:szCs w:val="22"/>
          <w:lang w:val="uk-UA"/>
        </w:rPr>
        <w:t xml:space="preserve"> – усвідомлення та встановлення симптомів ускладнень.</w:t>
      </w:r>
    </w:p>
    <w:p w14:paraId="21E2A31F" w14:textId="77777777" w:rsidR="00D644C5" w:rsidRPr="009E14F5" w:rsidRDefault="00D644C5" w:rsidP="00D644C5">
      <w:pPr>
        <w:tabs>
          <w:tab w:val="left" w:pos="540"/>
          <w:tab w:val="left" w:pos="6795"/>
        </w:tabs>
        <w:jc w:val="both"/>
        <w:rPr>
          <w:sz w:val="22"/>
          <w:szCs w:val="22"/>
          <w:lang w:val="uk-UA"/>
        </w:rPr>
      </w:pPr>
      <w:r w:rsidRPr="009E14F5">
        <w:rPr>
          <w:sz w:val="22"/>
          <w:szCs w:val="22"/>
          <w:lang w:val="uk-UA"/>
        </w:rPr>
        <w:tab/>
        <w:t>Поняття «симптом» вживається тут з медичної точки зору.</w:t>
      </w:r>
    </w:p>
    <w:p w14:paraId="0E988FAA" w14:textId="77777777" w:rsidR="00D644C5" w:rsidRPr="009E14F5" w:rsidRDefault="00D644C5" w:rsidP="00D644C5">
      <w:pPr>
        <w:tabs>
          <w:tab w:val="left" w:pos="540"/>
          <w:tab w:val="left" w:pos="6795"/>
        </w:tabs>
        <w:jc w:val="both"/>
        <w:rPr>
          <w:sz w:val="22"/>
          <w:szCs w:val="22"/>
          <w:lang w:val="uk-UA"/>
        </w:rPr>
      </w:pPr>
      <w:r w:rsidRPr="009E14F5">
        <w:rPr>
          <w:sz w:val="22"/>
          <w:szCs w:val="22"/>
          <w:lang w:val="uk-UA"/>
        </w:rPr>
        <w:tab/>
        <w:t>Симптомами хвороби підприємства чи організації є:</w:t>
      </w:r>
    </w:p>
    <w:p w14:paraId="0DCC3777" w14:textId="77777777" w:rsidR="00D644C5" w:rsidRPr="009E14F5" w:rsidRDefault="00D644C5" w:rsidP="00D644C5">
      <w:pPr>
        <w:widowControl/>
        <w:numPr>
          <w:ilvl w:val="0"/>
          <w:numId w:val="74"/>
        </w:numPr>
        <w:tabs>
          <w:tab w:val="left" w:pos="540"/>
          <w:tab w:val="left" w:pos="6795"/>
        </w:tabs>
        <w:autoSpaceDE/>
        <w:adjustRightInd/>
        <w:jc w:val="both"/>
        <w:rPr>
          <w:sz w:val="22"/>
          <w:szCs w:val="22"/>
          <w:lang w:val="uk-UA"/>
        </w:rPr>
      </w:pPr>
      <w:r w:rsidRPr="009E14F5">
        <w:rPr>
          <w:sz w:val="22"/>
          <w:szCs w:val="22"/>
          <w:lang w:val="uk-UA"/>
        </w:rPr>
        <w:t xml:space="preserve"> низький прибуток;</w:t>
      </w:r>
    </w:p>
    <w:p w14:paraId="6E788760" w14:textId="77777777" w:rsidR="00D644C5" w:rsidRPr="009E14F5" w:rsidRDefault="00D644C5" w:rsidP="00D644C5">
      <w:pPr>
        <w:widowControl/>
        <w:numPr>
          <w:ilvl w:val="0"/>
          <w:numId w:val="74"/>
        </w:numPr>
        <w:tabs>
          <w:tab w:val="left" w:pos="540"/>
          <w:tab w:val="left" w:pos="6795"/>
        </w:tabs>
        <w:autoSpaceDE/>
        <w:adjustRightInd/>
        <w:jc w:val="both"/>
        <w:rPr>
          <w:sz w:val="22"/>
          <w:szCs w:val="22"/>
          <w:lang w:val="uk-UA"/>
        </w:rPr>
      </w:pPr>
      <w:r w:rsidRPr="009E14F5">
        <w:rPr>
          <w:sz w:val="22"/>
          <w:szCs w:val="22"/>
          <w:lang w:val="uk-UA"/>
        </w:rPr>
        <w:t xml:space="preserve"> низький збут; </w:t>
      </w:r>
    </w:p>
    <w:p w14:paraId="20EE6217" w14:textId="77777777" w:rsidR="00D644C5" w:rsidRPr="009E14F5" w:rsidRDefault="00D644C5" w:rsidP="00D644C5">
      <w:pPr>
        <w:widowControl/>
        <w:numPr>
          <w:ilvl w:val="0"/>
          <w:numId w:val="74"/>
        </w:numPr>
        <w:tabs>
          <w:tab w:val="left" w:pos="540"/>
          <w:tab w:val="left" w:pos="6795"/>
        </w:tabs>
        <w:autoSpaceDE/>
        <w:adjustRightInd/>
        <w:jc w:val="both"/>
        <w:rPr>
          <w:sz w:val="22"/>
          <w:szCs w:val="22"/>
          <w:lang w:val="uk-UA"/>
        </w:rPr>
      </w:pPr>
      <w:r w:rsidRPr="009E14F5">
        <w:rPr>
          <w:sz w:val="22"/>
          <w:szCs w:val="22"/>
          <w:lang w:val="uk-UA"/>
        </w:rPr>
        <w:t xml:space="preserve"> низька продуктивність та якість;</w:t>
      </w:r>
    </w:p>
    <w:p w14:paraId="7435DBB4" w14:textId="77777777" w:rsidR="00D644C5" w:rsidRPr="009E14F5" w:rsidRDefault="00D644C5" w:rsidP="00D644C5">
      <w:pPr>
        <w:widowControl/>
        <w:numPr>
          <w:ilvl w:val="0"/>
          <w:numId w:val="74"/>
        </w:numPr>
        <w:tabs>
          <w:tab w:val="left" w:pos="540"/>
          <w:tab w:val="left" w:pos="6795"/>
        </w:tabs>
        <w:autoSpaceDE/>
        <w:adjustRightInd/>
        <w:jc w:val="both"/>
        <w:rPr>
          <w:sz w:val="22"/>
          <w:szCs w:val="22"/>
          <w:lang w:val="uk-UA"/>
        </w:rPr>
      </w:pPr>
      <w:r w:rsidRPr="009E14F5">
        <w:rPr>
          <w:sz w:val="22"/>
          <w:szCs w:val="22"/>
          <w:lang w:val="uk-UA"/>
        </w:rPr>
        <w:t xml:space="preserve"> надмірні витрати;</w:t>
      </w:r>
    </w:p>
    <w:p w14:paraId="513A6FF1" w14:textId="77777777" w:rsidR="00D644C5" w:rsidRPr="009E14F5" w:rsidRDefault="00D644C5" w:rsidP="00D644C5">
      <w:pPr>
        <w:widowControl/>
        <w:numPr>
          <w:ilvl w:val="0"/>
          <w:numId w:val="74"/>
        </w:numPr>
        <w:tabs>
          <w:tab w:val="left" w:pos="540"/>
          <w:tab w:val="left" w:pos="6795"/>
        </w:tabs>
        <w:autoSpaceDE/>
        <w:adjustRightInd/>
        <w:jc w:val="both"/>
        <w:rPr>
          <w:sz w:val="22"/>
          <w:szCs w:val="22"/>
          <w:lang w:val="uk-UA"/>
        </w:rPr>
      </w:pPr>
      <w:r w:rsidRPr="009E14F5">
        <w:rPr>
          <w:sz w:val="22"/>
          <w:szCs w:val="22"/>
          <w:lang w:val="uk-UA"/>
        </w:rPr>
        <w:t xml:space="preserve"> багаточисельні конфлікти;</w:t>
      </w:r>
    </w:p>
    <w:p w14:paraId="49E54B97" w14:textId="77777777" w:rsidR="00D644C5" w:rsidRPr="009E14F5" w:rsidRDefault="00D644C5" w:rsidP="00D644C5">
      <w:pPr>
        <w:widowControl/>
        <w:numPr>
          <w:ilvl w:val="0"/>
          <w:numId w:val="74"/>
        </w:numPr>
        <w:tabs>
          <w:tab w:val="left" w:pos="540"/>
          <w:tab w:val="left" w:pos="6795"/>
        </w:tabs>
        <w:autoSpaceDE/>
        <w:adjustRightInd/>
        <w:jc w:val="both"/>
        <w:rPr>
          <w:sz w:val="22"/>
          <w:szCs w:val="22"/>
          <w:lang w:val="uk-UA"/>
        </w:rPr>
      </w:pPr>
      <w:r w:rsidRPr="009E14F5">
        <w:rPr>
          <w:sz w:val="22"/>
          <w:szCs w:val="22"/>
          <w:lang w:val="uk-UA"/>
        </w:rPr>
        <w:t xml:space="preserve"> плинність кадрів.</w:t>
      </w:r>
    </w:p>
    <w:p w14:paraId="7C91ADED" w14:textId="77777777" w:rsidR="00D644C5" w:rsidRPr="009E14F5" w:rsidRDefault="00D644C5" w:rsidP="00D644C5">
      <w:pPr>
        <w:tabs>
          <w:tab w:val="left" w:pos="540"/>
          <w:tab w:val="left" w:pos="6795"/>
        </w:tabs>
        <w:ind w:firstLine="567"/>
        <w:jc w:val="both"/>
        <w:rPr>
          <w:sz w:val="22"/>
          <w:szCs w:val="22"/>
          <w:lang w:val="uk-UA"/>
        </w:rPr>
      </w:pPr>
      <w:r w:rsidRPr="009E14F5">
        <w:rPr>
          <w:sz w:val="22"/>
          <w:szCs w:val="22"/>
          <w:lang w:val="uk-UA"/>
        </w:rPr>
        <w:t>Виявлення симптомів допомагає визначити проблему у загальному вигляді.</w:t>
      </w:r>
    </w:p>
    <w:p w14:paraId="7BCA67A3" w14:textId="77777777" w:rsidR="00D644C5" w:rsidRPr="009E14F5" w:rsidRDefault="00D644C5" w:rsidP="00D644C5">
      <w:pPr>
        <w:tabs>
          <w:tab w:val="left" w:pos="540"/>
          <w:tab w:val="left" w:pos="6795"/>
        </w:tabs>
        <w:ind w:firstLine="567"/>
        <w:jc w:val="both"/>
        <w:rPr>
          <w:sz w:val="22"/>
          <w:szCs w:val="22"/>
          <w:lang w:val="uk-UA"/>
        </w:rPr>
      </w:pPr>
      <w:r w:rsidRPr="009E14F5">
        <w:rPr>
          <w:b/>
          <w:bCs/>
          <w:i/>
          <w:sz w:val="22"/>
          <w:szCs w:val="22"/>
          <w:lang w:val="uk-UA"/>
        </w:rPr>
        <w:t>ІІ фаза діагностики проблеми</w:t>
      </w:r>
      <w:r w:rsidRPr="009E14F5">
        <w:rPr>
          <w:sz w:val="22"/>
          <w:szCs w:val="22"/>
          <w:lang w:val="uk-UA"/>
        </w:rPr>
        <w:t xml:space="preserve"> – необхідність збору та аналізу потрібної внутрішньої та зовнішньої (стосовно підприємства) інформації.</w:t>
      </w:r>
    </w:p>
    <w:p w14:paraId="1EF6D2E0" w14:textId="77777777" w:rsidR="00D644C5" w:rsidRPr="009E14F5" w:rsidRDefault="00D644C5" w:rsidP="00D644C5">
      <w:pPr>
        <w:tabs>
          <w:tab w:val="left" w:pos="540"/>
          <w:tab w:val="left" w:pos="6795"/>
        </w:tabs>
        <w:jc w:val="both"/>
        <w:rPr>
          <w:sz w:val="22"/>
          <w:szCs w:val="22"/>
          <w:lang w:val="uk-UA"/>
        </w:rPr>
      </w:pPr>
      <w:r w:rsidRPr="009E14F5">
        <w:rPr>
          <w:sz w:val="22"/>
          <w:szCs w:val="22"/>
          <w:lang w:val="uk-UA"/>
        </w:rPr>
        <w:tab/>
        <w:t>Інформацію можна збирати :</w:t>
      </w:r>
    </w:p>
    <w:p w14:paraId="7E049C2F" w14:textId="77777777" w:rsidR="00D644C5" w:rsidRPr="009E14F5" w:rsidRDefault="00D644C5" w:rsidP="00D644C5">
      <w:pPr>
        <w:widowControl/>
        <w:numPr>
          <w:ilvl w:val="0"/>
          <w:numId w:val="16"/>
        </w:numPr>
        <w:tabs>
          <w:tab w:val="left" w:pos="540"/>
          <w:tab w:val="left" w:pos="6795"/>
        </w:tabs>
        <w:autoSpaceDE/>
        <w:adjustRightInd/>
        <w:jc w:val="both"/>
        <w:rPr>
          <w:sz w:val="22"/>
          <w:szCs w:val="22"/>
          <w:lang w:val="uk-UA"/>
        </w:rPr>
      </w:pPr>
      <w:r w:rsidRPr="009E14F5">
        <w:rPr>
          <w:sz w:val="22"/>
          <w:szCs w:val="22"/>
          <w:lang w:val="uk-UA"/>
        </w:rPr>
        <w:t xml:space="preserve">на основі формальних методів шляхом: </w:t>
      </w:r>
    </w:p>
    <w:p w14:paraId="11E8BBDA" w14:textId="77777777" w:rsidR="00D644C5" w:rsidRPr="009E14F5" w:rsidRDefault="00D644C5" w:rsidP="00D644C5">
      <w:pPr>
        <w:widowControl/>
        <w:numPr>
          <w:ilvl w:val="1"/>
          <w:numId w:val="75"/>
        </w:numPr>
        <w:tabs>
          <w:tab w:val="clear" w:pos="1620"/>
          <w:tab w:val="left" w:pos="540"/>
          <w:tab w:val="left" w:pos="1080"/>
          <w:tab w:val="left" w:pos="1800"/>
          <w:tab w:val="left" w:pos="6795"/>
        </w:tabs>
        <w:autoSpaceDE/>
        <w:adjustRightInd/>
        <w:ind w:left="1134"/>
        <w:jc w:val="both"/>
        <w:rPr>
          <w:sz w:val="22"/>
          <w:szCs w:val="22"/>
          <w:lang w:val="uk-UA"/>
        </w:rPr>
      </w:pPr>
      <w:r w:rsidRPr="009E14F5">
        <w:rPr>
          <w:sz w:val="22"/>
          <w:szCs w:val="22"/>
          <w:lang w:val="uk-UA"/>
        </w:rPr>
        <w:t>комп’ютерного аналізу фінансових звітів;</w:t>
      </w:r>
    </w:p>
    <w:p w14:paraId="287B4894" w14:textId="77777777" w:rsidR="00D644C5" w:rsidRPr="009E14F5" w:rsidRDefault="00D644C5" w:rsidP="00D644C5">
      <w:pPr>
        <w:widowControl/>
        <w:numPr>
          <w:ilvl w:val="1"/>
          <w:numId w:val="75"/>
        </w:numPr>
        <w:tabs>
          <w:tab w:val="clear" w:pos="1620"/>
          <w:tab w:val="left" w:pos="540"/>
          <w:tab w:val="left" w:pos="1080"/>
          <w:tab w:val="left" w:pos="1800"/>
          <w:tab w:val="left" w:pos="6795"/>
        </w:tabs>
        <w:autoSpaceDE/>
        <w:adjustRightInd/>
        <w:ind w:left="1134"/>
        <w:jc w:val="both"/>
        <w:rPr>
          <w:sz w:val="22"/>
          <w:szCs w:val="22"/>
          <w:lang w:val="uk-UA"/>
        </w:rPr>
      </w:pPr>
      <w:r w:rsidRPr="009E14F5">
        <w:rPr>
          <w:sz w:val="22"/>
          <w:szCs w:val="22"/>
          <w:lang w:val="uk-UA"/>
        </w:rPr>
        <w:t>інтерв’ювання;</w:t>
      </w:r>
    </w:p>
    <w:p w14:paraId="1C9C19F4" w14:textId="77777777" w:rsidR="00D644C5" w:rsidRPr="009E14F5" w:rsidRDefault="00D644C5" w:rsidP="00D644C5">
      <w:pPr>
        <w:widowControl/>
        <w:numPr>
          <w:ilvl w:val="1"/>
          <w:numId w:val="75"/>
        </w:numPr>
        <w:tabs>
          <w:tab w:val="clear" w:pos="1620"/>
          <w:tab w:val="left" w:pos="540"/>
          <w:tab w:val="left" w:pos="1080"/>
          <w:tab w:val="left" w:pos="1800"/>
          <w:tab w:val="left" w:pos="6795"/>
        </w:tabs>
        <w:autoSpaceDE/>
        <w:adjustRightInd/>
        <w:ind w:left="1134"/>
        <w:jc w:val="both"/>
        <w:rPr>
          <w:sz w:val="22"/>
          <w:szCs w:val="22"/>
          <w:lang w:val="uk-UA"/>
        </w:rPr>
      </w:pPr>
      <w:r w:rsidRPr="009E14F5">
        <w:rPr>
          <w:sz w:val="22"/>
          <w:szCs w:val="22"/>
          <w:lang w:val="uk-UA"/>
        </w:rPr>
        <w:lastRenderedPageBreak/>
        <w:t>запрошення консультантів з менеджменту.</w:t>
      </w:r>
    </w:p>
    <w:p w14:paraId="2B9C645B" w14:textId="77777777" w:rsidR="00D644C5" w:rsidRPr="009E14F5" w:rsidRDefault="00D644C5" w:rsidP="00D644C5">
      <w:pPr>
        <w:widowControl/>
        <w:numPr>
          <w:ilvl w:val="0"/>
          <w:numId w:val="16"/>
        </w:numPr>
        <w:tabs>
          <w:tab w:val="left" w:pos="540"/>
          <w:tab w:val="left" w:pos="1080"/>
          <w:tab w:val="left" w:pos="1800"/>
          <w:tab w:val="left" w:pos="6795"/>
        </w:tabs>
        <w:autoSpaceDE/>
        <w:adjustRightInd/>
        <w:jc w:val="both"/>
        <w:rPr>
          <w:sz w:val="22"/>
          <w:szCs w:val="22"/>
          <w:lang w:val="uk-UA"/>
        </w:rPr>
      </w:pPr>
      <w:r w:rsidRPr="009E14F5">
        <w:rPr>
          <w:sz w:val="22"/>
          <w:szCs w:val="22"/>
          <w:lang w:val="uk-UA"/>
        </w:rPr>
        <w:t>на основі неформальних методів проводячи:</w:t>
      </w:r>
    </w:p>
    <w:p w14:paraId="29C2D22C" w14:textId="77777777" w:rsidR="00D644C5" w:rsidRPr="009E14F5" w:rsidRDefault="00D644C5" w:rsidP="00D644C5">
      <w:pPr>
        <w:widowControl/>
        <w:numPr>
          <w:ilvl w:val="0"/>
          <w:numId w:val="76"/>
        </w:numPr>
        <w:tabs>
          <w:tab w:val="clear" w:pos="720"/>
          <w:tab w:val="left" w:pos="540"/>
          <w:tab w:val="left" w:pos="1080"/>
          <w:tab w:val="num" w:pos="1134"/>
          <w:tab w:val="left" w:pos="1800"/>
          <w:tab w:val="left" w:pos="6795"/>
        </w:tabs>
        <w:autoSpaceDE/>
        <w:adjustRightInd/>
        <w:ind w:left="1134" w:hanging="425"/>
        <w:jc w:val="both"/>
        <w:rPr>
          <w:sz w:val="22"/>
          <w:szCs w:val="22"/>
          <w:lang w:val="uk-UA"/>
        </w:rPr>
      </w:pPr>
      <w:r w:rsidRPr="009E14F5">
        <w:rPr>
          <w:sz w:val="22"/>
          <w:szCs w:val="22"/>
          <w:lang w:val="uk-UA"/>
        </w:rPr>
        <w:t xml:space="preserve"> особисті спостереження;</w:t>
      </w:r>
    </w:p>
    <w:p w14:paraId="3205B707" w14:textId="77777777" w:rsidR="00D644C5" w:rsidRPr="009E14F5" w:rsidRDefault="00D644C5" w:rsidP="00D644C5">
      <w:pPr>
        <w:widowControl/>
        <w:numPr>
          <w:ilvl w:val="0"/>
          <w:numId w:val="76"/>
        </w:numPr>
        <w:tabs>
          <w:tab w:val="clear" w:pos="720"/>
          <w:tab w:val="left" w:pos="540"/>
          <w:tab w:val="left" w:pos="1080"/>
          <w:tab w:val="num" w:pos="1134"/>
          <w:tab w:val="left" w:pos="1800"/>
          <w:tab w:val="left" w:pos="6795"/>
        </w:tabs>
        <w:autoSpaceDE/>
        <w:adjustRightInd/>
        <w:ind w:left="1134" w:hanging="425"/>
        <w:jc w:val="both"/>
        <w:rPr>
          <w:sz w:val="22"/>
          <w:szCs w:val="22"/>
          <w:lang w:val="uk-UA"/>
        </w:rPr>
      </w:pPr>
      <w:r w:rsidRPr="009E14F5">
        <w:rPr>
          <w:sz w:val="22"/>
          <w:szCs w:val="22"/>
          <w:lang w:val="uk-UA"/>
        </w:rPr>
        <w:t xml:space="preserve"> бесіди про ситуацію, що склалася із підлеглими.</w:t>
      </w:r>
    </w:p>
    <w:p w14:paraId="204B679A" w14:textId="77777777" w:rsidR="00D644C5" w:rsidRPr="009E14F5" w:rsidRDefault="00D644C5" w:rsidP="00D644C5">
      <w:pPr>
        <w:tabs>
          <w:tab w:val="left" w:pos="540"/>
          <w:tab w:val="left" w:pos="1080"/>
          <w:tab w:val="left" w:pos="1800"/>
          <w:tab w:val="left" w:pos="6795"/>
        </w:tabs>
        <w:ind w:firstLine="560"/>
        <w:jc w:val="both"/>
        <w:rPr>
          <w:sz w:val="22"/>
          <w:szCs w:val="22"/>
          <w:lang w:val="uk-UA"/>
        </w:rPr>
      </w:pPr>
      <w:r w:rsidRPr="009E14F5">
        <w:rPr>
          <w:b/>
          <w:bCs/>
          <w:i/>
          <w:sz w:val="22"/>
          <w:szCs w:val="22"/>
          <w:lang w:val="uk-UA"/>
        </w:rPr>
        <w:t>ІІІ фаза – необхідність розмежування релевантної та недоречної (зайвої) інформації</w:t>
      </w:r>
      <w:r w:rsidRPr="009E14F5">
        <w:rPr>
          <w:i/>
          <w:sz w:val="22"/>
          <w:szCs w:val="22"/>
          <w:lang w:val="uk-UA"/>
        </w:rPr>
        <w:t xml:space="preserve">. </w:t>
      </w:r>
      <w:r w:rsidRPr="009E14F5">
        <w:rPr>
          <w:sz w:val="22"/>
          <w:szCs w:val="22"/>
          <w:lang w:val="uk-UA"/>
        </w:rPr>
        <w:t>Релевантна інформація – це дані, що стосуються лише конкретної проблеми, людини, періоду часу.</w:t>
      </w:r>
    </w:p>
    <w:p w14:paraId="07D2538B" w14:textId="77777777" w:rsidR="00D644C5" w:rsidRPr="009E14F5" w:rsidRDefault="00D644C5" w:rsidP="00D644C5">
      <w:pPr>
        <w:widowControl/>
        <w:tabs>
          <w:tab w:val="left" w:pos="540"/>
          <w:tab w:val="left" w:pos="1800"/>
          <w:tab w:val="left" w:pos="6795"/>
        </w:tabs>
        <w:autoSpaceDE/>
        <w:adjustRightInd/>
        <w:ind w:firstLine="560"/>
        <w:jc w:val="both"/>
        <w:rPr>
          <w:sz w:val="22"/>
          <w:szCs w:val="22"/>
          <w:lang w:val="uk-UA"/>
        </w:rPr>
      </w:pPr>
      <w:r w:rsidRPr="009E14F5">
        <w:rPr>
          <w:b/>
          <w:bCs/>
          <w:i/>
          <w:sz w:val="22"/>
          <w:szCs w:val="22"/>
          <w:lang w:val="uk-UA"/>
        </w:rPr>
        <w:t>Другий етап - формулювання обмежень та критеріїв для прийняття рішень</w:t>
      </w:r>
      <w:r w:rsidRPr="009E14F5">
        <w:rPr>
          <w:i/>
          <w:sz w:val="22"/>
          <w:szCs w:val="22"/>
          <w:lang w:val="uk-UA"/>
        </w:rPr>
        <w:t xml:space="preserve">. </w:t>
      </w:r>
      <w:r w:rsidRPr="009E14F5">
        <w:rPr>
          <w:sz w:val="22"/>
          <w:szCs w:val="22"/>
          <w:lang w:val="uk-UA"/>
        </w:rPr>
        <w:t xml:space="preserve">Обмеження змінюються та залежать від ситуації та конкретних керівників. </w:t>
      </w:r>
    </w:p>
    <w:p w14:paraId="2ADBB1BF" w14:textId="77777777" w:rsidR="00D644C5" w:rsidRPr="009E14F5" w:rsidRDefault="00D644C5" w:rsidP="00D644C5">
      <w:pPr>
        <w:tabs>
          <w:tab w:val="left" w:pos="0"/>
          <w:tab w:val="left" w:pos="540"/>
          <w:tab w:val="left" w:pos="1800"/>
          <w:tab w:val="left" w:pos="6795"/>
        </w:tabs>
        <w:jc w:val="both"/>
        <w:rPr>
          <w:sz w:val="22"/>
          <w:szCs w:val="22"/>
          <w:lang w:val="uk-UA"/>
        </w:rPr>
      </w:pPr>
      <w:r w:rsidRPr="009E14F5">
        <w:rPr>
          <w:sz w:val="22"/>
          <w:szCs w:val="22"/>
          <w:lang w:val="uk-UA"/>
        </w:rPr>
        <w:tab/>
        <w:t>Прикладами таких обмежень можуть бути:</w:t>
      </w:r>
    </w:p>
    <w:p w14:paraId="493EB358" w14:textId="77777777" w:rsidR="00D644C5" w:rsidRPr="009E14F5" w:rsidRDefault="00D644C5" w:rsidP="00D644C5">
      <w:pPr>
        <w:widowControl/>
        <w:numPr>
          <w:ilvl w:val="1"/>
          <w:numId w:val="77"/>
        </w:numPr>
        <w:tabs>
          <w:tab w:val="clear" w:pos="2220"/>
          <w:tab w:val="left" w:pos="0"/>
          <w:tab w:val="left" w:pos="540"/>
          <w:tab w:val="num" w:pos="1276"/>
          <w:tab w:val="left" w:pos="6795"/>
        </w:tabs>
        <w:autoSpaceDE/>
        <w:adjustRightInd/>
        <w:ind w:left="1276" w:hanging="425"/>
        <w:jc w:val="both"/>
        <w:rPr>
          <w:sz w:val="22"/>
          <w:szCs w:val="22"/>
          <w:lang w:val="uk-UA"/>
        </w:rPr>
      </w:pPr>
      <w:r w:rsidRPr="009E14F5">
        <w:rPr>
          <w:sz w:val="22"/>
          <w:szCs w:val="22"/>
          <w:lang w:val="uk-UA"/>
        </w:rPr>
        <w:t>неадекватність засобів (тобто нерівність, невідповідність);</w:t>
      </w:r>
    </w:p>
    <w:p w14:paraId="05731156" w14:textId="77777777" w:rsidR="00D644C5" w:rsidRPr="009E14F5" w:rsidRDefault="00D644C5" w:rsidP="00D644C5">
      <w:pPr>
        <w:widowControl/>
        <w:numPr>
          <w:ilvl w:val="1"/>
          <w:numId w:val="77"/>
        </w:numPr>
        <w:tabs>
          <w:tab w:val="clear" w:pos="2220"/>
          <w:tab w:val="left" w:pos="0"/>
          <w:tab w:val="left" w:pos="540"/>
          <w:tab w:val="num" w:pos="1276"/>
          <w:tab w:val="left" w:pos="6795"/>
        </w:tabs>
        <w:autoSpaceDE/>
        <w:adjustRightInd/>
        <w:ind w:left="1276" w:hanging="425"/>
        <w:jc w:val="both"/>
        <w:rPr>
          <w:sz w:val="22"/>
          <w:szCs w:val="22"/>
          <w:lang w:val="uk-UA"/>
        </w:rPr>
      </w:pPr>
      <w:r w:rsidRPr="009E14F5">
        <w:rPr>
          <w:sz w:val="22"/>
          <w:szCs w:val="22"/>
          <w:lang w:val="uk-UA"/>
        </w:rPr>
        <w:t>недостатня чисельність працівників, що мають потрібну кваліфікацію та досвід;</w:t>
      </w:r>
    </w:p>
    <w:p w14:paraId="2A6CC5F8" w14:textId="77777777" w:rsidR="00D644C5" w:rsidRPr="009E14F5" w:rsidRDefault="00D644C5" w:rsidP="00D644C5">
      <w:pPr>
        <w:widowControl/>
        <w:numPr>
          <w:ilvl w:val="1"/>
          <w:numId w:val="77"/>
        </w:numPr>
        <w:tabs>
          <w:tab w:val="clear" w:pos="2220"/>
          <w:tab w:val="left" w:pos="0"/>
          <w:tab w:val="left" w:pos="540"/>
          <w:tab w:val="num" w:pos="1276"/>
          <w:tab w:val="left" w:pos="6795"/>
        </w:tabs>
        <w:autoSpaceDE/>
        <w:adjustRightInd/>
        <w:ind w:left="1276" w:hanging="425"/>
        <w:jc w:val="both"/>
        <w:rPr>
          <w:sz w:val="22"/>
          <w:szCs w:val="22"/>
          <w:lang w:val="uk-UA"/>
        </w:rPr>
      </w:pPr>
      <w:r w:rsidRPr="009E14F5">
        <w:rPr>
          <w:sz w:val="22"/>
          <w:szCs w:val="22"/>
          <w:lang w:val="uk-UA"/>
        </w:rPr>
        <w:t>неспроможність закупити ресурси по прийнятних цінах;</w:t>
      </w:r>
    </w:p>
    <w:p w14:paraId="29F377A3" w14:textId="77777777" w:rsidR="00D644C5" w:rsidRPr="009E14F5" w:rsidRDefault="00D644C5" w:rsidP="00D644C5">
      <w:pPr>
        <w:widowControl/>
        <w:numPr>
          <w:ilvl w:val="1"/>
          <w:numId w:val="77"/>
        </w:numPr>
        <w:tabs>
          <w:tab w:val="clear" w:pos="2220"/>
          <w:tab w:val="left" w:pos="0"/>
          <w:tab w:val="left" w:pos="540"/>
          <w:tab w:val="num" w:pos="1276"/>
          <w:tab w:val="left" w:pos="6795"/>
        </w:tabs>
        <w:autoSpaceDE/>
        <w:adjustRightInd/>
        <w:ind w:left="1276" w:hanging="425"/>
        <w:jc w:val="both"/>
        <w:rPr>
          <w:sz w:val="22"/>
          <w:szCs w:val="22"/>
          <w:lang w:val="uk-UA"/>
        </w:rPr>
      </w:pPr>
      <w:r w:rsidRPr="009E14F5">
        <w:rPr>
          <w:sz w:val="22"/>
          <w:szCs w:val="22"/>
          <w:lang w:val="uk-UA"/>
        </w:rPr>
        <w:t>потреба у технології, ще не розробленій або занадто дорогій;</w:t>
      </w:r>
    </w:p>
    <w:p w14:paraId="7C41790F" w14:textId="77777777" w:rsidR="00D644C5" w:rsidRPr="009E14F5" w:rsidRDefault="00D644C5" w:rsidP="00D644C5">
      <w:pPr>
        <w:widowControl/>
        <w:numPr>
          <w:ilvl w:val="1"/>
          <w:numId w:val="77"/>
        </w:numPr>
        <w:tabs>
          <w:tab w:val="clear" w:pos="2220"/>
          <w:tab w:val="left" w:pos="0"/>
          <w:tab w:val="left" w:pos="540"/>
          <w:tab w:val="num" w:pos="1276"/>
          <w:tab w:val="left" w:pos="6795"/>
        </w:tabs>
        <w:autoSpaceDE/>
        <w:adjustRightInd/>
        <w:ind w:left="1276" w:hanging="425"/>
        <w:jc w:val="both"/>
        <w:rPr>
          <w:sz w:val="22"/>
          <w:szCs w:val="22"/>
          <w:lang w:val="uk-UA"/>
        </w:rPr>
      </w:pPr>
      <w:r w:rsidRPr="009E14F5">
        <w:rPr>
          <w:sz w:val="22"/>
          <w:szCs w:val="22"/>
          <w:lang w:val="uk-UA"/>
        </w:rPr>
        <w:t>виключно гостра конкуренція;</w:t>
      </w:r>
    </w:p>
    <w:p w14:paraId="76CE3446" w14:textId="77777777" w:rsidR="00D644C5" w:rsidRPr="009E14F5" w:rsidRDefault="00D644C5" w:rsidP="00D644C5">
      <w:pPr>
        <w:widowControl/>
        <w:numPr>
          <w:ilvl w:val="1"/>
          <w:numId w:val="77"/>
        </w:numPr>
        <w:tabs>
          <w:tab w:val="clear" w:pos="2220"/>
          <w:tab w:val="left" w:pos="0"/>
          <w:tab w:val="left" w:pos="540"/>
          <w:tab w:val="num" w:pos="1276"/>
          <w:tab w:val="left" w:pos="6795"/>
        </w:tabs>
        <w:autoSpaceDE/>
        <w:adjustRightInd/>
        <w:ind w:left="1276" w:hanging="425"/>
        <w:jc w:val="both"/>
        <w:rPr>
          <w:sz w:val="22"/>
          <w:szCs w:val="22"/>
          <w:lang w:val="uk-UA"/>
        </w:rPr>
      </w:pPr>
      <w:r w:rsidRPr="009E14F5">
        <w:rPr>
          <w:sz w:val="22"/>
          <w:szCs w:val="22"/>
          <w:lang w:val="uk-UA"/>
        </w:rPr>
        <w:t>закони та етичні міркування.</w:t>
      </w:r>
    </w:p>
    <w:p w14:paraId="5FB85D22" w14:textId="77777777" w:rsidR="00D644C5" w:rsidRPr="009E14F5" w:rsidRDefault="00D644C5" w:rsidP="00D644C5">
      <w:pPr>
        <w:tabs>
          <w:tab w:val="left" w:pos="540"/>
          <w:tab w:val="left" w:pos="1080"/>
          <w:tab w:val="left" w:pos="1800"/>
          <w:tab w:val="left" w:pos="6795"/>
        </w:tabs>
        <w:ind w:firstLine="567"/>
        <w:jc w:val="both"/>
        <w:rPr>
          <w:sz w:val="22"/>
          <w:szCs w:val="22"/>
          <w:lang w:val="uk-UA"/>
        </w:rPr>
      </w:pPr>
      <w:r w:rsidRPr="009E14F5">
        <w:rPr>
          <w:sz w:val="22"/>
          <w:szCs w:val="22"/>
          <w:lang w:val="uk-UA"/>
        </w:rPr>
        <w:t>Як правило, для великого підприємства існує менше обмежень, ніж для невеликої фірми, яка переживає скрутні часи.</w:t>
      </w:r>
    </w:p>
    <w:p w14:paraId="3ED9DD5C" w14:textId="77777777" w:rsidR="00D644C5" w:rsidRPr="009E14F5" w:rsidRDefault="00D644C5" w:rsidP="00D644C5">
      <w:pPr>
        <w:tabs>
          <w:tab w:val="left" w:pos="540"/>
          <w:tab w:val="left" w:pos="1080"/>
          <w:tab w:val="left" w:pos="1800"/>
          <w:tab w:val="left" w:pos="6795"/>
        </w:tabs>
        <w:ind w:firstLine="567"/>
        <w:jc w:val="both"/>
        <w:rPr>
          <w:i/>
          <w:sz w:val="22"/>
          <w:szCs w:val="22"/>
          <w:lang w:val="uk-UA"/>
        </w:rPr>
      </w:pPr>
      <w:r w:rsidRPr="009E14F5">
        <w:rPr>
          <w:b/>
          <w:bCs/>
          <w:i/>
          <w:sz w:val="22"/>
          <w:szCs w:val="22"/>
          <w:lang w:val="uk-UA"/>
        </w:rPr>
        <w:t>Третій етап – виявлення альтернатив</w:t>
      </w:r>
      <w:r w:rsidRPr="009E14F5">
        <w:rPr>
          <w:i/>
          <w:sz w:val="22"/>
          <w:szCs w:val="22"/>
          <w:lang w:val="uk-UA"/>
        </w:rPr>
        <w:t>.</w:t>
      </w:r>
    </w:p>
    <w:p w14:paraId="470DDD80" w14:textId="77777777" w:rsidR="00D644C5" w:rsidRPr="009E14F5" w:rsidRDefault="00D644C5" w:rsidP="00D644C5">
      <w:pPr>
        <w:tabs>
          <w:tab w:val="left" w:pos="540"/>
          <w:tab w:val="left" w:pos="1080"/>
          <w:tab w:val="left" w:pos="1800"/>
          <w:tab w:val="left" w:pos="6795"/>
        </w:tabs>
        <w:ind w:firstLine="567"/>
        <w:jc w:val="both"/>
        <w:rPr>
          <w:sz w:val="22"/>
          <w:szCs w:val="22"/>
          <w:lang w:val="uk-UA"/>
        </w:rPr>
      </w:pPr>
      <w:r w:rsidRPr="009E14F5">
        <w:rPr>
          <w:sz w:val="22"/>
          <w:szCs w:val="22"/>
          <w:lang w:val="uk-UA"/>
        </w:rPr>
        <w:t xml:space="preserve">Ідеальним варіантом на цьому етапі було б виявлення всіх можливих дій, які змогли б ліквідувати причини виникнення проблеми. Однак, на практиці керівник </w:t>
      </w:r>
      <w:proofErr w:type="spellStart"/>
      <w:r w:rsidRPr="009E14F5">
        <w:rPr>
          <w:sz w:val="22"/>
          <w:szCs w:val="22"/>
          <w:lang w:val="uk-UA"/>
        </w:rPr>
        <w:t>рідко</w:t>
      </w:r>
      <w:proofErr w:type="spellEnd"/>
      <w:r w:rsidRPr="009E14F5">
        <w:rPr>
          <w:sz w:val="22"/>
          <w:szCs w:val="22"/>
          <w:lang w:val="uk-UA"/>
        </w:rPr>
        <w:t xml:space="preserve"> має достатні знання і час, щоб сформулювати та об’єктивно оцінити кожну альтернативу. Тому топ-менеджер, як правило, обмежує число варіантів вибору для серйозного розгляду всього кількома альтернативами. Відібравши альтернативи, їх необхідно оцінити.</w:t>
      </w:r>
    </w:p>
    <w:p w14:paraId="79F7517C" w14:textId="77777777" w:rsidR="00D644C5" w:rsidRPr="009E14F5" w:rsidRDefault="00D644C5" w:rsidP="00D644C5">
      <w:pPr>
        <w:tabs>
          <w:tab w:val="left" w:pos="540"/>
          <w:tab w:val="left" w:pos="1080"/>
          <w:tab w:val="left" w:pos="1800"/>
          <w:tab w:val="left" w:pos="6795"/>
        </w:tabs>
        <w:ind w:firstLine="567"/>
        <w:jc w:val="both"/>
        <w:rPr>
          <w:sz w:val="22"/>
          <w:szCs w:val="22"/>
          <w:lang w:val="uk-UA"/>
        </w:rPr>
      </w:pPr>
      <w:r w:rsidRPr="009E14F5">
        <w:rPr>
          <w:b/>
          <w:bCs/>
          <w:i/>
          <w:sz w:val="22"/>
          <w:szCs w:val="22"/>
          <w:lang w:val="uk-UA"/>
        </w:rPr>
        <w:t>Четвертий етап - оцінка альтернатив</w:t>
      </w:r>
      <w:r w:rsidRPr="009E14F5">
        <w:rPr>
          <w:i/>
          <w:sz w:val="22"/>
          <w:szCs w:val="22"/>
          <w:lang w:val="uk-UA"/>
        </w:rPr>
        <w:t xml:space="preserve">. </w:t>
      </w:r>
      <w:r w:rsidRPr="009E14F5">
        <w:rPr>
          <w:sz w:val="22"/>
          <w:szCs w:val="22"/>
          <w:lang w:val="uk-UA"/>
        </w:rPr>
        <w:t>При оцінці рішень керівник повинен оцінити як переваги, так і недоліки кожної альтернативи. Оцінюючи можливі рішення, керівник прагне спрогнозувати те, що може відбутись у майбутньому. Тому важливим моментом у процесі оцінювання альтернатив є формулювання управлінського рішення у відповідності з намірами.</w:t>
      </w:r>
    </w:p>
    <w:p w14:paraId="1FFE0805" w14:textId="77777777" w:rsidR="00D644C5" w:rsidRPr="009E14F5" w:rsidRDefault="00D644C5" w:rsidP="00D644C5">
      <w:pPr>
        <w:tabs>
          <w:tab w:val="left" w:pos="540"/>
          <w:tab w:val="left" w:pos="1080"/>
          <w:tab w:val="left" w:pos="1800"/>
          <w:tab w:val="left" w:pos="6795"/>
        </w:tabs>
        <w:ind w:firstLine="567"/>
        <w:jc w:val="both"/>
        <w:rPr>
          <w:sz w:val="22"/>
          <w:szCs w:val="22"/>
          <w:lang w:val="uk-UA"/>
        </w:rPr>
      </w:pPr>
      <w:r w:rsidRPr="009E14F5">
        <w:rPr>
          <w:b/>
          <w:bCs/>
          <w:i/>
          <w:sz w:val="22"/>
          <w:szCs w:val="22"/>
          <w:lang w:val="uk-UA"/>
        </w:rPr>
        <w:t>П’ятий етап - кінцевий  вибір альтернативи</w:t>
      </w:r>
      <w:r w:rsidRPr="009E14F5">
        <w:rPr>
          <w:i/>
          <w:sz w:val="22"/>
          <w:szCs w:val="22"/>
          <w:lang w:val="uk-UA"/>
        </w:rPr>
        <w:t xml:space="preserve">. </w:t>
      </w:r>
      <w:r w:rsidRPr="009E14F5">
        <w:rPr>
          <w:sz w:val="22"/>
          <w:szCs w:val="22"/>
          <w:lang w:val="uk-UA"/>
        </w:rPr>
        <w:t xml:space="preserve">Якщо проблема була правильно </w:t>
      </w:r>
      <w:proofErr w:type="spellStart"/>
      <w:r w:rsidRPr="009E14F5">
        <w:rPr>
          <w:sz w:val="22"/>
          <w:szCs w:val="22"/>
          <w:lang w:val="uk-UA"/>
        </w:rPr>
        <w:t>діагностована</w:t>
      </w:r>
      <w:proofErr w:type="spellEnd"/>
      <w:r w:rsidRPr="009E14F5">
        <w:rPr>
          <w:sz w:val="22"/>
          <w:szCs w:val="22"/>
          <w:lang w:val="uk-UA"/>
        </w:rPr>
        <w:t>, а можливі варіанти альтернативних рішень детально зважені та оцінені менеджерами, то зробити остаточний вибір, або прийняти рішення, нескладно. Керівник просто вибирає альтернативу з найбільш сприятливими загальними наслідками. Однак, якщо проблема є складною і доводиться брати до уваги багато компромісів, або якщо інформація та аналіз є суб’єктивними, може статися так, що жодна з альтернатив не буде оптимальним вибором. У такому випадку головна роль належить практичному досвіду керівника.</w:t>
      </w:r>
    </w:p>
    <w:p w14:paraId="6F8678F6" w14:textId="77777777" w:rsidR="00D644C5" w:rsidRPr="009E14F5" w:rsidRDefault="00D644C5" w:rsidP="00D644C5">
      <w:pPr>
        <w:tabs>
          <w:tab w:val="left" w:pos="540"/>
          <w:tab w:val="left" w:pos="1080"/>
          <w:tab w:val="left" w:pos="1800"/>
          <w:tab w:val="left" w:pos="6795"/>
        </w:tabs>
        <w:jc w:val="both"/>
        <w:rPr>
          <w:sz w:val="22"/>
          <w:szCs w:val="22"/>
          <w:lang w:val="uk-UA"/>
        </w:rPr>
      </w:pPr>
      <w:r w:rsidRPr="009E14F5">
        <w:rPr>
          <w:sz w:val="22"/>
          <w:szCs w:val="22"/>
          <w:lang w:val="uk-UA"/>
        </w:rPr>
        <w:tab/>
        <w:t xml:space="preserve"> </w:t>
      </w:r>
    </w:p>
    <w:p w14:paraId="14DB6AB5" w14:textId="77777777" w:rsidR="00D644C5" w:rsidRPr="009E14F5" w:rsidRDefault="00D644C5" w:rsidP="00D644C5">
      <w:pPr>
        <w:shd w:val="clear" w:color="auto" w:fill="FFFFFF"/>
        <w:ind w:right="7"/>
        <w:jc w:val="center"/>
        <w:rPr>
          <w:sz w:val="22"/>
          <w:szCs w:val="22"/>
          <w:lang w:val="uk-UA"/>
        </w:rPr>
      </w:pPr>
      <w:r w:rsidRPr="009E14F5">
        <w:rPr>
          <w:b/>
          <w:sz w:val="22"/>
          <w:szCs w:val="22"/>
          <w:lang w:val="uk-UA"/>
        </w:rPr>
        <w:t>4. Умови прийняття управлінських рішень</w:t>
      </w:r>
    </w:p>
    <w:p w14:paraId="4099669D" w14:textId="77777777" w:rsidR="00D644C5" w:rsidRPr="009E14F5" w:rsidRDefault="00D644C5" w:rsidP="00D644C5">
      <w:pPr>
        <w:shd w:val="clear" w:color="auto" w:fill="FFFFFF"/>
        <w:ind w:left="4" w:right="7" w:firstLine="556"/>
        <w:jc w:val="both"/>
        <w:rPr>
          <w:sz w:val="22"/>
          <w:szCs w:val="22"/>
          <w:lang w:val="uk-UA"/>
        </w:rPr>
      </w:pPr>
      <w:r w:rsidRPr="009E14F5">
        <w:rPr>
          <w:sz w:val="22"/>
          <w:szCs w:val="22"/>
          <w:lang w:val="uk-UA"/>
        </w:rPr>
        <w:t>Основними умовами процесу ухвалення ефективних управлінських рішень є: право прийняття рішення, повноваження, обов'язковість, компетентність та відповідальність.</w:t>
      </w:r>
    </w:p>
    <w:p w14:paraId="58026C1A" w14:textId="77777777" w:rsidR="00D644C5" w:rsidRPr="009E14F5" w:rsidRDefault="00D644C5" w:rsidP="00D644C5">
      <w:pPr>
        <w:shd w:val="clear" w:color="auto" w:fill="FFFFFF"/>
        <w:ind w:left="4" w:right="7" w:firstLine="556"/>
        <w:jc w:val="both"/>
        <w:rPr>
          <w:sz w:val="22"/>
          <w:szCs w:val="22"/>
          <w:lang w:val="uk-UA"/>
        </w:rPr>
      </w:pPr>
      <w:r w:rsidRPr="009E14F5">
        <w:rPr>
          <w:b/>
          <w:bCs/>
          <w:i/>
          <w:iCs/>
          <w:sz w:val="22"/>
          <w:szCs w:val="22"/>
          <w:lang w:val="uk-UA"/>
        </w:rPr>
        <w:t>Право прийняття рішень</w:t>
      </w:r>
      <w:r w:rsidRPr="009E14F5">
        <w:rPr>
          <w:i/>
          <w:iCs/>
          <w:sz w:val="22"/>
          <w:szCs w:val="22"/>
          <w:lang w:val="uk-UA"/>
        </w:rPr>
        <w:t xml:space="preserve"> </w:t>
      </w:r>
      <w:r w:rsidRPr="009E14F5">
        <w:rPr>
          <w:sz w:val="22"/>
          <w:szCs w:val="22"/>
          <w:lang w:val="uk-UA"/>
        </w:rPr>
        <w:t>охоплює сферу діяльності менеджерів щодо ухвалення відповідальних рі</w:t>
      </w:r>
      <w:r w:rsidRPr="009E14F5">
        <w:rPr>
          <w:sz w:val="22"/>
          <w:szCs w:val="22"/>
          <w:lang w:val="uk-UA"/>
        </w:rPr>
        <w:softHyphen/>
        <w:t>шень. Певними правами стосовно ухвалення управлінських рішень володіють усі менеджери, однак, кожен з них може  приймати лише конкретні рішення. Загальні управлінські рі</w:t>
      </w:r>
      <w:r w:rsidRPr="009E14F5">
        <w:rPr>
          <w:sz w:val="22"/>
          <w:szCs w:val="22"/>
          <w:lang w:val="uk-UA"/>
        </w:rPr>
        <w:softHyphen/>
        <w:t>шення мають право ухвалювати тільки лінійні керівники.</w:t>
      </w:r>
    </w:p>
    <w:p w14:paraId="6FF9FDD4" w14:textId="77777777" w:rsidR="00D644C5" w:rsidRPr="009E14F5" w:rsidRDefault="00D644C5" w:rsidP="00D644C5">
      <w:pPr>
        <w:shd w:val="clear" w:color="auto" w:fill="FFFFFF"/>
        <w:ind w:left="4" w:right="7" w:firstLine="556"/>
        <w:jc w:val="both"/>
        <w:rPr>
          <w:sz w:val="22"/>
          <w:szCs w:val="22"/>
          <w:lang w:val="uk-UA"/>
        </w:rPr>
      </w:pPr>
      <w:r w:rsidRPr="009E14F5">
        <w:rPr>
          <w:b/>
          <w:bCs/>
          <w:i/>
          <w:iCs/>
          <w:sz w:val="22"/>
          <w:szCs w:val="22"/>
          <w:lang w:val="uk-UA"/>
        </w:rPr>
        <w:t xml:space="preserve">Повноваження </w:t>
      </w:r>
      <w:r w:rsidRPr="009E14F5">
        <w:rPr>
          <w:sz w:val="22"/>
          <w:szCs w:val="22"/>
          <w:lang w:val="uk-UA"/>
        </w:rPr>
        <w:t>характеризують межу між групами ме</w:t>
      </w:r>
      <w:r w:rsidRPr="009E14F5">
        <w:rPr>
          <w:sz w:val="22"/>
          <w:szCs w:val="22"/>
          <w:lang w:val="uk-UA"/>
        </w:rPr>
        <w:softHyphen/>
        <w:t>неджерів у процесі ухвалення управлінських рішень. Наприклад, начальни</w:t>
      </w:r>
      <w:r w:rsidRPr="009E14F5">
        <w:rPr>
          <w:sz w:val="22"/>
          <w:szCs w:val="22"/>
          <w:lang w:val="uk-UA"/>
        </w:rPr>
        <w:softHyphen/>
        <w:t xml:space="preserve">ки </w:t>
      </w:r>
      <w:proofErr w:type="spellStart"/>
      <w:r w:rsidRPr="009E14F5">
        <w:rPr>
          <w:sz w:val="22"/>
          <w:szCs w:val="22"/>
          <w:lang w:val="uk-UA"/>
        </w:rPr>
        <w:t>цехів</w:t>
      </w:r>
      <w:proofErr w:type="spellEnd"/>
      <w:r w:rsidRPr="009E14F5">
        <w:rPr>
          <w:sz w:val="22"/>
          <w:szCs w:val="22"/>
          <w:lang w:val="uk-UA"/>
        </w:rPr>
        <w:t xml:space="preserve"> не можуть ухвалювати рішення, які, згідно із по</w:t>
      </w:r>
      <w:r w:rsidRPr="009E14F5">
        <w:rPr>
          <w:sz w:val="22"/>
          <w:szCs w:val="22"/>
          <w:lang w:val="uk-UA"/>
        </w:rPr>
        <w:softHyphen/>
        <w:t>садовими обов'язками, може приймати лише директор фірми.</w:t>
      </w:r>
    </w:p>
    <w:p w14:paraId="648BACCB" w14:textId="77777777" w:rsidR="00D644C5" w:rsidRPr="009E14F5" w:rsidRDefault="00D644C5" w:rsidP="00D644C5">
      <w:pPr>
        <w:shd w:val="clear" w:color="auto" w:fill="FFFFFF"/>
        <w:ind w:right="4" w:firstLine="560"/>
        <w:jc w:val="both"/>
        <w:rPr>
          <w:sz w:val="22"/>
          <w:szCs w:val="22"/>
          <w:lang w:val="uk-UA"/>
        </w:rPr>
      </w:pPr>
      <w:r w:rsidRPr="009E14F5">
        <w:rPr>
          <w:b/>
          <w:bCs/>
          <w:i/>
          <w:iCs/>
          <w:sz w:val="22"/>
          <w:szCs w:val="22"/>
          <w:lang w:val="uk-UA"/>
        </w:rPr>
        <w:t>Обов'язковість</w:t>
      </w:r>
      <w:r w:rsidRPr="009E14F5">
        <w:rPr>
          <w:i/>
          <w:iCs/>
          <w:sz w:val="22"/>
          <w:szCs w:val="22"/>
          <w:lang w:val="uk-UA"/>
        </w:rPr>
        <w:t xml:space="preserve"> </w:t>
      </w:r>
      <w:r w:rsidRPr="009E14F5">
        <w:rPr>
          <w:sz w:val="22"/>
          <w:szCs w:val="22"/>
          <w:lang w:val="uk-UA"/>
        </w:rPr>
        <w:t>є здатністю менеджера об'єктивно усвідомлюва</w:t>
      </w:r>
      <w:r w:rsidRPr="009E14F5">
        <w:rPr>
          <w:sz w:val="22"/>
          <w:szCs w:val="22"/>
          <w:lang w:val="uk-UA"/>
        </w:rPr>
        <w:softHyphen/>
        <w:t>ти необхідність ухвалення рішення відповідно до ситуа</w:t>
      </w:r>
      <w:r w:rsidRPr="009E14F5">
        <w:rPr>
          <w:sz w:val="22"/>
          <w:szCs w:val="22"/>
          <w:lang w:val="uk-UA"/>
        </w:rPr>
        <w:softHyphen/>
        <w:t>ції, яка склалась, наприклад, у структурному підрозділі. Вона вимагає від менеджера обов’язкового ухвалення рішення, якщо цього потребує виробнича необхідність.</w:t>
      </w:r>
    </w:p>
    <w:p w14:paraId="5D70CE79" w14:textId="77777777" w:rsidR="00D644C5" w:rsidRPr="009E14F5" w:rsidRDefault="00D644C5" w:rsidP="00D644C5">
      <w:pPr>
        <w:shd w:val="clear" w:color="auto" w:fill="FFFFFF"/>
        <w:ind w:left="7" w:right="4" w:firstLine="560"/>
        <w:jc w:val="both"/>
        <w:rPr>
          <w:sz w:val="22"/>
          <w:szCs w:val="22"/>
          <w:lang w:val="uk-UA"/>
        </w:rPr>
      </w:pPr>
      <w:r w:rsidRPr="009E14F5">
        <w:rPr>
          <w:b/>
          <w:bCs/>
          <w:i/>
          <w:iCs/>
          <w:sz w:val="22"/>
          <w:szCs w:val="22"/>
          <w:lang w:val="uk-UA"/>
        </w:rPr>
        <w:t>Компетентність</w:t>
      </w:r>
      <w:r w:rsidRPr="009E14F5">
        <w:rPr>
          <w:i/>
          <w:iCs/>
          <w:sz w:val="22"/>
          <w:szCs w:val="22"/>
          <w:lang w:val="uk-UA"/>
        </w:rPr>
        <w:t xml:space="preserve"> </w:t>
      </w:r>
      <w:r w:rsidRPr="009E14F5">
        <w:rPr>
          <w:sz w:val="22"/>
          <w:szCs w:val="22"/>
          <w:lang w:val="uk-UA"/>
        </w:rPr>
        <w:t>характеризує уміння менеджера ухвалювати виважені та обґрунто</w:t>
      </w:r>
      <w:r w:rsidRPr="009E14F5">
        <w:rPr>
          <w:sz w:val="22"/>
          <w:szCs w:val="22"/>
          <w:lang w:val="uk-UA"/>
        </w:rPr>
        <w:softHyphen/>
        <w:t>вані рішення.</w:t>
      </w:r>
    </w:p>
    <w:p w14:paraId="4BADD2EB" w14:textId="77777777" w:rsidR="00D644C5" w:rsidRPr="009E14F5" w:rsidRDefault="00D644C5" w:rsidP="00D644C5">
      <w:pPr>
        <w:shd w:val="clear" w:color="auto" w:fill="FFFFFF"/>
        <w:ind w:left="4" w:firstLine="560"/>
        <w:jc w:val="both"/>
        <w:rPr>
          <w:sz w:val="22"/>
          <w:szCs w:val="22"/>
          <w:lang w:val="uk-UA"/>
        </w:rPr>
      </w:pPr>
      <w:r w:rsidRPr="009E14F5">
        <w:rPr>
          <w:b/>
          <w:bCs/>
          <w:i/>
          <w:iCs/>
          <w:sz w:val="22"/>
          <w:szCs w:val="22"/>
          <w:lang w:val="uk-UA"/>
        </w:rPr>
        <w:t>Відповідальність</w:t>
      </w:r>
      <w:r w:rsidRPr="009E14F5">
        <w:rPr>
          <w:i/>
          <w:iCs/>
          <w:sz w:val="22"/>
          <w:szCs w:val="22"/>
          <w:lang w:val="uk-UA"/>
        </w:rPr>
        <w:t xml:space="preserve"> </w:t>
      </w:r>
      <w:r w:rsidRPr="009E14F5">
        <w:rPr>
          <w:sz w:val="22"/>
          <w:szCs w:val="22"/>
          <w:lang w:val="uk-UA"/>
        </w:rPr>
        <w:t>являє собою зобов’язання менеджера виконувати завдання та відповідати за їхнє позитивне вирішення.</w:t>
      </w:r>
    </w:p>
    <w:p w14:paraId="66816ED7" w14:textId="77777777" w:rsidR="00D644C5" w:rsidRPr="009E14F5" w:rsidRDefault="00D644C5" w:rsidP="00D644C5">
      <w:pPr>
        <w:shd w:val="clear" w:color="auto" w:fill="FFFFFF"/>
        <w:ind w:left="4" w:firstLine="560"/>
        <w:jc w:val="both"/>
        <w:rPr>
          <w:i/>
          <w:iCs/>
          <w:sz w:val="22"/>
          <w:szCs w:val="22"/>
          <w:lang w:val="uk-UA"/>
        </w:rPr>
      </w:pPr>
    </w:p>
    <w:p w14:paraId="0E861669" w14:textId="77777777" w:rsidR="00D644C5" w:rsidRPr="009E14F5" w:rsidRDefault="00D644C5" w:rsidP="00D644C5">
      <w:pPr>
        <w:shd w:val="clear" w:color="auto" w:fill="FFFFFF"/>
        <w:ind w:right="48" w:firstLine="560"/>
        <w:jc w:val="center"/>
        <w:rPr>
          <w:b/>
          <w:sz w:val="22"/>
          <w:szCs w:val="22"/>
          <w:lang w:val="uk-UA"/>
        </w:rPr>
      </w:pPr>
      <w:r w:rsidRPr="009E14F5">
        <w:rPr>
          <w:b/>
          <w:sz w:val="22"/>
          <w:szCs w:val="22"/>
          <w:lang w:val="uk-UA"/>
        </w:rPr>
        <w:t>5. Фактори, що впливають на процес прийняття управлінських рішень</w:t>
      </w:r>
    </w:p>
    <w:p w14:paraId="491667A0" w14:textId="77777777" w:rsidR="00D644C5" w:rsidRPr="009E14F5" w:rsidRDefault="00D644C5" w:rsidP="00D644C5">
      <w:pPr>
        <w:shd w:val="clear" w:color="auto" w:fill="FFFFFF"/>
        <w:ind w:left="14" w:firstLine="560"/>
        <w:rPr>
          <w:sz w:val="22"/>
          <w:szCs w:val="22"/>
          <w:lang w:val="uk-UA"/>
        </w:rPr>
      </w:pPr>
      <w:r w:rsidRPr="009E14F5">
        <w:rPr>
          <w:sz w:val="22"/>
          <w:szCs w:val="22"/>
          <w:lang w:val="uk-UA"/>
        </w:rPr>
        <w:tab/>
        <w:t>На процес ухвалення управлінських рішень вплива</w:t>
      </w:r>
      <w:r w:rsidRPr="009E14F5">
        <w:rPr>
          <w:sz w:val="22"/>
          <w:szCs w:val="22"/>
          <w:lang w:val="uk-UA"/>
        </w:rPr>
        <w:softHyphen/>
        <w:t>ють такі чинники:</w:t>
      </w:r>
    </w:p>
    <w:p w14:paraId="7B9248C7" w14:textId="77777777" w:rsidR="00D644C5" w:rsidRPr="009E14F5" w:rsidRDefault="00D644C5" w:rsidP="00D644C5">
      <w:pPr>
        <w:numPr>
          <w:ilvl w:val="0"/>
          <w:numId w:val="18"/>
        </w:numPr>
        <w:shd w:val="clear" w:color="auto" w:fill="FFFFFF"/>
        <w:tabs>
          <w:tab w:val="left" w:pos="598"/>
        </w:tabs>
        <w:ind w:left="11" w:firstLine="338"/>
        <w:rPr>
          <w:spacing w:val="-9"/>
          <w:sz w:val="22"/>
          <w:szCs w:val="22"/>
          <w:lang w:val="uk-UA"/>
        </w:rPr>
      </w:pPr>
      <w:r w:rsidRPr="009E14F5">
        <w:rPr>
          <w:b/>
          <w:bCs/>
          <w:i/>
          <w:iCs/>
          <w:sz w:val="22"/>
          <w:szCs w:val="22"/>
          <w:lang w:val="uk-UA"/>
        </w:rPr>
        <w:t>ціннісні орієнтації менеджера</w:t>
      </w:r>
      <w:r w:rsidRPr="009E14F5">
        <w:rPr>
          <w:sz w:val="22"/>
          <w:szCs w:val="22"/>
          <w:lang w:val="uk-UA"/>
        </w:rPr>
        <w:t>, які передбачають, що кожна людина має власну систему цінностей, що визначає її дії та впливає на рішення, які вона приймає;</w:t>
      </w:r>
    </w:p>
    <w:p w14:paraId="35FEEA76" w14:textId="77777777" w:rsidR="00D644C5" w:rsidRPr="009E14F5" w:rsidRDefault="00D644C5" w:rsidP="00D644C5">
      <w:pPr>
        <w:numPr>
          <w:ilvl w:val="0"/>
          <w:numId w:val="18"/>
        </w:numPr>
        <w:shd w:val="clear" w:color="auto" w:fill="FFFFFF"/>
        <w:tabs>
          <w:tab w:val="left" w:pos="598"/>
        </w:tabs>
        <w:ind w:left="349"/>
        <w:jc w:val="both"/>
        <w:rPr>
          <w:spacing w:val="-4"/>
          <w:sz w:val="22"/>
          <w:szCs w:val="22"/>
          <w:lang w:val="uk-UA"/>
        </w:rPr>
      </w:pPr>
      <w:r w:rsidRPr="009E14F5">
        <w:rPr>
          <w:i/>
          <w:iCs/>
          <w:sz w:val="22"/>
          <w:szCs w:val="22"/>
          <w:lang w:val="uk-UA"/>
        </w:rPr>
        <w:lastRenderedPageBreak/>
        <w:t xml:space="preserve"> </w:t>
      </w:r>
      <w:r w:rsidRPr="009E14F5">
        <w:rPr>
          <w:b/>
          <w:bCs/>
          <w:i/>
          <w:iCs/>
          <w:sz w:val="22"/>
          <w:szCs w:val="22"/>
          <w:lang w:val="uk-UA"/>
        </w:rPr>
        <w:t>фактори поведінки</w:t>
      </w:r>
      <w:r w:rsidRPr="009E14F5">
        <w:rPr>
          <w:b/>
          <w:bCs/>
          <w:sz w:val="22"/>
          <w:szCs w:val="22"/>
          <w:lang w:val="uk-UA"/>
        </w:rPr>
        <w:t xml:space="preserve"> </w:t>
      </w:r>
      <w:r w:rsidRPr="009E14F5">
        <w:rPr>
          <w:b/>
          <w:bCs/>
          <w:i/>
          <w:iCs/>
          <w:sz w:val="22"/>
          <w:szCs w:val="22"/>
          <w:lang w:val="uk-UA"/>
        </w:rPr>
        <w:t>менеджера</w:t>
      </w:r>
      <w:r w:rsidRPr="009E14F5">
        <w:rPr>
          <w:i/>
          <w:iCs/>
          <w:sz w:val="22"/>
          <w:szCs w:val="22"/>
          <w:lang w:val="uk-UA"/>
        </w:rPr>
        <w:t xml:space="preserve"> </w:t>
      </w:r>
      <w:r w:rsidRPr="009E14F5">
        <w:rPr>
          <w:sz w:val="22"/>
          <w:szCs w:val="22"/>
          <w:lang w:val="uk-UA"/>
        </w:rPr>
        <w:t>(звички, особисті симпатії та антипатії, особливості сприйняття існування проблеми тощо);</w:t>
      </w:r>
    </w:p>
    <w:p w14:paraId="0F758790" w14:textId="77777777" w:rsidR="00D644C5" w:rsidRPr="009E14F5" w:rsidRDefault="00D644C5" w:rsidP="00D644C5">
      <w:pPr>
        <w:numPr>
          <w:ilvl w:val="0"/>
          <w:numId w:val="18"/>
        </w:numPr>
        <w:shd w:val="clear" w:color="auto" w:fill="FFFFFF"/>
        <w:tabs>
          <w:tab w:val="left" w:pos="598"/>
        </w:tabs>
        <w:ind w:left="349"/>
        <w:rPr>
          <w:spacing w:val="-4"/>
          <w:sz w:val="22"/>
          <w:szCs w:val="22"/>
          <w:lang w:val="uk-UA"/>
        </w:rPr>
      </w:pPr>
      <w:r w:rsidRPr="009E14F5">
        <w:rPr>
          <w:i/>
          <w:iCs/>
          <w:sz w:val="22"/>
          <w:szCs w:val="22"/>
          <w:lang w:val="uk-UA"/>
        </w:rPr>
        <w:t xml:space="preserve"> </w:t>
      </w:r>
      <w:r w:rsidRPr="009E14F5">
        <w:rPr>
          <w:b/>
          <w:bCs/>
          <w:i/>
          <w:iCs/>
          <w:sz w:val="22"/>
          <w:szCs w:val="22"/>
          <w:lang w:val="uk-UA"/>
        </w:rPr>
        <w:t>середовище прийняття рішення</w:t>
      </w:r>
      <w:r w:rsidRPr="009E14F5">
        <w:rPr>
          <w:sz w:val="22"/>
          <w:szCs w:val="22"/>
          <w:lang w:val="uk-UA"/>
        </w:rPr>
        <w:t>:</w:t>
      </w:r>
    </w:p>
    <w:p w14:paraId="2ADE58DC" w14:textId="77777777" w:rsidR="00D644C5" w:rsidRPr="009E14F5" w:rsidRDefault="00D644C5" w:rsidP="00D644C5">
      <w:pPr>
        <w:numPr>
          <w:ilvl w:val="0"/>
          <w:numId w:val="78"/>
        </w:numPr>
        <w:shd w:val="clear" w:color="auto" w:fill="FFFFFF"/>
        <w:tabs>
          <w:tab w:val="clear" w:pos="360"/>
          <w:tab w:val="num" w:pos="851"/>
        </w:tabs>
        <w:ind w:left="851"/>
        <w:jc w:val="both"/>
        <w:rPr>
          <w:sz w:val="22"/>
          <w:szCs w:val="22"/>
          <w:lang w:val="uk-UA"/>
        </w:rPr>
      </w:pPr>
      <w:r w:rsidRPr="009E14F5">
        <w:rPr>
          <w:sz w:val="22"/>
          <w:szCs w:val="22"/>
          <w:lang w:val="uk-UA"/>
        </w:rPr>
        <w:t>визначеність (менеджер усвідомлює очікувані нас</w:t>
      </w:r>
      <w:r w:rsidRPr="009E14F5">
        <w:rPr>
          <w:sz w:val="22"/>
          <w:szCs w:val="22"/>
          <w:lang w:val="uk-UA"/>
        </w:rPr>
        <w:softHyphen/>
        <w:t>лідки від процесу реалізації усіх альтернативних рішень);</w:t>
      </w:r>
    </w:p>
    <w:p w14:paraId="2F03B695" w14:textId="77777777" w:rsidR="00D644C5" w:rsidRPr="009E14F5" w:rsidRDefault="00D644C5" w:rsidP="00D644C5">
      <w:pPr>
        <w:numPr>
          <w:ilvl w:val="0"/>
          <w:numId w:val="78"/>
        </w:numPr>
        <w:shd w:val="clear" w:color="auto" w:fill="FFFFFF"/>
        <w:tabs>
          <w:tab w:val="clear" w:pos="360"/>
          <w:tab w:val="num" w:pos="851"/>
        </w:tabs>
        <w:ind w:left="851"/>
        <w:jc w:val="both"/>
        <w:rPr>
          <w:sz w:val="22"/>
          <w:szCs w:val="22"/>
          <w:lang w:val="uk-UA"/>
        </w:rPr>
      </w:pPr>
      <w:r w:rsidRPr="009E14F5">
        <w:rPr>
          <w:sz w:val="22"/>
          <w:szCs w:val="22"/>
          <w:lang w:val="uk-UA"/>
        </w:rPr>
        <w:t>ризик (менеджер передбачає можливі результати від процесу реа</w:t>
      </w:r>
      <w:r w:rsidRPr="009E14F5">
        <w:rPr>
          <w:sz w:val="22"/>
          <w:szCs w:val="22"/>
          <w:lang w:val="uk-UA"/>
        </w:rPr>
        <w:softHyphen/>
        <w:t>лізації кожної альтернативи);</w:t>
      </w:r>
    </w:p>
    <w:p w14:paraId="3C80309F" w14:textId="77777777" w:rsidR="00D644C5" w:rsidRPr="009E14F5" w:rsidRDefault="00D644C5" w:rsidP="00D644C5">
      <w:pPr>
        <w:numPr>
          <w:ilvl w:val="0"/>
          <w:numId w:val="78"/>
        </w:numPr>
        <w:shd w:val="clear" w:color="auto" w:fill="FFFFFF"/>
        <w:tabs>
          <w:tab w:val="clear" w:pos="360"/>
          <w:tab w:val="num" w:pos="851"/>
        </w:tabs>
        <w:ind w:left="851"/>
        <w:jc w:val="both"/>
        <w:rPr>
          <w:sz w:val="22"/>
          <w:szCs w:val="22"/>
          <w:lang w:val="uk-UA"/>
        </w:rPr>
      </w:pPr>
      <w:r w:rsidRPr="009E14F5">
        <w:rPr>
          <w:sz w:val="22"/>
          <w:szCs w:val="22"/>
          <w:lang w:val="uk-UA"/>
        </w:rPr>
        <w:t>невизначеність (неможливо оцінити імовірність потенційних наслідків від реалізації будь-яких альтернативних рішень);</w:t>
      </w:r>
    </w:p>
    <w:p w14:paraId="1CD609F9" w14:textId="77777777" w:rsidR="00D644C5" w:rsidRPr="009E14F5" w:rsidRDefault="00D644C5" w:rsidP="00D644C5">
      <w:pPr>
        <w:numPr>
          <w:ilvl w:val="0"/>
          <w:numId w:val="19"/>
        </w:numPr>
        <w:shd w:val="clear" w:color="auto" w:fill="FFFFFF"/>
        <w:tabs>
          <w:tab w:val="left" w:pos="580"/>
        </w:tabs>
        <w:ind w:right="7" w:firstLine="335"/>
        <w:jc w:val="both"/>
        <w:rPr>
          <w:spacing w:val="-1"/>
          <w:sz w:val="22"/>
          <w:szCs w:val="22"/>
          <w:lang w:val="uk-UA"/>
        </w:rPr>
      </w:pPr>
      <w:r w:rsidRPr="009E14F5">
        <w:rPr>
          <w:i/>
          <w:iCs/>
          <w:sz w:val="22"/>
          <w:szCs w:val="22"/>
          <w:lang w:val="uk-UA"/>
        </w:rPr>
        <w:t xml:space="preserve"> </w:t>
      </w:r>
      <w:r w:rsidRPr="009E14F5">
        <w:rPr>
          <w:b/>
          <w:bCs/>
          <w:i/>
          <w:iCs/>
          <w:sz w:val="22"/>
          <w:szCs w:val="22"/>
          <w:lang w:val="uk-UA"/>
        </w:rPr>
        <w:t>інформаційні обмеження</w:t>
      </w:r>
      <w:r w:rsidRPr="009E14F5">
        <w:rPr>
          <w:sz w:val="22"/>
          <w:szCs w:val="22"/>
          <w:lang w:val="uk-UA"/>
        </w:rPr>
        <w:t xml:space="preserve"> (зумовлені зростанням рівня витрат підприємства  на отримання релевантної інформації);</w:t>
      </w:r>
    </w:p>
    <w:p w14:paraId="5A495080" w14:textId="77777777" w:rsidR="00D644C5" w:rsidRPr="009E14F5" w:rsidRDefault="00D644C5" w:rsidP="00D644C5">
      <w:pPr>
        <w:numPr>
          <w:ilvl w:val="0"/>
          <w:numId w:val="19"/>
        </w:numPr>
        <w:shd w:val="clear" w:color="auto" w:fill="FFFFFF"/>
        <w:tabs>
          <w:tab w:val="left" w:pos="580"/>
        </w:tabs>
        <w:ind w:left="335"/>
        <w:rPr>
          <w:b/>
          <w:bCs/>
          <w:spacing w:val="-5"/>
          <w:sz w:val="22"/>
          <w:szCs w:val="22"/>
          <w:lang w:val="uk-UA"/>
        </w:rPr>
      </w:pPr>
      <w:r w:rsidRPr="009E14F5">
        <w:rPr>
          <w:i/>
          <w:iCs/>
          <w:sz w:val="22"/>
          <w:szCs w:val="22"/>
          <w:lang w:val="uk-UA"/>
        </w:rPr>
        <w:t xml:space="preserve"> </w:t>
      </w:r>
      <w:r w:rsidRPr="009E14F5">
        <w:rPr>
          <w:b/>
          <w:bCs/>
          <w:i/>
          <w:iCs/>
          <w:sz w:val="22"/>
          <w:szCs w:val="22"/>
          <w:lang w:val="uk-UA"/>
        </w:rPr>
        <w:t>взаємозалежність управлінських рішень</w:t>
      </w:r>
      <w:r w:rsidRPr="009E14F5">
        <w:rPr>
          <w:b/>
          <w:bCs/>
          <w:sz w:val="22"/>
          <w:szCs w:val="22"/>
          <w:lang w:val="uk-UA"/>
        </w:rPr>
        <w:t>;</w:t>
      </w:r>
    </w:p>
    <w:p w14:paraId="49A21D6F" w14:textId="77777777" w:rsidR="00D644C5" w:rsidRPr="009E14F5" w:rsidRDefault="00D644C5" w:rsidP="00D644C5">
      <w:pPr>
        <w:numPr>
          <w:ilvl w:val="0"/>
          <w:numId w:val="19"/>
        </w:numPr>
        <w:shd w:val="clear" w:color="auto" w:fill="FFFFFF"/>
        <w:tabs>
          <w:tab w:val="left" w:pos="580"/>
        </w:tabs>
        <w:ind w:left="335"/>
        <w:rPr>
          <w:b/>
          <w:bCs/>
          <w:i/>
          <w:iCs/>
          <w:spacing w:val="-2"/>
          <w:sz w:val="22"/>
          <w:szCs w:val="22"/>
          <w:lang w:val="uk-UA"/>
        </w:rPr>
      </w:pPr>
      <w:r w:rsidRPr="009E14F5">
        <w:rPr>
          <w:b/>
          <w:bCs/>
          <w:i/>
          <w:iCs/>
          <w:sz w:val="22"/>
          <w:szCs w:val="22"/>
          <w:lang w:val="uk-UA"/>
        </w:rPr>
        <w:t xml:space="preserve"> очікування можливих негативних наслідків від процесу їхньої реалізації;</w:t>
      </w:r>
    </w:p>
    <w:p w14:paraId="6B500A7B" w14:textId="77777777" w:rsidR="00D644C5" w:rsidRPr="009E14F5" w:rsidRDefault="00D644C5" w:rsidP="00D644C5">
      <w:pPr>
        <w:numPr>
          <w:ilvl w:val="0"/>
          <w:numId w:val="19"/>
        </w:numPr>
        <w:shd w:val="clear" w:color="auto" w:fill="FFFFFF"/>
        <w:tabs>
          <w:tab w:val="left" w:pos="580"/>
        </w:tabs>
        <w:ind w:right="14" w:firstLine="335"/>
        <w:jc w:val="both"/>
        <w:rPr>
          <w:b/>
          <w:bCs/>
          <w:i/>
          <w:iCs/>
          <w:spacing w:val="-5"/>
          <w:sz w:val="22"/>
          <w:szCs w:val="22"/>
          <w:lang w:val="uk-UA"/>
        </w:rPr>
      </w:pPr>
      <w:r w:rsidRPr="009E14F5">
        <w:rPr>
          <w:b/>
          <w:bCs/>
          <w:i/>
          <w:iCs/>
          <w:sz w:val="22"/>
          <w:szCs w:val="22"/>
          <w:lang w:val="uk-UA"/>
        </w:rPr>
        <w:t xml:space="preserve"> можливість використання на практиці новітніх технічних за</w:t>
      </w:r>
      <w:r w:rsidRPr="009E14F5">
        <w:rPr>
          <w:b/>
          <w:bCs/>
          <w:i/>
          <w:iCs/>
          <w:sz w:val="22"/>
          <w:szCs w:val="22"/>
          <w:lang w:val="uk-UA"/>
        </w:rPr>
        <w:softHyphen/>
        <w:t>собів;</w:t>
      </w:r>
    </w:p>
    <w:p w14:paraId="78AF04BF" w14:textId="77777777" w:rsidR="00D644C5" w:rsidRPr="009E14F5" w:rsidRDefault="00D644C5" w:rsidP="00D644C5">
      <w:pPr>
        <w:numPr>
          <w:ilvl w:val="0"/>
          <w:numId w:val="19"/>
        </w:numPr>
        <w:shd w:val="clear" w:color="auto" w:fill="FFFFFF"/>
        <w:tabs>
          <w:tab w:val="left" w:pos="580"/>
        </w:tabs>
        <w:ind w:left="335"/>
        <w:rPr>
          <w:b/>
          <w:bCs/>
          <w:i/>
          <w:iCs/>
          <w:spacing w:val="-3"/>
          <w:sz w:val="22"/>
          <w:szCs w:val="22"/>
          <w:lang w:val="uk-UA"/>
        </w:rPr>
      </w:pPr>
      <w:r w:rsidRPr="009E14F5">
        <w:rPr>
          <w:b/>
          <w:bCs/>
          <w:i/>
          <w:iCs/>
          <w:sz w:val="22"/>
          <w:szCs w:val="22"/>
          <w:lang w:val="uk-UA"/>
        </w:rPr>
        <w:t xml:space="preserve"> наявність ефективних комунікацій між структурними підрозділами підприємства;</w:t>
      </w:r>
    </w:p>
    <w:p w14:paraId="6D55FB29" w14:textId="77777777" w:rsidR="00D644C5" w:rsidRPr="009E14F5" w:rsidRDefault="00D644C5" w:rsidP="00D644C5">
      <w:pPr>
        <w:numPr>
          <w:ilvl w:val="0"/>
          <w:numId w:val="19"/>
        </w:numPr>
        <w:shd w:val="clear" w:color="auto" w:fill="FFFFFF"/>
        <w:tabs>
          <w:tab w:val="left" w:pos="580"/>
        </w:tabs>
        <w:ind w:right="4" w:firstLine="335"/>
        <w:jc w:val="both"/>
        <w:rPr>
          <w:b/>
          <w:bCs/>
          <w:i/>
          <w:iCs/>
          <w:spacing w:val="-2"/>
          <w:sz w:val="22"/>
          <w:szCs w:val="22"/>
          <w:lang w:val="uk-UA"/>
        </w:rPr>
      </w:pPr>
      <w:r w:rsidRPr="009E14F5">
        <w:rPr>
          <w:b/>
          <w:bCs/>
          <w:i/>
          <w:iCs/>
          <w:sz w:val="22"/>
          <w:szCs w:val="22"/>
          <w:lang w:val="uk-UA"/>
        </w:rPr>
        <w:t xml:space="preserve"> відповідність організаційної структури управління суб’єкта господарювання його меті та</w:t>
      </w:r>
      <w:r w:rsidRPr="009E14F5">
        <w:rPr>
          <w:i/>
          <w:iCs/>
          <w:sz w:val="22"/>
          <w:szCs w:val="22"/>
          <w:lang w:val="uk-UA"/>
        </w:rPr>
        <w:t xml:space="preserve"> </w:t>
      </w:r>
      <w:r w:rsidRPr="009E14F5">
        <w:rPr>
          <w:b/>
          <w:bCs/>
          <w:i/>
          <w:iCs/>
          <w:sz w:val="22"/>
          <w:szCs w:val="22"/>
          <w:lang w:val="uk-UA"/>
        </w:rPr>
        <w:t>місії.</w:t>
      </w:r>
    </w:p>
    <w:p w14:paraId="169143C4" w14:textId="77777777" w:rsidR="00D644C5" w:rsidRPr="009E14F5" w:rsidRDefault="00D644C5" w:rsidP="00D644C5">
      <w:pPr>
        <w:shd w:val="clear" w:color="auto" w:fill="FFFFFF"/>
        <w:ind w:left="4" w:firstLine="556"/>
        <w:jc w:val="both"/>
        <w:rPr>
          <w:sz w:val="22"/>
          <w:szCs w:val="22"/>
          <w:lang w:val="uk-UA"/>
        </w:rPr>
      </w:pPr>
      <w:r w:rsidRPr="009E14F5">
        <w:rPr>
          <w:sz w:val="22"/>
          <w:szCs w:val="22"/>
          <w:lang w:val="uk-UA"/>
        </w:rPr>
        <w:t>Практичний досвід свідчить про те, що кожен менеджер може прийняти ефективне управлінське рішення, володіючи необхідною інформацією. Компетентний менеджер здатний ухвалити оптимальне управлінське рішення навіть у випадку існування суттєвих інформа</w:t>
      </w:r>
      <w:r w:rsidRPr="009E14F5">
        <w:rPr>
          <w:sz w:val="22"/>
          <w:szCs w:val="22"/>
          <w:lang w:val="uk-UA"/>
        </w:rPr>
        <w:softHyphen/>
        <w:t>ційних обмежень. Однак, слід зазначити, що лише талановитий менеджер спромож</w:t>
      </w:r>
      <w:r w:rsidRPr="009E14F5">
        <w:rPr>
          <w:sz w:val="22"/>
          <w:szCs w:val="22"/>
          <w:lang w:val="uk-UA"/>
        </w:rPr>
        <w:softHyphen/>
        <w:t>ний раціонально діяти навіть в умовах повної відсутності релевантної інформації.</w:t>
      </w:r>
    </w:p>
    <w:p w14:paraId="2CB9BD36" w14:textId="77777777" w:rsidR="00D644C5" w:rsidRPr="009E14F5" w:rsidRDefault="00D644C5" w:rsidP="00D644C5">
      <w:pPr>
        <w:ind w:right="-57"/>
        <w:jc w:val="center"/>
        <w:rPr>
          <w:b/>
          <w:iCs/>
          <w:sz w:val="22"/>
          <w:szCs w:val="22"/>
          <w:lang w:val="uk-UA"/>
        </w:rPr>
      </w:pPr>
    </w:p>
    <w:p w14:paraId="6C9C85C6" w14:textId="77777777" w:rsidR="00D644C5" w:rsidRPr="009E14F5" w:rsidRDefault="00D644C5" w:rsidP="00D644C5">
      <w:pPr>
        <w:ind w:right="-57"/>
        <w:jc w:val="center"/>
        <w:rPr>
          <w:b/>
          <w:caps/>
          <w:sz w:val="22"/>
          <w:szCs w:val="22"/>
          <w:lang w:val="uk-UA"/>
        </w:rPr>
      </w:pPr>
      <w:r w:rsidRPr="009E14F5">
        <w:rPr>
          <w:b/>
          <w:iCs/>
          <w:sz w:val="22"/>
          <w:szCs w:val="22"/>
          <w:lang w:val="uk-UA"/>
        </w:rPr>
        <w:t>Тема</w:t>
      </w:r>
      <w:r w:rsidRPr="009E14F5">
        <w:rPr>
          <w:b/>
          <w:sz w:val="22"/>
          <w:szCs w:val="22"/>
          <w:lang w:val="uk-UA"/>
        </w:rPr>
        <w:t xml:space="preserve"> 11. </w:t>
      </w:r>
      <w:r w:rsidRPr="009E14F5">
        <w:rPr>
          <w:b/>
          <w:caps/>
          <w:sz w:val="22"/>
          <w:szCs w:val="22"/>
          <w:lang w:val="uk-UA"/>
        </w:rPr>
        <w:t>Інформація та комунікації у менеджменті</w:t>
      </w:r>
    </w:p>
    <w:p w14:paraId="4BC4EFDF" w14:textId="77777777" w:rsidR="00D644C5" w:rsidRPr="009E14F5" w:rsidRDefault="00D644C5" w:rsidP="00D644C5">
      <w:pPr>
        <w:shd w:val="clear" w:color="auto" w:fill="FFFFFF"/>
        <w:ind w:right="48"/>
        <w:jc w:val="both"/>
        <w:rPr>
          <w:b/>
          <w:caps/>
          <w:sz w:val="22"/>
          <w:szCs w:val="22"/>
          <w:lang w:val="uk-UA"/>
        </w:rPr>
      </w:pPr>
    </w:p>
    <w:p w14:paraId="5D330A10" w14:textId="77777777" w:rsidR="00D644C5" w:rsidRPr="009E14F5" w:rsidRDefault="00D644C5" w:rsidP="00D644C5">
      <w:pPr>
        <w:numPr>
          <w:ilvl w:val="0"/>
          <w:numId w:val="32"/>
        </w:numPr>
        <w:shd w:val="clear" w:color="auto" w:fill="FFFFFF"/>
        <w:ind w:right="48"/>
        <w:jc w:val="both"/>
        <w:rPr>
          <w:b/>
          <w:sz w:val="22"/>
          <w:szCs w:val="22"/>
          <w:lang w:val="uk-UA"/>
        </w:rPr>
      </w:pPr>
      <w:r w:rsidRPr="009E14F5">
        <w:rPr>
          <w:b/>
          <w:sz w:val="22"/>
          <w:szCs w:val="22"/>
          <w:lang w:val="uk-UA"/>
        </w:rPr>
        <w:t>Поняття та характеристика комунікацій.</w:t>
      </w:r>
    </w:p>
    <w:p w14:paraId="0A15EFAB" w14:textId="77777777" w:rsidR="00D644C5" w:rsidRPr="009E14F5" w:rsidRDefault="00D644C5" w:rsidP="00D644C5">
      <w:pPr>
        <w:numPr>
          <w:ilvl w:val="0"/>
          <w:numId w:val="32"/>
        </w:numPr>
        <w:shd w:val="clear" w:color="auto" w:fill="FFFFFF"/>
        <w:ind w:right="48"/>
        <w:jc w:val="both"/>
        <w:rPr>
          <w:b/>
          <w:sz w:val="22"/>
          <w:szCs w:val="22"/>
          <w:lang w:val="uk-UA"/>
        </w:rPr>
      </w:pPr>
      <w:r w:rsidRPr="009E14F5">
        <w:rPr>
          <w:b/>
          <w:sz w:val="22"/>
          <w:szCs w:val="22"/>
          <w:lang w:val="uk-UA"/>
        </w:rPr>
        <w:t>Інформація, її  види та роль у менеджменті.</w:t>
      </w:r>
    </w:p>
    <w:p w14:paraId="06981D29" w14:textId="77777777" w:rsidR="00D644C5" w:rsidRPr="009E14F5" w:rsidRDefault="00D644C5" w:rsidP="00D644C5">
      <w:pPr>
        <w:numPr>
          <w:ilvl w:val="0"/>
          <w:numId w:val="32"/>
        </w:numPr>
        <w:shd w:val="clear" w:color="auto" w:fill="FFFFFF"/>
        <w:ind w:right="48"/>
        <w:jc w:val="both"/>
        <w:rPr>
          <w:b/>
          <w:sz w:val="22"/>
          <w:szCs w:val="22"/>
          <w:lang w:val="uk-UA"/>
        </w:rPr>
      </w:pPr>
      <w:r w:rsidRPr="009E14F5">
        <w:rPr>
          <w:b/>
          <w:sz w:val="22"/>
          <w:szCs w:val="22"/>
          <w:lang w:val="uk-UA"/>
        </w:rPr>
        <w:t>Комунікаційний процес, елементи та етапи процесу.</w:t>
      </w:r>
    </w:p>
    <w:p w14:paraId="14A35D8D" w14:textId="77777777" w:rsidR="00D644C5" w:rsidRPr="009E14F5" w:rsidRDefault="00D644C5" w:rsidP="00D644C5">
      <w:pPr>
        <w:shd w:val="clear" w:color="auto" w:fill="FFFFFF"/>
        <w:tabs>
          <w:tab w:val="left" w:pos="1603"/>
        </w:tabs>
        <w:jc w:val="center"/>
        <w:rPr>
          <w:b/>
          <w:bCs/>
          <w:iCs/>
          <w:sz w:val="22"/>
          <w:szCs w:val="22"/>
          <w:lang w:val="uk-UA"/>
        </w:rPr>
      </w:pPr>
    </w:p>
    <w:p w14:paraId="5A48B1C7" w14:textId="77777777" w:rsidR="00D644C5" w:rsidRPr="009E14F5" w:rsidRDefault="00D644C5" w:rsidP="00D644C5">
      <w:pPr>
        <w:shd w:val="clear" w:color="auto" w:fill="FFFFFF"/>
        <w:ind w:right="48" w:firstLine="560"/>
        <w:jc w:val="center"/>
        <w:rPr>
          <w:b/>
          <w:bCs/>
          <w:sz w:val="22"/>
          <w:szCs w:val="22"/>
          <w:lang w:val="uk-UA"/>
        </w:rPr>
      </w:pPr>
      <w:r w:rsidRPr="009E14F5">
        <w:rPr>
          <w:b/>
          <w:sz w:val="22"/>
          <w:szCs w:val="22"/>
          <w:lang w:val="uk-UA"/>
        </w:rPr>
        <w:t>1. Поняття та характеристика комунікацій</w:t>
      </w:r>
    </w:p>
    <w:p w14:paraId="31D90B0B" w14:textId="77777777" w:rsidR="00D644C5" w:rsidRPr="009E14F5" w:rsidRDefault="00D644C5" w:rsidP="00D644C5">
      <w:pPr>
        <w:shd w:val="clear" w:color="auto" w:fill="FFFFFF"/>
        <w:ind w:right="11" w:firstLine="567"/>
        <w:jc w:val="both"/>
        <w:rPr>
          <w:sz w:val="22"/>
          <w:szCs w:val="22"/>
          <w:lang w:val="uk-UA"/>
        </w:rPr>
      </w:pPr>
      <w:r w:rsidRPr="009E14F5">
        <w:rPr>
          <w:sz w:val="22"/>
          <w:szCs w:val="22"/>
          <w:lang w:val="uk-UA"/>
        </w:rPr>
        <w:t xml:space="preserve">Усі функції менеджменту взаємопов’язані між собою та починають діяти при наявності на підприємстві сформованої системи комунікацій. Спільна діяльність працівників передбачає процес встановлення контактів між ними у вигляді обміну службовою інформацією. Будь-який </w:t>
      </w:r>
      <w:bookmarkStart w:id="11" w:name="_Hlk83749750"/>
      <w:r w:rsidRPr="009E14F5">
        <w:rPr>
          <w:sz w:val="22"/>
          <w:szCs w:val="22"/>
          <w:lang w:val="uk-UA"/>
        </w:rPr>
        <w:t>суб’єкт господарювання</w:t>
      </w:r>
      <w:bookmarkEnd w:id="11"/>
      <w:r w:rsidRPr="009E14F5">
        <w:rPr>
          <w:sz w:val="22"/>
          <w:szCs w:val="22"/>
          <w:lang w:val="uk-UA"/>
        </w:rPr>
        <w:t>, навіть малочисельний, обов’язково має сформовану комунікаційну систему.</w:t>
      </w:r>
    </w:p>
    <w:p w14:paraId="6E89601D" w14:textId="77777777" w:rsidR="00D644C5" w:rsidRPr="009E14F5" w:rsidRDefault="00D644C5" w:rsidP="00D644C5">
      <w:pPr>
        <w:shd w:val="clear" w:color="auto" w:fill="FFFFFF"/>
        <w:ind w:right="11" w:firstLine="567"/>
        <w:jc w:val="both"/>
        <w:rPr>
          <w:sz w:val="22"/>
          <w:szCs w:val="22"/>
          <w:lang w:val="uk-UA"/>
        </w:rPr>
      </w:pPr>
      <w:r w:rsidRPr="009E14F5">
        <w:rPr>
          <w:b/>
          <w:bCs/>
          <w:i/>
          <w:iCs/>
          <w:sz w:val="22"/>
          <w:szCs w:val="22"/>
          <w:lang w:val="uk-UA"/>
        </w:rPr>
        <w:t>Комунікації</w:t>
      </w:r>
      <w:r w:rsidRPr="009E14F5">
        <w:rPr>
          <w:i/>
          <w:iCs/>
          <w:sz w:val="22"/>
          <w:szCs w:val="22"/>
          <w:lang w:val="uk-UA"/>
        </w:rPr>
        <w:t xml:space="preserve"> </w:t>
      </w:r>
      <w:r w:rsidRPr="009E14F5">
        <w:rPr>
          <w:sz w:val="22"/>
          <w:szCs w:val="22"/>
          <w:lang w:val="uk-UA"/>
        </w:rPr>
        <w:t xml:space="preserve">являють собою процес </w:t>
      </w:r>
      <w:r w:rsidRPr="009E14F5">
        <w:rPr>
          <w:iCs/>
          <w:sz w:val="22"/>
          <w:szCs w:val="22"/>
          <w:lang w:val="uk-UA"/>
        </w:rPr>
        <w:t>обміну інформацією, її змістом між двома та більше особами.</w:t>
      </w:r>
    </w:p>
    <w:p w14:paraId="27391E71" w14:textId="77777777" w:rsidR="00D644C5" w:rsidRPr="009E14F5" w:rsidRDefault="00D644C5" w:rsidP="00D644C5">
      <w:pPr>
        <w:shd w:val="clear" w:color="auto" w:fill="FFFFFF"/>
        <w:ind w:firstLine="567"/>
        <w:rPr>
          <w:sz w:val="22"/>
          <w:szCs w:val="22"/>
          <w:lang w:val="uk-UA"/>
        </w:rPr>
      </w:pPr>
      <w:r w:rsidRPr="009E14F5">
        <w:rPr>
          <w:sz w:val="22"/>
          <w:szCs w:val="22"/>
          <w:lang w:val="uk-UA"/>
        </w:rPr>
        <w:t>У менеджменті розрізняють два види комунікацій:</w:t>
      </w:r>
    </w:p>
    <w:p w14:paraId="555189B9" w14:textId="77777777" w:rsidR="00D644C5" w:rsidRPr="009E14F5" w:rsidRDefault="00D644C5" w:rsidP="00D644C5">
      <w:pPr>
        <w:numPr>
          <w:ilvl w:val="0"/>
          <w:numId w:val="20"/>
        </w:numPr>
        <w:shd w:val="clear" w:color="auto" w:fill="FFFFFF"/>
        <w:tabs>
          <w:tab w:val="left" w:pos="558"/>
        </w:tabs>
        <w:ind w:right="7" w:firstLine="567"/>
        <w:jc w:val="both"/>
        <w:rPr>
          <w:i/>
          <w:iCs/>
          <w:sz w:val="22"/>
          <w:szCs w:val="22"/>
          <w:lang w:val="uk-UA"/>
        </w:rPr>
      </w:pPr>
      <w:r w:rsidRPr="009E14F5">
        <w:rPr>
          <w:b/>
          <w:bCs/>
          <w:i/>
          <w:iCs/>
          <w:sz w:val="22"/>
          <w:szCs w:val="22"/>
          <w:lang w:val="uk-UA"/>
        </w:rPr>
        <w:t xml:space="preserve"> між підприємством та зовнішнім середовищем</w:t>
      </w:r>
      <w:r w:rsidRPr="009E14F5">
        <w:rPr>
          <w:i/>
          <w:iCs/>
          <w:sz w:val="22"/>
          <w:szCs w:val="22"/>
          <w:lang w:val="uk-UA"/>
        </w:rPr>
        <w:t xml:space="preserve"> </w:t>
      </w:r>
      <w:r w:rsidRPr="009E14F5">
        <w:rPr>
          <w:sz w:val="22"/>
          <w:szCs w:val="22"/>
          <w:lang w:val="uk-UA"/>
        </w:rPr>
        <w:t>(напри</w:t>
      </w:r>
      <w:r w:rsidRPr="009E14F5">
        <w:rPr>
          <w:sz w:val="22"/>
          <w:szCs w:val="22"/>
          <w:lang w:val="uk-UA"/>
        </w:rPr>
        <w:softHyphen/>
        <w:t>клад, обмін інформацією суб’єкта господарювання із споживачами відбувається через рекламу, з державою — через звітність, з політичною системою — шляхом створення лобі у парла</w:t>
      </w:r>
      <w:r w:rsidRPr="009E14F5">
        <w:rPr>
          <w:sz w:val="22"/>
          <w:szCs w:val="22"/>
          <w:lang w:val="uk-UA"/>
        </w:rPr>
        <w:softHyphen/>
        <w:t>менті). Під впливом чинників зовнішнього середовища  проводяться службові наради, обговорення виробничих проблем, телефонні переговори із постачальниками сировини та матеріалів, готуються служ</w:t>
      </w:r>
      <w:r w:rsidRPr="009E14F5">
        <w:rPr>
          <w:sz w:val="22"/>
          <w:szCs w:val="22"/>
          <w:lang w:val="uk-UA"/>
        </w:rPr>
        <w:softHyphen/>
        <w:t>бові записки, звіти тощо;</w:t>
      </w:r>
    </w:p>
    <w:p w14:paraId="341D72A6" w14:textId="77777777" w:rsidR="00D644C5" w:rsidRPr="009E14F5" w:rsidRDefault="00D644C5" w:rsidP="00D644C5">
      <w:pPr>
        <w:numPr>
          <w:ilvl w:val="0"/>
          <w:numId w:val="20"/>
        </w:numPr>
        <w:shd w:val="clear" w:color="auto" w:fill="FFFFFF"/>
        <w:tabs>
          <w:tab w:val="left" w:pos="558"/>
        </w:tabs>
        <w:ind w:right="11" w:firstLine="567"/>
        <w:jc w:val="both"/>
        <w:rPr>
          <w:sz w:val="22"/>
          <w:szCs w:val="22"/>
          <w:lang w:val="uk-UA"/>
        </w:rPr>
      </w:pPr>
      <w:r w:rsidRPr="009E14F5">
        <w:rPr>
          <w:i/>
          <w:iCs/>
          <w:sz w:val="22"/>
          <w:szCs w:val="22"/>
          <w:lang w:val="uk-UA"/>
        </w:rPr>
        <w:t xml:space="preserve"> </w:t>
      </w:r>
      <w:r w:rsidRPr="009E14F5">
        <w:rPr>
          <w:b/>
          <w:bCs/>
          <w:i/>
          <w:iCs/>
          <w:sz w:val="22"/>
          <w:szCs w:val="22"/>
          <w:lang w:val="uk-UA"/>
        </w:rPr>
        <w:t>між рівнями управління, структурними підрозділами та працівниками підприємства</w:t>
      </w:r>
      <w:r w:rsidRPr="009E14F5">
        <w:rPr>
          <w:i/>
          <w:iCs/>
          <w:sz w:val="22"/>
          <w:szCs w:val="22"/>
          <w:lang w:val="uk-UA"/>
        </w:rPr>
        <w:t xml:space="preserve"> </w:t>
      </w:r>
      <w:r w:rsidRPr="009E14F5">
        <w:rPr>
          <w:sz w:val="22"/>
          <w:szCs w:val="22"/>
          <w:lang w:val="uk-UA"/>
        </w:rPr>
        <w:t xml:space="preserve">комунікації можуть </w:t>
      </w:r>
      <w:proofErr w:type="spellStart"/>
      <w:r w:rsidRPr="009E14F5">
        <w:rPr>
          <w:sz w:val="22"/>
          <w:szCs w:val="22"/>
          <w:lang w:val="uk-UA"/>
        </w:rPr>
        <w:t>здійснюватись</w:t>
      </w:r>
      <w:proofErr w:type="spellEnd"/>
      <w:r w:rsidRPr="009E14F5">
        <w:rPr>
          <w:sz w:val="22"/>
          <w:szCs w:val="22"/>
          <w:lang w:val="uk-UA"/>
        </w:rPr>
        <w:t>:</w:t>
      </w:r>
    </w:p>
    <w:p w14:paraId="68C4081E" w14:textId="77777777" w:rsidR="00D644C5" w:rsidRPr="009E14F5" w:rsidRDefault="00D644C5" w:rsidP="00D644C5">
      <w:pPr>
        <w:numPr>
          <w:ilvl w:val="0"/>
          <w:numId w:val="79"/>
        </w:numPr>
        <w:shd w:val="clear" w:color="auto" w:fill="FFFFFF"/>
        <w:tabs>
          <w:tab w:val="left" w:pos="673"/>
        </w:tabs>
        <w:jc w:val="both"/>
        <w:rPr>
          <w:sz w:val="22"/>
          <w:szCs w:val="22"/>
          <w:lang w:val="uk-UA"/>
        </w:rPr>
      </w:pPr>
      <w:r w:rsidRPr="009E14F5">
        <w:rPr>
          <w:sz w:val="22"/>
          <w:szCs w:val="22"/>
          <w:lang w:val="uk-UA"/>
        </w:rPr>
        <w:t>від вищих рівнів управління до нижчих, тобто «зверху до низу» (наприклад, начальник цеху інформує підлег</w:t>
      </w:r>
      <w:r w:rsidRPr="009E14F5">
        <w:rPr>
          <w:sz w:val="22"/>
          <w:szCs w:val="22"/>
          <w:lang w:val="uk-UA"/>
        </w:rPr>
        <w:softHyphen/>
        <w:t>лих про поточні виробничі завдання, зміни у  технології виробництва продукції, оновлені пріоритети виробничо-господарської діяльності);</w:t>
      </w:r>
    </w:p>
    <w:p w14:paraId="4378617B" w14:textId="77777777" w:rsidR="00D644C5" w:rsidRPr="009E14F5" w:rsidRDefault="00D644C5" w:rsidP="00D644C5">
      <w:pPr>
        <w:numPr>
          <w:ilvl w:val="0"/>
          <w:numId w:val="79"/>
        </w:numPr>
        <w:shd w:val="clear" w:color="auto" w:fill="FFFFFF"/>
        <w:tabs>
          <w:tab w:val="left" w:pos="673"/>
        </w:tabs>
        <w:jc w:val="both"/>
        <w:rPr>
          <w:sz w:val="22"/>
          <w:szCs w:val="22"/>
          <w:lang w:val="uk-UA"/>
        </w:rPr>
      </w:pPr>
      <w:r w:rsidRPr="009E14F5">
        <w:rPr>
          <w:sz w:val="22"/>
          <w:szCs w:val="22"/>
          <w:lang w:val="uk-UA"/>
        </w:rPr>
        <w:t>між різними структурними підрозділами (відділами управління, цехами основного та допоміжного виробництва);</w:t>
      </w:r>
    </w:p>
    <w:p w14:paraId="7C408BD0" w14:textId="77777777" w:rsidR="00D644C5" w:rsidRPr="009E14F5" w:rsidRDefault="00D644C5" w:rsidP="00D644C5">
      <w:pPr>
        <w:numPr>
          <w:ilvl w:val="0"/>
          <w:numId w:val="79"/>
        </w:numPr>
        <w:shd w:val="clear" w:color="auto" w:fill="FFFFFF"/>
        <w:tabs>
          <w:tab w:val="left" w:pos="673"/>
        </w:tabs>
        <w:jc w:val="both"/>
        <w:rPr>
          <w:sz w:val="22"/>
          <w:szCs w:val="22"/>
          <w:lang w:val="uk-UA"/>
        </w:rPr>
      </w:pPr>
      <w:r w:rsidRPr="009E14F5">
        <w:rPr>
          <w:sz w:val="22"/>
          <w:szCs w:val="22"/>
          <w:lang w:val="uk-UA"/>
        </w:rPr>
        <w:t>від нижчих рівнів управління до вищих (наприклад, так надходить інформація про виявлені недоліки у бізнес-процесі, порушення технології виробництва продукції, страйкову ситуацію на виробничій дільниці);</w:t>
      </w:r>
    </w:p>
    <w:p w14:paraId="5340AC7D" w14:textId="77777777" w:rsidR="00D644C5" w:rsidRPr="009E14F5" w:rsidRDefault="00D644C5" w:rsidP="00D644C5">
      <w:pPr>
        <w:numPr>
          <w:ilvl w:val="0"/>
          <w:numId w:val="79"/>
        </w:numPr>
        <w:shd w:val="clear" w:color="auto" w:fill="FFFFFF"/>
        <w:tabs>
          <w:tab w:val="left" w:pos="673"/>
        </w:tabs>
        <w:jc w:val="both"/>
        <w:rPr>
          <w:sz w:val="22"/>
          <w:szCs w:val="22"/>
          <w:lang w:val="uk-UA"/>
        </w:rPr>
      </w:pPr>
      <w:r w:rsidRPr="009E14F5">
        <w:rPr>
          <w:sz w:val="22"/>
          <w:szCs w:val="22"/>
          <w:lang w:val="uk-UA"/>
        </w:rPr>
        <w:t>між окремими працівниками структурного підрозділу;</w:t>
      </w:r>
    </w:p>
    <w:p w14:paraId="7326100C" w14:textId="77777777" w:rsidR="00D644C5" w:rsidRPr="009E14F5" w:rsidRDefault="00D644C5" w:rsidP="00D644C5">
      <w:pPr>
        <w:numPr>
          <w:ilvl w:val="0"/>
          <w:numId w:val="79"/>
        </w:numPr>
        <w:shd w:val="clear" w:color="auto" w:fill="FFFFFF"/>
        <w:tabs>
          <w:tab w:val="left" w:pos="673"/>
        </w:tabs>
        <w:jc w:val="both"/>
        <w:rPr>
          <w:sz w:val="22"/>
          <w:szCs w:val="22"/>
          <w:lang w:val="uk-UA"/>
        </w:rPr>
      </w:pPr>
      <w:r w:rsidRPr="009E14F5">
        <w:rPr>
          <w:sz w:val="22"/>
          <w:szCs w:val="22"/>
          <w:lang w:val="uk-UA"/>
        </w:rPr>
        <w:t>між менеджером (керівником групи) та його робочою командою.</w:t>
      </w:r>
    </w:p>
    <w:p w14:paraId="164297FE" w14:textId="77777777" w:rsidR="00D644C5" w:rsidRPr="009E14F5" w:rsidRDefault="00D644C5" w:rsidP="00D644C5">
      <w:pPr>
        <w:shd w:val="clear" w:color="auto" w:fill="FFFFFF"/>
        <w:ind w:left="6" w:firstLine="567"/>
        <w:jc w:val="both"/>
        <w:rPr>
          <w:sz w:val="22"/>
          <w:szCs w:val="22"/>
          <w:lang w:val="uk-UA"/>
        </w:rPr>
      </w:pPr>
      <w:r w:rsidRPr="009E14F5">
        <w:rPr>
          <w:sz w:val="22"/>
          <w:szCs w:val="22"/>
          <w:lang w:val="uk-UA"/>
        </w:rPr>
        <w:t>З урахуванням особливостей передавання інформації комунікації умовно поділяють на формальні (офіційні), сформовані керівництвом підприємства, та неформальні, сфор</w:t>
      </w:r>
      <w:r w:rsidRPr="009E14F5">
        <w:rPr>
          <w:sz w:val="22"/>
          <w:szCs w:val="22"/>
          <w:lang w:val="uk-UA"/>
        </w:rPr>
        <w:softHyphen/>
        <w:t>мовані на засадах міжособистісних стосунків між працівниками органі</w:t>
      </w:r>
      <w:r w:rsidRPr="009E14F5">
        <w:rPr>
          <w:sz w:val="22"/>
          <w:szCs w:val="22"/>
          <w:lang w:val="uk-UA"/>
        </w:rPr>
        <w:softHyphen/>
        <w:t>зації.</w:t>
      </w:r>
    </w:p>
    <w:p w14:paraId="13CDBA07" w14:textId="5A220139" w:rsidR="00D644C5" w:rsidRPr="009E14F5" w:rsidRDefault="00D644C5" w:rsidP="00D644C5">
      <w:pPr>
        <w:shd w:val="clear" w:color="auto" w:fill="FFFFFF"/>
        <w:ind w:left="346"/>
        <w:rPr>
          <w:b/>
          <w:bCs/>
          <w:sz w:val="22"/>
          <w:szCs w:val="22"/>
          <w:lang w:val="uk-UA"/>
        </w:rPr>
      </w:pPr>
    </w:p>
    <w:p w14:paraId="6595BE06" w14:textId="77777777" w:rsidR="00E70988" w:rsidRPr="009E14F5" w:rsidRDefault="00E70988" w:rsidP="00D644C5">
      <w:pPr>
        <w:shd w:val="clear" w:color="auto" w:fill="FFFFFF"/>
        <w:ind w:left="346"/>
        <w:rPr>
          <w:b/>
          <w:bCs/>
          <w:sz w:val="22"/>
          <w:szCs w:val="22"/>
          <w:lang w:val="uk-UA"/>
        </w:rPr>
      </w:pPr>
    </w:p>
    <w:p w14:paraId="56664E59"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lastRenderedPageBreak/>
        <w:t>2. Інформація, її  види та роль у менеджменті</w:t>
      </w:r>
    </w:p>
    <w:p w14:paraId="2DD881D4" w14:textId="77777777" w:rsidR="00D644C5" w:rsidRPr="009E14F5" w:rsidRDefault="00D644C5" w:rsidP="00D644C5">
      <w:pPr>
        <w:shd w:val="clear" w:color="auto" w:fill="FFFFFF"/>
        <w:ind w:firstLine="567"/>
        <w:jc w:val="both"/>
        <w:rPr>
          <w:sz w:val="22"/>
          <w:szCs w:val="22"/>
          <w:lang w:val="uk-UA"/>
        </w:rPr>
      </w:pPr>
      <w:r w:rsidRPr="009E14F5">
        <w:rPr>
          <w:sz w:val="22"/>
          <w:szCs w:val="22"/>
          <w:lang w:val="uk-UA"/>
        </w:rPr>
        <w:t xml:space="preserve">Основою комунікаційного процесу є інформація. </w:t>
      </w:r>
      <w:r w:rsidRPr="009E14F5">
        <w:rPr>
          <w:bCs/>
          <w:i/>
          <w:iCs/>
          <w:sz w:val="22"/>
          <w:szCs w:val="22"/>
          <w:lang w:val="uk-UA"/>
        </w:rPr>
        <w:t>Інформація</w:t>
      </w:r>
      <w:r w:rsidRPr="009E14F5">
        <w:rPr>
          <w:b/>
          <w:bCs/>
          <w:i/>
          <w:iCs/>
          <w:sz w:val="22"/>
          <w:szCs w:val="22"/>
          <w:lang w:val="uk-UA"/>
        </w:rPr>
        <w:t xml:space="preserve"> </w:t>
      </w:r>
      <w:r w:rsidRPr="009E14F5">
        <w:rPr>
          <w:sz w:val="22"/>
          <w:szCs w:val="22"/>
          <w:lang w:val="uk-UA"/>
        </w:rPr>
        <w:t xml:space="preserve">являє собою  </w:t>
      </w:r>
      <w:r w:rsidRPr="009E14F5">
        <w:rPr>
          <w:iCs/>
          <w:sz w:val="22"/>
          <w:szCs w:val="22"/>
          <w:lang w:val="uk-UA"/>
        </w:rPr>
        <w:t>сукупність повідомлень, що відображають конкрет</w:t>
      </w:r>
      <w:r w:rsidRPr="009E14F5">
        <w:rPr>
          <w:iCs/>
          <w:sz w:val="22"/>
          <w:szCs w:val="22"/>
          <w:lang w:val="uk-UA"/>
        </w:rPr>
        <w:softHyphen/>
        <w:t xml:space="preserve">ний стан явища, події, виробничо-господарської діяльності підприємства. </w:t>
      </w:r>
      <w:r w:rsidRPr="009E14F5">
        <w:rPr>
          <w:sz w:val="22"/>
          <w:szCs w:val="22"/>
          <w:lang w:val="uk-UA"/>
        </w:rPr>
        <w:t>Вона може надходити за централізованою, децентра</w:t>
      </w:r>
      <w:r w:rsidRPr="009E14F5">
        <w:rPr>
          <w:sz w:val="22"/>
          <w:szCs w:val="22"/>
          <w:lang w:val="uk-UA"/>
        </w:rPr>
        <w:softHyphen/>
        <w:t>лізованою й змішаною схемами. Менеджери інформацію класифі</w:t>
      </w:r>
      <w:r w:rsidRPr="009E14F5">
        <w:rPr>
          <w:sz w:val="22"/>
          <w:szCs w:val="22"/>
          <w:lang w:val="uk-UA"/>
        </w:rPr>
        <w:softHyphen/>
        <w:t>кують за наступними ознаками:</w:t>
      </w:r>
    </w:p>
    <w:p w14:paraId="65F95F28" w14:textId="77777777" w:rsidR="00D644C5" w:rsidRPr="009E14F5" w:rsidRDefault="00D644C5" w:rsidP="00D644C5">
      <w:pPr>
        <w:shd w:val="clear" w:color="auto" w:fill="FFFFFF"/>
        <w:ind w:firstLine="567"/>
        <w:rPr>
          <w:sz w:val="22"/>
          <w:szCs w:val="22"/>
          <w:lang w:val="uk-UA"/>
        </w:rPr>
      </w:pPr>
      <w:r w:rsidRPr="009E14F5">
        <w:rPr>
          <w:b/>
          <w:bCs/>
          <w:noProof/>
          <w:sz w:val="22"/>
          <w:szCs w:val="22"/>
          <w:lang w:val="uk-UA"/>
        </w:rPr>
        <mc:AlternateContent>
          <mc:Choice Requires="wps">
            <w:drawing>
              <wp:anchor distT="0" distB="0" distL="114300" distR="114300" simplePos="0" relativeHeight="251663360" behindDoc="0" locked="0" layoutInCell="0" allowOverlap="1" wp14:anchorId="11029589" wp14:editId="2B2F6E74">
                <wp:simplePos x="0" y="0"/>
                <wp:positionH relativeFrom="margin">
                  <wp:posOffset>-1003300</wp:posOffset>
                </wp:positionH>
                <wp:positionV relativeFrom="paragraph">
                  <wp:posOffset>365760</wp:posOffset>
                </wp:positionV>
                <wp:extent cx="0" cy="1435735"/>
                <wp:effectExtent l="12065" t="17145" r="16510" b="13970"/>
                <wp:wrapNone/>
                <wp:docPr id="11" name="Пряма сполучна ліні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735"/>
                        </a:xfrm>
                        <a:prstGeom prst="line">
                          <a:avLst/>
                        </a:prstGeom>
                        <a:noFill/>
                        <a:ln w="228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34893" id="Пряма сполучна лінія 1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9pt,28.8pt" to="-79pt,1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" o:allowincell="f" strokeweight="1.8pt">
                <w10:wrap anchorx="margin"/>
              </v:line>
            </w:pict>
          </mc:Fallback>
        </mc:AlternateContent>
      </w:r>
      <w:r w:rsidRPr="009E14F5">
        <w:rPr>
          <w:b/>
          <w:bCs/>
          <w:noProof/>
          <w:sz w:val="22"/>
          <w:szCs w:val="22"/>
          <w:lang w:val="uk-UA"/>
        </w:rPr>
        <mc:AlternateContent>
          <mc:Choice Requires="wps">
            <w:drawing>
              <wp:anchor distT="0" distB="0" distL="114300" distR="114300" simplePos="0" relativeHeight="251664384" behindDoc="0" locked="0" layoutInCell="0" allowOverlap="1" wp14:anchorId="55AD2F22" wp14:editId="6FF600C4">
                <wp:simplePos x="0" y="0"/>
                <wp:positionH relativeFrom="margin">
                  <wp:posOffset>-728980</wp:posOffset>
                </wp:positionH>
                <wp:positionV relativeFrom="paragraph">
                  <wp:posOffset>5840730</wp:posOffset>
                </wp:positionV>
                <wp:extent cx="0" cy="347345"/>
                <wp:effectExtent l="10160" t="5715" r="8890" b="8890"/>
                <wp:wrapNone/>
                <wp:docPr id="10" name="Пряма сполучна ліні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7D107" id="Пряма сполучна лінія 10"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4pt,459.9pt" to="-57.4pt,4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" o:allowincell="f" strokeweight=".9pt">
                <w10:wrap anchorx="margin"/>
              </v:line>
            </w:pict>
          </mc:Fallback>
        </mc:AlternateContent>
      </w:r>
      <w:r w:rsidRPr="009E14F5">
        <w:rPr>
          <w:b/>
          <w:bCs/>
          <w:i/>
          <w:iCs/>
          <w:sz w:val="22"/>
          <w:szCs w:val="22"/>
          <w:lang w:val="uk-UA"/>
        </w:rPr>
        <w:t>1. за повнотою охоплення явища</w:t>
      </w:r>
      <w:r w:rsidRPr="009E14F5">
        <w:rPr>
          <w:i/>
          <w:iCs/>
          <w:sz w:val="22"/>
          <w:szCs w:val="22"/>
          <w:lang w:val="uk-UA"/>
        </w:rPr>
        <w:t>:</w:t>
      </w:r>
    </w:p>
    <w:p w14:paraId="2AC463C4" w14:textId="77777777" w:rsidR="00D644C5" w:rsidRPr="009E14F5" w:rsidRDefault="00D644C5" w:rsidP="00D644C5">
      <w:pPr>
        <w:numPr>
          <w:ilvl w:val="0"/>
          <w:numId w:val="80"/>
        </w:numPr>
        <w:shd w:val="clear" w:color="auto" w:fill="FFFFFF"/>
        <w:tabs>
          <w:tab w:val="left" w:pos="598"/>
        </w:tabs>
        <w:ind w:right="7"/>
        <w:jc w:val="both"/>
        <w:rPr>
          <w:sz w:val="22"/>
          <w:szCs w:val="22"/>
          <w:lang w:val="uk-UA"/>
        </w:rPr>
      </w:pPr>
      <w:r w:rsidRPr="009E14F5">
        <w:rPr>
          <w:sz w:val="22"/>
          <w:szCs w:val="22"/>
          <w:lang w:val="uk-UA"/>
        </w:rPr>
        <w:t>повна інформація, яка всебічно розкриває сут</w:t>
      </w:r>
      <w:r w:rsidRPr="009E14F5">
        <w:rPr>
          <w:sz w:val="22"/>
          <w:szCs w:val="22"/>
          <w:lang w:val="uk-UA"/>
        </w:rPr>
        <w:softHyphen/>
        <w:t>ність явища;</w:t>
      </w:r>
    </w:p>
    <w:p w14:paraId="4B340EB3" w14:textId="77777777" w:rsidR="00D644C5" w:rsidRPr="009E14F5" w:rsidRDefault="00D644C5" w:rsidP="00D644C5">
      <w:pPr>
        <w:numPr>
          <w:ilvl w:val="0"/>
          <w:numId w:val="80"/>
        </w:numPr>
        <w:shd w:val="clear" w:color="auto" w:fill="FFFFFF"/>
        <w:tabs>
          <w:tab w:val="left" w:pos="598"/>
        </w:tabs>
        <w:ind w:right="7"/>
        <w:jc w:val="both"/>
        <w:rPr>
          <w:sz w:val="22"/>
          <w:szCs w:val="22"/>
          <w:lang w:val="uk-UA"/>
        </w:rPr>
      </w:pPr>
      <w:r w:rsidRPr="009E14F5">
        <w:rPr>
          <w:sz w:val="22"/>
          <w:szCs w:val="22"/>
          <w:lang w:val="uk-UA"/>
        </w:rPr>
        <w:t>часткова інформація, що відображає лише певний аспект яви</w:t>
      </w:r>
      <w:r w:rsidRPr="009E14F5">
        <w:rPr>
          <w:sz w:val="22"/>
          <w:szCs w:val="22"/>
          <w:lang w:val="uk-UA"/>
        </w:rPr>
        <w:softHyphen/>
        <w:t>ща, не надаючи завершеної характеристики;</w:t>
      </w:r>
    </w:p>
    <w:p w14:paraId="2724C138" w14:textId="77777777" w:rsidR="00D644C5" w:rsidRPr="009E14F5" w:rsidRDefault="00D644C5" w:rsidP="00D644C5">
      <w:pPr>
        <w:numPr>
          <w:ilvl w:val="0"/>
          <w:numId w:val="80"/>
        </w:numPr>
        <w:shd w:val="clear" w:color="auto" w:fill="FFFFFF"/>
        <w:tabs>
          <w:tab w:val="left" w:pos="598"/>
        </w:tabs>
        <w:ind w:right="7"/>
        <w:jc w:val="both"/>
        <w:rPr>
          <w:sz w:val="22"/>
          <w:szCs w:val="22"/>
          <w:lang w:val="uk-UA"/>
        </w:rPr>
      </w:pPr>
      <w:r w:rsidRPr="009E14F5">
        <w:rPr>
          <w:sz w:val="22"/>
          <w:szCs w:val="22"/>
          <w:lang w:val="uk-UA"/>
        </w:rPr>
        <w:t>надлишкова інформація, яка містить зайві дані для її використання у конкретній ситуації;</w:t>
      </w:r>
    </w:p>
    <w:p w14:paraId="4815532A" w14:textId="77777777" w:rsidR="00D644C5" w:rsidRPr="009E14F5" w:rsidRDefault="00D644C5" w:rsidP="00D644C5">
      <w:pPr>
        <w:shd w:val="clear" w:color="auto" w:fill="FFFFFF"/>
        <w:ind w:firstLine="567"/>
        <w:rPr>
          <w:sz w:val="22"/>
          <w:szCs w:val="22"/>
          <w:lang w:val="uk-UA"/>
        </w:rPr>
      </w:pPr>
      <w:r w:rsidRPr="009E14F5">
        <w:rPr>
          <w:b/>
          <w:bCs/>
          <w:i/>
          <w:iCs/>
          <w:sz w:val="22"/>
          <w:szCs w:val="22"/>
          <w:lang w:val="uk-UA"/>
        </w:rPr>
        <w:t>2. за періодом дії</w:t>
      </w:r>
      <w:r w:rsidRPr="009E14F5">
        <w:rPr>
          <w:i/>
          <w:iCs/>
          <w:sz w:val="22"/>
          <w:szCs w:val="22"/>
          <w:lang w:val="uk-UA"/>
        </w:rPr>
        <w:t>:</w:t>
      </w:r>
    </w:p>
    <w:p w14:paraId="75245995" w14:textId="77777777" w:rsidR="00D644C5" w:rsidRPr="009E14F5" w:rsidRDefault="00D644C5" w:rsidP="00D644C5">
      <w:pPr>
        <w:numPr>
          <w:ilvl w:val="0"/>
          <w:numId w:val="81"/>
        </w:numPr>
        <w:shd w:val="clear" w:color="auto" w:fill="FFFFFF"/>
        <w:tabs>
          <w:tab w:val="left" w:pos="598"/>
        </w:tabs>
        <w:ind w:right="7"/>
        <w:jc w:val="both"/>
        <w:rPr>
          <w:sz w:val="22"/>
          <w:szCs w:val="22"/>
          <w:lang w:val="uk-UA"/>
        </w:rPr>
      </w:pPr>
      <w:r w:rsidRPr="009E14F5">
        <w:rPr>
          <w:sz w:val="22"/>
          <w:szCs w:val="22"/>
          <w:lang w:val="uk-UA"/>
        </w:rPr>
        <w:t xml:space="preserve">разова </w:t>
      </w:r>
      <w:bookmarkStart w:id="12" w:name="_Hlk83797494"/>
      <w:r w:rsidRPr="009E14F5">
        <w:rPr>
          <w:sz w:val="22"/>
          <w:szCs w:val="22"/>
          <w:lang w:val="uk-UA"/>
        </w:rPr>
        <w:t>інформація</w:t>
      </w:r>
      <w:bookmarkEnd w:id="12"/>
      <w:r w:rsidRPr="009E14F5">
        <w:rPr>
          <w:sz w:val="22"/>
          <w:szCs w:val="22"/>
          <w:lang w:val="uk-UA"/>
        </w:rPr>
        <w:t xml:space="preserve"> застосовується лише один раз у випадку гострої необхідності;</w:t>
      </w:r>
    </w:p>
    <w:p w14:paraId="0E8D957B" w14:textId="77777777" w:rsidR="00D644C5" w:rsidRPr="009E14F5" w:rsidRDefault="00D644C5" w:rsidP="00D644C5">
      <w:pPr>
        <w:numPr>
          <w:ilvl w:val="0"/>
          <w:numId w:val="81"/>
        </w:numPr>
        <w:shd w:val="clear" w:color="auto" w:fill="FFFFFF"/>
        <w:tabs>
          <w:tab w:val="left" w:pos="598"/>
        </w:tabs>
        <w:ind w:right="7"/>
        <w:jc w:val="both"/>
        <w:rPr>
          <w:sz w:val="22"/>
          <w:szCs w:val="22"/>
          <w:lang w:val="uk-UA"/>
        </w:rPr>
      </w:pPr>
      <w:r w:rsidRPr="009E14F5">
        <w:rPr>
          <w:sz w:val="22"/>
          <w:szCs w:val="22"/>
          <w:lang w:val="uk-UA"/>
        </w:rPr>
        <w:t>періодична інформація використовується та формується сис</w:t>
      </w:r>
      <w:r w:rsidRPr="009E14F5">
        <w:rPr>
          <w:sz w:val="22"/>
          <w:szCs w:val="22"/>
          <w:lang w:val="uk-UA"/>
        </w:rPr>
        <w:softHyphen/>
        <w:t>тематично, в  залежності від потреб користувача;</w:t>
      </w:r>
    </w:p>
    <w:p w14:paraId="68AC35F8" w14:textId="77777777" w:rsidR="00D644C5" w:rsidRPr="009E14F5" w:rsidRDefault="00D644C5" w:rsidP="00D644C5">
      <w:pPr>
        <w:numPr>
          <w:ilvl w:val="0"/>
          <w:numId w:val="81"/>
        </w:numPr>
        <w:shd w:val="clear" w:color="auto" w:fill="FFFFFF"/>
        <w:tabs>
          <w:tab w:val="left" w:pos="598"/>
        </w:tabs>
        <w:ind w:right="7"/>
        <w:jc w:val="both"/>
        <w:rPr>
          <w:sz w:val="22"/>
          <w:szCs w:val="22"/>
          <w:lang w:val="uk-UA"/>
        </w:rPr>
      </w:pPr>
      <w:r w:rsidRPr="009E14F5">
        <w:rPr>
          <w:sz w:val="22"/>
          <w:szCs w:val="22"/>
          <w:lang w:val="uk-UA"/>
        </w:rPr>
        <w:t>довгострокова інформація  застосовується протягом три</w:t>
      </w:r>
      <w:r w:rsidRPr="009E14F5">
        <w:rPr>
          <w:sz w:val="22"/>
          <w:szCs w:val="22"/>
          <w:lang w:val="uk-UA"/>
        </w:rPr>
        <w:softHyphen/>
        <w:t>валого терміну часу;</w:t>
      </w:r>
    </w:p>
    <w:p w14:paraId="319F6454" w14:textId="77777777" w:rsidR="00D644C5" w:rsidRPr="009E14F5" w:rsidRDefault="00D644C5" w:rsidP="00D644C5">
      <w:pPr>
        <w:shd w:val="clear" w:color="auto" w:fill="FFFFFF"/>
        <w:ind w:firstLine="567"/>
        <w:rPr>
          <w:sz w:val="22"/>
          <w:szCs w:val="22"/>
          <w:lang w:val="uk-UA"/>
        </w:rPr>
      </w:pPr>
      <w:r w:rsidRPr="009E14F5">
        <w:rPr>
          <w:b/>
          <w:bCs/>
          <w:i/>
          <w:iCs/>
          <w:sz w:val="22"/>
          <w:szCs w:val="22"/>
          <w:lang w:val="uk-UA"/>
        </w:rPr>
        <w:t>3. за змістом</w:t>
      </w:r>
      <w:r w:rsidRPr="009E14F5">
        <w:rPr>
          <w:i/>
          <w:iCs/>
          <w:sz w:val="22"/>
          <w:szCs w:val="22"/>
          <w:lang w:val="uk-UA"/>
        </w:rPr>
        <w:t>:</w:t>
      </w:r>
    </w:p>
    <w:p w14:paraId="4AD8C04F" w14:textId="77777777" w:rsidR="00D644C5" w:rsidRPr="009E14F5" w:rsidRDefault="00D644C5" w:rsidP="00D644C5">
      <w:pPr>
        <w:numPr>
          <w:ilvl w:val="0"/>
          <w:numId w:val="82"/>
        </w:numPr>
        <w:shd w:val="clear" w:color="auto" w:fill="FFFFFF"/>
        <w:tabs>
          <w:tab w:val="left" w:pos="426"/>
        </w:tabs>
        <w:ind w:left="426" w:right="11"/>
        <w:jc w:val="both"/>
        <w:rPr>
          <w:sz w:val="22"/>
          <w:szCs w:val="22"/>
          <w:lang w:val="uk-UA"/>
        </w:rPr>
      </w:pPr>
      <w:r w:rsidRPr="009E14F5">
        <w:rPr>
          <w:sz w:val="22"/>
          <w:szCs w:val="22"/>
          <w:lang w:val="uk-UA"/>
        </w:rPr>
        <w:t>планово-економічна інформація містить дані про заплано</w:t>
      </w:r>
      <w:r w:rsidRPr="009E14F5">
        <w:rPr>
          <w:sz w:val="22"/>
          <w:szCs w:val="22"/>
          <w:lang w:val="uk-UA"/>
        </w:rPr>
        <w:softHyphen/>
        <w:t>вані обсяги виробництва продукції, обсяги її реалізації, ціноутворення;</w:t>
      </w:r>
    </w:p>
    <w:p w14:paraId="78566FB6" w14:textId="77777777" w:rsidR="00D644C5" w:rsidRPr="009E14F5" w:rsidRDefault="00D644C5" w:rsidP="00D644C5">
      <w:pPr>
        <w:numPr>
          <w:ilvl w:val="0"/>
          <w:numId w:val="82"/>
        </w:numPr>
        <w:shd w:val="clear" w:color="auto" w:fill="FFFFFF"/>
        <w:tabs>
          <w:tab w:val="left" w:pos="426"/>
        </w:tabs>
        <w:ind w:left="426" w:right="11"/>
        <w:jc w:val="both"/>
        <w:rPr>
          <w:sz w:val="22"/>
          <w:szCs w:val="22"/>
          <w:lang w:val="uk-UA"/>
        </w:rPr>
      </w:pPr>
      <w:r w:rsidRPr="009E14F5">
        <w:rPr>
          <w:sz w:val="22"/>
          <w:szCs w:val="22"/>
          <w:lang w:val="uk-UA"/>
        </w:rPr>
        <w:t>фінансова інформація відображає рух грошових коштів на фірмі, характеризує процес залучення інвестицій, структуру витрат тощо;</w:t>
      </w:r>
    </w:p>
    <w:p w14:paraId="2708913B" w14:textId="77777777" w:rsidR="00D644C5" w:rsidRPr="009E14F5" w:rsidRDefault="00D644C5" w:rsidP="00D644C5">
      <w:pPr>
        <w:numPr>
          <w:ilvl w:val="0"/>
          <w:numId w:val="82"/>
        </w:numPr>
        <w:shd w:val="clear" w:color="auto" w:fill="FFFFFF"/>
        <w:tabs>
          <w:tab w:val="left" w:pos="426"/>
        </w:tabs>
        <w:ind w:left="426" w:right="11"/>
        <w:jc w:val="both"/>
        <w:rPr>
          <w:sz w:val="22"/>
          <w:szCs w:val="22"/>
          <w:lang w:val="uk-UA"/>
        </w:rPr>
      </w:pPr>
      <w:r w:rsidRPr="009E14F5">
        <w:rPr>
          <w:sz w:val="22"/>
          <w:szCs w:val="22"/>
          <w:lang w:val="uk-UA"/>
        </w:rPr>
        <w:t>облікова інформація містить дані податкового та управлін</w:t>
      </w:r>
      <w:r w:rsidRPr="009E14F5">
        <w:rPr>
          <w:sz w:val="22"/>
          <w:szCs w:val="22"/>
          <w:lang w:val="uk-UA"/>
        </w:rPr>
        <w:softHyphen/>
        <w:t>ського обліку щодо виробничо-господарської діяльності суб’єкта господарювання;</w:t>
      </w:r>
    </w:p>
    <w:p w14:paraId="0EB83E82" w14:textId="77777777" w:rsidR="00D644C5" w:rsidRPr="009E14F5" w:rsidRDefault="00D644C5" w:rsidP="00D644C5">
      <w:pPr>
        <w:numPr>
          <w:ilvl w:val="0"/>
          <w:numId w:val="82"/>
        </w:numPr>
        <w:shd w:val="clear" w:color="auto" w:fill="FFFFFF"/>
        <w:tabs>
          <w:tab w:val="left" w:pos="426"/>
        </w:tabs>
        <w:ind w:left="426" w:right="11"/>
        <w:jc w:val="both"/>
        <w:rPr>
          <w:sz w:val="22"/>
          <w:szCs w:val="22"/>
          <w:lang w:val="uk-UA"/>
        </w:rPr>
      </w:pPr>
      <w:r w:rsidRPr="009E14F5">
        <w:rPr>
          <w:sz w:val="22"/>
          <w:szCs w:val="22"/>
          <w:lang w:val="uk-UA"/>
        </w:rPr>
        <w:t>бухгалтерська інформація охоплює дані, які використову</w:t>
      </w:r>
      <w:r w:rsidRPr="009E14F5">
        <w:rPr>
          <w:sz w:val="22"/>
          <w:szCs w:val="22"/>
          <w:lang w:val="uk-UA"/>
        </w:rPr>
        <w:softHyphen/>
        <w:t>ються у процесі  ведення бухгалтерського обліку;</w:t>
      </w:r>
    </w:p>
    <w:p w14:paraId="4D42ABEF" w14:textId="77777777" w:rsidR="00D644C5" w:rsidRPr="009E14F5" w:rsidRDefault="00D644C5" w:rsidP="00D644C5">
      <w:pPr>
        <w:numPr>
          <w:ilvl w:val="0"/>
          <w:numId w:val="82"/>
        </w:numPr>
        <w:shd w:val="clear" w:color="auto" w:fill="FFFFFF"/>
        <w:tabs>
          <w:tab w:val="left" w:pos="426"/>
        </w:tabs>
        <w:ind w:left="426" w:right="11"/>
        <w:jc w:val="both"/>
        <w:rPr>
          <w:sz w:val="22"/>
          <w:szCs w:val="22"/>
          <w:lang w:val="uk-UA"/>
        </w:rPr>
      </w:pPr>
      <w:r w:rsidRPr="009E14F5">
        <w:rPr>
          <w:sz w:val="22"/>
          <w:szCs w:val="22"/>
          <w:lang w:val="uk-UA"/>
        </w:rPr>
        <w:t>технологічна інформація описує зміст технології здійс</w:t>
      </w:r>
      <w:r w:rsidRPr="009E14F5">
        <w:rPr>
          <w:sz w:val="22"/>
          <w:szCs w:val="22"/>
          <w:lang w:val="uk-UA"/>
        </w:rPr>
        <w:softHyphen/>
        <w:t>нення основних та допоміжних виробничо-гос</w:t>
      </w:r>
      <w:r w:rsidRPr="009E14F5">
        <w:rPr>
          <w:sz w:val="22"/>
          <w:szCs w:val="22"/>
          <w:lang w:val="uk-UA"/>
        </w:rPr>
        <w:softHyphen/>
        <w:t>подарських операцій на підприємстві;</w:t>
      </w:r>
    </w:p>
    <w:p w14:paraId="11CADE32" w14:textId="77777777" w:rsidR="00D644C5" w:rsidRPr="009E14F5" w:rsidRDefault="00D644C5" w:rsidP="00D644C5">
      <w:pPr>
        <w:numPr>
          <w:ilvl w:val="0"/>
          <w:numId w:val="82"/>
        </w:numPr>
        <w:shd w:val="clear" w:color="auto" w:fill="FFFFFF"/>
        <w:tabs>
          <w:tab w:val="left" w:pos="426"/>
        </w:tabs>
        <w:ind w:left="426" w:right="11"/>
        <w:jc w:val="both"/>
        <w:rPr>
          <w:sz w:val="22"/>
          <w:szCs w:val="22"/>
          <w:lang w:val="uk-UA"/>
        </w:rPr>
      </w:pPr>
      <w:r w:rsidRPr="009E14F5">
        <w:rPr>
          <w:sz w:val="22"/>
          <w:szCs w:val="22"/>
          <w:lang w:val="uk-UA"/>
        </w:rPr>
        <w:t>довідкова інформація містить загальнодоступні дані, вико</w:t>
      </w:r>
      <w:r w:rsidRPr="009E14F5">
        <w:rPr>
          <w:sz w:val="22"/>
          <w:szCs w:val="22"/>
          <w:lang w:val="uk-UA"/>
        </w:rPr>
        <w:softHyphen/>
        <w:t>ристання яких сприяє полегшенню здійснення усіх видів господарської діяльності;</w:t>
      </w:r>
    </w:p>
    <w:p w14:paraId="2EBAECFF" w14:textId="77777777" w:rsidR="00D644C5" w:rsidRPr="009E14F5" w:rsidRDefault="00D644C5" w:rsidP="00D644C5">
      <w:pPr>
        <w:numPr>
          <w:ilvl w:val="0"/>
          <w:numId w:val="82"/>
        </w:numPr>
        <w:shd w:val="clear" w:color="auto" w:fill="FFFFFF"/>
        <w:tabs>
          <w:tab w:val="left" w:pos="426"/>
        </w:tabs>
        <w:ind w:left="426" w:right="11"/>
        <w:jc w:val="both"/>
        <w:rPr>
          <w:sz w:val="22"/>
          <w:szCs w:val="22"/>
          <w:lang w:val="uk-UA"/>
        </w:rPr>
      </w:pPr>
      <w:r w:rsidRPr="009E14F5">
        <w:rPr>
          <w:sz w:val="22"/>
          <w:szCs w:val="22"/>
          <w:lang w:val="uk-UA"/>
        </w:rPr>
        <w:t>адміністративна інформація відображає нормативні дані про права, обов'яз</w:t>
      </w:r>
      <w:r w:rsidRPr="009E14F5">
        <w:rPr>
          <w:sz w:val="22"/>
          <w:szCs w:val="22"/>
          <w:lang w:val="uk-UA"/>
        </w:rPr>
        <w:softHyphen/>
        <w:t>ки та відповідальність працівників, правила та процедури, сформовані на підприємстві;</w:t>
      </w:r>
    </w:p>
    <w:p w14:paraId="5422BB64" w14:textId="77777777" w:rsidR="00D644C5" w:rsidRPr="009E14F5" w:rsidRDefault="00D644C5" w:rsidP="00D644C5">
      <w:pPr>
        <w:shd w:val="clear" w:color="auto" w:fill="FFFFFF"/>
        <w:ind w:left="335"/>
        <w:rPr>
          <w:sz w:val="22"/>
          <w:szCs w:val="22"/>
          <w:lang w:val="uk-UA"/>
        </w:rPr>
      </w:pPr>
      <w:r w:rsidRPr="009E14F5">
        <w:rPr>
          <w:b/>
          <w:bCs/>
          <w:i/>
          <w:iCs/>
          <w:sz w:val="22"/>
          <w:szCs w:val="22"/>
          <w:lang w:val="uk-UA"/>
        </w:rPr>
        <w:t>4. за рівнем достовірності</w:t>
      </w:r>
      <w:r w:rsidRPr="009E14F5">
        <w:rPr>
          <w:i/>
          <w:iCs/>
          <w:sz w:val="22"/>
          <w:szCs w:val="22"/>
          <w:lang w:val="uk-UA"/>
        </w:rPr>
        <w:t>:</w:t>
      </w:r>
    </w:p>
    <w:p w14:paraId="537BD37A" w14:textId="77777777" w:rsidR="00D644C5" w:rsidRPr="009E14F5" w:rsidRDefault="00D644C5" w:rsidP="00D644C5">
      <w:pPr>
        <w:numPr>
          <w:ilvl w:val="0"/>
          <w:numId w:val="83"/>
        </w:numPr>
        <w:shd w:val="clear" w:color="auto" w:fill="FFFFFF"/>
        <w:tabs>
          <w:tab w:val="left" w:pos="598"/>
        </w:tabs>
        <w:ind w:right="4"/>
        <w:jc w:val="both"/>
        <w:rPr>
          <w:sz w:val="22"/>
          <w:szCs w:val="22"/>
          <w:lang w:val="uk-UA"/>
        </w:rPr>
      </w:pPr>
      <w:r w:rsidRPr="009E14F5">
        <w:rPr>
          <w:sz w:val="22"/>
          <w:szCs w:val="22"/>
          <w:lang w:val="uk-UA"/>
        </w:rPr>
        <w:t>достовірна інформація об'єктивно і правдиво описує певне явище;</w:t>
      </w:r>
    </w:p>
    <w:p w14:paraId="506CDB97" w14:textId="77777777" w:rsidR="00D644C5" w:rsidRPr="009E14F5" w:rsidRDefault="00D644C5" w:rsidP="00D644C5">
      <w:pPr>
        <w:numPr>
          <w:ilvl w:val="0"/>
          <w:numId w:val="83"/>
        </w:numPr>
        <w:shd w:val="clear" w:color="auto" w:fill="FFFFFF"/>
        <w:tabs>
          <w:tab w:val="left" w:pos="598"/>
        </w:tabs>
        <w:ind w:right="4"/>
        <w:jc w:val="both"/>
        <w:rPr>
          <w:sz w:val="22"/>
          <w:szCs w:val="22"/>
          <w:lang w:val="uk-UA"/>
        </w:rPr>
      </w:pPr>
      <w:r w:rsidRPr="009E14F5">
        <w:rPr>
          <w:sz w:val="22"/>
          <w:szCs w:val="22"/>
          <w:lang w:val="uk-UA"/>
        </w:rPr>
        <w:t>недостовірна інформація має сумнівне походження, суб'єк</w:t>
      </w:r>
      <w:r w:rsidRPr="009E14F5">
        <w:rPr>
          <w:sz w:val="22"/>
          <w:szCs w:val="22"/>
          <w:lang w:val="uk-UA"/>
        </w:rPr>
        <w:softHyphen/>
        <w:t>тивне сприйняття працівниками та потребує ретельної перевірки.</w:t>
      </w:r>
    </w:p>
    <w:p w14:paraId="7B311BC0" w14:textId="77777777" w:rsidR="00D644C5" w:rsidRPr="009E14F5" w:rsidRDefault="00D644C5" w:rsidP="00D644C5">
      <w:pPr>
        <w:shd w:val="clear" w:color="auto" w:fill="FFFFFF"/>
        <w:ind w:right="11" w:firstLine="567"/>
        <w:jc w:val="both"/>
        <w:rPr>
          <w:iCs/>
          <w:sz w:val="22"/>
          <w:szCs w:val="22"/>
          <w:lang w:val="uk-UA"/>
        </w:rPr>
      </w:pPr>
      <w:r w:rsidRPr="009E14F5">
        <w:rPr>
          <w:b/>
          <w:i/>
          <w:iCs/>
          <w:sz w:val="22"/>
          <w:szCs w:val="22"/>
          <w:lang w:val="uk-UA"/>
        </w:rPr>
        <w:t>Документація</w:t>
      </w:r>
      <w:r w:rsidRPr="009E14F5">
        <w:rPr>
          <w:b/>
          <w:iCs/>
          <w:sz w:val="22"/>
          <w:szCs w:val="22"/>
          <w:lang w:val="uk-UA"/>
        </w:rPr>
        <w:t xml:space="preserve"> </w:t>
      </w:r>
      <w:r w:rsidRPr="009E14F5">
        <w:rPr>
          <w:iCs/>
          <w:sz w:val="22"/>
          <w:szCs w:val="22"/>
          <w:lang w:val="uk-UA"/>
        </w:rPr>
        <w:t>являє собою письмове надання інформації про факти, події та явища об'єктивної дійсності, а також розумової діяльності людини, носієм якої вона є.</w:t>
      </w:r>
    </w:p>
    <w:p w14:paraId="2602842C" w14:textId="77777777" w:rsidR="00D644C5" w:rsidRPr="009E14F5" w:rsidRDefault="00D644C5" w:rsidP="00D644C5">
      <w:pPr>
        <w:shd w:val="clear" w:color="auto" w:fill="FFFFFF"/>
        <w:ind w:right="11" w:firstLine="567"/>
        <w:jc w:val="both"/>
        <w:rPr>
          <w:sz w:val="22"/>
          <w:szCs w:val="22"/>
          <w:lang w:val="uk-UA"/>
        </w:rPr>
      </w:pPr>
      <w:r w:rsidRPr="009E14F5">
        <w:rPr>
          <w:sz w:val="22"/>
          <w:szCs w:val="22"/>
          <w:lang w:val="uk-UA"/>
        </w:rPr>
        <w:t>Документацію прийнято класифікувати за різними ознаками:</w:t>
      </w:r>
    </w:p>
    <w:p w14:paraId="4995435B" w14:textId="77777777" w:rsidR="00D644C5" w:rsidRPr="009E14F5" w:rsidRDefault="00D644C5" w:rsidP="00D644C5">
      <w:pPr>
        <w:shd w:val="clear" w:color="auto" w:fill="FFFFFF"/>
        <w:ind w:right="11" w:firstLine="567"/>
        <w:jc w:val="both"/>
        <w:rPr>
          <w:sz w:val="22"/>
          <w:szCs w:val="22"/>
          <w:lang w:val="uk-UA"/>
        </w:rPr>
      </w:pPr>
      <w:r w:rsidRPr="009E14F5">
        <w:rPr>
          <w:b/>
          <w:bCs/>
          <w:i/>
          <w:iCs/>
          <w:sz w:val="22"/>
          <w:szCs w:val="22"/>
          <w:lang w:val="uk-UA"/>
        </w:rPr>
        <w:t>1. за змістом</w:t>
      </w:r>
      <w:r w:rsidRPr="009E14F5">
        <w:rPr>
          <w:i/>
          <w:iCs/>
          <w:sz w:val="22"/>
          <w:szCs w:val="22"/>
          <w:lang w:val="uk-UA"/>
        </w:rPr>
        <w:t>:</w:t>
      </w:r>
    </w:p>
    <w:p w14:paraId="7E45DCD0" w14:textId="77777777" w:rsidR="00D644C5" w:rsidRPr="009E14F5" w:rsidRDefault="00D644C5" w:rsidP="00D644C5">
      <w:pPr>
        <w:numPr>
          <w:ilvl w:val="0"/>
          <w:numId w:val="84"/>
        </w:numPr>
        <w:shd w:val="clear" w:color="auto" w:fill="FFFFFF"/>
        <w:jc w:val="both"/>
        <w:rPr>
          <w:sz w:val="22"/>
          <w:szCs w:val="22"/>
          <w:lang w:val="uk-UA"/>
        </w:rPr>
      </w:pPr>
      <w:r w:rsidRPr="009E14F5">
        <w:rPr>
          <w:sz w:val="22"/>
          <w:szCs w:val="22"/>
          <w:lang w:val="uk-UA"/>
        </w:rPr>
        <w:t>адміністративна документація (правила, процедури, інструкції, накази, розпорядження тощо);</w:t>
      </w:r>
    </w:p>
    <w:p w14:paraId="593500D6" w14:textId="77777777" w:rsidR="00D644C5" w:rsidRPr="009E14F5" w:rsidRDefault="00D644C5" w:rsidP="00D644C5">
      <w:pPr>
        <w:numPr>
          <w:ilvl w:val="0"/>
          <w:numId w:val="84"/>
        </w:numPr>
        <w:shd w:val="clear" w:color="auto" w:fill="FFFFFF"/>
        <w:jc w:val="both"/>
        <w:rPr>
          <w:sz w:val="22"/>
          <w:szCs w:val="22"/>
          <w:lang w:val="uk-UA"/>
        </w:rPr>
      </w:pPr>
      <w:r w:rsidRPr="009E14F5">
        <w:rPr>
          <w:sz w:val="22"/>
          <w:szCs w:val="22"/>
          <w:lang w:val="uk-UA"/>
        </w:rPr>
        <w:t xml:space="preserve">планово-економічна </w:t>
      </w:r>
      <w:bookmarkStart w:id="13" w:name="_Hlk83798429"/>
      <w:r w:rsidRPr="009E14F5">
        <w:rPr>
          <w:sz w:val="22"/>
          <w:szCs w:val="22"/>
          <w:lang w:val="uk-UA"/>
        </w:rPr>
        <w:t>документація</w:t>
      </w:r>
      <w:bookmarkEnd w:id="13"/>
      <w:r w:rsidRPr="009E14F5">
        <w:rPr>
          <w:sz w:val="22"/>
          <w:szCs w:val="22"/>
          <w:lang w:val="uk-UA"/>
        </w:rPr>
        <w:t xml:space="preserve"> (техніко-економічні плани, план збуту, інвестиційний проект тощо);</w:t>
      </w:r>
    </w:p>
    <w:p w14:paraId="616DF386" w14:textId="77777777" w:rsidR="00D644C5" w:rsidRPr="009E14F5" w:rsidRDefault="00D644C5" w:rsidP="00D644C5">
      <w:pPr>
        <w:numPr>
          <w:ilvl w:val="0"/>
          <w:numId w:val="84"/>
        </w:numPr>
        <w:shd w:val="clear" w:color="auto" w:fill="FFFFFF"/>
        <w:jc w:val="both"/>
        <w:rPr>
          <w:sz w:val="22"/>
          <w:szCs w:val="22"/>
          <w:lang w:val="uk-UA"/>
        </w:rPr>
      </w:pPr>
      <w:r w:rsidRPr="009E14F5">
        <w:rPr>
          <w:sz w:val="22"/>
          <w:szCs w:val="22"/>
          <w:lang w:val="uk-UA"/>
        </w:rPr>
        <w:t>комерційна документація (договори на постачання продукції та її збут, замовлення, рахунки-фактури тощо);</w:t>
      </w:r>
    </w:p>
    <w:p w14:paraId="52243717" w14:textId="77777777" w:rsidR="00D644C5" w:rsidRPr="009E14F5" w:rsidRDefault="00D644C5" w:rsidP="00D644C5">
      <w:pPr>
        <w:numPr>
          <w:ilvl w:val="0"/>
          <w:numId w:val="84"/>
        </w:numPr>
        <w:shd w:val="clear" w:color="auto" w:fill="FFFFFF"/>
        <w:jc w:val="both"/>
        <w:rPr>
          <w:sz w:val="22"/>
          <w:szCs w:val="22"/>
          <w:lang w:val="uk-UA"/>
        </w:rPr>
      </w:pPr>
      <w:r w:rsidRPr="009E14F5">
        <w:rPr>
          <w:sz w:val="22"/>
          <w:szCs w:val="22"/>
          <w:lang w:val="uk-UA"/>
        </w:rPr>
        <w:t>фінансова документація (бюджет, фінансові плани, платіжні ві</w:t>
      </w:r>
      <w:r w:rsidRPr="009E14F5">
        <w:rPr>
          <w:sz w:val="22"/>
          <w:szCs w:val="22"/>
          <w:lang w:val="uk-UA"/>
        </w:rPr>
        <w:softHyphen/>
        <w:t>домості);</w:t>
      </w:r>
    </w:p>
    <w:p w14:paraId="52625E46" w14:textId="77777777" w:rsidR="00D644C5" w:rsidRPr="009E14F5" w:rsidRDefault="00D644C5" w:rsidP="00D644C5">
      <w:pPr>
        <w:numPr>
          <w:ilvl w:val="0"/>
          <w:numId w:val="84"/>
        </w:numPr>
        <w:shd w:val="clear" w:color="auto" w:fill="FFFFFF"/>
        <w:jc w:val="both"/>
        <w:rPr>
          <w:sz w:val="22"/>
          <w:szCs w:val="22"/>
          <w:lang w:val="uk-UA"/>
        </w:rPr>
      </w:pPr>
      <w:r w:rsidRPr="009E14F5">
        <w:rPr>
          <w:sz w:val="22"/>
          <w:szCs w:val="22"/>
          <w:lang w:val="uk-UA"/>
        </w:rPr>
        <w:t>зовнішньоекономічна документація (зовнішньоекономічні дого</w:t>
      </w:r>
      <w:r w:rsidRPr="009E14F5">
        <w:rPr>
          <w:sz w:val="22"/>
          <w:szCs w:val="22"/>
          <w:lang w:val="uk-UA"/>
        </w:rPr>
        <w:softHyphen/>
        <w:t>вори, вантажно-митна декларація);</w:t>
      </w:r>
    </w:p>
    <w:p w14:paraId="22C77301" w14:textId="77777777" w:rsidR="00D644C5" w:rsidRPr="009E14F5" w:rsidRDefault="00D644C5" w:rsidP="00D644C5">
      <w:pPr>
        <w:numPr>
          <w:ilvl w:val="0"/>
          <w:numId w:val="84"/>
        </w:numPr>
        <w:shd w:val="clear" w:color="auto" w:fill="FFFFFF"/>
        <w:jc w:val="both"/>
        <w:rPr>
          <w:sz w:val="22"/>
          <w:szCs w:val="22"/>
          <w:lang w:val="uk-UA"/>
        </w:rPr>
      </w:pPr>
      <w:r w:rsidRPr="009E14F5">
        <w:rPr>
          <w:sz w:val="22"/>
          <w:szCs w:val="22"/>
          <w:lang w:val="uk-UA"/>
        </w:rPr>
        <w:t>бухгалтерська документація (журнали-ордери, касова книга тощо);</w:t>
      </w:r>
    </w:p>
    <w:p w14:paraId="5893C374" w14:textId="77777777" w:rsidR="00D644C5" w:rsidRPr="009E14F5" w:rsidRDefault="00D644C5" w:rsidP="00D644C5">
      <w:pPr>
        <w:numPr>
          <w:ilvl w:val="0"/>
          <w:numId w:val="84"/>
        </w:numPr>
        <w:shd w:val="clear" w:color="auto" w:fill="FFFFFF"/>
        <w:jc w:val="both"/>
        <w:rPr>
          <w:sz w:val="22"/>
          <w:szCs w:val="22"/>
          <w:lang w:val="uk-UA"/>
        </w:rPr>
      </w:pPr>
      <w:r w:rsidRPr="009E14F5">
        <w:rPr>
          <w:sz w:val="22"/>
          <w:szCs w:val="22"/>
          <w:lang w:val="uk-UA"/>
        </w:rPr>
        <w:t>документація обліку кадрів (трудові книжки, штатний розпис, по</w:t>
      </w:r>
      <w:r w:rsidRPr="009E14F5">
        <w:rPr>
          <w:sz w:val="22"/>
          <w:szCs w:val="22"/>
          <w:lang w:val="uk-UA"/>
        </w:rPr>
        <w:softHyphen/>
        <w:t>садові інструкції тощо);</w:t>
      </w:r>
    </w:p>
    <w:p w14:paraId="37BE2E08" w14:textId="77777777" w:rsidR="00D644C5" w:rsidRPr="009E14F5" w:rsidRDefault="00D644C5" w:rsidP="00D644C5">
      <w:pPr>
        <w:numPr>
          <w:ilvl w:val="0"/>
          <w:numId w:val="84"/>
        </w:numPr>
        <w:shd w:val="clear" w:color="auto" w:fill="FFFFFF"/>
        <w:jc w:val="both"/>
        <w:rPr>
          <w:sz w:val="22"/>
          <w:szCs w:val="22"/>
          <w:lang w:val="uk-UA"/>
        </w:rPr>
      </w:pPr>
      <w:r w:rsidRPr="009E14F5">
        <w:rPr>
          <w:sz w:val="22"/>
          <w:szCs w:val="22"/>
          <w:lang w:val="uk-UA"/>
        </w:rPr>
        <w:t xml:space="preserve">технологічна </w:t>
      </w:r>
      <w:bookmarkStart w:id="14" w:name="_Hlk83798809"/>
      <w:r w:rsidRPr="009E14F5">
        <w:rPr>
          <w:sz w:val="22"/>
          <w:szCs w:val="22"/>
          <w:lang w:val="uk-UA"/>
        </w:rPr>
        <w:t>документація</w:t>
      </w:r>
      <w:bookmarkEnd w:id="14"/>
      <w:r w:rsidRPr="009E14F5">
        <w:rPr>
          <w:sz w:val="22"/>
          <w:szCs w:val="22"/>
          <w:lang w:val="uk-UA"/>
        </w:rPr>
        <w:t xml:space="preserve"> (технологічні карти, конструкторсь</w:t>
      </w:r>
      <w:r w:rsidRPr="009E14F5">
        <w:rPr>
          <w:sz w:val="22"/>
          <w:szCs w:val="22"/>
          <w:lang w:val="uk-UA"/>
        </w:rPr>
        <w:softHyphen/>
        <w:t>кі схеми, інструкції з експлуатації обладнання та устаткування);</w:t>
      </w:r>
    </w:p>
    <w:p w14:paraId="15F8AA2C" w14:textId="77777777" w:rsidR="00D644C5" w:rsidRPr="009E14F5" w:rsidRDefault="00D644C5" w:rsidP="00D644C5">
      <w:pPr>
        <w:shd w:val="clear" w:color="auto" w:fill="FFFFFF"/>
        <w:ind w:firstLine="567"/>
        <w:jc w:val="both"/>
        <w:rPr>
          <w:sz w:val="22"/>
          <w:szCs w:val="22"/>
          <w:lang w:val="uk-UA"/>
        </w:rPr>
      </w:pPr>
      <w:r w:rsidRPr="009E14F5">
        <w:rPr>
          <w:b/>
          <w:bCs/>
          <w:i/>
          <w:iCs/>
          <w:sz w:val="22"/>
          <w:szCs w:val="22"/>
          <w:lang w:val="uk-UA"/>
        </w:rPr>
        <w:t>2. за складністю</w:t>
      </w:r>
      <w:r w:rsidRPr="009E14F5">
        <w:rPr>
          <w:i/>
          <w:iCs/>
          <w:sz w:val="22"/>
          <w:szCs w:val="22"/>
          <w:lang w:val="uk-UA"/>
        </w:rPr>
        <w:t>:</w:t>
      </w:r>
    </w:p>
    <w:p w14:paraId="7FA51579" w14:textId="77777777" w:rsidR="00D644C5" w:rsidRPr="009E14F5" w:rsidRDefault="00D644C5" w:rsidP="00D644C5">
      <w:pPr>
        <w:numPr>
          <w:ilvl w:val="0"/>
          <w:numId w:val="85"/>
        </w:numPr>
        <w:shd w:val="clear" w:color="auto" w:fill="FFFFFF"/>
        <w:tabs>
          <w:tab w:val="left" w:pos="598"/>
        </w:tabs>
        <w:jc w:val="both"/>
        <w:rPr>
          <w:sz w:val="22"/>
          <w:szCs w:val="22"/>
          <w:lang w:val="uk-UA"/>
        </w:rPr>
      </w:pPr>
      <w:r w:rsidRPr="009E14F5">
        <w:rPr>
          <w:sz w:val="22"/>
          <w:szCs w:val="22"/>
          <w:lang w:val="uk-UA"/>
        </w:rPr>
        <w:t>проста документація відображає один процес (</w:t>
      </w:r>
      <w:bookmarkStart w:id="15" w:name="_Hlk83798608"/>
      <w:r w:rsidRPr="009E14F5">
        <w:rPr>
          <w:sz w:val="22"/>
          <w:szCs w:val="22"/>
          <w:lang w:val="uk-UA"/>
        </w:rPr>
        <w:t>наприклад, технологічний процес</w:t>
      </w:r>
      <w:bookmarkEnd w:id="15"/>
      <w:r w:rsidRPr="009E14F5">
        <w:rPr>
          <w:sz w:val="22"/>
          <w:szCs w:val="22"/>
          <w:lang w:val="uk-UA"/>
        </w:rPr>
        <w:t>);</w:t>
      </w:r>
    </w:p>
    <w:p w14:paraId="7B35CBB3" w14:textId="77777777" w:rsidR="00D644C5" w:rsidRPr="009E14F5" w:rsidRDefault="00D644C5" w:rsidP="00D644C5">
      <w:pPr>
        <w:numPr>
          <w:ilvl w:val="0"/>
          <w:numId w:val="85"/>
        </w:numPr>
        <w:shd w:val="clear" w:color="auto" w:fill="FFFFFF"/>
        <w:tabs>
          <w:tab w:val="left" w:pos="598"/>
        </w:tabs>
        <w:jc w:val="both"/>
        <w:rPr>
          <w:sz w:val="22"/>
          <w:szCs w:val="22"/>
          <w:lang w:val="uk-UA"/>
        </w:rPr>
      </w:pPr>
      <w:r w:rsidRPr="009E14F5">
        <w:rPr>
          <w:sz w:val="22"/>
          <w:szCs w:val="22"/>
          <w:lang w:val="uk-UA"/>
        </w:rPr>
        <w:t>складна документація відображає декілька процесів (наприклад, бізнес- процеси, операційні процеси, технологічні процеси);</w:t>
      </w:r>
    </w:p>
    <w:p w14:paraId="59D47EE6" w14:textId="77777777" w:rsidR="00D644C5" w:rsidRPr="009E14F5" w:rsidRDefault="00D644C5" w:rsidP="00D644C5">
      <w:pPr>
        <w:shd w:val="clear" w:color="auto" w:fill="FFFFFF"/>
        <w:tabs>
          <w:tab w:val="left" w:pos="598"/>
        </w:tabs>
        <w:ind w:firstLine="567"/>
        <w:jc w:val="both"/>
        <w:rPr>
          <w:sz w:val="22"/>
          <w:szCs w:val="22"/>
          <w:lang w:val="uk-UA"/>
        </w:rPr>
      </w:pPr>
      <w:r w:rsidRPr="009E14F5">
        <w:rPr>
          <w:b/>
          <w:bCs/>
          <w:i/>
          <w:sz w:val="22"/>
          <w:szCs w:val="22"/>
          <w:lang w:val="uk-UA"/>
        </w:rPr>
        <w:t>3. з</w:t>
      </w:r>
      <w:r w:rsidRPr="009E14F5">
        <w:rPr>
          <w:b/>
          <w:bCs/>
          <w:i/>
          <w:iCs/>
          <w:sz w:val="22"/>
          <w:szCs w:val="22"/>
          <w:lang w:val="uk-UA"/>
        </w:rPr>
        <w:t>а призначенням</w:t>
      </w:r>
      <w:r w:rsidRPr="009E14F5">
        <w:rPr>
          <w:i/>
          <w:iCs/>
          <w:sz w:val="22"/>
          <w:szCs w:val="22"/>
          <w:lang w:val="uk-UA"/>
        </w:rPr>
        <w:t>:</w:t>
      </w:r>
    </w:p>
    <w:p w14:paraId="4815148C" w14:textId="77777777" w:rsidR="00D644C5" w:rsidRPr="009E14F5" w:rsidRDefault="00D644C5" w:rsidP="00D644C5">
      <w:pPr>
        <w:numPr>
          <w:ilvl w:val="0"/>
          <w:numId w:val="86"/>
        </w:numPr>
        <w:shd w:val="clear" w:color="auto" w:fill="FFFFFF"/>
        <w:tabs>
          <w:tab w:val="left" w:pos="594"/>
        </w:tabs>
        <w:ind w:right="7"/>
        <w:jc w:val="both"/>
        <w:rPr>
          <w:sz w:val="22"/>
          <w:szCs w:val="22"/>
          <w:lang w:val="uk-UA"/>
        </w:rPr>
      </w:pPr>
      <w:r w:rsidRPr="009E14F5">
        <w:rPr>
          <w:sz w:val="22"/>
          <w:szCs w:val="22"/>
          <w:lang w:val="uk-UA"/>
        </w:rPr>
        <w:t>індивідуальна документація призначена для конкретних по</w:t>
      </w:r>
      <w:r w:rsidRPr="009E14F5">
        <w:rPr>
          <w:sz w:val="22"/>
          <w:szCs w:val="22"/>
          <w:lang w:val="uk-UA"/>
        </w:rPr>
        <w:softHyphen/>
        <w:t>садових осіб підприємства;</w:t>
      </w:r>
    </w:p>
    <w:p w14:paraId="6BC21446" w14:textId="77777777" w:rsidR="00D644C5" w:rsidRPr="009E14F5" w:rsidRDefault="00D644C5" w:rsidP="00D644C5">
      <w:pPr>
        <w:numPr>
          <w:ilvl w:val="0"/>
          <w:numId w:val="86"/>
        </w:numPr>
        <w:shd w:val="clear" w:color="auto" w:fill="FFFFFF"/>
        <w:tabs>
          <w:tab w:val="left" w:pos="594"/>
        </w:tabs>
        <w:ind w:right="7"/>
        <w:jc w:val="both"/>
        <w:rPr>
          <w:sz w:val="22"/>
          <w:szCs w:val="22"/>
          <w:lang w:val="uk-UA"/>
        </w:rPr>
      </w:pPr>
      <w:r w:rsidRPr="009E14F5">
        <w:rPr>
          <w:sz w:val="22"/>
          <w:szCs w:val="22"/>
          <w:lang w:val="uk-UA"/>
        </w:rPr>
        <w:lastRenderedPageBreak/>
        <w:t>типова документація призначена для широкого кола корис</w:t>
      </w:r>
      <w:r w:rsidRPr="009E14F5">
        <w:rPr>
          <w:sz w:val="22"/>
          <w:szCs w:val="22"/>
          <w:lang w:val="uk-UA"/>
        </w:rPr>
        <w:softHyphen/>
        <w:t>тувачів.</w:t>
      </w:r>
    </w:p>
    <w:p w14:paraId="0F90C455" w14:textId="77777777" w:rsidR="00D644C5" w:rsidRPr="009E14F5" w:rsidRDefault="00D644C5" w:rsidP="00D644C5">
      <w:pPr>
        <w:shd w:val="clear" w:color="auto" w:fill="FFFFFF"/>
        <w:ind w:firstLine="567"/>
        <w:jc w:val="both"/>
        <w:rPr>
          <w:sz w:val="22"/>
          <w:szCs w:val="22"/>
          <w:lang w:val="uk-UA"/>
        </w:rPr>
      </w:pPr>
      <w:r w:rsidRPr="009E14F5">
        <w:rPr>
          <w:b/>
          <w:bCs/>
          <w:i/>
          <w:iCs/>
          <w:sz w:val="22"/>
          <w:szCs w:val="22"/>
          <w:lang w:val="uk-UA"/>
        </w:rPr>
        <w:t>4. за місцем у системі менеджменту</w:t>
      </w:r>
      <w:r w:rsidRPr="009E14F5">
        <w:rPr>
          <w:i/>
          <w:iCs/>
          <w:sz w:val="22"/>
          <w:szCs w:val="22"/>
          <w:lang w:val="uk-UA"/>
        </w:rPr>
        <w:t>:</w:t>
      </w:r>
    </w:p>
    <w:p w14:paraId="3FC8B0F1" w14:textId="77777777" w:rsidR="00D644C5" w:rsidRPr="009E14F5" w:rsidRDefault="00D644C5" w:rsidP="00D644C5">
      <w:pPr>
        <w:numPr>
          <w:ilvl w:val="0"/>
          <w:numId w:val="87"/>
        </w:numPr>
        <w:shd w:val="clear" w:color="auto" w:fill="FFFFFF"/>
        <w:tabs>
          <w:tab w:val="left" w:pos="594"/>
        </w:tabs>
        <w:jc w:val="both"/>
        <w:rPr>
          <w:sz w:val="22"/>
          <w:szCs w:val="22"/>
          <w:lang w:val="uk-UA"/>
        </w:rPr>
      </w:pPr>
      <w:r w:rsidRPr="009E14F5">
        <w:rPr>
          <w:sz w:val="22"/>
          <w:szCs w:val="22"/>
          <w:lang w:val="uk-UA"/>
        </w:rPr>
        <w:t>службово-інформаційна документація (службові листи, акти тощо);</w:t>
      </w:r>
    </w:p>
    <w:p w14:paraId="1138F302" w14:textId="77777777" w:rsidR="00D644C5" w:rsidRPr="009E14F5" w:rsidRDefault="00D644C5" w:rsidP="00D644C5">
      <w:pPr>
        <w:numPr>
          <w:ilvl w:val="0"/>
          <w:numId w:val="87"/>
        </w:numPr>
        <w:shd w:val="clear" w:color="auto" w:fill="FFFFFF"/>
        <w:tabs>
          <w:tab w:val="left" w:pos="594"/>
        </w:tabs>
        <w:jc w:val="both"/>
        <w:rPr>
          <w:sz w:val="22"/>
          <w:szCs w:val="22"/>
          <w:lang w:val="uk-UA"/>
        </w:rPr>
      </w:pPr>
      <w:r w:rsidRPr="009E14F5">
        <w:rPr>
          <w:sz w:val="22"/>
          <w:szCs w:val="22"/>
          <w:lang w:val="uk-UA"/>
        </w:rPr>
        <w:t>розпорядча документація (накази, розпорядження, інструкції, постанови,  вказівки, протоколи);</w:t>
      </w:r>
    </w:p>
    <w:p w14:paraId="50CF44F4" w14:textId="77777777" w:rsidR="00D644C5" w:rsidRPr="009E14F5" w:rsidRDefault="00D644C5" w:rsidP="00D644C5">
      <w:pPr>
        <w:numPr>
          <w:ilvl w:val="0"/>
          <w:numId w:val="87"/>
        </w:numPr>
        <w:shd w:val="clear" w:color="auto" w:fill="FFFFFF"/>
        <w:tabs>
          <w:tab w:val="left" w:pos="594"/>
        </w:tabs>
        <w:jc w:val="both"/>
        <w:rPr>
          <w:sz w:val="22"/>
          <w:szCs w:val="22"/>
          <w:lang w:val="uk-UA"/>
        </w:rPr>
      </w:pPr>
      <w:r w:rsidRPr="009E14F5">
        <w:rPr>
          <w:sz w:val="22"/>
          <w:szCs w:val="22"/>
          <w:lang w:val="uk-UA"/>
        </w:rPr>
        <w:t>спеціальна документація (планова, фінансова, бухгалтерська, статистична, технологіч</w:t>
      </w:r>
      <w:r w:rsidRPr="009E14F5">
        <w:rPr>
          <w:sz w:val="22"/>
          <w:szCs w:val="22"/>
          <w:lang w:val="uk-UA"/>
        </w:rPr>
        <w:softHyphen/>
        <w:t>на тощо).</w:t>
      </w:r>
    </w:p>
    <w:p w14:paraId="3A952B71" w14:textId="77777777" w:rsidR="00D644C5" w:rsidRPr="009E14F5" w:rsidRDefault="00D644C5" w:rsidP="00D644C5">
      <w:pPr>
        <w:shd w:val="clear" w:color="auto" w:fill="FFFFFF"/>
        <w:ind w:right="48"/>
        <w:jc w:val="both"/>
        <w:rPr>
          <w:b/>
          <w:sz w:val="22"/>
          <w:szCs w:val="22"/>
          <w:lang w:val="uk-UA"/>
        </w:rPr>
      </w:pPr>
    </w:p>
    <w:p w14:paraId="07B06FFC" w14:textId="77777777" w:rsidR="00D644C5" w:rsidRPr="009E14F5" w:rsidRDefault="00D644C5" w:rsidP="00D644C5">
      <w:pPr>
        <w:shd w:val="clear" w:color="auto" w:fill="FFFFFF"/>
        <w:ind w:right="48"/>
        <w:jc w:val="center"/>
        <w:rPr>
          <w:b/>
          <w:bCs/>
          <w:iCs/>
          <w:sz w:val="22"/>
          <w:szCs w:val="22"/>
          <w:lang w:val="uk-UA"/>
        </w:rPr>
      </w:pPr>
      <w:r w:rsidRPr="009E14F5">
        <w:rPr>
          <w:b/>
          <w:sz w:val="22"/>
          <w:szCs w:val="22"/>
          <w:lang w:val="uk-UA"/>
        </w:rPr>
        <w:t>3. Комунікаційний процес, елементи та етапи процесу</w:t>
      </w:r>
    </w:p>
    <w:p w14:paraId="16C4D989" w14:textId="77777777" w:rsidR="00D644C5" w:rsidRPr="009E14F5" w:rsidRDefault="00D644C5" w:rsidP="00D644C5">
      <w:pPr>
        <w:shd w:val="clear" w:color="auto" w:fill="FFFFFF"/>
        <w:ind w:left="4" w:right="18" w:firstLine="556"/>
        <w:jc w:val="both"/>
        <w:rPr>
          <w:sz w:val="22"/>
          <w:szCs w:val="22"/>
          <w:lang w:val="uk-UA"/>
        </w:rPr>
      </w:pPr>
      <w:r w:rsidRPr="009E14F5">
        <w:rPr>
          <w:sz w:val="22"/>
          <w:szCs w:val="22"/>
          <w:lang w:val="uk-UA"/>
        </w:rPr>
        <w:t>Забезпечення злагодженої роботи структурних підрозділів суб’єкта господарювання, окремих виконавців, груп працівників, а також службових контактів із чинниками зовнішнього середовища потребує своєчасного передавання інформації різних видів, належного рівня якос</w:t>
      </w:r>
      <w:r w:rsidRPr="009E14F5">
        <w:rPr>
          <w:sz w:val="22"/>
          <w:szCs w:val="22"/>
          <w:lang w:val="uk-UA"/>
        </w:rPr>
        <w:softHyphen/>
        <w:t>ті та достовірності.</w:t>
      </w:r>
    </w:p>
    <w:p w14:paraId="18DA1F15" w14:textId="77777777" w:rsidR="00D644C5" w:rsidRPr="009E14F5" w:rsidRDefault="00D644C5" w:rsidP="00D644C5">
      <w:pPr>
        <w:shd w:val="clear" w:color="auto" w:fill="FFFFFF"/>
        <w:ind w:left="4" w:right="18" w:firstLine="556"/>
        <w:jc w:val="both"/>
        <w:rPr>
          <w:iCs/>
          <w:sz w:val="22"/>
          <w:szCs w:val="22"/>
          <w:lang w:val="uk-UA"/>
        </w:rPr>
      </w:pPr>
      <w:r w:rsidRPr="009E14F5">
        <w:rPr>
          <w:b/>
          <w:i/>
          <w:iCs/>
          <w:sz w:val="22"/>
          <w:szCs w:val="22"/>
          <w:lang w:val="uk-UA"/>
        </w:rPr>
        <w:t>Комунікаційний процес</w:t>
      </w:r>
      <w:r w:rsidRPr="009E14F5">
        <w:rPr>
          <w:bCs/>
          <w:i/>
          <w:iCs/>
          <w:sz w:val="22"/>
          <w:szCs w:val="22"/>
          <w:lang w:val="uk-UA"/>
        </w:rPr>
        <w:t xml:space="preserve"> </w:t>
      </w:r>
      <w:r w:rsidRPr="009E14F5">
        <w:rPr>
          <w:bCs/>
          <w:sz w:val="22"/>
          <w:szCs w:val="22"/>
          <w:lang w:val="uk-UA"/>
        </w:rPr>
        <w:t>являє собою</w:t>
      </w:r>
      <w:r w:rsidRPr="009E14F5">
        <w:rPr>
          <w:sz w:val="22"/>
          <w:szCs w:val="22"/>
          <w:lang w:val="uk-UA"/>
        </w:rPr>
        <w:t xml:space="preserve"> </w:t>
      </w:r>
      <w:r w:rsidRPr="009E14F5">
        <w:rPr>
          <w:iCs/>
          <w:sz w:val="22"/>
          <w:szCs w:val="22"/>
          <w:lang w:val="uk-UA"/>
        </w:rPr>
        <w:t>процес обміну інформацією з метою оптимального вирішення конкретної проблеми.</w:t>
      </w:r>
    </w:p>
    <w:p w14:paraId="02E738F5" w14:textId="77777777" w:rsidR="00D644C5" w:rsidRPr="009E14F5" w:rsidRDefault="00D644C5" w:rsidP="00D644C5">
      <w:pPr>
        <w:shd w:val="clear" w:color="auto" w:fill="FFFFFF"/>
        <w:ind w:left="4" w:right="18" w:firstLine="556"/>
        <w:jc w:val="both"/>
        <w:rPr>
          <w:sz w:val="22"/>
          <w:szCs w:val="22"/>
          <w:lang w:val="uk-UA"/>
        </w:rPr>
      </w:pPr>
      <w:r w:rsidRPr="009E14F5">
        <w:rPr>
          <w:sz w:val="22"/>
          <w:szCs w:val="22"/>
          <w:lang w:val="uk-UA"/>
        </w:rPr>
        <w:t>Складовими елементами комунікаційного процесу є:</w:t>
      </w:r>
    </w:p>
    <w:p w14:paraId="7B80B7B0" w14:textId="77777777" w:rsidR="00D644C5" w:rsidRPr="009E14F5" w:rsidRDefault="00D644C5" w:rsidP="00D644C5">
      <w:pPr>
        <w:numPr>
          <w:ilvl w:val="0"/>
          <w:numId w:val="88"/>
        </w:numPr>
        <w:shd w:val="clear" w:color="auto" w:fill="FFFFFF"/>
        <w:tabs>
          <w:tab w:val="left" w:pos="612"/>
        </w:tabs>
        <w:ind w:right="7"/>
        <w:jc w:val="both"/>
        <w:rPr>
          <w:sz w:val="22"/>
          <w:szCs w:val="22"/>
          <w:lang w:val="uk-UA"/>
        </w:rPr>
      </w:pPr>
      <w:r w:rsidRPr="009E14F5">
        <w:rPr>
          <w:sz w:val="22"/>
          <w:szCs w:val="22"/>
          <w:lang w:val="uk-UA"/>
        </w:rPr>
        <w:t>відправник (джерело), тобто конкретна особа чи організація, яка генерує ідеї, накопичує та передає ін</w:t>
      </w:r>
      <w:r w:rsidRPr="009E14F5">
        <w:rPr>
          <w:sz w:val="22"/>
          <w:szCs w:val="22"/>
          <w:lang w:val="uk-UA"/>
        </w:rPr>
        <w:softHyphen/>
        <w:t>формацію;</w:t>
      </w:r>
    </w:p>
    <w:p w14:paraId="1413CCFC" w14:textId="77777777" w:rsidR="00D644C5" w:rsidRPr="009E14F5" w:rsidRDefault="00D644C5" w:rsidP="00D644C5">
      <w:pPr>
        <w:numPr>
          <w:ilvl w:val="0"/>
          <w:numId w:val="88"/>
        </w:numPr>
        <w:shd w:val="clear" w:color="auto" w:fill="FFFFFF"/>
        <w:tabs>
          <w:tab w:val="left" w:pos="612"/>
        </w:tabs>
        <w:ind w:right="7"/>
        <w:jc w:val="both"/>
        <w:rPr>
          <w:sz w:val="22"/>
          <w:szCs w:val="22"/>
          <w:lang w:val="uk-UA"/>
        </w:rPr>
      </w:pPr>
      <w:r w:rsidRPr="009E14F5">
        <w:rPr>
          <w:sz w:val="22"/>
          <w:szCs w:val="22"/>
          <w:lang w:val="uk-UA"/>
        </w:rPr>
        <w:t>повідомлення – інформаційна ідея, закодована з допомогою символів;</w:t>
      </w:r>
    </w:p>
    <w:p w14:paraId="56AB9545" w14:textId="77777777" w:rsidR="00D644C5" w:rsidRPr="009E14F5" w:rsidRDefault="00D644C5" w:rsidP="00D644C5">
      <w:pPr>
        <w:numPr>
          <w:ilvl w:val="0"/>
          <w:numId w:val="88"/>
        </w:numPr>
        <w:shd w:val="clear" w:color="auto" w:fill="FFFFFF"/>
        <w:tabs>
          <w:tab w:val="left" w:pos="612"/>
        </w:tabs>
        <w:ind w:right="7"/>
        <w:jc w:val="both"/>
        <w:rPr>
          <w:sz w:val="22"/>
          <w:szCs w:val="22"/>
          <w:lang w:val="uk-UA"/>
        </w:rPr>
      </w:pPr>
      <w:r w:rsidRPr="009E14F5">
        <w:rPr>
          <w:sz w:val="22"/>
          <w:szCs w:val="22"/>
          <w:lang w:val="uk-UA"/>
        </w:rPr>
        <w:t xml:space="preserve">канал, тобто засіб </w:t>
      </w:r>
      <w:bookmarkStart w:id="16" w:name="_Hlk83799636"/>
      <w:r w:rsidRPr="009E14F5">
        <w:rPr>
          <w:sz w:val="22"/>
          <w:szCs w:val="22"/>
          <w:lang w:val="uk-UA"/>
        </w:rPr>
        <w:t>передавання службової інформації</w:t>
      </w:r>
      <w:bookmarkEnd w:id="16"/>
      <w:r w:rsidRPr="009E14F5">
        <w:rPr>
          <w:sz w:val="22"/>
          <w:szCs w:val="22"/>
          <w:lang w:val="uk-UA"/>
        </w:rPr>
        <w:t>;</w:t>
      </w:r>
    </w:p>
    <w:p w14:paraId="0F8A5AFA" w14:textId="77777777" w:rsidR="00D644C5" w:rsidRPr="009E14F5" w:rsidRDefault="00D644C5" w:rsidP="00D644C5">
      <w:pPr>
        <w:numPr>
          <w:ilvl w:val="0"/>
          <w:numId w:val="88"/>
        </w:numPr>
        <w:shd w:val="clear" w:color="auto" w:fill="FFFFFF"/>
        <w:tabs>
          <w:tab w:val="left" w:pos="612"/>
        </w:tabs>
        <w:ind w:right="7"/>
        <w:jc w:val="both"/>
        <w:rPr>
          <w:sz w:val="22"/>
          <w:szCs w:val="22"/>
          <w:lang w:val="uk-UA"/>
        </w:rPr>
      </w:pPr>
      <w:r w:rsidRPr="009E14F5">
        <w:rPr>
          <w:sz w:val="22"/>
          <w:szCs w:val="22"/>
          <w:lang w:val="uk-UA"/>
        </w:rPr>
        <w:t>отримувач (споживач), тобто особа чи організація, для яких призначена службова інформація.</w:t>
      </w:r>
    </w:p>
    <w:p w14:paraId="49D0D34E" w14:textId="77777777" w:rsidR="00D644C5" w:rsidRPr="009E14F5" w:rsidRDefault="00D644C5" w:rsidP="00D644C5">
      <w:pPr>
        <w:shd w:val="clear" w:color="auto" w:fill="FFFFFF"/>
        <w:ind w:left="335"/>
        <w:rPr>
          <w:sz w:val="22"/>
          <w:szCs w:val="22"/>
          <w:lang w:val="uk-UA"/>
        </w:rPr>
      </w:pPr>
      <w:r w:rsidRPr="009E14F5">
        <w:rPr>
          <w:sz w:val="22"/>
          <w:szCs w:val="22"/>
          <w:lang w:val="uk-UA"/>
        </w:rPr>
        <w:t>Комунікаційний процес складається з таких етапів:</w:t>
      </w:r>
    </w:p>
    <w:p w14:paraId="6B4730CC" w14:textId="77777777" w:rsidR="00D644C5" w:rsidRPr="009E14F5" w:rsidRDefault="00D644C5" w:rsidP="00D644C5">
      <w:pPr>
        <w:numPr>
          <w:ilvl w:val="0"/>
          <w:numId w:val="21"/>
        </w:numPr>
        <w:shd w:val="clear" w:color="auto" w:fill="FFFFFF"/>
        <w:tabs>
          <w:tab w:val="left" w:pos="551"/>
        </w:tabs>
        <w:ind w:left="335"/>
        <w:rPr>
          <w:sz w:val="22"/>
          <w:szCs w:val="22"/>
          <w:lang w:val="uk-UA"/>
        </w:rPr>
      </w:pPr>
      <w:r w:rsidRPr="009E14F5">
        <w:rPr>
          <w:sz w:val="22"/>
          <w:szCs w:val="22"/>
          <w:lang w:val="uk-UA"/>
        </w:rPr>
        <w:t xml:space="preserve"> </w:t>
      </w:r>
      <w:r w:rsidRPr="009E14F5">
        <w:rPr>
          <w:b/>
          <w:bCs/>
          <w:i/>
          <w:iCs/>
          <w:sz w:val="22"/>
          <w:szCs w:val="22"/>
          <w:lang w:val="uk-UA"/>
        </w:rPr>
        <w:t>Формування та вибір ідеї</w:t>
      </w:r>
      <w:r w:rsidRPr="009E14F5">
        <w:rPr>
          <w:sz w:val="22"/>
          <w:szCs w:val="22"/>
          <w:lang w:val="uk-UA"/>
        </w:rPr>
        <w:t xml:space="preserve"> (зародження ідеї).</w:t>
      </w:r>
    </w:p>
    <w:p w14:paraId="2527FDAB" w14:textId="77777777" w:rsidR="00D644C5" w:rsidRPr="009E14F5" w:rsidRDefault="00D644C5" w:rsidP="00D644C5">
      <w:pPr>
        <w:numPr>
          <w:ilvl w:val="0"/>
          <w:numId w:val="21"/>
        </w:numPr>
        <w:shd w:val="clear" w:color="auto" w:fill="FFFFFF"/>
        <w:tabs>
          <w:tab w:val="left" w:pos="551"/>
        </w:tabs>
        <w:ind w:right="4" w:firstLine="335"/>
        <w:jc w:val="both"/>
        <w:rPr>
          <w:sz w:val="22"/>
          <w:szCs w:val="22"/>
          <w:lang w:val="uk-UA"/>
        </w:rPr>
      </w:pPr>
      <w:r w:rsidRPr="009E14F5">
        <w:rPr>
          <w:sz w:val="22"/>
          <w:szCs w:val="22"/>
          <w:lang w:val="uk-UA"/>
        </w:rPr>
        <w:t xml:space="preserve"> </w:t>
      </w:r>
      <w:r w:rsidRPr="009E14F5">
        <w:rPr>
          <w:b/>
          <w:bCs/>
          <w:i/>
          <w:iCs/>
          <w:sz w:val="22"/>
          <w:szCs w:val="22"/>
          <w:lang w:val="uk-UA"/>
        </w:rPr>
        <w:t>Кодування інформації</w:t>
      </w:r>
      <w:r w:rsidRPr="009E14F5">
        <w:rPr>
          <w:b/>
          <w:bCs/>
          <w:sz w:val="22"/>
          <w:szCs w:val="22"/>
          <w:lang w:val="uk-UA"/>
        </w:rPr>
        <w:t xml:space="preserve"> (</w:t>
      </w:r>
      <w:r w:rsidRPr="009E14F5">
        <w:rPr>
          <w:sz w:val="22"/>
          <w:szCs w:val="22"/>
          <w:lang w:val="uk-UA"/>
        </w:rPr>
        <w:t>перетворення ідеї на повідомлення шляхом використання слів, жестів, інтонації).</w:t>
      </w:r>
    </w:p>
    <w:p w14:paraId="0A3B50D5" w14:textId="77777777" w:rsidR="00D644C5" w:rsidRPr="009E14F5" w:rsidRDefault="00D644C5" w:rsidP="00D644C5">
      <w:pPr>
        <w:numPr>
          <w:ilvl w:val="0"/>
          <w:numId w:val="21"/>
        </w:numPr>
        <w:shd w:val="clear" w:color="auto" w:fill="FFFFFF"/>
        <w:tabs>
          <w:tab w:val="left" w:pos="551"/>
        </w:tabs>
        <w:ind w:right="7" w:firstLine="335"/>
        <w:jc w:val="both"/>
        <w:rPr>
          <w:sz w:val="22"/>
          <w:szCs w:val="22"/>
          <w:lang w:val="uk-UA"/>
        </w:rPr>
      </w:pPr>
      <w:r w:rsidRPr="009E14F5">
        <w:rPr>
          <w:sz w:val="22"/>
          <w:szCs w:val="22"/>
          <w:lang w:val="uk-UA"/>
        </w:rPr>
        <w:t xml:space="preserve"> </w:t>
      </w:r>
      <w:r w:rsidRPr="009E14F5">
        <w:rPr>
          <w:b/>
          <w:bCs/>
          <w:i/>
          <w:iCs/>
          <w:sz w:val="22"/>
          <w:szCs w:val="22"/>
          <w:lang w:val="uk-UA"/>
        </w:rPr>
        <w:t>Вибір каналу передавання службової інформації</w:t>
      </w:r>
      <w:r w:rsidRPr="009E14F5">
        <w:rPr>
          <w:sz w:val="22"/>
          <w:szCs w:val="22"/>
          <w:lang w:val="uk-UA"/>
        </w:rPr>
        <w:t xml:space="preserve"> (вибір способу передавання інформації за допомо</w:t>
      </w:r>
      <w:r w:rsidRPr="009E14F5">
        <w:rPr>
          <w:sz w:val="22"/>
          <w:szCs w:val="22"/>
          <w:lang w:val="uk-UA"/>
        </w:rPr>
        <w:softHyphen/>
        <w:t>гою телефонного, електронного зв'язку, відеофайлів тощо).</w:t>
      </w:r>
    </w:p>
    <w:p w14:paraId="2098A857" w14:textId="77777777" w:rsidR="00D644C5" w:rsidRPr="009E14F5" w:rsidRDefault="00D644C5" w:rsidP="00D644C5">
      <w:pPr>
        <w:numPr>
          <w:ilvl w:val="0"/>
          <w:numId w:val="21"/>
        </w:numPr>
        <w:shd w:val="clear" w:color="auto" w:fill="FFFFFF"/>
        <w:tabs>
          <w:tab w:val="left" w:pos="551"/>
        </w:tabs>
        <w:ind w:left="335"/>
        <w:rPr>
          <w:sz w:val="22"/>
          <w:szCs w:val="22"/>
          <w:lang w:val="uk-UA"/>
        </w:rPr>
      </w:pPr>
      <w:r w:rsidRPr="009E14F5">
        <w:rPr>
          <w:sz w:val="22"/>
          <w:szCs w:val="22"/>
          <w:lang w:val="uk-UA"/>
        </w:rPr>
        <w:t xml:space="preserve"> </w:t>
      </w:r>
      <w:r w:rsidRPr="009E14F5">
        <w:rPr>
          <w:b/>
          <w:bCs/>
          <w:i/>
          <w:iCs/>
          <w:sz w:val="22"/>
          <w:szCs w:val="22"/>
          <w:lang w:val="uk-UA"/>
        </w:rPr>
        <w:t>Передавання інформації</w:t>
      </w:r>
      <w:r w:rsidRPr="009E14F5">
        <w:rPr>
          <w:sz w:val="22"/>
          <w:szCs w:val="22"/>
          <w:lang w:val="uk-UA"/>
        </w:rPr>
        <w:t xml:space="preserve"> (повідомлення).</w:t>
      </w:r>
    </w:p>
    <w:p w14:paraId="1B7EC47C" w14:textId="77777777" w:rsidR="00D644C5" w:rsidRPr="009E14F5" w:rsidRDefault="00D644C5" w:rsidP="00D644C5">
      <w:pPr>
        <w:numPr>
          <w:ilvl w:val="0"/>
          <w:numId w:val="21"/>
        </w:numPr>
        <w:shd w:val="clear" w:color="auto" w:fill="FFFFFF"/>
        <w:tabs>
          <w:tab w:val="left" w:pos="551"/>
        </w:tabs>
        <w:ind w:right="11" w:firstLine="335"/>
        <w:jc w:val="both"/>
        <w:rPr>
          <w:sz w:val="22"/>
          <w:szCs w:val="22"/>
          <w:lang w:val="uk-UA"/>
        </w:rPr>
      </w:pPr>
      <w:r w:rsidRPr="009E14F5">
        <w:rPr>
          <w:sz w:val="22"/>
          <w:szCs w:val="22"/>
          <w:lang w:val="uk-UA"/>
        </w:rPr>
        <w:t xml:space="preserve"> </w:t>
      </w:r>
      <w:r w:rsidRPr="009E14F5">
        <w:rPr>
          <w:b/>
          <w:bCs/>
          <w:i/>
          <w:iCs/>
          <w:sz w:val="22"/>
          <w:szCs w:val="22"/>
          <w:lang w:val="uk-UA"/>
        </w:rPr>
        <w:t>Декодування інформації</w:t>
      </w:r>
      <w:r w:rsidRPr="009E14F5">
        <w:rPr>
          <w:sz w:val="22"/>
          <w:szCs w:val="22"/>
          <w:lang w:val="uk-UA"/>
        </w:rPr>
        <w:t xml:space="preserve"> (трансформація символів відправни</w:t>
      </w:r>
      <w:r w:rsidRPr="009E14F5">
        <w:rPr>
          <w:sz w:val="22"/>
          <w:szCs w:val="22"/>
          <w:lang w:val="uk-UA"/>
        </w:rPr>
        <w:softHyphen/>
        <w:t>ка у свідомість отримувача).</w:t>
      </w:r>
    </w:p>
    <w:p w14:paraId="69448955" w14:textId="77777777" w:rsidR="00D644C5" w:rsidRPr="009E14F5" w:rsidRDefault="00D644C5" w:rsidP="00D644C5">
      <w:pPr>
        <w:numPr>
          <w:ilvl w:val="0"/>
          <w:numId w:val="21"/>
        </w:numPr>
        <w:shd w:val="clear" w:color="auto" w:fill="FFFFFF"/>
        <w:tabs>
          <w:tab w:val="left" w:pos="551"/>
        </w:tabs>
        <w:ind w:left="335"/>
        <w:rPr>
          <w:i/>
          <w:iCs/>
          <w:sz w:val="22"/>
          <w:szCs w:val="22"/>
          <w:lang w:val="uk-UA"/>
        </w:rPr>
      </w:pPr>
      <w:r w:rsidRPr="009E14F5">
        <w:rPr>
          <w:sz w:val="22"/>
          <w:szCs w:val="22"/>
          <w:lang w:val="uk-UA"/>
        </w:rPr>
        <w:t xml:space="preserve"> </w:t>
      </w:r>
      <w:r w:rsidRPr="009E14F5">
        <w:rPr>
          <w:b/>
          <w:bCs/>
          <w:i/>
          <w:iCs/>
          <w:sz w:val="22"/>
          <w:szCs w:val="22"/>
          <w:lang w:val="uk-UA"/>
        </w:rPr>
        <w:t>Оцінювання та уточнення повідомлення</w:t>
      </w:r>
      <w:r w:rsidRPr="009E14F5">
        <w:rPr>
          <w:i/>
          <w:iCs/>
          <w:sz w:val="22"/>
          <w:szCs w:val="22"/>
          <w:lang w:val="uk-UA"/>
        </w:rPr>
        <w:t>.</w:t>
      </w:r>
    </w:p>
    <w:p w14:paraId="05557C3E" w14:textId="77777777" w:rsidR="00D644C5" w:rsidRPr="009E14F5" w:rsidRDefault="00D644C5" w:rsidP="00D644C5">
      <w:pPr>
        <w:numPr>
          <w:ilvl w:val="0"/>
          <w:numId w:val="21"/>
        </w:numPr>
        <w:shd w:val="clear" w:color="auto" w:fill="FFFFFF"/>
        <w:tabs>
          <w:tab w:val="left" w:pos="551"/>
        </w:tabs>
        <w:ind w:right="11" w:firstLine="335"/>
        <w:jc w:val="both"/>
        <w:rPr>
          <w:sz w:val="22"/>
          <w:szCs w:val="22"/>
          <w:lang w:val="uk-UA"/>
        </w:rPr>
      </w:pPr>
      <w:r w:rsidRPr="009E14F5">
        <w:rPr>
          <w:i/>
          <w:iCs/>
          <w:sz w:val="22"/>
          <w:szCs w:val="22"/>
          <w:lang w:val="uk-UA"/>
        </w:rPr>
        <w:t xml:space="preserve"> </w:t>
      </w:r>
      <w:r w:rsidRPr="009E14F5">
        <w:rPr>
          <w:b/>
          <w:bCs/>
          <w:i/>
          <w:iCs/>
          <w:sz w:val="22"/>
          <w:szCs w:val="22"/>
          <w:lang w:val="uk-UA"/>
        </w:rPr>
        <w:t>Забезпечення зворотного зв'язку</w:t>
      </w:r>
      <w:r w:rsidRPr="009E14F5">
        <w:rPr>
          <w:sz w:val="22"/>
          <w:szCs w:val="22"/>
          <w:lang w:val="uk-UA"/>
        </w:rPr>
        <w:t xml:space="preserve"> (відправник та отри</w:t>
      </w:r>
      <w:r w:rsidRPr="009E14F5">
        <w:rPr>
          <w:sz w:val="22"/>
          <w:szCs w:val="22"/>
          <w:lang w:val="uk-UA"/>
        </w:rPr>
        <w:softHyphen/>
        <w:t>мувач в такому випадку міняються комунікаційними ролями).</w:t>
      </w:r>
    </w:p>
    <w:p w14:paraId="3B8BFB64" w14:textId="77777777" w:rsidR="00D644C5" w:rsidRPr="009E14F5" w:rsidRDefault="00D644C5" w:rsidP="00D644C5">
      <w:pPr>
        <w:shd w:val="clear" w:color="auto" w:fill="FFFFFF"/>
        <w:ind w:left="6" w:right="17" w:firstLine="567"/>
        <w:jc w:val="both"/>
        <w:rPr>
          <w:i/>
          <w:sz w:val="22"/>
          <w:szCs w:val="22"/>
          <w:lang w:val="uk-UA"/>
        </w:rPr>
      </w:pPr>
      <w:r w:rsidRPr="009E14F5">
        <w:rPr>
          <w:sz w:val="22"/>
          <w:szCs w:val="22"/>
          <w:lang w:val="uk-UA"/>
        </w:rPr>
        <w:t>З метою забезпечення високого рівня якості комунікацій</w:t>
      </w:r>
      <w:r w:rsidRPr="009E14F5">
        <w:rPr>
          <w:sz w:val="22"/>
          <w:szCs w:val="22"/>
          <w:lang w:val="uk-UA"/>
        </w:rPr>
        <w:softHyphen/>
        <w:t>ного процесу на підприємстві менеджерам варто орієнтуватись на два види комуніка</w:t>
      </w:r>
      <w:r w:rsidRPr="009E14F5">
        <w:rPr>
          <w:sz w:val="22"/>
          <w:szCs w:val="22"/>
          <w:lang w:val="uk-UA"/>
        </w:rPr>
        <w:softHyphen/>
        <w:t xml:space="preserve">цій: </w:t>
      </w:r>
      <w:r w:rsidRPr="009E14F5">
        <w:rPr>
          <w:i/>
          <w:sz w:val="22"/>
          <w:szCs w:val="22"/>
          <w:lang w:val="uk-UA"/>
        </w:rPr>
        <w:t>міжособистісні та організаційні.</w:t>
      </w:r>
    </w:p>
    <w:p w14:paraId="0437ECE5" w14:textId="77777777" w:rsidR="00D644C5" w:rsidRPr="009E14F5" w:rsidRDefault="00D644C5" w:rsidP="00D644C5">
      <w:pPr>
        <w:shd w:val="clear" w:color="auto" w:fill="FFFFFF"/>
        <w:ind w:left="6" w:right="17" w:firstLine="567"/>
        <w:jc w:val="both"/>
        <w:rPr>
          <w:sz w:val="22"/>
          <w:szCs w:val="22"/>
          <w:lang w:val="uk-UA"/>
        </w:rPr>
      </w:pPr>
      <w:r w:rsidRPr="009E14F5">
        <w:rPr>
          <w:b/>
          <w:bCs/>
          <w:i/>
          <w:sz w:val="22"/>
          <w:szCs w:val="22"/>
          <w:lang w:val="uk-UA"/>
        </w:rPr>
        <w:t>Міжособистісні комунікації</w:t>
      </w:r>
      <w:r w:rsidRPr="009E14F5">
        <w:rPr>
          <w:sz w:val="22"/>
          <w:szCs w:val="22"/>
          <w:lang w:val="uk-UA"/>
        </w:rPr>
        <w:t xml:space="preserve"> традиційно виникають між конкретними працівниками.</w:t>
      </w:r>
    </w:p>
    <w:p w14:paraId="7087BE31" w14:textId="77777777" w:rsidR="00D644C5" w:rsidRPr="009E14F5" w:rsidRDefault="00D644C5" w:rsidP="00D644C5">
      <w:pPr>
        <w:shd w:val="clear" w:color="auto" w:fill="FFFFFF"/>
        <w:ind w:left="6" w:right="17" w:firstLine="567"/>
        <w:jc w:val="both"/>
        <w:rPr>
          <w:sz w:val="22"/>
          <w:szCs w:val="22"/>
          <w:lang w:val="uk-UA"/>
        </w:rPr>
      </w:pPr>
      <w:r w:rsidRPr="009E14F5">
        <w:rPr>
          <w:sz w:val="22"/>
          <w:szCs w:val="22"/>
          <w:lang w:val="uk-UA"/>
        </w:rPr>
        <w:t>У процесі міжособистісних комунікацій часто можуть виникати та</w:t>
      </w:r>
      <w:r w:rsidRPr="009E14F5">
        <w:rPr>
          <w:sz w:val="22"/>
          <w:szCs w:val="22"/>
          <w:lang w:val="uk-UA"/>
        </w:rPr>
        <w:softHyphen/>
        <w:t>кі перепони:</w:t>
      </w:r>
    </w:p>
    <w:p w14:paraId="22985610" w14:textId="77777777" w:rsidR="00D644C5" w:rsidRPr="009E14F5" w:rsidRDefault="00D644C5" w:rsidP="00D644C5">
      <w:pPr>
        <w:numPr>
          <w:ilvl w:val="0"/>
          <w:numId w:val="89"/>
        </w:numPr>
        <w:shd w:val="clear" w:color="auto" w:fill="FFFFFF"/>
        <w:tabs>
          <w:tab w:val="left" w:pos="612"/>
        </w:tabs>
        <w:rPr>
          <w:sz w:val="22"/>
          <w:szCs w:val="22"/>
          <w:lang w:val="uk-UA"/>
        </w:rPr>
      </w:pPr>
      <w:r w:rsidRPr="009E14F5">
        <w:rPr>
          <w:sz w:val="22"/>
          <w:szCs w:val="22"/>
          <w:lang w:val="uk-UA"/>
        </w:rPr>
        <w:t>неповне сприйняття працівником службової  інформації;</w:t>
      </w:r>
    </w:p>
    <w:p w14:paraId="492A6BD1" w14:textId="77777777" w:rsidR="00D644C5" w:rsidRPr="009E14F5" w:rsidRDefault="00D644C5" w:rsidP="00D644C5">
      <w:pPr>
        <w:numPr>
          <w:ilvl w:val="0"/>
          <w:numId w:val="89"/>
        </w:numPr>
        <w:shd w:val="clear" w:color="auto" w:fill="FFFFFF"/>
        <w:tabs>
          <w:tab w:val="left" w:pos="612"/>
        </w:tabs>
        <w:rPr>
          <w:sz w:val="22"/>
          <w:szCs w:val="22"/>
          <w:lang w:val="uk-UA"/>
        </w:rPr>
      </w:pPr>
      <w:r w:rsidRPr="009E14F5">
        <w:rPr>
          <w:sz w:val="22"/>
          <w:szCs w:val="22"/>
          <w:lang w:val="uk-UA"/>
        </w:rPr>
        <w:t>семантичні бар'єри (зокрема, труднощі, зумовлені нерозу</w:t>
      </w:r>
      <w:r w:rsidRPr="009E14F5">
        <w:rPr>
          <w:sz w:val="22"/>
          <w:szCs w:val="22"/>
          <w:lang w:val="uk-UA"/>
        </w:rPr>
        <w:softHyphen/>
        <w:t>мінням значення  словесних знаків);</w:t>
      </w:r>
    </w:p>
    <w:p w14:paraId="7B77201E" w14:textId="77777777" w:rsidR="00D644C5" w:rsidRPr="009E14F5" w:rsidRDefault="00D644C5" w:rsidP="00D644C5">
      <w:pPr>
        <w:numPr>
          <w:ilvl w:val="0"/>
          <w:numId w:val="89"/>
        </w:numPr>
        <w:shd w:val="clear" w:color="auto" w:fill="FFFFFF"/>
        <w:tabs>
          <w:tab w:val="left" w:pos="612"/>
        </w:tabs>
        <w:rPr>
          <w:sz w:val="22"/>
          <w:szCs w:val="22"/>
          <w:lang w:val="uk-UA"/>
        </w:rPr>
      </w:pPr>
      <w:r w:rsidRPr="009E14F5">
        <w:rPr>
          <w:sz w:val="22"/>
          <w:szCs w:val="22"/>
          <w:lang w:val="uk-UA"/>
        </w:rPr>
        <w:t>невербальні перепони ( наприклад, ви</w:t>
      </w:r>
      <w:r w:rsidRPr="009E14F5">
        <w:rPr>
          <w:sz w:val="22"/>
          <w:szCs w:val="22"/>
          <w:lang w:val="uk-UA"/>
        </w:rPr>
        <w:softHyphen/>
        <w:t>раз обличчя, погляд, посмішка тощо);</w:t>
      </w:r>
    </w:p>
    <w:p w14:paraId="24180E05" w14:textId="77777777" w:rsidR="00D644C5" w:rsidRPr="009E14F5" w:rsidRDefault="00D644C5" w:rsidP="00D644C5">
      <w:pPr>
        <w:numPr>
          <w:ilvl w:val="0"/>
          <w:numId w:val="89"/>
        </w:numPr>
        <w:shd w:val="clear" w:color="auto" w:fill="FFFFFF"/>
        <w:tabs>
          <w:tab w:val="left" w:pos="612"/>
        </w:tabs>
        <w:rPr>
          <w:sz w:val="22"/>
          <w:szCs w:val="22"/>
          <w:lang w:val="uk-UA"/>
        </w:rPr>
      </w:pPr>
      <w:r w:rsidRPr="009E14F5">
        <w:rPr>
          <w:sz w:val="22"/>
          <w:szCs w:val="22"/>
          <w:lang w:val="uk-UA"/>
        </w:rPr>
        <w:t xml:space="preserve">слабкий зворотний зв'язок </w:t>
      </w:r>
      <w:bookmarkStart w:id="17" w:name="_Hlk83800373"/>
      <w:r w:rsidRPr="009E14F5">
        <w:rPr>
          <w:sz w:val="22"/>
          <w:szCs w:val="22"/>
          <w:lang w:val="uk-UA"/>
        </w:rPr>
        <w:t>між учасниками комунікаційного процесу</w:t>
      </w:r>
      <w:bookmarkEnd w:id="17"/>
      <w:r w:rsidRPr="009E14F5">
        <w:rPr>
          <w:sz w:val="22"/>
          <w:szCs w:val="22"/>
          <w:lang w:val="uk-UA"/>
        </w:rPr>
        <w:t>.</w:t>
      </w:r>
    </w:p>
    <w:p w14:paraId="49DE97AE" w14:textId="77777777" w:rsidR="00D644C5" w:rsidRPr="009E14F5" w:rsidRDefault="00D644C5" w:rsidP="00D644C5">
      <w:pPr>
        <w:shd w:val="clear" w:color="auto" w:fill="FFFFFF"/>
        <w:ind w:left="7" w:right="7" w:firstLine="553"/>
        <w:jc w:val="both"/>
        <w:rPr>
          <w:sz w:val="22"/>
          <w:szCs w:val="22"/>
          <w:lang w:val="uk-UA"/>
        </w:rPr>
      </w:pPr>
      <w:r w:rsidRPr="009E14F5">
        <w:rPr>
          <w:sz w:val="22"/>
          <w:szCs w:val="22"/>
          <w:lang w:val="uk-UA"/>
        </w:rPr>
        <w:t>Усунути перелічене вище можна шляхом удосконалення процесу спілкуван</w:t>
      </w:r>
      <w:r w:rsidRPr="009E14F5">
        <w:rPr>
          <w:sz w:val="22"/>
          <w:szCs w:val="22"/>
          <w:lang w:val="uk-UA"/>
        </w:rPr>
        <w:softHyphen/>
        <w:t>ня. Для цього доцільно:</w:t>
      </w:r>
    </w:p>
    <w:p w14:paraId="7B6DBB16" w14:textId="77777777" w:rsidR="00D644C5" w:rsidRPr="009E14F5" w:rsidRDefault="00D644C5" w:rsidP="00D644C5">
      <w:pPr>
        <w:numPr>
          <w:ilvl w:val="0"/>
          <w:numId w:val="90"/>
        </w:numPr>
        <w:shd w:val="clear" w:color="auto" w:fill="FFFFFF"/>
        <w:tabs>
          <w:tab w:val="left" w:pos="612"/>
        </w:tabs>
        <w:jc w:val="both"/>
        <w:rPr>
          <w:sz w:val="22"/>
          <w:szCs w:val="22"/>
          <w:lang w:val="uk-UA"/>
        </w:rPr>
      </w:pPr>
      <w:r w:rsidRPr="009E14F5">
        <w:rPr>
          <w:sz w:val="22"/>
          <w:szCs w:val="22"/>
          <w:lang w:val="uk-UA"/>
        </w:rPr>
        <w:t>пояснювати та обґрунтовувати власні ідеї до початку процесу їхнього передавання;</w:t>
      </w:r>
    </w:p>
    <w:p w14:paraId="3BAF22C5" w14:textId="77777777" w:rsidR="00D644C5" w:rsidRPr="009E14F5" w:rsidRDefault="00D644C5" w:rsidP="00D644C5">
      <w:pPr>
        <w:numPr>
          <w:ilvl w:val="0"/>
          <w:numId w:val="90"/>
        </w:numPr>
        <w:shd w:val="clear" w:color="auto" w:fill="FFFFFF"/>
        <w:tabs>
          <w:tab w:val="left" w:pos="612"/>
        </w:tabs>
        <w:jc w:val="both"/>
        <w:rPr>
          <w:sz w:val="22"/>
          <w:szCs w:val="22"/>
          <w:lang w:val="uk-UA"/>
        </w:rPr>
      </w:pPr>
      <w:r w:rsidRPr="009E14F5">
        <w:rPr>
          <w:sz w:val="22"/>
          <w:szCs w:val="22"/>
          <w:lang w:val="uk-UA"/>
        </w:rPr>
        <w:t>стежити за власними жестами, позами, інтонаціями;</w:t>
      </w:r>
    </w:p>
    <w:p w14:paraId="48D5A912" w14:textId="77777777" w:rsidR="00D644C5" w:rsidRPr="009E14F5" w:rsidRDefault="00D644C5" w:rsidP="00D644C5">
      <w:pPr>
        <w:numPr>
          <w:ilvl w:val="0"/>
          <w:numId w:val="90"/>
        </w:numPr>
        <w:shd w:val="clear" w:color="auto" w:fill="FFFFFF"/>
        <w:tabs>
          <w:tab w:val="left" w:pos="612"/>
        </w:tabs>
        <w:jc w:val="both"/>
        <w:rPr>
          <w:sz w:val="22"/>
          <w:szCs w:val="22"/>
          <w:lang w:val="uk-UA"/>
        </w:rPr>
      </w:pPr>
      <w:r w:rsidRPr="009E14F5">
        <w:rPr>
          <w:sz w:val="22"/>
          <w:szCs w:val="22"/>
          <w:lang w:val="uk-UA"/>
        </w:rPr>
        <w:t>враховувати соціально-психологічний клімат у трудовому ко</w:t>
      </w:r>
      <w:r w:rsidRPr="009E14F5">
        <w:rPr>
          <w:sz w:val="22"/>
          <w:szCs w:val="22"/>
          <w:lang w:val="uk-UA"/>
        </w:rPr>
        <w:softHyphen/>
        <w:t>лективі;</w:t>
      </w:r>
    </w:p>
    <w:p w14:paraId="47C3F8A5" w14:textId="77777777" w:rsidR="00D644C5" w:rsidRPr="009E14F5" w:rsidRDefault="00D644C5" w:rsidP="00D644C5">
      <w:pPr>
        <w:numPr>
          <w:ilvl w:val="0"/>
          <w:numId w:val="90"/>
        </w:numPr>
        <w:shd w:val="clear" w:color="auto" w:fill="FFFFFF"/>
        <w:tabs>
          <w:tab w:val="left" w:pos="612"/>
        </w:tabs>
        <w:jc w:val="both"/>
        <w:rPr>
          <w:sz w:val="22"/>
          <w:szCs w:val="22"/>
          <w:lang w:val="uk-UA"/>
        </w:rPr>
      </w:pPr>
      <w:r w:rsidRPr="009E14F5">
        <w:rPr>
          <w:sz w:val="22"/>
          <w:szCs w:val="22"/>
          <w:lang w:val="uk-UA"/>
        </w:rPr>
        <w:t>встановлювати якісний зворотний зв'язок між учасниками комунікаційного процесу;</w:t>
      </w:r>
    </w:p>
    <w:p w14:paraId="4426BB5E" w14:textId="77777777" w:rsidR="00D644C5" w:rsidRPr="009E14F5" w:rsidRDefault="00D644C5" w:rsidP="00D644C5">
      <w:pPr>
        <w:numPr>
          <w:ilvl w:val="0"/>
          <w:numId w:val="90"/>
        </w:numPr>
        <w:shd w:val="clear" w:color="auto" w:fill="FFFFFF"/>
        <w:tabs>
          <w:tab w:val="left" w:pos="612"/>
        </w:tabs>
        <w:jc w:val="both"/>
        <w:rPr>
          <w:sz w:val="22"/>
          <w:szCs w:val="22"/>
          <w:lang w:val="uk-UA"/>
        </w:rPr>
      </w:pPr>
      <w:r w:rsidRPr="009E14F5">
        <w:rPr>
          <w:sz w:val="22"/>
          <w:szCs w:val="22"/>
          <w:lang w:val="uk-UA"/>
        </w:rPr>
        <w:t>допускати можливість дублювання ідей, повідом</w:t>
      </w:r>
      <w:r w:rsidRPr="009E14F5">
        <w:rPr>
          <w:sz w:val="22"/>
          <w:szCs w:val="22"/>
          <w:lang w:val="uk-UA"/>
        </w:rPr>
        <w:softHyphen/>
        <w:t>лень, пояснень менеджерами різних структурних підрозділів підприємства.</w:t>
      </w:r>
    </w:p>
    <w:p w14:paraId="1CEECE6E" w14:textId="77777777" w:rsidR="00D644C5" w:rsidRPr="009E14F5" w:rsidRDefault="00D644C5" w:rsidP="00D644C5">
      <w:pPr>
        <w:shd w:val="clear" w:color="auto" w:fill="FFFFFF"/>
        <w:ind w:right="4" w:firstLine="560"/>
        <w:jc w:val="both"/>
        <w:rPr>
          <w:sz w:val="22"/>
          <w:szCs w:val="22"/>
          <w:lang w:val="uk-UA"/>
        </w:rPr>
      </w:pPr>
      <w:r w:rsidRPr="009E14F5">
        <w:rPr>
          <w:b/>
          <w:i/>
          <w:sz w:val="22"/>
          <w:szCs w:val="22"/>
          <w:lang w:val="uk-UA"/>
        </w:rPr>
        <w:t>Організаційні комунікації</w:t>
      </w:r>
      <w:r w:rsidRPr="009E14F5">
        <w:rPr>
          <w:bCs/>
          <w:i/>
          <w:sz w:val="22"/>
          <w:szCs w:val="22"/>
          <w:lang w:val="uk-UA"/>
        </w:rPr>
        <w:t xml:space="preserve"> </w:t>
      </w:r>
      <w:r w:rsidRPr="009E14F5">
        <w:rPr>
          <w:bCs/>
          <w:sz w:val="22"/>
          <w:szCs w:val="22"/>
          <w:lang w:val="uk-UA"/>
        </w:rPr>
        <w:t>в</w:t>
      </w:r>
      <w:r w:rsidRPr="009E14F5">
        <w:rPr>
          <w:sz w:val="22"/>
          <w:szCs w:val="22"/>
          <w:lang w:val="uk-UA"/>
        </w:rPr>
        <w:t>иникають між структурними підрозді</w:t>
      </w:r>
      <w:r w:rsidRPr="009E14F5">
        <w:rPr>
          <w:sz w:val="22"/>
          <w:szCs w:val="22"/>
          <w:lang w:val="uk-UA"/>
        </w:rPr>
        <w:softHyphen/>
        <w:t>лами, рівнями управління та між суб’єктами господарювання. Їхні специфічні особливості залежать від характеру діяльності підприємства, його ролі та місця у галузі, а також сформованої організаційної структури управління.</w:t>
      </w:r>
    </w:p>
    <w:p w14:paraId="10721E2B" w14:textId="77777777" w:rsidR="00D644C5" w:rsidRPr="009E14F5" w:rsidRDefault="00D644C5" w:rsidP="00D644C5">
      <w:pPr>
        <w:shd w:val="clear" w:color="auto" w:fill="FFFFFF"/>
        <w:ind w:right="4" w:firstLine="560"/>
        <w:jc w:val="both"/>
        <w:rPr>
          <w:sz w:val="22"/>
          <w:szCs w:val="22"/>
          <w:lang w:val="uk-UA"/>
        </w:rPr>
      </w:pPr>
      <w:r w:rsidRPr="009E14F5">
        <w:rPr>
          <w:sz w:val="22"/>
          <w:szCs w:val="22"/>
          <w:lang w:val="uk-UA"/>
        </w:rPr>
        <w:t>На якість організаційних комунікацій, зазвичай, впли</w:t>
      </w:r>
      <w:r w:rsidRPr="009E14F5">
        <w:rPr>
          <w:sz w:val="22"/>
          <w:szCs w:val="22"/>
          <w:lang w:val="uk-UA"/>
        </w:rPr>
        <w:softHyphen/>
        <w:t>вають:</w:t>
      </w:r>
    </w:p>
    <w:p w14:paraId="04FC00B0" w14:textId="77777777" w:rsidR="00D644C5" w:rsidRPr="009E14F5" w:rsidRDefault="00D644C5" w:rsidP="00D644C5">
      <w:pPr>
        <w:numPr>
          <w:ilvl w:val="0"/>
          <w:numId w:val="91"/>
        </w:numPr>
        <w:shd w:val="clear" w:color="auto" w:fill="FFFFFF"/>
        <w:tabs>
          <w:tab w:val="left" w:pos="598"/>
        </w:tabs>
        <w:jc w:val="both"/>
        <w:rPr>
          <w:sz w:val="22"/>
          <w:szCs w:val="22"/>
          <w:lang w:val="uk-UA"/>
        </w:rPr>
      </w:pPr>
      <w:r w:rsidRPr="009E14F5">
        <w:rPr>
          <w:sz w:val="22"/>
          <w:szCs w:val="22"/>
          <w:lang w:val="uk-UA"/>
        </w:rPr>
        <w:t>деформація повідомлень на різних етапах комунікаційного процесу;</w:t>
      </w:r>
    </w:p>
    <w:p w14:paraId="52B301BB" w14:textId="77777777" w:rsidR="00D644C5" w:rsidRPr="009E14F5" w:rsidRDefault="00D644C5" w:rsidP="00D644C5">
      <w:pPr>
        <w:numPr>
          <w:ilvl w:val="0"/>
          <w:numId w:val="91"/>
        </w:numPr>
        <w:shd w:val="clear" w:color="auto" w:fill="FFFFFF"/>
        <w:tabs>
          <w:tab w:val="left" w:pos="598"/>
        </w:tabs>
        <w:jc w:val="both"/>
        <w:rPr>
          <w:sz w:val="22"/>
          <w:szCs w:val="22"/>
          <w:lang w:val="uk-UA"/>
        </w:rPr>
      </w:pPr>
      <w:r w:rsidRPr="009E14F5">
        <w:rPr>
          <w:sz w:val="22"/>
          <w:szCs w:val="22"/>
          <w:lang w:val="uk-UA"/>
        </w:rPr>
        <w:t>нераціональна організаційна структура управління підприємством;</w:t>
      </w:r>
    </w:p>
    <w:p w14:paraId="385639B4" w14:textId="77777777" w:rsidR="00D644C5" w:rsidRPr="009E14F5" w:rsidRDefault="00D644C5" w:rsidP="00D644C5">
      <w:pPr>
        <w:numPr>
          <w:ilvl w:val="0"/>
          <w:numId w:val="91"/>
        </w:numPr>
        <w:shd w:val="clear" w:color="auto" w:fill="FFFFFF"/>
        <w:tabs>
          <w:tab w:val="left" w:pos="598"/>
        </w:tabs>
        <w:jc w:val="both"/>
        <w:rPr>
          <w:sz w:val="22"/>
          <w:szCs w:val="22"/>
          <w:lang w:val="uk-UA"/>
        </w:rPr>
      </w:pPr>
      <w:r w:rsidRPr="009E14F5">
        <w:rPr>
          <w:sz w:val="22"/>
          <w:szCs w:val="22"/>
          <w:lang w:val="uk-UA"/>
        </w:rPr>
        <w:t xml:space="preserve">інформаційні перевантаження в системі комунікацій. </w:t>
      </w:r>
    </w:p>
    <w:p w14:paraId="5EF06EE7" w14:textId="77777777" w:rsidR="00D644C5" w:rsidRPr="009E14F5" w:rsidRDefault="00D644C5" w:rsidP="00D644C5">
      <w:pPr>
        <w:shd w:val="clear" w:color="auto" w:fill="FFFFFF"/>
        <w:ind w:firstLine="567"/>
        <w:jc w:val="both"/>
        <w:rPr>
          <w:sz w:val="22"/>
          <w:szCs w:val="22"/>
          <w:lang w:val="uk-UA"/>
        </w:rPr>
      </w:pPr>
      <w:r w:rsidRPr="009E14F5">
        <w:rPr>
          <w:sz w:val="22"/>
          <w:szCs w:val="22"/>
          <w:lang w:val="uk-UA"/>
        </w:rPr>
        <w:t>Процесу удосконалення комунікаційного процесу та ліквідації перелічених вище перепон в організації сприяють:</w:t>
      </w:r>
    </w:p>
    <w:p w14:paraId="48DB7CD1" w14:textId="77777777" w:rsidR="00D644C5" w:rsidRPr="009E14F5" w:rsidRDefault="00D644C5" w:rsidP="00D644C5">
      <w:pPr>
        <w:numPr>
          <w:ilvl w:val="0"/>
          <w:numId w:val="91"/>
        </w:numPr>
        <w:shd w:val="clear" w:color="auto" w:fill="FFFFFF"/>
        <w:tabs>
          <w:tab w:val="left" w:pos="598"/>
        </w:tabs>
        <w:rPr>
          <w:sz w:val="22"/>
          <w:szCs w:val="22"/>
          <w:lang w:val="uk-UA"/>
        </w:rPr>
      </w:pPr>
      <w:r w:rsidRPr="009E14F5">
        <w:rPr>
          <w:sz w:val="22"/>
          <w:szCs w:val="22"/>
          <w:lang w:val="uk-UA"/>
        </w:rPr>
        <w:t>оптимізація структури комунікаційного процесу; удосконалення документообігу на підприємстві;</w:t>
      </w:r>
    </w:p>
    <w:p w14:paraId="27504328" w14:textId="77777777" w:rsidR="00D644C5" w:rsidRPr="009E14F5" w:rsidRDefault="00D644C5" w:rsidP="00D644C5">
      <w:pPr>
        <w:numPr>
          <w:ilvl w:val="0"/>
          <w:numId w:val="91"/>
        </w:numPr>
        <w:shd w:val="clear" w:color="auto" w:fill="FFFFFF"/>
        <w:tabs>
          <w:tab w:val="left" w:pos="598"/>
        </w:tabs>
        <w:rPr>
          <w:sz w:val="22"/>
          <w:szCs w:val="22"/>
          <w:lang w:val="uk-UA"/>
        </w:rPr>
      </w:pPr>
      <w:r w:rsidRPr="009E14F5">
        <w:rPr>
          <w:sz w:val="22"/>
          <w:szCs w:val="22"/>
          <w:lang w:val="uk-UA"/>
        </w:rPr>
        <w:t>раціоналізація зворотного зв'язку між учасниками комунікаційного процесу;</w:t>
      </w:r>
    </w:p>
    <w:p w14:paraId="4D2D1838" w14:textId="77777777" w:rsidR="00D644C5" w:rsidRPr="009E14F5" w:rsidRDefault="00D644C5" w:rsidP="00D644C5">
      <w:pPr>
        <w:numPr>
          <w:ilvl w:val="0"/>
          <w:numId w:val="91"/>
        </w:numPr>
        <w:shd w:val="clear" w:color="auto" w:fill="FFFFFF"/>
        <w:tabs>
          <w:tab w:val="left" w:pos="601"/>
        </w:tabs>
        <w:jc w:val="both"/>
        <w:rPr>
          <w:sz w:val="22"/>
          <w:szCs w:val="22"/>
          <w:lang w:val="uk-UA"/>
        </w:rPr>
      </w:pPr>
      <w:r w:rsidRPr="009E14F5">
        <w:rPr>
          <w:sz w:val="22"/>
          <w:szCs w:val="22"/>
          <w:lang w:val="uk-UA"/>
        </w:rPr>
        <w:lastRenderedPageBreak/>
        <w:t>імплементація на практиці системи вивчення пропозицій пра</w:t>
      </w:r>
      <w:r w:rsidRPr="009E14F5">
        <w:rPr>
          <w:sz w:val="22"/>
          <w:szCs w:val="22"/>
          <w:lang w:val="uk-UA"/>
        </w:rPr>
        <w:softHyphen/>
        <w:t>цівників підприємства (наприклад, шляхом встановлення скриньок пропозицій);</w:t>
      </w:r>
    </w:p>
    <w:p w14:paraId="5606E925" w14:textId="77777777" w:rsidR="00D644C5" w:rsidRPr="009E14F5" w:rsidRDefault="00D644C5" w:rsidP="00D644C5">
      <w:pPr>
        <w:numPr>
          <w:ilvl w:val="0"/>
          <w:numId w:val="91"/>
        </w:numPr>
        <w:shd w:val="clear" w:color="auto" w:fill="FFFFFF"/>
        <w:tabs>
          <w:tab w:val="left" w:pos="601"/>
        </w:tabs>
        <w:ind w:right="7"/>
        <w:jc w:val="both"/>
        <w:rPr>
          <w:sz w:val="22"/>
          <w:szCs w:val="22"/>
          <w:lang w:val="uk-UA"/>
        </w:rPr>
      </w:pPr>
      <w:r w:rsidRPr="009E14F5">
        <w:rPr>
          <w:sz w:val="22"/>
          <w:szCs w:val="22"/>
          <w:lang w:val="uk-UA"/>
        </w:rPr>
        <w:t xml:space="preserve">використання сучасних інформаційних технологій.  </w:t>
      </w:r>
    </w:p>
    <w:p w14:paraId="294191CD" w14:textId="77777777" w:rsidR="00D644C5" w:rsidRPr="009E14F5" w:rsidRDefault="00D644C5" w:rsidP="00D644C5">
      <w:pPr>
        <w:ind w:right="-57"/>
        <w:jc w:val="center"/>
        <w:rPr>
          <w:b/>
          <w:iCs/>
          <w:sz w:val="22"/>
          <w:szCs w:val="22"/>
          <w:lang w:val="uk-UA"/>
        </w:rPr>
      </w:pPr>
    </w:p>
    <w:p w14:paraId="53833F3C" w14:textId="77777777" w:rsidR="00D644C5" w:rsidRPr="009E14F5" w:rsidRDefault="00D644C5" w:rsidP="00D644C5">
      <w:pPr>
        <w:ind w:right="-57"/>
        <w:jc w:val="center"/>
        <w:rPr>
          <w:b/>
          <w:caps/>
          <w:sz w:val="22"/>
          <w:szCs w:val="22"/>
          <w:lang w:val="uk-UA"/>
        </w:rPr>
      </w:pPr>
      <w:r w:rsidRPr="009E14F5">
        <w:rPr>
          <w:b/>
          <w:iCs/>
          <w:sz w:val="22"/>
          <w:szCs w:val="22"/>
          <w:lang w:val="uk-UA"/>
        </w:rPr>
        <w:t>Тема</w:t>
      </w:r>
      <w:r w:rsidRPr="009E14F5">
        <w:rPr>
          <w:b/>
          <w:sz w:val="22"/>
          <w:szCs w:val="22"/>
          <w:lang w:val="uk-UA"/>
        </w:rPr>
        <w:t xml:space="preserve"> 12. </w:t>
      </w:r>
      <w:r w:rsidRPr="009E14F5">
        <w:rPr>
          <w:b/>
          <w:caps/>
          <w:sz w:val="22"/>
          <w:szCs w:val="22"/>
          <w:lang w:val="uk-UA"/>
        </w:rPr>
        <w:t>Керівництво та лідерство</w:t>
      </w:r>
    </w:p>
    <w:p w14:paraId="6D1DD1DC" w14:textId="77777777" w:rsidR="00D644C5" w:rsidRPr="009E14F5" w:rsidRDefault="00D644C5" w:rsidP="00D644C5">
      <w:pPr>
        <w:shd w:val="clear" w:color="auto" w:fill="FFFFFF"/>
        <w:ind w:right="48"/>
        <w:jc w:val="both"/>
        <w:rPr>
          <w:b/>
          <w:sz w:val="22"/>
          <w:szCs w:val="22"/>
          <w:lang w:val="uk-UA"/>
        </w:rPr>
      </w:pPr>
    </w:p>
    <w:p w14:paraId="2C08E8CC" w14:textId="77777777" w:rsidR="00D644C5" w:rsidRPr="009E14F5" w:rsidRDefault="00D644C5" w:rsidP="00D644C5">
      <w:pPr>
        <w:numPr>
          <w:ilvl w:val="0"/>
          <w:numId w:val="33"/>
        </w:numPr>
        <w:shd w:val="clear" w:color="auto" w:fill="FFFFFF"/>
        <w:ind w:right="48"/>
        <w:jc w:val="both"/>
        <w:rPr>
          <w:b/>
          <w:sz w:val="22"/>
          <w:szCs w:val="22"/>
          <w:lang w:val="uk-UA"/>
        </w:rPr>
      </w:pPr>
      <w:r w:rsidRPr="009E14F5">
        <w:rPr>
          <w:b/>
          <w:sz w:val="22"/>
          <w:szCs w:val="22"/>
          <w:lang w:val="uk-UA"/>
        </w:rPr>
        <w:t>Поняття та загальна характеристика керівництва.</w:t>
      </w:r>
    </w:p>
    <w:p w14:paraId="6CD7A7F5" w14:textId="77777777" w:rsidR="00D644C5" w:rsidRPr="009E14F5" w:rsidRDefault="00D644C5" w:rsidP="00D644C5">
      <w:pPr>
        <w:numPr>
          <w:ilvl w:val="0"/>
          <w:numId w:val="33"/>
        </w:numPr>
        <w:shd w:val="clear" w:color="auto" w:fill="FFFFFF"/>
        <w:ind w:right="48"/>
        <w:jc w:val="both"/>
        <w:rPr>
          <w:b/>
          <w:sz w:val="22"/>
          <w:szCs w:val="22"/>
          <w:lang w:val="uk-UA"/>
        </w:rPr>
      </w:pPr>
      <w:r w:rsidRPr="009E14F5">
        <w:rPr>
          <w:b/>
          <w:sz w:val="22"/>
          <w:szCs w:val="22"/>
          <w:lang w:val="uk-UA"/>
        </w:rPr>
        <w:t>Підходи до розуміння суті лідерства.</w:t>
      </w:r>
    </w:p>
    <w:p w14:paraId="285357A5" w14:textId="77777777" w:rsidR="00D644C5" w:rsidRPr="009E14F5" w:rsidRDefault="00D644C5" w:rsidP="00D644C5">
      <w:pPr>
        <w:numPr>
          <w:ilvl w:val="0"/>
          <w:numId w:val="33"/>
        </w:numPr>
        <w:shd w:val="clear" w:color="auto" w:fill="FFFFFF"/>
        <w:ind w:right="48"/>
        <w:jc w:val="both"/>
        <w:rPr>
          <w:b/>
          <w:sz w:val="22"/>
          <w:szCs w:val="22"/>
          <w:lang w:val="uk-UA"/>
        </w:rPr>
      </w:pPr>
      <w:r w:rsidRPr="009E14F5">
        <w:rPr>
          <w:b/>
          <w:sz w:val="22"/>
          <w:szCs w:val="22"/>
          <w:lang w:val="uk-UA"/>
        </w:rPr>
        <w:t>Стилі керівництва та їх характеристика.</w:t>
      </w:r>
    </w:p>
    <w:p w14:paraId="20560F50" w14:textId="77777777" w:rsidR="00D644C5" w:rsidRPr="009E14F5" w:rsidRDefault="00D644C5" w:rsidP="00D644C5">
      <w:pPr>
        <w:shd w:val="clear" w:color="auto" w:fill="FFFFFF"/>
        <w:ind w:left="11" w:firstLine="331"/>
        <w:jc w:val="both"/>
        <w:rPr>
          <w:sz w:val="22"/>
          <w:szCs w:val="22"/>
          <w:lang w:val="uk-UA"/>
        </w:rPr>
      </w:pPr>
    </w:p>
    <w:p w14:paraId="209636A6" w14:textId="77777777" w:rsidR="00D644C5" w:rsidRPr="009E14F5" w:rsidRDefault="00D644C5" w:rsidP="00D644C5">
      <w:pPr>
        <w:shd w:val="clear" w:color="auto" w:fill="FFFFFF"/>
        <w:ind w:right="48"/>
        <w:jc w:val="center"/>
        <w:rPr>
          <w:sz w:val="22"/>
          <w:szCs w:val="22"/>
          <w:lang w:val="uk-UA"/>
        </w:rPr>
      </w:pPr>
      <w:r w:rsidRPr="009E14F5">
        <w:rPr>
          <w:b/>
          <w:sz w:val="22"/>
          <w:szCs w:val="22"/>
          <w:lang w:val="uk-UA"/>
        </w:rPr>
        <w:t>1. Поняття та загальна характеристика керівництва</w:t>
      </w:r>
    </w:p>
    <w:p w14:paraId="3DBB35D4" w14:textId="77777777" w:rsidR="00D644C5" w:rsidRPr="009E14F5" w:rsidRDefault="00D644C5" w:rsidP="00D644C5">
      <w:pPr>
        <w:shd w:val="clear" w:color="auto" w:fill="FFFFFF"/>
        <w:ind w:left="4" w:right="14" w:firstLine="567"/>
        <w:jc w:val="both"/>
        <w:rPr>
          <w:sz w:val="22"/>
          <w:szCs w:val="22"/>
          <w:lang w:val="uk-UA"/>
        </w:rPr>
      </w:pPr>
      <w:r w:rsidRPr="009E14F5">
        <w:rPr>
          <w:b/>
          <w:i/>
          <w:iCs/>
          <w:sz w:val="22"/>
          <w:szCs w:val="22"/>
          <w:lang w:val="uk-UA"/>
        </w:rPr>
        <w:t>Керівництво</w:t>
      </w:r>
      <w:r w:rsidRPr="009E14F5">
        <w:rPr>
          <w:b/>
          <w:bCs/>
          <w:i/>
          <w:iCs/>
          <w:sz w:val="22"/>
          <w:szCs w:val="22"/>
          <w:lang w:val="uk-UA"/>
        </w:rPr>
        <w:t xml:space="preserve"> </w:t>
      </w:r>
      <w:r w:rsidRPr="009E14F5">
        <w:rPr>
          <w:sz w:val="22"/>
          <w:szCs w:val="22"/>
          <w:lang w:val="uk-UA"/>
        </w:rPr>
        <w:t xml:space="preserve">являє собою </w:t>
      </w:r>
      <w:r w:rsidRPr="009E14F5">
        <w:rPr>
          <w:iCs/>
          <w:sz w:val="22"/>
          <w:szCs w:val="22"/>
          <w:lang w:val="uk-UA"/>
        </w:rPr>
        <w:t>вид управлінської діяльності, який на засадах   лі</w:t>
      </w:r>
      <w:r w:rsidRPr="009E14F5">
        <w:rPr>
          <w:iCs/>
          <w:sz w:val="22"/>
          <w:szCs w:val="22"/>
          <w:lang w:val="uk-UA"/>
        </w:rPr>
        <w:softHyphen/>
        <w:t>дерства та влади забезпечує процес виконання функцій менеджменту,       фор</w:t>
      </w:r>
      <w:r w:rsidRPr="009E14F5">
        <w:rPr>
          <w:iCs/>
          <w:sz w:val="22"/>
          <w:szCs w:val="22"/>
          <w:lang w:val="uk-UA"/>
        </w:rPr>
        <w:softHyphen/>
        <w:t>мування методів менеджменту та їхню трансформацію в управлінські рішення шляхом застосування комунікацій.</w:t>
      </w:r>
    </w:p>
    <w:p w14:paraId="520CD058" w14:textId="77777777" w:rsidR="00D644C5" w:rsidRPr="009E14F5" w:rsidRDefault="00D644C5" w:rsidP="00D644C5">
      <w:pPr>
        <w:shd w:val="clear" w:color="auto" w:fill="FFFFFF"/>
        <w:ind w:right="22" w:firstLine="567"/>
        <w:jc w:val="both"/>
        <w:rPr>
          <w:sz w:val="22"/>
          <w:szCs w:val="22"/>
          <w:lang w:val="uk-UA"/>
        </w:rPr>
      </w:pPr>
      <w:r w:rsidRPr="009E14F5">
        <w:rPr>
          <w:sz w:val="22"/>
          <w:szCs w:val="22"/>
          <w:lang w:val="uk-UA"/>
        </w:rPr>
        <w:t>Центральною фігурою у системі менеджменту суб’єкта господарювання є менеджер-керівник, який керує підприємством, структурним підрозділом, службою, групою працівників тощо. Основою керівництва є такі категорії менеджменту, як лідерст</w:t>
      </w:r>
      <w:r w:rsidRPr="009E14F5">
        <w:rPr>
          <w:sz w:val="22"/>
          <w:szCs w:val="22"/>
          <w:lang w:val="uk-UA"/>
        </w:rPr>
        <w:softHyphen/>
        <w:t>во, вплив та влада.</w:t>
      </w:r>
    </w:p>
    <w:p w14:paraId="50A1A100" w14:textId="77777777" w:rsidR="00D644C5" w:rsidRPr="009E14F5" w:rsidRDefault="00D644C5" w:rsidP="00D644C5">
      <w:pPr>
        <w:shd w:val="clear" w:color="auto" w:fill="FFFFFF"/>
        <w:ind w:left="14" w:right="11" w:firstLine="567"/>
        <w:jc w:val="both"/>
        <w:rPr>
          <w:iCs/>
          <w:sz w:val="22"/>
          <w:szCs w:val="22"/>
          <w:lang w:val="uk-UA"/>
        </w:rPr>
      </w:pPr>
      <w:r w:rsidRPr="009E14F5">
        <w:rPr>
          <w:b/>
          <w:i/>
          <w:iCs/>
          <w:sz w:val="22"/>
          <w:szCs w:val="22"/>
          <w:lang w:val="uk-UA"/>
        </w:rPr>
        <w:t>Лідерство</w:t>
      </w:r>
      <w:r w:rsidRPr="009E14F5">
        <w:rPr>
          <w:b/>
          <w:bCs/>
          <w:i/>
          <w:iCs/>
          <w:sz w:val="22"/>
          <w:szCs w:val="22"/>
          <w:lang w:val="uk-UA"/>
        </w:rPr>
        <w:t xml:space="preserve"> </w:t>
      </w:r>
      <w:r w:rsidRPr="009E14F5">
        <w:rPr>
          <w:sz w:val="22"/>
          <w:szCs w:val="22"/>
          <w:lang w:val="uk-UA"/>
        </w:rPr>
        <w:t>характеризує спроможн</w:t>
      </w:r>
      <w:r w:rsidRPr="009E14F5">
        <w:rPr>
          <w:iCs/>
          <w:sz w:val="22"/>
          <w:szCs w:val="22"/>
          <w:lang w:val="uk-UA"/>
        </w:rPr>
        <w:t>ість особи впливати на поведінку окремих працівників з метою зосе</w:t>
      </w:r>
      <w:r w:rsidRPr="009E14F5">
        <w:rPr>
          <w:iCs/>
          <w:sz w:val="22"/>
          <w:szCs w:val="22"/>
          <w:lang w:val="uk-UA"/>
        </w:rPr>
        <w:softHyphen/>
        <w:t>редження їхніх зусиль на досягненні цілей функціонування підприємства.</w:t>
      </w:r>
    </w:p>
    <w:p w14:paraId="63AA5F74" w14:textId="77777777" w:rsidR="00D644C5" w:rsidRPr="009E14F5" w:rsidRDefault="00D644C5" w:rsidP="00D644C5">
      <w:pPr>
        <w:shd w:val="clear" w:color="auto" w:fill="FFFFFF"/>
        <w:ind w:left="14" w:right="11" w:firstLine="567"/>
        <w:jc w:val="both"/>
        <w:rPr>
          <w:sz w:val="22"/>
          <w:szCs w:val="22"/>
          <w:lang w:val="uk-UA"/>
        </w:rPr>
      </w:pPr>
      <w:r w:rsidRPr="009E14F5">
        <w:rPr>
          <w:b/>
          <w:i/>
          <w:iCs/>
          <w:sz w:val="22"/>
          <w:szCs w:val="22"/>
          <w:lang w:val="uk-UA"/>
        </w:rPr>
        <w:t>Вплив</w:t>
      </w:r>
      <w:r w:rsidRPr="009E14F5">
        <w:rPr>
          <w:bCs/>
          <w:i/>
          <w:iCs/>
          <w:sz w:val="22"/>
          <w:szCs w:val="22"/>
          <w:lang w:val="uk-UA"/>
        </w:rPr>
        <w:t xml:space="preserve"> </w:t>
      </w:r>
      <w:r w:rsidRPr="009E14F5">
        <w:rPr>
          <w:bCs/>
          <w:sz w:val="22"/>
          <w:szCs w:val="22"/>
          <w:lang w:val="uk-UA"/>
        </w:rPr>
        <w:t>відображає</w:t>
      </w:r>
      <w:r w:rsidRPr="009E14F5">
        <w:rPr>
          <w:sz w:val="22"/>
          <w:szCs w:val="22"/>
          <w:lang w:val="uk-UA"/>
        </w:rPr>
        <w:t xml:space="preserve"> </w:t>
      </w:r>
      <w:r w:rsidRPr="009E14F5">
        <w:rPr>
          <w:iCs/>
          <w:sz w:val="22"/>
          <w:szCs w:val="22"/>
          <w:lang w:val="uk-UA"/>
        </w:rPr>
        <w:t>поведінку одного працівника (керівника), що вносить зміни у поведінку, взаємини, відчуття іншого працівника.</w:t>
      </w:r>
    </w:p>
    <w:p w14:paraId="1A1CD8E8" w14:textId="77777777" w:rsidR="00D644C5" w:rsidRPr="009E14F5" w:rsidRDefault="00D644C5" w:rsidP="00D644C5">
      <w:pPr>
        <w:shd w:val="clear" w:color="auto" w:fill="FFFFFF"/>
        <w:ind w:left="14" w:right="11" w:firstLine="567"/>
        <w:jc w:val="both"/>
        <w:rPr>
          <w:iCs/>
          <w:sz w:val="22"/>
          <w:szCs w:val="22"/>
          <w:lang w:val="uk-UA"/>
        </w:rPr>
      </w:pPr>
      <w:r w:rsidRPr="009E14F5">
        <w:rPr>
          <w:b/>
          <w:i/>
          <w:iCs/>
          <w:sz w:val="22"/>
          <w:szCs w:val="22"/>
          <w:lang w:val="uk-UA"/>
        </w:rPr>
        <w:t>Влада</w:t>
      </w:r>
      <w:r w:rsidRPr="009E14F5">
        <w:rPr>
          <w:bCs/>
          <w:i/>
          <w:iCs/>
          <w:sz w:val="22"/>
          <w:szCs w:val="22"/>
          <w:lang w:val="uk-UA"/>
        </w:rPr>
        <w:t xml:space="preserve"> </w:t>
      </w:r>
      <w:r w:rsidRPr="009E14F5">
        <w:rPr>
          <w:bCs/>
          <w:sz w:val="22"/>
          <w:szCs w:val="22"/>
          <w:lang w:val="uk-UA"/>
        </w:rPr>
        <w:t>означає</w:t>
      </w:r>
      <w:r w:rsidRPr="009E14F5">
        <w:rPr>
          <w:i/>
          <w:iCs/>
          <w:sz w:val="22"/>
          <w:szCs w:val="22"/>
          <w:lang w:val="uk-UA"/>
        </w:rPr>
        <w:t xml:space="preserve"> </w:t>
      </w:r>
      <w:r w:rsidRPr="009E14F5">
        <w:rPr>
          <w:iCs/>
          <w:sz w:val="22"/>
          <w:szCs w:val="22"/>
          <w:lang w:val="uk-UA"/>
        </w:rPr>
        <w:t>можливість впливати на поведінку інших людей.</w:t>
      </w:r>
    </w:p>
    <w:p w14:paraId="5FBA081B" w14:textId="77777777" w:rsidR="00D644C5" w:rsidRPr="009E14F5" w:rsidRDefault="00D644C5" w:rsidP="00D644C5">
      <w:pPr>
        <w:shd w:val="clear" w:color="auto" w:fill="FFFFFF"/>
        <w:ind w:left="11" w:right="14" w:firstLine="567"/>
        <w:jc w:val="both"/>
        <w:rPr>
          <w:sz w:val="22"/>
          <w:szCs w:val="22"/>
          <w:lang w:val="uk-UA"/>
        </w:rPr>
      </w:pPr>
      <w:r w:rsidRPr="009E14F5">
        <w:rPr>
          <w:sz w:val="22"/>
          <w:szCs w:val="22"/>
          <w:lang w:val="uk-UA"/>
        </w:rPr>
        <w:t>У процесі керівництва підлеглими топ-менеджер може застосувати різні фор</w:t>
      </w:r>
      <w:r w:rsidRPr="009E14F5">
        <w:rPr>
          <w:sz w:val="22"/>
          <w:szCs w:val="22"/>
          <w:lang w:val="uk-UA"/>
        </w:rPr>
        <w:softHyphen/>
        <w:t>ми влади. До них належать:</w:t>
      </w:r>
    </w:p>
    <w:p w14:paraId="7ED5ED1D" w14:textId="77777777" w:rsidR="00D644C5" w:rsidRPr="009E14F5" w:rsidRDefault="00D644C5" w:rsidP="00D644C5">
      <w:pPr>
        <w:shd w:val="clear" w:color="auto" w:fill="FFFFFF"/>
        <w:tabs>
          <w:tab w:val="left" w:pos="598"/>
        </w:tabs>
        <w:ind w:left="7" w:right="7" w:firstLine="567"/>
        <w:jc w:val="both"/>
        <w:rPr>
          <w:sz w:val="22"/>
          <w:szCs w:val="22"/>
          <w:lang w:val="uk-UA"/>
        </w:rPr>
      </w:pPr>
      <w:r w:rsidRPr="009E14F5">
        <w:rPr>
          <w:b/>
          <w:bCs/>
          <w:i/>
          <w:iCs/>
          <w:sz w:val="22"/>
          <w:szCs w:val="22"/>
          <w:lang w:val="uk-UA"/>
        </w:rPr>
        <w:t>1. влада примусу</w:t>
      </w:r>
      <w:r w:rsidRPr="009E14F5">
        <w:rPr>
          <w:i/>
          <w:iCs/>
          <w:sz w:val="22"/>
          <w:szCs w:val="22"/>
          <w:lang w:val="uk-UA"/>
        </w:rPr>
        <w:t xml:space="preserve">, </w:t>
      </w:r>
      <w:r w:rsidRPr="009E14F5">
        <w:rPr>
          <w:sz w:val="22"/>
          <w:szCs w:val="22"/>
          <w:lang w:val="uk-UA"/>
        </w:rPr>
        <w:t>згідно якої виконавець вірить, що влада мо</w:t>
      </w:r>
      <w:r w:rsidRPr="009E14F5">
        <w:rPr>
          <w:sz w:val="22"/>
          <w:szCs w:val="22"/>
          <w:lang w:val="uk-UA"/>
        </w:rPr>
        <w:softHyphen/>
        <w:t>же перешкоджати задоволенню його особистих потреб чи спричинити якісь інші неприємності. Це означає, що вплив керівника на працівників ґрунтується на засадах страху втратити роботу, по</w:t>
      </w:r>
      <w:r w:rsidRPr="009E14F5">
        <w:rPr>
          <w:sz w:val="22"/>
          <w:szCs w:val="22"/>
          <w:lang w:val="uk-UA"/>
        </w:rPr>
        <w:softHyphen/>
        <w:t>вагу, захищеність тощо;</w:t>
      </w:r>
    </w:p>
    <w:p w14:paraId="6FF674A8" w14:textId="77777777" w:rsidR="00D644C5" w:rsidRPr="009E14F5" w:rsidRDefault="00D644C5" w:rsidP="00D644C5">
      <w:pPr>
        <w:shd w:val="clear" w:color="auto" w:fill="FFFFFF"/>
        <w:tabs>
          <w:tab w:val="left" w:pos="598"/>
        </w:tabs>
        <w:ind w:left="7" w:right="7" w:firstLine="567"/>
        <w:jc w:val="both"/>
        <w:rPr>
          <w:sz w:val="22"/>
          <w:szCs w:val="22"/>
          <w:lang w:val="uk-UA"/>
        </w:rPr>
      </w:pPr>
      <w:r w:rsidRPr="009E14F5">
        <w:rPr>
          <w:b/>
          <w:bCs/>
          <w:sz w:val="22"/>
          <w:szCs w:val="22"/>
          <w:lang w:val="uk-UA"/>
        </w:rPr>
        <w:t xml:space="preserve"> </w:t>
      </w:r>
      <w:r w:rsidRPr="009E14F5">
        <w:rPr>
          <w:b/>
          <w:bCs/>
          <w:i/>
          <w:iCs/>
          <w:sz w:val="22"/>
          <w:szCs w:val="22"/>
          <w:lang w:val="uk-UA"/>
        </w:rPr>
        <w:t>2. влада винагороди</w:t>
      </w:r>
      <w:r w:rsidRPr="009E14F5">
        <w:rPr>
          <w:i/>
          <w:iCs/>
          <w:sz w:val="22"/>
          <w:szCs w:val="22"/>
          <w:lang w:val="uk-UA"/>
        </w:rPr>
        <w:t xml:space="preserve"> </w:t>
      </w:r>
      <w:r w:rsidRPr="009E14F5">
        <w:rPr>
          <w:sz w:val="22"/>
          <w:szCs w:val="22"/>
          <w:lang w:val="uk-UA"/>
        </w:rPr>
        <w:t xml:space="preserve">ґрунтується на переконанні, що виконавець може одержати винагороду за виконання конкретних завдань чи дій; </w:t>
      </w:r>
    </w:p>
    <w:p w14:paraId="5CE64C70" w14:textId="77777777" w:rsidR="00D644C5" w:rsidRPr="009E14F5" w:rsidRDefault="00D644C5" w:rsidP="00D644C5">
      <w:pPr>
        <w:shd w:val="clear" w:color="auto" w:fill="FFFFFF"/>
        <w:ind w:firstLine="567"/>
        <w:jc w:val="both"/>
        <w:rPr>
          <w:sz w:val="22"/>
          <w:szCs w:val="22"/>
          <w:lang w:val="uk-UA"/>
        </w:rPr>
      </w:pPr>
      <w:r w:rsidRPr="009E14F5">
        <w:rPr>
          <w:b/>
          <w:bCs/>
          <w:i/>
          <w:iCs/>
          <w:sz w:val="22"/>
          <w:szCs w:val="22"/>
          <w:lang w:val="uk-UA"/>
        </w:rPr>
        <w:t>3. законна (традиційна) влада</w:t>
      </w:r>
      <w:r w:rsidRPr="009E14F5">
        <w:rPr>
          <w:i/>
          <w:iCs/>
          <w:sz w:val="22"/>
          <w:szCs w:val="22"/>
          <w:lang w:val="uk-UA"/>
        </w:rPr>
        <w:t xml:space="preserve"> </w:t>
      </w:r>
      <w:r w:rsidRPr="009E14F5">
        <w:rPr>
          <w:sz w:val="22"/>
          <w:szCs w:val="22"/>
          <w:lang w:val="uk-UA"/>
        </w:rPr>
        <w:t>ґрунтується на вірі ви</w:t>
      </w:r>
      <w:r w:rsidRPr="009E14F5">
        <w:rPr>
          <w:sz w:val="22"/>
          <w:szCs w:val="22"/>
          <w:lang w:val="uk-UA"/>
        </w:rPr>
        <w:softHyphen/>
        <w:t xml:space="preserve">конавця у те, що керівник має право віддавати накази, а його обов'язок — їх виконувати, оскільки це передбачено його посадовою інструкцією; </w:t>
      </w:r>
    </w:p>
    <w:p w14:paraId="0A0F44D3" w14:textId="77777777" w:rsidR="00D644C5" w:rsidRPr="009E14F5" w:rsidRDefault="00D644C5" w:rsidP="00D644C5">
      <w:pPr>
        <w:shd w:val="clear" w:color="auto" w:fill="FFFFFF"/>
        <w:tabs>
          <w:tab w:val="left" w:pos="558"/>
        </w:tabs>
        <w:ind w:left="4" w:right="14" w:firstLine="567"/>
        <w:jc w:val="both"/>
        <w:rPr>
          <w:sz w:val="22"/>
          <w:szCs w:val="22"/>
          <w:lang w:val="uk-UA"/>
        </w:rPr>
      </w:pPr>
      <w:r w:rsidRPr="009E14F5">
        <w:rPr>
          <w:b/>
          <w:bCs/>
          <w:i/>
          <w:iCs/>
          <w:sz w:val="22"/>
          <w:szCs w:val="22"/>
          <w:lang w:val="uk-UA"/>
        </w:rPr>
        <w:t>4. еталонна влада</w:t>
      </w:r>
      <w:r w:rsidRPr="009E14F5">
        <w:rPr>
          <w:i/>
          <w:iCs/>
          <w:sz w:val="22"/>
          <w:szCs w:val="22"/>
          <w:lang w:val="uk-UA"/>
        </w:rPr>
        <w:t xml:space="preserve"> </w:t>
      </w:r>
      <w:r w:rsidRPr="009E14F5">
        <w:rPr>
          <w:sz w:val="22"/>
          <w:szCs w:val="22"/>
          <w:lang w:val="uk-UA"/>
        </w:rPr>
        <w:t>або влада власного при</w:t>
      </w:r>
      <w:r w:rsidRPr="009E14F5">
        <w:rPr>
          <w:sz w:val="22"/>
          <w:szCs w:val="22"/>
          <w:lang w:val="uk-UA"/>
        </w:rPr>
        <w:softHyphen/>
        <w:t>кладу керівника. Вона формується на особистих якостях, рисах та здібностях лідерів. Зазвичай, таким лідерам влас</w:t>
      </w:r>
      <w:r w:rsidRPr="009E14F5">
        <w:rPr>
          <w:sz w:val="22"/>
          <w:szCs w:val="22"/>
          <w:lang w:val="uk-UA"/>
        </w:rPr>
        <w:softHyphen/>
        <w:t>тиві енергійність, пристойна манера поведінки, незалежність характеру, ораторські здібності, інте</w:t>
      </w:r>
      <w:r w:rsidRPr="009E14F5">
        <w:rPr>
          <w:sz w:val="22"/>
          <w:szCs w:val="22"/>
          <w:lang w:val="uk-UA"/>
        </w:rPr>
        <w:softHyphen/>
        <w:t>лігентність, імпозантність, упевненість у власних силах тощо;</w:t>
      </w:r>
    </w:p>
    <w:p w14:paraId="06D007DB" w14:textId="77777777" w:rsidR="00D644C5" w:rsidRPr="009E14F5" w:rsidRDefault="00D644C5" w:rsidP="00D644C5">
      <w:pPr>
        <w:shd w:val="clear" w:color="auto" w:fill="FFFFFF"/>
        <w:ind w:firstLine="567"/>
        <w:jc w:val="both"/>
        <w:rPr>
          <w:sz w:val="22"/>
          <w:szCs w:val="22"/>
          <w:lang w:val="uk-UA"/>
        </w:rPr>
      </w:pPr>
      <w:r w:rsidRPr="009E14F5">
        <w:rPr>
          <w:b/>
          <w:bCs/>
          <w:i/>
          <w:iCs/>
          <w:sz w:val="22"/>
          <w:szCs w:val="22"/>
          <w:lang w:val="uk-UA"/>
        </w:rPr>
        <w:t>5. експертна влада</w:t>
      </w:r>
      <w:r w:rsidRPr="009E14F5">
        <w:rPr>
          <w:i/>
          <w:iCs/>
          <w:sz w:val="22"/>
          <w:szCs w:val="22"/>
          <w:lang w:val="uk-UA"/>
        </w:rPr>
        <w:t xml:space="preserve"> </w:t>
      </w:r>
      <w:r w:rsidRPr="009E14F5">
        <w:rPr>
          <w:sz w:val="22"/>
          <w:szCs w:val="22"/>
          <w:lang w:val="uk-UA"/>
        </w:rPr>
        <w:t>базується на впевненості ви</w:t>
      </w:r>
      <w:r w:rsidRPr="009E14F5">
        <w:rPr>
          <w:sz w:val="22"/>
          <w:szCs w:val="22"/>
          <w:lang w:val="uk-UA"/>
        </w:rPr>
        <w:softHyphen/>
        <w:t>конавців про те, що представники цієї форми влади володіють спеціальними знаннями, які зможуть задовольнити їхні потреби. Чим вищи</w:t>
      </w:r>
      <w:r w:rsidRPr="009E14F5">
        <w:rPr>
          <w:sz w:val="22"/>
          <w:szCs w:val="22"/>
          <w:lang w:val="uk-UA"/>
        </w:rPr>
        <w:softHyphen/>
        <w:t xml:space="preserve">ми є досягнення експерта (керівника), тим відчутнішою є його влада над підлеглими. </w:t>
      </w:r>
    </w:p>
    <w:p w14:paraId="75CA0EAF" w14:textId="77777777" w:rsidR="00D644C5" w:rsidRPr="009E14F5" w:rsidRDefault="00D644C5" w:rsidP="00D644C5">
      <w:pPr>
        <w:shd w:val="clear" w:color="auto" w:fill="FFFFFF"/>
        <w:ind w:firstLine="567"/>
        <w:jc w:val="both"/>
        <w:rPr>
          <w:sz w:val="22"/>
          <w:szCs w:val="22"/>
          <w:lang w:val="uk-UA"/>
        </w:rPr>
      </w:pPr>
      <w:r w:rsidRPr="009E14F5">
        <w:rPr>
          <w:sz w:val="22"/>
          <w:szCs w:val="22"/>
          <w:lang w:val="uk-UA"/>
        </w:rPr>
        <w:t>Впливати на підлеглих керівник може, використовуючи наступні види впливу: вплив шляхом переконання, а також вплив шляхом залучення працівників до управління.</w:t>
      </w:r>
    </w:p>
    <w:p w14:paraId="63A23D44" w14:textId="77777777" w:rsidR="00D644C5" w:rsidRPr="009E14F5" w:rsidRDefault="00D644C5" w:rsidP="00D644C5">
      <w:pPr>
        <w:shd w:val="clear" w:color="auto" w:fill="FFFFFF"/>
        <w:ind w:right="48"/>
        <w:jc w:val="center"/>
        <w:rPr>
          <w:b/>
          <w:sz w:val="22"/>
          <w:szCs w:val="22"/>
          <w:lang w:val="uk-UA"/>
        </w:rPr>
      </w:pPr>
    </w:p>
    <w:p w14:paraId="621556E8" w14:textId="77777777" w:rsidR="00D644C5" w:rsidRPr="009E14F5" w:rsidRDefault="00D644C5" w:rsidP="00D644C5">
      <w:pPr>
        <w:shd w:val="clear" w:color="auto" w:fill="FFFFFF"/>
        <w:ind w:right="48"/>
        <w:jc w:val="center"/>
        <w:rPr>
          <w:sz w:val="22"/>
          <w:szCs w:val="22"/>
          <w:lang w:val="uk-UA"/>
        </w:rPr>
      </w:pPr>
      <w:r w:rsidRPr="009E14F5">
        <w:rPr>
          <w:b/>
          <w:sz w:val="22"/>
          <w:szCs w:val="22"/>
          <w:lang w:val="uk-UA"/>
        </w:rPr>
        <w:t>2. Підходи до розуміння суті лідерства</w:t>
      </w:r>
    </w:p>
    <w:p w14:paraId="67B3F020" w14:textId="77777777" w:rsidR="00D644C5" w:rsidRPr="009E14F5" w:rsidRDefault="00D644C5" w:rsidP="00D644C5">
      <w:pPr>
        <w:shd w:val="clear" w:color="auto" w:fill="FFFFFF"/>
        <w:ind w:left="14" w:right="4" w:firstLine="567"/>
        <w:jc w:val="both"/>
        <w:rPr>
          <w:sz w:val="22"/>
          <w:szCs w:val="22"/>
          <w:lang w:val="uk-UA"/>
        </w:rPr>
      </w:pPr>
      <w:r w:rsidRPr="009E14F5">
        <w:rPr>
          <w:sz w:val="22"/>
          <w:szCs w:val="22"/>
          <w:lang w:val="uk-UA"/>
        </w:rPr>
        <w:t>Основними підходами до розуміння суті лідерства є підхід з позицій особистих якостей, підхід з позицій поведінки та ситуаційний підхід.</w:t>
      </w:r>
    </w:p>
    <w:p w14:paraId="7D0FE066" w14:textId="77777777" w:rsidR="00D644C5" w:rsidRPr="009E14F5" w:rsidRDefault="00D644C5" w:rsidP="00D644C5">
      <w:pPr>
        <w:shd w:val="clear" w:color="auto" w:fill="FFFFFF"/>
        <w:ind w:left="11" w:right="4" w:firstLine="567"/>
        <w:jc w:val="both"/>
        <w:rPr>
          <w:sz w:val="22"/>
          <w:szCs w:val="22"/>
          <w:lang w:val="uk-UA"/>
        </w:rPr>
      </w:pPr>
      <w:r w:rsidRPr="009E14F5">
        <w:rPr>
          <w:b/>
          <w:bCs/>
          <w:i/>
          <w:sz w:val="22"/>
          <w:szCs w:val="22"/>
          <w:lang w:val="uk-UA"/>
        </w:rPr>
        <w:t>Підхід з позицій особистих якостей</w:t>
      </w:r>
      <w:r w:rsidRPr="009E14F5">
        <w:rPr>
          <w:i/>
          <w:sz w:val="22"/>
          <w:szCs w:val="22"/>
          <w:lang w:val="uk-UA"/>
        </w:rPr>
        <w:t xml:space="preserve"> </w:t>
      </w:r>
      <w:r w:rsidRPr="009E14F5">
        <w:rPr>
          <w:iCs/>
          <w:sz w:val="22"/>
          <w:szCs w:val="22"/>
          <w:lang w:val="uk-UA"/>
        </w:rPr>
        <w:t>ґрунт</w:t>
      </w:r>
      <w:r w:rsidRPr="009E14F5">
        <w:rPr>
          <w:sz w:val="22"/>
          <w:szCs w:val="22"/>
          <w:lang w:val="uk-UA"/>
        </w:rPr>
        <w:t>ується на ви</w:t>
      </w:r>
      <w:r w:rsidRPr="009E14F5">
        <w:rPr>
          <w:sz w:val="22"/>
          <w:szCs w:val="22"/>
          <w:lang w:val="uk-UA"/>
        </w:rPr>
        <w:softHyphen/>
        <w:t>користанні якостей та особистісних характеристик «ефек</w:t>
      </w:r>
      <w:r w:rsidRPr="009E14F5">
        <w:rPr>
          <w:sz w:val="22"/>
          <w:szCs w:val="22"/>
          <w:lang w:val="uk-UA"/>
        </w:rPr>
        <w:softHyphen/>
        <w:t>тивних» керівників. Згідно «теорії      вели</w:t>
      </w:r>
      <w:r w:rsidRPr="009E14F5">
        <w:rPr>
          <w:sz w:val="22"/>
          <w:szCs w:val="22"/>
          <w:lang w:val="uk-UA"/>
        </w:rPr>
        <w:softHyphen/>
        <w:t>ких людей» (особистісної теорії лідерства) найбільш ефективні керівники володіють такими якостями, як чесність, інтелектуальність, імпозантність, ініціативність, дисцип</w:t>
      </w:r>
      <w:r w:rsidRPr="009E14F5">
        <w:rPr>
          <w:sz w:val="22"/>
          <w:szCs w:val="22"/>
          <w:lang w:val="uk-UA"/>
        </w:rPr>
        <w:softHyphen/>
        <w:t>лінованість, освіченість, впевненість у собі, здоровий глузд, мудрість тощо. Однак, при цьому слід зауважити про те, що структура особистих якостей ке</w:t>
      </w:r>
      <w:r w:rsidRPr="009E14F5">
        <w:rPr>
          <w:sz w:val="22"/>
          <w:szCs w:val="22"/>
          <w:lang w:val="uk-UA"/>
        </w:rPr>
        <w:softHyphen/>
        <w:t xml:space="preserve">рівника повинна певною мірою відповідати особистим якостям, діяльності та завданням його підлеглих. </w:t>
      </w:r>
    </w:p>
    <w:p w14:paraId="6520B505" w14:textId="77777777" w:rsidR="00D644C5" w:rsidRPr="009E14F5" w:rsidRDefault="00D644C5" w:rsidP="00D644C5">
      <w:pPr>
        <w:shd w:val="clear" w:color="auto" w:fill="FFFFFF"/>
        <w:ind w:left="7" w:firstLine="567"/>
        <w:jc w:val="both"/>
        <w:rPr>
          <w:sz w:val="22"/>
          <w:szCs w:val="22"/>
          <w:lang w:val="uk-UA"/>
        </w:rPr>
      </w:pPr>
      <w:r w:rsidRPr="009E14F5">
        <w:rPr>
          <w:b/>
          <w:bCs/>
          <w:i/>
          <w:sz w:val="22"/>
          <w:szCs w:val="22"/>
          <w:lang w:val="uk-UA"/>
        </w:rPr>
        <w:t>Підхід з позицій поведінки</w:t>
      </w:r>
      <w:r w:rsidRPr="009E14F5">
        <w:rPr>
          <w:i/>
          <w:sz w:val="22"/>
          <w:szCs w:val="22"/>
          <w:lang w:val="uk-UA"/>
        </w:rPr>
        <w:t xml:space="preserve"> </w:t>
      </w:r>
      <w:r w:rsidRPr="009E14F5">
        <w:rPr>
          <w:iCs/>
          <w:sz w:val="22"/>
          <w:szCs w:val="22"/>
          <w:lang w:val="uk-UA"/>
        </w:rPr>
        <w:t>базується на усві</w:t>
      </w:r>
      <w:r w:rsidRPr="009E14F5">
        <w:rPr>
          <w:iCs/>
          <w:sz w:val="22"/>
          <w:szCs w:val="22"/>
          <w:lang w:val="uk-UA"/>
        </w:rPr>
        <w:softHyphen/>
        <w:t>домленні</w:t>
      </w:r>
      <w:r w:rsidRPr="009E14F5">
        <w:rPr>
          <w:sz w:val="22"/>
          <w:szCs w:val="22"/>
          <w:lang w:val="uk-UA"/>
        </w:rPr>
        <w:t xml:space="preserve"> того, що ефективність керівництва залежить не від особистих якостей, а від манери поведінки керівни</w:t>
      </w:r>
      <w:r w:rsidRPr="009E14F5">
        <w:rPr>
          <w:sz w:val="22"/>
          <w:szCs w:val="22"/>
          <w:lang w:val="uk-UA"/>
        </w:rPr>
        <w:softHyphen/>
        <w:t>ка з підлеглими. В основі зазначеного підходу лежить класифікація стилів керівництва. У менеджменті розрізняють такі стилі керівництва: авторитарний (або автократичний), демократичний та ліберальний стиль. Розробники підходу (група американських науковців-</w:t>
      </w:r>
      <w:proofErr w:type="spellStart"/>
      <w:r w:rsidRPr="009E14F5">
        <w:rPr>
          <w:sz w:val="22"/>
          <w:szCs w:val="22"/>
          <w:lang w:val="uk-UA"/>
        </w:rPr>
        <w:t>біхевіористів</w:t>
      </w:r>
      <w:proofErr w:type="spellEnd"/>
      <w:r w:rsidRPr="009E14F5">
        <w:rPr>
          <w:sz w:val="22"/>
          <w:szCs w:val="22"/>
          <w:lang w:val="uk-UA"/>
        </w:rPr>
        <w:t xml:space="preserve">) досліджували найбільш оптимальний стиль керівництва. Однак, на практиці виявилось, що такого стилю не існує. Стиль керівництва слід </w:t>
      </w:r>
      <w:r w:rsidRPr="009E14F5">
        <w:rPr>
          <w:sz w:val="22"/>
          <w:szCs w:val="22"/>
          <w:lang w:val="uk-UA"/>
        </w:rPr>
        <w:lastRenderedPageBreak/>
        <w:t xml:space="preserve">змінювати у кожній конкретній ситуації. </w:t>
      </w:r>
    </w:p>
    <w:p w14:paraId="32CD6658" w14:textId="77777777" w:rsidR="00D644C5" w:rsidRPr="009E14F5" w:rsidRDefault="00D644C5" w:rsidP="00D644C5">
      <w:pPr>
        <w:shd w:val="clear" w:color="auto" w:fill="FFFFFF"/>
        <w:ind w:left="4" w:firstLine="567"/>
        <w:jc w:val="both"/>
        <w:rPr>
          <w:sz w:val="22"/>
          <w:szCs w:val="22"/>
          <w:lang w:val="uk-UA"/>
        </w:rPr>
      </w:pPr>
      <w:r w:rsidRPr="009E14F5">
        <w:rPr>
          <w:b/>
          <w:i/>
          <w:sz w:val="22"/>
          <w:szCs w:val="22"/>
          <w:lang w:val="uk-UA"/>
        </w:rPr>
        <w:t>Ситуаційний підхід до керівництва</w:t>
      </w:r>
      <w:r w:rsidRPr="009E14F5">
        <w:rPr>
          <w:bCs/>
          <w:i/>
          <w:sz w:val="22"/>
          <w:szCs w:val="22"/>
          <w:lang w:val="uk-UA"/>
        </w:rPr>
        <w:t xml:space="preserve"> </w:t>
      </w:r>
      <w:r w:rsidRPr="009E14F5">
        <w:rPr>
          <w:bCs/>
          <w:iCs/>
          <w:sz w:val="22"/>
          <w:szCs w:val="22"/>
          <w:lang w:val="uk-UA"/>
        </w:rPr>
        <w:t>ґрунт</w:t>
      </w:r>
      <w:r w:rsidRPr="009E14F5">
        <w:rPr>
          <w:sz w:val="22"/>
          <w:szCs w:val="22"/>
          <w:lang w:val="uk-UA"/>
        </w:rPr>
        <w:t>ується на з'ясу</w:t>
      </w:r>
      <w:r w:rsidRPr="009E14F5">
        <w:rPr>
          <w:sz w:val="22"/>
          <w:szCs w:val="22"/>
          <w:lang w:val="uk-UA"/>
        </w:rPr>
        <w:softHyphen/>
        <w:t>ванні того, які стилі поведінки та особисті якості керів</w:t>
      </w:r>
      <w:r w:rsidRPr="009E14F5">
        <w:rPr>
          <w:sz w:val="22"/>
          <w:szCs w:val="22"/>
          <w:lang w:val="uk-UA"/>
        </w:rPr>
        <w:softHyphen/>
        <w:t>ника найповніше відповідають умовам конкретної ситуації. До ситуаційних чинників належать: потреби та особисті якості підлеглих, структурованість завдань, вимоги та вплив середовища функціонування фірми, інформація, якою володіє керівник тощо. Саме тому для з'ясування залежності між стилем керів</w:t>
      </w:r>
      <w:r w:rsidRPr="009E14F5">
        <w:rPr>
          <w:sz w:val="22"/>
          <w:szCs w:val="22"/>
          <w:lang w:val="uk-UA"/>
        </w:rPr>
        <w:softHyphen/>
        <w:t>ництва та продуктивністю праці виконавців важли</w:t>
      </w:r>
      <w:r w:rsidRPr="009E14F5">
        <w:rPr>
          <w:sz w:val="22"/>
          <w:szCs w:val="22"/>
          <w:lang w:val="uk-UA"/>
        </w:rPr>
        <w:softHyphen/>
        <w:t>вими є не лише стосунки керівника та підлег</w:t>
      </w:r>
      <w:r w:rsidRPr="009E14F5">
        <w:rPr>
          <w:sz w:val="22"/>
          <w:szCs w:val="22"/>
          <w:lang w:val="uk-UA"/>
        </w:rPr>
        <w:softHyphen/>
        <w:t>лих, але й ситуація, що склалась на даний момент часу у структурному підрозділі чи на підприємстві, яка потребує оптимального вирішення.</w:t>
      </w:r>
    </w:p>
    <w:p w14:paraId="0CDC1C88" w14:textId="77777777" w:rsidR="00D644C5" w:rsidRPr="009E14F5" w:rsidRDefault="00D644C5" w:rsidP="00D644C5">
      <w:pPr>
        <w:shd w:val="clear" w:color="auto" w:fill="FFFFFF"/>
        <w:ind w:left="4" w:firstLine="567"/>
        <w:jc w:val="both"/>
        <w:rPr>
          <w:bCs/>
          <w:i/>
          <w:sz w:val="22"/>
          <w:szCs w:val="22"/>
          <w:lang w:val="uk-UA"/>
        </w:rPr>
      </w:pPr>
      <w:r w:rsidRPr="009E14F5">
        <w:rPr>
          <w:bCs/>
          <w:i/>
          <w:sz w:val="22"/>
          <w:szCs w:val="22"/>
          <w:lang w:val="uk-UA"/>
        </w:rPr>
        <w:t xml:space="preserve">                 </w:t>
      </w:r>
    </w:p>
    <w:p w14:paraId="733F49B9" w14:textId="77777777" w:rsidR="00D644C5" w:rsidRPr="009E14F5" w:rsidRDefault="00D644C5" w:rsidP="00D644C5">
      <w:pPr>
        <w:shd w:val="clear" w:color="auto" w:fill="FFFFFF"/>
        <w:ind w:left="4" w:firstLine="567"/>
        <w:jc w:val="center"/>
        <w:rPr>
          <w:b/>
          <w:sz w:val="22"/>
          <w:szCs w:val="22"/>
          <w:lang w:val="uk-UA"/>
        </w:rPr>
      </w:pPr>
      <w:r w:rsidRPr="009E14F5">
        <w:rPr>
          <w:b/>
          <w:sz w:val="22"/>
          <w:szCs w:val="22"/>
          <w:lang w:val="uk-UA"/>
        </w:rPr>
        <w:t>3.  Стилі керівництва та їх характеристика</w:t>
      </w:r>
    </w:p>
    <w:p w14:paraId="5DFC2083" w14:textId="77777777" w:rsidR="00D644C5" w:rsidRPr="009E14F5" w:rsidRDefault="00D644C5" w:rsidP="00D644C5">
      <w:pPr>
        <w:shd w:val="clear" w:color="auto" w:fill="FFFFFF"/>
        <w:ind w:left="7" w:right="7" w:firstLine="567"/>
        <w:jc w:val="both"/>
        <w:rPr>
          <w:sz w:val="22"/>
          <w:szCs w:val="22"/>
          <w:lang w:val="uk-UA"/>
        </w:rPr>
      </w:pPr>
      <w:r w:rsidRPr="009E14F5">
        <w:rPr>
          <w:sz w:val="22"/>
          <w:szCs w:val="22"/>
          <w:lang w:val="uk-UA"/>
        </w:rPr>
        <w:t>У процесі здійснення управлінської діяльності керівник структурного підрозділу чи підприємства застосовує певні способи, важелі та механізми впливу на працівників, які у сукупності формують певний стиль керівництва.</w:t>
      </w:r>
    </w:p>
    <w:p w14:paraId="2C78276B" w14:textId="77777777" w:rsidR="00D644C5" w:rsidRPr="009E14F5" w:rsidRDefault="00D644C5" w:rsidP="00D644C5">
      <w:pPr>
        <w:shd w:val="clear" w:color="auto" w:fill="FFFFFF"/>
        <w:ind w:left="7" w:right="7" w:firstLine="567"/>
        <w:jc w:val="both"/>
        <w:rPr>
          <w:sz w:val="22"/>
          <w:szCs w:val="22"/>
          <w:lang w:val="uk-UA"/>
        </w:rPr>
      </w:pPr>
      <w:r w:rsidRPr="009E14F5">
        <w:rPr>
          <w:b/>
          <w:i/>
          <w:iCs/>
          <w:sz w:val="22"/>
          <w:szCs w:val="22"/>
          <w:lang w:val="uk-UA"/>
        </w:rPr>
        <w:t>Стиль керівництва</w:t>
      </w:r>
      <w:r w:rsidRPr="009E14F5">
        <w:rPr>
          <w:bCs/>
          <w:i/>
          <w:iCs/>
          <w:sz w:val="22"/>
          <w:szCs w:val="22"/>
          <w:lang w:val="uk-UA"/>
        </w:rPr>
        <w:t xml:space="preserve"> </w:t>
      </w:r>
      <w:r w:rsidRPr="009E14F5">
        <w:rPr>
          <w:bCs/>
          <w:sz w:val="22"/>
          <w:szCs w:val="22"/>
          <w:lang w:val="uk-UA"/>
        </w:rPr>
        <w:t>являє собою</w:t>
      </w:r>
      <w:r w:rsidRPr="009E14F5">
        <w:rPr>
          <w:iCs/>
          <w:sz w:val="22"/>
          <w:szCs w:val="22"/>
          <w:lang w:val="uk-UA"/>
        </w:rPr>
        <w:t xml:space="preserve"> сукупність способів, прийомів і  механізмів владного та лідерського впливу на працівників з метою забезпечення виконання ними поставлених завдань й досягнення цілей функціонування підприємства. </w:t>
      </w:r>
      <w:r w:rsidRPr="009E14F5">
        <w:rPr>
          <w:sz w:val="22"/>
          <w:szCs w:val="22"/>
          <w:lang w:val="uk-UA"/>
        </w:rPr>
        <w:t xml:space="preserve">Стиль керівництва залежить від обсягу делегованих повноважень, методів ухвалення управлінських рішень, використовуваних топ-менеджером форм влади, піклування про стосунки у колективі, виконання виробничих завдань тощо. </w:t>
      </w:r>
    </w:p>
    <w:p w14:paraId="188D07F2" w14:textId="77777777" w:rsidR="00D644C5" w:rsidRPr="009E14F5" w:rsidRDefault="00D644C5" w:rsidP="00D644C5">
      <w:pPr>
        <w:shd w:val="clear" w:color="auto" w:fill="FFFFFF"/>
        <w:ind w:left="4" w:right="4" w:firstLine="567"/>
        <w:jc w:val="both"/>
        <w:rPr>
          <w:sz w:val="22"/>
          <w:szCs w:val="22"/>
          <w:lang w:val="uk-UA"/>
        </w:rPr>
      </w:pPr>
      <w:r w:rsidRPr="009E14F5">
        <w:rPr>
          <w:b/>
          <w:i/>
          <w:sz w:val="22"/>
          <w:szCs w:val="22"/>
          <w:lang w:val="uk-UA"/>
        </w:rPr>
        <w:t>Авторитарний (автократичний) стиль керівництва</w:t>
      </w:r>
      <w:r w:rsidRPr="009E14F5">
        <w:rPr>
          <w:bCs/>
          <w:i/>
          <w:sz w:val="22"/>
          <w:szCs w:val="22"/>
          <w:lang w:val="uk-UA"/>
        </w:rPr>
        <w:t>.</w:t>
      </w:r>
      <w:r w:rsidRPr="009E14F5">
        <w:rPr>
          <w:bCs/>
          <w:sz w:val="22"/>
          <w:szCs w:val="22"/>
          <w:lang w:val="uk-UA"/>
        </w:rPr>
        <w:t xml:space="preserve"> Підґрунтям зазначеного стилю є</w:t>
      </w:r>
      <w:r w:rsidRPr="009E14F5">
        <w:rPr>
          <w:sz w:val="22"/>
          <w:szCs w:val="22"/>
          <w:lang w:val="uk-UA"/>
        </w:rPr>
        <w:t xml:space="preserve"> володіння топ-менеджером владою та іноді зловживання нею, що уможливлює процес нав'язування своєї волі підлеглим. Авторитарний  стиль спрямований на задоволення потреб нижчого рівня. Автократ централізує повноваження, чітко структурує роботу виконавців, унеможливлює процес  ухвалення ни</w:t>
      </w:r>
      <w:r w:rsidRPr="009E14F5">
        <w:rPr>
          <w:sz w:val="22"/>
          <w:szCs w:val="22"/>
          <w:lang w:val="uk-UA"/>
        </w:rPr>
        <w:softHyphen/>
        <w:t>ми власних рішень, здійснює психологічний тиск на підлеглих, нерідко вда</w:t>
      </w:r>
      <w:r w:rsidRPr="009E14F5">
        <w:rPr>
          <w:sz w:val="22"/>
          <w:szCs w:val="22"/>
          <w:lang w:val="uk-UA"/>
        </w:rPr>
        <w:softHyphen/>
        <w:t xml:space="preserve">ється до погроз. </w:t>
      </w:r>
    </w:p>
    <w:p w14:paraId="75767ABF" w14:textId="77777777" w:rsidR="00D644C5" w:rsidRPr="009E14F5" w:rsidRDefault="00D644C5" w:rsidP="00D644C5">
      <w:pPr>
        <w:shd w:val="clear" w:color="auto" w:fill="FFFFFF"/>
        <w:ind w:right="14" w:firstLine="567"/>
        <w:jc w:val="both"/>
        <w:rPr>
          <w:sz w:val="22"/>
          <w:szCs w:val="22"/>
          <w:lang w:val="uk-UA"/>
        </w:rPr>
      </w:pPr>
      <w:r w:rsidRPr="009E14F5">
        <w:rPr>
          <w:b/>
          <w:i/>
          <w:sz w:val="22"/>
          <w:szCs w:val="22"/>
          <w:lang w:val="uk-UA"/>
        </w:rPr>
        <w:t>Демократичний стиль керівництва</w:t>
      </w:r>
      <w:r w:rsidRPr="009E14F5">
        <w:rPr>
          <w:sz w:val="22"/>
          <w:szCs w:val="22"/>
          <w:lang w:val="uk-UA"/>
        </w:rPr>
        <w:t xml:space="preserve"> апе</w:t>
      </w:r>
      <w:r w:rsidRPr="009E14F5">
        <w:rPr>
          <w:sz w:val="22"/>
          <w:szCs w:val="22"/>
          <w:lang w:val="uk-UA"/>
        </w:rPr>
        <w:softHyphen/>
        <w:t>лює до потреб вищого рівня  (причетності персоналу до процесу управління суб’єктом господарювання, орієнтацію на високі цілі, автономію, самоствердження тощо). Йо</w:t>
      </w:r>
      <w:r w:rsidRPr="009E14F5">
        <w:rPr>
          <w:sz w:val="22"/>
          <w:szCs w:val="22"/>
          <w:lang w:val="uk-UA"/>
        </w:rPr>
        <w:softHyphen/>
        <w:t>го характеризують високий рівень децентралізації пов</w:t>
      </w:r>
      <w:r w:rsidRPr="009E14F5">
        <w:rPr>
          <w:sz w:val="22"/>
          <w:szCs w:val="22"/>
          <w:lang w:val="uk-UA"/>
        </w:rPr>
        <w:softHyphen/>
        <w:t>новажень, процес самостійного ухвалення рішень працівниками, творчий підхід до виконання виробничих завдань, оцінювання діяльності після її завершення, піклування керівника про за</w:t>
      </w:r>
      <w:r w:rsidRPr="009E14F5">
        <w:rPr>
          <w:sz w:val="22"/>
          <w:szCs w:val="22"/>
          <w:lang w:val="uk-UA"/>
        </w:rPr>
        <w:softHyphen/>
        <w:t>безпечення виконавців необхідними ресурсами, відповідність цілей підприємства та цілей груп працівників.</w:t>
      </w:r>
    </w:p>
    <w:p w14:paraId="5D4FD531" w14:textId="77777777" w:rsidR="00D644C5" w:rsidRPr="009E14F5" w:rsidRDefault="00D644C5" w:rsidP="00D644C5">
      <w:pPr>
        <w:shd w:val="clear" w:color="auto" w:fill="FFFFFF"/>
        <w:ind w:right="14" w:firstLine="567"/>
        <w:jc w:val="both"/>
        <w:rPr>
          <w:color w:val="000000"/>
          <w:sz w:val="22"/>
          <w:szCs w:val="22"/>
          <w:lang w:val="uk-UA"/>
        </w:rPr>
      </w:pPr>
      <w:r w:rsidRPr="009E14F5">
        <w:rPr>
          <w:b/>
          <w:bCs/>
          <w:i/>
          <w:sz w:val="22"/>
          <w:szCs w:val="22"/>
          <w:lang w:val="uk-UA"/>
        </w:rPr>
        <w:t>Ліберальний стиль керівництва</w:t>
      </w:r>
      <w:r w:rsidRPr="009E14F5">
        <w:rPr>
          <w:color w:val="000000"/>
          <w:sz w:val="22"/>
          <w:szCs w:val="22"/>
          <w:lang w:val="uk-UA"/>
        </w:rPr>
        <w:t xml:space="preserve"> характеризують невисока активність, небажання та нездатність керівника ухвалюва</w:t>
      </w:r>
      <w:r w:rsidRPr="009E14F5">
        <w:rPr>
          <w:color w:val="000000"/>
          <w:sz w:val="22"/>
          <w:szCs w:val="22"/>
          <w:lang w:val="uk-UA"/>
        </w:rPr>
        <w:softHyphen/>
        <w:t>ти будь-які рішення, намагання уникнути будь-яких ін</w:t>
      </w:r>
      <w:r w:rsidRPr="009E14F5">
        <w:rPr>
          <w:color w:val="000000"/>
          <w:sz w:val="22"/>
          <w:szCs w:val="22"/>
          <w:lang w:val="uk-UA"/>
        </w:rPr>
        <w:softHyphen/>
        <w:t>новацій, перекладання виробничих функцій та відпові</w:t>
      </w:r>
      <w:r w:rsidRPr="009E14F5">
        <w:rPr>
          <w:color w:val="000000"/>
          <w:sz w:val="22"/>
          <w:szCs w:val="22"/>
          <w:lang w:val="uk-UA"/>
        </w:rPr>
        <w:softHyphen/>
        <w:t>дальності на інших керівників та підрозділи. Структурні підрозділи та підприємство в цілому за такого керівництва неухильно втрача</w:t>
      </w:r>
      <w:r w:rsidRPr="009E14F5">
        <w:rPr>
          <w:color w:val="000000"/>
          <w:sz w:val="22"/>
          <w:szCs w:val="22"/>
          <w:lang w:val="uk-UA"/>
        </w:rPr>
        <w:softHyphen/>
        <w:t>ють власну  мобільність, співробітники — мотивацію, ініціативу та інтерес до справ організації. Активні, творчо зорієнтовані співробітники починають використовува</w:t>
      </w:r>
      <w:r w:rsidRPr="009E14F5">
        <w:rPr>
          <w:color w:val="000000"/>
          <w:sz w:val="22"/>
          <w:szCs w:val="22"/>
          <w:lang w:val="uk-UA"/>
        </w:rPr>
        <w:softHyphen/>
        <w:t>ти робоче місце та час для діяльності, не пов'язаної з процесом функціонування їхнього підприємства. Чим сильнішою є залежність підрозділів або організації від вищих владних структур, тим часті</w:t>
      </w:r>
      <w:r w:rsidRPr="009E14F5">
        <w:rPr>
          <w:color w:val="000000"/>
          <w:sz w:val="22"/>
          <w:szCs w:val="22"/>
          <w:lang w:val="uk-UA"/>
        </w:rPr>
        <w:softHyphen/>
        <w:t>ше формується ліберальний стиль керівництва. Його ще називають непослідовним стилем, адже він дезорієн</w:t>
      </w:r>
      <w:r w:rsidRPr="009E14F5">
        <w:rPr>
          <w:color w:val="000000"/>
          <w:sz w:val="22"/>
          <w:szCs w:val="22"/>
          <w:lang w:val="uk-UA"/>
        </w:rPr>
        <w:softHyphen/>
        <w:t xml:space="preserve">тує діяльність суб’єкта господарювання.  </w:t>
      </w:r>
    </w:p>
    <w:p w14:paraId="5AB2908A" w14:textId="77777777" w:rsidR="00D644C5" w:rsidRPr="009E14F5" w:rsidRDefault="00D644C5" w:rsidP="00D644C5">
      <w:pPr>
        <w:shd w:val="clear" w:color="auto" w:fill="FFFFFF"/>
        <w:ind w:right="14" w:firstLine="567"/>
        <w:jc w:val="both"/>
        <w:rPr>
          <w:sz w:val="22"/>
          <w:szCs w:val="22"/>
          <w:lang w:val="uk-UA"/>
        </w:rPr>
      </w:pPr>
      <w:r w:rsidRPr="009E14F5">
        <w:rPr>
          <w:color w:val="000000"/>
          <w:sz w:val="22"/>
          <w:szCs w:val="22"/>
          <w:lang w:val="uk-UA"/>
        </w:rPr>
        <w:t xml:space="preserve">Однак, варто зазначити, що на практиці не зустрічаються 100% автократи, демократи чи ліберали, хоча певні тенденції спостерігаються. Крім того, слід пам’ятати, що стиль керівництва змінюється з віком. Найкращий стиль керівництва – адаптивний, тобто стиль, який залежить від певної конкретної ситуації.  </w:t>
      </w:r>
    </w:p>
    <w:p w14:paraId="6EF52EB3" w14:textId="77777777" w:rsidR="00D644C5" w:rsidRPr="009E14F5" w:rsidRDefault="00D644C5" w:rsidP="00D644C5">
      <w:pPr>
        <w:ind w:right="-57"/>
        <w:jc w:val="center"/>
        <w:rPr>
          <w:b/>
          <w:iCs/>
          <w:sz w:val="22"/>
          <w:szCs w:val="22"/>
          <w:lang w:val="uk-UA"/>
        </w:rPr>
      </w:pPr>
    </w:p>
    <w:p w14:paraId="4F0D7320" w14:textId="77777777" w:rsidR="00D644C5" w:rsidRPr="009E14F5" w:rsidRDefault="00D644C5" w:rsidP="00D644C5">
      <w:pPr>
        <w:ind w:right="-57"/>
        <w:jc w:val="center"/>
        <w:rPr>
          <w:b/>
          <w:sz w:val="22"/>
          <w:szCs w:val="22"/>
          <w:lang w:val="uk-UA"/>
        </w:rPr>
      </w:pPr>
      <w:r w:rsidRPr="009E14F5">
        <w:rPr>
          <w:b/>
          <w:iCs/>
          <w:sz w:val="22"/>
          <w:szCs w:val="22"/>
          <w:lang w:val="uk-UA"/>
        </w:rPr>
        <w:t>Тема</w:t>
      </w:r>
      <w:r w:rsidRPr="009E14F5">
        <w:rPr>
          <w:b/>
          <w:sz w:val="22"/>
          <w:szCs w:val="22"/>
          <w:lang w:val="uk-UA"/>
        </w:rPr>
        <w:t xml:space="preserve">  13. </w:t>
      </w:r>
      <w:r w:rsidRPr="009E14F5">
        <w:rPr>
          <w:b/>
          <w:caps/>
          <w:sz w:val="22"/>
          <w:szCs w:val="22"/>
          <w:lang w:val="uk-UA"/>
        </w:rPr>
        <w:t>Ефективність менеджменту</w:t>
      </w:r>
    </w:p>
    <w:p w14:paraId="52067441"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t xml:space="preserve"> </w:t>
      </w:r>
    </w:p>
    <w:p w14:paraId="5CA6D573" w14:textId="77777777" w:rsidR="00D644C5" w:rsidRPr="009E14F5" w:rsidRDefault="00D644C5" w:rsidP="00D644C5">
      <w:pPr>
        <w:numPr>
          <w:ilvl w:val="0"/>
          <w:numId w:val="34"/>
        </w:numPr>
        <w:shd w:val="clear" w:color="auto" w:fill="FFFFFF"/>
        <w:ind w:right="48"/>
        <w:jc w:val="both"/>
        <w:rPr>
          <w:b/>
          <w:sz w:val="22"/>
          <w:szCs w:val="22"/>
          <w:lang w:val="uk-UA"/>
        </w:rPr>
      </w:pPr>
      <w:r w:rsidRPr="009E14F5">
        <w:rPr>
          <w:b/>
          <w:sz w:val="22"/>
          <w:szCs w:val="22"/>
          <w:lang w:val="uk-UA"/>
        </w:rPr>
        <w:t>Концепції визначення ефективності менеджменту в організації.</w:t>
      </w:r>
    </w:p>
    <w:p w14:paraId="075795F1" w14:textId="77777777" w:rsidR="00D644C5" w:rsidRPr="009E14F5" w:rsidRDefault="00D644C5" w:rsidP="00D644C5">
      <w:pPr>
        <w:numPr>
          <w:ilvl w:val="0"/>
          <w:numId w:val="34"/>
        </w:numPr>
        <w:shd w:val="clear" w:color="auto" w:fill="FFFFFF"/>
        <w:ind w:right="48"/>
        <w:jc w:val="both"/>
        <w:rPr>
          <w:b/>
          <w:sz w:val="22"/>
          <w:szCs w:val="22"/>
          <w:lang w:val="uk-UA"/>
        </w:rPr>
      </w:pPr>
      <w:r w:rsidRPr="009E14F5">
        <w:rPr>
          <w:b/>
          <w:sz w:val="22"/>
          <w:szCs w:val="22"/>
          <w:lang w:val="uk-UA"/>
        </w:rPr>
        <w:t>Сутність та різновиди відповідальності та етики у менеджменті.</w:t>
      </w:r>
    </w:p>
    <w:p w14:paraId="461FE703" w14:textId="77777777" w:rsidR="00D644C5" w:rsidRPr="009E14F5" w:rsidRDefault="00D644C5" w:rsidP="00D644C5">
      <w:pPr>
        <w:numPr>
          <w:ilvl w:val="0"/>
          <w:numId w:val="34"/>
        </w:numPr>
        <w:shd w:val="clear" w:color="auto" w:fill="FFFFFF"/>
        <w:ind w:right="48"/>
        <w:jc w:val="both"/>
        <w:rPr>
          <w:b/>
          <w:sz w:val="22"/>
          <w:szCs w:val="22"/>
          <w:lang w:val="uk-UA"/>
        </w:rPr>
      </w:pPr>
      <w:r w:rsidRPr="009E14F5">
        <w:rPr>
          <w:b/>
          <w:sz w:val="22"/>
          <w:szCs w:val="22"/>
          <w:lang w:val="uk-UA"/>
        </w:rPr>
        <w:t>Соціальна відповідальність як добровільна реакція на соціальні проблеми суспільства з боку підприємства.</w:t>
      </w:r>
    </w:p>
    <w:p w14:paraId="50EE3B3A" w14:textId="77777777" w:rsidR="00D644C5" w:rsidRPr="009E14F5" w:rsidRDefault="00D644C5" w:rsidP="00D644C5">
      <w:pPr>
        <w:shd w:val="clear" w:color="auto" w:fill="FFFFFF"/>
        <w:ind w:right="48"/>
        <w:jc w:val="center"/>
        <w:rPr>
          <w:b/>
          <w:sz w:val="22"/>
          <w:szCs w:val="22"/>
          <w:lang w:val="uk-UA"/>
        </w:rPr>
      </w:pPr>
    </w:p>
    <w:p w14:paraId="5E62F171" w14:textId="77777777" w:rsidR="00D644C5" w:rsidRPr="009E14F5" w:rsidRDefault="00D644C5" w:rsidP="00D644C5">
      <w:pPr>
        <w:shd w:val="clear" w:color="auto" w:fill="FFFFFF"/>
        <w:ind w:right="48" w:firstLine="567"/>
        <w:jc w:val="center"/>
        <w:rPr>
          <w:b/>
          <w:sz w:val="22"/>
          <w:szCs w:val="22"/>
          <w:lang w:val="uk-UA"/>
        </w:rPr>
      </w:pPr>
      <w:r w:rsidRPr="009E14F5">
        <w:rPr>
          <w:b/>
          <w:sz w:val="22"/>
          <w:szCs w:val="22"/>
          <w:lang w:val="uk-UA"/>
        </w:rPr>
        <w:t>1. Концепції визначення ефективності менеджменту в організації</w:t>
      </w:r>
    </w:p>
    <w:p w14:paraId="14D55FEF" w14:textId="77777777" w:rsidR="00D644C5" w:rsidRPr="009E14F5" w:rsidRDefault="00D644C5" w:rsidP="00D644C5">
      <w:pPr>
        <w:shd w:val="clear" w:color="auto" w:fill="FFFFFF"/>
        <w:ind w:left="22" w:right="65" w:firstLine="567"/>
        <w:jc w:val="both"/>
        <w:rPr>
          <w:b/>
          <w:bCs/>
          <w:i/>
          <w:sz w:val="22"/>
          <w:szCs w:val="22"/>
          <w:lang w:val="uk-UA"/>
        </w:rPr>
      </w:pPr>
      <w:r w:rsidRPr="009E14F5">
        <w:rPr>
          <w:b/>
          <w:i/>
          <w:iCs/>
          <w:sz w:val="22"/>
          <w:szCs w:val="22"/>
          <w:lang w:val="uk-UA"/>
        </w:rPr>
        <w:t>Ефективність менеджменту</w:t>
      </w:r>
      <w:r w:rsidRPr="009E14F5">
        <w:rPr>
          <w:bCs/>
          <w:i/>
          <w:iCs/>
          <w:sz w:val="22"/>
          <w:szCs w:val="22"/>
          <w:lang w:val="uk-UA"/>
        </w:rPr>
        <w:t xml:space="preserve"> </w:t>
      </w:r>
      <w:r w:rsidRPr="009E14F5">
        <w:rPr>
          <w:bCs/>
          <w:sz w:val="22"/>
          <w:szCs w:val="22"/>
          <w:lang w:val="uk-UA"/>
        </w:rPr>
        <w:t>являє собою</w:t>
      </w:r>
      <w:r w:rsidRPr="009E14F5">
        <w:rPr>
          <w:sz w:val="22"/>
          <w:szCs w:val="22"/>
          <w:lang w:val="uk-UA"/>
        </w:rPr>
        <w:t xml:space="preserve"> </w:t>
      </w:r>
      <w:r w:rsidRPr="009E14F5">
        <w:rPr>
          <w:iCs/>
          <w:sz w:val="22"/>
          <w:szCs w:val="22"/>
          <w:lang w:val="uk-UA"/>
        </w:rPr>
        <w:t>результативність управлінської діяльності, що визначається як відношення отриманих результатів від реалізації певних управлінських важелів на підприємстві до витрат, які супроводжують процес їхнього одержання. У процесі</w:t>
      </w:r>
      <w:r w:rsidRPr="009E14F5">
        <w:rPr>
          <w:sz w:val="22"/>
          <w:szCs w:val="22"/>
          <w:lang w:val="uk-UA"/>
        </w:rPr>
        <w:t xml:space="preserve"> оцінюванні системи менеджменту суб’єкта господарювання слід розрізняти </w:t>
      </w:r>
      <w:r w:rsidRPr="009E14F5">
        <w:rPr>
          <w:b/>
          <w:bCs/>
          <w:i/>
          <w:sz w:val="22"/>
          <w:szCs w:val="22"/>
          <w:lang w:val="uk-UA"/>
        </w:rPr>
        <w:t>економічну, організаційну та соціальну ефективність.</w:t>
      </w:r>
    </w:p>
    <w:p w14:paraId="58CE0C2B" w14:textId="77777777" w:rsidR="00D644C5" w:rsidRPr="009E14F5" w:rsidRDefault="00D644C5" w:rsidP="00D644C5">
      <w:pPr>
        <w:shd w:val="clear" w:color="auto" w:fill="FFFFFF"/>
        <w:ind w:left="7" w:firstLine="567"/>
        <w:jc w:val="both"/>
        <w:rPr>
          <w:sz w:val="22"/>
          <w:szCs w:val="22"/>
          <w:lang w:val="uk-UA"/>
        </w:rPr>
      </w:pPr>
      <w:r w:rsidRPr="009E14F5">
        <w:rPr>
          <w:b/>
          <w:bCs/>
          <w:i/>
          <w:iCs/>
          <w:sz w:val="22"/>
          <w:szCs w:val="22"/>
          <w:lang w:val="uk-UA"/>
        </w:rPr>
        <w:lastRenderedPageBreak/>
        <w:t>Економічна ефективність менеджменту</w:t>
      </w:r>
      <w:r w:rsidRPr="009E14F5">
        <w:rPr>
          <w:i/>
          <w:iCs/>
          <w:sz w:val="22"/>
          <w:szCs w:val="22"/>
          <w:lang w:val="uk-UA"/>
        </w:rPr>
        <w:t xml:space="preserve"> </w:t>
      </w:r>
      <w:r w:rsidRPr="009E14F5">
        <w:rPr>
          <w:sz w:val="22"/>
          <w:szCs w:val="22"/>
          <w:lang w:val="uk-UA"/>
        </w:rPr>
        <w:t>характеризує економічні результати діяльності підприємства в умовах функціонування конкрет</w:t>
      </w:r>
      <w:r w:rsidRPr="009E14F5">
        <w:rPr>
          <w:sz w:val="22"/>
          <w:szCs w:val="22"/>
          <w:lang w:val="uk-UA"/>
        </w:rPr>
        <w:softHyphen/>
        <w:t>ної системи управління. З одного боку, економічну ефек</w:t>
      </w:r>
      <w:r w:rsidRPr="009E14F5">
        <w:rPr>
          <w:sz w:val="22"/>
          <w:szCs w:val="22"/>
          <w:lang w:val="uk-UA"/>
        </w:rPr>
        <w:softHyphen/>
        <w:t>тивність характеризують показники, які відображають процес функціонування діючої системи менеджменту фірми (наприклад, рівень автоматизації робочих місць менеджерів, рівень розроблення інструктивних та нормативних матеріалів, загальний діапазон менеджменту, рівень технічної озбро</w:t>
      </w:r>
      <w:r w:rsidRPr="009E14F5">
        <w:rPr>
          <w:sz w:val="22"/>
          <w:szCs w:val="22"/>
          <w:lang w:val="uk-UA"/>
        </w:rPr>
        <w:softHyphen/>
        <w:t>єності управлінського персоналу). При цьому ефективність системи управління підприємства  характеризується показниками, що відо</w:t>
      </w:r>
      <w:r w:rsidRPr="009E14F5">
        <w:rPr>
          <w:sz w:val="22"/>
          <w:szCs w:val="22"/>
          <w:lang w:val="uk-UA"/>
        </w:rPr>
        <w:softHyphen/>
        <w:t>бражають результати його виробничо-господарської діяльнос</w:t>
      </w:r>
      <w:r w:rsidRPr="009E14F5">
        <w:rPr>
          <w:sz w:val="22"/>
          <w:szCs w:val="22"/>
          <w:lang w:val="uk-UA"/>
        </w:rPr>
        <w:softHyphen/>
        <w:t>ті: величина прибутку, собівартість продукції та послуг, обсяг ви</w:t>
      </w:r>
      <w:r w:rsidRPr="009E14F5">
        <w:rPr>
          <w:sz w:val="22"/>
          <w:szCs w:val="22"/>
          <w:lang w:val="uk-UA"/>
        </w:rPr>
        <w:softHyphen/>
        <w:t>готовленої продукції, обсяг реалізованої продукції, рента</w:t>
      </w:r>
      <w:r w:rsidRPr="009E14F5">
        <w:rPr>
          <w:sz w:val="22"/>
          <w:szCs w:val="22"/>
          <w:lang w:val="uk-UA"/>
        </w:rPr>
        <w:softHyphen/>
        <w:t>бельність, фондомісткість, рівень ліквідності, рівень ризику, коефіцієнти автономії, фінансової стійкості, ма</w:t>
      </w:r>
      <w:r w:rsidRPr="009E14F5">
        <w:rPr>
          <w:sz w:val="22"/>
          <w:szCs w:val="22"/>
          <w:lang w:val="uk-UA"/>
        </w:rPr>
        <w:softHyphen/>
        <w:t>неврування, оборотності тощо.</w:t>
      </w:r>
    </w:p>
    <w:p w14:paraId="73B5BE3C" w14:textId="77777777" w:rsidR="00D644C5" w:rsidRPr="009E14F5" w:rsidRDefault="00D644C5" w:rsidP="00D644C5">
      <w:pPr>
        <w:shd w:val="clear" w:color="auto" w:fill="FFFFFF"/>
        <w:ind w:right="4" w:firstLine="567"/>
        <w:jc w:val="both"/>
        <w:rPr>
          <w:sz w:val="22"/>
          <w:szCs w:val="22"/>
          <w:lang w:val="uk-UA"/>
        </w:rPr>
      </w:pPr>
      <w:r w:rsidRPr="009E14F5">
        <w:rPr>
          <w:b/>
          <w:bCs/>
          <w:i/>
          <w:iCs/>
          <w:sz w:val="22"/>
          <w:szCs w:val="22"/>
          <w:lang w:val="uk-UA"/>
        </w:rPr>
        <w:t>Організаційна ефективність менеджменту</w:t>
      </w:r>
      <w:r w:rsidRPr="009E14F5">
        <w:rPr>
          <w:i/>
          <w:iCs/>
          <w:sz w:val="22"/>
          <w:szCs w:val="22"/>
          <w:lang w:val="uk-UA"/>
        </w:rPr>
        <w:t xml:space="preserve"> </w:t>
      </w:r>
      <w:r w:rsidRPr="009E14F5">
        <w:rPr>
          <w:sz w:val="22"/>
          <w:szCs w:val="22"/>
          <w:lang w:val="uk-UA"/>
        </w:rPr>
        <w:t>відображає якість побудови організації, її системи менеджменту, процес ухвалення управлінських рішень, реакцію системи управління на стреси, організаційні конфлікти та перманентні зміни. Її оціню</w:t>
      </w:r>
      <w:r w:rsidRPr="009E14F5">
        <w:rPr>
          <w:sz w:val="22"/>
          <w:szCs w:val="22"/>
          <w:lang w:val="uk-UA"/>
        </w:rPr>
        <w:softHyphen/>
        <w:t xml:space="preserve">ють за показниками, що характеризують якість побудови організації та сформовану систему менеджменту (наприклад, рівнем централізації функцій управління, питомою вагою керівників у загальній чисельності апарату управління, коефіцієнтом </w:t>
      </w:r>
      <w:proofErr w:type="spellStart"/>
      <w:r w:rsidRPr="009E14F5">
        <w:rPr>
          <w:sz w:val="22"/>
          <w:szCs w:val="22"/>
          <w:lang w:val="uk-UA"/>
        </w:rPr>
        <w:t>ланковості</w:t>
      </w:r>
      <w:proofErr w:type="spellEnd"/>
      <w:r w:rsidRPr="009E14F5">
        <w:rPr>
          <w:sz w:val="22"/>
          <w:szCs w:val="22"/>
          <w:lang w:val="uk-UA"/>
        </w:rPr>
        <w:t xml:space="preserve"> структури менеджмен</w:t>
      </w:r>
      <w:r w:rsidRPr="009E14F5">
        <w:rPr>
          <w:sz w:val="22"/>
          <w:szCs w:val="22"/>
          <w:lang w:val="uk-UA"/>
        </w:rPr>
        <w:softHyphen/>
        <w:t>ту, співвідношенням чисельності менеджерів між різними рівнями управління, швидкістю  процесу ухвалення управлінських рішень).</w:t>
      </w:r>
    </w:p>
    <w:p w14:paraId="1E50043A" w14:textId="77777777" w:rsidR="00D644C5" w:rsidRPr="009E14F5" w:rsidRDefault="00D644C5" w:rsidP="00D644C5">
      <w:pPr>
        <w:shd w:val="clear" w:color="auto" w:fill="FFFFFF"/>
        <w:ind w:right="4" w:firstLine="567"/>
        <w:jc w:val="both"/>
        <w:rPr>
          <w:sz w:val="22"/>
          <w:szCs w:val="22"/>
          <w:lang w:val="uk-UA"/>
        </w:rPr>
      </w:pPr>
      <w:r w:rsidRPr="009E14F5">
        <w:rPr>
          <w:b/>
          <w:bCs/>
          <w:i/>
          <w:iCs/>
          <w:sz w:val="22"/>
          <w:szCs w:val="22"/>
          <w:lang w:val="uk-UA"/>
        </w:rPr>
        <w:t>Соціальна ефективність менеджменту</w:t>
      </w:r>
      <w:r w:rsidRPr="009E14F5">
        <w:rPr>
          <w:i/>
          <w:iCs/>
          <w:sz w:val="22"/>
          <w:szCs w:val="22"/>
          <w:lang w:val="uk-UA"/>
        </w:rPr>
        <w:t xml:space="preserve"> </w:t>
      </w:r>
      <w:r w:rsidRPr="009E14F5">
        <w:rPr>
          <w:sz w:val="22"/>
          <w:szCs w:val="22"/>
          <w:lang w:val="uk-UA"/>
        </w:rPr>
        <w:t>характеризує вплив менеджменту на процеси формування професійних характеристик управлінського персоналу, у тому числі керівників, формування корпоративного духу, відповідного морально-психо</w:t>
      </w:r>
      <w:r w:rsidRPr="009E14F5">
        <w:rPr>
          <w:sz w:val="22"/>
          <w:szCs w:val="22"/>
          <w:lang w:val="uk-UA"/>
        </w:rPr>
        <w:softHyphen/>
        <w:t xml:space="preserve">логічного клімату у трудовому колективі, атмосфери захищеності та причетності до цілей функціонування підприємства, перспектив розвитку соціальних інституцій тощо. Соціальну ефективність менеджменту </w:t>
      </w:r>
      <w:bookmarkStart w:id="18" w:name="_Hlk84086056"/>
      <w:r w:rsidRPr="009E14F5">
        <w:rPr>
          <w:sz w:val="22"/>
          <w:szCs w:val="22"/>
          <w:lang w:val="uk-UA"/>
        </w:rPr>
        <w:t xml:space="preserve">суб’єкта господарювання </w:t>
      </w:r>
      <w:bookmarkEnd w:id="18"/>
      <w:r w:rsidRPr="009E14F5">
        <w:rPr>
          <w:sz w:val="22"/>
          <w:szCs w:val="22"/>
          <w:lang w:val="uk-UA"/>
        </w:rPr>
        <w:t>можна оцінювати з двох точок зору. Насамперед, її оцінюють за показниками, які характеризу</w:t>
      </w:r>
      <w:r w:rsidRPr="009E14F5">
        <w:rPr>
          <w:sz w:val="22"/>
          <w:szCs w:val="22"/>
          <w:lang w:val="uk-UA"/>
        </w:rPr>
        <w:softHyphen/>
        <w:t>ють соціально-культурну сферу функціонування підприємства (наприклад, рівнем трудової дисципліни, рівнем  стабільності кадрів, рівнем розвитку соціальної інфраструктури на фірмі, рівнем умов праці персоналу тощо). Крім того, соціальну ефективність менеджменту підприємства можна оцінювати за показни</w:t>
      </w:r>
      <w:r w:rsidRPr="009E14F5">
        <w:rPr>
          <w:sz w:val="22"/>
          <w:szCs w:val="22"/>
          <w:lang w:val="uk-UA"/>
        </w:rPr>
        <w:softHyphen/>
        <w:t>ками, які  відображають вплив на досягнення ним виробни</w:t>
      </w:r>
      <w:r w:rsidRPr="009E14F5">
        <w:rPr>
          <w:sz w:val="22"/>
          <w:szCs w:val="22"/>
          <w:lang w:val="uk-UA"/>
        </w:rPr>
        <w:softHyphen/>
        <w:t xml:space="preserve">чо-господарських результатів та задоволення потреб ринку (зокрема, варто враховувати рівень продуктивності праці, </w:t>
      </w:r>
      <w:proofErr w:type="spellStart"/>
      <w:r w:rsidRPr="009E14F5">
        <w:rPr>
          <w:sz w:val="22"/>
          <w:szCs w:val="22"/>
          <w:lang w:val="uk-UA"/>
        </w:rPr>
        <w:t>зарплатовіддачу</w:t>
      </w:r>
      <w:proofErr w:type="spellEnd"/>
      <w:r w:rsidRPr="009E14F5">
        <w:rPr>
          <w:sz w:val="22"/>
          <w:szCs w:val="22"/>
          <w:lang w:val="uk-UA"/>
        </w:rPr>
        <w:t>, рівень задоволення потреб споживачів).</w:t>
      </w:r>
    </w:p>
    <w:p w14:paraId="7EBEE56E" w14:textId="77777777" w:rsidR="00D644C5" w:rsidRPr="009E14F5" w:rsidRDefault="00D644C5" w:rsidP="00D644C5">
      <w:pPr>
        <w:shd w:val="clear" w:color="auto" w:fill="FFFFFF"/>
        <w:ind w:firstLine="567"/>
        <w:jc w:val="both"/>
        <w:rPr>
          <w:sz w:val="22"/>
          <w:szCs w:val="22"/>
          <w:lang w:val="uk-UA"/>
        </w:rPr>
      </w:pPr>
      <w:r w:rsidRPr="009E14F5">
        <w:rPr>
          <w:sz w:val="22"/>
          <w:szCs w:val="22"/>
          <w:lang w:val="uk-UA"/>
        </w:rPr>
        <w:t xml:space="preserve">У спрощеному вигляді ефективність системи менеджменту суб’єкта господарювання можна оцінити, враховуючи рівень задоволення потреб його персоналу, споживачів продукції та рівень результативності функціонування підприємства. Американський науковець Ч. Бернард стверджує про те, що рівень задоволення потреб кожного члена організації впливає на розмір його внеску у процес досягнення цілей. Він переконаний у тому, що тільки  поєднання організаційних потреб з потребами </w:t>
      </w:r>
      <w:proofErr w:type="spellStart"/>
      <w:r w:rsidRPr="009E14F5">
        <w:rPr>
          <w:sz w:val="22"/>
          <w:szCs w:val="22"/>
          <w:lang w:val="uk-UA"/>
        </w:rPr>
        <w:t>соціолюдської</w:t>
      </w:r>
      <w:proofErr w:type="spellEnd"/>
      <w:r w:rsidRPr="009E14F5">
        <w:rPr>
          <w:sz w:val="22"/>
          <w:szCs w:val="22"/>
          <w:lang w:val="uk-UA"/>
        </w:rPr>
        <w:t xml:space="preserve"> системи та оптимальний процес їхнього задоволення фор</w:t>
      </w:r>
      <w:r w:rsidRPr="009E14F5">
        <w:rPr>
          <w:sz w:val="22"/>
          <w:szCs w:val="22"/>
          <w:lang w:val="uk-UA"/>
        </w:rPr>
        <w:softHyphen/>
        <w:t>муватиме ефективну й дієву систему менеджменту.</w:t>
      </w:r>
    </w:p>
    <w:p w14:paraId="7C74AE49" w14:textId="77777777" w:rsidR="00D644C5" w:rsidRPr="009E14F5" w:rsidRDefault="00D644C5" w:rsidP="00D644C5">
      <w:pPr>
        <w:shd w:val="clear" w:color="auto" w:fill="FFFFFF"/>
        <w:ind w:right="48" w:firstLine="567"/>
        <w:jc w:val="both"/>
        <w:rPr>
          <w:b/>
          <w:i/>
          <w:sz w:val="22"/>
          <w:szCs w:val="22"/>
          <w:lang w:val="uk-UA"/>
        </w:rPr>
      </w:pPr>
    </w:p>
    <w:p w14:paraId="234F1424" w14:textId="77777777" w:rsidR="00D644C5" w:rsidRPr="009E14F5" w:rsidRDefault="00D644C5" w:rsidP="00D644C5">
      <w:pPr>
        <w:shd w:val="clear" w:color="auto" w:fill="FFFFFF"/>
        <w:ind w:right="48" w:firstLine="567"/>
        <w:jc w:val="center"/>
        <w:rPr>
          <w:b/>
          <w:sz w:val="22"/>
          <w:szCs w:val="22"/>
          <w:lang w:val="uk-UA"/>
        </w:rPr>
      </w:pPr>
      <w:r w:rsidRPr="009E14F5">
        <w:rPr>
          <w:b/>
          <w:sz w:val="22"/>
          <w:szCs w:val="22"/>
          <w:lang w:val="uk-UA"/>
        </w:rPr>
        <w:t>2. Сутність та різновиди відповідальності та етики у менеджменті</w:t>
      </w:r>
    </w:p>
    <w:p w14:paraId="2BC47907" w14:textId="77777777" w:rsidR="00D644C5" w:rsidRPr="009E14F5" w:rsidRDefault="00D644C5" w:rsidP="00D644C5">
      <w:pPr>
        <w:shd w:val="clear" w:color="auto" w:fill="FFFFFF"/>
        <w:ind w:firstLine="567"/>
        <w:jc w:val="both"/>
        <w:rPr>
          <w:sz w:val="22"/>
          <w:szCs w:val="22"/>
          <w:lang w:val="uk-UA"/>
        </w:rPr>
      </w:pPr>
      <w:r w:rsidRPr="009E14F5">
        <w:rPr>
          <w:sz w:val="22"/>
          <w:szCs w:val="22"/>
          <w:lang w:val="uk-UA"/>
        </w:rPr>
        <w:t>Підприємницька діяльність пов'язана не тільки з досяг</w:t>
      </w:r>
      <w:r w:rsidRPr="009E14F5">
        <w:rPr>
          <w:sz w:val="22"/>
          <w:szCs w:val="22"/>
          <w:lang w:val="uk-UA"/>
        </w:rPr>
        <w:softHyphen/>
        <w:t>ненням економічного результату, що вимірюється, насамперед, обсягами виготовленої продукції чи наданих послуг та рів</w:t>
      </w:r>
      <w:r w:rsidRPr="009E14F5">
        <w:rPr>
          <w:sz w:val="22"/>
          <w:szCs w:val="22"/>
          <w:lang w:val="uk-UA"/>
        </w:rPr>
        <w:softHyphen/>
        <w:t>нем прибутковості суб’єкта господарювання. Важливе значення також має етика ділового співробітництва, проявом якої є дотримання правил та норм партнерства, конкурентної боротьби, піклування  про ділову репутацію підприємства та працівників, причетних до неї. Не менш значущими для підприємців і менеджерів є відповідальність перед суспільством, а також дотримання правил соціальної етики. Будь-який суб’єкт  господарювання функціонує у економічному прос</w:t>
      </w:r>
      <w:r w:rsidRPr="009E14F5">
        <w:rPr>
          <w:sz w:val="22"/>
          <w:szCs w:val="22"/>
          <w:lang w:val="uk-UA"/>
        </w:rPr>
        <w:softHyphen/>
        <w:t>торі, де склалися певні моральні устої та принципи корпоративної куль</w:t>
      </w:r>
      <w:r w:rsidRPr="009E14F5">
        <w:rPr>
          <w:sz w:val="22"/>
          <w:szCs w:val="22"/>
          <w:lang w:val="uk-UA"/>
        </w:rPr>
        <w:softHyphen/>
        <w:t>тури. Саме тому підприємці й  менеджери мають вибудовувати стосунки з підлеглими та бізнес-партнерами на засадах етики.</w:t>
      </w:r>
    </w:p>
    <w:p w14:paraId="2B63D41E" w14:textId="77777777" w:rsidR="00D644C5" w:rsidRPr="009E14F5" w:rsidRDefault="00D644C5" w:rsidP="00D644C5">
      <w:pPr>
        <w:shd w:val="clear" w:color="auto" w:fill="FFFFFF"/>
        <w:ind w:left="14" w:right="4" w:firstLine="567"/>
        <w:jc w:val="both"/>
        <w:rPr>
          <w:sz w:val="22"/>
          <w:szCs w:val="22"/>
          <w:lang w:val="uk-UA"/>
        </w:rPr>
      </w:pPr>
      <w:r w:rsidRPr="009E14F5">
        <w:rPr>
          <w:b/>
          <w:i/>
          <w:iCs/>
          <w:sz w:val="22"/>
          <w:szCs w:val="22"/>
          <w:lang w:val="uk-UA"/>
        </w:rPr>
        <w:t>Етика</w:t>
      </w:r>
      <w:r w:rsidRPr="009E14F5">
        <w:rPr>
          <w:bCs/>
          <w:i/>
          <w:iCs/>
          <w:sz w:val="22"/>
          <w:szCs w:val="22"/>
          <w:lang w:val="uk-UA"/>
        </w:rPr>
        <w:t xml:space="preserve"> </w:t>
      </w:r>
      <w:r w:rsidRPr="009E14F5">
        <w:rPr>
          <w:bCs/>
          <w:sz w:val="22"/>
          <w:szCs w:val="22"/>
          <w:lang w:val="uk-UA"/>
        </w:rPr>
        <w:t>відображає</w:t>
      </w:r>
      <w:r w:rsidRPr="009E14F5">
        <w:rPr>
          <w:sz w:val="22"/>
          <w:szCs w:val="22"/>
          <w:lang w:val="uk-UA"/>
        </w:rPr>
        <w:t xml:space="preserve"> </w:t>
      </w:r>
      <w:r w:rsidRPr="009E14F5">
        <w:rPr>
          <w:iCs/>
          <w:sz w:val="22"/>
          <w:szCs w:val="22"/>
          <w:lang w:val="uk-UA"/>
        </w:rPr>
        <w:t>норми поведінки, а також сукупність загально-прийнятих юридич</w:t>
      </w:r>
      <w:r w:rsidRPr="009E14F5">
        <w:rPr>
          <w:iCs/>
          <w:sz w:val="22"/>
          <w:szCs w:val="22"/>
          <w:lang w:val="uk-UA"/>
        </w:rPr>
        <w:softHyphen/>
        <w:t>них і моральних правил та вимог, які людина ставить перед собою або яких вимагає від неї її оточення. Е</w:t>
      </w:r>
      <w:r w:rsidRPr="009E14F5">
        <w:rPr>
          <w:sz w:val="22"/>
          <w:szCs w:val="22"/>
          <w:lang w:val="uk-UA"/>
        </w:rPr>
        <w:t>тична поведінка характеризує сукупність вчин</w:t>
      </w:r>
      <w:r w:rsidRPr="009E14F5">
        <w:rPr>
          <w:sz w:val="22"/>
          <w:szCs w:val="22"/>
          <w:lang w:val="uk-UA"/>
        </w:rPr>
        <w:softHyphen/>
        <w:t>ків та дій людей, що відповідають нормам моралі, свідо</w:t>
      </w:r>
      <w:r w:rsidRPr="009E14F5">
        <w:rPr>
          <w:sz w:val="22"/>
          <w:szCs w:val="22"/>
          <w:lang w:val="uk-UA"/>
        </w:rPr>
        <w:softHyphen/>
        <w:t>мості та  порядку, сформованих у суспільстві або до яких воно наближається. У процесі здійснення підприємницької та управ</w:t>
      </w:r>
      <w:r w:rsidRPr="009E14F5">
        <w:rPr>
          <w:sz w:val="22"/>
          <w:szCs w:val="22"/>
          <w:lang w:val="uk-UA"/>
        </w:rPr>
        <w:softHyphen/>
        <w:t>лінської діяльності іноді мають місце  випадки відхилення від суспільних норм, що розцінюється як неетична  поведін</w:t>
      </w:r>
      <w:r w:rsidRPr="009E14F5">
        <w:rPr>
          <w:sz w:val="22"/>
          <w:szCs w:val="22"/>
          <w:lang w:val="uk-UA"/>
        </w:rPr>
        <w:softHyphen/>
        <w:t>ка. Її можуть зумовлювати такі чинники:</w:t>
      </w:r>
    </w:p>
    <w:p w14:paraId="2FCD3CD2" w14:textId="77777777" w:rsidR="00D644C5" w:rsidRPr="009E14F5" w:rsidRDefault="00D644C5" w:rsidP="00D644C5">
      <w:pPr>
        <w:numPr>
          <w:ilvl w:val="0"/>
          <w:numId w:val="92"/>
        </w:numPr>
        <w:shd w:val="clear" w:color="auto" w:fill="FFFFFF"/>
        <w:tabs>
          <w:tab w:val="left" w:pos="594"/>
        </w:tabs>
        <w:jc w:val="both"/>
        <w:rPr>
          <w:sz w:val="22"/>
          <w:szCs w:val="22"/>
          <w:lang w:val="uk-UA"/>
        </w:rPr>
      </w:pPr>
      <w:r w:rsidRPr="009E14F5">
        <w:rPr>
          <w:sz w:val="22"/>
          <w:szCs w:val="22"/>
          <w:lang w:val="uk-UA"/>
        </w:rPr>
        <w:t>жорстка конкурентна боротьба; прагнення підприємців до одержання великих прибутків;</w:t>
      </w:r>
    </w:p>
    <w:p w14:paraId="6FA3076C" w14:textId="77777777" w:rsidR="00D644C5" w:rsidRPr="009E14F5" w:rsidRDefault="00D644C5" w:rsidP="00D644C5">
      <w:pPr>
        <w:numPr>
          <w:ilvl w:val="0"/>
          <w:numId w:val="92"/>
        </w:numPr>
        <w:shd w:val="clear" w:color="auto" w:fill="FFFFFF"/>
        <w:tabs>
          <w:tab w:val="left" w:pos="594"/>
        </w:tabs>
        <w:jc w:val="both"/>
        <w:rPr>
          <w:sz w:val="22"/>
          <w:szCs w:val="22"/>
          <w:lang w:val="uk-UA"/>
        </w:rPr>
      </w:pPr>
      <w:r w:rsidRPr="009E14F5">
        <w:rPr>
          <w:sz w:val="22"/>
          <w:szCs w:val="22"/>
          <w:lang w:val="uk-UA"/>
        </w:rPr>
        <w:t>неефективне стимулюванням персоналу за етичну поведінку;</w:t>
      </w:r>
    </w:p>
    <w:p w14:paraId="5C60B0D8" w14:textId="77777777" w:rsidR="00D644C5" w:rsidRPr="009E14F5" w:rsidRDefault="00D644C5" w:rsidP="00D644C5">
      <w:pPr>
        <w:numPr>
          <w:ilvl w:val="0"/>
          <w:numId w:val="92"/>
        </w:numPr>
        <w:shd w:val="clear" w:color="auto" w:fill="FFFFFF"/>
        <w:tabs>
          <w:tab w:val="left" w:pos="594"/>
        </w:tabs>
        <w:jc w:val="both"/>
        <w:rPr>
          <w:sz w:val="22"/>
          <w:szCs w:val="22"/>
          <w:lang w:val="uk-UA"/>
        </w:rPr>
      </w:pPr>
      <w:r w:rsidRPr="009E14F5">
        <w:rPr>
          <w:sz w:val="22"/>
          <w:szCs w:val="22"/>
          <w:lang w:val="uk-UA"/>
        </w:rPr>
        <w:t>недооцінка етичних норм у суспільстві;</w:t>
      </w:r>
    </w:p>
    <w:p w14:paraId="046D3CFE" w14:textId="77777777" w:rsidR="00D644C5" w:rsidRPr="009E14F5" w:rsidRDefault="00D644C5" w:rsidP="00D644C5">
      <w:pPr>
        <w:numPr>
          <w:ilvl w:val="0"/>
          <w:numId w:val="92"/>
        </w:numPr>
        <w:shd w:val="clear" w:color="auto" w:fill="FFFFFF"/>
        <w:tabs>
          <w:tab w:val="left" w:pos="594"/>
        </w:tabs>
        <w:jc w:val="both"/>
        <w:rPr>
          <w:sz w:val="22"/>
          <w:szCs w:val="22"/>
          <w:lang w:val="uk-UA"/>
        </w:rPr>
      </w:pPr>
      <w:r w:rsidRPr="009E14F5">
        <w:rPr>
          <w:sz w:val="22"/>
          <w:szCs w:val="22"/>
          <w:lang w:val="uk-UA"/>
        </w:rPr>
        <w:t>прагнення досягнути мети та реалізувати місію фірми будь-якою ціною;</w:t>
      </w:r>
    </w:p>
    <w:p w14:paraId="6DC98CAD" w14:textId="77777777" w:rsidR="00D644C5" w:rsidRPr="009E14F5" w:rsidRDefault="00D644C5" w:rsidP="00D644C5">
      <w:pPr>
        <w:numPr>
          <w:ilvl w:val="0"/>
          <w:numId w:val="92"/>
        </w:numPr>
        <w:shd w:val="clear" w:color="auto" w:fill="FFFFFF"/>
        <w:tabs>
          <w:tab w:val="left" w:pos="594"/>
        </w:tabs>
        <w:jc w:val="both"/>
        <w:rPr>
          <w:sz w:val="22"/>
          <w:szCs w:val="22"/>
          <w:lang w:val="uk-UA"/>
        </w:rPr>
      </w:pPr>
      <w:r w:rsidRPr="009E14F5">
        <w:rPr>
          <w:sz w:val="22"/>
          <w:szCs w:val="22"/>
          <w:lang w:val="uk-UA"/>
        </w:rPr>
        <w:lastRenderedPageBreak/>
        <w:t xml:space="preserve">неетична поведінка бізнес-партнерів; </w:t>
      </w:r>
    </w:p>
    <w:p w14:paraId="6826AFB9" w14:textId="77777777" w:rsidR="00D644C5" w:rsidRPr="009E14F5" w:rsidRDefault="00D644C5" w:rsidP="00D644C5">
      <w:pPr>
        <w:numPr>
          <w:ilvl w:val="0"/>
          <w:numId w:val="92"/>
        </w:numPr>
        <w:shd w:val="clear" w:color="auto" w:fill="FFFFFF"/>
        <w:tabs>
          <w:tab w:val="left" w:pos="594"/>
        </w:tabs>
        <w:jc w:val="both"/>
        <w:rPr>
          <w:sz w:val="22"/>
          <w:szCs w:val="22"/>
          <w:lang w:val="uk-UA"/>
        </w:rPr>
      </w:pPr>
      <w:r w:rsidRPr="009E14F5">
        <w:rPr>
          <w:sz w:val="22"/>
          <w:szCs w:val="22"/>
          <w:lang w:val="uk-UA"/>
        </w:rPr>
        <w:t>наявність конфліктних та стресових ситуацій на підприємстві;</w:t>
      </w:r>
    </w:p>
    <w:p w14:paraId="2F30352F" w14:textId="77777777" w:rsidR="00D644C5" w:rsidRPr="009E14F5" w:rsidRDefault="00D644C5" w:rsidP="00D644C5">
      <w:pPr>
        <w:numPr>
          <w:ilvl w:val="0"/>
          <w:numId w:val="92"/>
        </w:numPr>
        <w:shd w:val="clear" w:color="auto" w:fill="FFFFFF"/>
        <w:tabs>
          <w:tab w:val="left" w:pos="594"/>
        </w:tabs>
        <w:jc w:val="both"/>
        <w:rPr>
          <w:sz w:val="22"/>
          <w:szCs w:val="22"/>
          <w:lang w:val="uk-UA"/>
        </w:rPr>
      </w:pPr>
      <w:r w:rsidRPr="009E14F5">
        <w:rPr>
          <w:sz w:val="22"/>
          <w:szCs w:val="22"/>
          <w:lang w:val="uk-UA"/>
        </w:rPr>
        <w:t>нераціональна організація процесу ухвалення та реалізації управлінських рішень тощо.</w:t>
      </w:r>
    </w:p>
    <w:p w14:paraId="677511E8" w14:textId="77777777" w:rsidR="00D644C5" w:rsidRPr="009E14F5" w:rsidRDefault="00D644C5" w:rsidP="00D644C5">
      <w:pPr>
        <w:shd w:val="clear" w:color="auto" w:fill="FFFFFF"/>
        <w:tabs>
          <w:tab w:val="left" w:pos="569"/>
        </w:tabs>
        <w:ind w:left="6" w:right="11" w:firstLine="567"/>
        <w:jc w:val="both"/>
        <w:rPr>
          <w:sz w:val="22"/>
          <w:szCs w:val="22"/>
          <w:lang w:val="uk-UA"/>
        </w:rPr>
      </w:pPr>
      <w:r w:rsidRPr="009E14F5">
        <w:rPr>
          <w:sz w:val="22"/>
          <w:szCs w:val="22"/>
          <w:lang w:val="uk-UA"/>
        </w:rPr>
        <w:t>Сучасний менеджмент пропонує наступні заходи за</w:t>
      </w:r>
      <w:r w:rsidRPr="009E14F5">
        <w:rPr>
          <w:sz w:val="22"/>
          <w:szCs w:val="22"/>
          <w:lang w:val="uk-UA"/>
        </w:rPr>
        <w:softHyphen/>
        <w:t>безпечення етичної поведінки на підприємстві:</w:t>
      </w:r>
    </w:p>
    <w:p w14:paraId="113CD636" w14:textId="77777777" w:rsidR="00D644C5" w:rsidRPr="009E14F5" w:rsidRDefault="00D644C5" w:rsidP="00D644C5">
      <w:pPr>
        <w:numPr>
          <w:ilvl w:val="0"/>
          <w:numId w:val="93"/>
        </w:numPr>
        <w:shd w:val="clear" w:color="auto" w:fill="FFFFFF"/>
        <w:jc w:val="both"/>
        <w:rPr>
          <w:sz w:val="22"/>
          <w:szCs w:val="22"/>
          <w:lang w:val="uk-UA"/>
        </w:rPr>
      </w:pPr>
      <w:r w:rsidRPr="009E14F5">
        <w:rPr>
          <w:sz w:val="22"/>
          <w:szCs w:val="22"/>
          <w:lang w:val="uk-UA"/>
        </w:rPr>
        <w:t>імплементація етичних норм, що відображають систему загальноприйнятних  цінностей, суспільних уподобань, пра</w:t>
      </w:r>
      <w:r w:rsidRPr="009E14F5">
        <w:rPr>
          <w:sz w:val="22"/>
          <w:szCs w:val="22"/>
          <w:lang w:val="uk-UA"/>
        </w:rPr>
        <w:softHyphen/>
        <w:t xml:space="preserve">вил поведінки персоналу фірми. Так, наприклад, етичними нормами заборонено розкриття секретів фірми, порушення законів, використання забороненої інформації, незаконні виплати політичним організаціям, </w:t>
      </w:r>
      <w:proofErr w:type="spellStart"/>
      <w:r w:rsidRPr="009E14F5">
        <w:rPr>
          <w:sz w:val="22"/>
          <w:szCs w:val="22"/>
          <w:lang w:val="uk-UA"/>
        </w:rPr>
        <w:t>дороговартісні</w:t>
      </w:r>
      <w:proofErr w:type="spellEnd"/>
      <w:r w:rsidRPr="009E14F5">
        <w:rPr>
          <w:sz w:val="22"/>
          <w:szCs w:val="22"/>
          <w:lang w:val="uk-UA"/>
        </w:rPr>
        <w:t xml:space="preserve"> подарунки, необ</w:t>
      </w:r>
      <w:r w:rsidRPr="009E14F5">
        <w:rPr>
          <w:sz w:val="22"/>
          <w:szCs w:val="22"/>
          <w:lang w:val="uk-UA"/>
        </w:rPr>
        <w:softHyphen/>
        <w:t>ґрунтовані  вимоги;</w:t>
      </w:r>
    </w:p>
    <w:p w14:paraId="65F2A2CB" w14:textId="77777777" w:rsidR="00D644C5" w:rsidRPr="009E14F5" w:rsidRDefault="00D644C5" w:rsidP="00D644C5">
      <w:pPr>
        <w:numPr>
          <w:ilvl w:val="0"/>
          <w:numId w:val="93"/>
        </w:numPr>
        <w:shd w:val="clear" w:color="auto" w:fill="FFFFFF"/>
        <w:jc w:val="both"/>
        <w:rPr>
          <w:sz w:val="22"/>
          <w:szCs w:val="22"/>
          <w:lang w:val="uk-UA"/>
        </w:rPr>
      </w:pPr>
      <w:r w:rsidRPr="009E14F5">
        <w:rPr>
          <w:sz w:val="22"/>
          <w:szCs w:val="22"/>
          <w:lang w:val="uk-UA"/>
        </w:rPr>
        <w:t>створення на фірмі комітетів з етики;</w:t>
      </w:r>
    </w:p>
    <w:p w14:paraId="285C2309" w14:textId="77777777" w:rsidR="00D644C5" w:rsidRPr="009E14F5" w:rsidRDefault="00D644C5" w:rsidP="00D644C5">
      <w:pPr>
        <w:numPr>
          <w:ilvl w:val="0"/>
          <w:numId w:val="93"/>
        </w:numPr>
        <w:shd w:val="clear" w:color="auto" w:fill="FFFFFF"/>
        <w:jc w:val="both"/>
        <w:rPr>
          <w:sz w:val="22"/>
          <w:szCs w:val="22"/>
          <w:lang w:val="uk-UA"/>
        </w:rPr>
      </w:pPr>
      <w:r w:rsidRPr="009E14F5">
        <w:rPr>
          <w:sz w:val="22"/>
          <w:szCs w:val="22"/>
          <w:lang w:val="uk-UA"/>
        </w:rPr>
        <w:t>застосування на практиці дієвих механізмів стимулювання, які б про</w:t>
      </w:r>
      <w:r w:rsidRPr="009E14F5">
        <w:rPr>
          <w:sz w:val="22"/>
          <w:szCs w:val="22"/>
          <w:lang w:val="uk-UA"/>
        </w:rPr>
        <w:softHyphen/>
        <w:t>тидіяли неетичній поведінці та вчинкам; проведення соціальних ревізій з метою з'ясування впли</w:t>
      </w:r>
      <w:r w:rsidRPr="009E14F5">
        <w:rPr>
          <w:sz w:val="22"/>
          <w:szCs w:val="22"/>
          <w:lang w:val="uk-UA"/>
        </w:rPr>
        <w:softHyphen/>
        <w:t>ву соціальних чинників на процес функціонування підприємства;</w:t>
      </w:r>
    </w:p>
    <w:p w14:paraId="71B8C936" w14:textId="77777777" w:rsidR="00D644C5" w:rsidRPr="009E14F5" w:rsidRDefault="00D644C5" w:rsidP="00D644C5">
      <w:pPr>
        <w:numPr>
          <w:ilvl w:val="0"/>
          <w:numId w:val="93"/>
        </w:numPr>
        <w:shd w:val="clear" w:color="auto" w:fill="FFFFFF"/>
        <w:jc w:val="both"/>
        <w:rPr>
          <w:sz w:val="22"/>
          <w:szCs w:val="22"/>
          <w:lang w:val="uk-UA"/>
        </w:rPr>
      </w:pPr>
      <w:r w:rsidRPr="009E14F5">
        <w:rPr>
          <w:sz w:val="22"/>
          <w:szCs w:val="22"/>
          <w:lang w:val="uk-UA"/>
        </w:rPr>
        <w:t xml:space="preserve">систематичне інформування персоналу про випадки </w:t>
      </w:r>
      <w:proofErr w:type="spellStart"/>
      <w:r w:rsidRPr="009E14F5">
        <w:rPr>
          <w:sz w:val="22"/>
          <w:szCs w:val="22"/>
          <w:lang w:val="uk-UA"/>
        </w:rPr>
        <w:t>високоетичної</w:t>
      </w:r>
      <w:proofErr w:type="spellEnd"/>
      <w:r w:rsidRPr="009E14F5">
        <w:rPr>
          <w:sz w:val="22"/>
          <w:szCs w:val="22"/>
          <w:lang w:val="uk-UA"/>
        </w:rPr>
        <w:t xml:space="preserve"> поведінки шляхом використання різних інформаційних каналів; </w:t>
      </w:r>
    </w:p>
    <w:p w14:paraId="590C1E9E" w14:textId="77777777" w:rsidR="00D644C5" w:rsidRPr="009E14F5" w:rsidRDefault="00D644C5" w:rsidP="00D644C5">
      <w:pPr>
        <w:numPr>
          <w:ilvl w:val="0"/>
          <w:numId w:val="93"/>
        </w:numPr>
        <w:shd w:val="clear" w:color="auto" w:fill="FFFFFF"/>
        <w:jc w:val="both"/>
        <w:rPr>
          <w:sz w:val="22"/>
          <w:szCs w:val="22"/>
          <w:lang w:val="uk-UA"/>
        </w:rPr>
      </w:pPr>
      <w:r w:rsidRPr="009E14F5">
        <w:rPr>
          <w:sz w:val="22"/>
          <w:szCs w:val="22"/>
          <w:lang w:val="uk-UA"/>
        </w:rPr>
        <w:t>проведення службових нарад, конференцій, симпозіумів з проблем етичної поведінки на підприємстві.</w:t>
      </w:r>
    </w:p>
    <w:p w14:paraId="40FF72EF" w14:textId="77777777" w:rsidR="00D644C5" w:rsidRPr="009E14F5" w:rsidRDefault="00D644C5" w:rsidP="00D644C5">
      <w:pPr>
        <w:shd w:val="clear" w:color="auto" w:fill="FFFFFF"/>
        <w:ind w:right="48"/>
        <w:jc w:val="center"/>
        <w:rPr>
          <w:b/>
          <w:sz w:val="22"/>
          <w:szCs w:val="22"/>
          <w:lang w:val="uk-UA"/>
        </w:rPr>
      </w:pPr>
    </w:p>
    <w:p w14:paraId="22E90501"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t xml:space="preserve">3. Соціальна відповідальність як добровільна реакція на соціальні </w:t>
      </w:r>
    </w:p>
    <w:p w14:paraId="6071CA75" w14:textId="77777777" w:rsidR="00D644C5" w:rsidRPr="009E14F5" w:rsidRDefault="00D644C5" w:rsidP="00D644C5">
      <w:pPr>
        <w:shd w:val="clear" w:color="auto" w:fill="FFFFFF"/>
        <w:ind w:right="48"/>
        <w:jc w:val="center"/>
        <w:rPr>
          <w:b/>
          <w:sz w:val="22"/>
          <w:szCs w:val="22"/>
          <w:lang w:val="uk-UA"/>
        </w:rPr>
      </w:pPr>
      <w:r w:rsidRPr="009E14F5">
        <w:rPr>
          <w:b/>
          <w:sz w:val="22"/>
          <w:szCs w:val="22"/>
          <w:lang w:val="uk-UA"/>
        </w:rPr>
        <w:t>проблеми суспільства з боку підприємства</w:t>
      </w:r>
    </w:p>
    <w:p w14:paraId="0870D535" w14:textId="77777777" w:rsidR="00D644C5" w:rsidRPr="009E14F5" w:rsidRDefault="00D644C5" w:rsidP="00D644C5">
      <w:pPr>
        <w:shd w:val="clear" w:color="auto" w:fill="FFFFFF"/>
        <w:ind w:firstLine="567"/>
        <w:jc w:val="both"/>
        <w:rPr>
          <w:sz w:val="22"/>
          <w:szCs w:val="22"/>
          <w:lang w:val="uk-UA"/>
        </w:rPr>
      </w:pPr>
      <w:r w:rsidRPr="009E14F5">
        <w:rPr>
          <w:b/>
          <w:i/>
          <w:iCs/>
          <w:sz w:val="22"/>
          <w:szCs w:val="22"/>
          <w:lang w:val="uk-UA"/>
        </w:rPr>
        <w:t>Соціальна відповідальність</w:t>
      </w:r>
      <w:r w:rsidRPr="009E14F5">
        <w:rPr>
          <w:bCs/>
          <w:i/>
          <w:iCs/>
          <w:sz w:val="22"/>
          <w:szCs w:val="22"/>
          <w:lang w:val="uk-UA"/>
        </w:rPr>
        <w:t xml:space="preserve"> </w:t>
      </w:r>
      <w:r w:rsidRPr="009E14F5">
        <w:rPr>
          <w:bCs/>
          <w:sz w:val="22"/>
          <w:szCs w:val="22"/>
          <w:lang w:val="uk-UA"/>
        </w:rPr>
        <w:t>являє собою</w:t>
      </w:r>
      <w:r w:rsidRPr="009E14F5">
        <w:rPr>
          <w:sz w:val="22"/>
          <w:szCs w:val="22"/>
          <w:lang w:val="uk-UA"/>
        </w:rPr>
        <w:t xml:space="preserve"> </w:t>
      </w:r>
      <w:r w:rsidRPr="009E14F5">
        <w:rPr>
          <w:iCs/>
          <w:sz w:val="22"/>
          <w:szCs w:val="22"/>
          <w:lang w:val="uk-UA"/>
        </w:rPr>
        <w:t xml:space="preserve">добровільну реакцію суб’єкта   господарювання на соціальні проблеми суспільства. </w:t>
      </w:r>
      <w:r w:rsidRPr="009E14F5">
        <w:rPr>
          <w:sz w:val="22"/>
          <w:szCs w:val="22"/>
          <w:lang w:val="uk-UA"/>
        </w:rPr>
        <w:t>Визнання підприємцями та менеджерами необхідності соціальної відповідальності та відповідальної  поведінки мають переваги та недоліки. Переваги соціальної відповідальності бізнесу прояв</w:t>
      </w:r>
      <w:r w:rsidRPr="009E14F5">
        <w:rPr>
          <w:sz w:val="22"/>
          <w:szCs w:val="22"/>
          <w:lang w:val="uk-UA"/>
        </w:rPr>
        <w:softHyphen/>
        <w:t>ляються у забезпеченні процесу стабільного функціонування підприємства, а також у її можливості впливати на стан та дина</w:t>
      </w:r>
      <w:r w:rsidRPr="009E14F5">
        <w:rPr>
          <w:sz w:val="22"/>
          <w:szCs w:val="22"/>
          <w:lang w:val="uk-UA"/>
        </w:rPr>
        <w:softHyphen/>
        <w:t>міку розвитку суспільства. Соціальна відповідаль</w:t>
      </w:r>
      <w:r w:rsidRPr="009E14F5">
        <w:rPr>
          <w:sz w:val="22"/>
          <w:szCs w:val="22"/>
          <w:lang w:val="uk-UA"/>
        </w:rPr>
        <w:softHyphen/>
        <w:t>ність суб’єкта господарювання має наступні переваги: сприяє забезпеченню довготермінових перспектив розвитку су</w:t>
      </w:r>
      <w:r w:rsidRPr="009E14F5">
        <w:rPr>
          <w:sz w:val="22"/>
          <w:szCs w:val="22"/>
          <w:lang w:val="uk-UA"/>
        </w:rPr>
        <w:softHyphen/>
        <w:t xml:space="preserve">спільства; створює можливості впливу на перманентні зміни у суспільстві; формує норми моралі на підприємстві; сприяє вирішенню соціальних проблем; забезпечує процес встановлення доброзичливих стосунків між підприємцями, менеджерами та іншими членами суспільства.             </w:t>
      </w:r>
    </w:p>
    <w:p w14:paraId="6BAFF88A" w14:textId="77777777" w:rsidR="00D644C5" w:rsidRPr="009E14F5" w:rsidRDefault="00D644C5" w:rsidP="00D644C5">
      <w:pPr>
        <w:shd w:val="clear" w:color="auto" w:fill="FFFFFF"/>
        <w:tabs>
          <w:tab w:val="left" w:pos="709"/>
        </w:tabs>
        <w:ind w:right="11" w:firstLine="567"/>
        <w:jc w:val="both"/>
        <w:rPr>
          <w:sz w:val="22"/>
          <w:szCs w:val="22"/>
          <w:lang w:val="uk-UA"/>
        </w:rPr>
      </w:pPr>
      <w:r w:rsidRPr="009E14F5">
        <w:rPr>
          <w:sz w:val="22"/>
          <w:szCs w:val="22"/>
          <w:lang w:val="uk-UA"/>
        </w:rPr>
        <w:t>Слід зазначити, що соціально відповідальна поведінка суб’єкта господарювання також пов'язана з наявністю певних проблем,  до складу яких, насамперед, варто віднести наступне:</w:t>
      </w:r>
    </w:p>
    <w:p w14:paraId="58DEBF5E" w14:textId="77777777" w:rsidR="00D644C5" w:rsidRPr="009E14F5" w:rsidRDefault="00D644C5" w:rsidP="00D644C5">
      <w:pPr>
        <w:numPr>
          <w:ilvl w:val="0"/>
          <w:numId w:val="94"/>
        </w:numPr>
        <w:shd w:val="clear" w:color="auto" w:fill="FFFFFF"/>
        <w:tabs>
          <w:tab w:val="left" w:pos="709"/>
        </w:tabs>
        <w:jc w:val="both"/>
        <w:rPr>
          <w:sz w:val="22"/>
          <w:szCs w:val="22"/>
          <w:lang w:val="uk-UA"/>
        </w:rPr>
      </w:pPr>
      <w:r w:rsidRPr="009E14F5">
        <w:rPr>
          <w:sz w:val="22"/>
          <w:szCs w:val="22"/>
          <w:lang w:val="uk-UA"/>
        </w:rPr>
        <w:t>порушення принципу максимізації прибутку;</w:t>
      </w:r>
    </w:p>
    <w:p w14:paraId="74604F17" w14:textId="77777777" w:rsidR="00D644C5" w:rsidRPr="009E14F5" w:rsidRDefault="00D644C5" w:rsidP="00D644C5">
      <w:pPr>
        <w:numPr>
          <w:ilvl w:val="0"/>
          <w:numId w:val="94"/>
        </w:numPr>
        <w:shd w:val="clear" w:color="auto" w:fill="FFFFFF"/>
        <w:tabs>
          <w:tab w:val="left" w:pos="709"/>
        </w:tabs>
        <w:jc w:val="both"/>
        <w:rPr>
          <w:sz w:val="22"/>
          <w:szCs w:val="22"/>
          <w:lang w:val="uk-UA"/>
        </w:rPr>
      </w:pPr>
      <w:r w:rsidRPr="009E14F5">
        <w:rPr>
          <w:sz w:val="22"/>
          <w:szCs w:val="22"/>
          <w:lang w:val="uk-UA"/>
        </w:rPr>
        <w:t>зростання рівня собівартості виготовленої товаровиробником продукції у зв'язку із збіль</w:t>
      </w:r>
      <w:r w:rsidRPr="009E14F5">
        <w:rPr>
          <w:sz w:val="22"/>
          <w:szCs w:val="22"/>
          <w:lang w:val="uk-UA"/>
        </w:rPr>
        <w:softHyphen/>
        <w:t>шенням витрат на процес забезпечення соціальних потреб;</w:t>
      </w:r>
    </w:p>
    <w:p w14:paraId="2DC70C4F" w14:textId="77777777" w:rsidR="00D644C5" w:rsidRPr="009E14F5" w:rsidRDefault="00D644C5" w:rsidP="00D644C5">
      <w:pPr>
        <w:numPr>
          <w:ilvl w:val="0"/>
          <w:numId w:val="94"/>
        </w:numPr>
        <w:shd w:val="clear" w:color="auto" w:fill="FFFFFF"/>
        <w:tabs>
          <w:tab w:val="left" w:pos="709"/>
        </w:tabs>
        <w:jc w:val="both"/>
        <w:rPr>
          <w:sz w:val="22"/>
          <w:szCs w:val="22"/>
          <w:lang w:val="uk-UA"/>
        </w:rPr>
      </w:pPr>
      <w:r w:rsidRPr="009E14F5">
        <w:rPr>
          <w:sz w:val="22"/>
          <w:szCs w:val="22"/>
          <w:lang w:val="uk-UA"/>
        </w:rPr>
        <w:t>неможливість забезпечення високого рівня підзвіт</w:t>
      </w:r>
      <w:r w:rsidRPr="009E14F5">
        <w:rPr>
          <w:sz w:val="22"/>
          <w:szCs w:val="22"/>
          <w:lang w:val="uk-UA"/>
        </w:rPr>
        <w:softHyphen/>
        <w:t>ності суспільству.</w:t>
      </w:r>
    </w:p>
    <w:p w14:paraId="482FFC5B" w14:textId="77777777" w:rsidR="00D644C5" w:rsidRPr="009E14F5" w:rsidRDefault="00D644C5" w:rsidP="00D644C5">
      <w:pPr>
        <w:rPr>
          <w:b/>
          <w:bCs/>
          <w:sz w:val="28"/>
          <w:szCs w:val="28"/>
          <w:lang w:val="uk-UA"/>
        </w:rPr>
      </w:pPr>
      <w:r w:rsidRPr="009E14F5">
        <w:rPr>
          <w:sz w:val="22"/>
          <w:szCs w:val="22"/>
          <w:lang w:val="uk-UA"/>
        </w:rPr>
        <w:t>Досить часто на практиці соціальна відповідальність супроводжується неефективним задоволенням соціальних потреб, організацією на підприємстві гучних заходів задля проведення рекламних акцій тощо. Підприємці та менеджери фірми повинні прагнути досягнути такого рівня соціальної відповідальності, який забезпечував би оптимальну реалізацію наявних переваг та усунення існуючих недоліків. Соціальна відповідальність є похідною сформованих цінностей, що випливають з етичних норм поведінки підприємців, менеджерів, всього персоналу підприємства. У кожному суспільстві, трудовому колективі</w:t>
      </w:r>
      <w:r w:rsidRPr="009E14F5">
        <w:rPr>
          <w:smallCaps/>
          <w:sz w:val="22"/>
          <w:szCs w:val="22"/>
          <w:lang w:val="uk-UA"/>
        </w:rPr>
        <w:t xml:space="preserve"> </w:t>
      </w:r>
      <w:r w:rsidRPr="009E14F5">
        <w:rPr>
          <w:sz w:val="22"/>
          <w:szCs w:val="22"/>
          <w:lang w:val="uk-UA"/>
        </w:rPr>
        <w:t>вони мають свої специфічні особливості.</w:t>
      </w:r>
      <w:r w:rsidRPr="009E14F5">
        <w:rPr>
          <w:b/>
          <w:bCs/>
          <w:sz w:val="28"/>
          <w:szCs w:val="28"/>
          <w:lang w:val="uk-UA"/>
        </w:rPr>
        <w:br w:type="page"/>
      </w:r>
    </w:p>
    <w:p w14:paraId="73F0F7BC" w14:textId="77777777" w:rsidR="00D644C5" w:rsidRPr="009E14F5" w:rsidRDefault="00D644C5" w:rsidP="00D644C5">
      <w:pPr>
        <w:shd w:val="clear" w:color="auto" w:fill="FFFFFF"/>
        <w:ind w:right="23"/>
        <w:jc w:val="center"/>
        <w:rPr>
          <w:b/>
          <w:bCs/>
          <w:sz w:val="28"/>
          <w:szCs w:val="28"/>
          <w:lang w:val="uk-UA"/>
        </w:rPr>
      </w:pPr>
      <w:r w:rsidRPr="009E14F5">
        <w:rPr>
          <w:b/>
          <w:bCs/>
          <w:sz w:val="28"/>
          <w:szCs w:val="28"/>
          <w:lang w:val="uk-UA"/>
        </w:rPr>
        <w:lastRenderedPageBreak/>
        <w:t>Розділ 2. ТЕОРІЯ ОРГАНІЗАЦІЇ</w:t>
      </w:r>
    </w:p>
    <w:p w14:paraId="7E5CEED7" w14:textId="77777777" w:rsidR="00D644C5" w:rsidRPr="009E14F5" w:rsidRDefault="00D644C5" w:rsidP="00D644C5">
      <w:pPr>
        <w:shd w:val="clear" w:color="auto" w:fill="FFFFFF"/>
        <w:ind w:right="24"/>
        <w:jc w:val="center"/>
        <w:rPr>
          <w:b/>
          <w:i/>
          <w:iCs/>
          <w:sz w:val="22"/>
          <w:szCs w:val="22"/>
          <w:lang w:val="uk-UA"/>
        </w:rPr>
      </w:pPr>
    </w:p>
    <w:p w14:paraId="4E439E93" w14:textId="77777777" w:rsidR="00D644C5" w:rsidRPr="009E14F5" w:rsidRDefault="00D644C5" w:rsidP="00D644C5">
      <w:pPr>
        <w:shd w:val="clear" w:color="auto" w:fill="FFFFFF"/>
        <w:ind w:right="24"/>
        <w:jc w:val="center"/>
        <w:rPr>
          <w:b/>
          <w:bCs/>
          <w:caps/>
          <w:sz w:val="22"/>
          <w:szCs w:val="22"/>
          <w:lang w:val="uk-UA"/>
        </w:rPr>
      </w:pPr>
      <w:r w:rsidRPr="009E14F5">
        <w:rPr>
          <w:b/>
          <w:iCs/>
          <w:sz w:val="22"/>
          <w:szCs w:val="22"/>
          <w:lang w:val="uk-UA"/>
        </w:rPr>
        <w:t xml:space="preserve">Тема </w:t>
      </w:r>
      <w:r w:rsidRPr="009E14F5">
        <w:rPr>
          <w:b/>
          <w:sz w:val="22"/>
          <w:szCs w:val="22"/>
          <w:lang w:val="uk-UA"/>
        </w:rPr>
        <w:t xml:space="preserve">1.  </w:t>
      </w:r>
      <w:r w:rsidRPr="009E14F5">
        <w:rPr>
          <w:b/>
          <w:caps/>
          <w:sz w:val="22"/>
          <w:szCs w:val="22"/>
          <w:lang w:val="uk-UA"/>
        </w:rPr>
        <w:t xml:space="preserve">Методологічні засади </w:t>
      </w:r>
      <w:r w:rsidRPr="009E14F5">
        <w:rPr>
          <w:b/>
          <w:bCs/>
          <w:caps/>
          <w:sz w:val="22"/>
          <w:szCs w:val="22"/>
          <w:lang w:val="uk-UA"/>
        </w:rPr>
        <w:t>теорії організації</w:t>
      </w:r>
    </w:p>
    <w:p w14:paraId="1327399C" w14:textId="77777777" w:rsidR="00D644C5" w:rsidRPr="009E14F5" w:rsidRDefault="00D644C5" w:rsidP="00D644C5">
      <w:pPr>
        <w:shd w:val="clear" w:color="auto" w:fill="FFFFFF"/>
        <w:ind w:right="24"/>
        <w:jc w:val="center"/>
        <w:rPr>
          <w:b/>
          <w:bCs/>
          <w:sz w:val="22"/>
          <w:szCs w:val="22"/>
          <w:lang w:val="uk-UA"/>
        </w:rPr>
      </w:pPr>
    </w:p>
    <w:p w14:paraId="62D9BEBB" w14:textId="77777777" w:rsidR="00D644C5" w:rsidRPr="009E14F5" w:rsidRDefault="00D644C5" w:rsidP="00D644C5">
      <w:pPr>
        <w:numPr>
          <w:ilvl w:val="0"/>
          <w:numId w:val="105"/>
        </w:numPr>
        <w:shd w:val="clear" w:color="auto" w:fill="FFFFFF"/>
        <w:tabs>
          <w:tab w:val="left" w:pos="799"/>
        </w:tabs>
        <w:ind w:right="1296"/>
        <w:rPr>
          <w:b/>
          <w:sz w:val="22"/>
          <w:szCs w:val="22"/>
          <w:lang w:val="uk-UA"/>
        </w:rPr>
      </w:pPr>
      <w:r w:rsidRPr="009E14F5">
        <w:rPr>
          <w:b/>
          <w:iCs/>
          <w:sz w:val="22"/>
          <w:szCs w:val="22"/>
          <w:lang w:val="uk-UA"/>
        </w:rPr>
        <w:t>Організація як універсальна категорія: основні підходи.</w:t>
      </w:r>
    </w:p>
    <w:p w14:paraId="5676FA74" w14:textId="77777777" w:rsidR="00D644C5" w:rsidRPr="009E14F5" w:rsidRDefault="00D644C5" w:rsidP="00D644C5">
      <w:pPr>
        <w:numPr>
          <w:ilvl w:val="0"/>
          <w:numId w:val="105"/>
        </w:numPr>
        <w:shd w:val="clear" w:color="auto" w:fill="FFFFFF"/>
        <w:tabs>
          <w:tab w:val="left" w:pos="799"/>
        </w:tabs>
        <w:ind w:right="1296"/>
        <w:rPr>
          <w:b/>
          <w:sz w:val="22"/>
          <w:szCs w:val="22"/>
          <w:lang w:val="uk-UA"/>
        </w:rPr>
      </w:pPr>
      <w:r w:rsidRPr="009E14F5">
        <w:rPr>
          <w:b/>
          <w:iCs/>
          <w:sz w:val="22"/>
          <w:szCs w:val="22"/>
          <w:lang w:val="uk-UA"/>
        </w:rPr>
        <w:t>Генезис організації.</w:t>
      </w:r>
    </w:p>
    <w:p w14:paraId="2D730AE9" w14:textId="77777777" w:rsidR="00D644C5" w:rsidRPr="009E14F5" w:rsidRDefault="00D644C5" w:rsidP="00D644C5">
      <w:pPr>
        <w:numPr>
          <w:ilvl w:val="0"/>
          <w:numId w:val="105"/>
        </w:numPr>
        <w:shd w:val="clear" w:color="auto" w:fill="FFFFFF"/>
        <w:tabs>
          <w:tab w:val="left" w:pos="799"/>
        </w:tabs>
        <w:ind w:right="1296"/>
        <w:rPr>
          <w:b/>
          <w:sz w:val="22"/>
          <w:szCs w:val="22"/>
          <w:lang w:val="uk-UA"/>
        </w:rPr>
      </w:pPr>
      <w:r w:rsidRPr="009E14F5">
        <w:rPr>
          <w:b/>
          <w:iCs/>
          <w:sz w:val="22"/>
          <w:szCs w:val="22"/>
          <w:lang w:val="uk-UA"/>
        </w:rPr>
        <w:t>Властивості організації.</w:t>
      </w:r>
    </w:p>
    <w:p w14:paraId="31764D29" w14:textId="77777777" w:rsidR="00D644C5" w:rsidRPr="009E14F5" w:rsidRDefault="00D644C5" w:rsidP="00D644C5">
      <w:pPr>
        <w:numPr>
          <w:ilvl w:val="0"/>
          <w:numId w:val="105"/>
        </w:numPr>
        <w:shd w:val="clear" w:color="auto" w:fill="FFFFFF"/>
        <w:tabs>
          <w:tab w:val="left" w:pos="799"/>
        </w:tabs>
        <w:ind w:right="1296"/>
        <w:rPr>
          <w:b/>
          <w:sz w:val="22"/>
          <w:szCs w:val="22"/>
          <w:lang w:val="uk-UA"/>
        </w:rPr>
      </w:pPr>
      <w:r w:rsidRPr="009E14F5">
        <w:rPr>
          <w:b/>
          <w:iCs/>
          <w:sz w:val="22"/>
          <w:szCs w:val="22"/>
          <w:lang w:val="uk-UA"/>
        </w:rPr>
        <w:t>Принципи організації.</w:t>
      </w:r>
    </w:p>
    <w:p w14:paraId="227AE06F" w14:textId="77777777" w:rsidR="00D644C5" w:rsidRPr="009E14F5" w:rsidRDefault="00D644C5" w:rsidP="00D644C5">
      <w:pPr>
        <w:numPr>
          <w:ilvl w:val="0"/>
          <w:numId w:val="105"/>
        </w:numPr>
        <w:shd w:val="clear" w:color="auto" w:fill="FFFFFF"/>
        <w:tabs>
          <w:tab w:val="left" w:pos="799"/>
        </w:tabs>
        <w:ind w:right="1296"/>
        <w:rPr>
          <w:b/>
          <w:sz w:val="22"/>
          <w:szCs w:val="22"/>
          <w:lang w:val="uk-UA"/>
        </w:rPr>
      </w:pPr>
      <w:r w:rsidRPr="009E14F5">
        <w:rPr>
          <w:b/>
          <w:iCs/>
          <w:sz w:val="22"/>
          <w:szCs w:val="22"/>
          <w:lang w:val="uk-UA"/>
        </w:rPr>
        <w:t>Система законів організації.</w:t>
      </w:r>
    </w:p>
    <w:p w14:paraId="5F00C130" w14:textId="77777777" w:rsidR="00D644C5" w:rsidRPr="009E14F5" w:rsidRDefault="00D644C5" w:rsidP="00D644C5">
      <w:pPr>
        <w:shd w:val="clear" w:color="auto" w:fill="FFFFFF"/>
        <w:ind w:left="353"/>
        <w:rPr>
          <w:b/>
          <w:bCs/>
          <w:sz w:val="22"/>
          <w:szCs w:val="22"/>
          <w:lang w:val="uk-UA"/>
        </w:rPr>
      </w:pPr>
    </w:p>
    <w:p w14:paraId="3B00377D" w14:textId="77777777" w:rsidR="00D644C5" w:rsidRPr="009E14F5" w:rsidRDefault="00D644C5" w:rsidP="00D644C5">
      <w:pPr>
        <w:numPr>
          <w:ilvl w:val="0"/>
          <w:numId w:val="107"/>
        </w:numPr>
        <w:shd w:val="clear" w:color="auto" w:fill="FFFFFF"/>
        <w:jc w:val="center"/>
        <w:rPr>
          <w:sz w:val="22"/>
          <w:szCs w:val="22"/>
          <w:lang w:val="uk-UA"/>
        </w:rPr>
      </w:pPr>
      <w:r w:rsidRPr="009E14F5">
        <w:rPr>
          <w:b/>
          <w:bCs/>
          <w:sz w:val="22"/>
          <w:szCs w:val="22"/>
          <w:lang w:val="uk-UA"/>
        </w:rPr>
        <w:t>Організація як універсальна категорія: основні підходи</w:t>
      </w:r>
    </w:p>
    <w:p w14:paraId="125D8337" w14:textId="77777777" w:rsidR="00D644C5" w:rsidRPr="009E14F5" w:rsidRDefault="00D644C5" w:rsidP="00D644C5">
      <w:pPr>
        <w:shd w:val="clear" w:color="auto" w:fill="FFFFFF"/>
        <w:ind w:left="4" w:right="11" w:firstLine="567"/>
        <w:jc w:val="both"/>
        <w:rPr>
          <w:sz w:val="22"/>
          <w:szCs w:val="22"/>
          <w:lang w:val="uk-UA"/>
        </w:rPr>
      </w:pPr>
      <w:r w:rsidRPr="009E14F5">
        <w:rPr>
          <w:sz w:val="22"/>
          <w:szCs w:val="22"/>
          <w:lang w:val="uk-UA"/>
        </w:rPr>
        <w:t>Поняття «організація» належить до базових категорій організаційної науки.</w:t>
      </w:r>
    </w:p>
    <w:p w14:paraId="287F8F6D" w14:textId="77777777" w:rsidR="00D644C5" w:rsidRPr="009E14F5" w:rsidRDefault="00D644C5" w:rsidP="00D644C5">
      <w:pPr>
        <w:shd w:val="clear" w:color="auto" w:fill="FFFFFF"/>
        <w:ind w:left="7" w:right="4" w:firstLine="567"/>
        <w:jc w:val="both"/>
        <w:rPr>
          <w:sz w:val="22"/>
          <w:szCs w:val="22"/>
          <w:lang w:val="uk-UA"/>
        </w:rPr>
      </w:pPr>
      <w:r w:rsidRPr="009E14F5">
        <w:rPr>
          <w:b/>
          <w:bCs/>
          <w:i/>
          <w:iCs/>
          <w:sz w:val="22"/>
          <w:szCs w:val="22"/>
          <w:lang w:val="uk-UA"/>
        </w:rPr>
        <w:t>Організація</w:t>
      </w:r>
      <w:r w:rsidRPr="009E14F5">
        <w:rPr>
          <w:i/>
          <w:iCs/>
          <w:sz w:val="22"/>
          <w:szCs w:val="22"/>
          <w:lang w:val="uk-UA"/>
        </w:rPr>
        <w:t xml:space="preserve"> </w:t>
      </w:r>
      <w:r w:rsidRPr="009E14F5">
        <w:rPr>
          <w:sz w:val="22"/>
          <w:szCs w:val="22"/>
          <w:lang w:val="uk-UA"/>
        </w:rPr>
        <w:t>може розглядатися як різновид соціальних систем, об'єднання людей, які спільно реалізовують за</w:t>
      </w:r>
      <w:r w:rsidRPr="009E14F5">
        <w:rPr>
          <w:sz w:val="22"/>
          <w:szCs w:val="22"/>
          <w:lang w:val="uk-UA"/>
        </w:rPr>
        <w:softHyphen/>
        <w:t>гальну мету і діють на основі відповідних принципів та правил.</w:t>
      </w:r>
    </w:p>
    <w:p w14:paraId="40AE1626" w14:textId="77777777" w:rsidR="00D644C5" w:rsidRPr="009E14F5" w:rsidRDefault="00D644C5" w:rsidP="00D644C5">
      <w:pPr>
        <w:shd w:val="clear" w:color="auto" w:fill="FFFFFF"/>
        <w:ind w:left="7" w:right="11" w:firstLine="567"/>
        <w:jc w:val="both"/>
        <w:rPr>
          <w:sz w:val="22"/>
          <w:szCs w:val="22"/>
          <w:lang w:val="uk-UA"/>
        </w:rPr>
      </w:pPr>
      <w:r w:rsidRPr="009E14F5">
        <w:rPr>
          <w:b/>
          <w:bCs/>
          <w:i/>
          <w:iCs/>
          <w:sz w:val="22"/>
          <w:szCs w:val="22"/>
          <w:lang w:val="uk-UA"/>
        </w:rPr>
        <w:t>Організація</w:t>
      </w:r>
      <w:r w:rsidRPr="009E14F5">
        <w:rPr>
          <w:i/>
          <w:iCs/>
          <w:sz w:val="22"/>
          <w:szCs w:val="22"/>
          <w:lang w:val="uk-UA"/>
        </w:rPr>
        <w:t xml:space="preserve"> </w:t>
      </w:r>
      <w:r w:rsidRPr="009E14F5">
        <w:rPr>
          <w:sz w:val="22"/>
          <w:szCs w:val="22"/>
          <w:lang w:val="uk-UA"/>
        </w:rPr>
        <w:t>є елементом суспільної системи, найпоширені</w:t>
      </w:r>
      <w:r w:rsidRPr="009E14F5">
        <w:rPr>
          <w:sz w:val="22"/>
          <w:szCs w:val="22"/>
          <w:lang w:val="uk-UA"/>
        </w:rPr>
        <w:softHyphen/>
        <w:t>шою формою людської спільності, первинним осередком соціуму.</w:t>
      </w:r>
    </w:p>
    <w:p w14:paraId="71948991" w14:textId="77777777" w:rsidR="00D644C5" w:rsidRPr="009E14F5" w:rsidRDefault="00D644C5" w:rsidP="00D644C5">
      <w:pPr>
        <w:shd w:val="clear" w:color="auto" w:fill="FFFFFF"/>
        <w:ind w:left="7" w:firstLine="567"/>
        <w:jc w:val="both"/>
        <w:rPr>
          <w:sz w:val="22"/>
          <w:szCs w:val="22"/>
          <w:lang w:val="uk-UA"/>
        </w:rPr>
      </w:pPr>
      <w:r w:rsidRPr="009E14F5">
        <w:rPr>
          <w:b/>
          <w:bCs/>
          <w:i/>
          <w:iCs/>
          <w:sz w:val="22"/>
          <w:szCs w:val="22"/>
          <w:lang w:val="uk-UA"/>
        </w:rPr>
        <w:t>Організація</w:t>
      </w:r>
      <w:r w:rsidRPr="009E14F5">
        <w:rPr>
          <w:i/>
          <w:iCs/>
          <w:sz w:val="22"/>
          <w:szCs w:val="22"/>
          <w:lang w:val="uk-UA"/>
        </w:rPr>
        <w:t xml:space="preserve"> </w:t>
      </w:r>
      <w:r w:rsidRPr="009E14F5">
        <w:rPr>
          <w:sz w:val="22"/>
          <w:szCs w:val="22"/>
          <w:lang w:val="uk-UA"/>
        </w:rPr>
        <w:t>являє собою об'єкт і суб'єкт суспільства. Термін «ор</w:t>
      </w:r>
      <w:r w:rsidRPr="009E14F5">
        <w:rPr>
          <w:sz w:val="22"/>
          <w:szCs w:val="22"/>
          <w:lang w:val="uk-UA"/>
        </w:rPr>
        <w:softHyphen/>
        <w:t>ганізація» використовується у декількох значеннях: по-перше, як діяльність, результат діяльності і сфера діяльності; по-друге, як деяке соціально-економічне утворення, яке орієнтоване на досяг</w:t>
      </w:r>
      <w:r w:rsidRPr="009E14F5">
        <w:rPr>
          <w:sz w:val="22"/>
          <w:szCs w:val="22"/>
          <w:lang w:val="uk-UA"/>
        </w:rPr>
        <w:softHyphen/>
        <w:t>нення відповідної господарської, комерційної чи некомерційної цілі.</w:t>
      </w:r>
    </w:p>
    <w:p w14:paraId="6A6E70BE" w14:textId="77777777" w:rsidR="00D644C5" w:rsidRPr="009E14F5" w:rsidRDefault="00D644C5" w:rsidP="00D644C5">
      <w:pPr>
        <w:shd w:val="clear" w:color="auto" w:fill="FFFFFF"/>
        <w:ind w:left="7" w:right="7" w:firstLine="567"/>
        <w:jc w:val="both"/>
        <w:rPr>
          <w:sz w:val="22"/>
          <w:szCs w:val="22"/>
          <w:lang w:val="uk-UA"/>
        </w:rPr>
      </w:pPr>
      <w:r w:rsidRPr="009E14F5">
        <w:rPr>
          <w:sz w:val="22"/>
          <w:szCs w:val="22"/>
          <w:lang w:val="uk-UA"/>
        </w:rPr>
        <w:t xml:space="preserve">Автори підручника «Основи менеджменту» </w:t>
      </w:r>
      <w:proofErr w:type="spellStart"/>
      <w:r w:rsidRPr="009E14F5">
        <w:rPr>
          <w:sz w:val="22"/>
          <w:szCs w:val="22"/>
          <w:lang w:val="uk-UA"/>
        </w:rPr>
        <w:t>М.Мескон</w:t>
      </w:r>
      <w:proofErr w:type="spellEnd"/>
      <w:r w:rsidRPr="009E14F5">
        <w:rPr>
          <w:sz w:val="22"/>
          <w:szCs w:val="22"/>
          <w:lang w:val="uk-UA"/>
        </w:rPr>
        <w:t xml:space="preserve">, М. Альберт, Ф. </w:t>
      </w:r>
      <w:proofErr w:type="spellStart"/>
      <w:r w:rsidRPr="009E14F5">
        <w:rPr>
          <w:sz w:val="22"/>
          <w:szCs w:val="22"/>
          <w:lang w:val="uk-UA"/>
        </w:rPr>
        <w:t>Хедоурі</w:t>
      </w:r>
      <w:proofErr w:type="spellEnd"/>
      <w:r w:rsidRPr="009E14F5">
        <w:rPr>
          <w:sz w:val="22"/>
          <w:szCs w:val="22"/>
          <w:lang w:val="uk-UA"/>
        </w:rPr>
        <w:t xml:space="preserve"> дають наступне визначення: «Організація є групою людей, діяльність яких свідомо коор</w:t>
      </w:r>
      <w:r w:rsidRPr="009E14F5">
        <w:rPr>
          <w:sz w:val="22"/>
          <w:szCs w:val="22"/>
          <w:lang w:val="uk-UA"/>
        </w:rPr>
        <w:softHyphen/>
        <w:t>динується задля досягнення загальної мети, цілей». Однією з головних ознак організації вони називають наявність хоча б двох осіб, об'єднаних загальною метою, і вважають себе частиною однієї групи. Отже, організація пов'язана із групою осіб, діяльність яких свідомо координується задля досягнення загальної мети.</w:t>
      </w:r>
    </w:p>
    <w:p w14:paraId="29E8069C" w14:textId="77777777" w:rsidR="00D644C5" w:rsidRPr="009E14F5" w:rsidRDefault="00D644C5" w:rsidP="00D644C5">
      <w:pPr>
        <w:shd w:val="clear" w:color="auto" w:fill="FFFFFF"/>
        <w:ind w:left="14" w:right="4" w:firstLine="567"/>
        <w:jc w:val="both"/>
        <w:rPr>
          <w:sz w:val="22"/>
          <w:szCs w:val="22"/>
          <w:lang w:val="uk-UA"/>
        </w:rPr>
      </w:pPr>
      <w:r w:rsidRPr="009E14F5">
        <w:rPr>
          <w:sz w:val="22"/>
          <w:szCs w:val="22"/>
          <w:lang w:val="uk-UA"/>
        </w:rPr>
        <w:t>В теорії організації виокремлюють два основні підходи до визначення організації:</w:t>
      </w:r>
    </w:p>
    <w:p w14:paraId="4552637E" w14:textId="77777777" w:rsidR="00D644C5" w:rsidRPr="009E14F5" w:rsidRDefault="00D644C5" w:rsidP="00D644C5">
      <w:pPr>
        <w:numPr>
          <w:ilvl w:val="0"/>
          <w:numId w:val="98"/>
        </w:numPr>
        <w:shd w:val="clear" w:color="auto" w:fill="FFFFFF"/>
        <w:tabs>
          <w:tab w:val="left" w:pos="562"/>
        </w:tabs>
        <w:ind w:right="14" w:firstLine="567"/>
        <w:jc w:val="both"/>
        <w:rPr>
          <w:i/>
          <w:iCs/>
          <w:sz w:val="22"/>
          <w:szCs w:val="22"/>
          <w:lang w:val="uk-UA"/>
        </w:rPr>
      </w:pPr>
      <w:r w:rsidRPr="009E14F5">
        <w:rPr>
          <w:i/>
          <w:iCs/>
          <w:sz w:val="22"/>
          <w:szCs w:val="22"/>
          <w:lang w:val="uk-UA"/>
        </w:rPr>
        <w:t xml:space="preserve"> </w:t>
      </w:r>
      <w:r w:rsidRPr="009E14F5">
        <w:rPr>
          <w:b/>
          <w:bCs/>
          <w:i/>
          <w:iCs/>
          <w:sz w:val="22"/>
          <w:szCs w:val="22"/>
          <w:lang w:val="uk-UA"/>
        </w:rPr>
        <w:t>організація як система</w:t>
      </w:r>
      <w:r w:rsidRPr="009E14F5">
        <w:rPr>
          <w:i/>
          <w:iCs/>
          <w:sz w:val="22"/>
          <w:szCs w:val="22"/>
          <w:lang w:val="uk-UA"/>
        </w:rPr>
        <w:t xml:space="preserve"> </w:t>
      </w:r>
      <w:r w:rsidRPr="009E14F5">
        <w:rPr>
          <w:sz w:val="22"/>
          <w:szCs w:val="22"/>
          <w:lang w:val="uk-UA"/>
        </w:rPr>
        <w:t>являє собою внутрішню впорядкованість, узгодженість і взаємодію частин цілого, яка зумовлена його побудовою і цілями;</w:t>
      </w:r>
    </w:p>
    <w:p w14:paraId="04BFA3EE" w14:textId="77777777" w:rsidR="00D644C5" w:rsidRPr="009E14F5" w:rsidRDefault="00D644C5" w:rsidP="00D644C5">
      <w:pPr>
        <w:numPr>
          <w:ilvl w:val="0"/>
          <w:numId w:val="98"/>
        </w:numPr>
        <w:shd w:val="clear" w:color="auto" w:fill="FFFFFF"/>
        <w:tabs>
          <w:tab w:val="left" w:pos="562"/>
        </w:tabs>
        <w:ind w:right="14" w:firstLine="567"/>
        <w:jc w:val="both"/>
        <w:rPr>
          <w:sz w:val="22"/>
          <w:szCs w:val="22"/>
          <w:lang w:val="uk-UA"/>
        </w:rPr>
      </w:pPr>
      <w:r w:rsidRPr="009E14F5">
        <w:rPr>
          <w:i/>
          <w:iCs/>
          <w:sz w:val="22"/>
          <w:szCs w:val="22"/>
          <w:lang w:val="uk-UA"/>
        </w:rPr>
        <w:t xml:space="preserve"> </w:t>
      </w:r>
      <w:r w:rsidRPr="009E14F5">
        <w:rPr>
          <w:b/>
          <w:bCs/>
          <w:i/>
          <w:iCs/>
          <w:sz w:val="22"/>
          <w:szCs w:val="22"/>
          <w:lang w:val="uk-UA"/>
        </w:rPr>
        <w:t>організація як процес</w:t>
      </w:r>
      <w:r w:rsidRPr="009E14F5">
        <w:rPr>
          <w:i/>
          <w:iCs/>
          <w:sz w:val="22"/>
          <w:szCs w:val="22"/>
          <w:lang w:val="uk-UA"/>
        </w:rPr>
        <w:t xml:space="preserve"> </w:t>
      </w:r>
      <w:r w:rsidRPr="009E14F5">
        <w:rPr>
          <w:sz w:val="22"/>
          <w:szCs w:val="22"/>
          <w:lang w:val="uk-UA"/>
        </w:rPr>
        <w:t xml:space="preserve">– це сукупність цілеспрямованих дій, які зумовлюють утворення потрібних </w:t>
      </w:r>
      <w:proofErr w:type="spellStart"/>
      <w:r w:rsidRPr="009E14F5">
        <w:rPr>
          <w:sz w:val="22"/>
          <w:szCs w:val="22"/>
          <w:lang w:val="uk-UA"/>
        </w:rPr>
        <w:t>зв'язків</w:t>
      </w:r>
      <w:proofErr w:type="spellEnd"/>
      <w:r w:rsidRPr="009E14F5">
        <w:rPr>
          <w:sz w:val="22"/>
          <w:szCs w:val="22"/>
          <w:lang w:val="uk-UA"/>
        </w:rPr>
        <w:t>. Встанов</w:t>
      </w:r>
      <w:r w:rsidRPr="009E14F5">
        <w:rPr>
          <w:sz w:val="22"/>
          <w:szCs w:val="22"/>
          <w:lang w:val="uk-UA"/>
        </w:rPr>
        <w:softHyphen/>
        <w:t xml:space="preserve">лення як кількісних так і якісних просторово-часових </w:t>
      </w:r>
      <w:proofErr w:type="spellStart"/>
      <w:r w:rsidRPr="009E14F5">
        <w:rPr>
          <w:sz w:val="22"/>
          <w:szCs w:val="22"/>
          <w:lang w:val="uk-UA"/>
        </w:rPr>
        <w:t>зв'язків</w:t>
      </w:r>
      <w:proofErr w:type="spellEnd"/>
      <w:r w:rsidRPr="009E14F5">
        <w:rPr>
          <w:sz w:val="22"/>
          <w:szCs w:val="22"/>
          <w:lang w:val="uk-UA"/>
        </w:rPr>
        <w:t xml:space="preserve"> є сут</w:t>
      </w:r>
      <w:r w:rsidRPr="009E14F5">
        <w:rPr>
          <w:sz w:val="22"/>
          <w:szCs w:val="22"/>
          <w:lang w:val="uk-UA"/>
        </w:rPr>
        <w:softHyphen/>
        <w:t>ністю організації як процесу</w:t>
      </w:r>
      <w:r w:rsidRPr="009E14F5">
        <w:rPr>
          <w:smallCaps/>
          <w:sz w:val="22"/>
          <w:szCs w:val="22"/>
          <w:lang w:val="uk-UA"/>
        </w:rPr>
        <w:t>.</w:t>
      </w:r>
    </w:p>
    <w:p w14:paraId="47009C0E" w14:textId="77777777" w:rsidR="00D644C5" w:rsidRPr="009E14F5" w:rsidRDefault="00D644C5" w:rsidP="00D644C5">
      <w:pPr>
        <w:shd w:val="clear" w:color="auto" w:fill="FFFFFF"/>
        <w:ind w:left="4" w:firstLine="567"/>
        <w:jc w:val="both"/>
        <w:rPr>
          <w:sz w:val="22"/>
          <w:szCs w:val="22"/>
          <w:lang w:val="uk-UA"/>
        </w:rPr>
      </w:pPr>
      <w:r w:rsidRPr="009E14F5">
        <w:rPr>
          <w:sz w:val="22"/>
          <w:szCs w:val="22"/>
          <w:lang w:val="uk-UA"/>
        </w:rPr>
        <w:t>Саме організаційна творчість природи та свідома організа</w:t>
      </w:r>
      <w:r w:rsidRPr="009E14F5">
        <w:rPr>
          <w:sz w:val="22"/>
          <w:szCs w:val="22"/>
          <w:lang w:val="uk-UA"/>
        </w:rPr>
        <w:softHyphen/>
        <w:t>ційна діяльність людини, яка всебічно досліджуються через призму організаційного досвіду, і складають основу теорії організації, а також визначають її місце і роль у системі людських знань.</w:t>
      </w:r>
    </w:p>
    <w:p w14:paraId="7D6FA092" w14:textId="77777777" w:rsidR="00D644C5" w:rsidRPr="009E14F5" w:rsidRDefault="00D644C5" w:rsidP="00D644C5">
      <w:pPr>
        <w:shd w:val="clear" w:color="auto" w:fill="FFFFFF"/>
        <w:ind w:left="346"/>
        <w:jc w:val="center"/>
        <w:rPr>
          <w:b/>
          <w:bCs/>
          <w:i/>
          <w:sz w:val="22"/>
          <w:szCs w:val="22"/>
          <w:lang w:val="uk-UA"/>
        </w:rPr>
      </w:pPr>
    </w:p>
    <w:p w14:paraId="3E6FF8ED" w14:textId="77777777" w:rsidR="00D644C5" w:rsidRPr="009E14F5" w:rsidRDefault="00D644C5" w:rsidP="00D644C5">
      <w:pPr>
        <w:numPr>
          <w:ilvl w:val="0"/>
          <w:numId w:val="107"/>
        </w:numPr>
        <w:shd w:val="clear" w:color="auto" w:fill="FFFFFF"/>
        <w:jc w:val="center"/>
        <w:rPr>
          <w:sz w:val="22"/>
          <w:szCs w:val="22"/>
          <w:lang w:val="uk-UA"/>
        </w:rPr>
      </w:pPr>
      <w:r w:rsidRPr="009E14F5">
        <w:rPr>
          <w:b/>
          <w:bCs/>
          <w:sz w:val="22"/>
          <w:szCs w:val="22"/>
          <w:lang w:val="uk-UA"/>
        </w:rPr>
        <w:t>Генезис організації</w:t>
      </w:r>
    </w:p>
    <w:p w14:paraId="68AD678C" w14:textId="77777777" w:rsidR="00D644C5" w:rsidRPr="009E14F5" w:rsidRDefault="00D644C5" w:rsidP="00D644C5">
      <w:pPr>
        <w:shd w:val="clear" w:color="auto" w:fill="FFFFFF"/>
        <w:ind w:right="4" w:firstLine="567"/>
        <w:jc w:val="both"/>
        <w:rPr>
          <w:sz w:val="22"/>
          <w:szCs w:val="22"/>
          <w:lang w:val="uk-UA"/>
        </w:rPr>
      </w:pPr>
      <w:r w:rsidRPr="009E14F5">
        <w:rPr>
          <w:sz w:val="22"/>
          <w:szCs w:val="22"/>
          <w:lang w:val="uk-UA"/>
        </w:rPr>
        <w:t>Дослідження будь-якого об'єкта, виокремлення і вивчен</w:t>
      </w:r>
      <w:r w:rsidRPr="009E14F5">
        <w:rPr>
          <w:sz w:val="22"/>
          <w:szCs w:val="22"/>
          <w:lang w:val="uk-UA"/>
        </w:rPr>
        <w:softHyphen/>
        <w:t xml:space="preserve">ня обраного предмета традиційно передбачає з'ясування, насамперед, його природи як феномену виникнення чи створення. </w:t>
      </w:r>
    </w:p>
    <w:p w14:paraId="5F6A62B0" w14:textId="77777777" w:rsidR="00D644C5" w:rsidRPr="009E14F5" w:rsidRDefault="00D644C5" w:rsidP="00D644C5">
      <w:pPr>
        <w:shd w:val="clear" w:color="auto" w:fill="FFFFFF"/>
        <w:ind w:right="4" w:firstLine="567"/>
        <w:jc w:val="both"/>
        <w:rPr>
          <w:sz w:val="22"/>
          <w:szCs w:val="22"/>
          <w:lang w:val="uk-UA"/>
        </w:rPr>
      </w:pPr>
      <w:r w:rsidRPr="009E14F5">
        <w:rPr>
          <w:sz w:val="22"/>
          <w:szCs w:val="22"/>
          <w:lang w:val="uk-UA"/>
        </w:rPr>
        <w:t>У фаховій літературі виокремлено три положення генезису організації.</w:t>
      </w:r>
    </w:p>
    <w:p w14:paraId="0F58EB4F" w14:textId="77777777" w:rsidR="00D644C5" w:rsidRPr="009E14F5" w:rsidRDefault="00D644C5" w:rsidP="00D644C5">
      <w:pPr>
        <w:shd w:val="clear" w:color="auto" w:fill="FFFFFF"/>
        <w:ind w:right="4" w:firstLine="567"/>
        <w:jc w:val="both"/>
        <w:rPr>
          <w:sz w:val="22"/>
          <w:szCs w:val="22"/>
          <w:lang w:val="uk-UA"/>
        </w:rPr>
      </w:pPr>
      <w:r w:rsidRPr="009E14F5">
        <w:rPr>
          <w:sz w:val="22"/>
          <w:szCs w:val="22"/>
          <w:lang w:val="uk-UA"/>
        </w:rPr>
        <w:t>У процесі дослідження генезису організації як системи знань, уяв</w:t>
      </w:r>
      <w:r w:rsidRPr="009E14F5">
        <w:rPr>
          <w:sz w:val="22"/>
          <w:szCs w:val="22"/>
          <w:lang w:val="uk-UA"/>
        </w:rPr>
        <w:softHyphen/>
        <w:t>лень про її виникнення чи утворення, доцільно, насамперед, отримати відповідь на запитання: що є первинним в організації — процес або система.</w:t>
      </w:r>
    </w:p>
    <w:p w14:paraId="6147E25B" w14:textId="77777777" w:rsidR="00D644C5" w:rsidRPr="009E14F5" w:rsidRDefault="00D644C5" w:rsidP="00D644C5">
      <w:pPr>
        <w:shd w:val="clear" w:color="auto" w:fill="FFFFFF"/>
        <w:ind w:right="4" w:firstLine="567"/>
        <w:jc w:val="both"/>
        <w:rPr>
          <w:sz w:val="22"/>
          <w:szCs w:val="22"/>
          <w:lang w:val="uk-UA"/>
        </w:rPr>
      </w:pPr>
      <w:r w:rsidRPr="009E14F5">
        <w:rPr>
          <w:b/>
          <w:i/>
          <w:iCs/>
          <w:sz w:val="22"/>
          <w:szCs w:val="22"/>
          <w:lang w:val="uk-UA"/>
        </w:rPr>
        <w:t>Перше положення генезису організації передбачає наступне</w:t>
      </w:r>
      <w:r w:rsidRPr="009E14F5">
        <w:rPr>
          <w:bCs/>
          <w:i/>
          <w:iCs/>
          <w:sz w:val="22"/>
          <w:szCs w:val="22"/>
          <w:lang w:val="uk-UA"/>
        </w:rPr>
        <w:t>:</w:t>
      </w:r>
      <w:r w:rsidRPr="009E14F5">
        <w:rPr>
          <w:b/>
          <w:bCs/>
          <w:i/>
          <w:iCs/>
          <w:sz w:val="22"/>
          <w:szCs w:val="22"/>
          <w:lang w:val="uk-UA"/>
        </w:rPr>
        <w:t xml:space="preserve"> </w:t>
      </w:r>
      <w:r w:rsidRPr="009E14F5">
        <w:rPr>
          <w:sz w:val="22"/>
          <w:szCs w:val="22"/>
          <w:lang w:val="uk-UA"/>
        </w:rPr>
        <w:t>система є резуль</w:t>
      </w:r>
      <w:r w:rsidRPr="009E14F5">
        <w:rPr>
          <w:sz w:val="22"/>
          <w:szCs w:val="22"/>
          <w:lang w:val="uk-UA"/>
        </w:rPr>
        <w:softHyphen/>
        <w:t xml:space="preserve">татом процесу її організації, однак не кожен процес завершується утворенням системи. Тобто первинним у організації є процес. Суть цього положення полягає у тому, що організація як процес є первинною, а організація як система є вторинною, тому, що завжди є результатом відповідного процесу організації. </w:t>
      </w:r>
    </w:p>
    <w:p w14:paraId="1DC3A0CA" w14:textId="77777777" w:rsidR="00D644C5" w:rsidRPr="009E14F5" w:rsidRDefault="00D644C5" w:rsidP="00D644C5">
      <w:pPr>
        <w:shd w:val="clear" w:color="auto" w:fill="FFFFFF"/>
        <w:ind w:left="11" w:right="4" w:firstLine="567"/>
        <w:jc w:val="both"/>
        <w:rPr>
          <w:sz w:val="22"/>
          <w:szCs w:val="22"/>
          <w:lang w:val="uk-UA"/>
        </w:rPr>
      </w:pPr>
      <w:r w:rsidRPr="009E14F5">
        <w:rPr>
          <w:b/>
          <w:i/>
          <w:iCs/>
          <w:sz w:val="22"/>
          <w:szCs w:val="22"/>
          <w:lang w:val="uk-UA"/>
        </w:rPr>
        <w:t>Друге положення генезису організації базується на</w:t>
      </w:r>
      <w:r w:rsidRPr="009E14F5">
        <w:rPr>
          <w:bCs/>
          <w:i/>
          <w:iCs/>
          <w:sz w:val="22"/>
          <w:szCs w:val="22"/>
          <w:lang w:val="uk-UA"/>
        </w:rPr>
        <w:t xml:space="preserve"> </w:t>
      </w:r>
      <w:r w:rsidRPr="009E14F5">
        <w:rPr>
          <w:bCs/>
          <w:sz w:val="22"/>
          <w:szCs w:val="22"/>
          <w:lang w:val="uk-UA"/>
        </w:rPr>
        <w:t>тому факті, що</w:t>
      </w:r>
      <w:r w:rsidRPr="009E14F5">
        <w:rPr>
          <w:b/>
          <w:bCs/>
          <w:i/>
          <w:iCs/>
          <w:sz w:val="22"/>
          <w:szCs w:val="22"/>
          <w:lang w:val="uk-UA"/>
        </w:rPr>
        <w:t xml:space="preserve"> </w:t>
      </w:r>
      <w:r w:rsidRPr="009E14F5">
        <w:rPr>
          <w:sz w:val="22"/>
          <w:szCs w:val="22"/>
          <w:lang w:val="uk-UA"/>
        </w:rPr>
        <w:t>організація має подвійну об'єктивно-суб'єктивну природу, яка зумовлює її виникнення, становлення та розвиток.</w:t>
      </w:r>
    </w:p>
    <w:p w14:paraId="74FC3627" w14:textId="77777777" w:rsidR="00D644C5" w:rsidRPr="009E14F5" w:rsidRDefault="00D644C5" w:rsidP="00D644C5">
      <w:pPr>
        <w:shd w:val="clear" w:color="auto" w:fill="FFFFFF"/>
        <w:ind w:left="14" w:right="7" w:firstLine="567"/>
        <w:jc w:val="both"/>
        <w:rPr>
          <w:sz w:val="22"/>
          <w:szCs w:val="22"/>
          <w:lang w:val="uk-UA"/>
        </w:rPr>
      </w:pPr>
      <w:r w:rsidRPr="009E14F5">
        <w:rPr>
          <w:b/>
          <w:i/>
          <w:iCs/>
          <w:sz w:val="22"/>
          <w:szCs w:val="22"/>
          <w:lang w:val="uk-UA"/>
        </w:rPr>
        <w:t>Третє положення генезису організації передбачає</w:t>
      </w:r>
      <w:r w:rsidRPr="009E14F5">
        <w:rPr>
          <w:bCs/>
          <w:i/>
          <w:iCs/>
          <w:sz w:val="22"/>
          <w:szCs w:val="22"/>
          <w:lang w:val="uk-UA"/>
        </w:rPr>
        <w:t xml:space="preserve">, </w:t>
      </w:r>
      <w:r w:rsidRPr="009E14F5">
        <w:rPr>
          <w:bCs/>
          <w:sz w:val="22"/>
          <w:szCs w:val="22"/>
          <w:lang w:val="uk-UA"/>
        </w:rPr>
        <w:t>що</w:t>
      </w:r>
      <w:r w:rsidRPr="009E14F5">
        <w:rPr>
          <w:bCs/>
          <w:i/>
          <w:iCs/>
          <w:sz w:val="22"/>
          <w:szCs w:val="22"/>
          <w:lang w:val="uk-UA"/>
        </w:rPr>
        <w:t xml:space="preserve"> </w:t>
      </w:r>
      <w:r w:rsidRPr="009E14F5">
        <w:rPr>
          <w:sz w:val="22"/>
          <w:szCs w:val="22"/>
          <w:lang w:val="uk-UA"/>
        </w:rPr>
        <w:t>генезис організа</w:t>
      </w:r>
      <w:r w:rsidRPr="009E14F5">
        <w:rPr>
          <w:sz w:val="22"/>
          <w:szCs w:val="22"/>
          <w:lang w:val="uk-UA"/>
        </w:rPr>
        <w:softHyphen/>
        <w:t>ції є логічною послідовністю виникнення, становлення та роз</w:t>
      </w:r>
      <w:r w:rsidRPr="009E14F5">
        <w:rPr>
          <w:sz w:val="22"/>
          <w:szCs w:val="22"/>
          <w:lang w:val="uk-UA"/>
        </w:rPr>
        <w:softHyphen/>
        <w:t xml:space="preserve">витку об'єктивних, суб'єктивних й змішаних взаємозв'язків в матеріальному, інтелектуальному і змішаному проявах. </w:t>
      </w:r>
    </w:p>
    <w:p w14:paraId="0AB66F08" w14:textId="77777777" w:rsidR="00D644C5" w:rsidRPr="009E14F5" w:rsidRDefault="00D644C5" w:rsidP="00D644C5">
      <w:pPr>
        <w:shd w:val="clear" w:color="auto" w:fill="FFFFFF"/>
        <w:ind w:left="14" w:right="7" w:firstLine="567"/>
        <w:jc w:val="both"/>
        <w:rPr>
          <w:sz w:val="22"/>
          <w:szCs w:val="22"/>
          <w:lang w:val="uk-UA"/>
        </w:rPr>
      </w:pPr>
      <w:r w:rsidRPr="009E14F5">
        <w:rPr>
          <w:sz w:val="22"/>
          <w:szCs w:val="22"/>
          <w:lang w:val="uk-UA"/>
        </w:rPr>
        <w:t>Саме така багатофакторна модель комплексно відображає за</w:t>
      </w:r>
      <w:r w:rsidRPr="009E14F5">
        <w:rPr>
          <w:sz w:val="22"/>
          <w:szCs w:val="22"/>
          <w:lang w:val="uk-UA"/>
        </w:rPr>
        <w:softHyphen/>
        <w:t>гальну послідовність, зміст і логіку побудови взаємозв'язку основних рівнів виникнення, а також становлення й розвитку органі</w:t>
      </w:r>
      <w:r w:rsidRPr="009E14F5">
        <w:rPr>
          <w:sz w:val="22"/>
          <w:szCs w:val="22"/>
          <w:lang w:val="uk-UA"/>
        </w:rPr>
        <w:softHyphen/>
        <w:t>зації. Склад та зміст основоположної послідовності станов</w:t>
      </w:r>
      <w:r w:rsidRPr="009E14F5">
        <w:rPr>
          <w:sz w:val="22"/>
          <w:szCs w:val="22"/>
          <w:lang w:val="uk-UA"/>
        </w:rPr>
        <w:softHyphen/>
        <w:t>лення й розвитку усіх проявів організації є детермі</w:t>
      </w:r>
      <w:r w:rsidRPr="009E14F5">
        <w:rPr>
          <w:sz w:val="22"/>
          <w:szCs w:val="22"/>
          <w:lang w:val="uk-UA"/>
        </w:rPr>
        <w:softHyphen/>
        <w:t xml:space="preserve">нованим ланцюжком визначальних елементів та </w:t>
      </w:r>
      <w:proofErr w:type="spellStart"/>
      <w:r w:rsidRPr="009E14F5">
        <w:rPr>
          <w:sz w:val="22"/>
          <w:szCs w:val="22"/>
          <w:lang w:val="uk-UA"/>
        </w:rPr>
        <w:t>зв'язків</w:t>
      </w:r>
      <w:proofErr w:type="spellEnd"/>
      <w:r w:rsidRPr="009E14F5">
        <w:rPr>
          <w:sz w:val="22"/>
          <w:szCs w:val="22"/>
          <w:lang w:val="uk-UA"/>
        </w:rPr>
        <w:t>.</w:t>
      </w:r>
    </w:p>
    <w:p w14:paraId="13CE38EF" w14:textId="77777777" w:rsidR="00D644C5" w:rsidRPr="009E14F5" w:rsidRDefault="00D644C5" w:rsidP="00D644C5">
      <w:pPr>
        <w:shd w:val="clear" w:color="auto" w:fill="FFFFFF"/>
        <w:ind w:left="338" w:firstLine="567"/>
        <w:rPr>
          <w:sz w:val="22"/>
          <w:szCs w:val="22"/>
          <w:lang w:val="uk-UA"/>
        </w:rPr>
      </w:pPr>
    </w:p>
    <w:p w14:paraId="696AF70C" w14:textId="77777777" w:rsidR="00D644C5" w:rsidRPr="009E14F5" w:rsidRDefault="00D644C5" w:rsidP="00D644C5">
      <w:pPr>
        <w:shd w:val="clear" w:color="auto" w:fill="FFFFFF"/>
        <w:jc w:val="center"/>
        <w:rPr>
          <w:b/>
          <w:sz w:val="22"/>
          <w:szCs w:val="22"/>
          <w:lang w:val="uk-UA"/>
        </w:rPr>
      </w:pPr>
    </w:p>
    <w:p w14:paraId="4794797A" w14:textId="77777777" w:rsidR="00D644C5" w:rsidRPr="009E14F5" w:rsidRDefault="00D644C5" w:rsidP="00D644C5">
      <w:pPr>
        <w:shd w:val="clear" w:color="auto" w:fill="FFFFFF"/>
        <w:jc w:val="center"/>
        <w:rPr>
          <w:b/>
          <w:sz w:val="22"/>
          <w:szCs w:val="22"/>
          <w:lang w:val="uk-UA"/>
        </w:rPr>
      </w:pPr>
      <w:r w:rsidRPr="009E14F5">
        <w:rPr>
          <w:b/>
          <w:sz w:val="22"/>
          <w:szCs w:val="22"/>
          <w:lang w:val="uk-UA"/>
        </w:rPr>
        <w:lastRenderedPageBreak/>
        <w:t>3. Властивості організації</w:t>
      </w:r>
    </w:p>
    <w:p w14:paraId="2605094D" w14:textId="77777777" w:rsidR="00D644C5" w:rsidRPr="009E14F5" w:rsidRDefault="00D644C5" w:rsidP="00D644C5">
      <w:pPr>
        <w:shd w:val="clear" w:color="auto" w:fill="FFFFFF"/>
        <w:ind w:left="4" w:right="11" w:firstLine="567"/>
        <w:jc w:val="both"/>
        <w:rPr>
          <w:sz w:val="22"/>
          <w:szCs w:val="22"/>
          <w:lang w:val="uk-UA"/>
        </w:rPr>
      </w:pPr>
      <w:r w:rsidRPr="009E14F5">
        <w:rPr>
          <w:sz w:val="22"/>
          <w:szCs w:val="22"/>
          <w:lang w:val="uk-UA"/>
        </w:rPr>
        <w:t>Властивості розкривають і відображають потенціал будь-якої організації, засвідчуючи можливість її функціональ</w:t>
      </w:r>
      <w:r w:rsidRPr="009E14F5">
        <w:rPr>
          <w:sz w:val="22"/>
          <w:szCs w:val="22"/>
          <w:lang w:val="uk-UA"/>
        </w:rPr>
        <w:softHyphen/>
        <w:t>ного застосування, а також змістовної взаємодії з іншими процесами та системами.</w:t>
      </w:r>
    </w:p>
    <w:p w14:paraId="2A42897E" w14:textId="77777777" w:rsidR="00D644C5" w:rsidRPr="009E14F5" w:rsidRDefault="00D644C5" w:rsidP="00D644C5">
      <w:pPr>
        <w:shd w:val="clear" w:color="auto" w:fill="FFFFFF"/>
        <w:ind w:left="4" w:right="11" w:firstLine="567"/>
        <w:jc w:val="both"/>
        <w:rPr>
          <w:sz w:val="22"/>
          <w:szCs w:val="22"/>
          <w:lang w:val="uk-UA"/>
        </w:rPr>
      </w:pPr>
      <w:r w:rsidRPr="009E14F5">
        <w:rPr>
          <w:sz w:val="22"/>
          <w:szCs w:val="22"/>
          <w:lang w:val="uk-UA"/>
        </w:rPr>
        <w:t>Розрізняють дві основні групи властивостей, що відображають загальні і специфічні риси організації.</w:t>
      </w:r>
    </w:p>
    <w:p w14:paraId="55A17B4B" w14:textId="77777777" w:rsidR="00D644C5" w:rsidRPr="009E14F5" w:rsidRDefault="00D644C5" w:rsidP="00D644C5">
      <w:pPr>
        <w:shd w:val="clear" w:color="auto" w:fill="FFFFFF"/>
        <w:ind w:left="4" w:right="11" w:firstLine="567"/>
        <w:jc w:val="both"/>
        <w:rPr>
          <w:sz w:val="22"/>
          <w:szCs w:val="22"/>
          <w:lang w:val="uk-UA"/>
        </w:rPr>
      </w:pPr>
      <w:r w:rsidRPr="009E14F5">
        <w:rPr>
          <w:sz w:val="22"/>
          <w:szCs w:val="22"/>
          <w:lang w:val="uk-UA"/>
        </w:rPr>
        <w:t xml:space="preserve">До складу загальних властивостей належать:  </w:t>
      </w:r>
    </w:p>
    <w:p w14:paraId="2F03C1E4" w14:textId="77777777" w:rsidR="00D644C5" w:rsidRPr="009E14F5" w:rsidRDefault="00D644C5" w:rsidP="00D644C5">
      <w:pPr>
        <w:numPr>
          <w:ilvl w:val="0"/>
          <w:numId w:val="108"/>
        </w:numPr>
        <w:shd w:val="clear" w:color="auto" w:fill="FFFFFF"/>
        <w:ind w:right="14"/>
        <w:jc w:val="both"/>
        <w:rPr>
          <w:sz w:val="22"/>
          <w:szCs w:val="22"/>
          <w:lang w:val="uk-UA"/>
        </w:rPr>
      </w:pPr>
      <w:r w:rsidRPr="009E14F5">
        <w:rPr>
          <w:b/>
          <w:bCs/>
          <w:i/>
          <w:iCs/>
          <w:sz w:val="22"/>
          <w:szCs w:val="22"/>
          <w:lang w:val="uk-UA"/>
        </w:rPr>
        <w:t>Цілеспрямованість</w:t>
      </w:r>
      <w:r w:rsidRPr="009E14F5">
        <w:rPr>
          <w:i/>
          <w:iCs/>
          <w:sz w:val="22"/>
          <w:szCs w:val="22"/>
          <w:lang w:val="uk-UA"/>
        </w:rPr>
        <w:t xml:space="preserve"> </w:t>
      </w:r>
      <w:r w:rsidRPr="009E14F5">
        <w:rPr>
          <w:sz w:val="22"/>
          <w:szCs w:val="22"/>
          <w:lang w:val="uk-UA"/>
        </w:rPr>
        <w:t>є орієнтацією організації на постанов</w:t>
      </w:r>
      <w:r w:rsidRPr="009E14F5">
        <w:rPr>
          <w:sz w:val="22"/>
          <w:szCs w:val="22"/>
          <w:lang w:val="uk-UA"/>
        </w:rPr>
        <w:softHyphen/>
        <w:t>ку і досягнення бажаного, можливого та необхідного стану. Це, насамперед, зумовлено роллю суб'єкта та застосуванням принципу переважання цілі, яка виокремлює цілепокладання як перший етап у процесі організації будь-якого суб'єктивного процесу. Цілеспрямо</w:t>
      </w:r>
      <w:r w:rsidRPr="009E14F5">
        <w:rPr>
          <w:sz w:val="22"/>
          <w:szCs w:val="22"/>
          <w:lang w:val="uk-UA"/>
        </w:rPr>
        <w:softHyphen/>
        <w:t>ваність суб'єктивної організації відображає саме цільову природу її виникнення, відповідну структуру дерева цілей, закладену в основі вио</w:t>
      </w:r>
      <w:r w:rsidRPr="009E14F5">
        <w:rPr>
          <w:sz w:val="22"/>
          <w:szCs w:val="22"/>
          <w:lang w:val="uk-UA"/>
        </w:rPr>
        <w:softHyphen/>
        <w:t xml:space="preserve">кремлення та побудови процесів, </w:t>
      </w:r>
      <w:proofErr w:type="spellStart"/>
      <w:r w:rsidRPr="009E14F5">
        <w:rPr>
          <w:sz w:val="22"/>
          <w:szCs w:val="22"/>
          <w:lang w:val="uk-UA"/>
        </w:rPr>
        <w:t>підпроцесів</w:t>
      </w:r>
      <w:proofErr w:type="spellEnd"/>
      <w:r w:rsidRPr="009E14F5">
        <w:rPr>
          <w:sz w:val="22"/>
          <w:szCs w:val="22"/>
          <w:lang w:val="uk-UA"/>
        </w:rPr>
        <w:t xml:space="preserve"> й циклів відповід</w:t>
      </w:r>
      <w:r w:rsidRPr="009E14F5">
        <w:rPr>
          <w:sz w:val="22"/>
          <w:szCs w:val="22"/>
          <w:lang w:val="uk-UA"/>
        </w:rPr>
        <w:softHyphen/>
        <w:t>но до ключових стратегічних, тактичних, оперативних, локальних та час</w:t>
      </w:r>
      <w:r w:rsidRPr="009E14F5">
        <w:rPr>
          <w:sz w:val="22"/>
          <w:szCs w:val="22"/>
          <w:lang w:val="uk-UA"/>
        </w:rPr>
        <w:softHyphen/>
        <w:t>ткових цілей, їхнього підпорядкування загальній меті циклу, оцін</w:t>
      </w:r>
      <w:r w:rsidRPr="009E14F5">
        <w:rPr>
          <w:sz w:val="22"/>
          <w:szCs w:val="22"/>
          <w:lang w:val="uk-UA"/>
        </w:rPr>
        <w:softHyphen/>
        <w:t>ку ефективності його здійснення у міру її досягнення.</w:t>
      </w:r>
    </w:p>
    <w:p w14:paraId="3E3212E8" w14:textId="77777777" w:rsidR="00D644C5" w:rsidRPr="009E14F5" w:rsidRDefault="00D644C5" w:rsidP="00D644C5">
      <w:pPr>
        <w:numPr>
          <w:ilvl w:val="0"/>
          <w:numId w:val="108"/>
        </w:numPr>
        <w:shd w:val="clear" w:color="auto" w:fill="FFFFFF"/>
        <w:ind w:right="14"/>
        <w:jc w:val="both"/>
        <w:rPr>
          <w:sz w:val="22"/>
          <w:szCs w:val="22"/>
          <w:lang w:val="uk-UA"/>
        </w:rPr>
      </w:pPr>
      <w:r w:rsidRPr="009E14F5">
        <w:rPr>
          <w:b/>
          <w:bCs/>
          <w:i/>
          <w:sz w:val="22"/>
          <w:szCs w:val="22"/>
          <w:lang w:val="uk-UA"/>
        </w:rPr>
        <w:t>П</w:t>
      </w:r>
      <w:r w:rsidRPr="009E14F5">
        <w:rPr>
          <w:b/>
          <w:bCs/>
          <w:i/>
          <w:iCs/>
          <w:sz w:val="22"/>
          <w:szCs w:val="22"/>
          <w:lang w:val="uk-UA"/>
        </w:rPr>
        <w:t>ер</w:t>
      </w:r>
      <w:r w:rsidRPr="009E14F5">
        <w:rPr>
          <w:b/>
          <w:bCs/>
          <w:i/>
          <w:iCs/>
          <w:sz w:val="22"/>
          <w:szCs w:val="22"/>
          <w:lang w:val="uk-UA"/>
        </w:rPr>
        <w:softHyphen/>
        <w:t>манентність</w:t>
      </w:r>
      <w:r w:rsidRPr="009E14F5">
        <w:rPr>
          <w:i/>
          <w:iCs/>
          <w:sz w:val="22"/>
          <w:szCs w:val="22"/>
          <w:lang w:val="uk-UA"/>
        </w:rPr>
        <w:t xml:space="preserve"> є </w:t>
      </w:r>
      <w:r w:rsidRPr="009E14F5">
        <w:rPr>
          <w:sz w:val="22"/>
          <w:szCs w:val="22"/>
          <w:lang w:val="uk-UA"/>
        </w:rPr>
        <w:t>властивістю організації, що характеризує без</w:t>
      </w:r>
      <w:r w:rsidRPr="009E14F5">
        <w:rPr>
          <w:sz w:val="22"/>
          <w:szCs w:val="22"/>
          <w:lang w:val="uk-UA"/>
        </w:rPr>
        <w:softHyphen/>
        <w:t xml:space="preserve">перервне, постійне, здійснення чогось, яке продовжується.   </w:t>
      </w:r>
    </w:p>
    <w:p w14:paraId="220C2846" w14:textId="77777777" w:rsidR="00D644C5" w:rsidRPr="009E14F5" w:rsidRDefault="00D644C5" w:rsidP="00D644C5">
      <w:pPr>
        <w:numPr>
          <w:ilvl w:val="0"/>
          <w:numId w:val="108"/>
        </w:numPr>
        <w:shd w:val="clear" w:color="auto" w:fill="FFFFFF"/>
        <w:ind w:right="14"/>
        <w:jc w:val="both"/>
        <w:rPr>
          <w:sz w:val="22"/>
          <w:szCs w:val="22"/>
          <w:lang w:val="uk-UA"/>
        </w:rPr>
      </w:pPr>
      <w:r w:rsidRPr="009E14F5">
        <w:rPr>
          <w:b/>
          <w:bCs/>
          <w:i/>
          <w:sz w:val="22"/>
          <w:szCs w:val="22"/>
          <w:lang w:val="uk-UA"/>
        </w:rPr>
        <w:t>Д</w:t>
      </w:r>
      <w:r w:rsidRPr="009E14F5">
        <w:rPr>
          <w:b/>
          <w:bCs/>
          <w:i/>
          <w:iCs/>
          <w:sz w:val="22"/>
          <w:szCs w:val="22"/>
          <w:lang w:val="uk-UA"/>
        </w:rPr>
        <w:t>искре</w:t>
      </w:r>
      <w:r w:rsidRPr="009E14F5">
        <w:rPr>
          <w:b/>
          <w:bCs/>
          <w:i/>
          <w:iCs/>
          <w:sz w:val="22"/>
          <w:szCs w:val="22"/>
          <w:lang w:val="uk-UA"/>
        </w:rPr>
        <w:softHyphen/>
        <w:t>тність</w:t>
      </w:r>
      <w:r w:rsidRPr="009E14F5">
        <w:rPr>
          <w:i/>
          <w:iCs/>
          <w:sz w:val="22"/>
          <w:szCs w:val="22"/>
          <w:lang w:val="uk-UA"/>
        </w:rPr>
        <w:t xml:space="preserve"> </w:t>
      </w:r>
      <w:r w:rsidRPr="009E14F5">
        <w:rPr>
          <w:sz w:val="22"/>
          <w:szCs w:val="22"/>
          <w:lang w:val="uk-UA"/>
        </w:rPr>
        <w:t>означає</w:t>
      </w:r>
      <w:r w:rsidRPr="009E14F5">
        <w:rPr>
          <w:i/>
          <w:iCs/>
          <w:sz w:val="22"/>
          <w:szCs w:val="22"/>
          <w:lang w:val="uk-UA"/>
        </w:rPr>
        <w:t xml:space="preserve"> </w:t>
      </w:r>
      <w:r w:rsidRPr="009E14F5">
        <w:rPr>
          <w:sz w:val="22"/>
          <w:szCs w:val="22"/>
          <w:lang w:val="uk-UA"/>
        </w:rPr>
        <w:t xml:space="preserve">переривчастість, </w:t>
      </w:r>
      <w:proofErr w:type="spellStart"/>
      <w:r w:rsidRPr="009E14F5">
        <w:rPr>
          <w:sz w:val="22"/>
          <w:szCs w:val="22"/>
          <w:lang w:val="uk-UA"/>
        </w:rPr>
        <w:t>виокремленість</w:t>
      </w:r>
      <w:proofErr w:type="spellEnd"/>
      <w:r w:rsidRPr="009E14F5">
        <w:rPr>
          <w:sz w:val="22"/>
          <w:szCs w:val="22"/>
          <w:lang w:val="uk-UA"/>
        </w:rPr>
        <w:t xml:space="preserve"> складових організа</w:t>
      </w:r>
      <w:r w:rsidRPr="009E14F5">
        <w:rPr>
          <w:sz w:val="22"/>
          <w:szCs w:val="22"/>
          <w:lang w:val="uk-UA"/>
        </w:rPr>
        <w:softHyphen/>
        <w:t>ції, яка відображає поетапний підхід до процесу її про</w:t>
      </w:r>
      <w:r w:rsidRPr="009E14F5">
        <w:rPr>
          <w:sz w:val="22"/>
          <w:szCs w:val="22"/>
          <w:lang w:val="uk-UA"/>
        </w:rPr>
        <w:softHyphen/>
        <w:t>ектування, формування, функціонування та сприйняття.</w:t>
      </w:r>
    </w:p>
    <w:p w14:paraId="4771BEAD" w14:textId="77777777" w:rsidR="00D644C5" w:rsidRPr="009E14F5" w:rsidRDefault="00D644C5" w:rsidP="00D644C5">
      <w:pPr>
        <w:numPr>
          <w:ilvl w:val="0"/>
          <w:numId w:val="108"/>
        </w:numPr>
        <w:shd w:val="clear" w:color="auto" w:fill="FFFFFF"/>
        <w:ind w:right="14"/>
        <w:jc w:val="both"/>
        <w:rPr>
          <w:sz w:val="22"/>
          <w:szCs w:val="22"/>
          <w:lang w:val="uk-UA"/>
        </w:rPr>
      </w:pPr>
      <w:r w:rsidRPr="009E14F5">
        <w:rPr>
          <w:b/>
          <w:bCs/>
          <w:i/>
          <w:sz w:val="22"/>
          <w:szCs w:val="22"/>
          <w:lang w:val="uk-UA"/>
        </w:rPr>
        <w:t>Ц</w:t>
      </w:r>
      <w:r w:rsidRPr="009E14F5">
        <w:rPr>
          <w:b/>
          <w:bCs/>
          <w:i/>
          <w:iCs/>
          <w:sz w:val="22"/>
          <w:szCs w:val="22"/>
          <w:lang w:val="uk-UA"/>
        </w:rPr>
        <w:t>ик</w:t>
      </w:r>
      <w:r w:rsidRPr="009E14F5">
        <w:rPr>
          <w:b/>
          <w:bCs/>
          <w:i/>
          <w:iCs/>
          <w:sz w:val="22"/>
          <w:szCs w:val="22"/>
          <w:lang w:val="uk-UA"/>
        </w:rPr>
        <w:softHyphen/>
        <w:t>лічність</w:t>
      </w:r>
      <w:r w:rsidRPr="009E14F5">
        <w:rPr>
          <w:i/>
          <w:iCs/>
          <w:color w:val="FF0000"/>
          <w:sz w:val="22"/>
          <w:szCs w:val="22"/>
          <w:lang w:val="uk-UA"/>
        </w:rPr>
        <w:t xml:space="preserve"> </w:t>
      </w:r>
      <w:r w:rsidRPr="009E14F5">
        <w:rPr>
          <w:sz w:val="22"/>
          <w:szCs w:val="22"/>
          <w:lang w:val="uk-UA"/>
        </w:rPr>
        <w:t>– це періодичне повторення відповідної послідовності.</w:t>
      </w:r>
    </w:p>
    <w:p w14:paraId="71ACC3FE" w14:textId="77777777" w:rsidR="00D644C5" w:rsidRPr="009E14F5" w:rsidRDefault="00D644C5" w:rsidP="00D644C5">
      <w:pPr>
        <w:numPr>
          <w:ilvl w:val="0"/>
          <w:numId w:val="108"/>
        </w:numPr>
        <w:shd w:val="clear" w:color="auto" w:fill="FFFFFF"/>
        <w:ind w:right="14"/>
        <w:jc w:val="both"/>
        <w:rPr>
          <w:sz w:val="22"/>
          <w:szCs w:val="22"/>
          <w:lang w:val="uk-UA"/>
        </w:rPr>
      </w:pPr>
      <w:r w:rsidRPr="009E14F5">
        <w:rPr>
          <w:b/>
          <w:bCs/>
          <w:i/>
          <w:sz w:val="22"/>
          <w:szCs w:val="22"/>
          <w:lang w:val="uk-UA"/>
        </w:rPr>
        <w:t>Р</w:t>
      </w:r>
      <w:r w:rsidRPr="009E14F5">
        <w:rPr>
          <w:b/>
          <w:bCs/>
          <w:i/>
          <w:iCs/>
          <w:sz w:val="22"/>
          <w:szCs w:val="22"/>
          <w:lang w:val="uk-UA"/>
        </w:rPr>
        <w:t>еверсивність</w:t>
      </w:r>
      <w:r w:rsidRPr="009E14F5">
        <w:rPr>
          <w:i/>
          <w:iCs/>
          <w:sz w:val="22"/>
          <w:szCs w:val="22"/>
          <w:lang w:val="uk-UA"/>
        </w:rPr>
        <w:t xml:space="preserve"> </w:t>
      </w:r>
      <w:r w:rsidRPr="009E14F5">
        <w:rPr>
          <w:sz w:val="22"/>
          <w:szCs w:val="22"/>
          <w:lang w:val="uk-UA"/>
        </w:rPr>
        <w:t xml:space="preserve">передбачає повернення до повторення початкового стану організації як процесу. </w:t>
      </w:r>
    </w:p>
    <w:p w14:paraId="0BE7DC9D" w14:textId="77777777" w:rsidR="00D644C5" w:rsidRPr="009E14F5" w:rsidRDefault="00D644C5" w:rsidP="00D644C5">
      <w:pPr>
        <w:numPr>
          <w:ilvl w:val="0"/>
          <w:numId w:val="108"/>
        </w:numPr>
        <w:shd w:val="clear" w:color="auto" w:fill="FFFFFF"/>
        <w:ind w:right="14"/>
        <w:jc w:val="both"/>
        <w:rPr>
          <w:sz w:val="22"/>
          <w:szCs w:val="22"/>
          <w:lang w:val="uk-UA"/>
        </w:rPr>
      </w:pPr>
      <w:r w:rsidRPr="009E14F5">
        <w:rPr>
          <w:b/>
          <w:bCs/>
          <w:i/>
          <w:sz w:val="22"/>
          <w:szCs w:val="22"/>
          <w:lang w:val="uk-UA"/>
        </w:rPr>
        <w:t>О</w:t>
      </w:r>
      <w:r w:rsidRPr="009E14F5">
        <w:rPr>
          <w:b/>
          <w:bCs/>
          <w:i/>
          <w:iCs/>
          <w:sz w:val="22"/>
          <w:szCs w:val="22"/>
          <w:lang w:val="uk-UA"/>
        </w:rPr>
        <w:t>пера</w:t>
      </w:r>
      <w:r w:rsidRPr="009E14F5">
        <w:rPr>
          <w:b/>
          <w:bCs/>
          <w:i/>
          <w:iCs/>
          <w:sz w:val="22"/>
          <w:szCs w:val="22"/>
          <w:lang w:val="uk-UA"/>
        </w:rPr>
        <w:softHyphen/>
        <w:t>тивність</w:t>
      </w:r>
      <w:r w:rsidRPr="009E14F5">
        <w:rPr>
          <w:i/>
          <w:iCs/>
          <w:sz w:val="22"/>
          <w:szCs w:val="22"/>
          <w:lang w:val="uk-UA"/>
        </w:rPr>
        <w:t xml:space="preserve"> </w:t>
      </w:r>
      <w:r w:rsidRPr="009E14F5">
        <w:rPr>
          <w:sz w:val="22"/>
          <w:szCs w:val="22"/>
          <w:lang w:val="uk-UA"/>
        </w:rPr>
        <w:t>зумовлює відповідну необхідність своєчасного і адекватного врахування організа</w:t>
      </w:r>
      <w:r w:rsidRPr="009E14F5">
        <w:rPr>
          <w:sz w:val="22"/>
          <w:szCs w:val="22"/>
          <w:lang w:val="uk-UA"/>
        </w:rPr>
        <w:softHyphen/>
        <w:t xml:space="preserve">ційних змін. </w:t>
      </w:r>
    </w:p>
    <w:p w14:paraId="590737E5" w14:textId="77777777" w:rsidR="00D644C5" w:rsidRPr="009E14F5" w:rsidRDefault="00D644C5" w:rsidP="00D644C5">
      <w:pPr>
        <w:numPr>
          <w:ilvl w:val="0"/>
          <w:numId w:val="108"/>
        </w:numPr>
        <w:shd w:val="clear" w:color="auto" w:fill="FFFFFF"/>
        <w:ind w:right="14"/>
        <w:jc w:val="both"/>
        <w:rPr>
          <w:sz w:val="22"/>
          <w:szCs w:val="22"/>
          <w:lang w:val="uk-UA"/>
        </w:rPr>
      </w:pPr>
      <w:r w:rsidRPr="009E14F5">
        <w:rPr>
          <w:b/>
          <w:bCs/>
          <w:i/>
          <w:sz w:val="22"/>
          <w:szCs w:val="22"/>
          <w:lang w:val="uk-UA"/>
        </w:rPr>
        <w:t>Г</w:t>
      </w:r>
      <w:r w:rsidRPr="009E14F5">
        <w:rPr>
          <w:b/>
          <w:bCs/>
          <w:i/>
          <w:iCs/>
          <w:sz w:val="22"/>
          <w:szCs w:val="22"/>
          <w:lang w:val="uk-UA"/>
        </w:rPr>
        <w:t>нучкість</w:t>
      </w:r>
      <w:r w:rsidRPr="009E14F5">
        <w:rPr>
          <w:i/>
          <w:iCs/>
          <w:sz w:val="22"/>
          <w:szCs w:val="22"/>
          <w:lang w:val="uk-UA"/>
        </w:rPr>
        <w:t xml:space="preserve"> </w:t>
      </w:r>
      <w:r w:rsidRPr="009E14F5">
        <w:rPr>
          <w:sz w:val="22"/>
          <w:szCs w:val="22"/>
          <w:lang w:val="uk-UA"/>
        </w:rPr>
        <w:t>є здатністю організації до адаптації, мо</w:t>
      </w:r>
      <w:r w:rsidRPr="009E14F5">
        <w:rPr>
          <w:sz w:val="22"/>
          <w:szCs w:val="22"/>
          <w:lang w:val="uk-UA"/>
        </w:rPr>
        <w:softHyphen/>
        <w:t xml:space="preserve">дернізації та реформації. </w:t>
      </w:r>
    </w:p>
    <w:p w14:paraId="04F82343" w14:textId="77777777" w:rsidR="00D644C5" w:rsidRPr="009E14F5" w:rsidRDefault="00D644C5" w:rsidP="00D644C5">
      <w:pPr>
        <w:numPr>
          <w:ilvl w:val="0"/>
          <w:numId w:val="108"/>
        </w:numPr>
        <w:shd w:val="clear" w:color="auto" w:fill="FFFFFF"/>
        <w:ind w:right="14"/>
        <w:jc w:val="both"/>
        <w:rPr>
          <w:sz w:val="22"/>
          <w:szCs w:val="22"/>
          <w:lang w:val="uk-UA"/>
        </w:rPr>
      </w:pPr>
      <w:r w:rsidRPr="009E14F5">
        <w:rPr>
          <w:b/>
          <w:bCs/>
          <w:i/>
          <w:iCs/>
          <w:sz w:val="22"/>
          <w:szCs w:val="22"/>
          <w:lang w:val="uk-UA"/>
        </w:rPr>
        <w:t>Ротаційність</w:t>
      </w:r>
      <w:r w:rsidRPr="009E14F5">
        <w:rPr>
          <w:i/>
          <w:iCs/>
          <w:sz w:val="22"/>
          <w:szCs w:val="22"/>
          <w:lang w:val="uk-UA"/>
        </w:rPr>
        <w:t xml:space="preserve"> - </w:t>
      </w:r>
      <w:r w:rsidRPr="009E14F5">
        <w:rPr>
          <w:sz w:val="22"/>
          <w:szCs w:val="22"/>
          <w:lang w:val="uk-UA"/>
        </w:rPr>
        <w:t>це</w:t>
      </w:r>
      <w:r w:rsidRPr="009E14F5">
        <w:rPr>
          <w:i/>
          <w:iCs/>
          <w:sz w:val="22"/>
          <w:szCs w:val="22"/>
          <w:lang w:val="uk-UA"/>
        </w:rPr>
        <w:t xml:space="preserve"> </w:t>
      </w:r>
      <w:r w:rsidRPr="009E14F5">
        <w:rPr>
          <w:sz w:val="22"/>
          <w:szCs w:val="22"/>
          <w:lang w:val="uk-UA"/>
        </w:rPr>
        <w:t xml:space="preserve">можливість взаємної перебудови, заміни складових процесу у ході його здійснення.  </w:t>
      </w:r>
    </w:p>
    <w:p w14:paraId="3E6D775D" w14:textId="77777777" w:rsidR="00D644C5" w:rsidRPr="009E14F5" w:rsidRDefault="00D644C5" w:rsidP="00D644C5">
      <w:pPr>
        <w:numPr>
          <w:ilvl w:val="0"/>
          <w:numId w:val="108"/>
        </w:numPr>
        <w:shd w:val="clear" w:color="auto" w:fill="FFFFFF"/>
        <w:ind w:right="14"/>
        <w:jc w:val="both"/>
        <w:rPr>
          <w:sz w:val="22"/>
          <w:szCs w:val="22"/>
          <w:lang w:val="uk-UA"/>
        </w:rPr>
      </w:pPr>
      <w:r w:rsidRPr="009E14F5">
        <w:rPr>
          <w:b/>
          <w:bCs/>
          <w:i/>
          <w:sz w:val="22"/>
          <w:szCs w:val="22"/>
          <w:lang w:val="uk-UA"/>
        </w:rPr>
        <w:t>К</w:t>
      </w:r>
      <w:r w:rsidRPr="009E14F5">
        <w:rPr>
          <w:b/>
          <w:bCs/>
          <w:i/>
          <w:iCs/>
          <w:sz w:val="22"/>
          <w:szCs w:val="22"/>
          <w:lang w:val="uk-UA"/>
        </w:rPr>
        <w:t>орпо</w:t>
      </w:r>
      <w:r w:rsidRPr="009E14F5">
        <w:rPr>
          <w:b/>
          <w:bCs/>
          <w:i/>
          <w:iCs/>
          <w:sz w:val="22"/>
          <w:szCs w:val="22"/>
          <w:lang w:val="uk-UA"/>
        </w:rPr>
        <w:softHyphen/>
        <w:t xml:space="preserve">ративність </w:t>
      </w:r>
      <w:r w:rsidRPr="009E14F5">
        <w:rPr>
          <w:sz w:val="22"/>
          <w:szCs w:val="22"/>
          <w:lang w:val="uk-UA"/>
        </w:rPr>
        <w:t>передбачає схильність до групової асоціації і кооперації, яка відображає соціальну природу та характер певних орга</w:t>
      </w:r>
      <w:r w:rsidRPr="009E14F5">
        <w:rPr>
          <w:sz w:val="22"/>
          <w:szCs w:val="22"/>
          <w:lang w:val="uk-UA"/>
        </w:rPr>
        <w:softHyphen/>
        <w:t xml:space="preserve">нізацій цивілізації.  </w:t>
      </w:r>
    </w:p>
    <w:p w14:paraId="08890334" w14:textId="77777777" w:rsidR="00D644C5" w:rsidRPr="009E14F5" w:rsidRDefault="00D644C5" w:rsidP="00D644C5">
      <w:pPr>
        <w:numPr>
          <w:ilvl w:val="0"/>
          <w:numId w:val="108"/>
        </w:numPr>
        <w:shd w:val="clear" w:color="auto" w:fill="FFFFFF"/>
        <w:ind w:right="14"/>
        <w:jc w:val="both"/>
        <w:rPr>
          <w:sz w:val="22"/>
          <w:szCs w:val="22"/>
          <w:lang w:val="uk-UA"/>
        </w:rPr>
      </w:pPr>
      <w:proofErr w:type="spellStart"/>
      <w:r w:rsidRPr="009E14F5">
        <w:rPr>
          <w:b/>
          <w:bCs/>
          <w:i/>
          <w:sz w:val="22"/>
          <w:szCs w:val="22"/>
          <w:lang w:val="uk-UA"/>
        </w:rPr>
        <w:t>К</w:t>
      </w:r>
      <w:r w:rsidRPr="009E14F5">
        <w:rPr>
          <w:b/>
          <w:bCs/>
          <w:i/>
          <w:iCs/>
          <w:sz w:val="22"/>
          <w:szCs w:val="22"/>
          <w:lang w:val="uk-UA"/>
        </w:rPr>
        <w:t>омунікаційність</w:t>
      </w:r>
      <w:proofErr w:type="spellEnd"/>
      <w:r w:rsidRPr="009E14F5">
        <w:rPr>
          <w:i/>
          <w:iCs/>
          <w:sz w:val="22"/>
          <w:szCs w:val="22"/>
          <w:lang w:val="uk-UA"/>
        </w:rPr>
        <w:t xml:space="preserve"> </w:t>
      </w:r>
      <w:r w:rsidRPr="009E14F5">
        <w:rPr>
          <w:sz w:val="22"/>
          <w:szCs w:val="22"/>
          <w:lang w:val="uk-UA"/>
        </w:rPr>
        <w:t>– це здатність до взаємо</w:t>
      </w:r>
      <w:r w:rsidRPr="009E14F5">
        <w:rPr>
          <w:sz w:val="22"/>
          <w:szCs w:val="22"/>
          <w:lang w:val="uk-UA"/>
        </w:rPr>
        <w:softHyphen/>
        <w:t>зв'язку. Саме комунікація, як основний ре</w:t>
      </w:r>
      <w:r w:rsidRPr="009E14F5">
        <w:rPr>
          <w:sz w:val="22"/>
          <w:szCs w:val="22"/>
          <w:lang w:val="uk-UA"/>
        </w:rPr>
        <w:softHyphen/>
        <w:t>сурс є провідником організації та визначає необхідну різноманітність її формування, функціонування й розвитку.</w:t>
      </w:r>
    </w:p>
    <w:p w14:paraId="0B4CA242" w14:textId="77777777" w:rsidR="00D644C5" w:rsidRPr="009E14F5" w:rsidRDefault="00D644C5" w:rsidP="00D644C5">
      <w:pPr>
        <w:numPr>
          <w:ilvl w:val="0"/>
          <w:numId w:val="108"/>
        </w:numPr>
        <w:shd w:val="clear" w:color="auto" w:fill="FFFFFF"/>
        <w:ind w:right="14"/>
        <w:jc w:val="both"/>
        <w:rPr>
          <w:sz w:val="22"/>
          <w:szCs w:val="22"/>
          <w:lang w:val="uk-UA"/>
        </w:rPr>
      </w:pPr>
      <w:proofErr w:type="spellStart"/>
      <w:r w:rsidRPr="009E14F5">
        <w:rPr>
          <w:b/>
          <w:bCs/>
          <w:i/>
          <w:sz w:val="22"/>
          <w:szCs w:val="22"/>
          <w:lang w:val="uk-UA"/>
        </w:rPr>
        <w:t>Композиційність</w:t>
      </w:r>
      <w:proofErr w:type="spellEnd"/>
      <w:r w:rsidRPr="009E14F5">
        <w:rPr>
          <w:b/>
          <w:bCs/>
          <w:sz w:val="22"/>
          <w:szCs w:val="22"/>
          <w:lang w:val="uk-UA"/>
        </w:rPr>
        <w:t xml:space="preserve"> </w:t>
      </w:r>
      <w:r w:rsidRPr="009E14F5">
        <w:rPr>
          <w:sz w:val="22"/>
          <w:szCs w:val="22"/>
          <w:lang w:val="uk-UA"/>
        </w:rPr>
        <w:t xml:space="preserve">означає можливість побудови адекватної організації за допомогою цілеспрямованого складання її з відповідних елементів.  </w:t>
      </w:r>
    </w:p>
    <w:p w14:paraId="15F97294" w14:textId="77777777" w:rsidR="00D644C5" w:rsidRPr="009E14F5" w:rsidRDefault="00D644C5" w:rsidP="00D644C5">
      <w:pPr>
        <w:numPr>
          <w:ilvl w:val="0"/>
          <w:numId w:val="108"/>
        </w:numPr>
        <w:shd w:val="clear" w:color="auto" w:fill="FFFFFF"/>
        <w:ind w:right="14"/>
        <w:jc w:val="both"/>
        <w:rPr>
          <w:sz w:val="22"/>
          <w:szCs w:val="22"/>
          <w:lang w:val="uk-UA"/>
        </w:rPr>
      </w:pPr>
      <w:proofErr w:type="spellStart"/>
      <w:r w:rsidRPr="009E14F5">
        <w:rPr>
          <w:b/>
          <w:bCs/>
          <w:i/>
          <w:iCs/>
          <w:sz w:val="22"/>
          <w:szCs w:val="22"/>
          <w:lang w:val="uk-UA"/>
        </w:rPr>
        <w:t>Комбінаторність</w:t>
      </w:r>
      <w:proofErr w:type="spellEnd"/>
      <w:r w:rsidRPr="009E14F5">
        <w:rPr>
          <w:b/>
          <w:bCs/>
          <w:sz w:val="22"/>
          <w:szCs w:val="22"/>
          <w:lang w:val="uk-UA"/>
        </w:rPr>
        <w:t xml:space="preserve"> </w:t>
      </w:r>
      <w:r w:rsidRPr="009E14F5">
        <w:rPr>
          <w:sz w:val="22"/>
          <w:szCs w:val="22"/>
          <w:lang w:val="uk-UA"/>
        </w:rPr>
        <w:t>визначає  спроможність складових ефективної організації до формування різноманітних комбінацій взаємозв'язків залежно від реальних умов і чинників.</w:t>
      </w:r>
    </w:p>
    <w:p w14:paraId="1DAD5EE0" w14:textId="77777777" w:rsidR="00D644C5" w:rsidRPr="009E14F5" w:rsidRDefault="00D644C5" w:rsidP="00D644C5">
      <w:pPr>
        <w:numPr>
          <w:ilvl w:val="0"/>
          <w:numId w:val="108"/>
        </w:numPr>
        <w:shd w:val="clear" w:color="auto" w:fill="FFFFFF"/>
        <w:ind w:right="14"/>
        <w:jc w:val="both"/>
        <w:rPr>
          <w:sz w:val="22"/>
          <w:szCs w:val="22"/>
          <w:lang w:val="uk-UA"/>
        </w:rPr>
      </w:pPr>
      <w:r w:rsidRPr="009E14F5">
        <w:rPr>
          <w:b/>
          <w:bCs/>
          <w:i/>
          <w:iCs/>
          <w:sz w:val="22"/>
          <w:szCs w:val="22"/>
          <w:lang w:val="uk-UA"/>
        </w:rPr>
        <w:t>Селективність</w:t>
      </w:r>
      <w:r w:rsidRPr="009E14F5">
        <w:rPr>
          <w:i/>
          <w:iCs/>
          <w:sz w:val="22"/>
          <w:szCs w:val="22"/>
          <w:lang w:val="uk-UA"/>
        </w:rPr>
        <w:t xml:space="preserve"> </w:t>
      </w:r>
      <w:r w:rsidRPr="009E14F5">
        <w:rPr>
          <w:sz w:val="22"/>
          <w:szCs w:val="22"/>
          <w:lang w:val="uk-UA"/>
        </w:rPr>
        <w:t xml:space="preserve">– це здатність організації до вдосконалення за допомогою відбору, закріплення та розвитку необхідних якостей.  </w:t>
      </w:r>
    </w:p>
    <w:p w14:paraId="1F1D7950" w14:textId="77777777" w:rsidR="00D644C5" w:rsidRPr="009E14F5" w:rsidRDefault="00D644C5" w:rsidP="00D644C5">
      <w:pPr>
        <w:shd w:val="clear" w:color="auto" w:fill="FFFFFF"/>
        <w:ind w:right="18" w:firstLine="567"/>
        <w:jc w:val="both"/>
        <w:rPr>
          <w:sz w:val="22"/>
          <w:szCs w:val="22"/>
          <w:lang w:val="uk-UA"/>
        </w:rPr>
      </w:pPr>
      <w:r w:rsidRPr="009E14F5">
        <w:rPr>
          <w:iCs/>
          <w:sz w:val="22"/>
          <w:szCs w:val="22"/>
          <w:lang w:val="uk-UA"/>
        </w:rPr>
        <w:t>До основних специфічних властивостей організації належать:</w:t>
      </w:r>
    </w:p>
    <w:p w14:paraId="48C3C5E8" w14:textId="77777777" w:rsidR="00D644C5" w:rsidRPr="009E14F5" w:rsidRDefault="00D644C5" w:rsidP="00D644C5">
      <w:pPr>
        <w:numPr>
          <w:ilvl w:val="0"/>
          <w:numId w:val="109"/>
        </w:numPr>
        <w:shd w:val="clear" w:color="auto" w:fill="FFFFFF"/>
        <w:tabs>
          <w:tab w:val="clear" w:pos="1827"/>
          <w:tab w:val="num" w:pos="426"/>
        </w:tabs>
        <w:ind w:left="426"/>
        <w:jc w:val="both"/>
        <w:rPr>
          <w:sz w:val="22"/>
          <w:szCs w:val="22"/>
          <w:lang w:val="uk-UA"/>
        </w:rPr>
      </w:pPr>
      <w:proofErr w:type="spellStart"/>
      <w:r w:rsidRPr="009E14F5">
        <w:rPr>
          <w:b/>
          <w:bCs/>
          <w:i/>
          <w:iCs/>
          <w:sz w:val="22"/>
          <w:szCs w:val="22"/>
          <w:lang w:val="uk-UA"/>
        </w:rPr>
        <w:t>Інгресивність</w:t>
      </w:r>
      <w:proofErr w:type="spellEnd"/>
      <w:r w:rsidRPr="009E14F5">
        <w:rPr>
          <w:b/>
          <w:bCs/>
          <w:i/>
          <w:iCs/>
          <w:sz w:val="22"/>
          <w:szCs w:val="22"/>
          <w:lang w:val="uk-UA"/>
        </w:rPr>
        <w:t xml:space="preserve"> </w:t>
      </w:r>
      <w:r w:rsidRPr="009E14F5">
        <w:rPr>
          <w:sz w:val="22"/>
          <w:szCs w:val="22"/>
          <w:lang w:val="uk-UA"/>
        </w:rPr>
        <w:t>передбачає</w:t>
      </w:r>
      <w:r w:rsidRPr="009E14F5">
        <w:rPr>
          <w:i/>
          <w:iCs/>
          <w:sz w:val="22"/>
          <w:szCs w:val="22"/>
          <w:lang w:val="uk-UA"/>
        </w:rPr>
        <w:t xml:space="preserve"> </w:t>
      </w:r>
      <w:r w:rsidRPr="009E14F5">
        <w:rPr>
          <w:sz w:val="22"/>
          <w:szCs w:val="22"/>
          <w:lang w:val="uk-UA"/>
        </w:rPr>
        <w:t>поступове формування органі</w:t>
      </w:r>
      <w:r w:rsidRPr="009E14F5">
        <w:rPr>
          <w:sz w:val="22"/>
          <w:szCs w:val="22"/>
          <w:lang w:val="uk-UA"/>
        </w:rPr>
        <w:softHyphen/>
        <w:t xml:space="preserve">зацією нових якостей її базових складових.  </w:t>
      </w:r>
    </w:p>
    <w:p w14:paraId="198C38F0" w14:textId="77777777" w:rsidR="00D644C5" w:rsidRPr="009E14F5" w:rsidRDefault="00D644C5" w:rsidP="00D644C5">
      <w:pPr>
        <w:numPr>
          <w:ilvl w:val="0"/>
          <w:numId w:val="109"/>
        </w:numPr>
        <w:shd w:val="clear" w:color="auto" w:fill="FFFFFF"/>
        <w:tabs>
          <w:tab w:val="clear" w:pos="1827"/>
          <w:tab w:val="num" w:pos="426"/>
        </w:tabs>
        <w:ind w:left="426"/>
        <w:jc w:val="both"/>
        <w:rPr>
          <w:sz w:val="22"/>
          <w:szCs w:val="22"/>
          <w:lang w:val="uk-UA"/>
        </w:rPr>
      </w:pPr>
      <w:proofErr w:type="spellStart"/>
      <w:r w:rsidRPr="009E14F5">
        <w:rPr>
          <w:b/>
          <w:bCs/>
          <w:i/>
          <w:sz w:val="22"/>
          <w:szCs w:val="22"/>
          <w:lang w:val="uk-UA"/>
        </w:rPr>
        <w:t>К</w:t>
      </w:r>
      <w:r w:rsidRPr="009E14F5">
        <w:rPr>
          <w:b/>
          <w:bCs/>
          <w:i/>
          <w:iCs/>
          <w:sz w:val="22"/>
          <w:szCs w:val="22"/>
          <w:lang w:val="uk-UA"/>
        </w:rPr>
        <w:t>он'югованість</w:t>
      </w:r>
      <w:proofErr w:type="spellEnd"/>
      <w:r w:rsidRPr="009E14F5">
        <w:rPr>
          <w:i/>
          <w:iCs/>
          <w:sz w:val="22"/>
          <w:szCs w:val="22"/>
          <w:lang w:val="uk-UA"/>
        </w:rPr>
        <w:t xml:space="preserve"> </w:t>
      </w:r>
      <w:r w:rsidRPr="009E14F5">
        <w:rPr>
          <w:sz w:val="22"/>
          <w:szCs w:val="22"/>
          <w:lang w:val="uk-UA"/>
        </w:rPr>
        <w:t>– це здат</w:t>
      </w:r>
      <w:r w:rsidRPr="009E14F5">
        <w:rPr>
          <w:sz w:val="22"/>
          <w:szCs w:val="22"/>
          <w:lang w:val="uk-UA"/>
        </w:rPr>
        <w:softHyphen/>
        <w:t xml:space="preserve">ність до внутрішнього обміну і об'єднання якостей елементів та організацій.  </w:t>
      </w:r>
      <w:proofErr w:type="spellStart"/>
      <w:r w:rsidRPr="009E14F5">
        <w:rPr>
          <w:sz w:val="22"/>
          <w:szCs w:val="22"/>
          <w:lang w:val="uk-UA"/>
        </w:rPr>
        <w:t>Кон'югованість</w:t>
      </w:r>
      <w:proofErr w:type="spellEnd"/>
      <w:r w:rsidRPr="009E14F5">
        <w:rPr>
          <w:sz w:val="22"/>
          <w:szCs w:val="22"/>
          <w:lang w:val="uk-UA"/>
        </w:rPr>
        <w:t xml:space="preserve"> є головним конструктивним ресурсом побудови і здійснення оригіналь</w:t>
      </w:r>
      <w:r w:rsidRPr="009E14F5">
        <w:rPr>
          <w:sz w:val="22"/>
          <w:szCs w:val="22"/>
          <w:lang w:val="uk-UA"/>
        </w:rPr>
        <w:softHyphen/>
        <w:t>них моделей еволюційних змін соціально-економічних систем.</w:t>
      </w:r>
    </w:p>
    <w:p w14:paraId="337118FE" w14:textId="77777777" w:rsidR="00D644C5" w:rsidRPr="009E14F5" w:rsidRDefault="00D644C5" w:rsidP="00D644C5">
      <w:pPr>
        <w:numPr>
          <w:ilvl w:val="0"/>
          <w:numId w:val="109"/>
        </w:numPr>
        <w:shd w:val="clear" w:color="auto" w:fill="FFFFFF"/>
        <w:tabs>
          <w:tab w:val="clear" w:pos="1827"/>
          <w:tab w:val="num" w:pos="426"/>
        </w:tabs>
        <w:ind w:left="426" w:right="14"/>
        <w:jc w:val="both"/>
        <w:rPr>
          <w:sz w:val="22"/>
          <w:szCs w:val="22"/>
          <w:lang w:val="uk-UA"/>
        </w:rPr>
      </w:pPr>
      <w:proofErr w:type="spellStart"/>
      <w:r w:rsidRPr="009E14F5">
        <w:rPr>
          <w:b/>
          <w:bCs/>
          <w:i/>
          <w:iCs/>
          <w:sz w:val="22"/>
          <w:szCs w:val="22"/>
          <w:lang w:val="uk-UA"/>
        </w:rPr>
        <w:t>Кореляційність</w:t>
      </w:r>
      <w:proofErr w:type="spellEnd"/>
      <w:r w:rsidRPr="009E14F5">
        <w:rPr>
          <w:i/>
          <w:iCs/>
          <w:sz w:val="22"/>
          <w:szCs w:val="22"/>
          <w:lang w:val="uk-UA"/>
        </w:rPr>
        <w:t xml:space="preserve"> </w:t>
      </w:r>
      <w:r w:rsidRPr="009E14F5">
        <w:rPr>
          <w:sz w:val="22"/>
          <w:szCs w:val="22"/>
          <w:lang w:val="uk-UA"/>
        </w:rPr>
        <w:t>означає здатність до активізації взаємозв'язку. Ця властивість є ключовим елементом формування виробничої кооперації, інтерактивної ринкової взаємодії, а також вільного формування та розвит</w:t>
      </w:r>
      <w:r w:rsidRPr="009E14F5">
        <w:rPr>
          <w:sz w:val="22"/>
          <w:szCs w:val="22"/>
          <w:lang w:val="uk-UA"/>
        </w:rPr>
        <w:softHyphen/>
        <w:t>ку взаємодії враховуючи наявне конкурентне середовище.</w:t>
      </w:r>
    </w:p>
    <w:p w14:paraId="14D89EE5" w14:textId="77777777" w:rsidR="00D644C5" w:rsidRPr="009E14F5" w:rsidRDefault="00D644C5" w:rsidP="00D644C5">
      <w:pPr>
        <w:numPr>
          <w:ilvl w:val="0"/>
          <w:numId w:val="109"/>
        </w:numPr>
        <w:shd w:val="clear" w:color="auto" w:fill="FFFFFF"/>
        <w:tabs>
          <w:tab w:val="clear" w:pos="1827"/>
          <w:tab w:val="num" w:pos="426"/>
        </w:tabs>
        <w:ind w:left="426" w:right="18"/>
        <w:jc w:val="both"/>
        <w:rPr>
          <w:sz w:val="22"/>
          <w:szCs w:val="22"/>
          <w:lang w:val="uk-UA"/>
        </w:rPr>
      </w:pPr>
      <w:proofErr w:type="spellStart"/>
      <w:r w:rsidRPr="009E14F5">
        <w:rPr>
          <w:b/>
          <w:bCs/>
          <w:i/>
          <w:iCs/>
          <w:sz w:val="22"/>
          <w:szCs w:val="22"/>
          <w:lang w:val="uk-UA"/>
        </w:rPr>
        <w:t>Егресивність</w:t>
      </w:r>
      <w:proofErr w:type="spellEnd"/>
      <w:r w:rsidRPr="009E14F5">
        <w:rPr>
          <w:i/>
          <w:iCs/>
          <w:sz w:val="22"/>
          <w:szCs w:val="22"/>
          <w:lang w:val="uk-UA"/>
        </w:rPr>
        <w:t xml:space="preserve"> – </w:t>
      </w:r>
      <w:r w:rsidRPr="009E14F5">
        <w:rPr>
          <w:sz w:val="22"/>
          <w:szCs w:val="22"/>
          <w:lang w:val="uk-UA"/>
        </w:rPr>
        <w:t>це</w:t>
      </w:r>
      <w:r w:rsidRPr="009E14F5">
        <w:rPr>
          <w:i/>
          <w:iCs/>
          <w:sz w:val="22"/>
          <w:szCs w:val="22"/>
          <w:lang w:val="uk-UA"/>
        </w:rPr>
        <w:t xml:space="preserve"> </w:t>
      </w:r>
      <w:r w:rsidRPr="009E14F5">
        <w:rPr>
          <w:sz w:val="22"/>
          <w:szCs w:val="22"/>
          <w:lang w:val="uk-UA"/>
        </w:rPr>
        <w:t>до</w:t>
      </w:r>
      <w:r w:rsidRPr="009E14F5">
        <w:rPr>
          <w:sz w:val="22"/>
          <w:szCs w:val="22"/>
          <w:lang w:val="uk-UA"/>
        </w:rPr>
        <w:softHyphen/>
        <w:t>сягнення максимально можливого рівня реалізації якостей організації. Вона забезпечує максимальну віддачу кожного елемента і усієї організації в цілому, що є стратегічним орієнтиром, що визначає можливості її подальшого вдосконалення та довгострокового розвитку.</w:t>
      </w:r>
    </w:p>
    <w:p w14:paraId="555469C4" w14:textId="77777777" w:rsidR="00D644C5" w:rsidRPr="009E14F5" w:rsidRDefault="00D644C5" w:rsidP="00D644C5">
      <w:pPr>
        <w:numPr>
          <w:ilvl w:val="0"/>
          <w:numId w:val="109"/>
        </w:numPr>
        <w:shd w:val="clear" w:color="auto" w:fill="FFFFFF"/>
        <w:tabs>
          <w:tab w:val="clear" w:pos="1827"/>
          <w:tab w:val="num" w:pos="426"/>
        </w:tabs>
        <w:ind w:left="426" w:right="4"/>
        <w:jc w:val="both"/>
        <w:rPr>
          <w:sz w:val="22"/>
          <w:szCs w:val="22"/>
          <w:lang w:val="uk-UA"/>
        </w:rPr>
      </w:pPr>
      <w:proofErr w:type="spellStart"/>
      <w:r w:rsidRPr="009E14F5">
        <w:rPr>
          <w:b/>
          <w:bCs/>
          <w:i/>
          <w:sz w:val="22"/>
          <w:szCs w:val="22"/>
          <w:lang w:val="uk-UA"/>
        </w:rPr>
        <w:t>Е</w:t>
      </w:r>
      <w:r w:rsidRPr="009E14F5">
        <w:rPr>
          <w:b/>
          <w:bCs/>
          <w:i/>
          <w:iCs/>
          <w:sz w:val="22"/>
          <w:szCs w:val="22"/>
          <w:lang w:val="uk-UA"/>
        </w:rPr>
        <w:t>мерджентність</w:t>
      </w:r>
      <w:proofErr w:type="spellEnd"/>
      <w:r w:rsidRPr="009E14F5">
        <w:rPr>
          <w:i/>
          <w:iCs/>
          <w:sz w:val="22"/>
          <w:szCs w:val="22"/>
          <w:lang w:val="uk-UA"/>
        </w:rPr>
        <w:t xml:space="preserve"> </w:t>
      </w:r>
      <w:r w:rsidRPr="009E14F5">
        <w:rPr>
          <w:sz w:val="22"/>
          <w:szCs w:val="22"/>
          <w:lang w:val="uk-UA"/>
        </w:rPr>
        <w:t>передбачає оперативну мобілізацію нових якостей. Ця властивість використовується організаціями, які потрапляють в різноманітні кризові ситуації. В реальних умовах розвитку кризової ситуації саме оперативна мобілізація прихованих, а також формування і вико</w:t>
      </w:r>
      <w:r w:rsidRPr="009E14F5">
        <w:rPr>
          <w:sz w:val="22"/>
          <w:szCs w:val="22"/>
          <w:lang w:val="uk-UA"/>
        </w:rPr>
        <w:softHyphen/>
        <w:t>ристання нових якостей організації часто стають єдиним ре</w:t>
      </w:r>
      <w:r w:rsidRPr="009E14F5">
        <w:rPr>
          <w:sz w:val="22"/>
          <w:szCs w:val="22"/>
          <w:lang w:val="uk-UA"/>
        </w:rPr>
        <w:softHyphen/>
        <w:t xml:space="preserve">сурсом реорганізації.  </w:t>
      </w:r>
    </w:p>
    <w:p w14:paraId="226A7559" w14:textId="77777777" w:rsidR="00D644C5" w:rsidRPr="009E14F5" w:rsidRDefault="00D644C5" w:rsidP="00D644C5">
      <w:pPr>
        <w:shd w:val="clear" w:color="auto" w:fill="FFFFFF"/>
        <w:jc w:val="center"/>
        <w:rPr>
          <w:b/>
          <w:sz w:val="22"/>
          <w:szCs w:val="22"/>
          <w:lang w:val="uk-UA"/>
        </w:rPr>
      </w:pPr>
    </w:p>
    <w:p w14:paraId="69249572" w14:textId="77777777" w:rsidR="00D644C5" w:rsidRPr="009E14F5" w:rsidRDefault="00D644C5" w:rsidP="00D644C5">
      <w:pPr>
        <w:shd w:val="clear" w:color="auto" w:fill="FFFFFF"/>
        <w:jc w:val="center"/>
        <w:rPr>
          <w:b/>
          <w:sz w:val="22"/>
          <w:szCs w:val="22"/>
          <w:lang w:val="uk-UA"/>
        </w:rPr>
      </w:pPr>
      <w:r w:rsidRPr="009E14F5">
        <w:rPr>
          <w:b/>
          <w:sz w:val="22"/>
          <w:szCs w:val="22"/>
          <w:lang w:val="uk-UA"/>
        </w:rPr>
        <w:t xml:space="preserve"> 4. Принципи організації</w:t>
      </w:r>
    </w:p>
    <w:p w14:paraId="3B862682" w14:textId="77777777" w:rsidR="00D644C5" w:rsidRPr="009E14F5" w:rsidRDefault="00D644C5" w:rsidP="00D644C5">
      <w:pPr>
        <w:shd w:val="clear" w:color="auto" w:fill="FFFFFF"/>
        <w:ind w:left="7" w:right="7" w:firstLine="560"/>
        <w:jc w:val="both"/>
        <w:rPr>
          <w:sz w:val="22"/>
          <w:szCs w:val="22"/>
          <w:lang w:val="uk-UA"/>
        </w:rPr>
      </w:pPr>
      <w:r w:rsidRPr="009E14F5">
        <w:rPr>
          <w:b/>
          <w:bCs/>
          <w:i/>
          <w:sz w:val="22"/>
          <w:szCs w:val="22"/>
          <w:lang w:val="uk-UA"/>
        </w:rPr>
        <w:t>П</w:t>
      </w:r>
      <w:r w:rsidRPr="009E14F5">
        <w:rPr>
          <w:b/>
          <w:bCs/>
          <w:i/>
          <w:iCs/>
          <w:sz w:val="22"/>
          <w:szCs w:val="22"/>
          <w:lang w:val="uk-UA"/>
        </w:rPr>
        <w:t>ринцип</w:t>
      </w:r>
      <w:r w:rsidRPr="009E14F5">
        <w:rPr>
          <w:i/>
          <w:iCs/>
          <w:sz w:val="22"/>
          <w:szCs w:val="22"/>
          <w:lang w:val="uk-UA"/>
        </w:rPr>
        <w:t xml:space="preserve"> </w:t>
      </w:r>
      <w:r w:rsidRPr="009E14F5">
        <w:rPr>
          <w:sz w:val="22"/>
          <w:szCs w:val="22"/>
          <w:lang w:val="uk-UA"/>
        </w:rPr>
        <w:t>являє собою сформульоване людьми оптималь</w:t>
      </w:r>
      <w:r w:rsidRPr="009E14F5">
        <w:rPr>
          <w:sz w:val="22"/>
          <w:szCs w:val="22"/>
          <w:lang w:val="uk-UA"/>
        </w:rPr>
        <w:softHyphen/>
        <w:t xml:space="preserve">не правило, норму, яка має об'єктивний </w:t>
      </w:r>
      <w:r w:rsidRPr="009E14F5">
        <w:rPr>
          <w:sz w:val="22"/>
          <w:szCs w:val="22"/>
          <w:lang w:val="uk-UA"/>
        </w:rPr>
        <w:lastRenderedPageBreak/>
        <w:t>характер.</w:t>
      </w:r>
    </w:p>
    <w:p w14:paraId="248018E1" w14:textId="77777777" w:rsidR="00D644C5" w:rsidRPr="009E14F5" w:rsidRDefault="00D644C5" w:rsidP="00D644C5">
      <w:pPr>
        <w:shd w:val="clear" w:color="auto" w:fill="FFFFFF"/>
        <w:ind w:right="25" w:firstLine="560"/>
        <w:jc w:val="both"/>
        <w:rPr>
          <w:sz w:val="22"/>
          <w:szCs w:val="22"/>
          <w:lang w:val="uk-UA"/>
        </w:rPr>
      </w:pPr>
      <w:r w:rsidRPr="009E14F5">
        <w:rPr>
          <w:sz w:val="22"/>
          <w:szCs w:val="22"/>
          <w:lang w:val="uk-UA"/>
        </w:rPr>
        <w:t>Принципи організації передбачає відображення об'єктивних закономірностей практики управління. Вони формують вимоги до певної системи, структури і організації. Відповідно до зазначених вимог формуються органи управління, встановлюються взаємини між основними його рівнями, організаціями та державою, засто</w:t>
      </w:r>
      <w:r w:rsidRPr="009E14F5">
        <w:rPr>
          <w:sz w:val="22"/>
          <w:szCs w:val="22"/>
          <w:lang w:val="uk-UA"/>
        </w:rPr>
        <w:softHyphen/>
        <w:t xml:space="preserve">совуються відповідні методи управління.  </w:t>
      </w:r>
    </w:p>
    <w:p w14:paraId="6147266F" w14:textId="77777777" w:rsidR="00D644C5" w:rsidRPr="009E14F5" w:rsidRDefault="00D644C5" w:rsidP="00D644C5">
      <w:pPr>
        <w:shd w:val="clear" w:color="auto" w:fill="FFFFFF"/>
        <w:ind w:left="7" w:firstLine="560"/>
        <w:jc w:val="both"/>
        <w:rPr>
          <w:sz w:val="22"/>
          <w:szCs w:val="22"/>
          <w:lang w:val="uk-UA"/>
        </w:rPr>
      </w:pPr>
      <w:r w:rsidRPr="009E14F5">
        <w:rPr>
          <w:sz w:val="22"/>
          <w:szCs w:val="22"/>
          <w:lang w:val="uk-UA"/>
        </w:rPr>
        <w:t>Принципи організації поділяють на основні дві групи. До першої групи належать загальні принципи, які властиві усім організаціям.  Друга група містить часткові та ситуативні принципи, що властиві лише певній сфері чи ситуації у діяльності організації.</w:t>
      </w:r>
    </w:p>
    <w:p w14:paraId="019A6118" w14:textId="77777777" w:rsidR="00D644C5" w:rsidRPr="009E14F5" w:rsidRDefault="00D644C5" w:rsidP="00D644C5">
      <w:pPr>
        <w:shd w:val="clear" w:color="auto" w:fill="FFFFFF"/>
        <w:ind w:right="22" w:firstLine="560"/>
        <w:jc w:val="both"/>
        <w:rPr>
          <w:sz w:val="22"/>
          <w:szCs w:val="22"/>
          <w:lang w:val="uk-UA"/>
        </w:rPr>
      </w:pPr>
      <w:r w:rsidRPr="009E14F5">
        <w:rPr>
          <w:iCs/>
          <w:sz w:val="22"/>
          <w:szCs w:val="22"/>
          <w:lang w:val="uk-UA"/>
        </w:rPr>
        <w:t xml:space="preserve">До основних </w:t>
      </w:r>
      <w:r w:rsidRPr="009E14F5">
        <w:rPr>
          <w:b/>
          <w:bCs/>
          <w:iCs/>
          <w:sz w:val="22"/>
          <w:szCs w:val="22"/>
          <w:lang w:val="uk-UA"/>
        </w:rPr>
        <w:t>з</w:t>
      </w:r>
      <w:r w:rsidRPr="009E14F5">
        <w:rPr>
          <w:b/>
          <w:bCs/>
          <w:i/>
          <w:iCs/>
          <w:sz w:val="22"/>
          <w:szCs w:val="22"/>
          <w:lang w:val="uk-UA"/>
        </w:rPr>
        <w:t>агальних принципів організації</w:t>
      </w:r>
      <w:r w:rsidRPr="009E14F5">
        <w:rPr>
          <w:iCs/>
          <w:sz w:val="22"/>
          <w:szCs w:val="22"/>
          <w:lang w:val="uk-UA"/>
        </w:rPr>
        <w:t xml:space="preserve"> належать: </w:t>
      </w:r>
      <w:r w:rsidRPr="009E14F5">
        <w:rPr>
          <w:sz w:val="22"/>
          <w:szCs w:val="22"/>
          <w:lang w:val="uk-UA"/>
        </w:rPr>
        <w:t>принцип зворотного зв'язку; розвитку; змагальності, конкуренції; принцип відповідності цілей і ресурсів, принцип відповідності розпорядництва і підпорядкування, принцип відповідності ефективності діяльності і економічності; принцип оптимального поєднання централізації й децентралізації виробниц</w:t>
      </w:r>
      <w:r w:rsidRPr="009E14F5">
        <w:rPr>
          <w:sz w:val="22"/>
          <w:szCs w:val="22"/>
          <w:lang w:val="uk-UA"/>
        </w:rPr>
        <w:softHyphen/>
        <w:t>тва та управління; принцип ритміч</w:t>
      </w:r>
      <w:r w:rsidRPr="009E14F5">
        <w:rPr>
          <w:sz w:val="22"/>
          <w:szCs w:val="22"/>
          <w:lang w:val="uk-UA"/>
        </w:rPr>
        <w:softHyphen/>
        <w:t>ності.</w:t>
      </w:r>
    </w:p>
    <w:p w14:paraId="1A8B975C" w14:textId="77777777" w:rsidR="00D644C5" w:rsidRPr="009E14F5" w:rsidRDefault="00D644C5" w:rsidP="00D644C5">
      <w:pPr>
        <w:shd w:val="clear" w:color="auto" w:fill="FFFFFF"/>
        <w:ind w:left="4" w:firstLine="560"/>
        <w:jc w:val="both"/>
        <w:rPr>
          <w:sz w:val="22"/>
          <w:szCs w:val="22"/>
          <w:lang w:val="uk-UA"/>
        </w:rPr>
      </w:pPr>
      <w:r w:rsidRPr="009E14F5">
        <w:rPr>
          <w:b/>
          <w:bCs/>
          <w:i/>
          <w:iCs/>
          <w:sz w:val="22"/>
          <w:szCs w:val="22"/>
          <w:lang w:val="uk-UA"/>
        </w:rPr>
        <w:t>Часткові і ситуативні принципи організації</w:t>
      </w:r>
      <w:r w:rsidRPr="009E14F5">
        <w:rPr>
          <w:i/>
          <w:iCs/>
          <w:sz w:val="22"/>
          <w:szCs w:val="22"/>
          <w:lang w:val="uk-UA"/>
        </w:rPr>
        <w:t xml:space="preserve"> </w:t>
      </w:r>
      <w:r w:rsidRPr="009E14F5">
        <w:rPr>
          <w:iCs/>
          <w:sz w:val="22"/>
          <w:szCs w:val="22"/>
          <w:lang w:val="uk-UA"/>
        </w:rPr>
        <w:t>включають:</w:t>
      </w:r>
    </w:p>
    <w:p w14:paraId="783A5C64" w14:textId="77777777" w:rsidR="00D644C5" w:rsidRPr="009E14F5" w:rsidRDefault="00D644C5" w:rsidP="00D644C5">
      <w:pPr>
        <w:numPr>
          <w:ilvl w:val="0"/>
          <w:numId w:val="110"/>
        </w:numPr>
        <w:shd w:val="clear" w:color="auto" w:fill="FFFFFF"/>
        <w:tabs>
          <w:tab w:val="left" w:pos="567"/>
        </w:tabs>
        <w:ind w:left="567" w:right="4"/>
        <w:jc w:val="both"/>
        <w:rPr>
          <w:sz w:val="22"/>
          <w:szCs w:val="22"/>
          <w:lang w:val="uk-UA"/>
        </w:rPr>
      </w:pPr>
      <w:r w:rsidRPr="009E14F5">
        <w:rPr>
          <w:sz w:val="22"/>
          <w:szCs w:val="22"/>
          <w:lang w:val="uk-UA"/>
        </w:rPr>
        <w:t>принципи, які використовуються в різних підсистемах суспільства (економічній, соціальній, політичній);</w:t>
      </w:r>
    </w:p>
    <w:p w14:paraId="71F767F7" w14:textId="77777777" w:rsidR="00D644C5" w:rsidRPr="009E14F5" w:rsidRDefault="00D644C5" w:rsidP="00D644C5">
      <w:pPr>
        <w:numPr>
          <w:ilvl w:val="0"/>
          <w:numId w:val="110"/>
        </w:numPr>
        <w:shd w:val="clear" w:color="auto" w:fill="FFFFFF"/>
        <w:tabs>
          <w:tab w:val="left" w:pos="567"/>
        </w:tabs>
        <w:ind w:left="567" w:right="4"/>
        <w:jc w:val="both"/>
        <w:rPr>
          <w:sz w:val="22"/>
          <w:szCs w:val="22"/>
          <w:lang w:val="uk-UA"/>
        </w:rPr>
      </w:pPr>
      <w:r w:rsidRPr="009E14F5">
        <w:rPr>
          <w:sz w:val="22"/>
          <w:szCs w:val="22"/>
          <w:lang w:val="uk-UA"/>
        </w:rPr>
        <w:t>принципи, які використовуються у процесі різноманітних видів організаційної діяльності (принципи державної служби, побудови системи управління персоналом у організації, принципи планування службово-професійного просування);</w:t>
      </w:r>
    </w:p>
    <w:p w14:paraId="3B5C6C16" w14:textId="77777777" w:rsidR="00D644C5" w:rsidRPr="009E14F5" w:rsidRDefault="00D644C5" w:rsidP="00D644C5">
      <w:pPr>
        <w:numPr>
          <w:ilvl w:val="0"/>
          <w:numId w:val="110"/>
        </w:numPr>
        <w:shd w:val="clear" w:color="auto" w:fill="FFFFFF"/>
        <w:tabs>
          <w:tab w:val="left" w:pos="567"/>
        </w:tabs>
        <w:ind w:left="567"/>
        <w:rPr>
          <w:sz w:val="22"/>
          <w:szCs w:val="22"/>
          <w:lang w:val="uk-UA"/>
        </w:rPr>
      </w:pPr>
      <w:r w:rsidRPr="009E14F5">
        <w:rPr>
          <w:sz w:val="22"/>
          <w:szCs w:val="22"/>
          <w:lang w:val="uk-UA"/>
        </w:rPr>
        <w:t>принципи управління організацією.</w:t>
      </w:r>
    </w:p>
    <w:p w14:paraId="63AB5D7C" w14:textId="77777777" w:rsidR="00D644C5" w:rsidRPr="009E14F5" w:rsidRDefault="00D644C5" w:rsidP="00D644C5">
      <w:pPr>
        <w:shd w:val="clear" w:color="auto" w:fill="FFFFFF"/>
        <w:ind w:left="7" w:right="14" w:firstLine="338"/>
        <w:jc w:val="both"/>
        <w:rPr>
          <w:sz w:val="22"/>
          <w:szCs w:val="22"/>
          <w:lang w:val="uk-UA"/>
        </w:rPr>
      </w:pPr>
    </w:p>
    <w:p w14:paraId="402E418D" w14:textId="77777777" w:rsidR="00D644C5" w:rsidRPr="009E14F5" w:rsidRDefault="00D644C5" w:rsidP="00D644C5">
      <w:pPr>
        <w:shd w:val="clear" w:color="auto" w:fill="FFFFFF"/>
        <w:jc w:val="center"/>
        <w:rPr>
          <w:b/>
          <w:sz w:val="22"/>
          <w:szCs w:val="22"/>
          <w:lang w:val="uk-UA"/>
        </w:rPr>
      </w:pPr>
      <w:r w:rsidRPr="009E14F5">
        <w:rPr>
          <w:b/>
          <w:sz w:val="22"/>
          <w:szCs w:val="22"/>
          <w:lang w:val="uk-UA"/>
        </w:rPr>
        <w:t>5. Система законів організації</w:t>
      </w:r>
    </w:p>
    <w:p w14:paraId="4995A074" w14:textId="77777777" w:rsidR="00D644C5" w:rsidRPr="009E14F5" w:rsidRDefault="00D644C5" w:rsidP="00D644C5">
      <w:pPr>
        <w:shd w:val="clear" w:color="auto" w:fill="FFFFFF"/>
        <w:ind w:left="7" w:right="4" w:firstLine="560"/>
        <w:jc w:val="both"/>
        <w:rPr>
          <w:sz w:val="22"/>
          <w:szCs w:val="22"/>
          <w:lang w:val="uk-UA"/>
        </w:rPr>
      </w:pPr>
      <w:r w:rsidRPr="009E14F5">
        <w:rPr>
          <w:sz w:val="22"/>
          <w:szCs w:val="22"/>
          <w:lang w:val="uk-UA"/>
        </w:rPr>
        <w:t>Будь-яка система підпорядкована впливу законів природи, су</w:t>
      </w:r>
      <w:r w:rsidRPr="009E14F5">
        <w:rPr>
          <w:sz w:val="22"/>
          <w:szCs w:val="22"/>
          <w:lang w:val="uk-UA"/>
        </w:rPr>
        <w:softHyphen/>
        <w:t>спільства і законів управління. Закони у суспільстві розглядають з двох ключових позицій: як нормативні акти, прийняті й затверджені у встановленому порядку вищими органами держав</w:t>
      </w:r>
      <w:r w:rsidRPr="009E14F5">
        <w:rPr>
          <w:sz w:val="22"/>
          <w:szCs w:val="22"/>
          <w:lang w:val="uk-UA"/>
        </w:rPr>
        <w:softHyphen/>
        <w:t xml:space="preserve">ної влади, а також як необхідні, істотні, стійкі, такі, що періодично повторюються, відносини між певними явищами у природі і суспільстві.  </w:t>
      </w:r>
    </w:p>
    <w:p w14:paraId="0C396101" w14:textId="77777777" w:rsidR="00D644C5" w:rsidRPr="009E14F5" w:rsidRDefault="00D644C5" w:rsidP="00D644C5">
      <w:pPr>
        <w:shd w:val="clear" w:color="auto" w:fill="FFFFFF"/>
        <w:ind w:left="14" w:right="14" w:firstLine="560"/>
        <w:jc w:val="both"/>
        <w:rPr>
          <w:sz w:val="22"/>
          <w:szCs w:val="22"/>
          <w:lang w:val="uk-UA"/>
        </w:rPr>
      </w:pPr>
      <w:r w:rsidRPr="009E14F5">
        <w:rPr>
          <w:bCs/>
          <w:iCs/>
          <w:sz w:val="22"/>
          <w:szCs w:val="22"/>
          <w:lang w:val="uk-UA"/>
        </w:rPr>
        <w:t>Закони організації</w:t>
      </w:r>
      <w:r w:rsidRPr="009E14F5">
        <w:rPr>
          <w:sz w:val="22"/>
          <w:szCs w:val="22"/>
          <w:lang w:val="uk-UA"/>
        </w:rPr>
        <w:t xml:space="preserve"> у фаховій літературі виокремлюють на три основні групи: загальні, часткові та специфічні.</w:t>
      </w:r>
    </w:p>
    <w:p w14:paraId="104B1532" w14:textId="77777777" w:rsidR="00D644C5" w:rsidRPr="009E14F5" w:rsidRDefault="00D644C5" w:rsidP="00D644C5">
      <w:pPr>
        <w:shd w:val="clear" w:color="auto" w:fill="FFFFFF"/>
        <w:ind w:left="4" w:right="4" w:firstLine="560"/>
        <w:jc w:val="both"/>
        <w:rPr>
          <w:sz w:val="22"/>
          <w:szCs w:val="22"/>
          <w:lang w:val="uk-UA"/>
        </w:rPr>
      </w:pPr>
      <w:r w:rsidRPr="009E14F5">
        <w:rPr>
          <w:b/>
          <w:bCs/>
          <w:i/>
          <w:iCs/>
          <w:sz w:val="22"/>
          <w:szCs w:val="22"/>
          <w:lang w:val="uk-UA"/>
        </w:rPr>
        <w:t>Загальні</w:t>
      </w:r>
      <w:r w:rsidRPr="009E14F5">
        <w:rPr>
          <w:i/>
          <w:iCs/>
          <w:sz w:val="22"/>
          <w:szCs w:val="22"/>
          <w:lang w:val="uk-UA"/>
        </w:rPr>
        <w:t xml:space="preserve"> </w:t>
      </w:r>
      <w:r w:rsidRPr="009E14F5">
        <w:rPr>
          <w:sz w:val="22"/>
          <w:szCs w:val="22"/>
          <w:lang w:val="uk-UA"/>
        </w:rPr>
        <w:t xml:space="preserve">закони є універсальними, оскільки вони не залежать від країни чи географічного розташування. </w:t>
      </w:r>
      <w:r w:rsidRPr="009E14F5">
        <w:rPr>
          <w:b/>
          <w:bCs/>
          <w:i/>
          <w:iCs/>
          <w:sz w:val="22"/>
          <w:szCs w:val="22"/>
          <w:lang w:val="uk-UA"/>
        </w:rPr>
        <w:t>Часткові</w:t>
      </w:r>
      <w:r w:rsidRPr="009E14F5">
        <w:rPr>
          <w:i/>
          <w:iCs/>
          <w:sz w:val="22"/>
          <w:szCs w:val="22"/>
          <w:lang w:val="uk-UA"/>
        </w:rPr>
        <w:t xml:space="preserve"> </w:t>
      </w:r>
      <w:r w:rsidRPr="009E14F5">
        <w:rPr>
          <w:sz w:val="22"/>
          <w:szCs w:val="22"/>
          <w:lang w:val="uk-UA"/>
        </w:rPr>
        <w:t xml:space="preserve"> діють у кон</w:t>
      </w:r>
      <w:r w:rsidRPr="009E14F5">
        <w:rPr>
          <w:sz w:val="22"/>
          <w:szCs w:val="22"/>
          <w:lang w:val="uk-UA"/>
        </w:rPr>
        <w:softHyphen/>
        <w:t xml:space="preserve">кретних ситуаціях та певних видах діяльності. </w:t>
      </w:r>
      <w:r w:rsidRPr="009E14F5">
        <w:rPr>
          <w:b/>
          <w:bCs/>
          <w:i/>
          <w:sz w:val="22"/>
          <w:szCs w:val="22"/>
          <w:lang w:val="uk-UA"/>
        </w:rPr>
        <w:t xml:space="preserve">Специфічні </w:t>
      </w:r>
      <w:r w:rsidRPr="009E14F5">
        <w:rPr>
          <w:sz w:val="22"/>
          <w:szCs w:val="22"/>
          <w:lang w:val="uk-UA"/>
        </w:rPr>
        <w:t>відображають відповідну специфіку організації.</w:t>
      </w:r>
    </w:p>
    <w:p w14:paraId="2B78CAA0" w14:textId="77777777" w:rsidR="00D644C5" w:rsidRPr="009E14F5" w:rsidRDefault="00D644C5" w:rsidP="00D644C5">
      <w:pPr>
        <w:shd w:val="clear" w:color="auto" w:fill="FFFFFF"/>
        <w:ind w:left="4" w:right="22" w:firstLine="560"/>
        <w:jc w:val="both"/>
        <w:rPr>
          <w:sz w:val="22"/>
          <w:szCs w:val="22"/>
          <w:lang w:val="uk-UA"/>
        </w:rPr>
      </w:pPr>
      <w:r w:rsidRPr="009E14F5">
        <w:rPr>
          <w:b/>
          <w:i/>
          <w:sz w:val="22"/>
          <w:szCs w:val="22"/>
          <w:lang w:val="uk-UA"/>
        </w:rPr>
        <w:t>До загальних законів організації</w:t>
      </w:r>
      <w:r w:rsidRPr="009E14F5">
        <w:rPr>
          <w:bCs/>
          <w:sz w:val="22"/>
          <w:szCs w:val="22"/>
          <w:lang w:val="uk-UA"/>
        </w:rPr>
        <w:t xml:space="preserve"> належать:</w:t>
      </w:r>
      <w:r w:rsidRPr="009E14F5">
        <w:rPr>
          <w:b/>
          <w:bCs/>
          <w:sz w:val="22"/>
          <w:szCs w:val="22"/>
          <w:lang w:val="uk-UA"/>
        </w:rPr>
        <w:t xml:space="preserve"> </w:t>
      </w:r>
    </w:p>
    <w:p w14:paraId="54021D16" w14:textId="77777777" w:rsidR="00D644C5" w:rsidRPr="009E14F5" w:rsidRDefault="00D644C5" w:rsidP="00D644C5">
      <w:pPr>
        <w:numPr>
          <w:ilvl w:val="0"/>
          <w:numId w:val="111"/>
        </w:numPr>
        <w:shd w:val="clear" w:color="auto" w:fill="FFFFFF"/>
        <w:ind w:left="0" w:right="22" w:firstLine="360"/>
        <w:jc w:val="both"/>
        <w:rPr>
          <w:sz w:val="22"/>
          <w:szCs w:val="22"/>
          <w:lang w:val="uk-UA"/>
        </w:rPr>
      </w:pPr>
      <w:r w:rsidRPr="009E14F5">
        <w:rPr>
          <w:b/>
          <w:bCs/>
          <w:i/>
          <w:iCs/>
          <w:sz w:val="22"/>
          <w:szCs w:val="22"/>
          <w:lang w:val="uk-UA"/>
        </w:rPr>
        <w:t>Закон синергії</w:t>
      </w:r>
      <w:r w:rsidRPr="009E14F5">
        <w:rPr>
          <w:i/>
          <w:iCs/>
          <w:sz w:val="22"/>
          <w:szCs w:val="22"/>
          <w:lang w:val="uk-UA"/>
        </w:rPr>
        <w:t xml:space="preserve"> </w:t>
      </w:r>
      <w:r w:rsidRPr="009E14F5">
        <w:rPr>
          <w:sz w:val="22"/>
          <w:szCs w:val="22"/>
          <w:lang w:val="uk-UA"/>
        </w:rPr>
        <w:t>свідчить про те, що будь-яка система (технічна, біоло</w:t>
      </w:r>
      <w:r w:rsidRPr="009E14F5">
        <w:rPr>
          <w:sz w:val="22"/>
          <w:szCs w:val="22"/>
          <w:lang w:val="uk-UA"/>
        </w:rPr>
        <w:softHyphen/>
        <w:t>гічна або соціальна) має певний набір ресурсів, при якому її потен</w:t>
      </w:r>
      <w:r w:rsidRPr="009E14F5">
        <w:rPr>
          <w:sz w:val="22"/>
          <w:szCs w:val="22"/>
          <w:lang w:val="uk-UA"/>
        </w:rPr>
        <w:softHyphen/>
        <w:t xml:space="preserve">ціал завжди буде або значно більшим від суми потенціалів ресурсів, які входять до її складу (технологій, персоналу, комп'ютерів), чи, навпаки, істотно меншим. </w:t>
      </w:r>
    </w:p>
    <w:p w14:paraId="7022C156" w14:textId="77777777" w:rsidR="00D644C5" w:rsidRPr="009E14F5" w:rsidRDefault="00D644C5" w:rsidP="00D644C5">
      <w:pPr>
        <w:numPr>
          <w:ilvl w:val="0"/>
          <w:numId w:val="111"/>
        </w:numPr>
        <w:shd w:val="clear" w:color="auto" w:fill="FFFFFF"/>
        <w:ind w:left="0" w:right="22" w:firstLine="360"/>
        <w:jc w:val="both"/>
        <w:rPr>
          <w:sz w:val="22"/>
          <w:szCs w:val="22"/>
          <w:lang w:val="uk-UA"/>
        </w:rPr>
      </w:pPr>
      <w:r w:rsidRPr="009E14F5">
        <w:rPr>
          <w:b/>
          <w:bCs/>
          <w:i/>
          <w:sz w:val="22"/>
          <w:szCs w:val="22"/>
          <w:lang w:val="uk-UA"/>
        </w:rPr>
        <w:t>З</w:t>
      </w:r>
      <w:r w:rsidRPr="009E14F5">
        <w:rPr>
          <w:b/>
          <w:bCs/>
          <w:i/>
          <w:iCs/>
          <w:sz w:val="22"/>
          <w:szCs w:val="22"/>
          <w:lang w:val="uk-UA"/>
        </w:rPr>
        <w:t>акон самозбереження</w:t>
      </w:r>
      <w:r w:rsidRPr="009E14F5">
        <w:rPr>
          <w:iCs/>
          <w:sz w:val="22"/>
          <w:szCs w:val="22"/>
          <w:lang w:val="uk-UA"/>
        </w:rPr>
        <w:t xml:space="preserve"> стверджує про те, що</w:t>
      </w:r>
      <w:r w:rsidRPr="009E14F5">
        <w:rPr>
          <w:i/>
          <w:iCs/>
          <w:sz w:val="22"/>
          <w:szCs w:val="22"/>
          <w:lang w:val="uk-UA"/>
        </w:rPr>
        <w:t xml:space="preserve"> </w:t>
      </w:r>
      <w:r w:rsidRPr="009E14F5">
        <w:rPr>
          <w:sz w:val="22"/>
          <w:szCs w:val="22"/>
          <w:lang w:val="uk-UA"/>
        </w:rPr>
        <w:t>кожна система біологічна або соціальна прагне зберегти вижити та ви</w:t>
      </w:r>
      <w:r w:rsidRPr="009E14F5">
        <w:rPr>
          <w:sz w:val="22"/>
          <w:szCs w:val="22"/>
          <w:lang w:val="uk-UA"/>
        </w:rPr>
        <w:softHyphen/>
        <w:t>користовує з цією метою увесь свій потенціал, ресурс.</w:t>
      </w:r>
    </w:p>
    <w:p w14:paraId="005FF31D" w14:textId="77777777" w:rsidR="00D644C5" w:rsidRPr="009E14F5" w:rsidRDefault="00D644C5" w:rsidP="00D644C5">
      <w:pPr>
        <w:numPr>
          <w:ilvl w:val="0"/>
          <w:numId w:val="111"/>
        </w:numPr>
        <w:shd w:val="clear" w:color="auto" w:fill="FFFFFF"/>
        <w:ind w:left="0" w:right="22" w:firstLine="360"/>
        <w:jc w:val="both"/>
        <w:rPr>
          <w:sz w:val="22"/>
          <w:szCs w:val="22"/>
          <w:lang w:val="uk-UA"/>
        </w:rPr>
      </w:pPr>
      <w:r w:rsidRPr="009E14F5">
        <w:rPr>
          <w:b/>
          <w:bCs/>
          <w:i/>
          <w:sz w:val="22"/>
          <w:szCs w:val="22"/>
          <w:lang w:val="uk-UA"/>
        </w:rPr>
        <w:t>З</w:t>
      </w:r>
      <w:r w:rsidRPr="009E14F5">
        <w:rPr>
          <w:b/>
          <w:bCs/>
          <w:i/>
          <w:iCs/>
          <w:sz w:val="22"/>
          <w:szCs w:val="22"/>
          <w:lang w:val="uk-UA"/>
        </w:rPr>
        <w:t>акон розвитку</w:t>
      </w:r>
      <w:r w:rsidRPr="009E14F5">
        <w:rPr>
          <w:i/>
          <w:iCs/>
          <w:sz w:val="22"/>
          <w:szCs w:val="22"/>
          <w:lang w:val="uk-UA"/>
        </w:rPr>
        <w:t xml:space="preserve"> </w:t>
      </w:r>
      <w:r w:rsidRPr="009E14F5">
        <w:rPr>
          <w:iCs/>
          <w:sz w:val="22"/>
          <w:szCs w:val="22"/>
          <w:lang w:val="uk-UA"/>
        </w:rPr>
        <w:t>передбачає те, що</w:t>
      </w:r>
      <w:r w:rsidRPr="009E14F5">
        <w:rPr>
          <w:i/>
          <w:iCs/>
          <w:sz w:val="22"/>
          <w:szCs w:val="22"/>
          <w:lang w:val="uk-UA"/>
        </w:rPr>
        <w:t xml:space="preserve"> </w:t>
      </w:r>
      <w:r w:rsidRPr="009E14F5">
        <w:rPr>
          <w:sz w:val="22"/>
          <w:szCs w:val="22"/>
          <w:lang w:val="uk-UA"/>
        </w:rPr>
        <w:t>кожна система біологічна чи соціальна прагне досягти найбільшого сумарного по</w:t>
      </w:r>
      <w:r w:rsidRPr="009E14F5">
        <w:rPr>
          <w:sz w:val="22"/>
          <w:szCs w:val="22"/>
          <w:lang w:val="uk-UA"/>
        </w:rPr>
        <w:softHyphen/>
        <w:t>тенціалу під час проходження усіх основних етапів життєвого циклу.</w:t>
      </w:r>
    </w:p>
    <w:p w14:paraId="7BFE3E2D" w14:textId="77777777" w:rsidR="00D644C5" w:rsidRPr="009E14F5" w:rsidRDefault="00D644C5" w:rsidP="00D644C5">
      <w:pPr>
        <w:numPr>
          <w:ilvl w:val="0"/>
          <w:numId w:val="111"/>
        </w:numPr>
        <w:shd w:val="clear" w:color="auto" w:fill="FFFFFF"/>
        <w:ind w:left="0" w:right="22" w:firstLine="360"/>
        <w:jc w:val="both"/>
        <w:rPr>
          <w:sz w:val="22"/>
          <w:szCs w:val="22"/>
          <w:lang w:val="uk-UA"/>
        </w:rPr>
      </w:pPr>
      <w:r w:rsidRPr="009E14F5">
        <w:rPr>
          <w:b/>
          <w:bCs/>
          <w:i/>
          <w:sz w:val="22"/>
          <w:szCs w:val="22"/>
          <w:lang w:val="uk-UA"/>
        </w:rPr>
        <w:t>За</w:t>
      </w:r>
      <w:r w:rsidRPr="009E14F5">
        <w:rPr>
          <w:b/>
          <w:bCs/>
          <w:i/>
          <w:iCs/>
          <w:sz w:val="22"/>
          <w:szCs w:val="22"/>
          <w:lang w:val="uk-UA"/>
        </w:rPr>
        <w:t>кон відповідності різноманітності системи, яка управляє, різноманітності керованого об'єк</w:t>
      </w:r>
      <w:r w:rsidRPr="009E14F5">
        <w:rPr>
          <w:b/>
          <w:bCs/>
          <w:i/>
          <w:iCs/>
          <w:sz w:val="22"/>
          <w:szCs w:val="22"/>
          <w:lang w:val="uk-UA"/>
        </w:rPr>
        <w:softHyphen/>
        <w:t xml:space="preserve">та </w:t>
      </w:r>
      <w:r w:rsidRPr="009E14F5">
        <w:rPr>
          <w:bCs/>
          <w:iCs/>
          <w:sz w:val="22"/>
          <w:szCs w:val="22"/>
          <w:lang w:val="uk-UA"/>
        </w:rPr>
        <w:t>означає, що</w:t>
      </w:r>
      <w:r w:rsidRPr="009E14F5">
        <w:rPr>
          <w:bCs/>
          <w:i/>
          <w:iCs/>
          <w:sz w:val="22"/>
          <w:szCs w:val="22"/>
          <w:lang w:val="uk-UA"/>
        </w:rPr>
        <w:t xml:space="preserve"> </w:t>
      </w:r>
      <w:r w:rsidRPr="009E14F5">
        <w:rPr>
          <w:sz w:val="22"/>
          <w:szCs w:val="22"/>
          <w:lang w:val="uk-UA"/>
        </w:rPr>
        <w:t>різноманітність невизначеність у поведінці керованого об'єкта може бути зменшена за рахунок певного збіль</w:t>
      </w:r>
      <w:r w:rsidRPr="009E14F5">
        <w:rPr>
          <w:sz w:val="22"/>
          <w:szCs w:val="22"/>
          <w:lang w:val="uk-UA"/>
        </w:rPr>
        <w:softHyphen/>
        <w:t>шення різноманітності органів управління.</w:t>
      </w:r>
    </w:p>
    <w:p w14:paraId="63A44FB7" w14:textId="77777777" w:rsidR="00D644C5" w:rsidRPr="009E14F5" w:rsidRDefault="00D644C5" w:rsidP="00D644C5">
      <w:pPr>
        <w:numPr>
          <w:ilvl w:val="0"/>
          <w:numId w:val="111"/>
        </w:numPr>
        <w:shd w:val="clear" w:color="auto" w:fill="FFFFFF"/>
        <w:ind w:left="0" w:right="22" w:firstLine="360"/>
        <w:jc w:val="both"/>
        <w:rPr>
          <w:sz w:val="22"/>
          <w:szCs w:val="22"/>
          <w:lang w:val="uk-UA"/>
        </w:rPr>
      </w:pPr>
      <w:r w:rsidRPr="009E14F5">
        <w:rPr>
          <w:sz w:val="22"/>
          <w:szCs w:val="22"/>
          <w:lang w:val="uk-UA"/>
        </w:rPr>
        <w:t xml:space="preserve">У організаційних соціальних системах діє </w:t>
      </w:r>
      <w:r w:rsidRPr="009E14F5">
        <w:rPr>
          <w:bCs/>
          <w:i/>
          <w:iCs/>
          <w:sz w:val="22"/>
          <w:szCs w:val="22"/>
          <w:lang w:val="uk-UA"/>
        </w:rPr>
        <w:t>закон врахування потреб системи,</w:t>
      </w:r>
      <w:r w:rsidRPr="009E14F5">
        <w:rPr>
          <w:bCs/>
          <w:sz w:val="22"/>
          <w:szCs w:val="22"/>
          <w:lang w:val="uk-UA"/>
        </w:rPr>
        <w:t xml:space="preserve"> а саме</w:t>
      </w:r>
      <w:r w:rsidRPr="009E14F5">
        <w:rPr>
          <w:sz w:val="22"/>
          <w:szCs w:val="22"/>
          <w:lang w:val="uk-UA"/>
        </w:rPr>
        <w:t xml:space="preserve"> індивідуальних, групових, </w:t>
      </w:r>
      <w:proofErr w:type="spellStart"/>
      <w:r w:rsidRPr="009E14F5">
        <w:rPr>
          <w:sz w:val="22"/>
          <w:szCs w:val="22"/>
          <w:lang w:val="uk-UA"/>
        </w:rPr>
        <w:t>загальноорганізаційних</w:t>
      </w:r>
      <w:proofErr w:type="spellEnd"/>
      <w:r w:rsidRPr="009E14F5">
        <w:rPr>
          <w:sz w:val="22"/>
          <w:szCs w:val="22"/>
          <w:lang w:val="uk-UA"/>
        </w:rPr>
        <w:t xml:space="preserve"> і суспільних. Діями людей завжди керують потреби й інтереси, ключовими з яких є економічні та соціальні, які зумовлені їхньою природою і роллю у соціально-економічній структурі мотивів життєдіяльності людини. Отже, лише управління, яке враховує різноманітність сукупності індивідуальних, гру</w:t>
      </w:r>
      <w:r w:rsidRPr="009E14F5">
        <w:rPr>
          <w:sz w:val="22"/>
          <w:szCs w:val="22"/>
          <w:lang w:val="uk-UA"/>
        </w:rPr>
        <w:softHyphen/>
        <w:t>пових й організаційних інтересів, буде максимально ефективним.</w:t>
      </w:r>
    </w:p>
    <w:p w14:paraId="31930203" w14:textId="77777777" w:rsidR="00D644C5" w:rsidRPr="009E14F5" w:rsidRDefault="00D644C5" w:rsidP="00D644C5">
      <w:pPr>
        <w:shd w:val="clear" w:color="auto" w:fill="FFFFFF"/>
        <w:ind w:right="36" w:firstLine="709"/>
        <w:jc w:val="both"/>
        <w:rPr>
          <w:sz w:val="22"/>
          <w:szCs w:val="22"/>
          <w:lang w:val="uk-UA"/>
        </w:rPr>
      </w:pPr>
      <w:r w:rsidRPr="009E14F5">
        <w:rPr>
          <w:bCs/>
          <w:sz w:val="22"/>
          <w:szCs w:val="22"/>
          <w:lang w:val="uk-UA"/>
        </w:rPr>
        <w:t xml:space="preserve">До </w:t>
      </w:r>
      <w:r w:rsidRPr="009E14F5">
        <w:rPr>
          <w:b/>
          <w:i/>
          <w:sz w:val="22"/>
          <w:szCs w:val="22"/>
          <w:lang w:val="uk-UA"/>
        </w:rPr>
        <w:t>часткових законів організації</w:t>
      </w:r>
      <w:r w:rsidRPr="009E14F5">
        <w:rPr>
          <w:bCs/>
          <w:i/>
          <w:sz w:val="22"/>
          <w:szCs w:val="22"/>
          <w:lang w:val="uk-UA"/>
        </w:rPr>
        <w:t xml:space="preserve"> </w:t>
      </w:r>
      <w:r w:rsidRPr="009E14F5">
        <w:rPr>
          <w:bCs/>
          <w:sz w:val="22"/>
          <w:szCs w:val="22"/>
          <w:lang w:val="uk-UA"/>
        </w:rPr>
        <w:t xml:space="preserve"> </w:t>
      </w:r>
      <w:r w:rsidRPr="009E14F5">
        <w:rPr>
          <w:sz w:val="22"/>
          <w:szCs w:val="22"/>
          <w:lang w:val="uk-UA"/>
        </w:rPr>
        <w:t>належать такі:</w:t>
      </w:r>
    </w:p>
    <w:p w14:paraId="6FC10175" w14:textId="77777777" w:rsidR="00D644C5" w:rsidRPr="009E14F5" w:rsidRDefault="00D644C5" w:rsidP="00D644C5">
      <w:pPr>
        <w:numPr>
          <w:ilvl w:val="0"/>
          <w:numId w:val="112"/>
        </w:numPr>
        <w:shd w:val="clear" w:color="auto" w:fill="FFFFFF"/>
        <w:ind w:left="0" w:right="29" w:firstLine="360"/>
        <w:jc w:val="both"/>
        <w:rPr>
          <w:sz w:val="22"/>
          <w:szCs w:val="22"/>
          <w:lang w:val="uk-UA"/>
        </w:rPr>
      </w:pPr>
      <w:r w:rsidRPr="009E14F5">
        <w:rPr>
          <w:b/>
          <w:bCs/>
          <w:i/>
          <w:sz w:val="22"/>
          <w:szCs w:val="22"/>
          <w:lang w:val="uk-UA"/>
        </w:rPr>
        <w:t>З</w:t>
      </w:r>
      <w:r w:rsidRPr="009E14F5">
        <w:rPr>
          <w:b/>
          <w:bCs/>
          <w:i/>
          <w:iCs/>
          <w:sz w:val="22"/>
          <w:szCs w:val="22"/>
          <w:lang w:val="uk-UA"/>
        </w:rPr>
        <w:t>а</w:t>
      </w:r>
      <w:r w:rsidRPr="009E14F5">
        <w:rPr>
          <w:b/>
          <w:bCs/>
          <w:i/>
          <w:iCs/>
          <w:sz w:val="22"/>
          <w:szCs w:val="22"/>
          <w:lang w:val="uk-UA"/>
        </w:rPr>
        <w:softHyphen/>
        <w:t>кон безперервності, ритмічності у русі виробничих фондів</w:t>
      </w:r>
      <w:r w:rsidRPr="009E14F5">
        <w:rPr>
          <w:bCs/>
          <w:i/>
          <w:iCs/>
          <w:sz w:val="22"/>
          <w:szCs w:val="22"/>
          <w:lang w:val="uk-UA"/>
        </w:rPr>
        <w:t xml:space="preserve"> </w:t>
      </w:r>
      <w:r w:rsidRPr="009E14F5">
        <w:rPr>
          <w:sz w:val="22"/>
          <w:szCs w:val="22"/>
          <w:lang w:val="uk-UA"/>
        </w:rPr>
        <w:t>означає безперервність і ритмічність процесу виробництва, матеріально-технічного постачання й реалізації виготов</w:t>
      </w:r>
      <w:r w:rsidRPr="009E14F5">
        <w:rPr>
          <w:sz w:val="22"/>
          <w:szCs w:val="22"/>
          <w:lang w:val="uk-UA"/>
        </w:rPr>
        <w:softHyphen/>
        <w:t>леної продукції, а також оновлення основних виробничих фондів під</w:t>
      </w:r>
      <w:r w:rsidRPr="009E14F5">
        <w:rPr>
          <w:sz w:val="22"/>
          <w:szCs w:val="22"/>
          <w:lang w:val="uk-UA"/>
        </w:rPr>
        <w:softHyphen/>
        <w:t>приємства. Дотримання зазначених умов дає змогу досягнути оптималь</w:t>
      </w:r>
      <w:r w:rsidRPr="009E14F5">
        <w:rPr>
          <w:sz w:val="22"/>
          <w:szCs w:val="22"/>
          <w:lang w:val="uk-UA"/>
        </w:rPr>
        <w:softHyphen/>
        <w:t>ної швидкості обороту виробничих фондів, як основи їхнього ра</w:t>
      </w:r>
      <w:r w:rsidRPr="009E14F5">
        <w:rPr>
          <w:sz w:val="22"/>
          <w:szCs w:val="22"/>
          <w:lang w:val="uk-UA"/>
        </w:rPr>
        <w:softHyphen/>
        <w:t>ціонального використання та джерела підвищення ефек</w:t>
      </w:r>
      <w:r w:rsidRPr="009E14F5">
        <w:rPr>
          <w:sz w:val="22"/>
          <w:szCs w:val="22"/>
          <w:lang w:val="uk-UA"/>
        </w:rPr>
        <w:softHyphen/>
        <w:t>тивності виробництва.</w:t>
      </w:r>
    </w:p>
    <w:p w14:paraId="5A61D393" w14:textId="77777777" w:rsidR="00D644C5" w:rsidRPr="009E14F5" w:rsidRDefault="00D644C5" w:rsidP="00D644C5">
      <w:pPr>
        <w:numPr>
          <w:ilvl w:val="0"/>
          <w:numId w:val="112"/>
        </w:numPr>
        <w:shd w:val="clear" w:color="auto" w:fill="FFFFFF"/>
        <w:ind w:left="0" w:right="29" w:firstLine="360"/>
        <w:jc w:val="both"/>
        <w:rPr>
          <w:sz w:val="22"/>
          <w:szCs w:val="22"/>
          <w:lang w:val="uk-UA"/>
        </w:rPr>
      </w:pPr>
      <w:r w:rsidRPr="009E14F5">
        <w:rPr>
          <w:b/>
          <w:bCs/>
          <w:i/>
          <w:sz w:val="22"/>
          <w:szCs w:val="22"/>
          <w:lang w:val="uk-UA"/>
        </w:rPr>
        <w:t>З</w:t>
      </w:r>
      <w:r w:rsidRPr="009E14F5">
        <w:rPr>
          <w:b/>
          <w:bCs/>
          <w:i/>
          <w:iCs/>
          <w:sz w:val="22"/>
          <w:szCs w:val="22"/>
          <w:lang w:val="uk-UA"/>
        </w:rPr>
        <w:t>акон змагальності кадрів управління</w:t>
      </w:r>
      <w:r w:rsidRPr="009E14F5">
        <w:rPr>
          <w:i/>
          <w:iCs/>
          <w:sz w:val="22"/>
          <w:szCs w:val="22"/>
          <w:lang w:val="uk-UA"/>
        </w:rPr>
        <w:t xml:space="preserve"> </w:t>
      </w:r>
      <w:r w:rsidRPr="009E14F5">
        <w:rPr>
          <w:sz w:val="22"/>
          <w:szCs w:val="22"/>
          <w:lang w:val="uk-UA"/>
        </w:rPr>
        <w:t xml:space="preserve">передбачає те, що кожна соціально-економічна система повинна мати чіткий механізм оцінки і відбору управлінських кадрів відповідно до їхніх реальних </w:t>
      </w:r>
      <w:r w:rsidRPr="009E14F5">
        <w:rPr>
          <w:sz w:val="22"/>
          <w:szCs w:val="22"/>
          <w:lang w:val="uk-UA"/>
        </w:rPr>
        <w:lastRenderedPageBreak/>
        <w:t xml:space="preserve">здібностей. Дія такого механізму нерозривно пов'язана із конкурсним відбором господарською системою найбільш </w:t>
      </w:r>
      <w:proofErr w:type="spellStart"/>
      <w:r w:rsidRPr="009E14F5">
        <w:rPr>
          <w:sz w:val="22"/>
          <w:szCs w:val="22"/>
          <w:lang w:val="uk-UA"/>
        </w:rPr>
        <w:t>професійно</w:t>
      </w:r>
      <w:proofErr w:type="spellEnd"/>
      <w:r w:rsidRPr="009E14F5">
        <w:rPr>
          <w:sz w:val="22"/>
          <w:szCs w:val="22"/>
          <w:lang w:val="uk-UA"/>
        </w:rPr>
        <w:t xml:space="preserve"> придатних співробітників на заміщення керівних посад.</w:t>
      </w:r>
    </w:p>
    <w:p w14:paraId="75FE81CB" w14:textId="77777777" w:rsidR="00D644C5" w:rsidRPr="009E14F5" w:rsidRDefault="00D644C5" w:rsidP="00D644C5">
      <w:pPr>
        <w:shd w:val="clear" w:color="auto" w:fill="FFFFFF"/>
        <w:ind w:firstLine="567"/>
        <w:jc w:val="both"/>
        <w:rPr>
          <w:sz w:val="22"/>
          <w:szCs w:val="22"/>
          <w:lang w:val="uk-UA"/>
        </w:rPr>
      </w:pPr>
      <w:r w:rsidRPr="009E14F5">
        <w:rPr>
          <w:b/>
          <w:i/>
          <w:sz w:val="22"/>
          <w:szCs w:val="22"/>
          <w:lang w:val="uk-UA"/>
        </w:rPr>
        <w:t>До специфічних законів організації</w:t>
      </w:r>
      <w:r w:rsidRPr="009E14F5">
        <w:rPr>
          <w:bCs/>
          <w:i/>
          <w:sz w:val="22"/>
          <w:szCs w:val="22"/>
          <w:lang w:val="uk-UA"/>
        </w:rPr>
        <w:t xml:space="preserve"> </w:t>
      </w:r>
      <w:r w:rsidRPr="009E14F5">
        <w:rPr>
          <w:bCs/>
          <w:sz w:val="22"/>
          <w:szCs w:val="22"/>
          <w:lang w:val="uk-UA"/>
        </w:rPr>
        <w:t>належать</w:t>
      </w:r>
      <w:r w:rsidRPr="009E14F5">
        <w:rPr>
          <w:sz w:val="22"/>
          <w:szCs w:val="22"/>
          <w:lang w:val="uk-UA"/>
        </w:rPr>
        <w:t xml:space="preserve"> закон інформованості-впорядкованості; закон єдності аналізу та синтезу; закон пропорційності та композиції; закон диференціації та універсалізації функцій; закон соціальної гармонії, а також закон оптимального завантаження.</w:t>
      </w:r>
    </w:p>
    <w:p w14:paraId="3FC64F51" w14:textId="77777777" w:rsidR="00D644C5" w:rsidRPr="009E14F5" w:rsidRDefault="00D644C5" w:rsidP="00D644C5">
      <w:pPr>
        <w:shd w:val="clear" w:color="auto" w:fill="FFFFFF"/>
        <w:ind w:left="11" w:firstLine="556"/>
        <w:jc w:val="both"/>
        <w:rPr>
          <w:sz w:val="22"/>
          <w:szCs w:val="22"/>
          <w:lang w:val="uk-UA"/>
        </w:rPr>
      </w:pPr>
      <w:r w:rsidRPr="009E14F5">
        <w:rPr>
          <w:sz w:val="22"/>
          <w:szCs w:val="22"/>
          <w:lang w:val="uk-UA"/>
        </w:rPr>
        <w:t>Наведений розподіл законів на групи є досить умовним. Вони ма</w:t>
      </w:r>
      <w:r w:rsidRPr="009E14F5">
        <w:rPr>
          <w:sz w:val="22"/>
          <w:szCs w:val="22"/>
          <w:lang w:val="uk-UA"/>
        </w:rPr>
        <w:softHyphen/>
        <w:t>ють властивість виникати залежно від життєвого циклу органі</w:t>
      </w:r>
      <w:r w:rsidRPr="009E14F5">
        <w:rPr>
          <w:sz w:val="22"/>
          <w:szCs w:val="22"/>
          <w:lang w:val="uk-UA"/>
        </w:rPr>
        <w:softHyphen/>
        <w:t>зації. Закони здійснюють один на одного як позитивний, так і нега</w:t>
      </w:r>
      <w:r w:rsidRPr="009E14F5">
        <w:rPr>
          <w:sz w:val="22"/>
          <w:szCs w:val="22"/>
          <w:lang w:val="uk-UA"/>
        </w:rPr>
        <w:softHyphen/>
        <w:t xml:space="preserve">тивний вплив. Проте, всі закони діють не ізольовано один від одного, а у діалектичній взаємодії, у відповідній системі горизонтальних й вертикальних </w:t>
      </w:r>
      <w:proofErr w:type="spellStart"/>
      <w:r w:rsidRPr="009E14F5">
        <w:rPr>
          <w:sz w:val="22"/>
          <w:szCs w:val="22"/>
          <w:lang w:val="uk-UA"/>
        </w:rPr>
        <w:t>зв'язків</w:t>
      </w:r>
      <w:proofErr w:type="spellEnd"/>
      <w:r w:rsidRPr="009E14F5">
        <w:rPr>
          <w:sz w:val="22"/>
          <w:szCs w:val="22"/>
          <w:lang w:val="uk-UA"/>
        </w:rPr>
        <w:t xml:space="preserve">.  </w:t>
      </w:r>
    </w:p>
    <w:p w14:paraId="35DDB8F5" w14:textId="77777777" w:rsidR="00D644C5" w:rsidRPr="009E14F5" w:rsidRDefault="00D644C5" w:rsidP="00D644C5">
      <w:pPr>
        <w:shd w:val="clear" w:color="auto" w:fill="FFFFFF"/>
        <w:ind w:right="24"/>
        <w:jc w:val="center"/>
        <w:rPr>
          <w:b/>
          <w:iCs/>
          <w:sz w:val="22"/>
          <w:szCs w:val="22"/>
          <w:lang w:val="uk-UA"/>
        </w:rPr>
      </w:pPr>
    </w:p>
    <w:p w14:paraId="160D6360" w14:textId="77777777" w:rsidR="00D644C5" w:rsidRPr="009E14F5" w:rsidRDefault="00D644C5" w:rsidP="00D644C5">
      <w:pPr>
        <w:shd w:val="clear" w:color="auto" w:fill="FFFFFF"/>
        <w:ind w:right="24"/>
        <w:jc w:val="center"/>
        <w:rPr>
          <w:b/>
          <w:sz w:val="22"/>
          <w:szCs w:val="22"/>
          <w:lang w:val="uk-UA"/>
        </w:rPr>
      </w:pPr>
      <w:r w:rsidRPr="009E14F5">
        <w:rPr>
          <w:b/>
          <w:iCs/>
          <w:sz w:val="22"/>
          <w:szCs w:val="22"/>
          <w:lang w:val="uk-UA"/>
        </w:rPr>
        <w:t xml:space="preserve">Тема </w:t>
      </w:r>
      <w:r w:rsidRPr="009E14F5">
        <w:rPr>
          <w:b/>
          <w:sz w:val="22"/>
          <w:szCs w:val="22"/>
          <w:lang w:val="uk-UA"/>
        </w:rPr>
        <w:t xml:space="preserve">2. </w:t>
      </w:r>
      <w:r w:rsidRPr="009E14F5">
        <w:rPr>
          <w:b/>
          <w:caps/>
          <w:sz w:val="22"/>
          <w:szCs w:val="22"/>
          <w:lang w:val="uk-UA"/>
        </w:rPr>
        <w:t>Основні організаційні теорії та моделі</w:t>
      </w:r>
    </w:p>
    <w:p w14:paraId="1AAA2195" w14:textId="77777777" w:rsidR="00D644C5" w:rsidRPr="009E14F5" w:rsidRDefault="00D644C5" w:rsidP="00D644C5">
      <w:pPr>
        <w:shd w:val="clear" w:color="auto" w:fill="FFFFFF"/>
        <w:ind w:right="24"/>
        <w:jc w:val="center"/>
        <w:rPr>
          <w:b/>
          <w:sz w:val="22"/>
          <w:szCs w:val="22"/>
          <w:lang w:val="uk-UA"/>
        </w:rPr>
      </w:pPr>
    </w:p>
    <w:p w14:paraId="0BD72474" w14:textId="77777777" w:rsidR="00D644C5" w:rsidRPr="009E14F5" w:rsidRDefault="00D644C5" w:rsidP="00D644C5">
      <w:pPr>
        <w:numPr>
          <w:ilvl w:val="0"/>
          <w:numId w:val="101"/>
        </w:numPr>
        <w:shd w:val="clear" w:color="auto" w:fill="FFFFFF"/>
        <w:tabs>
          <w:tab w:val="left" w:pos="792"/>
        </w:tabs>
        <w:rPr>
          <w:b/>
          <w:sz w:val="22"/>
          <w:szCs w:val="22"/>
          <w:lang w:val="uk-UA"/>
        </w:rPr>
      </w:pPr>
      <w:r w:rsidRPr="009E14F5">
        <w:rPr>
          <w:b/>
          <w:iCs/>
          <w:sz w:val="22"/>
          <w:szCs w:val="22"/>
          <w:lang w:val="uk-UA"/>
        </w:rPr>
        <w:t>Теорія організації як наука та її місце у системі наукових знань.</w:t>
      </w:r>
    </w:p>
    <w:p w14:paraId="579E2904" w14:textId="77777777" w:rsidR="00D644C5" w:rsidRPr="009E14F5" w:rsidRDefault="00D644C5" w:rsidP="00D644C5">
      <w:pPr>
        <w:numPr>
          <w:ilvl w:val="0"/>
          <w:numId w:val="101"/>
        </w:numPr>
        <w:shd w:val="clear" w:color="auto" w:fill="FFFFFF"/>
        <w:tabs>
          <w:tab w:val="left" w:pos="792"/>
        </w:tabs>
        <w:rPr>
          <w:b/>
          <w:sz w:val="22"/>
          <w:szCs w:val="22"/>
          <w:lang w:val="uk-UA"/>
        </w:rPr>
      </w:pPr>
      <w:r w:rsidRPr="009E14F5">
        <w:rPr>
          <w:b/>
          <w:iCs/>
          <w:sz w:val="22"/>
          <w:szCs w:val="22"/>
          <w:lang w:val="uk-UA"/>
        </w:rPr>
        <w:t>Еволюція теорії організації.</w:t>
      </w:r>
    </w:p>
    <w:p w14:paraId="6998651A" w14:textId="77777777" w:rsidR="00D644C5" w:rsidRPr="009E14F5" w:rsidRDefault="00D644C5" w:rsidP="00D644C5">
      <w:pPr>
        <w:numPr>
          <w:ilvl w:val="0"/>
          <w:numId w:val="101"/>
        </w:numPr>
        <w:shd w:val="clear" w:color="auto" w:fill="FFFFFF"/>
        <w:tabs>
          <w:tab w:val="left" w:pos="792"/>
        </w:tabs>
        <w:rPr>
          <w:b/>
          <w:sz w:val="22"/>
          <w:szCs w:val="22"/>
          <w:lang w:val="uk-UA"/>
        </w:rPr>
      </w:pPr>
      <w:r w:rsidRPr="009E14F5">
        <w:rPr>
          <w:b/>
          <w:iCs/>
          <w:sz w:val="22"/>
          <w:szCs w:val="22"/>
          <w:lang w:val="uk-UA"/>
        </w:rPr>
        <w:t>Основоположні ідеї теорії організації.</w:t>
      </w:r>
    </w:p>
    <w:p w14:paraId="166B90CE" w14:textId="77777777" w:rsidR="00D644C5" w:rsidRPr="009E14F5" w:rsidRDefault="00D644C5" w:rsidP="00D644C5">
      <w:pPr>
        <w:numPr>
          <w:ilvl w:val="0"/>
          <w:numId w:val="101"/>
        </w:numPr>
        <w:shd w:val="clear" w:color="auto" w:fill="FFFFFF"/>
        <w:tabs>
          <w:tab w:val="left" w:pos="792"/>
        </w:tabs>
        <w:rPr>
          <w:b/>
          <w:sz w:val="22"/>
          <w:szCs w:val="22"/>
          <w:lang w:val="uk-UA"/>
        </w:rPr>
      </w:pPr>
      <w:r w:rsidRPr="009E14F5">
        <w:rPr>
          <w:b/>
          <w:iCs/>
          <w:sz w:val="22"/>
          <w:szCs w:val="22"/>
          <w:lang w:val="uk-UA"/>
        </w:rPr>
        <w:t>Сучасна теорія організації.</w:t>
      </w:r>
    </w:p>
    <w:p w14:paraId="379EFA11" w14:textId="77777777" w:rsidR="00D644C5" w:rsidRPr="009E14F5" w:rsidRDefault="00D644C5" w:rsidP="00D644C5">
      <w:pPr>
        <w:numPr>
          <w:ilvl w:val="0"/>
          <w:numId w:val="101"/>
        </w:numPr>
        <w:shd w:val="clear" w:color="auto" w:fill="FFFFFF"/>
        <w:tabs>
          <w:tab w:val="left" w:pos="792"/>
        </w:tabs>
        <w:rPr>
          <w:b/>
          <w:sz w:val="22"/>
          <w:szCs w:val="22"/>
          <w:lang w:val="uk-UA"/>
        </w:rPr>
      </w:pPr>
      <w:r w:rsidRPr="009E14F5">
        <w:rPr>
          <w:b/>
          <w:iCs/>
          <w:sz w:val="22"/>
          <w:szCs w:val="22"/>
          <w:lang w:val="uk-UA"/>
        </w:rPr>
        <w:t>Моделі теорії організації.</w:t>
      </w:r>
    </w:p>
    <w:p w14:paraId="68EC1FBC" w14:textId="77777777" w:rsidR="00D644C5" w:rsidRPr="009E14F5" w:rsidRDefault="00D644C5" w:rsidP="00D644C5">
      <w:pPr>
        <w:shd w:val="clear" w:color="auto" w:fill="FFFFFF"/>
        <w:ind w:left="353"/>
        <w:rPr>
          <w:b/>
          <w:i/>
          <w:sz w:val="22"/>
          <w:szCs w:val="22"/>
          <w:lang w:val="uk-UA"/>
        </w:rPr>
      </w:pPr>
    </w:p>
    <w:p w14:paraId="458A6D07" w14:textId="77777777" w:rsidR="00D644C5" w:rsidRPr="009E14F5" w:rsidRDefault="00D644C5" w:rsidP="00D644C5">
      <w:pPr>
        <w:shd w:val="clear" w:color="auto" w:fill="FFFFFF"/>
        <w:jc w:val="center"/>
        <w:rPr>
          <w:b/>
          <w:sz w:val="22"/>
          <w:szCs w:val="22"/>
          <w:lang w:val="uk-UA"/>
        </w:rPr>
      </w:pPr>
      <w:r w:rsidRPr="009E14F5">
        <w:rPr>
          <w:b/>
          <w:sz w:val="22"/>
          <w:szCs w:val="22"/>
          <w:lang w:val="uk-UA"/>
        </w:rPr>
        <w:t>1. Теорія організації як наука та її місце у системі наукових знань</w:t>
      </w:r>
    </w:p>
    <w:p w14:paraId="6A857770" w14:textId="77777777" w:rsidR="00D644C5" w:rsidRPr="009E14F5" w:rsidRDefault="00D644C5" w:rsidP="00D644C5">
      <w:pPr>
        <w:shd w:val="clear" w:color="auto" w:fill="FFFFFF"/>
        <w:ind w:firstLine="567"/>
        <w:jc w:val="both"/>
        <w:rPr>
          <w:sz w:val="22"/>
          <w:szCs w:val="22"/>
          <w:lang w:val="uk-UA"/>
        </w:rPr>
      </w:pPr>
      <w:r w:rsidRPr="009E14F5">
        <w:rPr>
          <w:sz w:val="22"/>
          <w:szCs w:val="22"/>
          <w:lang w:val="uk-UA"/>
        </w:rPr>
        <w:t>Будь-яка сучасна теорія є системою наукових знань, яка узагальнює практичний досвід і відображає сутність дослі</w:t>
      </w:r>
      <w:r w:rsidRPr="009E14F5">
        <w:rPr>
          <w:sz w:val="22"/>
          <w:szCs w:val="22"/>
          <w:lang w:val="uk-UA"/>
        </w:rPr>
        <w:softHyphen/>
        <w:t>джуваних явищ, їхні необхідні внутрішні зв'язки, закони функ</w:t>
      </w:r>
      <w:r w:rsidRPr="009E14F5">
        <w:rPr>
          <w:sz w:val="22"/>
          <w:szCs w:val="22"/>
          <w:lang w:val="uk-UA"/>
        </w:rPr>
        <w:softHyphen/>
        <w:t>ціонування й розвитку. Теорія виконує пояснювальну функ</w:t>
      </w:r>
      <w:r w:rsidRPr="009E14F5">
        <w:rPr>
          <w:sz w:val="22"/>
          <w:szCs w:val="22"/>
          <w:lang w:val="uk-UA"/>
        </w:rPr>
        <w:softHyphen/>
        <w:t>цію, показує, які властивості і зв'язки має у своєму розпорядженні об'єкт дослідження, а також яким законам він підпорядковуєть</w:t>
      </w:r>
      <w:r w:rsidRPr="009E14F5">
        <w:rPr>
          <w:sz w:val="22"/>
          <w:szCs w:val="22"/>
          <w:lang w:val="uk-UA"/>
        </w:rPr>
        <w:softHyphen/>
        <w:t xml:space="preserve">ся в своєму функціонуванні і розвитку. </w:t>
      </w:r>
    </w:p>
    <w:p w14:paraId="1D43F1FC" w14:textId="77777777" w:rsidR="00D644C5" w:rsidRPr="009E14F5" w:rsidRDefault="00D644C5" w:rsidP="00D644C5">
      <w:pPr>
        <w:shd w:val="clear" w:color="auto" w:fill="FFFFFF"/>
        <w:ind w:left="7" w:right="4" w:firstLine="567"/>
        <w:jc w:val="both"/>
        <w:rPr>
          <w:sz w:val="22"/>
          <w:szCs w:val="22"/>
          <w:lang w:val="uk-UA"/>
        </w:rPr>
      </w:pPr>
      <w:r w:rsidRPr="009E14F5">
        <w:rPr>
          <w:b/>
          <w:bCs/>
          <w:i/>
          <w:iCs/>
          <w:sz w:val="22"/>
          <w:szCs w:val="22"/>
          <w:lang w:val="uk-UA"/>
        </w:rPr>
        <w:t>Об'єкт теорії організації</w:t>
      </w:r>
      <w:r w:rsidRPr="009E14F5">
        <w:rPr>
          <w:i/>
          <w:iCs/>
          <w:sz w:val="22"/>
          <w:szCs w:val="22"/>
          <w:lang w:val="uk-UA"/>
        </w:rPr>
        <w:t xml:space="preserve"> </w:t>
      </w:r>
      <w:r w:rsidRPr="009E14F5">
        <w:rPr>
          <w:sz w:val="22"/>
          <w:szCs w:val="22"/>
          <w:lang w:val="uk-UA"/>
        </w:rPr>
        <w:t xml:space="preserve">являє собою регульовані і </w:t>
      </w:r>
      <w:proofErr w:type="spellStart"/>
      <w:r w:rsidRPr="009E14F5">
        <w:rPr>
          <w:sz w:val="22"/>
          <w:szCs w:val="22"/>
          <w:lang w:val="uk-UA"/>
        </w:rPr>
        <w:t>самооргані</w:t>
      </w:r>
      <w:r w:rsidRPr="009E14F5">
        <w:rPr>
          <w:sz w:val="22"/>
          <w:szCs w:val="22"/>
          <w:lang w:val="uk-UA"/>
        </w:rPr>
        <w:softHyphen/>
        <w:t>заційні</w:t>
      </w:r>
      <w:proofErr w:type="spellEnd"/>
      <w:r w:rsidRPr="009E14F5">
        <w:rPr>
          <w:sz w:val="22"/>
          <w:szCs w:val="22"/>
          <w:lang w:val="uk-UA"/>
        </w:rPr>
        <w:t xml:space="preserve"> процеси, що відбуваються у суспільних організаційних системах, певну сукупність організаційних відносин як по вертикал</w:t>
      </w:r>
      <w:r w:rsidRPr="009E14F5">
        <w:rPr>
          <w:sz w:val="22"/>
          <w:szCs w:val="22"/>
          <w:lang w:val="uk-UA"/>
        </w:rPr>
        <w:softHyphen/>
        <w:t>і, так і по горизонталі.</w:t>
      </w:r>
    </w:p>
    <w:p w14:paraId="52A71268" w14:textId="77777777" w:rsidR="00D644C5" w:rsidRPr="009E14F5" w:rsidRDefault="00D644C5" w:rsidP="00D644C5">
      <w:pPr>
        <w:shd w:val="clear" w:color="auto" w:fill="FFFFFF"/>
        <w:ind w:right="7" w:firstLine="567"/>
        <w:jc w:val="both"/>
        <w:rPr>
          <w:sz w:val="22"/>
          <w:szCs w:val="22"/>
          <w:lang w:val="uk-UA"/>
        </w:rPr>
      </w:pPr>
      <w:r w:rsidRPr="009E14F5">
        <w:rPr>
          <w:b/>
          <w:bCs/>
          <w:i/>
          <w:iCs/>
          <w:sz w:val="22"/>
          <w:szCs w:val="22"/>
          <w:lang w:val="uk-UA"/>
        </w:rPr>
        <w:t>Предметом теорії організації</w:t>
      </w:r>
      <w:r w:rsidRPr="009E14F5">
        <w:rPr>
          <w:i/>
          <w:iCs/>
          <w:sz w:val="22"/>
          <w:szCs w:val="22"/>
          <w:lang w:val="uk-UA"/>
        </w:rPr>
        <w:t xml:space="preserve"> </w:t>
      </w:r>
      <w:r w:rsidRPr="009E14F5">
        <w:rPr>
          <w:sz w:val="22"/>
          <w:szCs w:val="22"/>
          <w:lang w:val="uk-UA"/>
        </w:rPr>
        <w:t>є організаційні відносини, зв'язки та взаємодії між різними цілісними утворен</w:t>
      </w:r>
      <w:r w:rsidRPr="009E14F5">
        <w:rPr>
          <w:sz w:val="22"/>
          <w:szCs w:val="22"/>
          <w:lang w:val="uk-UA"/>
        </w:rPr>
        <w:softHyphen/>
        <w:t>нями та їхніми структурними складовими, а також процеси, дії ор</w:t>
      </w:r>
      <w:r w:rsidRPr="009E14F5">
        <w:rPr>
          <w:sz w:val="22"/>
          <w:szCs w:val="22"/>
          <w:lang w:val="uk-UA"/>
        </w:rPr>
        <w:softHyphen/>
        <w:t xml:space="preserve">ганізованого та дезорганізованого спрямування. </w:t>
      </w:r>
    </w:p>
    <w:p w14:paraId="6E7A1305" w14:textId="77777777" w:rsidR="00D644C5" w:rsidRPr="009E14F5" w:rsidRDefault="00D644C5" w:rsidP="00D644C5">
      <w:pPr>
        <w:shd w:val="clear" w:color="auto" w:fill="FFFFFF"/>
        <w:ind w:left="11" w:right="11" w:firstLine="567"/>
        <w:jc w:val="both"/>
        <w:rPr>
          <w:sz w:val="22"/>
          <w:szCs w:val="22"/>
          <w:lang w:val="uk-UA"/>
        </w:rPr>
      </w:pPr>
      <w:r w:rsidRPr="009E14F5">
        <w:rPr>
          <w:sz w:val="22"/>
          <w:szCs w:val="22"/>
          <w:lang w:val="uk-UA"/>
        </w:rPr>
        <w:t>До предмету теорії організації належать основні ме</w:t>
      </w:r>
      <w:r w:rsidRPr="009E14F5">
        <w:rPr>
          <w:sz w:val="22"/>
          <w:szCs w:val="22"/>
          <w:lang w:val="uk-UA"/>
        </w:rPr>
        <w:softHyphen/>
        <w:t>тоди, категорії, поняття, які розкривають сутність науки, ха</w:t>
      </w:r>
      <w:r w:rsidRPr="009E14F5">
        <w:rPr>
          <w:sz w:val="22"/>
          <w:szCs w:val="22"/>
          <w:lang w:val="uk-UA"/>
        </w:rPr>
        <w:softHyphen/>
        <w:t>рактер організаційної діяльності.</w:t>
      </w:r>
    </w:p>
    <w:p w14:paraId="5C388E97" w14:textId="77777777" w:rsidR="00D644C5" w:rsidRPr="009E14F5" w:rsidRDefault="00D644C5" w:rsidP="00D644C5">
      <w:pPr>
        <w:shd w:val="clear" w:color="auto" w:fill="FFFFFF"/>
        <w:ind w:left="11" w:right="14" w:firstLine="567"/>
        <w:jc w:val="both"/>
        <w:rPr>
          <w:sz w:val="22"/>
          <w:szCs w:val="22"/>
          <w:lang w:val="uk-UA"/>
        </w:rPr>
      </w:pPr>
      <w:r w:rsidRPr="009E14F5">
        <w:rPr>
          <w:sz w:val="22"/>
          <w:szCs w:val="22"/>
          <w:lang w:val="uk-UA"/>
        </w:rPr>
        <w:t>Категорії теорії організації поділяються на три самостійні групи:</w:t>
      </w:r>
    </w:p>
    <w:p w14:paraId="00C326BA" w14:textId="77777777" w:rsidR="00D644C5" w:rsidRPr="009E14F5" w:rsidRDefault="00D644C5" w:rsidP="00D644C5">
      <w:pPr>
        <w:numPr>
          <w:ilvl w:val="0"/>
          <w:numId w:val="96"/>
        </w:numPr>
        <w:shd w:val="clear" w:color="auto" w:fill="FFFFFF"/>
        <w:tabs>
          <w:tab w:val="left" w:pos="634"/>
        </w:tabs>
        <w:ind w:left="4" w:right="18" w:firstLine="567"/>
        <w:jc w:val="both"/>
        <w:rPr>
          <w:sz w:val="22"/>
          <w:szCs w:val="22"/>
          <w:lang w:val="uk-UA"/>
        </w:rPr>
      </w:pPr>
      <w:r w:rsidRPr="009E14F5">
        <w:rPr>
          <w:sz w:val="22"/>
          <w:szCs w:val="22"/>
          <w:lang w:val="uk-UA"/>
        </w:rPr>
        <w:t>загальні категорії для більшості соціальних наук - су</w:t>
      </w:r>
      <w:r w:rsidRPr="009E14F5">
        <w:rPr>
          <w:sz w:val="22"/>
          <w:szCs w:val="22"/>
          <w:lang w:val="uk-UA"/>
        </w:rPr>
        <w:softHyphen/>
        <w:t>спільство, держава, власність, ринок, соціальна діяльність, людина, ресурси, соціальні інститути, влада;</w:t>
      </w:r>
    </w:p>
    <w:p w14:paraId="59B16850" w14:textId="77777777" w:rsidR="00D644C5" w:rsidRPr="009E14F5" w:rsidRDefault="00D644C5" w:rsidP="00D644C5">
      <w:pPr>
        <w:numPr>
          <w:ilvl w:val="0"/>
          <w:numId w:val="96"/>
        </w:numPr>
        <w:shd w:val="clear" w:color="auto" w:fill="FFFFFF"/>
        <w:tabs>
          <w:tab w:val="left" w:pos="634"/>
        </w:tabs>
        <w:ind w:left="4" w:right="7" w:firstLine="567"/>
        <w:jc w:val="both"/>
        <w:rPr>
          <w:sz w:val="22"/>
          <w:szCs w:val="22"/>
          <w:lang w:val="uk-UA"/>
        </w:rPr>
      </w:pPr>
      <w:r w:rsidRPr="009E14F5">
        <w:rPr>
          <w:sz w:val="22"/>
          <w:szCs w:val="22"/>
          <w:lang w:val="uk-UA"/>
        </w:rPr>
        <w:t>категорії, які відображають організаційні явища та про</w:t>
      </w:r>
      <w:r w:rsidRPr="009E14F5">
        <w:rPr>
          <w:sz w:val="22"/>
          <w:szCs w:val="22"/>
          <w:lang w:val="uk-UA"/>
        </w:rPr>
        <w:softHyphen/>
        <w:t>цеси, відбуваються у соціальних та соціально-економічних сис</w:t>
      </w:r>
      <w:r w:rsidRPr="009E14F5">
        <w:rPr>
          <w:sz w:val="22"/>
          <w:szCs w:val="22"/>
          <w:lang w:val="uk-UA"/>
        </w:rPr>
        <w:softHyphen/>
        <w:t>темах - організаційна система, організація, структура органі</w:t>
      </w:r>
      <w:r w:rsidRPr="009E14F5">
        <w:rPr>
          <w:sz w:val="22"/>
          <w:szCs w:val="22"/>
          <w:lang w:val="uk-UA"/>
        </w:rPr>
        <w:softHyphen/>
        <w:t>зації, мета організації, лідер організації, формальна та неформальна організації, закони організації, організаційна культура;</w:t>
      </w:r>
    </w:p>
    <w:p w14:paraId="05FBAE7E" w14:textId="77777777" w:rsidR="00D644C5" w:rsidRPr="009E14F5" w:rsidRDefault="00D644C5" w:rsidP="00D644C5">
      <w:pPr>
        <w:numPr>
          <w:ilvl w:val="0"/>
          <w:numId w:val="96"/>
        </w:numPr>
        <w:shd w:val="clear" w:color="auto" w:fill="FFFFFF"/>
        <w:tabs>
          <w:tab w:val="left" w:pos="634"/>
        </w:tabs>
        <w:ind w:left="4" w:right="11" w:firstLine="567"/>
        <w:jc w:val="both"/>
        <w:rPr>
          <w:sz w:val="22"/>
          <w:szCs w:val="22"/>
          <w:lang w:val="uk-UA"/>
        </w:rPr>
      </w:pPr>
      <w:r w:rsidRPr="009E14F5">
        <w:rPr>
          <w:sz w:val="22"/>
          <w:szCs w:val="22"/>
          <w:lang w:val="uk-UA"/>
        </w:rPr>
        <w:t>категорії, які розкривають технологію організаційної діяльності й управління – правила, процедури, комуні</w:t>
      </w:r>
      <w:r w:rsidRPr="009E14F5">
        <w:rPr>
          <w:sz w:val="22"/>
          <w:szCs w:val="22"/>
          <w:lang w:val="uk-UA"/>
        </w:rPr>
        <w:softHyphen/>
        <w:t>кації, вирішення суперечностей, конфліктів, композиція, класифікація.</w:t>
      </w:r>
    </w:p>
    <w:p w14:paraId="2361C628" w14:textId="77777777" w:rsidR="00D644C5" w:rsidRPr="009E14F5" w:rsidRDefault="00D644C5" w:rsidP="00D644C5">
      <w:pPr>
        <w:shd w:val="clear" w:color="auto" w:fill="FFFFFF"/>
        <w:ind w:left="11" w:right="4" w:firstLine="567"/>
        <w:jc w:val="both"/>
        <w:rPr>
          <w:sz w:val="22"/>
          <w:szCs w:val="22"/>
          <w:lang w:val="uk-UA"/>
        </w:rPr>
      </w:pPr>
      <w:r w:rsidRPr="009E14F5">
        <w:rPr>
          <w:b/>
          <w:i/>
          <w:iCs/>
          <w:sz w:val="22"/>
          <w:szCs w:val="22"/>
          <w:lang w:val="uk-UA"/>
        </w:rPr>
        <w:t>Метод теорії організації</w:t>
      </w:r>
      <w:r w:rsidRPr="009E14F5">
        <w:rPr>
          <w:b/>
          <w:bCs/>
          <w:i/>
          <w:iCs/>
          <w:sz w:val="22"/>
          <w:szCs w:val="22"/>
          <w:lang w:val="uk-UA"/>
        </w:rPr>
        <w:t xml:space="preserve"> </w:t>
      </w:r>
      <w:r w:rsidRPr="009E14F5">
        <w:rPr>
          <w:sz w:val="22"/>
          <w:szCs w:val="22"/>
          <w:lang w:val="uk-UA"/>
        </w:rPr>
        <w:t>передбачає набір теоретико-пізнавальних та логічних принципів і категорій, а також наукового фор</w:t>
      </w:r>
      <w:r w:rsidRPr="009E14F5">
        <w:rPr>
          <w:sz w:val="22"/>
          <w:szCs w:val="22"/>
          <w:lang w:val="uk-UA"/>
        </w:rPr>
        <w:softHyphen/>
        <w:t>мально-логічного, математичного, статистичного, ор</w:t>
      </w:r>
      <w:r w:rsidRPr="009E14F5">
        <w:rPr>
          <w:sz w:val="22"/>
          <w:szCs w:val="22"/>
          <w:lang w:val="uk-UA"/>
        </w:rPr>
        <w:softHyphen/>
        <w:t>ганізаційного інструментарію з метою дослідження системи ор</w:t>
      </w:r>
      <w:r w:rsidRPr="009E14F5">
        <w:rPr>
          <w:sz w:val="22"/>
          <w:szCs w:val="22"/>
          <w:lang w:val="uk-UA"/>
        </w:rPr>
        <w:softHyphen/>
        <w:t xml:space="preserve">ганізаційних відносин. </w:t>
      </w:r>
    </w:p>
    <w:p w14:paraId="78FBB0B6" w14:textId="77777777" w:rsidR="00D644C5" w:rsidRPr="009E14F5" w:rsidRDefault="00D644C5" w:rsidP="00D644C5">
      <w:pPr>
        <w:shd w:val="clear" w:color="auto" w:fill="FFFFFF"/>
        <w:ind w:left="22" w:right="11" w:firstLine="567"/>
        <w:jc w:val="both"/>
        <w:rPr>
          <w:sz w:val="22"/>
          <w:szCs w:val="22"/>
          <w:lang w:val="uk-UA"/>
        </w:rPr>
      </w:pPr>
      <w:r w:rsidRPr="009E14F5">
        <w:rPr>
          <w:sz w:val="22"/>
          <w:szCs w:val="22"/>
          <w:lang w:val="uk-UA"/>
        </w:rPr>
        <w:t>До ключових методів теорії організації належать індуктив</w:t>
      </w:r>
      <w:r w:rsidRPr="009E14F5">
        <w:rPr>
          <w:sz w:val="22"/>
          <w:szCs w:val="22"/>
          <w:lang w:val="uk-UA"/>
        </w:rPr>
        <w:softHyphen/>
        <w:t xml:space="preserve">ний, статистичний, </w:t>
      </w:r>
      <w:proofErr w:type="spellStart"/>
      <w:r w:rsidRPr="009E14F5">
        <w:rPr>
          <w:sz w:val="22"/>
          <w:szCs w:val="22"/>
          <w:lang w:val="uk-UA"/>
        </w:rPr>
        <w:t>абстрактно</w:t>
      </w:r>
      <w:proofErr w:type="spellEnd"/>
      <w:r w:rsidRPr="009E14F5">
        <w:rPr>
          <w:sz w:val="22"/>
          <w:szCs w:val="22"/>
          <w:lang w:val="uk-UA"/>
        </w:rPr>
        <w:t>-аналітичний та порівняльний методи.</w:t>
      </w:r>
    </w:p>
    <w:p w14:paraId="6AB7418E" w14:textId="77777777" w:rsidR="00D644C5" w:rsidRPr="009E14F5" w:rsidRDefault="00D644C5" w:rsidP="00D644C5">
      <w:pPr>
        <w:shd w:val="clear" w:color="auto" w:fill="FFFFFF"/>
        <w:ind w:left="22" w:right="11" w:firstLine="567"/>
        <w:jc w:val="both"/>
        <w:rPr>
          <w:sz w:val="22"/>
          <w:szCs w:val="22"/>
          <w:lang w:val="uk-UA"/>
        </w:rPr>
      </w:pPr>
      <w:r w:rsidRPr="009E14F5">
        <w:rPr>
          <w:b/>
          <w:bCs/>
          <w:i/>
          <w:iCs/>
          <w:sz w:val="22"/>
          <w:szCs w:val="22"/>
          <w:lang w:val="uk-UA"/>
        </w:rPr>
        <w:t>Індуктивний метод</w:t>
      </w:r>
      <w:r w:rsidRPr="009E14F5">
        <w:rPr>
          <w:i/>
          <w:iCs/>
          <w:sz w:val="22"/>
          <w:szCs w:val="22"/>
          <w:lang w:val="uk-UA"/>
        </w:rPr>
        <w:t xml:space="preserve"> </w:t>
      </w:r>
      <w:r w:rsidRPr="009E14F5">
        <w:rPr>
          <w:sz w:val="22"/>
          <w:szCs w:val="22"/>
          <w:lang w:val="uk-UA"/>
        </w:rPr>
        <w:t>передбачає рух думки від одиничного до за</w:t>
      </w:r>
      <w:r w:rsidRPr="009E14F5">
        <w:rPr>
          <w:sz w:val="22"/>
          <w:szCs w:val="22"/>
          <w:lang w:val="uk-UA"/>
        </w:rPr>
        <w:softHyphen/>
        <w:t>гального, від знання меншої рівня до знання більшого рівня шляхом узагальнення.</w:t>
      </w:r>
    </w:p>
    <w:p w14:paraId="135AE624" w14:textId="77777777" w:rsidR="00D644C5" w:rsidRPr="009E14F5" w:rsidRDefault="00D644C5" w:rsidP="00D644C5">
      <w:pPr>
        <w:shd w:val="clear" w:color="auto" w:fill="FFFFFF"/>
        <w:ind w:left="4" w:right="4" w:firstLine="567"/>
        <w:jc w:val="both"/>
        <w:rPr>
          <w:sz w:val="22"/>
          <w:szCs w:val="22"/>
          <w:lang w:val="uk-UA"/>
        </w:rPr>
      </w:pPr>
      <w:r w:rsidRPr="009E14F5">
        <w:rPr>
          <w:b/>
          <w:bCs/>
          <w:i/>
          <w:iCs/>
          <w:sz w:val="22"/>
          <w:szCs w:val="22"/>
          <w:lang w:val="uk-UA"/>
        </w:rPr>
        <w:t>Статистичний метод</w:t>
      </w:r>
      <w:r w:rsidRPr="009E14F5">
        <w:rPr>
          <w:i/>
          <w:iCs/>
          <w:sz w:val="22"/>
          <w:szCs w:val="22"/>
          <w:lang w:val="uk-UA"/>
        </w:rPr>
        <w:t xml:space="preserve"> </w:t>
      </w:r>
      <w:r w:rsidRPr="009E14F5">
        <w:rPr>
          <w:sz w:val="22"/>
          <w:szCs w:val="22"/>
          <w:lang w:val="uk-UA"/>
        </w:rPr>
        <w:t>полягає у кількісному обліку чин</w:t>
      </w:r>
      <w:r w:rsidRPr="009E14F5">
        <w:rPr>
          <w:sz w:val="22"/>
          <w:szCs w:val="22"/>
          <w:lang w:val="uk-UA"/>
        </w:rPr>
        <w:softHyphen/>
        <w:t xml:space="preserve">ників і частоті їхньої повторюваності. </w:t>
      </w:r>
    </w:p>
    <w:p w14:paraId="213BA8BB" w14:textId="77777777" w:rsidR="00D644C5" w:rsidRPr="009E14F5" w:rsidRDefault="00D644C5" w:rsidP="00D644C5">
      <w:pPr>
        <w:shd w:val="clear" w:color="auto" w:fill="FFFFFF"/>
        <w:ind w:firstLine="567"/>
        <w:jc w:val="both"/>
        <w:rPr>
          <w:sz w:val="22"/>
          <w:szCs w:val="22"/>
          <w:lang w:val="uk-UA"/>
        </w:rPr>
      </w:pPr>
      <w:proofErr w:type="spellStart"/>
      <w:r w:rsidRPr="009E14F5">
        <w:rPr>
          <w:b/>
          <w:bCs/>
          <w:i/>
          <w:iCs/>
          <w:sz w:val="22"/>
          <w:szCs w:val="22"/>
          <w:lang w:val="uk-UA"/>
        </w:rPr>
        <w:t>Абстрактно</w:t>
      </w:r>
      <w:proofErr w:type="spellEnd"/>
      <w:r w:rsidRPr="009E14F5">
        <w:rPr>
          <w:b/>
          <w:bCs/>
          <w:i/>
          <w:iCs/>
          <w:sz w:val="22"/>
          <w:szCs w:val="22"/>
          <w:lang w:val="uk-UA"/>
        </w:rPr>
        <w:t>-аналітичний метод</w:t>
      </w:r>
      <w:r w:rsidRPr="009E14F5">
        <w:rPr>
          <w:i/>
          <w:iCs/>
          <w:sz w:val="22"/>
          <w:szCs w:val="22"/>
          <w:lang w:val="uk-UA"/>
        </w:rPr>
        <w:t xml:space="preserve"> </w:t>
      </w:r>
      <w:r w:rsidRPr="009E14F5">
        <w:rPr>
          <w:sz w:val="22"/>
          <w:szCs w:val="22"/>
          <w:lang w:val="uk-UA"/>
        </w:rPr>
        <w:t>дає змогу визначати за</w:t>
      </w:r>
      <w:r w:rsidRPr="009E14F5">
        <w:rPr>
          <w:sz w:val="22"/>
          <w:szCs w:val="22"/>
          <w:lang w:val="uk-UA"/>
        </w:rPr>
        <w:softHyphen/>
        <w:t>кономірності явищ, які відображають зв'язки та постійні тен</w:t>
      </w:r>
      <w:r w:rsidRPr="009E14F5">
        <w:rPr>
          <w:sz w:val="22"/>
          <w:szCs w:val="22"/>
          <w:lang w:val="uk-UA"/>
        </w:rPr>
        <w:softHyphen/>
        <w:t xml:space="preserve">денції. </w:t>
      </w:r>
    </w:p>
    <w:p w14:paraId="08C4C383" w14:textId="77777777" w:rsidR="00D644C5" w:rsidRPr="009E14F5" w:rsidRDefault="00D644C5" w:rsidP="00D644C5">
      <w:pPr>
        <w:shd w:val="clear" w:color="auto" w:fill="FFFFFF"/>
        <w:ind w:left="4" w:firstLine="567"/>
        <w:jc w:val="both"/>
        <w:rPr>
          <w:sz w:val="22"/>
          <w:szCs w:val="22"/>
          <w:lang w:val="uk-UA"/>
        </w:rPr>
      </w:pPr>
      <w:r w:rsidRPr="009E14F5">
        <w:rPr>
          <w:sz w:val="22"/>
          <w:szCs w:val="22"/>
          <w:lang w:val="uk-UA"/>
        </w:rPr>
        <w:t xml:space="preserve">Сутність </w:t>
      </w:r>
      <w:r w:rsidRPr="009E14F5">
        <w:rPr>
          <w:b/>
          <w:bCs/>
          <w:i/>
          <w:iCs/>
          <w:sz w:val="22"/>
          <w:szCs w:val="22"/>
          <w:lang w:val="uk-UA"/>
        </w:rPr>
        <w:t>порівняльного методу</w:t>
      </w:r>
      <w:r w:rsidRPr="009E14F5">
        <w:rPr>
          <w:i/>
          <w:iCs/>
          <w:sz w:val="22"/>
          <w:szCs w:val="22"/>
          <w:lang w:val="uk-UA"/>
        </w:rPr>
        <w:t xml:space="preserve"> </w:t>
      </w:r>
      <w:r w:rsidRPr="009E14F5">
        <w:rPr>
          <w:sz w:val="22"/>
          <w:szCs w:val="22"/>
          <w:lang w:val="uk-UA"/>
        </w:rPr>
        <w:t>полягає у підборі подібних організацій як об'єктів дослідження. Вважливого значення даний метод набуває в процесі з'ясування зміни, роз</w:t>
      </w:r>
      <w:r w:rsidRPr="009E14F5">
        <w:rPr>
          <w:sz w:val="22"/>
          <w:szCs w:val="22"/>
          <w:lang w:val="uk-UA"/>
        </w:rPr>
        <w:softHyphen/>
        <w:t>витку, динаміки явища, що досліджується, а також розкриття тенденцій й закономірностей функціонування розвитку організаційних систем.</w:t>
      </w:r>
    </w:p>
    <w:p w14:paraId="7F8D2731" w14:textId="77777777" w:rsidR="00D644C5" w:rsidRPr="009E14F5" w:rsidRDefault="00D644C5" w:rsidP="00D644C5">
      <w:pPr>
        <w:shd w:val="clear" w:color="auto" w:fill="FFFFFF"/>
        <w:ind w:left="7" w:right="4" w:firstLine="567"/>
        <w:jc w:val="both"/>
        <w:rPr>
          <w:sz w:val="22"/>
          <w:szCs w:val="22"/>
          <w:lang w:val="uk-UA"/>
        </w:rPr>
      </w:pPr>
      <w:r w:rsidRPr="009E14F5">
        <w:rPr>
          <w:sz w:val="22"/>
          <w:szCs w:val="22"/>
          <w:lang w:val="uk-UA"/>
        </w:rPr>
        <w:t>Теорія організації, як наука і навчальна дисципліна, досить тіс</w:t>
      </w:r>
      <w:r w:rsidRPr="009E14F5">
        <w:rPr>
          <w:sz w:val="22"/>
          <w:szCs w:val="22"/>
          <w:lang w:val="uk-UA"/>
        </w:rPr>
        <w:softHyphen/>
        <w:t xml:space="preserve">но пов'язана з економічним, політичним та соціальним життям суспільства. Вона виконує наступні функції: пізнавальну, </w:t>
      </w:r>
      <w:r w:rsidRPr="009E14F5">
        <w:rPr>
          <w:sz w:val="22"/>
          <w:szCs w:val="22"/>
          <w:lang w:val="uk-UA"/>
        </w:rPr>
        <w:lastRenderedPageBreak/>
        <w:t>методологічну, раціонально-організовуючу та прогностичну.</w:t>
      </w:r>
    </w:p>
    <w:p w14:paraId="65258240" w14:textId="77777777" w:rsidR="00D644C5" w:rsidRPr="009E14F5" w:rsidRDefault="00D644C5" w:rsidP="00D644C5">
      <w:pPr>
        <w:shd w:val="clear" w:color="auto" w:fill="FFFFFF"/>
        <w:ind w:left="7" w:right="18" w:firstLine="567"/>
        <w:jc w:val="both"/>
        <w:rPr>
          <w:sz w:val="22"/>
          <w:szCs w:val="22"/>
          <w:lang w:val="uk-UA"/>
        </w:rPr>
      </w:pPr>
      <w:r w:rsidRPr="009E14F5">
        <w:rPr>
          <w:b/>
          <w:bCs/>
          <w:i/>
          <w:iCs/>
          <w:sz w:val="22"/>
          <w:szCs w:val="22"/>
          <w:lang w:val="uk-UA"/>
        </w:rPr>
        <w:t>Пізнавальна функція</w:t>
      </w:r>
      <w:r w:rsidRPr="009E14F5">
        <w:rPr>
          <w:i/>
          <w:iCs/>
          <w:sz w:val="22"/>
          <w:szCs w:val="22"/>
          <w:lang w:val="uk-UA"/>
        </w:rPr>
        <w:t xml:space="preserve"> </w:t>
      </w:r>
      <w:r w:rsidRPr="009E14F5">
        <w:rPr>
          <w:sz w:val="22"/>
          <w:szCs w:val="22"/>
          <w:lang w:val="uk-UA"/>
        </w:rPr>
        <w:t>полягає у розкритті процесів органі</w:t>
      </w:r>
      <w:r w:rsidRPr="009E14F5">
        <w:rPr>
          <w:sz w:val="22"/>
          <w:szCs w:val="22"/>
          <w:lang w:val="uk-UA"/>
        </w:rPr>
        <w:softHyphen/>
        <w:t>зації й самоорганізації соціальних систем, а також закономірних тен</w:t>
      </w:r>
      <w:r w:rsidRPr="009E14F5">
        <w:rPr>
          <w:sz w:val="22"/>
          <w:szCs w:val="22"/>
          <w:lang w:val="uk-UA"/>
        </w:rPr>
        <w:softHyphen/>
        <w:t>денцій організаційного розвитку, динаміки різноманітних соціальних явищ і подій.</w:t>
      </w:r>
    </w:p>
    <w:p w14:paraId="6B02D067" w14:textId="77777777" w:rsidR="00D644C5" w:rsidRPr="009E14F5" w:rsidRDefault="00D644C5" w:rsidP="00D644C5">
      <w:pPr>
        <w:shd w:val="clear" w:color="auto" w:fill="FFFFFF"/>
        <w:ind w:left="4" w:right="14" w:firstLine="567"/>
        <w:jc w:val="both"/>
        <w:rPr>
          <w:sz w:val="22"/>
          <w:szCs w:val="22"/>
          <w:lang w:val="uk-UA"/>
        </w:rPr>
      </w:pPr>
      <w:r w:rsidRPr="009E14F5">
        <w:rPr>
          <w:b/>
          <w:bCs/>
          <w:i/>
          <w:iCs/>
          <w:sz w:val="22"/>
          <w:szCs w:val="22"/>
          <w:lang w:val="uk-UA"/>
        </w:rPr>
        <w:t>Методологічна функція</w:t>
      </w:r>
      <w:r w:rsidRPr="009E14F5">
        <w:rPr>
          <w:i/>
          <w:iCs/>
          <w:sz w:val="22"/>
          <w:szCs w:val="22"/>
          <w:lang w:val="uk-UA"/>
        </w:rPr>
        <w:t xml:space="preserve"> </w:t>
      </w:r>
      <w:r w:rsidRPr="009E14F5">
        <w:rPr>
          <w:sz w:val="22"/>
          <w:szCs w:val="22"/>
          <w:lang w:val="uk-UA"/>
        </w:rPr>
        <w:t>досліджує організа</w:t>
      </w:r>
      <w:r w:rsidRPr="009E14F5">
        <w:rPr>
          <w:sz w:val="22"/>
          <w:szCs w:val="22"/>
          <w:lang w:val="uk-UA"/>
        </w:rPr>
        <w:softHyphen/>
        <w:t xml:space="preserve">ційні відносини на </w:t>
      </w:r>
      <w:proofErr w:type="spellStart"/>
      <w:r w:rsidRPr="009E14F5">
        <w:rPr>
          <w:sz w:val="22"/>
          <w:szCs w:val="22"/>
          <w:lang w:val="uk-UA"/>
        </w:rPr>
        <w:t>макро</w:t>
      </w:r>
      <w:proofErr w:type="spellEnd"/>
      <w:r w:rsidRPr="009E14F5">
        <w:rPr>
          <w:sz w:val="22"/>
          <w:szCs w:val="22"/>
          <w:lang w:val="uk-UA"/>
        </w:rPr>
        <w:t>- та мікрорівнях як цілісні та системні утворення, які органічно пов'язані між собою.</w:t>
      </w:r>
    </w:p>
    <w:p w14:paraId="6601E29F" w14:textId="77777777" w:rsidR="00D644C5" w:rsidRPr="009E14F5" w:rsidRDefault="00D644C5" w:rsidP="00D644C5">
      <w:pPr>
        <w:shd w:val="clear" w:color="auto" w:fill="FFFFFF"/>
        <w:ind w:right="25" w:firstLine="567"/>
        <w:jc w:val="both"/>
        <w:rPr>
          <w:sz w:val="22"/>
          <w:szCs w:val="22"/>
          <w:lang w:val="uk-UA"/>
        </w:rPr>
      </w:pPr>
      <w:r w:rsidRPr="009E14F5">
        <w:rPr>
          <w:b/>
          <w:bCs/>
          <w:i/>
          <w:iCs/>
          <w:sz w:val="22"/>
          <w:szCs w:val="22"/>
          <w:lang w:val="uk-UA"/>
        </w:rPr>
        <w:t>Раціонально-організовуюча</w:t>
      </w:r>
      <w:r w:rsidRPr="009E14F5">
        <w:rPr>
          <w:i/>
          <w:iCs/>
          <w:sz w:val="22"/>
          <w:szCs w:val="22"/>
          <w:lang w:val="uk-UA"/>
        </w:rPr>
        <w:t xml:space="preserve"> </w:t>
      </w:r>
      <w:r w:rsidRPr="009E14F5">
        <w:rPr>
          <w:sz w:val="22"/>
          <w:szCs w:val="22"/>
          <w:lang w:val="uk-UA"/>
        </w:rPr>
        <w:t>функція теорії організації прояв</w:t>
      </w:r>
      <w:r w:rsidRPr="009E14F5">
        <w:rPr>
          <w:sz w:val="22"/>
          <w:szCs w:val="22"/>
          <w:lang w:val="uk-UA"/>
        </w:rPr>
        <w:softHyphen/>
        <w:t>ляється у процесі узагальнення досвіду організаційної діяльності як у минулому, так і у сьогоденні, а також розробці оптимальних моделей організацій, їхніх структур, визначенні соціальних технологій щодо ефективного вирішення соціальних і політичних кон</w:t>
      </w:r>
      <w:r w:rsidRPr="009E14F5">
        <w:rPr>
          <w:sz w:val="22"/>
          <w:szCs w:val="22"/>
          <w:lang w:val="uk-UA"/>
        </w:rPr>
        <w:softHyphen/>
        <w:t>фліктів.</w:t>
      </w:r>
    </w:p>
    <w:p w14:paraId="715FDA7B" w14:textId="77777777" w:rsidR="00D644C5" w:rsidRPr="009E14F5" w:rsidRDefault="00D644C5" w:rsidP="00D644C5">
      <w:pPr>
        <w:shd w:val="clear" w:color="auto" w:fill="FFFFFF"/>
        <w:ind w:right="32" w:firstLine="567"/>
        <w:jc w:val="both"/>
        <w:rPr>
          <w:sz w:val="22"/>
          <w:szCs w:val="22"/>
          <w:lang w:val="uk-UA"/>
        </w:rPr>
      </w:pPr>
      <w:r w:rsidRPr="009E14F5">
        <w:rPr>
          <w:b/>
          <w:bCs/>
          <w:i/>
          <w:iCs/>
          <w:sz w:val="22"/>
          <w:szCs w:val="22"/>
          <w:lang w:val="uk-UA"/>
        </w:rPr>
        <w:t>Прогностична функція</w:t>
      </w:r>
      <w:r w:rsidRPr="009E14F5">
        <w:rPr>
          <w:i/>
          <w:iCs/>
          <w:sz w:val="22"/>
          <w:szCs w:val="22"/>
          <w:lang w:val="uk-UA"/>
        </w:rPr>
        <w:t xml:space="preserve"> </w:t>
      </w:r>
      <w:r w:rsidRPr="009E14F5">
        <w:rPr>
          <w:sz w:val="22"/>
          <w:szCs w:val="22"/>
          <w:lang w:val="uk-UA"/>
        </w:rPr>
        <w:t>дає можливість передбачити організаційні явища та події.</w:t>
      </w:r>
    </w:p>
    <w:p w14:paraId="054D9008" w14:textId="77777777" w:rsidR="00D644C5" w:rsidRPr="009E14F5" w:rsidRDefault="00D644C5" w:rsidP="00D644C5">
      <w:pPr>
        <w:shd w:val="clear" w:color="auto" w:fill="FFFFFF"/>
        <w:ind w:left="7" w:right="7" w:firstLine="567"/>
        <w:jc w:val="both"/>
        <w:rPr>
          <w:sz w:val="22"/>
          <w:szCs w:val="22"/>
          <w:lang w:val="uk-UA"/>
        </w:rPr>
      </w:pPr>
      <w:r w:rsidRPr="009E14F5">
        <w:rPr>
          <w:sz w:val="22"/>
          <w:szCs w:val="22"/>
          <w:lang w:val="uk-UA"/>
        </w:rPr>
        <w:t>Основоположним завданням теорії організації є вивчення впливу, що  здійснюють індивідууми й групи людей на процес фун</w:t>
      </w:r>
      <w:r w:rsidRPr="009E14F5">
        <w:rPr>
          <w:sz w:val="22"/>
          <w:szCs w:val="22"/>
          <w:lang w:val="uk-UA"/>
        </w:rPr>
        <w:softHyphen/>
        <w:t>кціонування організації, на зміни, які відбуваються у ній, а також на забезпечення ефективної цілеспрямованої діяльності та отри</w:t>
      </w:r>
      <w:r w:rsidRPr="009E14F5">
        <w:rPr>
          <w:sz w:val="22"/>
          <w:szCs w:val="22"/>
          <w:lang w:val="uk-UA"/>
        </w:rPr>
        <w:softHyphen/>
        <w:t xml:space="preserve">мання необхідних результатів. </w:t>
      </w:r>
    </w:p>
    <w:p w14:paraId="0B9B3363" w14:textId="77777777" w:rsidR="00D644C5" w:rsidRPr="009E14F5" w:rsidRDefault="00D644C5" w:rsidP="00D644C5">
      <w:pPr>
        <w:shd w:val="clear" w:color="auto" w:fill="FFFFFF"/>
        <w:jc w:val="center"/>
        <w:rPr>
          <w:b/>
          <w:sz w:val="22"/>
          <w:szCs w:val="22"/>
          <w:lang w:val="uk-UA"/>
        </w:rPr>
      </w:pPr>
    </w:p>
    <w:p w14:paraId="5C0F2472" w14:textId="77777777" w:rsidR="00D644C5" w:rsidRPr="009E14F5" w:rsidRDefault="00D644C5" w:rsidP="00D644C5">
      <w:pPr>
        <w:shd w:val="clear" w:color="auto" w:fill="FFFFFF"/>
        <w:jc w:val="center"/>
        <w:rPr>
          <w:b/>
          <w:sz w:val="22"/>
          <w:szCs w:val="22"/>
          <w:lang w:val="uk-UA"/>
        </w:rPr>
      </w:pPr>
      <w:r w:rsidRPr="009E14F5">
        <w:rPr>
          <w:b/>
          <w:sz w:val="22"/>
          <w:szCs w:val="22"/>
          <w:lang w:val="uk-UA"/>
        </w:rPr>
        <w:t>2. Еволюція теорії організації</w:t>
      </w:r>
    </w:p>
    <w:p w14:paraId="4BF60E31" w14:textId="77777777" w:rsidR="00D644C5" w:rsidRPr="009E14F5" w:rsidRDefault="00D644C5" w:rsidP="00D644C5">
      <w:pPr>
        <w:shd w:val="clear" w:color="auto" w:fill="FFFFFF"/>
        <w:ind w:right="4" w:firstLine="567"/>
        <w:jc w:val="both"/>
        <w:rPr>
          <w:sz w:val="22"/>
          <w:szCs w:val="22"/>
          <w:lang w:val="uk-UA"/>
        </w:rPr>
      </w:pPr>
      <w:r w:rsidRPr="009E14F5">
        <w:rPr>
          <w:sz w:val="22"/>
          <w:szCs w:val="22"/>
          <w:lang w:val="uk-UA"/>
        </w:rPr>
        <w:t>У фаховій літературі виокремлюють два принципово підходи до характеристики розвитку теорії організації. Перший характе</w:t>
      </w:r>
      <w:r w:rsidRPr="009E14F5">
        <w:rPr>
          <w:sz w:val="22"/>
          <w:szCs w:val="22"/>
          <w:lang w:val="uk-UA"/>
        </w:rPr>
        <w:softHyphen/>
        <w:t>ризує організацію як систему та відображає розвиток управ</w:t>
      </w:r>
      <w:r w:rsidRPr="009E14F5">
        <w:rPr>
          <w:sz w:val="22"/>
          <w:szCs w:val="22"/>
          <w:lang w:val="uk-UA"/>
        </w:rPr>
        <w:softHyphen/>
        <w:t>лінської думки від механістичного уявлення про організацію (закрите) до цілісного (відкрите). Другий підхід визначає при</w:t>
      </w:r>
      <w:r w:rsidRPr="009E14F5">
        <w:rPr>
          <w:sz w:val="22"/>
          <w:szCs w:val="22"/>
          <w:lang w:val="uk-UA"/>
        </w:rPr>
        <w:softHyphen/>
        <w:t>роду організації у напрямі від раціонального до соціального.</w:t>
      </w:r>
    </w:p>
    <w:p w14:paraId="398B5367" w14:textId="77777777" w:rsidR="00D644C5" w:rsidRPr="009E14F5" w:rsidRDefault="00D644C5" w:rsidP="00D644C5">
      <w:pPr>
        <w:shd w:val="clear" w:color="auto" w:fill="FFFFFF"/>
        <w:ind w:firstLine="567"/>
        <w:jc w:val="both"/>
        <w:rPr>
          <w:sz w:val="22"/>
          <w:szCs w:val="22"/>
          <w:lang w:val="uk-UA"/>
        </w:rPr>
      </w:pPr>
      <w:r w:rsidRPr="009E14F5">
        <w:rPr>
          <w:b/>
          <w:bCs/>
          <w:i/>
          <w:iCs/>
          <w:sz w:val="22"/>
          <w:szCs w:val="22"/>
          <w:lang w:val="uk-UA"/>
        </w:rPr>
        <w:t>І підхід має назву розвиток поглядів на організацію як систему</w:t>
      </w:r>
      <w:r w:rsidRPr="009E14F5">
        <w:rPr>
          <w:sz w:val="22"/>
          <w:szCs w:val="22"/>
          <w:lang w:val="uk-UA"/>
        </w:rPr>
        <w:t xml:space="preserve"> і базується на наступному</w:t>
      </w:r>
      <w:r w:rsidRPr="009E14F5">
        <w:rPr>
          <w:i/>
          <w:iCs/>
          <w:sz w:val="22"/>
          <w:szCs w:val="22"/>
          <w:lang w:val="uk-UA"/>
        </w:rPr>
        <w:t xml:space="preserve">. </w:t>
      </w:r>
      <w:r w:rsidRPr="009E14F5">
        <w:rPr>
          <w:sz w:val="22"/>
          <w:szCs w:val="22"/>
          <w:lang w:val="uk-UA"/>
        </w:rPr>
        <w:t>Приблизно до 1960-х років проблеми організації вирішувалися лише з погляду закритих систем. Питання ділового середовища, кон</w:t>
      </w:r>
      <w:r w:rsidRPr="009E14F5">
        <w:rPr>
          <w:sz w:val="22"/>
          <w:szCs w:val="22"/>
          <w:lang w:val="uk-UA"/>
        </w:rPr>
        <w:softHyphen/>
        <w:t>куренції та  збуту, які виходять за межі внутрішньої організації й визначають зовнішнє для організації середовище, взагалі не розгля</w:t>
      </w:r>
      <w:r w:rsidRPr="009E14F5">
        <w:rPr>
          <w:sz w:val="22"/>
          <w:szCs w:val="22"/>
          <w:lang w:val="uk-UA"/>
        </w:rPr>
        <w:softHyphen/>
        <w:t>далися. Саме з розвитком ринку уявлення, які склалися про органі</w:t>
      </w:r>
      <w:r w:rsidRPr="009E14F5">
        <w:rPr>
          <w:sz w:val="22"/>
          <w:szCs w:val="22"/>
          <w:lang w:val="uk-UA"/>
        </w:rPr>
        <w:softHyphen/>
        <w:t>зацію почали змінюватися. Стало очевидним те, що внутрішня динамі</w:t>
      </w:r>
      <w:r w:rsidRPr="009E14F5">
        <w:rPr>
          <w:sz w:val="22"/>
          <w:szCs w:val="22"/>
          <w:lang w:val="uk-UA"/>
        </w:rPr>
        <w:softHyphen/>
        <w:t>ка організацій формується саме під впливом зовнішніх подій. Тео</w:t>
      </w:r>
      <w:r w:rsidRPr="009E14F5">
        <w:rPr>
          <w:sz w:val="22"/>
          <w:szCs w:val="22"/>
          <w:lang w:val="uk-UA"/>
        </w:rPr>
        <w:softHyphen/>
        <w:t>рія організації розпочинає розглядати її як відкриту систему у процесі єдності усіх складових частин та елементів, які сприймають змі</w:t>
      </w:r>
      <w:r w:rsidRPr="009E14F5">
        <w:rPr>
          <w:sz w:val="22"/>
          <w:szCs w:val="22"/>
          <w:lang w:val="uk-UA"/>
        </w:rPr>
        <w:softHyphen/>
        <w:t xml:space="preserve">ни у зовнішньому середовищі та відповідно реагують на них. </w:t>
      </w:r>
    </w:p>
    <w:p w14:paraId="310B7BF2" w14:textId="77777777" w:rsidR="00D644C5" w:rsidRPr="009E14F5" w:rsidRDefault="00D644C5" w:rsidP="00D644C5">
      <w:pPr>
        <w:shd w:val="clear" w:color="auto" w:fill="FFFFFF"/>
        <w:ind w:left="4" w:right="4" w:firstLine="567"/>
        <w:jc w:val="both"/>
        <w:rPr>
          <w:sz w:val="22"/>
          <w:szCs w:val="22"/>
          <w:lang w:val="uk-UA"/>
        </w:rPr>
      </w:pPr>
      <w:r w:rsidRPr="009E14F5">
        <w:rPr>
          <w:b/>
          <w:bCs/>
          <w:i/>
          <w:iCs/>
          <w:sz w:val="22"/>
          <w:szCs w:val="22"/>
          <w:lang w:val="uk-UA"/>
        </w:rPr>
        <w:t>ІІ підхід - розвиток поглядів на природу організації у напрямі від раціонального до соціального</w:t>
      </w:r>
      <w:r w:rsidRPr="009E14F5">
        <w:rPr>
          <w:i/>
          <w:iCs/>
          <w:sz w:val="22"/>
          <w:szCs w:val="22"/>
          <w:lang w:val="uk-UA"/>
        </w:rPr>
        <w:t xml:space="preserve">. </w:t>
      </w:r>
      <w:r w:rsidRPr="009E14F5">
        <w:rPr>
          <w:sz w:val="22"/>
          <w:szCs w:val="22"/>
          <w:lang w:val="uk-UA"/>
        </w:rPr>
        <w:t>Процес раціонального мислення передбачає зрозумілість перспектив організації і чітку визначеність її базових цілей. Така визначена пози</w:t>
      </w:r>
      <w:r w:rsidRPr="009E14F5">
        <w:rPr>
          <w:sz w:val="22"/>
          <w:szCs w:val="22"/>
          <w:lang w:val="uk-UA"/>
        </w:rPr>
        <w:softHyphen/>
        <w:t>ція дає можливість ухвалювати раціональні рішення, а дії організації стають, таким чином, запрограмовані.</w:t>
      </w:r>
    </w:p>
    <w:p w14:paraId="209ED17A" w14:textId="77777777" w:rsidR="00D644C5" w:rsidRPr="009E14F5" w:rsidRDefault="00D644C5" w:rsidP="00D644C5">
      <w:pPr>
        <w:shd w:val="clear" w:color="auto" w:fill="FFFFFF"/>
        <w:ind w:left="14" w:right="4" w:firstLine="567"/>
        <w:jc w:val="both"/>
        <w:rPr>
          <w:sz w:val="22"/>
          <w:szCs w:val="22"/>
          <w:lang w:val="uk-UA"/>
        </w:rPr>
      </w:pPr>
      <w:r w:rsidRPr="009E14F5">
        <w:rPr>
          <w:sz w:val="22"/>
          <w:szCs w:val="22"/>
          <w:lang w:val="uk-UA"/>
        </w:rPr>
        <w:t xml:space="preserve">З позицій означених підходів в розвитку теорії організації доцільно виокремити чотири етапи. </w:t>
      </w:r>
    </w:p>
    <w:p w14:paraId="07D6F1A4" w14:textId="77777777" w:rsidR="00D644C5" w:rsidRPr="009E14F5" w:rsidRDefault="00D644C5" w:rsidP="00D644C5">
      <w:pPr>
        <w:shd w:val="clear" w:color="auto" w:fill="FFFFFF"/>
        <w:ind w:left="14" w:right="4" w:firstLine="567"/>
        <w:jc w:val="both"/>
        <w:rPr>
          <w:sz w:val="22"/>
          <w:szCs w:val="22"/>
          <w:lang w:val="uk-UA"/>
        </w:rPr>
      </w:pPr>
      <w:r w:rsidRPr="009E14F5">
        <w:rPr>
          <w:b/>
          <w:bCs/>
          <w:i/>
          <w:iCs/>
          <w:sz w:val="22"/>
          <w:szCs w:val="22"/>
          <w:lang w:val="uk-UA"/>
        </w:rPr>
        <w:t>Перший етап</w:t>
      </w:r>
      <w:r w:rsidRPr="009E14F5">
        <w:rPr>
          <w:i/>
          <w:iCs/>
          <w:sz w:val="22"/>
          <w:szCs w:val="22"/>
          <w:lang w:val="uk-UA"/>
        </w:rPr>
        <w:t xml:space="preserve"> </w:t>
      </w:r>
      <w:r w:rsidRPr="009E14F5">
        <w:rPr>
          <w:sz w:val="22"/>
          <w:szCs w:val="22"/>
          <w:lang w:val="uk-UA"/>
        </w:rPr>
        <w:t>у теорії організації охоплює період з 1900 років по 1930 роки. Його слід визначити як еру «закритих систем та раціо</w:t>
      </w:r>
      <w:r w:rsidRPr="009E14F5">
        <w:rPr>
          <w:sz w:val="22"/>
          <w:szCs w:val="22"/>
          <w:lang w:val="uk-UA"/>
        </w:rPr>
        <w:softHyphen/>
        <w:t>нального індивіда». Ключовими представниками теорії органі</w:t>
      </w:r>
      <w:r w:rsidRPr="009E14F5">
        <w:rPr>
          <w:sz w:val="22"/>
          <w:szCs w:val="22"/>
          <w:lang w:val="uk-UA"/>
        </w:rPr>
        <w:softHyphen/>
        <w:t xml:space="preserve">зації цього періоду були Макс Вебер, Анрі </w:t>
      </w:r>
      <w:proofErr w:type="spellStart"/>
      <w:r w:rsidRPr="009E14F5">
        <w:rPr>
          <w:sz w:val="22"/>
          <w:szCs w:val="22"/>
          <w:lang w:val="uk-UA"/>
        </w:rPr>
        <w:t>Файоль</w:t>
      </w:r>
      <w:proofErr w:type="spellEnd"/>
      <w:r w:rsidRPr="009E14F5">
        <w:rPr>
          <w:sz w:val="22"/>
          <w:szCs w:val="22"/>
          <w:lang w:val="uk-UA"/>
        </w:rPr>
        <w:t xml:space="preserve"> та Фредерік Тейлор. Розроблений ними підхід орієнтовано на організаційні та технічні удосконалення системи за допомогою підвищення ефек</w:t>
      </w:r>
      <w:r w:rsidRPr="009E14F5">
        <w:rPr>
          <w:sz w:val="22"/>
          <w:szCs w:val="22"/>
          <w:lang w:val="uk-UA"/>
        </w:rPr>
        <w:softHyphen/>
        <w:t>тивності внутрішніх функцій організації.</w:t>
      </w:r>
    </w:p>
    <w:p w14:paraId="5C00DC85" w14:textId="77777777" w:rsidR="00D644C5" w:rsidRPr="009E14F5" w:rsidRDefault="00D644C5" w:rsidP="00D644C5">
      <w:pPr>
        <w:shd w:val="clear" w:color="auto" w:fill="FFFFFF"/>
        <w:ind w:firstLine="567"/>
        <w:jc w:val="both"/>
        <w:rPr>
          <w:sz w:val="22"/>
          <w:szCs w:val="22"/>
          <w:lang w:val="uk-UA"/>
        </w:rPr>
      </w:pPr>
      <w:r w:rsidRPr="009E14F5">
        <w:rPr>
          <w:b/>
          <w:bCs/>
          <w:i/>
          <w:iCs/>
          <w:sz w:val="22"/>
          <w:szCs w:val="22"/>
          <w:lang w:val="uk-UA"/>
        </w:rPr>
        <w:t>Другий етап</w:t>
      </w:r>
      <w:r w:rsidRPr="009E14F5">
        <w:rPr>
          <w:i/>
          <w:iCs/>
          <w:sz w:val="22"/>
          <w:szCs w:val="22"/>
          <w:lang w:val="uk-UA"/>
        </w:rPr>
        <w:t xml:space="preserve"> </w:t>
      </w:r>
      <w:r w:rsidRPr="009E14F5">
        <w:rPr>
          <w:sz w:val="22"/>
          <w:szCs w:val="22"/>
          <w:lang w:val="uk-UA"/>
        </w:rPr>
        <w:t xml:space="preserve">(1930-1960 </w:t>
      </w:r>
      <w:proofErr w:type="spellStart"/>
      <w:r w:rsidRPr="009E14F5">
        <w:rPr>
          <w:sz w:val="22"/>
          <w:szCs w:val="22"/>
          <w:lang w:val="uk-UA"/>
        </w:rPr>
        <w:t>р.р</w:t>
      </w:r>
      <w:proofErr w:type="spellEnd"/>
      <w:r w:rsidRPr="009E14F5">
        <w:rPr>
          <w:sz w:val="22"/>
          <w:szCs w:val="22"/>
          <w:lang w:val="uk-UA"/>
        </w:rPr>
        <w:t>.) є ерою «закритих систем та со</w:t>
      </w:r>
      <w:r w:rsidRPr="009E14F5">
        <w:rPr>
          <w:sz w:val="22"/>
          <w:szCs w:val="22"/>
          <w:lang w:val="uk-UA"/>
        </w:rPr>
        <w:softHyphen/>
        <w:t xml:space="preserve">ціального індивіда». Група теоретиків до складу яких увійшли Елтон Мейо, Дуглас </w:t>
      </w:r>
      <w:proofErr w:type="spellStart"/>
      <w:r w:rsidRPr="009E14F5">
        <w:rPr>
          <w:sz w:val="22"/>
          <w:szCs w:val="22"/>
          <w:lang w:val="uk-UA"/>
        </w:rPr>
        <w:t>Макгрегор</w:t>
      </w:r>
      <w:proofErr w:type="spellEnd"/>
      <w:r w:rsidRPr="009E14F5">
        <w:rPr>
          <w:sz w:val="22"/>
          <w:szCs w:val="22"/>
          <w:lang w:val="uk-UA"/>
        </w:rPr>
        <w:t xml:space="preserve"> та </w:t>
      </w:r>
      <w:proofErr w:type="spellStart"/>
      <w:r w:rsidRPr="009E14F5">
        <w:rPr>
          <w:sz w:val="22"/>
          <w:szCs w:val="22"/>
          <w:lang w:val="uk-UA"/>
        </w:rPr>
        <w:t>Честер</w:t>
      </w:r>
      <w:proofErr w:type="spellEnd"/>
      <w:r w:rsidRPr="009E14F5">
        <w:rPr>
          <w:sz w:val="22"/>
          <w:szCs w:val="22"/>
          <w:lang w:val="uk-UA"/>
        </w:rPr>
        <w:t xml:space="preserve"> Бернард розробляла питання управління закритими системами, опираючись на внутрішні стосунки та неекономічну мотивацію працівників.</w:t>
      </w:r>
    </w:p>
    <w:p w14:paraId="2818C025" w14:textId="77777777" w:rsidR="00D644C5" w:rsidRPr="009E14F5" w:rsidRDefault="00D644C5" w:rsidP="00D644C5">
      <w:pPr>
        <w:shd w:val="clear" w:color="auto" w:fill="FFFFFF"/>
        <w:ind w:firstLine="567"/>
        <w:jc w:val="both"/>
        <w:rPr>
          <w:sz w:val="22"/>
          <w:szCs w:val="22"/>
          <w:lang w:val="uk-UA"/>
        </w:rPr>
      </w:pPr>
      <w:r w:rsidRPr="009E14F5">
        <w:rPr>
          <w:b/>
          <w:bCs/>
          <w:i/>
          <w:iCs/>
          <w:sz w:val="22"/>
          <w:szCs w:val="22"/>
          <w:lang w:val="uk-UA"/>
        </w:rPr>
        <w:t>Третій етап</w:t>
      </w:r>
      <w:r w:rsidRPr="009E14F5">
        <w:rPr>
          <w:i/>
          <w:iCs/>
          <w:sz w:val="22"/>
          <w:szCs w:val="22"/>
          <w:lang w:val="uk-UA"/>
        </w:rPr>
        <w:t xml:space="preserve"> </w:t>
      </w:r>
      <w:r w:rsidRPr="009E14F5">
        <w:rPr>
          <w:sz w:val="22"/>
          <w:szCs w:val="22"/>
          <w:lang w:val="uk-UA"/>
        </w:rPr>
        <w:t xml:space="preserve">(1960-1975 </w:t>
      </w:r>
      <w:proofErr w:type="spellStart"/>
      <w:r w:rsidRPr="009E14F5">
        <w:rPr>
          <w:sz w:val="22"/>
          <w:szCs w:val="22"/>
          <w:lang w:val="uk-UA"/>
        </w:rPr>
        <w:t>р.р</w:t>
      </w:r>
      <w:proofErr w:type="spellEnd"/>
      <w:r w:rsidRPr="009E14F5">
        <w:rPr>
          <w:sz w:val="22"/>
          <w:szCs w:val="22"/>
          <w:lang w:val="uk-UA"/>
        </w:rPr>
        <w:t>.) - період «відкритих систем та раціонального індивіда». Теорія організації зробила крок упе</w:t>
      </w:r>
      <w:r w:rsidRPr="009E14F5">
        <w:rPr>
          <w:sz w:val="22"/>
          <w:szCs w:val="22"/>
          <w:lang w:val="uk-UA"/>
        </w:rPr>
        <w:softHyphen/>
        <w:t>ред, розглядаючи організацію як складову частину системи ви</w:t>
      </w:r>
      <w:r w:rsidRPr="009E14F5">
        <w:rPr>
          <w:sz w:val="22"/>
          <w:szCs w:val="22"/>
          <w:lang w:val="uk-UA"/>
        </w:rPr>
        <w:softHyphen/>
        <w:t>щого рівня, та одночасно - крок назад через повернення до механістичних уявлень про людину. Основний внесок в роз</w:t>
      </w:r>
      <w:r w:rsidRPr="009E14F5">
        <w:rPr>
          <w:sz w:val="22"/>
          <w:szCs w:val="22"/>
          <w:lang w:val="uk-UA"/>
        </w:rPr>
        <w:softHyphen/>
        <w:t xml:space="preserve">виток теорії організації даного періоду зробили Альфред </w:t>
      </w:r>
      <w:proofErr w:type="spellStart"/>
      <w:r w:rsidRPr="009E14F5">
        <w:rPr>
          <w:sz w:val="22"/>
          <w:szCs w:val="22"/>
          <w:lang w:val="uk-UA"/>
        </w:rPr>
        <w:t>Чендлер</w:t>
      </w:r>
      <w:proofErr w:type="spellEnd"/>
      <w:r w:rsidRPr="009E14F5">
        <w:rPr>
          <w:sz w:val="22"/>
          <w:szCs w:val="22"/>
          <w:lang w:val="uk-UA"/>
        </w:rPr>
        <w:t xml:space="preserve">, Поль Лоуренс та Джей </w:t>
      </w:r>
      <w:proofErr w:type="spellStart"/>
      <w:r w:rsidRPr="009E14F5">
        <w:rPr>
          <w:sz w:val="22"/>
          <w:szCs w:val="22"/>
          <w:lang w:val="uk-UA"/>
        </w:rPr>
        <w:t>Лорш</w:t>
      </w:r>
      <w:proofErr w:type="spellEnd"/>
      <w:r w:rsidRPr="009E14F5">
        <w:rPr>
          <w:sz w:val="22"/>
          <w:szCs w:val="22"/>
          <w:lang w:val="uk-UA"/>
        </w:rPr>
        <w:t>.</w:t>
      </w:r>
    </w:p>
    <w:p w14:paraId="58901F83" w14:textId="77777777" w:rsidR="00D644C5" w:rsidRPr="009E14F5" w:rsidRDefault="00D644C5" w:rsidP="00D644C5">
      <w:pPr>
        <w:shd w:val="clear" w:color="auto" w:fill="FFFFFF"/>
        <w:ind w:left="4" w:right="4" w:firstLine="567"/>
        <w:jc w:val="both"/>
        <w:rPr>
          <w:sz w:val="22"/>
          <w:szCs w:val="22"/>
          <w:lang w:val="uk-UA"/>
        </w:rPr>
      </w:pPr>
      <w:r w:rsidRPr="009E14F5">
        <w:rPr>
          <w:b/>
          <w:bCs/>
          <w:i/>
          <w:iCs/>
          <w:sz w:val="22"/>
          <w:szCs w:val="22"/>
          <w:lang w:val="uk-UA"/>
        </w:rPr>
        <w:t>Четвертий етап</w:t>
      </w:r>
      <w:r w:rsidRPr="009E14F5">
        <w:rPr>
          <w:sz w:val="22"/>
          <w:szCs w:val="22"/>
          <w:lang w:val="uk-UA"/>
        </w:rPr>
        <w:t xml:space="preserve"> (початок - 1975 р.) визначається як період «відкритих систем та соціального індивіда». На даному етапі відбувається повернення до «соціаль</w:t>
      </w:r>
      <w:r w:rsidRPr="009E14F5">
        <w:rPr>
          <w:sz w:val="22"/>
          <w:szCs w:val="22"/>
          <w:lang w:val="uk-UA"/>
        </w:rPr>
        <w:softHyphen/>
        <w:t xml:space="preserve">ного мислення», проте в межах відкритих систем. Провідним лідером сучасної теорії організації є Джеймс </w:t>
      </w:r>
      <w:proofErr w:type="spellStart"/>
      <w:r w:rsidRPr="009E14F5">
        <w:rPr>
          <w:sz w:val="22"/>
          <w:szCs w:val="22"/>
          <w:lang w:val="uk-UA"/>
        </w:rPr>
        <w:t>Марч</w:t>
      </w:r>
      <w:proofErr w:type="spellEnd"/>
      <w:r w:rsidRPr="009E14F5">
        <w:rPr>
          <w:sz w:val="22"/>
          <w:szCs w:val="22"/>
          <w:lang w:val="uk-UA"/>
        </w:rPr>
        <w:t>.</w:t>
      </w:r>
    </w:p>
    <w:p w14:paraId="2C15B6CA" w14:textId="77777777" w:rsidR="00D644C5" w:rsidRPr="009E14F5" w:rsidRDefault="00D644C5" w:rsidP="00D644C5">
      <w:pPr>
        <w:shd w:val="clear" w:color="auto" w:fill="FFFFFF"/>
        <w:jc w:val="center"/>
        <w:rPr>
          <w:b/>
          <w:bCs/>
          <w:sz w:val="22"/>
          <w:szCs w:val="22"/>
          <w:lang w:val="uk-UA"/>
        </w:rPr>
      </w:pPr>
    </w:p>
    <w:p w14:paraId="581220D3" w14:textId="77777777" w:rsidR="00D644C5" w:rsidRPr="009E14F5" w:rsidRDefault="00D644C5" w:rsidP="00D644C5">
      <w:pPr>
        <w:shd w:val="clear" w:color="auto" w:fill="FFFFFF"/>
        <w:jc w:val="center"/>
        <w:rPr>
          <w:sz w:val="22"/>
          <w:szCs w:val="22"/>
          <w:lang w:val="uk-UA"/>
        </w:rPr>
      </w:pPr>
      <w:r w:rsidRPr="009E14F5">
        <w:rPr>
          <w:b/>
          <w:bCs/>
          <w:sz w:val="22"/>
          <w:szCs w:val="22"/>
          <w:lang w:val="uk-UA"/>
        </w:rPr>
        <w:t>3. Основоположні ідеї теорії організації</w:t>
      </w:r>
    </w:p>
    <w:p w14:paraId="4A821665" w14:textId="77777777" w:rsidR="00D644C5" w:rsidRPr="009E14F5" w:rsidRDefault="00D644C5" w:rsidP="00D644C5">
      <w:pPr>
        <w:shd w:val="clear" w:color="auto" w:fill="FFFFFF"/>
        <w:ind w:left="4" w:right="18" w:firstLine="567"/>
        <w:jc w:val="both"/>
        <w:rPr>
          <w:sz w:val="22"/>
          <w:szCs w:val="22"/>
          <w:lang w:val="uk-UA"/>
        </w:rPr>
      </w:pPr>
      <w:proofErr w:type="spellStart"/>
      <w:r w:rsidRPr="009E14F5">
        <w:rPr>
          <w:b/>
          <w:i/>
          <w:sz w:val="22"/>
          <w:szCs w:val="22"/>
          <w:lang w:val="uk-UA"/>
        </w:rPr>
        <w:t>Ф.Тейлор</w:t>
      </w:r>
      <w:proofErr w:type="spellEnd"/>
      <w:r w:rsidRPr="009E14F5">
        <w:rPr>
          <w:b/>
          <w:i/>
          <w:sz w:val="22"/>
          <w:szCs w:val="22"/>
          <w:lang w:val="uk-UA"/>
        </w:rPr>
        <w:t xml:space="preserve"> та наукові основи теорії організації</w:t>
      </w:r>
      <w:r w:rsidRPr="009E14F5">
        <w:rPr>
          <w:bCs/>
          <w:i/>
          <w:sz w:val="22"/>
          <w:szCs w:val="22"/>
          <w:lang w:val="uk-UA"/>
        </w:rPr>
        <w:t>.</w:t>
      </w:r>
      <w:r w:rsidRPr="009E14F5">
        <w:rPr>
          <w:b/>
          <w:bCs/>
          <w:sz w:val="22"/>
          <w:szCs w:val="22"/>
          <w:lang w:val="uk-UA"/>
        </w:rPr>
        <w:t xml:space="preserve"> </w:t>
      </w:r>
      <w:r w:rsidRPr="009E14F5">
        <w:rPr>
          <w:sz w:val="22"/>
          <w:szCs w:val="22"/>
          <w:lang w:val="uk-UA"/>
        </w:rPr>
        <w:t>Започаткована серія фундаментальних праць у галузі теорії організації пра</w:t>
      </w:r>
      <w:r w:rsidRPr="009E14F5">
        <w:rPr>
          <w:sz w:val="22"/>
          <w:szCs w:val="22"/>
          <w:lang w:val="uk-UA"/>
        </w:rPr>
        <w:softHyphen/>
        <w:t xml:space="preserve">цею </w:t>
      </w:r>
      <w:proofErr w:type="spellStart"/>
      <w:r w:rsidRPr="009E14F5">
        <w:rPr>
          <w:sz w:val="22"/>
          <w:szCs w:val="22"/>
          <w:lang w:val="uk-UA"/>
        </w:rPr>
        <w:t>Ф.Тейлора</w:t>
      </w:r>
      <w:proofErr w:type="spellEnd"/>
      <w:r w:rsidRPr="009E14F5">
        <w:rPr>
          <w:sz w:val="22"/>
          <w:szCs w:val="22"/>
          <w:lang w:val="uk-UA"/>
        </w:rPr>
        <w:t xml:space="preserve"> «Принципи наукового управління», яка була опублікована у 1911 році.</w:t>
      </w:r>
    </w:p>
    <w:p w14:paraId="7BA1EF10" w14:textId="77777777" w:rsidR="00D644C5" w:rsidRPr="009E14F5" w:rsidRDefault="00D644C5" w:rsidP="00D644C5">
      <w:pPr>
        <w:shd w:val="clear" w:color="auto" w:fill="FFFFFF"/>
        <w:ind w:left="7" w:right="32" w:firstLine="567"/>
        <w:jc w:val="both"/>
        <w:rPr>
          <w:sz w:val="22"/>
          <w:szCs w:val="22"/>
          <w:lang w:val="uk-UA"/>
        </w:rPr>
      </w:pPr>
      <w:r w:rsidRPr="009E14F5">
        <w:rPr>
          <w:sz w:val="22"/>
          <w:szCs w:val="22"/>
          <w:lang w:val="uk-UA"/>
        </w:rPr>
        <w:t>У результаті власних досліджень та експериментів Ф. Тейлор сформулював загальні принципи, що склали основу класичної теорії організації. До них належать:</w:t>
      </w:r>
    </w:p>
    <w:p w14:paraId="0E5D38DE" w14:textId="77777777" w:rsidR="00D644C5" w:rsidRPr="009E14F5" w:rsidRDefault="00D644C5" w:rsidP="00D644C5">
      <w:pPr>
        <w:numPr>
          <w:ilvl w:val="0"/>
          <w:numId w:val="113"/>
        </w:numPr>
        <w:shd w:val="clear" w:color="auto" w:fill="FFFFFF"/>
        <w:tabs>
          <w:tab w:val="left" w:pos="709"/>
        </w:tabs>
        <w:ind w:left="0" w:right="29" w:firstLine="360"/>
        <w:jc w:val="both"/>
        <w:rPr>
          <w:sz w:val="22"/>
          <w:szCs w:val="22"/>
          <w:lang w:val="uk-UA"/>
        </w:rPr>
      </w:pPr>
      <w:r w:rsidRPr="009E14F5">
        <w:rPr>
          <w:b/>
          <w:bCs/>
          <w:i/>
          <w:iCs/>
          <w:sz w:val="22"/>
          <w:szCs w:val="22"/>
          <w:lang w:val="uk-UA"/>
        </w:rPr>
        <w:t>розподіл праці</w:t>
      </w:r>
      <w:r w:rsidRPr="009E14F5">
        <w:rPr>
          <w:i/>
          <w:iCs/>
          <w:sz w:val="22"/>
          <w:szCs w:val="22"/>
          <w:lang w:val="uk-UA"/>
        </w:rPr>
        <w:t xml:space="preserve">, </w:t>
      </w:r>
      <w:r w:rsidRPr="009E14F5">
        <w:rPr>
          <w:sz w:val="22"/>
          <w:szCs w:val="22"/>
          <w:lang w:val="uk-UA"/>
        </w:rPr>
        <w:t xml:space="preserve">який не лише простежується на рівні майстерні чи цеху, однак поширюється </w:t>
      </w:r>
      <w:r w:rsidRPr="009E14F5">
        <w:rPr>
          <w:sz w:val="22"/>
          <w:szCs w:val="22"/>
          <w:lang w:val="uk-UA"/>
        </w:rPr>
        <w:lastRenderedPageBreak/>
        <w:t>на управлінські ешелони. За менеджером повинна бути закріплена функція плану</w:t>
      </w:r>
      <w:r w:rsidRPr="009E14F5">
        <w:rPr>
          <w:sz w:val="22"/>
          <w:szCs w:val="22"/>
          <w:lang w:val="uk-UA"/>
        </w:rPr>
        <w:softHyphen/>
        <w:t>вання, а за працівником – відповідна функція виконання. Окрім розподілу праці у широкому сенсі, Ф. Тейлор рекомендував  поділяти конкретні виробничі завдання для того, щоб кожен працівник (як робітник, так й менеджер) виконував тільки одну функцію;</w:t>
      </w:r>
    </w:p>
    <w:p w14:paraId="295B6076" w14:textId="77777777" w:rsidR="00D644C5" w:rsidRPr="009E14F5" w:rsidRDefault="00D644C5" w:rsidP="00D644C5">
      <w:pPr>
        <w:numPr>
          <w:ilvl w:val="0"/>
          <w:numId w:val="113"/>
        </w:numPr>
        <w:shd w:val="clear" w:color="auto" w:fill="FFFFFF"/>
        <w:tabs>
          <w:tab w:val="left" w:pos="709"/>
        </w:tabs>
        <w:ind w:left="0" w:right="43" w:firstLine="360"/>
        <w:jc w:val="both"/>
        <w:rPr>
          <w:sz w:val="22"/>
          <w:szCs w:val="22"/>
          <w:lang w:val="uk-UA"/>
        </w:rPr>
      </w:pPr>
      <w:r w:rsidRPr="009E14F5">
        <w:rPr>
          <w:b/>
          <w:bCs/>
          <w:i/>
          <w:iCs/>
          <w:sz w:val="22"/>
          <w:szCs w:val="22"/>
          <w:lang w:val="uk-UA"/>
        </w:rPr>
        <w:t>функціональне керівництво</w:t>
      </w:r>
      <w:r w:rsidRPr="009E14F5">
        <w:rPr>
          <w:i/>
          <w:iCs/>
          <w:sz w:val="22"/>
          <w:szCs w:val="22"/>
          <w:lang w:val="uk-UA"/>
        </w:rPr>
        <w:t xml:space="preserve"> </w:t>
      </w:r>
      <w:r w:rsidRPr="009E14F5">
        <w:rPr>
          <w:sz w:val="22"/>
          <w:szCs w:val="22"/>
          <w:lang w:val="uk-UA"/>
        </w:rPr>
        <w:t>полягає в тому, що</w:t>
      </w:r>
      <w:r w:rsidRPr="009E14F5">
        <w:rPr>
          <w:i/>
          <w:iCs/>
          <w:sz w:val="22"/>
          <w:szCs w:val="22"/>
          <w:lang w:val="uk-UA"/>
        </w:rPr>
        <w:t xml:space="preserve"> </w:t>
      </w:r>
      <w:r w:rsidRPr="009E14F5">
        <w:rPr>
          <w:sz w:val="22"/>
          <w:szCs w:val="22"/>
          <w:lang w:val="uk-UA"/>
        </w:rPr>
        <w:t>нагляд за працівниками по</w:t>
      </w:r>
      <w:r w:rsidRPr="009E14F5">
        <w:rPr>
          <w:sz w:val="22"/>
          <w:szCs w:val="22"/>
          <w:lang w:val="uk-UA"/>
        </w:rPr>
        <w:softHyphen/>
        <w:t xml:space="preserve">винен мати функціональний характер та здійснюватися на кожній фазі виробництва. </w:t>
      </w:r>
      <w:proofErr w:type="spellStart"/>
      <w:r w:rsidRPr="009E14F5">
        <w:rPr>
          <w:sz w:val="22"/>
          <w:szCs w:val="22"/>
          <w:lang w:val="uk-UA"/>
        </w:rPr>
        <w:t>Ф.Тейлор</w:t>
      </w:r>
      <w:proofErr w:type="spellEnd"/>
      <w:r w:rsidRPr="009E14F5">
        <w:rPr>
          <w:sz w:val="22"/>
          <w:szCs w:val="22"/>
          <w:lang w:val="uk-UA"/>
        </w:rPr>
        <w:t xml:space="preserve"> запропонував перейти від од</w:t>
      </w:r>
      <w:r w:rsidRPr="009E14F5">
        <w:rPr>
          <w:sz w:val="22"/>
          <w:szCs w:val="22"/>
          <w:lang w:val="uk-UA"/>
        </w:rPr>
        <w:softHyphen/>
        <w:t>ноособового до функціонального керівництва, тим самим замінивши вла</w:t>
      </w:r>
      <w:r w:rsidRPr="009E14F5">
        <w:rPr>
          <w:sz w:val="22"/>
          <w:szCs w:val="22"/>
          <w:lang w:val="uk-UA"/>
        </w:rPr>
        <w:softHyphen/>
        <w:t>ду одного майстра функціональною адміністрацією - декілько</w:t>
      </w:r>
      <w:r w:rsidRPr="009E14F5">
        <w:rPr>
          <w:sz w:val="22"/>
          <w:szCs w:val="22"/>
          <w:lang w:val="uk-UA"/>
        </w:rPr>
        <w:softHyphen/>
        <w:t>ма керівниками-фахівцями, кожен з яких давав би працівнику вказівки у межах своєї компетенції. У фаховій літературі з</w:t>
      </w:r>
      <w:r w:rsidRPr="009E14F5">
        <w:rPr>
          <w:smallCaps/>
          <w:sz w:val="22"/>
          <w:szCs w:val="22"/>
          <w:lang w:val="uk-UA"/>
        </w:rPr>
        <w:t xml:space="preserve"> </w:t>
      </w:r>
      <w:r w:rsidRPr="009E14F5">
        <w:rPr>
          <w:sz w:val="22"/>
          <w:szCs w:val="22"/>
          <w:lang w:val="uk-UA"/>
        </w:rPr>
        <w:t>проблем організації зазначених керівників-фахівців та їхні підрозді</w:t>
      </w:r>
      <w:r w:rsidRPr="009E14F5">
        <w:rPr>
          <w:sz w:val="22"/>
          <w:szCs w:val="22"/>
          <w:lang w:val="uk-UA"/>
        </w:rPr>
        <w:softHyphen/>
        <w:t>ли називають функціональними органами, відділами, а ор</w:t>
      </w:r>
      <w:r w:rsidRPr="009E14F5">
        <w:rPr>
          <w:sz w:val="22"/>
          <w:szCs w:val="22"/>
          <w:lang w:val="uk-UA"/>
        </w:rPr>
        <w:softHyphen/>
        <w:t>ганізація має назву функціональної;</w:t>
      </w:r>
    </w:p>
    <w:p w14:paraId="3190511B" w14:textId="77777777" w:rsidR="00D644C5" w:rsidRPr="009E14F5" w:rsidRDefault="00D644C5" w:rsidP="00D644C5">
      <w:pPr>
        <w:numPr>
          <w:ilvl w:val="0"/>
          <w:numId w:val="113"/>
        </w:numPr>
        <w:shd w:val="clear" w:color="auto" w:fill="FFFFFF"/>
        <w:tabs>
          <w:tab w:val="left" w:pos="709"/>
        </w:tabs>
        <w:ind w:left="0" w:right="7" w:firstLine="360"/>
        <w:jc w:val="both"/>
        <w:rPr>
          <w:sz w:val="22"/>
          <w:szCs w:val="22"/>
          <w:lang w:val="uk-UA"/>
        </w:rPr>
      </w:pPr>
      <w:r w:rsidRPr="009E14F5">
        <w:rPr>
          <w:b/>
          <w:bCs/>
          <w:i/>
          <w:iCs/>
          <w:sz w:val="22"/>
          <w:szCs w:val="22"/>
          <w:lang w:val="uk-UA"/>
        </w:rPr>
        <w:t>вимірювання праці</w:t>
      </w:r>
      <w:r w:rsidRPr="009E14F5">
        <w:rPr>
          <w:i/>
          <w:iCs/>
          <w:sz w:val="22"/>
          <w:szCs w:val="22"/>
          <w:lang w:val="uk-UA"/>
        </w:rPr>
        <w:t xml:space="preserve">. </w:t>
      </w:r>
      <w:proofErr w:type="spellStart"/>
      <w:r w:rsidRPr="009E14F5">
        <w:rPr>
          <w:sz w:val="22"/>
          <w:szCs w:val="22"/>
          <w:lang w:val="uk-UA"/>
        </w:rPr>
        <w:t>Ф</w:t>
      </w:r>
      <w:r w:rsidRPr="009E14F5">
        <w:rPr>
          <w:i/>
          <w:iCs/>
          <w:sz w:val="22"/>
          <w:szCs w:val="22"/>
          <w:lang w:val="uk-UA"/>
        </w:rPr>
        <w:t>.</w:t>
      </w:r>
      <w:r w:rsidRPr="009E14F5">
        <w:rPr>
          <w:sz w:val="22"/>
          <w:szCs w:val="22"/>
          <w:lang w:val="uk-UA"/>
        </w:rPr>
        <w:t>Тейлор</w:t>
      </w:r>
      <w:proofErr w:type="spellEnd"/>
      <w:r w:rsidRPr="009E14F5">
        <w:rPr>
          <w:sz w:val="22"/>
          <w:szCs w:val="22"/>
          <w:lang w:val="uk-UA"/>
        </w:rPr>
        <w:t xml:space="preserve"> наполягав на ретельному дослідженні процесів робочого часу, вбачаючи у цьому найбільш оптимальний шлях реалізації виробничих завдань. Вказаний принцип допускає вимірювання робочого часу за допомогою так званих «одиниць часу», які являють собою дискретні елементи трудових про</w:t>
      </w:r>
      <w:r w:rsidRPr="009E14F5">
        <w:rPr>
          <w:sz w:val="22"/>
          <w:szCs w:val="22"/>
          <w:lang w:val="uk-UA"/>
        </w:rPr>
        <w:softHyphen/>
        <w:t>цесів;</w:t>
      </w:r>
    </w:p>
    <w:p w14:paraId="0884422B" w14:textId="77777777" w:rsidR="00D644C5" w:rsidRPr="009E14F5" w:rsidRDefault="00D644C5" w:rsidP="00D644C5">
      <w:pPr>
        <w:numPr>
          <w:ilvl w:val="0"/>
          <w:numId w:val="113"/>
        </w:numPr>
        <w:shd w:val="clear" w:color="auto" w:fill="FFFFFF"/>
        <w:tabs>
          <w:tab w:val="left" w:pos="709"/>
        </w:tabs>
        <w:ind w:left="0" w:right="7" w:firstLine="360"/>
        <w:jc w:val="both"/>
        <w:rPr>
          <w:sz w:val="22"/>
          <w:szCs w:val="22"/>
          <w:lang w:val="uk-UA"/>
        </w:rPr>
      </w:pPr>
      <w:r w:rsidRPr="009E14F5">
        <w:rPr>
          <w:b/>
          <w:bCs/>
          <w:i/>
          <w:iCs/>
          <w:sz w:val="22"/>
          <w:szCs w:val="22"/>
          <w:lang w:val="uk-UA"/>
        </w:rPr>
        <w:t>завдання-розпорядження</w:t>
      </w:r>
      <w:r w:rsidRPr="009E14F5">
        <w:rPr>
          <w:i/>
          <w:iCs/>
          <w:sz w:val="22"/>
          <w:szCs w:val="22"/>
          <w:lang w:val="uk-UA"/>
        </w:rPr>
        <w:t xml:space="preserve">. </w:t>
      </w:r>
      <w:r w:rsidRPr="009E14F5">
        <w:rPr>
          <w:sz w:val="22"/>
          <w:szCs w:val="22"/>
          <w:lang w:val="uk-UA"/>
        </w:rPr>
        <w:t>Згідно із зазначеним принципом ви</w:t>
      </w:r>
      <w:r w:rsidRPr="009E14F5">
        <w:rPr>
          <w:sz w:val="22"/>
          <w:szCs w:val="22"/>
          <w:lang w:val="uk-UA"/>
        </w:rPr>
        <w:softHyphen/>
        <w:t xml:space="preserve">робничі завдання повинні не лише </w:t>
      </w:r>
      <w:proofErr w:type="spellStart"/>
      <w:r w:rsidRPr="009E14F5">
        <w:rPr>
          <w:sz w:val="22"/>
          <w:szCs w:val="22"/>
          <w:lang w:val="uk-UA"/>
        </w:rPr>
        <w:t>похвилинно</w:t>
      </w:r>
      <w:proofErr w:type="spellEnd"/>
      <w:r w:rsidRPr="009E14F5">
        <w:rPr>
          <w:sz w:val="22"/>
          <w:szCs w:val="22"/>
          <w:lang w:val="uk-UA"/>
        </w:rPr>
        <w:t xml:space="preserve"> бути розчлено</w:t>
      </w:r>
      <w:r w:rsidRPr="009E14F5">
        <w:rPr>
          <w:sz w:val="22"/>
          <w:szCs w:val="22"/>
          <w:lang w:val="uk-UA"/>
        </w:rPr>
        <w:softHyphen/>
        <w:t>ваними, однак й супроводжуватися докладним описом оптимальних методів їхнього виконання. Цілі підприємства мають бути чітко запланованими, і кожному працівнику видаються письмові інструкції щодо його конкретних завдань. Шляхом реалізації даних заходів і працівник, і менеджер отримують відповідні стандарти, що сприяють ви</w:t>
      </w:r>
      <w:r w:rsidRPr="009E14F5">
        <w:rPr>
          <w:sz w:val="22"/>
          <w:szCs w:val="22"/>
          <w:lang w:val="uk-UA"/>
        </w:rPr>
        <w:softHyphen/>
        <w:t>мірюванню праці;</w:t>
      </w:r>
    </w:p>
    <w:p w14:paraId="54EB186D" w14:textId="77777777" w:rsidR="00D644C5" w:rsidRPr="009E14F5" w:rsidRDefault="00D644C5" w:rsidP="00D644C5">
      <w:pPr>
        <w:numPr>
          <w:ilvl w:val="0"/>
          <w:numId w:val="113"/>
        </w:numPr>
        <w:shd w:val="clear" w:color="auto" w:fill="FFFFFF"/>
        <w:tabs>
          <w:tab w:val="left" w:pos="709"/>
        </w:tabs>
        <w:ind w:left="0" w:right="7" w:firstLine="360"/>
        <w:jc w:val="both"/>
        <w:rPr>
          <w:sz w:val="22"/>
          <w:szCs w:val="22"/>
          <w:lang w:val="uk-UA"/>
        </w:rPr>
      </w:pPr>
      <w:r w:rsidRPr="009E14F5">
        <w:rPr>
          <w:b/>
          <w:bCs/>
          <w:i/>
          <w:iCs/>
          <w:sz w:val="22"/>
          <w:szCs w:val="22"/>
          <w:lang w:val="uk-UA"/>
        </w:rPr>
        <w:t>програми стимулювання</w:t>
      </w:r>
      <w:r w:rsidRPr="009E14F5">
        <w:rPr>
          <w:sz w:val="22"/>
          <w:szCs w:val="22"/>
          <w:lang w:val="uk-UA"/>
        </w:rPr>
        <w:t xml:space="preserve"> полягають у тому, що працівник повинен усвідомлю</w:t>
      </w:r>
      <w:r w:rsidRPr="009E14F5">
        <w:rPr>
          <w:sz w:val="22"/>
          <w:szCs w:val="22"/>
          <w:lang w:val="uk-UA"/>
        </w:rPr>
        <w:softHyphen/>
        <w:t>вати, що будь-який елемент праці має власну ціну та його оплата залежить від встановленої норми випуску готової продукції, а у разі досягнення більшої продуктивності працівнику виплачується премія;</w:t>
      </w:r>
    </w:p>
    <w:p w14:paraId="5A14FF43" w14:textId="77777777" w:rsidR="00D644C5" w:rsidRPr="009E14F5" w:rsidRDefault="00D644C5" w:rsidP="00D644C5">
      <w:pPr>
        <w:numPr>
          <w:ilvl w:val="0"/>
          <w:numId w:val="113"/>
        </w:numPr>
        <w:shd w:val="clear" w:color="auto" w:fill="FFFFFF"/>
        <w:tabs>
          <w:tab w:val="left" w:pos="709"/>
        </w:tabs>
        <w:ind w:left="0" w:right="14" w:firstLine="360"/>
        <w:jc w:val="both"/>
        <w:rPr>
          <w:sz w:val="22"/>
          <w:szCs w:val="22"/>
          <w:lang w:val="uk-UA"/>
        </w:rPr>
      </w:pPr>
      <w:r w:rsidRPr="009E14F5">
        <w:rPr>
          <w:b/>
          <w:bCs/>
          <w:i/>
          <w:iCs/>
          <w:sz w:val="22"/>
          <w:szCs w:val="22"/>
          <w:lang w:val="uk-UA"/>
        </w:rPr>
        <w:t>праця як індивідуальна діяльність</w:t>
      </w:r>
      <w:r w:rsidRPr="009E14F5">
        <w:rPr>
          <w:sz w:val="22"/>
          <w:szCs w:val="22"/>
          <w:lang w:val="uk-UA"/>
        </w:rPr>
        <w:t xml:space="preserve"> ґрунтується на тому факті, що вплив групи робить працівника менш продуктивним;</w:t>
      </w:r>
    </w:p>
    <w:p w14:paraId="72919C3B" w14:textId="77777777" w:rsidR="00D644C5" w:rsidRPr="009E14F5" w:rsidRDefault="00D644C5" w:rsidP="00D644C5">
      <w:pPr>
        <w:numPr>
          <w:ilvl w:val="0"/>
          <w:numId w:val="113"/>
        </w:numPr>
        <w:shd w:val="clear" w:color="auto" w:fill="FFFFFF"/>
        <w:tabs>
          <w:tab w:val="left" w:pos="709"/>
        </w:tabs>
        <w:ind w:left="0" w:right="22" w:firstLine="360"/>
        <w:jc w:val="both"/>
        <w:rPr>
          <w:sz w:val="22"/>
          <w:szCs w:val="22"/>
          <w:lang w:val="uk-UA"/>
        </w:rPr>
      </w:pPr>
      <w:r w:rsidRPr="009E14F5">
        <w:rPr>
          <w:sz w:val="22"/>
          <w:szCs w:val="22"/>
          <w:lang w:val="uk-UA"/>
        </w:rPr>
        <w:t xml:space="preserve">сутність принципу </w:t>
      </w:r>
      <w:r w:rsidRPr="009E14F5">
        <w:rPr>
          <w:i/>
          <w:iCs/>
          <w:sz w:val="22"/>
          <w:szCs w:val="22"/>
          <w:lang w:val="uk-UA"/>
        </w:rPr>
        <w:t xml:space="preserve">мотивація </w:t>
      </w:r>
      <w:r w:rsidRPr="009E14F5">
        <w:rPr>
          <w:sz w:val="22"/>
          <w:szCs w:val="22"/>
          <w:lang w:val="uk-UA"/>
        </w:rPr>
        <w:t>полягає у тому, що особис</w:t>
      </w:r>
      <w:r w:rsidRPr="009E14F5">
        <w:rPr>
          <w:sz w:val="22"/>
          <w:szCs w:val="22"/>
          <w:lang w:val="uk-UA"/>
        </w:rPr>
        <w:softHyphen/>
        <w:t>та зацікавленість є рушійною силою для переважної більшості людей;</w:t>
      </w:r>
    </w:p>
    <w:p w14:paraId="57237D0B" w14:textId="77777777" w:rsidR="00D644C5" w:rsidRPr="009E14F5" w:rsidRDefault="00D644C5" w:rsidP="00D644C5">
      <w:pPr>
        <w:numPr>
          <w:ilvl w:val="0"/>
          <w:numId w:val="113"/>
        </w:numPr>
        <w:shd w:val="clear" w:color="auto" w:fill="FFFFFF"/>
        <w:tabs>
          <w:tab w:val="left" w:pos="709"/>
        </w:tabs>
        <w:ind w:left="0" w:right="18" w:firstLine="360"/>
        <w:jc w:val="both"/>
        <w:rPr>
          <w:sz w:val="22"/>
          <w:szCs w:val="22"/>
          <w:lang w:val="uk-UA"/>
        </w:rPr>
      </w:pPr>
      <w:r w:rsidRPr="009E14F5">
        <w:rPr>
          <w:b/>
          <w:bCs/>
          <w:i/>
          <w:iCs/>
          <w:sz w:val="22"/>
          <w:szCs w:val="22"/>
          <w:lang w:val="uk-UA"/>
        </w:rPr>
        <w:t>роль індивідуальних здібностей</w:t>
      </w:r>
      <w:r w:rsidRPr="009E14F5">
        <w:rPr>
          <w:i/>
          <w:iCs/>
          <w:sz w:val="22"/>
          <w:szCs w:val="22"/>
          <w:lang w:val="uk-UA"/>
        </w:rPr>
        <w:t xml:space="preserve"> </w:t>
      </w:r>
      <w:r w:rsidRPr="009E14F5">
        <w:rPr>
          <w:sz w:val="22"/>
          <w:szCs w:val="22"/>
          <w:lang w:val="uk-UA"/>
        </w:rPr>
        <w:t>зводиться до того, що</w:t>
      </w:r>
      <w:r w:rsidRPr="009E14F5">
        <w:rPr>
          <w:i/>
          <w:iCs/>
          <w:sz w:val="22"/>
          <w:szCs w:val="22"/>
          <w:lang w:val="uk-UA"/>
        </w:rPr>
        <w:t xml:space="preserve"> </w:t>
      </w:r>
      <w:r w:rsidRPr="009E14F5">
        <w:rPr>
          <w:sz w:val="22"/>
          <w:szCs w:val="22"/>
          <w:lang w:val="uk-UA"/>
        </w:rPr>
        <w:t>проводиться відмін</w:t>
      </w:r>
      <w:r w:rsidRPr="009E14F5">
        <w:rPr>
          <w:sz w:val="22"/>
          <w:szCs w:val="22"/>
          <w:lang w:val="uk-UA"/>
        </w:rPr>
        <w:softHyphen/>
        <w:t>ність між здібностями працівників та менеджерів: працівники пра</w:t>
      </w:r>
      <w:r w:rsidRPr="009E14F5">
        <w:rPr>
          <w:sz w:val="22"/>
          <w:szCs w:val="22"/>
          <w:lang w:val="uk-UA"/>
        </w:rPr>
        <w:softHyphen/>
        <w:t>цюють за винагороду у сьогоденні, а менеджери – заради ви</w:t>
      </w:r>
      <w:r w:rsidRPr="009E14F5">
        <w:rPr>
          <w:sz w:val="22"/>
          <w:szCs w:val="22"/>
          <w:lang w:val="uk-UA"/>
        </w:rPr>
        <w:softHyphen/>
        <w:t>нагороди у майбутньому.</w:t>
      </w:r>
    </w:p>
    <w:p w14:paraId="0780E159" w14:textId="77777777" w:rsidR="00D644C5" w:rsidRPr="009E14F5" w:rsidRDefault="00D644C5" w:rsidP="00D644C5">
      <w:pPr>
        <w:shd w:val="clear" w:color="auto" w:fill="FFFFFF"/>
        <w:ind w:right="18" w:firstLine="567"/>
        <w:jc w:val="both"/>
        <w:rPr>
          <w:sz w:val="22"/>
          <w:szCs w:val="22"/>
          <w:lang w:val="uk-UA"/>
        </w:rPr>
      </w:pPr>
      <w:r w:rsidRPr="009E14F5">
        <w:rPr>
          <w:sz w:val="22"/>
          <w:szCs w:val="22"/>
          <w:lang w:val="uk-UA"/>
        </w:rPr>
        <w:t xml:space="preserve">На думку </w:t>
      </w:r>
      <w:proofErr w:type="spellStart"/>
      <w:r w:rsidRPr="009E14F5">
        <w:rPr>
          <w:iCs/>
          <w:sz w:val="22"/>
          <w:szCs w:val="22"/>
          <w:lang w:val="uk-UA"/>
        </w:rPr>
        <w:t>Ф.</w:t>
      </w:r>
      <w:r w:rsidRPr="009E14F5">
        <w:rPr>
          <w:sz w:val="22"/>
          <w:szCs w:val="22"/>
          <w:lang w:val="uk-UA"/>
        </w:rPr>
        <w:t>Тейлора</w:t>
      </w:r>
      <w:proofErr w:type="spellEnd"/>
      <w:r w:rsidRPr="009E14F5">
        <w:rPr>
          <w:sz w:val="22"/>
          <w:szCs w:val="22"/>
          <w:lang w:val="uk-UA"/>
        </w:rPr>
        <w:t>, саме застосування принципів наукового управління призведе до усунення майже усіх причин суперечностей та розбіжнос</w:t>
      </w:r>
      <w:r w:rsidRPr="009E14F5">
        <w:rPr>
          <w:sz w:val="22"/>
          <w:szCs w:val="22"/>
          <w:lang w:val="uk-UA"/>
        </w:rPr>
        <w:softHyphen/>
        <w:t>тей власників підприємств та найнятих працівників. Профспілки у 20-30-х роках XX ст. чинили опір запровадженню принципів «на</w:t>
      </w:r>
      <w:r w:rsidRPr="009E14F5">
        <w:rPr>
          <w:sz w:val="22"/>
          <w:szCs w:val="22"/>
          <w:lang w:val="uk-UA"/>
        </w:rPr>
        <w:softHyphen/>
        <w:t>укового управління». Методи Ф. Тейлора розглядали як основу науко</w:t>
      </w:r>
      <w:r w:rsidRPr="009E14F5">
        <w:rPr>
          <w:sz w:val="22"/>
          <w:szCs w:val="22"/>
          <w:lang w:val="uk-UA"/>
        </w:rPr>
        <w:softHyphen/>
        <w:t>во обґрунтованої системи експлуатації працівників, що призво</w:t>
      </w:r>
      <w:r w:rsidRPr="009E14F5">
        <w:rPr>
          <w:sz w:val="22"/>
          <w:szCs w:val="22"/>
          <w:lang w:val="uk-UA"/>
        </w:rPr>
        <w:softHyphen/>
        <w:t>дить до процесу інтенсифікації праці й зростання безробіття.</w:t>
      </w:r>
    </w:p>
    <w:p w14:paraId="7651B858" w14:textId="77777777" w:rsidR="00D644C5" w:rsidRPr="009E14F5" w:rsidRDefault="00D644C5" w:rsidP="00D644C5">
      <w:pPr>
        <w:shd w:val="clear" w:color="auto" w:fill="FFFFFF"/>
        <w:ind w:left="4" w:right="7" w:firstLine="567"/>
        <w:jc w:val="both"/>
        <w:rPr>
          <w:sz w:val="22"/>
          <w:szCs w:val="22"/>
          <w:lang w:val="uk-UA"/>
        </w:rPr>
      </w:pPr>
      <w:r w:rsidRPr="009E14F5">
        <w:rPr>
          <w:b/>
          <w:i/>
          <w:sz w:val="22"/>
          <w:szCs w:val="22"/>
          <w:lang w:val="uk-UA"/>
        </w:rPr>
        <w:t>Принципи організації</w:t>
      </w:r>
      <w:r w:rsidRPr="009E14F5">
        <w:rPr>
          <w:bCs/>
          <w:i/>
          <w:sz w:val="22"/>
          <w:szCs w:val="22"/>
          <w:lang w:val="uk-UA"/>
        </w:rPr>
        <w:t xml:space="preserve"> </w:t>
      </w:r>
      <w:proofErr w:type="spellStart"/>
      <w:r w:rsidRPr="009E14F5">
        <w:rPr>
          <w:b/>
          <w:i/>
          <w:sz w:val="22"/>
          <w:szCs w:val="22"/>
          <w:lang w:val="uk-UA"/>
        </w:rPr>
        <w:t>А.Файоля</w:t>
      </w:r>
      <w:proofErr w:type="spellEnd"/>
      <w:r w:rsidRPr="009E14F5">
        <w:rPr>
          <w:bCs/>
          <w:i/>
          <w:sz w:val="22"/>
          <w:szCs w:val="22"/>
          <w:lang w:val="uk-UA"/>
        </w:rPr>
        <w:t xml:space="preserve">. </w:t>
      </w:r>
      <w:r w:rsidRPr="009E14F5">
        <w:rPr>
          <w:sz w:val="22"/>
          <w:szCs w:val="22"/>
          <w:lang w:val="uk-UA"/>
        </w:rPr>
        <w:t xml:space="preserve">Через певний час після публікації у США </w:t>
      </w:r>
      <w:proofErr w:type="spellStart"/>
      <w:r w:rsidRPr="009E14F5">
        <w:rPr>
          <w:sz w:val="22"/>
          <w:szCs w:val="22"/>
          <w:lang w:val="uk-UA"/>
        </w:rPr>
        <w:t>Ф.Тейлором</w:t>
      </w:r>
      <w:proofErr w:type="spellEnd"/>
      <w:r w:rsidRPr="009E14F5">
        <w:rPr>
          <w:sz w:val="22"/>
          <w:szCs w:val="22"/>
          <w:lang w:val="uk-UA"/>
        </w:rPr>
        <w:t xml:space="preserve"> результатів власних досліджень французький учений А. </w:t>
      </w:r>
      <w:proofErr w:type="spellStart"/>
      <w:r w:rsidRPr="009E14F5">
        <w:rPr>
          <w:sz w:val="22"/>
          <w:szCs w:val="22"/>
          <w:lang w:val="uk-UA"/>
        </w:rPr>
        <w:t>Файоль</w:t>
      </w:r>
      <w:proofErr w:type="spellEnd"/>
      <w:r w:rsidRPr="009E14F5">
        <w:rPr>
          <w:sz w:val="22"/>
          <w:szCs w:val="22"/>
          <w:lang w:val="uk-UA"/>
        </w:rPr>
        <w:t xml:space="preserve"> сформулював загальні принципи органі</w:t>
      </w:r>
      <w:r w:rsidRPr="009E14F5">
        <w:rPr>
          <w:sz w:val="22"/>
          <w:szCs w:val="22"/>
          <w:lang w:val="uk-UA"/>
        </w:rPr>
        <w:softHyphen/>
        <w:t>зації. Для того, щоб ефективно працювати, на його думку, організація повинна володіти:</w:t>
      </w:r>
    </w:p>
    <w:p w14:paraId="3819FDD5" w14:textId="77777777" w:rsidR="00D644C5" w:rsidRPr="009E14F5" w:rsidRDefault="00D644C5" w:rsidP="00D644C5">
      <w:pPr>
        <w:numPr>
          <w:ilvl w:val="0"/>
          <w:numId w:val="114"/>
        </w:numPr>
        <w:shd w:val="clear" w:color="auto" w:fill="FFFFFF"/>
        <w:rPr>
          <w:sz w:val="22"/>
          <w:szCs w:val="22"/>
          <w:lang w:val="uk-UA"/>
        </w:rPr>
      </w:pPr>
      <w:r w:rsidRPr="009E14F5">
        <w:rPr>
          <w:sz w:val="22"/>
          <w:szCs w:val="22"/>
          <w:lang w:val="uk-UA"/>
        </w:rPr>
        <w:t>чіткими цілями;</w:t>
      </w:r>
    </w:p>
    <w:p w14:paraId="582BA394" w14:textId="77777777" w:rsidR="00D644C5" w:rsidRPr="009E14F5" w:rsidRDefault="00D644C5" w:rsidP="00D644C5">
      <w:pPr>
        <w:numPr>
          <w:ilvl w:val="0"/>
          <w:numId w:val="114"/>
        </w:numPr>
        <w:shd w:val="clear" w:color="auto" w:fill="FFFFFF"/>
        <w:rPr>
          <w:sz w:val="22"/>
          <w:szCs w:val="22"/>
          <w:lang w:val="uk-UA"/>
        </w:rPr>
      </w:pPr>
      <w:r w:rsidRPr="009E14F5">
        <w:rPr>
          <w:sz w:val="22"/>
          <w:szCs w:val="22"/>
          <w:lang w:val="uk-UA"/>
        </w:rPr>
        <w:t>єдиним центром підпорядкування;</w:t>
      </w:r>
    </w:p>
    <w:p w14:paraId="1D2F3E62" w14:textId="77777777" w:rsidR="00D644C5" w:rsidRPr="009E14F5" w:rsidRDefault="00D644C5" w:rsidP="00D644C5">
      <w:pPr>
        <w:numPr>
          <w:ilvl w:val="0"/>
          <w:numId w:val="114"/>
        </w:numPr>
        <w:shd w:val="clear" w:color="auto" w:fill="FFFFFF"/>
        <w:rPr>
          <w:sz w:val="22"/>
          <w:szCs w:val="22"/>
          <w:lang w:val="uk-UA"/>
        </w:rPr>
      </w:pPr>
      <w:r w:rsidRPr="009E14F5">
        <w:rPr>
          <w:sz w:val="22"/>
          <w:szCs w:val="22"/>
          <w:lang w:val="uk-UA"/>
        </w:rPr>
        <w:t>єдністю контролю;</w:t>
      </w:r>
    </w:p>
    <w:p w14:paraId="3878F25F" w14:textId="77777777" w:rsidR="00D644C5" w:rsidRPr="009E14F5" w:rsidRDefault="00D644C5" w:rsidP="00D644C5">
      <w:pPr>
        <w:numPr>
          <w:ilvl w:val="0"/>
          <w:numId w:val="114"/>
        </w:numPr>
        <w:shd w:val="clear" w:color="auto" w:fill="FFFFFF"/>
        <w:ind w:right="22"/>
        <w:jc w:val="both"/>
        <w:rPr>
          <w:sz w:val="22"/>
          <w:szCs w:val="22"/>
          <w:lang w:val="uk-UA"/>
        </w:rPr>
      </w:pPr>
      <w:r w:rsidRPr="009E14F5">
        <w:rPr>
          <w:sz w:val="22"/>
          <w:szCs w:val="22"/>
          <w:lang w:val="uk-UA"/>
        </w:rPr>
        <w:t>чіткими лініями інстанцій, за якими здійснюються розпоря</w:t>
      </w:r>
      <w:r w:rsidRPr="009E14F5">
        <w:rPr>
          <w:sz w:val="22"/>
          <w:szCs w:val="22"/>
          <w:lang w:val="uk-UA"/>
        </w:rPr>
        <w:softHyphen/>
        <w:t>дження -скалярний ланцюг підпорядкування від верхніх еше</w:t>
      </w:r>
      <w:r w:rsidRPr="009E14F5">
        <w:rPr>
          <w:sz w:val="22"/>
          <w:szCs w:val="22"/>
          <w:lang w:val="uk-UA"/>
        </w:rPr>
        <w:softHyphen/>
        <w:t>лонів ієрархії до її нижчих ланок;</w:t>
      </w:r>
    </w:p>
    <w:p w14:paraId="12F6E5E7" w14:textId="77777777" w:rsidR="00D644C5" w:rsidRPr="009E14F5" w:rsidRDefault="00D644C5" w:rsidP="00D644C5">
      <w:pPr>
        <w:numPr>
          <w:ilvl w:val="0"/>
          <w:numId w:val="114"/>
        </w:numPr>
        <w:shd w:val="clear" w:color="auto" w:fill="FFFFFF"/>
        <w:rPr>
          <w:sz w:val="22"/>
          <w:szCs w:val="22"/>
          <w:lang w:val="uk-UA"/>
        </w:rPr>
      </w:pPr>
      <w:r w:rsidRPr="009E14F5">
        <w:rPr>
          <w:sz w:val="22"/>
          <w:szCs w:val="22"/>
          <w:lang w:val="uk-UA"/>
        </w:rPr>
        <w:t>рівністю прав та обов'язків;</w:t>
      </w:r>
    </w:p>
    <w:p w14:paraId="24DE9C05" w14:textId="77777777" w:rsidR="00D644C5" w:rsidRPr="009E14F5" w:rsidRDefault="00D644C5" w:rsidP="00D644C5">
      <w:pPr>
        <w:numPr>
          <w:ilvl w:val="0"/>
          <w:numId w:val="114"/>
        </w:numPr>
        <w:shd w:val="clear" w:color="auto" w:fill="FFFFFF"/>
        <w:ind w:right="11"/>
        <w:jc w:val="both"/>
        <w:rPr>
          <w:sz w:val="22"/>
          <w:szCs w:val="22"/>
          <w:lang w:val="uk-UA"/>
        </w:rPr>
      </w:pPr>
      <w:r w:rsidRPr="009E14F5">
        <w:rPr>
          <w:sz w:val="22"/>
          <w:szCs w:val="22"/>
          <w:lang w:val="uk-UA"/>
        </w:rPr>
        <w:t>раціональним розподілом праці та логічним угрупуванням завдань за підрозділами, відділами та адміністративними секто</w:t>
      </w:r>
      <w:r w:rsidRPr="009E14F5">
        <w:rPr>
          <w:sz w:val="22"/>
          <w:szCs w:val="22"/>
          <w:lang w:val="uk-UA"/>
        </w:rPr>
        <w:softHyphen/>
        <w:t>рами вищої ланки;</w:t>
      </w:r>
    </w:p>
    <w:p w14:paraId="0B144223" w14:textId="77777777" w:rsidR="00D644C5" w:rsidRPr="009E14F5" w:rsidRDefault="00D644C5" w:rsidP="00D644C5">
      <w:pPr>
        <w:numPr>
          <w:ilvl w:val="0"/>
          <w:numId w:val="114"/>
        </w:numPr>
        <w:shd w:val="clear" w:color="auto" w:fill="FFFFFF"/>
        <w:ind w:right="7"/>
        <w:jc w:val="both"/>
        <w:rPr>
          <w:sz w:val="22"/>
          <w:szCs w:val="22"/>
          <w:lang w:val="uk-UA"/>
        </w:rPr>
      </w:pPr>
      <w:r w:rsidRPr="009E14F5">
        <w:rPr>
          <w:sz w:val="22"/>
          <w:szCs w:val="22"/>
          <w:lang w:val="uk-UA"/>
        </w:rPr>
        <w:t>чітким визначенням відповідальності за результати діяль</w:t>
      </w:r>
      <w:r w:rsidRPr="009E14F5">
        <w:rPr>
          <w:sz w:val="22"/>
          <w:szCs w:val="22"/>
          <w:lang w:val="uk-UA"/>
        </w:rPr>
        <w:softHyphen/>
        <w:t>ності;</w:t>
      </w:r>
    </w:p>
    <w:p w14:paraId="2339F5C9" w14:textId="77777777" w:rsidR="00D644C5" w:rsidRPr="009E14F5" w:rsidRDefault="00D644C5" w:rsidP="00D644C5">
      <w:pPr>
        <w:numPr>
          <w:ilvl w:val="0"/>
          <w:numId w:val="114"/>
        </w:numPr>
        <w:shd w:val="clear" w:color="auto" w:fill="FFFFFF"/>
        <w:rPr>
          <w:sz w:val="22"/>
          <w:szCs w:val="22"/>
          <w:lang w:val="uk-UA"/>
        </w:rPr>
      </w:pPr>
      <w:r w:rsidRPr="009E14F5">
        <w:rPr>
          <w:sz w:val="22"/>
          <w:szCs w:val="22"/>
          <w:lang w:val="uk-UA"/>
        </w:rPr>
        <w:t>сприятливими можливостями для прояву ініціативи.</w:t>
      </w:r>
    </w:p>
    <w:p w14:paraId="0196D4EC" w14:textId="77777777" w:rsidR="00D644C5" w:rsidRPr="009E14F5" w:rsidRDefault="00D644C5" w:rsidP="00D644C5">
      <w:pPr>
        <w:shd w:val="clear" w:color="auto" w:fill="FFFFFF"/>
        <w:ind w:right="29" w:firstLine="567"/>
        <w:jc w:val="both"/>
        <w:rPr>
          <w:sz w:val="22"/>
          <w:szCs w:val="22"/>
          <w:lang w:val="uk-UA"/>
        </w:rPr>
      </w:pPr>
      <w:r w:rsidRPr="009E14F5">
        <w:rPr>
          <w:sz w:val="22"/>
          <w:szCs w:val="22"/>
          <w:lang w:val="uk-UA"/>
        </w:rPr>
        <w:t>Не зважаючи на зауважен</w:t>
      </w:r>
      <w:r w:rsidRPr="009E14F5">
        <w:rPr>
          <w:sz w:val="22"/>
          <w:szCs w:val="22"/>
          <w:lang w:val="uk-UA"/>
        </w:rPr>
        <w:softHyphen/>
        <w:t xml:space="preserve">ня опонентів, наукові праці А. </w:t>
      </w:r>
      <w:proofErr w:type="spellStart"/>
      <w:r w:rsidRPr="009E14F5">
        <w:rPr>
          <w:sz w:val="22"/>
          <w:szCs w:val="22"/>
          <w:lang w:val="uk-UA"/>
        </w:rPr>
        <w:t>Файоля</w:t>
      </w:r>
      <w:proofErr w:type="spellEnd"/>
      <w:r w:rsidRPr="009E14F5">
        <w:rPr>
          <w:sz w:val="22"/>
          <w:szCs w:val="22"/>
          <w:lang w:val="uk-UA"/>
        </w:rPr>
        <w:t xml:space="preserve"> здійснили величезний вплив на розвиток теорії організації, а впровадження ключових  результатів його ідей можна побачити у діяльності багатьох промислових та соціальних організаціях.</w:t>
      </w:r>
    </w:p>
    <w:p w14:paraId="12731E5B" w14:textId="77777777" w:rsidR="00D644C5" w:rsidRPr="009E14F5" w:rsidRDefault="00D644C5" w:rsidP="00D644C5">
      <w:pPr>
        <w:shd w:val="clear" w:color="auto" w:fill="FFFFFF"/>
        <w:ind w:right="32" w:firstLine="567"/>
        <w:jc w:val="both"/>
        <w:rPr>
          <w:sz w:val="22"/>
          <w:szCs w:val="22"/>
          <w:lang w:val="uk-UA"/>
        </w:rPr>
      </w:pPr>
      <w:r w:rsidRPr="009E14F5">
        <w:rPr>
          <w:b/>
          <w:i/>
          <w:sz w:val="22"/>
          <w:szCs w:val="22"/>
          <w:lang w:val="uk-UA"/>
        </w:rPr>
        <w:t xml:space="preserve">Бюрократія </w:t>
      </w:r>
      <w:proofErr w:type="spellStart"/>
      <w:r w:rsidRPr="009E14F5">
        <w:rPr>
          <w:b/>
          <w:i/>
          <w:sz w:val="22"/>
          <w:szCs w:val="22"/>
          <w:lang w:val="uk-UA"/>
        </w:rPr>
        <w:t>М.Вебера</w:t>
      </w:r>
      <w:proofErr w:type="spellEnd"/>
      <w:r w:rsidRPr="009E14F5">
        <w:rPr>
          <w:bCs/>
          <w:i/>
          <w:sz w:val="22"/>
          <w:szCs w:val="22"/>
          <w:lang w:val="uk-UA"/>
        </w:rPr>
        <w:t>.</w:t>
      </w:r>
      <w:r w:rsidRPr="009E14F5">
        <w:rPr>
          <w:b/>
          <w:bCs/>
          <w:sz w:val="22"/>
          <w:szCs w:val="22"/>
          <w:lang w:val="uk-UA"/>
        </w:rPr>
        <w:t xml:space="preserve"> </w:t>
      </w:r>
      <w:r w:rsidRPr="009E14F5">
        <w:rPr>
          <w:sz w:val="22"/>
          <w:szCs w:val="22"/>
          <w:lang w:val="uk-UA"/>
        </w:rPr>
        <w:t xml:space="preserve">Німецький соціолог Макс Вебер (1864-1920 </w:t>
      </w:r>
      <w:proofErr w:type="spellStart"/>
      <w:r w:rsidRPr="009E14F5">
        <w:rPr>
          <w:sz w:val="22"/>
          <w:szCs w:val="22"/>
          <w:lang w:val="uk-UA"/>
        </w:rPr>
        <w:t>р.р</w:t>
      </w:r>
      <w:proofErr w:type="spellEnd"/>
      <w:r w:rsidRPr="009E14F5">
        <w:rPr>
          <w:sz w:val="22"/>
          <w:szCs w:val="22"/>
          <w:lang w:val="uk-UA"/>
        </w:rPr>
        <w:t xml:space="preserve">.) розробив основні принципи побудови ідеального типу структури організації, що отримала назву бюрократичної. Термін «бюрократія»  </w:t>
      </w:r>
      <w:proofErr w:type="spellStart"/>
      <w:r w:rsidRPr="009E14F5">
        <w:rPr>
          <w:sz w:val="22"/>
          <w:szCs w:val="22"/>
          <w:lang w:val="uk-UA"/>
        </w:rPr>
        <w:t>М.Вебер</w:t>
      </w:r>
      <w:proofErr w:type="spellEnd"/>
      <w:r w:rsidRPr="009E14F5">
        <w:rPr>
          <w:sz w:val="22"/>
          <w:szCs w:val="22"/>
          <w:lang w:val="uk-UA"/>
        </w:rPr>
        <w:t xml:space="preserve"> застосовував у буквальному розумін</w:t>
      </w:r>
      <w:r w:rsidRPr="009E14F5">
        <w:rPr>
          <w:sz w:val="22"/>
          <w:szCs w:val="22"/>
          <w:lang w:val="uk-UA"/>
        </w:rPr>
        <w:softHyphen/>
        <w:t>ні як «правління державних службовців». На його думку, бю</w:t>
      </w:r>
      <w:r w:rsidRPr="009E14F5">
        <w:rPr>
          <w:sz w:val="22"/>
          <w:szCs w:val="22"/>
          <w:lang w:val="uk-UA"/>
        </w:rPr>
        <w:softHyphen/>
        <w:t>рократія характеризується точністю, суворістю дисципліни, стабільністю та відповідальністю. Принципи побудови бюрокра</w:t>
      </w:r>
      <w:r w:rsidRPr="009E14F5">
        <w:rPr>
          <w:sz w:val="22"/>
          <w:szCs w:val="22"/>
          <w:lang w:val="uk-UA"/>
        </w:rPr>
        <w:softHyphen/>
        <w:t>тичної організації ґрунтуються на наступному:</w:t>
      </w:r>
    </w:p>
    <w:p w14:paraId="65603A83" w14:textId="77777777" w:rsidR="00D644C5" w:rsidRPr="009E14F5" w:rsidRDefault="00D644C5" w:rsidP="00D644C5">
      <w:pPr>
        <w:numPr>
          <w:ilvl w:val="0"/>
          <w:numId w:val="115"/>
        </w:numPr>
        <w:shd w:val="clear" w:color="auto" w:fill="FFFFFF"/>
        <w:tabs>
          <w:tab w:val="left" w:pos="0"/>
        </w:tabs>
        <w:ind w:left="0" w:right="7" w:firstLine="360"/>
        <w:jc w:val="both"/>
        <w:rPr>
          <w:sz w:val="22"/>
          <w:szCs w:val="22"/>
          <w:lang w:val="uk-UA"/>
        </w:rPr>
      </w:pPr>
      <w:r w:rsidRPr="009E14F5">
        <w:rPr>
          <w:sz w:val="22"/>
          <w:szCs w:val="22"/>
          <w:lang w:val="uk-UA"/>
        </w:rPr>
        <w:lastRenderedPageBreak/>
        <w:t>уся діяльність на основі розподілу праці поділяєть</w:t>
      </w:r>
      <w:r w:rsidRPr="009E14F5">
        <w:rPr>
          <w:sz w:val="22"/>
          <w:szCs w:val="22"/>
          <w:lang w:val="uk-UA"/>
        </w:rPr>
        <w:softHyphen/>
        <w:t>ся на відповідні елементи, що дає можливість визначити завдання та обов'язки кожного посадовця;</w:t>
      </w:r>
    </w:p>
    <w:p w14:paraId="37B1946F" w14:textId="77777777" w:rsidR="00D644C5" w:rsidRPr="009E14F5" w:rsidRDefault="00D644C5" w:rsidP="00D644C5">
      <w:pPr>
        <w:numPr>
          <w:ilvl w:val="0"/>
          <w:numId w:val="115"/>
        </w:numPr>
        <w:shd w:val="clear" w:color="auto" w:fill="FFFFFF"/>
        <w:tabs>
          <w:tab w:val="left" w:pos="0"/>
        </w:tabs>
        <w:ind w:left="0" w:right="4" w:firstLine="360"/>
        <w:jc w:val="both"/>
        <w:rPr>
          <w:sz w:val="22"/>
          <w:szCs w:val="22"/>
          <w:lang w:val="uk-UA"/>
        </w:rPr>
      </w:pPr>
      <w:r w:rsidRPr="009E14F5">
        <w:rPr>
          <w:sz w:val="22"/>
          <w:szCs w:val="22"/>
          <w:lang w:val="uk-UA"/>
        </w:rPr>
        <w:t>організація будується на принципах ієрархії, ретельної системи підлеглості й відповідальності, системи влади та авто</w:t>
      </w:r>
      <w:r w:rsidRPr="009E14F5">
        <w:rPr>
          <w:sz w:val="22"/>
          <w:szCs w:val="22"/>
          <w:lang w:val="uk-UA"/>
        </w:rPr>
        <w:softHyphen/>
        <w:t>ритету;</w:t>
      </w:r>
    </w:p>
    <w:p w14:paraId="32984A94" w14:textId="77777777" w:rsidR="00D644C5" w:rsidRPr="009E14F5" w:rsidRDefault="00D644C5" w:rsidP="00D644C5">
      <w:pPr>
        <w:numPr>
          <w:ilvl w:val="0"/>
          <w:numId w:val="115"/>
        </w:numPr>
        <w:shd w:val="clear" w:color="auto" w:fill="FFFFFF"/>
        <w:tabs>
          <w:tab w:val="left" w:pos="0"/>
        </w:tabs>
        <w:ind w:left="0" w:right="7" w:firstLine="360"/>
        <w:jc w:val="both"/>
        <w:rPr>
          <w:sz w:val="22"/>
          <w:szCs w:val="22"/>
          <w:lang w:val="uk-UA"/>
        </w:rPr>
      </w:pPr>
      <w:r w:rsidRPr="009E14F5">
        <w:rPr>
          <w:sz w:val="22"/>
          <w:szCs w:val="22"/>
          <w:lang w:val="uk-UA"/>
        </w:rPr>
        <w:t>діяльність організації регулюється на основі використання інструкцій, стандартів, правил, які визначають відповідальність кожного працівника та його обов'язки;</w:t>
      </w:r>
    </w:p>
    <w:p w14:paraId="1771EAF5" w14:textId="77777777" w:rsidR="00D644C5" w:rsidRPr="009E14F5" w:rsidRDefault="00D644C5" w:rsidP="00D644C5">
      <w:pPr>
        <w:numPr>
          <w:ilvl w:val="0"/>
          <w:numId w:val="115"/>
        </w:numPr>
        <w:shd w:val="clear" w:color="auto" w:fill="FFFFFF"/>
        <w:tabs>
          <w:tab w:val="left" w:pos="0"/>
        </w:tabs>
        <w:ind w:left="0" w:firstLine="360"/>
        <w:jc w:val="both"/>
        <w:rPr>
          <w:sz w:val="22"/>
          <w:szCs w:val="22"/>
          <w:lang w:val="uk-UA"/>
        </w:rPr>
      </w:pPr>
      <w:r w:rsidRPr="009E14F5">
        <w:rPr>
          <w:sz w:val="22"/>
          <w:szCs w:val="22"/>
          <w:lang w:val="uk-UA"/>
        </w:rPr>
        <w:t>управління організацією здійснюється на базі фор</w:t>
      </w:r>
      <w:r w:rsidRPr="009E14F5">
        <w:rPr>
          <w:sz w:val="22"/>
          <w:szCs w:val="22"/>
          <w:lang w:val="uk-UA"/>
        </w:rPr>
        <w:softHyphen/>
        <w:t>мальної безособовості та виключає особисті мотиви й емоції;</w:t>
      </w:r>
    </w:p>
    <w:p w14:paraId="084F6EA8" w14:textId="77777777" w:rsidR="00D644C5" w:rsidRPr="009E14F5" w:rsidRDefault="00D644C5" w:rsidP="00D644C5">
      <w:pPr>
        <w:numPr>
          <w:ilvl w:val="0"/>
          <w:numId w:val="115"/>
        </w:numPr>
        <w:shd w:val="clear" w:color="auto" w:fill="FFFFFF"/>
        <w:tabs>
          <w:tab w:val="left" w:pos="0"/>
        </w:tabs>
        <w:ind w:left="0" w:right="4" w:firstLine="360"/>
        <w:jc w:val="both"/>
        <w:rPr>
          <w:sz w:val="22"/>
          <w:szCs w:val="22"/>
          <w:lang w:val="uk-UA"/>
        </w:rPr>
      </w:pPr>
      <w:r w:rsidRPr="009E14F5">
        <w:rPr>
          <w:sz w:val="22"/>
          <w:szCs w:val="22"/>
          <w:lang w:val="uk-UA"/>
        </w:rPr>
        <w:t>відбір, призначення на посаду та підвищення по службовій драбині ґрунтуються на заслугах та достоїнствах, а не на традиціях та прим</w:t>
      </w:r>
      <w:r w:rsidRPr="009E14F5">
        <w:rPr>
          <w:sz w:val="22"/>
          <w:szCs w:val="22"/>
          <w:lang w:val="uk-UA"/>
        </w:rPr>
        <w:softHyphen/>
        <w:t>хах.</w:t>
      </w:r>
    </w:p>
    <w:p w14:paraId="6A54D89A" w14:textId="77777777" w:rsidR="00D644C5" w:rsidRPr="009E14F5" w:rsidRDefault="00D644C5" w:rsidP="00D644C5">
      <w:pPr>
        <w:shd w:val="clear" w:color="auto" w:fill="FFFFFF"/>
        <w:ind w:left="7" w:right="7" w:firstLine="567"/>
        <w:jc w:val="both"/>
        <w:rPr>
          <w:sz w:val="22"/>
          <w:szCs w:val="22"/>
          <w:lang w:val="uk-UA"/>
        </w:rPr>
      </w:pPr>
      <w:r w:rsidRPr="009E14F5">
        <w:rPr>
          <w:sz w:val="22"/>
          <w:szCs w:val="22"/>
          <w:lang w:val="uk-UA"/>
        </w:rPr>
        <w:t>М. Вебер вважав, що саме запропонована ним система принци</w:t>
      </w:r>
      <w:r w:rsidRPr="009E14F5">
        <w:rPr>
          <w:sz w:val="22"/>
          <w:szCs w:val="22"/>
          <w:lang w:val="uk-UA"/>
        </w:rPr>
        <w:softHyphen/>
        <w:t>пів забезпечить задовільне виконання одноманітних організаційних завдань, а ієрархія, влада та бюрократія є підґрунтям всіх соціальних організацій.</w:t>
      </w:r>
    </w:p>
    <w:p w14:paraId="54068747" w14:textId="77777777" w:rsidR="00D644C5" w:rsidRPr="009E14F5" w:rsidRDefault="00D644C5" w:rsidP="00D644C5">
      <w:pPr>
        <w:shd w:val="clear" w:color="auto" w:fill="FFFFFF"/>
        <w:ind w:left="4" w:right="11" w:firstLine="567"/>
        <w:jc w:val="both"/>
        <w:rPr>
          <w:sz w:val="22"/>
          <w:szCs w:val="22"/>
          <w:lang w:val="uk-UA"/>
        </w:rPr>
      </w:pPr>
      <w:proofErr w:type="spellStart"/>
      <w:r w:rsidRPr="009E14F5">
        <w:rPr>
          <w:b/>
          <w:i/>
          <w:color w:val="000000"/>
          <w:sz w:val="22"/>
          <w:szCs w:val="22"/>
          <w:lang w:val="uk-UA"/>
        </w:rPr>
        <w:t>Е.Мейо</w:t>
      </w:r>
      <w:proofErr w:type="spellEnd"/>
      <w:r w:rsidRPr="009E14F5">
        <w:rPr>
          <w:b/>
          <w:i/>
          <w:color w:val="000000"/>
          <w:sz w:val="22"/>
          <w:szCs w:val="22"/>
          <w:lang w:val="uk-UA"/>
        </w:rPr>
        <w:t xml:space="preserve"> та </w:t>
      </w:r>
      <w:proofErr w:type="spellStart"/>
      <w:r w:rsidRPr="009E14F5">
        <w:rPr>
          <w:b/>
          <w:i/>
          <w:color w:val="000000"/>
          <w:sz w:val="22"/>
          <w:szCs w:val="22"/>
          <w:lang w:val="uk-UA"/>
        </w:rPr>
        <w:t>Хоторнський</w:t>
      </w:r>
      <w:proofErr w:type="spellEnd"/>
      <w:r w:rsidRPr="009E14F5">
        <w:rPr>
          <w:b/>
          <w:i/>
          <w:color w:val="000000"/>
          <w:sz w:val="22"/>
          <w:szCs w:val="22"/>
          <w:lang w:val="uk-UA"/>
        </w:rPr>
        <w:t xml:space="preserve"> експеримент</w:t>
      </w:r>
      <w:r w:rsidRPr="009E14F5">
        <w:rPr>
          <w:bCs/>
          <w:i/>
          <w:color w:val="000000"/>
          <w:sz w:val="22"/>
          <w:szCs w:val="22"/>
          <w:lang w:val="uk-UA"/>
        </w:rPr>
        <w:t>.</w:t>
      </w:r>
      <w:r w:rsidRPr="009E14F5">
        <w:rPr>
          <w:b/>
          <w:bCs/>
          <w:sz w:val="22"/>
          <w:szCs w:val="22"/>
          <w:lang w:val="uk-UA"/>
        </w:rPr>
        <w:t xml:space="preserve"> </w:t>
      </w:r>
      <w:r w:rsidRPr="009E14F5">
        <w:rPr>
          <w:sz w:val="22"/>
          <w:szCs w:val="22"/>
          <w:lang w:val="uk-UA"/>
        </w:rPr>
        <w:t>Австралійський кон</w:t>
      </w:r>
      <w:r w:rsidRPr="009E14F5">
        <w:rPr>
          <w:sz w:val="22"/>
          <w:szCs w:val="22"/>
          <w:lang w:val="uk-UA"/>
        </w:rPr>
        <w:softHyphen/>
        <w:t xml:space="preserve">сультант, соціолог, професор школи бізнесу Гарвардського університету Елтон Мейо (1880-1949 </w:t>
      </w:r>
      <w:proofErr w:type="spellStart"/>
      <w:r w:rsidRPr="009E14F5">
        <w:rPr>
          <w:sz w:val="22"/>
          <w:szCs w:val="22"/>
          <w:lang w:val="uk-UA"/>
        </w:rPr>
        <w:t>р.р</w:t>
      </w:r>
      <w:proofErr w:type="spellEnd"/>
      <w:r w:rsidRPr="009E14F5">
        <w:rPr>
          <w:sz w:val="22"/>
          <w:szCs w:val="22"/>
          <w:lang w:val="uk-UA"/>
        </w:rPr>
        <w:t>.) очолив серію експери</w:t>
      </w:r>
      <w:r w:rsidRPr="009E14F5">
        <w:rPr>
          <w:sz w:val="22"/>
          <w:szCs w:val="22"/>
          <w:lang w:val="uk-UA"/>
        </w:rPr>
        <w:softHyphen/>
        <w:t xml:space="preserve">ментів, які були проведені на заводі фірми «Вестерн електрик» у </w:t>
      </w:r>
      <w:proofErr w:type="spellStart"/>
      <w:r w:rsidRPr="009E14F5">
        <w:rPr>
          <w:sz w:val="22"/>
          <w:szCs w:val="22"/>
          <w:lang w:val="uk-UA"/>
        </w:rPr>
        <w:t>м.Хоторні</w:t>
      </w:r>
      <w:proofErr w:type="spellEnd"/>
      <w:r w:rsidRPr="009E14F5">
        <w:rPr>
          <w:sz w:val="22"/>
          <w:szCs w:val="22"/>
          <w:lang w:val="uk-UA"/>
        </w:rPr>
        <w:t xml:space="preserve"> (1924-1927 </w:t>
      </w:r>
      <w:proofErr w:type="spellStart"/>
      <w:r w:rsidRPr="009E14F5">
        <w:rPr>
          <w:sz w:val="22"/>
          <w:szCs w:val="22"/>
          <w:lang w:val="uk-UA"/>
        </w:rPr>
        <w:t>р.р</w:t>
      </w:r>
      <w:proofErr w:type="spellEnd"/>
      <w:r w:rsidRPr="009E14F5">
        <w:rPr>
          <w:sz w:val="22"/>
          <w:szCs w:val="22"/>
          <w:lang w:val="uk-UA"/>
        </w:rPr>
        <w:t xml:space="preserve">.). Результати цих експериментів суттєво змінили уявлення про мотиви поведінки працівника в організації.  </w:t>
      </w:r>
    </w:p>
    <w:p w14:paraId="198087E3" w14:textId="77777777" w:rsidR="00D644C5" w:rsidRPr="009E14F5" w:rsidRDefault="00D644C5" w:rsidP="00D644C5">
      <w:pPr>
        <w:shd w:val="clear" w:color="auto" w:fill="FFFFFF"/>
        <w:ind w:left="7" w:right="7" w:firstLine="567"/>
        <w:jc w:val="both"/>
        <w:rPr>
          <w:sz w:val="22"/>
          <w:szCs w:val="22"/>
          <w:lang w:val="uk-UA"/>
        </w:rPr>
      </w:pPr>
      <w:r w:rsidRPr="009E14F5">
        <w:rPr>
          <w:sz w:val="22"/>
          <w:szCs w:val="22"/>
          <w:lang w:val="uk-UA"/>
        </w:rPr>
        <w:t xml:space="preserve">В результаті проведених досліджень </w:t>
      </w:r>
      <w:proofErr w:type="spellStart"/>
      <w:r w:rsidRPr="009E14F5">
        <w:rPr>
          <w:sz w:val="22"/>
          <w:szCs w:val="22"/>
          <w:lang w:val="uk-UA"/>
        </w:rPr>
        <w:t>Е.Мейо</w:t>
      </w:r>
      <w:proofErr w:type="spellEnd"/>
      <w:r w:rsidRPr="009E14F5">
        <w:rPr>
          <w:sz w:val="22"/>
          <w:szCs w:val="22"/>
          <w:lang w:val="uk-UA"/>
        </w:rPr>
        <w:t xml:space="preserve"> зробив висновки, що суперечили концепції «раціонального працівника». Голов</w:t>
      </w:r>
      <w:r w:rsidRPr="009E14F5">
        <w:rPr>
          <w:sz w:val="22"/>
          <w:szCs w:val="22"/>
          <w:lang w:val="uk-UA"/>
        </w:rPr>
        <w:softHyphen/>
        <w:t xml:space="preserve">ними з них є наступні: чіткий розподіл та нормування праці не завжди призводять до підвищення продуктивності; люди є більш чутливими до соціального впливу групи рівних їм людей, аніж до заходів контролю з боку керівництва; менеджер має бути добре підготовлений </w:t>
      </w:r>
      <w:proofErr w:type="spellStart"/>
      <w:r w:rsidRPr="009E14F5">
        <w:rPr>
          <w:sz w:val="22"/>
          <w:szCs w:val="22"/>
          <w:lang w:val="uk-UA"/>
        </w:rPr>
        <w:t>професійно</w:t>
      </w:r>
      <w:proofErr w:type="spellEnd"/>
      <w:r w:rsidRPr="009E14F5">
        <w:rPr>
          <w:sz w:val="22"/>
          <w:szCs w:val="22"/>
          <w:lang w:val="uk-UA"/>
        </w:rPr>
        <w:t xml:space="preserve"> для того, щоб ви</w:t>
      </w:r>
      <w:r w:rsidRPr="009E14F5">
        <w:rPr>
          <w:sz w:val="22"/>
          <w:szCs w:val="22"/>
          <w:lang w:val="uk-UA"/>
        </w:rPr>
        <w:softHyphen/>
        <w:t>конувати функції керівника. Він повинен розуміти ключові потреби окремих людей та груп, вміти вислуховувати їхні проблеми, давати поради, вміти переконувати працівників.</w:t>
      </w:r>
    </w:p>
    <w:p w14:paraId="72E9C1D0" w14:textId="77777777" w:rsidR="00D644C5" w:rsidRPr="009E14F5" w:rsidRDefault="00D644C5" w:rsidP="00D644C5">
      <w:pPr>
        <w:shd w:val="clear" w:color="auto" w:fill="FFFFFF"/>
        <w:ind w:left="4" w:right="14" w:firstLine="567"/>
        <w:jc w:val="both"/>
        <w:rPr>
          <w:sz w:val="22"/>
          <w:szCs w:val="22"/>
          <w:lang w:val="uk-UA"/>
        </w:rPr>
      </w:pPr>
      <w:r w:rsidRPr="009E14F5">
        <w:rPr>
          <w:sz w:val="22"/>
          <w:szCs w:val="22"/>
          <w:lang w:val="uk-UA"/>
        </w:rPr>
        <w:t>Вплив ідей Е. Мейо є очевидним і у сьогоднішніх умовах. В програмах із вдосконалення управління у великих організаціях підкреслюється необхідність та доцільність спеціальної підго</w:t>
      </w:r>
      <w:r w:rsidRPr="009E14F5">
        <w:rPr>
          <w:sz w:val="22"/>
          <w:szCs w:val="22"/>
          <w:lang w:val="uk-UA"/>
        </w:rPr>
        <w:softHyphen/>
        <w:t xml:space="preserve">товки менеджерів з метою проведення бесід, налагодження </w:t>
      </w:r>
      <w:proofErr w:type="spellStart"/>
      <w:r w:rsidRPr="009E14F5">
        <w:rPr>
          <w:sz w:val="22"/>
          <w:szCs w:val="22"/>
          <w:lang w:val="uk-UA"/>
        </w:rPr>
        <w:t>міжособових</w:t>
      </w:r>
      <w:proofErr w:type="spellEnd"/>
      <w:r w:rsidRPr="009E14F5">
        <w:rPr>
          <w:sz w:val="22"/>
          <w:szCs w:val="22"/>
          <w:lang w:val="uk-UA"/>
        </w:rPr>
        <w:t xml:space="preserve"> відносин, розуміння групи, розвитку соціаль</w:t>
      </w:r>
      <w:r w:rsidRPr="009E14F5">
        <w:rPr>
          <w:sz w:val="22"/>
          <w:szCs w:val="22"/>
          <w:lang w:val="uk-UA"/>
        </w:rPr>
        <w:softHyphen/>
        <w:t xml:space="preserve">них навичок.  </w:t>
      </w:r>
    </w:p>
    <w:p w14:paraId="0CBD4B2A" w14:textId="77777777" w:rsidR="00D644C5" w:rsidRPr="009E14F5" w:rsidRDefault="00D644C5" w:rsidP="00D644C5">
      <w:pPr>
        <w:shd w:val="clear" w:color="auto" w:fill="FFFFFF"/>
        <w:tabs>
          <w:tab w:val="left" w:pos="623"/>
        </w:tabs>
        <w:ind w:right="29" w:firstLine="567"/>
        <w:jc w:val="both"/>
        <w:rPr>
          <w:b/>
          <w:bCs/>
          <w:sz w:val="22"/>
          <w:szCs w:val="22"/>
          <w:lang w:val="uk-UA"/>
        </w:rPr>
      </w:pPr>
      <w:r w:rsidRPr="009E14F5">
        <w:rPr>
          <w:b/>
          <w:i/>
          <w:sz w:val="22"/>
          <w:szCs w:val="22"/>
          <w:lang w:val="uk-UA"/>
        </w:rPr>
        <w:t xml:space="preserve">Ч. </w:t>
      </w:r>
      <w:proofErr w:type="spellStart"/>
      <w:r w:rsidRPr="009E14F5">
        <w:rPr>
          <w:b/>
          <w:i/>
          <w:sz w:val="22"/>
          <w:szCs w:val="22"/>
          <w:lang w:val="uk-UA"/>
        </w:rPr>
        <w:t>Барнард</w:t>
      </w:r>
      <w:proofErr w:type="spellEnd"/>
      <w:r w:rsidRPr="009E14F5">
        <w:rPr>
          <w:b/>
          <w:i/>
          <w:sz w:val="22"/>
          <w:szCs w:val="22"/>
          <w:lang w:val="uk-UA"/>
        </w:rPr>
        <w:t xml:space="preserve"> та цілеспрямовані організації</w:t>
      </w:r>
      <w:r w:rsidRPr="009E14F5">
        <w:rPr>
          <w:bCs/>
          <w:i/>
          <w:sz w:val="22"/>
          <w:szCs w:val="22"/>
          <w:lang w:val="uk-UA"/>
        </w:rPr>
        <w:t>.</w:t>
      </w:r>
      <w:r w:rsidRPr="009E14F5">
        <w:rPr>
          <w:b/>
          <w:bCs/>
          <w:sz w:val="22"/>
          <w:szCs w:val="22"/>
          <w:lang w:val="uk-UA"/>
        </w:rPr>
        <w:t xml:space="preserve"> </w:t>
      </w:r>
      <w:r w:rsidRPr="009E14F5">
        <w:rPr>
          <w:sz w:val="22"/>
          <w:szCs w:val="22"/>
          <w:lang w:val="uk-UA"/>
        </w:rPr>
        <w:t xml:space="preserve">Поєднання ідей Ф. Тейлора, А. </w:t>
      </w:r>
      <w:proofErr w:type="spellStart"/>
      <w:r w:rsidRPr="009E14F5">
        <w:rPr>
          <w:sz w:val="22"/>
          <w:szCs w:val="22"/>
          <w:lang w:val="uk-UA"/>
        </w:rPr>
        <w:t>Файоля</w:t>
      </w:r>
      <w:proofErr w:type="spellEnd"/>
      <w:r w:rsidRPr="009E14F5">
        <w:rPr>
          <w:sz w:val="22"/>
          <w:szCs w:val="22"/>
          <w:lang w:val="uk-UA"/>
        </w:rPr>
        <w:t xml:space="preserve"> та М. Вебера з результатами </w:t>
      </w:r>
      <w:proofErr w:type="spellStart"/>
      <w:r w:rsidRPr="009E14F5">
        <w:rPr>
          <w:sz w:val="22"/>
          <w:szCs w:val="22"/>
          <w:lang w:val="uk-UA"/>
        </w:rPr>
        <w:t>Хоторнського</w:t>
      </w:r>
      <w:proofErr w:type="spellEnd"/>
      <w:r w:rsidRPr="009E14F5">
        <w:rPr>
          <w:sz w:val="22"/>
          <w:szCs w:val="22"/>
          <w:lang w:val="uk-UA"/>
        </w:rPr>
        <w:t xml:space="preserve"> експерименту стало підґрунтям для розгляду організації як «сис</w:t>
      </w:r>
      <w:r w:rsidRPr="009E14F5">
        <w:rPr>
          <w:sz w:val="22"/>
          <w:szCs w:val="22"/>
          <w:lang w:val="uk-UA"/>
        </w:rPr>
        <w:softHyphen/>
        <w:t>теми свідомо координованих дій групи людей». Основними елементами якої є техніка та люди, проте зосередження уваги лише на одному із елементів не призводить до оптимізації системи. Це твердження вперше було сформульовано Ч. Бернардом.</w:t>
      </w:r>
    </w:p>
    <w:p w14:paraId="54F954CF" w14:textId="77777777" w:rsidR="00D644C5" w:rsidRPr="009E14F5" w:rsidRDefault="00D644C5" w:rsidP="00D644C5">
      <w:pPr>
        <w:shd w:val="clear" w:color="auto" w:fill="FFFFFF"/>
        <w:ind w:left="18" w:firstLine="567"/>
        <w:jc w:val="both"/>
        <w:rPr>
          <w:sz w:val="22"/>
          <w:szCs w:val="22"/>
          <w:lang w:val="uk-UA"/>
        </w:rPr>
      </w:pPr>
      <w:r w:rsidRPr="009E14F5">
        <w:rPr>
          <w:sz w:val="22"/>
          <w:szCs w:val="22"/>
          <w:lang w:val="uk-UA"/>
        </w:rPr>
        <w:t xml:space="preserve">Сутність ідей  </w:t>
      </w:r>
      <w:proofErr w:type="spellStart"/>
      <w:r w:rsidRPr="009E14F5">
        <w:rPr>
          <w:sz w:val="22"/>
          <w:szCs w:val="22"/>
          <w:lang w:val="uk-UA"/>
        </w:rPr>
        <w:t>Ч.Бернарда</w:t>
      </w:r>
      <w:proofErr w:type="spellEnd"/>
      <w:r w:rsidRPr="009E14F5">
        <w:rPr>
          <w:sz w:val="22"/>
          <w:szCs w:val="22"/>
          <w:lang w:val="uk-UA"/>
        </w:rPr>
        <w:t xml:space="preserve"> зводиться до наступного:</w:t>
      </w:r>
    </w:p>
    <w:p w14:paraId="7C377F22" w14:textId="77777777" w:rsidR="00D644C5" w:rsidRPr="009E14F5" w:rsidRDefault="00D644C5" w:rsidP="00D644C5">
      <w:pPr>
        <w:numPr>
          <w:ilvl w:val="0"/>
          <w:numId w:val="116"/>
        </w:numPr>
        <w:shd w:val="clear" w:color="auto" w:fill="FFFFFF"/>
        <w:tabs>
          <w:tab w:val="left" w:pos="709"/>
        </w:tabs>
        <w:ind w:left="0" w:right="7" w:firstLine="360"/>
        <w:jc w:val="both"/>
        <w:rPr>
          <w:sz w:val="22"/>
          <w:szCs w:val="22"/>
          <w:lang w:val="uk-UA"/>
        </w:rPr>
      </w:pPr>
      <w:r w:rsidRPr="009E14F5">
        <w:rPr>
          <w:sz w:val="22"/>
          <w:szCs w:val="22"/>
          <w:lang w:val="uk-UA"/>
        </w:rPr>
        <w:t>фізичні та біологічні обмеження, властиві індивідам, зму</w:t>
      </w:r>
      <w:r w:rsidRPr="009E14F5">
        <w:rPr>
          <w:sz w:val="22"/>
          <w:szCs w:val="22"/>
          <w:lang w:val="uk-UA"/>
        </w:rPr>
        <w:softHyphen/>
        <w:t>шують їх працювати групами, оскільки ко</w:t>
      </w:r>
      <w:r w:rsidRPr="009E14F5">
        <w:rPr>
          <w:sz w:val="22"/>
          <w:szCs w:val="22"/>
          <w:lang w:val="uk-UA"/>
        </w:rPr>
        <w:softHyphen/>
        <w:t xml:space="preserve">операція є </w:t>
      </w:r>
      <w:proofErr w:type="spellStart"/>
      <w:r w:rsidRPr="009E14F5">
        <w:rPr>
          <w:sz w:val="22"/>
          <w:szCs w:val="22"/>
          <w:lang w:val="uk-UA"/>
        </w:rPr>
        <w:t>найдієвішим</w:t>
      </w:r>
      <w:proofErr w:type="spellEnd"/>
      <w:r w:rsidRPr="009E14F5">
        <w:rPr>
          <w:sz w:val="22"/>
          <w:szCs w:val="22"/>
          <w:lang w:val="uk-UA"/>
        </w:rPr>
        <w:t xml:space="preserve"> способом подолання вказаних обмежень;</w:t>
      </w:r>
    </w:p>
    <w:p w14:paraId="781537CE" w14:textId="77777777" w:rsidR="00D644C5" w:rsidRPr="009E14F5" w:rsidRDefault="00D644C5" w:rsidP="00D644C5">
      <w:pPr>
        <w:numPr>
          <w:ilvl w:val="0"/>
          <w:numId w:val="116"/>
        </w:numPr>
        <w:shd w:val="clear" w:color="auto" w:fill="FFFFFF"/>
        <w:tabs>
          <w:tab w:val="left" w:pos="709"/>
        </w:tabs>
        <w:ind w:left="0" w:right="4" w:firstLine="360"/>
        <w:jc w:val="both"/>
        <w:rPr>
          <w:sz w:val="22"/>
          <w:szCs w:val="22"/>
          <w:lang w:val="uk-UA"/>
        </w:rPr>
      </w:pPr>
      <w:r w:rsidRPr="009E14F5">
        <w:rPr>
          <w:sz w:val="22"/>
          <w:szCs w:val="22"/>
          <w:lang w:val="uk-UA"/>
        </w:rPr>
        <w:t>співпраця призводить до виникнення систем, що діють узгоджено. Успішне функціонування таких систем залежить від результативності та властивої їм ефективності. Результативність характеризує досягнення корпоративної мети, а ефектив</w:t>
      </w:r>
      <w:r w:rsidRPr="009E14F5">
        <w:rPr>
          <w:sz w:val="22"/>
          <w:szCs w:val="22"/>
          <w:lang w:val="uk-UA"/>
        </w:rPr>
        <w:softHyphen/>
        <w:t>ність є наслідком індивідуальної продуктивності і означає досягнення мети із мінімальними витратами для її учасників;</w:t>
      </w:r>
    </w:p>
    <w:p w14:paraId="610ACECC" w14:textId="77777777" w:rsidR="00D644C5" w:rsidRPr="009E14F5" w:rsidRDefault="00D644C5" w:rsidP="00D644C5">
      <w:pPr>
        <w:numPr>
          <w:ilvl w:val="0"/>
          <w:numId w:val="116"/>
        </w:numPr>
        <w:shd w:val="clear" w:color="auto" w:fill="FFFFFF"/>
        <w:tabs>
          <w:tab w:val="left" w:pos="709"/>
        </w:tabs>
        <w:ind w:left="0" w:right="11" w:firstLine="360"/>
        <w:jc w:val="both"/>
        <w:rPr>
          <w:sz w:val="22"/>
          <w:szCs w:val="22"/>
          <w:lang w:val="uk-UA"/>
        </w:rPr>
      </w:pPr>
      <w:r w:rsidRPr="009E14F5">
        <w:rPr>
          <w:sz w:val="22"/>
          <w:szCs w:val="22"/>
          <w:lang w:val="uk-UA"/>
        </w:rPr>
        <w:t>окремим індивідам властиві особисті мотиви кооперації, проте існує певна межа досягнен</w:t>
      </w:r>
      <w:r w:rsidRPr="009E14F5">
        <w:rPr>
          <w:sz w:val="22"/>
          <w:szCs w:val="22"/>
          <w:lang w:val="uk-UA"/>
        </w:rPr>
        <w:softHyphen/>
        <w:t>ня корпоративної мети. Саме тому успіх організації залежить й від рівня задоволеності її членів;</w:t>
      </w:r>
    </w:p>
    <w:p w14:paraId="76AC56C7" w14:textId="77777777" w:rsidR="00D644C5" w:rsidRPr="009E14F5" w:rsidRDefault="00D644C5" w:rsidP="00D644C5">
      <w:pPr>
        <w:numPr>
          <w:ilvl w:val="0"/>
          <w:numId w:val="116"/>
        </w:numPr>
        <w:shd w:val="clear" w:color="auto" w:fill="FFFFFF"/>
        <w:tabs>
          <w:tab w:val="left" w:pos="709"/>
        </w:tabs>
        <w:ind w:left="0" w:right="14" w:firstLine="360"/>
        <w:jc w:val="both"/>
        <w:rPr>
          <w:sz w:val="22"/>
          <w:szCs w:val="22"/>
          <w:lang w:val="uk-UA"/>
        </w:rPr>
      </w:pPr>
      <w:r w:rsidRPr="009E14F5">
        <w:rPr>
          <w:sz w:val="22"/>
          <w:szCs w:val="22"/>
          <w:lang w:val="uk-UA"/>
        </w:rPr>
        <w:t>організації поділяють на два основних види: «фор</w:t>
      </w:r>
      <w:r w:rsidRPr="009E14F5">
        <w:rPr>
          <w:sz w:val="22"/>
          <w:szCs w:val="22"/>
          <w:lang w:val="uk-UA"/>
        </w:rPr>
        <w:softHyphen/>
        <w:t>мальні», які об'єднують зусилля декількох осіб та коор</w:t>
      </w:r>
      <w:r w:rsidRPr="009E14F5">
        <w:rPr>
          <w:sz w:val="22"/>
          <w:szCs w:val="22"/>
          <w:lang w:val="uk-UA"/>
        </w:rPr>
        <w:softHyphen/>
        <w:t>динують їхні дії задля досягнення загальної мети, та «неформальні», під якими розуміють сукупність особистих контактів та взаємодій, а також асоційовані групи людей, які не мають загаль</w:t>
      </w:r>
      <w:r w:rsidRPr="009E14F5">
        <w:rPr>
          <w:sz w:val="22"/>
          <w:szCs w:val="22"/>
          <w:lang w:val="uk-UA"/>
        </w:rPr>
        <w:softHyphen/>
        <w:t>ної чи свідомо скоординованої мети;</w:t>
      </w:r>
    </w:p>
    <w:p w14:paraId="4C89F4FF" w14:textId="77777777" w:rsidR="00D644C5" w:rsidRPr="009E14F5" w:rsidRDefault="00D644C5" w:rsidP="00D644C5">
      <w:pPr>
        <w:numPr>
          <w:ilvl w:val="0"/>
          <w:numId w:val="116"/>
        </w:numPr>
        <w:shd w:val="clear" w:color="auto" w:fill="FFFFFF"/>
        <w:tabs>
          <w:tab w:val="left" w:pos="709"/>
        </w:tabs>
        <w:ind w:left="0" w:right="11" w:firstLine="360"/>
        <w:jc w:val="both"/>
        <w:rPr>
          <w:sz w:val="22"/>
          <w:szCs w:val="22"/>
          <w:lang w:val="uk-UA"/>
        </w:rPr>
      </w:pPr>
      <w:r w:rsidRPr="009E14F5">
        <w:rPr>
          <w:sz w:val="22"/>
          <w:szCs w:val="22"/>
          <w:lang w:val="uk-UA"/>
        </w:rPr>
        <w:t>неформальна організація виступає своєрідним само</w:t>
      </w:r>
      <w:r w:rsidRPr="009E14F5">
        <w:rPr>
          <w:sz w:val="22"/>
          <w:szCs w:val="22"/>
          <w:lang w:val="uk-UA"/>
        </w:rPr>
        <w:softHyphen/>
        <w:t>захистом індивідів перед експансією формальних організацій. До її ключових функцій належать комунікація, підтримка згуртованості, зміцнення відчуття особистої гідності, самоповаги та незалежності вибору. Формальна організація виникає у тому випад</w:t>
      </w:r>
      <w:r w:rsidRPr="009E14F5">
        <w:rPr>
          <w:sz w:val="22"/>
          <w:szCs w:val="22"/>
          <w:lang w:val="uk-UA"/>
        </w:rPr>
        <w:softHyphen/>
        <w:t>ку, якщо є індивіди, що спілкуються між собою, а також вносять певний внесок до групових дій і мають спільну мету;</w:t>
      </w:r>
    </w:p>
    <w:p w14:paraId="6388B945" w14:textId="77777777" w:rsidR="00D644C5" w:rsidRPr="009E14F5" w:rsidRDefault="00D644C5" w:rsidP="00D644C5">
      <w:pPr>
        <w:numPr>
          <w:ilvl w:val="0"/>
          <w:numId w:val="116"/>
        </w:numPr>
        <w:shd w:val="clear" w:color="auto" w:fill="FFFFFF"/>
        <w:tabs>
          <w:tab w:val="left" w:pos="709"/>
        </w:tabs>
        <w:ind w:left="0" w:right="22" w:firstLine="360"/>
        <w:jc w:val="both"/>
        <w:rPr>
          <w:sz w:val="22"/>
          <w:szCs w:val="22"/>
          <w:lang w:val="uk-UA"/>
        </w:rPr>
      </w:pPr>
      <w:r w:rsidRPr="009E14F5">
        <w:rPr>
          <w:sz w:val="22"/>
          <w:szCs w:val="22"/>
          <w:lang w:val="uk-UA"/>
        </w:rPr>
        <w:t>формальній організації властиві наступні елементи: а) загальне призначення, мета; б) система стимулів, що спонукатимуть працівників здійснювати свій внесок у досягнення поставленої мети; в) система влади, що передбачає узгодження працівників із рішеннями адміністраторів; г) комунікації.</w:t>
      </w:r>
    </w:p>
    <w:p w14:paraId="0F3875B8" w14:textId="77777777" w:rsidR="00D644C5" w:rsidRPr="009E14F5" w:rsidRDefault="00D644C5" w:rsidP="00D644C5">
      <w:pPr>
        <w:shd w:val="clear" w:color="auto" w:fill="FFFFFF"/>
        <w:ind w:left="4" w:right="4" w:firstLine="567"/>
        <w:jc w:val="both"/>
        <w:rPr>
          <w:sz w:val="22"/>
          <w:szCs w:val="22"/>
          <w:lang w:val="uk-UA"/>
        </w:rPr>
      </w:pPr>
      <w:bookmarkStart w:id="19" w:name="_Hlk82957439"/>
      <w:r w:rsidRPr="009E14F5">
        <w:rPr>
          <w:sz w:val="22"/>
          <w:szCs w:val="22"/>
          <w:lang w:val="uk-UA"/>
        </w:rPr>
        <w:t xml:space="preserve">Ч. Бернард </w:t>
      </w:r>
      <w:bookmarkEnd w:id="19"/>
      <w:r w:rsidRPr="009E14F5">
        <w:rPr>
          <w:sz w:val="22"/>
          <w:szCs w:val="22"/>
          <w:lang w:val="uk-UA"/>
        </w:rPr>
        <w:t>та Е. Мейо, були прихильниками кон</w:t>
      </w:r>
      <w:r w:rsidRPr="009E14F5">
        <w:rPr>
          <w:sz w:val="22"/>
          <w:szCs w:val="22"/>
          <w:lang w:val="uk-UA"/>
        </w:rPr>
        <w:softHyphen/>
        <w:t xml:space="preserve">цепції «соціальної людини» та розглядали неекономічні стимули в якості вирішального чинника виробництва. Ч. Бернард вважав, що сутність </w:t>
      </w:r>
      <w:r w:rsidRPr="009E14F5">
        <w:rPr>
          <w:sz w:val="22"/>
          <w:szCs w:val="22"/>
          <w:lang w:val="uk-UA"/>
        </w:rPr>
        <w:lastRenderedPageBreak/>
        <w:t xml:space="preserve">взаємин індивіда та організації прихована у співпраці.  </w:t>
      </w:r>
    </w:p>
    <w:p w14:paraId="0408CBAB" w14:textId="77777777" w:rsidR="00D644C5" w:rsidRPr="009E14F5" w:rsidRDefault="00D644C5" w:rsidP="00D644C5">
      <w:pPr>
        <w:shd w:val="clear" w:color="auto" w:fill="FFFFFF"/>
        <w:ind w:right="7" w:firstLine="567"/>
        <w:jc w:val="both"/>
        <w:rPr>
          <w:sz w:val="22"/>
          <w:szCs w:val="22"/>
          <w:lang w:val="uk-UA"/>
        </w:rPr>
      </w:pPr>
      <w:r w:rsidRPr="009E14F5">
        <w:rPr>
          <w:b/>
          <w:i/>
          <w:color w:val="000000"/>
          <w:sz w:val="22"/>
          <w:szCs w:val="22"/>
          <w:lang w:val="uk-UA"/>
        </w:rPr>
        <w:t xml:space="preserve">Д. </w:t>
      </w:r>
      <w:proofErr w:type="spellStart"/>
      <w:r w:rsidRPr="009E14F5">
        <w:rPr>
          <w:b/>
          <w:i/>
          <w:color w:val="000000"/>
          <w:sz w:val="22"/>
          <w:szCs w:val="22"/>
          <w:lang w:val="uk-UA"/>
        </w:rPr>
        <w:t>Макгрегор</w:t>
      </w:r>
      <w:proofErr w:type="spellEnd"/>
      <w:r w:rsidRPr="009E14F5">
        <w:rPr>
          <w:b/>
          <w:i/>
          <w:sz w:val="22"/>
          <w:szCs w:val="22"/>
          <w:lang w:val="uk-UA"/>
        </w:rPr>
        <w:t xml:space="preserve"> та теорія Х-У</w:t>
      </w:r>
      <w:r w:rsidRPr="009E14F5">
        <w:rPr>
          <w:bCs/>
          <w:i/>
          <w:sz w:val="22"/>
          <w:szCs w:val="22"/>
          <w:lang w:val="uk-UA"/>
        </w:rPr>
        <w:t xml:space="preserve">. </w:t>
      </w:r>
      <w:r w:rsidRPr="009E14F5">
        <w:rPr>
          <w:sz w:val="22"/>
          <w:szCs w:val="22"/>
          <w:lang w:val="uk-UA"/>
        </w:rPr>
        <w:t xml:space="preserve">Дуглас </w:t>
      </w:r>
      <w:proofErr w:type="spellStart"/>
      <w:r w:rsidRPr="009E14F5">
        <w:rPr>
          <w:sz w:val="22"/>
          <w:szCs w:val="22"/>
          <w:lang w:val="uk-UA"/>
        </w:rPr>
        <w:t>Макгрегор</w:t>
      </w:r>
      <w:proofErr w:type="spellEnd"/>
      <w:r w:rsidRPr="009E14F5">
        <w:rPr>
          <w:sz w:val="22"/>
          <w:szCs w:val="22"/>
          <w:lang w:val="uk-UA"/>
        </w:rPr>
        <w:t xml:space="preserve"> </w:t>
      </w:r>
      <w:r w:rsidRPr="009E14F5">
        <w:rPr>
          <w:bCs/>
          <w:sz w:val="22"/>
          <w:szCs w:val="22"/>
          <w:lang w:val="uk-UA"/>
        </w:rPr>
        <w:t>(1906</w:t>
      </w:r>
      <w:r w:rsidRPr="009E14F5">
        <w:rPr>
          <w:sz w:val="22"/>
          <w:szCs w:val="22"/>
          <w:lang w:val="uk-UA"/>
        </w:rPr>
        <w:t>-</w:t>
      </w:r>
      <w:r w:rsidRPr="009E14F5">
        <w:rPr>
          <w:bCs/>
          <w:sz w:val="22"/>
          <w:szCs w:val="22"/>
          <w:lang w:val="uk-UA"/>
        </w:rPr>
        <w:t>1964р.р.), с</w:t>
      </w:r>
      <w:r w:rsidRPr="009E14F5">
        <w:rPr>
          <w:sz w:val="22"/>
          <w:szCs w:val="22"/>
          <w:lang w:val="uk-UA"/>
        </w:rPr>
        <w:t>постерігаючи за стосунками керівниц</w:t>
      </w:r>
      <w:r w:rsidRPr="009E14F5">
        <w:rPr>
          <w:sz w:val="22"/>
          <w:szCs w:val="22"/>
          <w:lang w:val="uk-UA"/>
        </w:rPr>
        <w:softHyphen/>
        <w:t xml:space="preserve">тва та персоналу, зробив висновок про те, що керівник вибудовує свою поведінку щодо підлеглих згідно своїх власних уявлень про працівників та їхні здібності. Проведені дослідження дали змогу </w:t>
      </w:r>
      <w:proofErr w:type="spellStart"/>
      <w:r w:rsidRPr="009E14F5">
        <w:rPr>
          <w:sz w:val="22"/>
          <w:szCs w:val="22"/>
          <w:lang w:val="uk-UA"/>
        </w:rPr>
        <w:t>Д.Макгрегору</w:t>
      </w:r>
      <w:proofErr w:type="spellEnd"/>
      <w:r w:rsidRPr="009E14F5">
        <w:rPr>
          <w:sz w:val="22"/>
          <w:szCs w:val="22"/>
          <w:lang w:val="uk-UA"/>
        </w:rPr>
        <w:t xml:space="preserve"> охарактеризувати си</w:t>
      </w:r>
      <w:r w:rsidRPr="009E14F5">
        <w:rPr>
          <w:sz w:val="22"/>
          <w:szCs w:val="22"/>
          <w:lang w:val="uk-UA"/>
        </w:rPr>
        <w:softHyphen/>
        <w:t>стему керівництва з двох позицій, кожну з яких може зайняти керівник стосовно підлеглих. Одна з позицій, що відображає традиційний погляд на управління та контроль, називається теорією X, а інша – теорією У.</w:t>
      </w:r>
    </w:p>
    <w:p w14:paraId="607A1EF5" w14:textId="77777777" w:rsidR="00D644C5" w:rsidRPr="009E14F5" w:rsidRDefault="00D644C5" w:rsidP="00D644C5">
      <w:pPr>
        <w:shd w:val="clear" w:color="auto" w:fill="FFFFFF"/>
        <w:ind w:left="25" w:right="7" w:firstLine="567"/>
        <w:jc w:val="both"/>
        <w:rPr>
          <w:sz w:val="22"/>
          <w:szCs w:val="22"/>
          <w:lang w:val="uk-UA"/>
        </w:rPr>
      </w:pPr>
      <w:r w:rsidRPr="009E14F5">
        <w:rPr>
          <w:sz w:val="22"/>
          <w:szCs w:val="22"/>
          <w:lang w:val="uk-UA"/>
        </w:rPr>
        <w:t xml:space="preserve">Згідно </w:t>
      </w:r>
      <w:r w:rsidRPr="009E14F5">
        <w:rPr>
          <w:b/>
          <w:bCs/>
          <w:i/>
          <w:iCs/>
          <w:sz w:val="22"/>
          <w:szCs w:val="22"/>
          <w:lang w:val="uk-UA"/>
        </w:rPr>
        <w:t>теорії X</w:t>
      </w:r>
      <w:r w:rsidRPr="009E14F5">
        <w:rPr>
          <w:i/>
          <w:iCs/>
          <w:sz w:val="22"/>
          <w:szCs w:val="22"/>
          <w:lang w:val="uk-UA"/>
        </w:rPr>
        <w:t xml:space="preserve"> </w:t>
      </w:r>
      <w:r w:rsidRPr="009E14F5">
        <w:rPr>
          <w:sz w:val="22"/>
          <w:szCs w:val="22"/>
          <w:lang w:val="uk-UA"/>
        </w:rPr>
        <w:t>керівник найчастіше виражає власне ставлення до підлеглих таким чином:</w:t>
      </w:r>
    </w:p>
    <w:p w14:paraId="480293EA" w14:textId="77777777" w:rsidR="00D644C5" w:rsidRPr="009E14F5" w:rsidRDefault="00D644C5" w:rsidP="00D644C5">
      <w:pPr>
        <w:numPr>
          <w:ilvl w:val="0"/>
          <w:numId w:val="117"/>
        </w:numPr>
        <w:shd w:val="clear" w:color="auto" w:fill="FFFFFF"/>
        <w:tabs>
          <w:tab w:val="left" w:pos="709"/>
        </w:tabs>
        <w:ind w:left="142" w:right="4" w:firstLine="218"/>
        <w:jc w:val="both"/>
        <w:rPr>
          <w:sz w:val="22"/>
          <w:szCs w:val="22"/>
          <w:lang w:val="uk-UA"/>
        </w:rPr>
      </w:pPr>
      <w:r w:rsidRPr="009E14F5">
        <w:rPr>
          <w:sz w:val="22"/>
          <w:szCs w:val="22"/>
          <w:lang w:val="uk-UA"/>
        </w:rPr>
        <w:t>кожній людині від природи властиве небажання працю</w:t>
      </w:r>
      <w:r w:rsidRPr="009E14F5">
        <w:rPr>
          <w:sz w:val="22"/>
          <w:szCs w:val="22"/>
          <w:lang w:val="uk-UA"/>
        </w:rPr>
        <w:softHyphen/>
        <w:t>вати, а тому вона прагне уникати витрат праці за будь-якої нагоди;</w:t>
      </w:r>
    </w:p>
    <w:p w14:paraId="25F15BF7" w14:textId="77777777" w:rsidR="00D644C5" w:rsidRPr="009E14F5" w:rsidRDefault="00D644C5" w:rsidP="00D644C5">
      <w:pPr>
        <w:numPr>
          <w:ilvl w:val="0"/>
          <w:numId w:val="117"/>
        </w:numPr>
        <w:shd w:val="clear" w:color="auto" w:fill="FFFFFF"/>
        <w:tabs>
          <w:tab w:val="left" w:pos="709"/>
        </w:tabs>
        <w:ind w:left="142" w:right="11" w:firstLine="218"/>
        <w:jc w:val="both"/>
        <w:rPr>
          <w:sz w:val="22"/>
          <w:szCs w:val="22"/>
          <w:lang w:val="uk-UA"/>
        </w:rPr>
      </w:pPr>
      <w:r w:rsidRPr="009E14F5">
        <w:rPr>
          <w:sz w:val="22"/>
          <w:szCs w:val="22"/>
          <w:lang w:val="uk-UA"/>
        </w:rPr>
        <w:t>оскільки люди не бажають працювати, тому потрібно приму</w:t>
      </w:r>
      <w:r w:rsidRPr="009E14F5">
        <w:rPr>
          <w:sz w:val="22"/>
          <w:szCs w:val="22"/>
          <w:lang w:val="uk-UA"/>
        </w:rPr>
        <w:softHyphen/>
        <w:t>шувати, контролювати та керувати ними чи погрожувати пока</w:t>
      </w:r>
      <w:r w:rsidRPr="009E14F5">
        <w:rPr>
          <w:sz w:val="22"/>
          <w:szCs w:val="22"/>
          <w:lang w:val="uk-UA"/>
        </w:rPr>
        <w:softHyphen/>
        <w:t>ранням, якщо вони не застосовують достатніх зусиль задля досягнен</w:t>
      </w:r>
      <w:r w:rsidRPr="009E14F5">
        <w:rPr>
          <w:sz w:val="22"/>
          <w:szCs w:val="22"/>
          <w:lang w:val="uk-UA"/>
        </w:rPr>
        <w:softHyphen/>
        <w:t>ня поставленої організацією мети;</w:t>
      </w:r>
    </w:p>
    <w:p w14:paraId="3761D20C" w14:textId="77777777" w:rsidR="00D644C5" w:rsidRPr="009E14F5" w:rsidRDefault="00D644C5" w:rsidP="00D644C5">
      <w:pPr>
        <w:numPr>
          <w:ilvl w:val="0"/>
          <w:numId w:val="117"/>
        </w:numPr>
        <w:shd w:val="clear" w:color="auto" w:fill="FFFFFF"/>
        <w:tabs>
          <w:tab w:val="left" w:pos="709"/>
        </w:tabs>
        <w:ind w:left="142" w:right="11" w:firstLine="218"/>
        <w:jc w:val="both"/>
        <w:rPr>
          <w:sz w:val="22"/>
          <w:szCs w:val="22"/>
          <w:lang w:val="uk-UA"/>
        </w:rPr>
      </w:pPr>
      <w:r w:rsidRPr="009E14F5">
        <w:rPr>
          <w:sz w:val="22"/>
          <w:szCs w:val="22"/>
          <w:lang w:val="uk-UA"/>
        </w:rPr>
        <w:t>честолюбство властиве небагатьом, тому такі люди праг</w:t>
      </w:r>
      <w:r w:rsidRPr="009E14F5">
        <w:rPr>
          <w:sz w:val="22"/>
          <w:szCs w:val="22"/>
          <w:lang w:val="uk-UA"/>
        </w:rPr>
        <w:softHyphen/>
        <w:t>нуть уникати прямої відповідальності й вважають за краще бути відомими;</w:t>
      </w:r>
    </w:p>
    <w:p w14:paraId="3EC3DC7E" w14:textId="77777777" w:rsidR="00D644C5" w:rsidRPr="009E14F5" w:rsidRDefault="00D644C5" w:rsidP="00D644C5">
      <w:pPr>
        <w:numPr>
          <w:ilvl w:val="0"/>
          <w:numId w:val="117"/>
        </w:numPr>
        <w:shd w:val="clear" w:color="auto" w:fill="FFFFFF"/>
        <w:tabs>
          <w:tab w:val="left" w:pos="709"/>
        </w:tabs>
        <w:ind w:left="142" w:right="7" w:firstLine="218"/>
        <w:jc w:val="both"/>
        <w:rPr>
          <w:sz w:val="22"/>
          <w:szCs w:val="22"/>
          <w:lang w:val="uk-UA"/>
        </w:rPr>
      </w:pPr>
      <w:r w:rsidRPr="009E14F5">
        <w:rPr>
          <w:sz w:val="22"/>
          <w:szCs w:val="22"/>
          <w:lang w:val="uk-UA"/>
        </w:rPr>
        <w:t>понад усе люди бажають особистого спокою та потребують захисту.</w:t>
      </w:r>
    </w:p>
    <w:p w14:paraId="7AEEA835" w14:textId="77777777" w:rsidR="00D644C5" w:rsidRPr="009E14F5" w:rsidRDefault="00D644C5" w:rsidP="00D644C5">
      <w:pPr>
        <w:numPr>
          <w:ilvl w:val="0"/>
          <w:numId w:val="117"/>
        </w:numPr>
        <w:shd w:val="clear" w:color="auto" w:fill="FFFFFF"/>
        <w:tabs>
          <w:tab w:val="left" w:pos="709"/>
        </w:tabs>
        <w:ind w:left="142" w:right="7" w:firstLine="218"/>
        <w:jc w:val="both"/>
        <w:rPr>
          <w:sz w:val="22"/>
          <w:szCs w:val="22"/>
          <w:lang w:val="uk-UA"/>
        </w:rPr>
      </w:pPr>
      <w:r w:rsidRPr="009E14F5">
        <w:rPr>
          <w:b/>
          <w:bCs/>
          <w:i/>
          <w:iCs/>
          <w:sz w:val="22"/>
          <w:szCs w:val="22"/>
          <w:lang w:val="uk-UA"/>
        </w:rPr>
        <w:t>Теорія У</w:t>
      </w:r>
      <w:r w:rsidRPr="009E14F5">
        <w:rPr>
          <w:i/>
          <w:iCs/>
          <w:sz w:val="22"/>
          <w:szCs w:val="22"/>
          <w:lang w:val="uk-UA"/>
        </w:rPr>
        <w:t xml:space="preserve"> </w:t>
      </w:r>
      <w:r w:rsidRPr="009E14F5">
        <w:rPr>
          <w:sz w:val="22"/>
          <w:szCs w:val="22"/>
          <w:lang w:val="uk-UA"/>
        </w:rPr>
        <w:t>ґрунтується на  протилежній ситуації, при якій суб</w:t>
      </w:r>
      <w:r w:rsidRPr="009E14F5">
        <w:rPr>
          <w:sz w:val="22"/>
          <w:szCs w:val="22"/>
          <w:lang w:val="uk-UA"/>
        </w:rPr>
        <w:softHyphen/>
        <w:t>ординація виглядає як партнерство та формування колективу відбувається в ідеальному середовищі. Вона містить такі поло</w:t>
      </w:r>
      <w:r w:rsidRPr="009E14F5">
        <w:rPr>
          <w:sz w:val="22"/>
          <w:szCs w:val="22"/>
          <w:lang w:val="uk-UA"/>
        </w:rPr>
        <w:softHyphen/>
        <w:t>ження:</w:t>
      </w:r>
    </w:p>
    <w:p w14:paraId="30B802AC" w14:textId="77777777" w:rsidR="00D644C5" w:rsidRPr="009E14F5" w:rsidRDefault="00D644C5" w:rsidP="00D644C5">
      <w:pPr>
        <w:numPr>
          <w:ilvl w:val="0"/>
          <w:numId w:val="117"/>
        </w:numPr>
        <w:shd w:val="clear" w:color="auto" w:fill="FFFFFF"/>
        <w:tabs>
          <w:tab w:val="left" w:pos="709"/>
        </w:tabs>
        <w:ind w:left="142" w:right="14" w:firstLine="218"/>
        <w:jc w:val="both"/>
        <w:rPr>
          <w:sz w:val="22"/>
          <w:szCs w:val="22"/>
          <w:lang w:val="uk-UA"/>
        </w:rPr>
      </w:pPr>
      <w:r w:rsidRPr="009E14F5">
        <w:rPr>
          <w:sz w:val="22"/>
          <w:szCs w:val="22"/>
          <w:lang w:val="uk-UA"/>
        </w:rPr>
        <w:t>витрати фізичних та духовних сил на роботі є такими при</w:t>
      </w:r>
      <w:r w:rsidRPr="009E14F5">
        <w:rPr>
          <w:sz w:val="22"/>
          <w:szCs w:val="22"/>
          <w:lang w:val="uk-UA"/>
        </w:rPr>
        <w:softHyphen/>
        <w:t>родніми, як і при грі чи відпочинку, і у нормальних умовах лю</w:t>
      </w:r>
      <w:r w:rsidRPr="009E14F5">
        <w:rPr>
          <w:sz w:val="22"/>
          <w:szCs w:val="22"/>
          <w:lang w:val="uk-UA"/>
        </w:rPr>
        <w:softHyphen/>
        <w:t>дина не відмовляється від виконання обо</w:t>
      </w:r>
      <w:r w:rsidRPr="009E14F5">
        <w:rPr>
          <w:sz w:val="22"/>
          <w:szCs w:val="22"/>
          <w:lang w:val="uk-UA"/>
        </w:rPr>
        <w:softHyphen/>
        <w:t>в'язків;</w:t>
      </w:r>
    </w:p>
    <w:p w14:paraId="1E4B5F6C" w14:textId="77777777" w:rsidR="00D644C5" w:rsidRPr="009E14F5" w:rsidRDefault="00D644C5" w:rsidP="00D644C5">
      <w:pPr>
        <w:numPr>
          <w:ilvl w:val="0"/>
          <w:numId w:val="117"/>
        </w:numPr>
        <w:shd w:val="clear" w:color="auto" w:fill="FFFFFF"/>
        <w:tabs>
          <w:tab w:val="left" w:pos="709"/>
        </w:tabs>
        <w:ind w:left="142" w:right="11" w:firstLine="218"/>
        <w:jc w:val="both"/>
        <w:rPr>
          <w:sz w:val="22"/>
          <w:szCs w:val="22"/>
          <w:lang w:val="uk-UA"/>
        </w:rPr>
      </w:pPr>
      <w:r w:rsidRPr="009E14F5">
        <w:rPr>
          <w:sz w:val="22"/>
          <w:szCs w:val="22"/>
          <w:lang w:val="uk-UA"/>
        </w:rPr>
        <w:t>загроза покарання чи зовнішній контроль не є єдиними засобами, які стимулюють досягнення поставленої організа</w:t>
      </w:r>
      <w:r w:rsidRPr="009E14F5">
        <w:rPr>
          <w:sz w:val="22"/>
          <w:szCs w:val="22"/>
          <w:lang w:val="uk-UA"/>
        </w:rPr>
        <w:softHyphen/>
        <w:t>цією мети. Людям властиві здібності до самоврядування та са</w:t>
      </w:r>
      <w:r w:rsidRPr="009E14F5">
        <w:rPr>
          <w:sz w:val="22"/>
          <w:szCs w:val="22"/>
          <w:lang w:val="uk-UA"/>
        </w:rPr>
        <w:softHyphen/>
        <w:t>моконтролю при досягненні цілей, до досягнення яких вони прихильні;</w:t>
      </w:r>
    </w:p>
    <w:p w14:paraId="4C986B08" w14:textId="77777777" w:rsidR="00D644C5" w:rsidRPr="009E14F5" w:rsidRDefault="00D644C5" w:rsidP="00D644C5">
      <w:pPr>
        <w:numPr>
          <w:ilvl w:val="0"/>
          <w:numId w:val="117"/>
        </w:numPr>
        <w:shd w:val="clear" w:color="auto" w:fill="FFFFFF"/>
        <w:tabs>
          <w:tab w:val="left" w:pos="709"/>
        </w:tabs>
        <w:ind w:left="142" w:right="11" w:firstLine="218"/>
        <w:jc w:val="both"/>
        <w:rPr>
          <w:sz w:val="22"/>
          <w:szCs w:val="22"/>
          <w:lang w:val="uk-UA"/>
        </w:rPr>
      </w:pPr>
      <w:r w:rsidRPr="009E14F5">
        <w:rPr>
          <w:sz w:val="22"/>
          <w:szCs w:val="22"/>
          <w:lang w:val="uk-UA"/>
        </w:rPr>
        <w:t>слідування цілям є функцією винагороди, залу</w:t>
      </w:r>
      <w:r w:rsidRPr="009E14F5">
        <w:rPr>
          <w:sz w:val="22"/>
          <w:szCs w:val="22"/>
          <w:lang w:val="uk-UA"/>
        </w:rPr>
        <w:softHyphen/>
        <w:t>чення до діяльності організації передбачає те, що нагорода за виконану роботу відповідатиме тому, які завдання, що стояли перед колективом, виконані;</w:t>
      </w:r>
    </w:p>
    <w:p w14:paraId="0E4EDF9C" w14:textId="77777777" w:rsidR="00D644C5" w:rsidRPr="009E14F5" w:rsidRDefault="00D644C5" w:rsidP="00D644C5">
      <w:pPr>
        <w:numPr>
          <w:ilvl w:val="0"/>
          <w:numId w:val="117"/>
        </w:numPr>
        <w:shd w:val="clear" w:color="auto" w:fill="FFFFFF"/>
        <w:tabs>
          <w:tab w:val="left" w:pos="709"/>
        </w:tabs>
        <w:ind w:left="142" w:right="22" w:firstLine="218"/>
        <w:jc w:val="both"/>
        <w:rPr>
          <w:sz w:val="22"/>
          <w:szCs w:val="22"/>
          <w:lang w:val="uk-UA"/>
        </w:rPr>
      </w:pPr>
      <w:r w:rsidRPr="009E14F5">
        <w:rPr>
          <w:sz w:val="22"/>
          <w:szCs w:val="22"/>
          <w:lang w:val="uk-UA"/>
        </w:rPr>
        <w:t>винахідливість й творче начало є досить поширеними серед працівників, проте в умовах високих технологій вони час</w:t>
      </w:r>
      <w:r w:rsidRPr="009E14F5">
        <w:rPr>
          <w:sz w:val="22"/>
          <w:szCs w:val="22"/>
          <w:lang w:val="uk-UA"/>
        </w:rPr>
        <w:softHyphen/>
        <w:t>то залишаються непоміченими.</w:t>
      </w:r>
    </w:p>
    <w:p w14:paraId="02E52503" w14:textId="77777777" w:rsidR="00D644C5" w:rsidRPr="009E14F5" w:rsidRDefault="00D644C5" w:rsidP="00D644C5">
      <w:pPr>
        <w:shd w:val="clear" w:color="auto" w:fill="FFFFFF"/>
        <w:ind w:right="14" w:firstLine="567"/>
        <w:jc w:val="both"/>
        <w:rPr>
          <w:sz w:val="22"/>
          <w:szCs w:val="22"/>
          <w:lang w:val="uk-UA"/>
        </w:rPr>
      </w:pPr>
      <w:r w:rsidRPr="009E14F5">
        <w:rPr>
          <w:sz w:val="22"/>
          <w:szCs w:val="22"/>
          <w:lang w:val="uk-UA"/>
        </w:rPr>
        <w:t xml:space="preserve">Згідно твердження Д. </w:t>
      </w:r>
      <w:proofErr w:type="spellStart"/>
      <w:r w:rsidRPr="009E14F5">
        <w:rPr>
          <w:sz w:val="22"/>
          <w:szCs w:val="22"/>
          <w:lang w:val="uk-UA"/>
        </w:rPr>
        <w:t>Макгрегора</w:t>
      </w:r>
      <w:proofErr w:type="spellEnd"/>
      <w:r w:rsidRPr="009E14F5">
        <w:rPr>
          <w:sz w:val="22"/>
          <w:szCs w:val="22"/>
          <w:lang w:val="uk-UA"/>
        </w:rPr>
        <w:t>, теорія X являє собою управ</w:t>
      </w:r>
      <w:r w:rsidRPr="009E14F5">
        <w:rPr>
          <w:sz w:val="22"/>
          <w:szCs w:val="22"/>
          <w:lang w:val="uk-UA"/>
        </w:rPr>
        <w:softHyphen/>
        <w:t>ління та контроль за допомогою прямого застосування влади. У даному випадку людина виступає як об'єкт владної дії. Теорія У, навпаки, базується на принципі інтеграції чи створенні умов, при яких члени організації можуть досягнути бажаних цілей, спрямовуючи свою енергію у необхідне русло.</w:t>
      </w:r>
    </w:p>
    <w:p w14:paraId="2BC9A68E" w14:textId="77777777" w:rsidR="00D644C5" w:rsidRPr="009E14F5" w:rsidRDefault="00D644C5" w:rsidP="00D644C5">
      <w:pPr>
        <w:shd w:val="clear" w:color="auto" w:fill="FFFFFF"/>
        <w:ind w:right="4" w:firstLine="567"/>
        <w:jc w:val="both"/>
        <w:rPr>
          <w:sz w:val="22"/>
          <w:szCs w:val="22"/>
          <w:lang w:val="uk-UA"/>
        </w:rPr>
      </w:pPr>
      <w:r w:rsidRPr="009E14F5">
        <w:rPr>
          <w:b/>
          <w:i/>
          <w:sz w:val="22"/>
          <w:szCs w:val="22"/>
          <w:lang w:val="uk-UA"/>
        </w:rPr>
        <w:t xml:space="preserve">А. </w:t>
      </w:r>
      <w:proofErr w:type="spellStart"/>
      <w:r w:rsidRPr="009E14F5">
        <w:rPr>
          <w:b/>
          <w:i/>
          <w:sz w:val="22"/>
          <w:szCs w:val="22"/>
          <w:lang w:val="uk-UA"/>
        </w:rPr>
        <w:t>Чендлер</w:t>
      </w:r>
      <w:proofErr w:type="spellEnd"/>
      <w:r w:rsidRPr="009E14F5">
        <w:rPr>
          <w:b/>
          <w:i/>
          <w:sz w:val="22"/>
          <w:szCs w:val="22"/>
          <w:lang w:val="uk-UA"/>
        </w:rPr>
        <w:t xml:space="preserve">, </w:t>
      </w:r>
      <w:proofErr w:type="spellStart"/>
      <w:r w:rsidRPr="009E14F5">
        <w:rPr>
          <w:b/>
          <w:i/>
          <w:sz w:val="22"/>
          <w:szCs w:val="22"/>
          <w:lang w:val="uk-UA"/>
        </w:rPr>
        <w:t>Дж</w:t>
      </w:r>
      <w:proofErr w:type="spellEnd"/>
      <w:r w:rsidRPr="009E14F5">
        <w:rPr>
          <w:b/>
          <w:i/>
          <w:sz w:val="22"/>
          <w:szCs w:val="22"/>
          <w:lang w:val="uk-UA"/>
        </w:rPr>
        <w:t xml:space="preserve">. Томсон, </w:t>
      </w:r>
      <w:proofErr w:type="spellStart"/>
      <w:r w:rsidRPr="009E14F5">
        <w:rPr>
          <w:b/>
          <w:i/>
          <w:sz w:val="22"/>
          <w:szCs w:val="22"/>
          <w:lang w:val="uk-UA"/>
        </w:rPr>
        <w:t>П.Лоуренс</w:t>
      </w:r>
      <w:proofErr w:type="spellEnd"/>
      <w:r w:rsidRPr="009E14F5">
        <w:rPr>
          <w:b/>
          <w:i/>
          <w:sz w:val="22"/>
          <w:szCs w:val="22"/>
          <w:lang w:val="uk-UA"/>
        </w:rPr>
        <w:t xml:space="preserve">, </w:t>
      </w:r>
      <w:proofErr w:type="spellStart"/>
      <w:r w:rsidRPr="009E14F5">
        <w:rPr>
          <w:b/>
          <w:i/>
          <w:sz w:val="22"/>
          <w:szCs w:val="22"/>
          <w:lang w:val="uk-UA"/>
        </w:rPr>
        <w:t>Дж</w:t>
      </w:r>
      <w:proofErr w:type="spellEnd"/>
      <w:r w:rsidRPr="009E14F5">
        <w:rPr>
          <w:b/>
          <w:i/>
          <w:sz w:val="22"/>
          <w:szCs w:val="22"/>
          <w:lang w:val="uk-UA"/>
        </w:rPr>
        <w:t xml:space="preserve">. </w:t>
      </w:r>
      <w:proofErr w:type="spellStart"/>
      <w:r w:rsidRPr="009E14F5">
        <w:rPr>
          <w:b/>
          <w:i/>
          <w:sz w:val="22"/>
          <w:szCs w:val="22"/>
          <w:lang w:val="uk-UA"/>
        </w:rPr>
        <w:t>Лорш</w:t>
      </w:r>
      <w:proofErr w:type="spellEnd"/>
      <w:r w:rsidRPr="009E14F5">
        <w:rPr>
          <w:b/>
          <w:i/>
          <w:sz w:val="22"/>
          <w:szCs w:val="22"/>
          <w:lang w:val="uk-UA"/>
        </w:rPr>
        <w:t xml:space="preserve"> та дослі</w:t>
      </w:r>
      <w:r w:rsidRPr="009E14F5">
        <w:rPr>
          <w:b/>
          <w:i/>
          <w:sz w:val="22"/>
          <w:szCs w:val="22"/>
          <w:lang w:val="uk-UA"/>
        </w:rPr>
        <w:softHyphen/>
        <w:t>дження впливу зовнішнього середовища на організацію</w:t>
      </w:r>
      <w:r w:rsidRPr="009E14F5">
        <w:rPr>
          <w:bCs/>
          <w:i/>
          <w:sz w:val="22"/>
          <w:szCs w:val="22"/>
          <w:lang w:val="uk-UA"/>
        </w:rPr>
        <w:t>.</w:t>
      </w:r>
      <w:r w:rsidRPr="009E14F5">
        <w:rPr>
          <w:b/>
          <w:bCs/>
          <w:sz w:val="22"/>
          <w:szCs w:val="22"/>
          <w:lang w:val="uk-UA"/>
        </w:rPr>
        <w:t xml:space="preserve"> </w:t>
      </w:r>
      <w:r w:rsidRPr="009E14F5">
        <w:rPr>
          <w:sz w:val="22"/>
          <w:szCs w:val="22"/>
          <w:lang w:val="uk-UA"/>
        </w:rPr>
        <w:t xml:space="preserve">Вагомий внесок у розвиток теорії організації був зроблений Альфредом </w:t>
      </w:r>
      <w:proofErr w:type="spellStart"/>
      <w:r w:rsidRPr="009E14F5">
        <w:rPr>
          <w:sz w:val="22"/>
          <w:szCs w:val="22"/>
          <w:lang w:val="uk-UA"/>
        </w:rPr>
        <w:t>Чендлером</w:t>
      </w:r>
      <w:proofErr w:type="spellEnd"/>
      <w:r w:rsidRPr="009E14F5">
        <w:rPr>
          <w:sz w:val="22"/>
          <w:szCs w:val="22"/>
          <w:lang w:val="uk-UA"/>
        </w:rPr>
        <w:t xml:space="preserve">. Результати його досліджень відображено у праці «Стратегія та структура» (1962 р.). А. </w:t>
      </w:r>
      <w:proofErr w:type="spellStart"/>
      <w:r w:rsidRPr="009E14F5">
        <w:rPr>
          <w:sz w:val="22"/>
          <w:szCs w:val="22"/>
          <w:lang w:val="uk-UA"/>
        </w:rPr>
        <w:t>Чендлер</w:t>
      </w:r>
      <w:proofErr w:type="spellEnd"/>
      <w:r w:rsidRPr="009E14F5">
        <w:rPr>
          <w:sz w:val="22"/>
          <w:szCs w:val="22"/>
          <w:lang w:val="uk-UA"/>
        </w:rPr>
        <w:t xml:space="preserve"> визначив те, що із зміною стратегії компанії відповідно змінюється й її організаційна структура. Необхідність впровадження стратегічних змін диктується вимогами зовніш</w:t>
      </w:r>
      <w:r w:rsidRPr="009E14F5">
        <w:rPr>
          <w:sz w:val="22"/>
          <w:szCs w:val="22"/>
          <w:lang w:val="uk-UA"/>
        </w:rPr>
        <w:softHyphen/>
        <w:t xml:space="preserve">нього середовища. Зміна умов функціонування організації призводить до зміни стратегії, а це, в свою чергу, прямо впливає на схему організаційної структури. </w:t>
      </w:r>
    </w:p>
    <w:p w14:paraId="72074D7B" w14:textId="77777777" w:rsidR="00D644C5" w:rsidRPr="009E14F5" w:rsidRDefault="00D644C5" w:rsidP="00D644C5">
      <w:pPr>
        <w:shd w:val="clear" w:color="auto" w:fill="FFFFFF"/>
        <w:ind w:right="7" w:firstLine="567"/>
        <w:jc w:val="both"/>
        <w:rPr>
          <w:sz w:val="22"/>
          <w:szCs w:val="22"/>
          <w:lang w:val="uk-UA"/>
        </w:rPr>
      </w:pPr>
      <w:r w:rsidRPr="009E14F5">
        <w:rPr>
          <w:sz w:val="22"/>
          <w:szCs w:val="22"/>
          <w:lang w:val="uk-UA"/>
        </w:rPr>
        <w:t xml:space="preserve">Теоретичне обґрунтування взаємозв'язку навколишнього середовища та структури організації описав </w:t>
      </w:r>
      <w:proofErr w:type="spellStart"/>
      <w:r w:rsidRPr="009E14F5">
        <w:rPr>
          <w:sz w:val="22"/>
          <w:szCs w:val="22"/>
          <w:lang w:val="uk-UA"/>
        </w:rPr>
        <w:t>Дж</w:t>
      </w:r>
      <w:proofErr w:type="spellEnd"/>
      <w:r w:rsidRPr="009E14F5">
        <w:rPr>
          <w:sz w:val="22"/>
          <w:szCs w:val="22"/>
          <w:lang w:val="uk-UA"/>
        </w:rPr>
        <w:t>. Томсон у своїй науковій праці «Організації у дії», обґрунтувавши відмінність між закрити</w:t>
      </w:r>
      <w:r w:rsidRPr="009E14F5">
        <w:rPr>
          <w:sz w:val="22"/>
          <w:szCs w:val="22"/>
          <w:lang w:val="uk-UA"/>
        </w:rPr>
        <w:softHyphen/>
        <w:t>ми та відкритими організаціями. На думку Томсона, закрита ор</w:t>
      </w:r>
      <w:r w:rsidRPr="009E14F5">
        <w:rPr>
          <w:sz w:val="22"/>
          <w:szCs w:val="22"/>
          <w:lang w:val="uk-UA"/>
        </w:rPr>
        <w:softHyphen/>
        <w:t>ганізація прагне до визначеності та орієнтована на внутрішні чинники, що пов'язані із досягненням її мети. Відкрита органі</w:t>
      </w:r>
      <w:r w:rsidRPr="009E14F5">
        <w:rPr>
          <w:sz w:val="22"/>
          <w:szCs w:val="22"/>
          <w:lang w:val="uk-UA"/>
        </w:rPr>
        <w:softHyphen/>
        <w:t xml:space="preserve">зація визнає взаємозалежність організаційної структури та її оточення, намагається досягнути стабілізації у своїх відносинах із вимогами зовнішнього середовища. </w:t>
      </w:r>
      <w:proofErr w:type="spellStart"/>
      <w:r w:rsidRPr="009E14F5">
        <w:rPr>
          <w:sz w:val="22"/>
          <w:szCs w:val="22"/>
          <w:lang w:val="uk-UA"/>
        </w:rPr>
        <w:t>Дж</w:t>
      </w:r>
      <w:proofErr w:type="spellEnd"/>
      <w:r w:rsidRPr="009E14F5">
        <w:rPr>
          <w:sz w:val="22"/>
          <w:szCs w:val="22"/>
          <w:lang w:val="uk-UA"/>
        </w:rPr>
        <w:t>. Томсон заявляв про те, що організації тісно пов'язані із власним оточенням: вони отримують ресурси в обмін на продукцію, що випускається, їхні технології базуються на реаліях навколишнього світу.</w:t>
      </w:r>
    </w:p>
    <w:p w14:paraId="1D346BDC" w14:textId="77777777" w:rsidR="00D644C5" w:rsidRPr="009E14F5" w:rsidRDefault="00D644C5" w:rsidP="00D644C5">
      <w:pPr>
        <w:shd w:val="clear" w:color="auto" w:fill="FFFFFF"/>
        <w:ind w:left="4" w:right="18" w:firstLine="567"/>
        <w:jc w:val="both"/>
        <w:rPr>
          <w:sz w:val="22"/>
          <w:szCs w:val="22"/>
          <w:lang w:val="uk-UA"/>
        </w:rPr>
      </w:pPr>
      <w:r w:rsidRPr="009E14F5">
        <w:rPr>
          <w:sz w:val="22"/>
          <w:szCs w:val="22"/>
          <w:lang w:val="uk-UA"/>
        </w:rPr>
        <w:t xml:space="preserve">Вслід за А. </w:t>
      </w:r>
      <w:proofErr w:type="spellStart"/>
      <w:r w:rsidRPr="009E14F5">
        <w:rPr>
          <w:sz w:val="22"/>
          <w:szCs w:val="22"/>
          <w:lang w:val="uk-UA"/>
        </w:rPr>
        <w:t>Чендлером</w:t>
      </w:r>
      <w:proofErr w:type="spellEnd"/>
      <w:r w:rsidRPr="009E14F5">
        <w:rPr>
          <w:sz w:val="22"/>
          <w:szCs w:val="22"/>
          <w:lang w:val="uk-UA"/>
        </w:rPr>
        <w:t xml:space="preserve"> та </w:t>
      </w:r>
      <w:proofErr w:type="spellStart"/>
      <w:r w:rsidRPr="009E14F5">
        <w:rPr>
          <w:sz w:val="22"/>
          <w:szCs w:val="22"/>
          <w:lang w:val="uk-UA"/>
        </w:rPr>
        <w:t>Дж</w:t>
      </w:r>
      <w:proofErr w:type="spellEnd"/>
      <w:r w:rsidRPr="009E14F5">
        <w:rPr>
          <w:sz w:val="22"/>
          <w:szCs w:val="22"/>
          <w:lang w:val="uk-UA"/>
        </w:rPr>
        <w:t>. Томсоном в 1967 році досліджен</w:t>
      </w:r>
      <w:r w:rsidRPr="009E14F5">
        <w:rPr>
          <w:sz w:val="22"/>
          <w:szCs w:val="22"/>
          <w:lang w:val="uk-UA"/>
        </w:rPr>
        <w:softHyphen/>
        <w:t xml:space="preserve">ня впливу зовнішнього середовища на організацію провели викладачі Гарвардської школи бізнесу Пол Лоуренс та Джей </w:t>
      </w:r>
      <w:proofErr w:type="spellStart"/>
      <w:r w:rsidRPr="009E14F5">
        <w:rPr>
          <w:sz w:val="22"/>
          <w:szCs w:val="22"/>
          <w:lang w:val="uk-UA"/>
        </w:rPr>
        <w:t>Лорш</w:t>
      </w:r>
      <w:proofErr w:type="spellEnd"/>
      <w:r w:rsidRPr="009E14F5">
        <w:rPr>
          <w:sz w:val="22"/>
          <w:szCs w:val="22"/>
          <w:lang w:val="uk-UA"/>
        </w:rPr>
        <w:t xml:space="preserve">. Результатом цієї співпраці стала наукова праця «Організація та її оточення». </w:t>
      </w:r>
      <w:proofErr w:type="spellStart"/>
      <w:r w:rsidRPr="009E14F5">
        <w:rPr>
          <w:sz w:val="22"/>
          <w:szCs w:val="22"/>
          <w:lang w:val="uk-UA"/>
        </w:rPr>
        <w:t>П.Лоуренс</w:t>
      </w:r>
      <w:proofErr w:type="spellEnd"/>
      <w:r w:rsidRPr="009E14F5">
        <w:rPr>
          <w:sz w:val="22"/>
          <w:szCs w:val="22"/>
          <w:lang w:val="uk-UA"/>
        </w:rPr>
        <w:t xml:space="preserve"> та </w:t>
      </w:r>
      <w:proofErr w:type="spellStart"/>
      <w:r w:rsidRPr="009E14F5">
        <w:rPr>
          <w:sz w:val="22"/>
          <w:szCs w:val="22"/>
          <w:lang w:val="uk-UA"/>
        </w:rPr>
        <w:t>Дж.Лорш</w:t>
      </w:r>
      <w:proofErr w:type="spellEnd"/>
      <w:r w:rsidRPr="009E14F5">
        <w:rPr>
          <w:sz w:val="22"/>
          <w:szCs w:val="22"/>
          <w:lang w:val="uk-UA"/>
        </w:rPr>
        <w:t xml:space="preserve"> розглядали організаційні структури та системи управління, порівнюючи компанії, які мають кра</w:t>
      </w:r>
      <w:r w:rsidRPr="009E14F5">
        <w:rPr>
          <w:sz w:val="22"/>
          <w:szCs w:val="22"/>
          <w:lang w:val="uk-UA"/>
        </w:rPr>
        <w:softHyphen/>
        <w:t>щі результати у динамічному бізнесі (виробництво спеціаль</w:t>
      </w:r>
      <w:r w:rsidRPr="009E14F5">
        <w:rPr>
          <w:sz w:val="22"/>
          <w:szCs w:val="22"/>
          <w:lang w:val="uk-UA"/>
        </w:rPr>
        <w:softHyphen/>
        <w:t>них пластиків), із кращими компаніями у стабільній, не змінній галузі (виробництво контейнерів). Вони виявили, що кращі фірми у стабільному бізнесі використовують функціональну схему організації і відносно прості системи контролю. Лідери у динамічному виробництві, навпа</w:t>
      </w:r>
      <w:r w:rsidRPr="009E14F5">
        <w:rPr>
          <w:sz w:val="22"/>
          <w:szCs w:val="22"/>
          <w:lang w:val="uk-UA"/>
        </w:rPr>
        <w:softHyphen/>
        <w:t>ки, мають більш децентралізовану форму організації та дещо склад</w:t>
      </w:r>
      <w:r w:rsidRPr="009E14F5">
        <w:rPr>
          <w:sz w:val="22"/>
          <w:szCs w:val="22"/>
          <w:lang w:val="uk-UA"/>
        </w:rPr>
        <w:softHyphen/>
        <w:t xml:space="preserve">ніші системи управління, аніж їхні конкуренти. Шляхом соціометричного дослідження П. Лоуренс та </w:t>
      </w:r>
      <w:proofErr w:type="spellStart"/>
      <w:r w:rsidRPr="009E14F5">
        <w:rPr>
          <w:sz w:val="22"/>
          <w:szCs w:val="22"/>
          <w:lang w:val="uk-UA"/>
        </w:rPr>
        <w:t>Дж.Лорш</w:t>
      </w:r>
      <w:proofErr w:type="spellEnd"/>
      <w:r w:rsidRPr="009E14F5">
        <w:rPr>
          <w:sz w:val="22"/>
          <w:szCs w:val="22"/>
          <w:lang w:val="uk-UA"/>
        </w:rPr>
        <w:t xml:space="preserve"> виявили тісну кореляційну взаємозалежність внутрішніх </w:t>
      </w:r>
      <w:r w:rsidRPr="009E14F5">
        <w:rPr>
          <w:sz w:val="22"/>
          <w:szCs w:val="22"/>
          <w:lang w:val="uk-UA"/>
        </w:rPr>
        <w:lastRenderedPageBreak/>
        <w:t>параметрів організації з характеристиками зовнішнього середовища.</w:t>
      </w:r>
    </w:p>
    <w:p w14:paraId="7F1A9A47" w14:textId="77777777" w:rsidR="00D644C5" w:rsidRPr="009E14F5" w:rsidRDefault="00D644C5" w:rsidP="00D644C5">
      <w:pPr>
        <w:shd w:val="clear" w:color="auto" w:fill="FFFFFF"/>
        <w:ind w:left="4" w:right="7" w:firstLine="567"/>
        <w:jc w:val="both"/>
        <w:rPr>
          <w:sz w:val="22"/>
          <w:szCs w:val="22"/>
          <w:lang w:val="uk-UA"/>
        </w:rPr>
      </w:pPr>
      <w:r w:rsidRPr="009E14F5">
        <w:rPr>
          <w:b/>
          <w:i/>
          <w:sz w:val="22"/>
          <w:szCs w:val="22"/>
          <w:lang w:val="uk-UA"/>
        </w:rPr>
        <w:t xml:space="preserve">Р. </w:t>
      </w:r>
      <w:proofErr w:type="spellStart"/>
      <w:r w:rsidRPr="009E14F5">
        <w:rPr>
          <w:b/>
          <w:i/>
          <w:sz w:val="22"/>
          <w:szCs w:val="22"/>
          <w:lang w:val="uk-UA"/>
        </w:rPr>
        <w:t>Сайєрт</w:t>
      </w:r>
      <w:proofErr w:type="spellEnd"/>
      <w:r w:rsidRPr="009E14F5">
        <w:rPr>
          <w:b/>
          <w:i/>
          <w:sz w:val="22"/>
          <w:szCs w:val="22"/>
          <w:lang w:val="uk-UA"/>
        </w:rPr>
        <w:t xml:space="preserve">, </w:t>
      </w:r>
      <w:proofErr w:type="spellStart"/>
      <w:r w:rsidRPr="009E14F5">
        <w:rPr>
          <w:b/>
          <w:i/>
          <w:sz w:val="22"/>
          <w:szCs w:val="22"/>
          <w:lang w:val="uk-UA"/>
        </w:rPr>
        <w:t>Дж</w:t>
      </w:r>
      <w:proofErr w:type="spellEnd"/>
      <w:r w:rsidRPr="009E14F5">
        <w:rPr>
          <w:b/>
          <w:i/>
          <w:sz w:val="22"/>
          <w:szCs w:val="22"/>
          <w:lang w:val="uk-UA"/>
        </w:rPr>
        <w:t xml:space="preserve">. </w:t>
      </w:r>
      <w:proofErr w:type="spellStart"/>
      <w:r w:rsidRPr="009E14F5">
        <w:rPr>
          <w:b/>
          <w:i/>
          <w:sz w:val="22"/>
          <w:szCs w:val="22"/>
          <w:lang w:val="uk-UA"/>
        </w:rPr>
        <w:t>Марч</w:t>
      </w:r>
      <w:proofErr w:type="spellEnd"/>
      <w:r w:rsidRPr="009E14F5">
        <w:rPr>
          <w:b/>
          <w:i/>
          <w:sz w:val="22"/>
          <w:szCs w:val="22"/>
          <w:lang w:val="uk-UA"/>
        </w:rPr>
        <w:t xml:space="preserve">, Г. </w:t>
      </w:r>
      <w:proofErr w:type="spellStart"/>
      <w:r w:rsidRPr="009E14F5">
        <w:rPr>
          <w:b/>
          <w:i/>
          <w:sz w:val="22"/>
          <w:szCs w:val="22"/>
          <w:lang w:val="uk-UA"/>
        </w:rPr>
        <w:t>Саймон</w:t>
      </w:r>
      <w:proofErr w:type="spellEnd"/>
      <w:r w:rsidRPr="009E14F5">
        <w:rPr>
          <w:b/>
          <w:i/>
          <w:sz w:val="22"/>
          <w:szCs w:val="22"/>
          <w:lang w:val="uk-UA"/>
        </w:rPr>
        <w:t xml:space="preserve"> та модель «смітника»</w:t>
      </w:r>
      <w:r w:rsidRPr="009E14F5">
        <w:rPr>
          <w:bCs/>
          <w:i/>
          <w:sz w:val="22"/>
          <w:szCs w:val="22"/>
          <w:lang w:val="uk-UA"/>
        </w:rPr>
        <w:t>.</w:t>
      </w:r>
      <w:r w:rsidRPr="009E14F5">
        <w:rPr>
          <w:b/>
          <w:bCs/>
          <w:sz w:val="22"/>
          <w:szCs w:val="22"/>
          <w:lang w:val="uk-UA"/>
        </w:rPr>
        <w:t xml:space="preserve"> </w:t>
      </w:r>
      <w:r w:rsidRPr="009E14F5">
        <w:rPr>
          <w:sz w:val="22"/>
          <w:szCs w:val="22"/>
          <w:lang w:val="uk-UA"/>
        </w:rPr>
        <w:t>Сучас</w:t>
      </w:r>
      <w:r w:rsidRPr="009E14F5">
        <w:rPr>
          <w:sz w:val="22"/>
          <w:szCs w:val="22"/>
          <w:lang w:val="uk-UA"/>
        </w:rPr>
        <w:softHyphen/>
        <w:t xml:space="preserve">на концепція розвитку поглядів на організацію наголошує на неформальності, індивідуальній заповзятливості та еволюції. Відомими теоретиками цього етапу були Річард </w:t>
      </w:r>
      <w:proofErr w:type="spellStart"/>
      <w:r w:rsidRPr="009E14F5">
        <w:rPr>
          <w:sz w:val="22"/>
          <w:szCs w:val="22"/>
          <w:lang w:val="uk-UA"/>
        </w:rPr>
        <w:t>Сайєрт</w:t>
      </w:r>
      <w:proofErr w:type="spellEnd"/>
      <w:r w:rsidRPr="009E14F5">
        <w:rPr>
          <w:sz w:val="22"/>
          <w:szCs w:val="22"/>
          <w:lang w:val="uk-UA"/>
        </w:rPr>
        <w:t xml:space="preserve">, Джеймс </w:t>
      </w:r>
      <w:proofErr w:type="spellStart"/>
      <w:r w:rsidRPr="009E14F5">
        <w:rPr>
          <w:sz w:val="22"/>
          <w:szCs w:val="22"/>
          <w:lang w:val="uk-UA"/>
        </w:rPr>
        <w:t>Марч</w:t>
      </w:r>
      <w:proofErr w:type="spellEnd"/>
      <w:r w:rsidRPr="009E14F5">
        <w:rPr>
          <w:sz w:val="22"/>
          <w:szCs w:val="22"/>
          <w:lang w:val="uk-UA"/>
        </w:rPr>
        <w:t xml:space="preserve"> та </w:t>
      </w:r>
      <w:proofErr w:type="spellStart"/>
      <w:r w:rsidRPr="009E14F5">
        <w:rPr>
          <w:sz w:val="22"/>
          <w:szCs w:val="22"/>
          <w:lang w:val="uk-UA"/>
        </w:rPr>
        <w:t>Гелберт</w:t>
      </w:r>
      <w:proofErr w:type="spellEnd"/>
      <w:r w:rsidRPr="009E14F5">
        <w:rPr>
          <w:sz w:val="22"/>
          <w:szCs w:val="22"/>
          <w:lang w:val="uk-UA"/>
        </w:rPr>
        <w:t xml:space="preserve"> </w:t>
      </w:r>
      <w:proofErr w:type="spellStart"/>
      <w:r w:rsidRPr="009E14F5">
        <w:rPr>
          <w:sz w:val="22"/>
          <w:szCs w:val="22"/>
          <w:lang w:val="uk-UA"/>
        </w:rPr>
        <w:t>Саймон</w:t>
      </w:r>
      <w:proofErr w:type="spellEnd"/>
      <w:r w:rsidRPr="009E14F5">
        <w:rPr>
          <w:sz w:val="22"/>
          <w:szCs w:val="22"/>
          <w:lang w:val="uk-UA"/>
        </w:rPr>
        <w:t>. Вони сприяли утвердженню погляду на те, що менеджери не є пристроями раціонального вирішення проблем чи обчис</w:t>
      </w:r>
      <w:r w:rsidRPr="009E14F5">
        <w:rPr>
          <w:sz w:val="22"/>
          <w:szCs w:val="22"/>
          <w:lang w:val="uk-UA"/>
        </w:rPr>
        <w:softHyphen/>
        <w:t>люваними машинами. Особи, які ухвалюють рішення, не пра</w:t>
      </w:r>
      <w:r w:rsidRPr="009E14F5">
        <w:rPr>
          <w:sz w:val="22"/>
          <w:szCs w:val="22"/>
          <w:lang w:val="uk-UA"/>
        </w:rPr>
        <w:softHyphen/>
        <w:t>цюють в умовах довершених знань, а тому виникає невизначеність щодо стабільного функціонування стану справ.</w:t>
      </w:r>
    </w:p>
    <w:p w14:paraId="3A9DA14F" w14:textId="77777777" w:rsidR="00D644C5" w:rsidRPr="009E14F5" w:rsidRDefault="00D644C5" w:rsidP="00D644C5">
      <w:pPr>
        <w:shd w:val="clear" w:color="auto" w:fill="FFFFFF"/>
        <w:ind w:right="7" w:firstLine="567"/>
        <w:jc w:val="both"/>
        <w:rPr>
          <w:sz w:val="22"/>
          <w:szCs w:val="22"/>
          <w:lang w:val="uk-UA"/>
        </w:rPr>
      </w:pPr>
      <w:r w:rsidRPr="009E14F5">
        <w:rPr>
          <w:sz w:val="22"/>
          <w:szCs w:val="22"/>
          <w:lang w:val="uk-UA"/>
        </w:rPr>
        <w:t xml:space="preserve">В подальшому </w:t>
      </w:r>
      <w:proofErr w:type="spellStart"/>
      <w:r w:rsidRPr="009E14F5">
        <w:rPr>
          <w:sz w:val="22"/>
          <w:szCs w:val="22"/>
          <w:lang w:val="uk-UA"/>
        </w:rPr>
        <w:t>Дж</w:t>
      </w:r>
      <w:proofErr w:type="spellEnd"/>
      <w:r w:rsidRPr="009E14F5">
        <w:rPr>
          <w:sz w:val="22"/>
          <w:szCs w:val="22"/>
          <w:lang w:val="uk-UA"/>
        </w:rPr>
        <w:t xml:space="preserve">. </w:t>
      </w:r>
      <w:proofErr w:type="spellStart"/>
      <w:r w:rsidRPr="009E14F5">
        <w:rPr>
          <w:sz w:val="22"/>
          <w:szCs w:val="22"/>
          <w:lang w:val="uk-UA"/>
        </w:rPr>
        <w:t>Марч</w:t>
      </w:r>
      <w:proofErr w:type="spellEnd"/>
      <w:r w:rsidRPr="009E14F5">
        <w:rPr>
          <w:sz w:val="22"/>
          <w:szCs w:val="22"/>
          <w:lang w:val="uk-UA"/>
        </w:rPr>
        <w:t xml:space="preserve"> та Г. </w:t>
      </w:r>
      <w:proofErr w:type="spellStart"/>
      <w:r w:rsidRPr="009E14F5">
        <w:rPr>
          <w:sz w:val="22"/>
          <w:szCs w:val="22"/>
          <w:lang w:val="uk-UA"/>
        </w:rPr>
        <w:t>Саймон</w:t>
      </w:r>
      <w:proofErr w:type="spellEnd"/>
      <w:r w:rsidRPr="009E14F5">
        <w:rPr>
          <w:sz w:val="22"/>
          <w:szCs w:val="22"/>
          <w:lang w:val="uk-UA"/>
        </w:rPr>
        <w:t xml:space="preserve"> обґрунтували концепцію організації як «смітника», пояснивши своє ставлення до конф</w:t>
      </w:r>
      <w:r w:rsidRPr="009E14F5">
        <w:rPr>
          <w:sz w:val="22"/>
          <w:szCs w:val="22"/>
          <w:lang w:val="uk-UA"/>
        </w:rPr>
        <w:softHyphen/>
        <w:t>лікту цілей та інтересів, невизначеності проблем, ірраціональ</w:t>
      </w:r>
      <w:r w:rsidRPr="009E14F5">
        <w:rPr>
          <w:sz w:val="22"/>
          <w:szCs w:val="22"/>
          <w:lang w:val="uk-UA"/>
        </w:rPr>
        <w:softHyphen/>
        <w:t xml:space="preserve">ності рішень, що мають місце у </w:t>
      </w:r>
      <w:proofErr w:type="spellStart"/>
      <w:r w:rsidRPr="009E14F5">
        <w:rPr>
          <w:sz w:val="22"/>
          <w:szCs w:val="22"/>
          <w:lang w:val="uk-UA"/>
        </w:rPr>
        <w:t>внутрішньоорганізаційних</w:t>
      </w:r>
      <w:proofErr w:type="spellEnd"/>
      <w:r w:rsidRPr="009E14F5">
        <w:rPr>
          <w:sz w:val="22"/>
          <w:szCs w:val="22"/>
          <w:lang w:val="uk-UA"/>
        </w:rPr>
        <w:t xml:space="preserve"> взаєминах.</w:t>
      </w:r>
    </w:p>
    <w:p w14:paraId="4C4235EE" w14:textId="77777777" w:rsidR="00D644C5" w:rsidRPr="009E14F5" w:rsidRDefault="00D644C5" w:rsidP="00D644C5">
      <w:pPr>
        <w:shd w:val="clear" w:color="auto" w:fill="FFFFFF"/>
        <w:ind w:left="4" w:firstLine="567"/>
        <w:jc w:val="both"/>
        <w:rPr>
          <w:sz w:val="22"/>
          <w:szCs w:val="22"/>
          <w:lang w:val="uk-UA"/>
        </w:rPr>
      </w:pPr>
      <w:r w:rsidRPr="009E14F5">
        <w:rPr>
          <w:b/>
          <w:bCs/>
          <w:i/>
          <w:iCs/>
          <w:sz w:val="22"/>
          <w:szCs w:val="22"/>
          <w:lang w:val="uk-UA"/>
        </w:rPr>
        <w:t>Модель «смітника»</w:t>
      </w:r>
      <w:r w:rsidRPr="009E14F5">
        <w:rPr>
          <w:i/>
          <w:iCs/>
          <w:sz w:val="22"/>
          <w:szCs w:val="22"/>
          <w:lang w:val="uk-UA"/>
        </w:rPr>
        <w:t xml:space="preserve"> </w:t>
      </w:r>
      <w:r w:rsidRPr="009E14F5">
        <w:rPr>
          <w:sz w:val="22"/>
          <w:szCs w:val="22"/>
          <w:lang w:val="uk-UA"/>
        </w:rPr>
        <w:t>застосовується до особливого типу ор</w:t>
      </w:r>
      <w:r w:rsidRPr="009E14F5">
        <w:rPr>
          <w:sz w:val="22"/>
          <w:szCs w:val="22"/>
          <w:lang w:val="uk-UA"/>
        </w:rPr>
        <w:softHyphen/>
        <w:t>ганізаційної структури, яка називається організованою анархією. Прикладами «смітників», на думку науковців, є університети, мозкові центри, дослідницькі організації, а також організації у системі охорони здоров'я. В організаціях подібного роду переваги не мають чітких визначень та в багатьох випадках є непо</w:t>
      </w:r>
      <w:r w:rsidRPr="009E14F5">
        <w:rPr>
          <w:sz w:val="22"/>
          <w:szCs w:val="22"/>
          <w:lang w:val="uk-UA"/>
        </w:rPr>
        <w:softHyphen/>
        <w:t>слідовними, яким властива велика плинність кадрів. Модель «смітника» вчені розглядають як одну із моделей нераціональ</w:t>
      </w:r>
      <w:r w:rsidRPr="009E14F5">
        <w:rPr>
          <w:sz w:val="22"/>
          <w:szCs w:val="22"/>
          <w:lang w:val="uk-UA"/>
        </w:rPr>
        <w:softHyphen/>
        <w:t>ного ухвалення рішень, з якими доводиться мати справу менеджерам.</w:t>
      </w:r>
    </w:p>
    <w:p w14:paraId="231BCA52" w14:textId="77777777" w:rsidR="00D644C5" w:rsidRPr="009E14F5" w:rsidRDefault="00D644C5" w:rsidP="00D644C5">
      <w:pPr>
        <w:shd w:val="clear" w:color="auto" w:fill="FFFFFF"/>
        <w:ind w:left="11" w:right="7" w:firstLine="567"/>
        <w:jc w:val="center"/>
        <w:rPr>
          <w:b/>
          <w:bCs/>
          <w:sz w:val="22"/>
          <w:szCs w:val="22"/>
          <w:lang w:val="uk-UA"/>
        </w:rPr>
      </w:pPr>
    </w:p>
    <w:p w14:paraId="7C2D83FA" w14:textId="77777777" w:rsidR="00D644C5" w:rsidRPr="009E14F5" w:rsidRDefault="00D644C5" w:rsidP="00D644C5">
      <w:pPr>
        <w:shd w:val="clear" w:color="auto" w:fill="FFFFFF"/>
        <w:ind w:left="11" w:right="7" w:firstLine="567"/>
        <w:jc w:val="center"/>
        <w:rPr>
          <w:sz w:val="22"/>
          <w:szCs w:val="22"/>
          <w:lang w:val="uk-UA"/>
        </w:rPr>
      </w:pPr>
      <w:r w:rsidRPr="009E14F5">
        <w:rPr>
          <w:b/>
          <w:bCs/>
          <w:color w:val="000000"/>
          <w:sz w:val="22"/>
          <w:szCs w:val="22"/>
          <w:lang w:val="uk-UA"/>
        </w:rPr>
        <w:t>4. Сучасна теорія організації</w:t>
      </w:r>
    </w:p>
    <w:p w14:paraId="792D0601" w14:textId="77777777" w:rsidR="00D644C5" w:rsidRPr="009E14F5" w:rsidRDefault="00D644C5" w:rsidP="00D644C5">
      <w:pPr>
        <w:shd w:val="clear" w:color="auto" w:fill="FFFFFF"/>
        <w:ind w:left="11" w:right="7" w:firstLine="567"/>
        <w:jc w:val="both"/>
        <w:rPr>
          <w:sz w:val="22"/>
          <w:szCs w:val="22"/>
          <w:lang w:val="uk-UA"/>
        </w:rPr>
      </w:pPr>
      <w:r w:rsidRPr="009E14F5">
        <w:rPr>
          <w:sz w:val="22"/>
          <w:szCs w:val="22"/>
          <w:lang w:val="uk-UA"/>
        </w:rPr>
        <w:t>Сучасна теорія організації розвивається в трьох ключових напрямах, що передбачають застосування ситуаційного підходу до розгляду проблем організації, екологіч</w:t>
      </w:r>
      <w:r w:rsidRPr="009E14F5">
        <w:rPr>
          <w:sz w:val="22"/>
          <w:szCs w:val="22"/>
          <w:lang w:val="uk-UA"/>
        </w:rPr>
        <w:softHyphen/>
        <w:t>ного підходу, а також організаційного навчання.</w:t>
      </w:r>
    </w:p>
    <w:p w14:paraId="4F4C3BB0" w14:textId="77777777" w:rsidR="00D644C5" w:rsidRPr="009E14F5" w:rsidRDefault="00D644C5" w:rsidP="00D644C5">
      <w:pPr>
        <w:shd w:val="clear" w:color="auto" w:fill="FFFFFF"/>
        <w:ind w:left="7" w:right="4" w:firstLine="567"/>
        <w:jc w:val="both"/>
        <w:rPr>
          <w:sz w:val="22"/>
          <w:szCs w:val="22"/>
          <w:lang w:val="uk-UA"/>
        </w:rPr>
      </w:pPr>
      <w:r w:rsidRPr="009E14F5">
        <w:rPr>
          <w:b/>
          <w:bCs/>
          <w:i/>
          <w:iCs/>
          <w:sz w:val="22"/>
          <w:szCs w:val="22"/>
          <w:lang w:val="uk-UA"/>
        </w:rPr>
        <w:t>Ситуативний підхід</w:t>
      </w:r>
      <w:r w:rsidRPr="009E14F5">
        <w:rPr>
          <w:i/>
          <w:iCs/>
          <w:sz w:val="22"/>
          <w:szCs w:val="22"/>
          <w:lang w:val="uk-UA"/>
        </w:rPr>
        <w:t xml:space="preserve"> </w:t>
      </w:r>
      <w:r w:rsidRPr="009E14F5">
        <w:rPr>
          <w:sz w:val="22"/>
          <w:szCs w:val="22"/>
          <w:lang w:val="uk-UA"/>
        </w:rPr>
        <w:t>ґрунтується на визнанні того, що в ор</w:t>
      </w:r>
      <w:r w:rsidRPr="009E14F5">
        <w:rPr>
          <w:sz w:val="22"/>
          <w:szCs w:val="22"/>
          <w:lang w:val="uk-UA"/>
        </w:rPr>
        <w:softHyphen/>
        <w:t xml:space="preserve">ганізаційній діяльності не існує єдиного вірного шляху. Організація повинна </w:t>
      </w:r>
      <w:proofErr w:type="spellStart"/>
      <w:r w:rsidRPr="009E14F5">
        <w:rPr>
          <w:sz w:val="22"/>
          <w:szCs w:val="22"/>
          <w:lang w:val="uk-UA"/>
        </w:rPr>
        <w:t>адаптовуватися</w:t>
      </w:r>
      <w:proofErr w:type="spellEnd"/>
      <w:r w:rsidRPr="009E14F5">
        <w:rPr>
          <w:sz w:val="22"/>
          <w:szCs w:val="22"/>
          <w:lang w:val="uk-UA"/>
        </w:rPr>
        <w:t xml:space="preserve"> до умов навколишнього середовища. Неможливо забезпечити утворення структур, методів, типів організаційного порядку, які ідеаль</w:t>
      </w:r>
      <w:r w:rsidRPr="009E14F5">
        <w:rPr>
          <w:sz w:val="22"/>
          <w:szCs w:val="22"/>
          <w:lang w:val="uk-UA"/>
        </w:rPr>
        <w:softHyphen/>
        <w:t>но були пристосованими до будь-якого часу, цілей, цінностей та конкретної ситуації. Кожному типу управлінської ситуації, відповідних вирішуваних завдань, зовнішнього середовища відповідають свої оптимальні вимоги до конкретного стану організації, стратегія та структура.</w:t>
      </w:r>
    </w:p>
    <w:p w14:paraId="3A9ABB5C" w14:textId="77777777" w:rsidR="00D644C5" w:rsidRPr="009E14F5" w:rsidRDefault="00D644C5" w:rsidP="00D644C5">
      <w:pPr>
        <w:shd w:val="clear" w:color="auto" w:fill="FFFFFF"/>
        <w:ind w:left="11" w:firstLine="567"/>
        <w:jc w:val="both"/>
        <w:rPr>
          <w:sz w:val="22"/>
          <w:szCs w:val="22"/>
          <w:lang w:val="uk-UA"/>
        </w:rPr>
      </w:pPr>
      <w:r w:rsidRPr="009E14F5">
        <w:rPr>
          <w:b/>
          <w:bCs/>
          <w:i/>
          <w:iCs/>
          <w:sz w:val="22"/>
          <w:szCs w:val="22"/>
          <w:lang w:val="uk-UA"/>
        </w:rPr>
        <w:t>Екологічний підхід</w:t>
      </w:r>
      <w:r w:rsidRPr="009E14F5">
        <w:rPr>
          <w:i/>
          <w:iCs/>
          <w:sz w:val="22"/>
          <w:szCs w:val="22"/>
          <w:lang w:val="uk-UA"/>
        </w:rPr>
        <w:t xml:space="preserve"> </w:t>
      </w:r>
      <w:r w:rsidRPr="009E14F5">
        <w:rPr>
          <w:sz w:val="22"/>
          <w:szCs w:val="22"/>
          <w:lang w:val="uk-UA"/>
        </w:rPr>
        <w:t>стверджує про те, що серед організацій «ви</w:t>
      </w:r>
      <w:r w:rsidRPr="009E14F5">
        <w:rPr>
          <w:sz w:val="22"/>
          <w:szCs w:val="22"/>
          <w:lang w:val="uk-UA"/>
        </w:rPr>
        <w:softHyphen/>
        <w:t>живає найбільш пристосована», активується процес природного відбору та заміни організацій. У спрощеному вигляді цей підхід до роз</w:t>
      </w:r>
      <w:r w:rsidRPr="009E14F5">
        <w:rPr>
          <w:sz w:val="22"/>
          <w:szCs w:val="22"/>
          <w:lang w:val="uk-UA"/>
        </w:rPr>
        <w:softHyphen/>
        <w:t>гляду організацій охарактеризується таким чином:</w:t>
      </w:r>
    </w:p>
    <w:p w14:paraId="5D128BE4" w14:textId="77777777" w:rsidR="00D644C5" w:rsidRPr="009E14F5" w:rsidRDefault="00D644C5" w:rsidP="00D644C5">
      <w:pPr>
        <w:numPr>
          <w:ilvl w:val="0"/>
          <w:numId w:val="97"/>
        </w:numPr>
        <w:shd w:val="clear" w:color="auto" w:fill="FFFFFF"/>
        <w:tabs>
          <w:tab w:val="left" w:pos="623"/>
        </w:tabs>
        <w:ind w:left="7" w:right="11" w:firstLine="567"/>
        <w:jc w:val="both"/>
        <w:rPr>
          <w:sz w:val="22"/>
          <w:szCs w:val="22"/>
          <w:lang w:val="uk-UA"/>
        </w:rPr>
      </w:pPr>
      <w:r w:rsidRPr="009E14F5">
        <w:rPr>
          <w:sz w:val="22"/>
          <w:szCs w:val="22"/>
          <w:lang w:val="uk-UA"/>
        </w:rPr>
        <w:t>в центрі уваги дослідників знаходяться не окремі органі</w:t>
      </w:r>
      <w:r w:rsidRPr="009E14F5">
        <w:rPr>
          <w:sz w:val="22"/>
          <w:szCs w:val="22"/>
          <w:lang w:val="uk-UA"/>
        </w:rPr>
        <w:softHyphen/>
        <w:t>зації, а цілі групи, чи популяції організацій;</w:t>
      </w:r>
    </w:p>
    <w:p w14:paraId="2B8D9102" w14:textId="77777777" w:rsidR="00D644C5" w:rsidRPr="009E14F5" w:rsidRDefault="00D644C5" w:rsidP="00D644C5">
      <w:pPr>
        <w:numPr>
          <w:ilvl w:val="0"/>
          <w:numId w:val="97"/>
        </w:numPr>
        <w:shd w:val="clear" w:color="auto" w:fill="FFFFFF"/>
        <w:tabs>
          <w:tab w:val="left" w:pos="623"/>
        </w:tabs>
        <w:ind w:left="7" w:right="14" w:firstLine="567"/>
        <w:jc w:val="both"/>
        <w:rPr>
          <w:sz w:val="22"/>
          <w:szCs w:val="22"/>
          <w:lang w:val="uk-UA"/>
        </w:rPr>
      </w:pPr>
      <w:r w:rsidRPr="009E14F5">
        <w:rPr>
          <w:sz w:val="22"/>
          <w:szCs w:val="22"/>
          <w:lang w:val="uk-UA"/>
        </w:rPr>
        <w:t>ефективність організації визначається її здатністю до ви</w:t>
      </w:r>
      <w:r w:rsidRPr="009E14F5">
        <w:rPr>
          <w:sz w:val="22"/>
          <w:szCs w:val="22"/>
          <w:lang w:val="uk-UA"/>
        </w:rPr>
        <w:softHyphen/>
        <w:t>живання;</w:t>
      </w:r>
    </w:p>
    <w:p w14:paraId="7100B1C5" w14:textId="77777777" w:rsidR="00D644C5" w:rsidRPr="009E14F5" w:rsidRDefault="00D644C5" w:rsidP="00D644C5">
      <w:pPr>
        <w:numPr>
          <w:ilvl w:val="0"/>
          <w:numId w:val="97"/>
        </w:numPr>
        <w:shd w:val="clear" w:color="auto" w:fill="FFFFFF"/>
        <w:tabs>
          <w:tab w:val="left" w:pos="623"/>
        </w:tabs>
        <w:ind w:left="7" w:right="14" w:firstLine="567"/>
        <w:jc w:val="both"/>
        <w:rPr>
          <w:sz w:val="22"/>
          <w:szCs w:val="22"/>
          <w:lang w:val="uk-UA"/>
        </w:rPr>
      </w:pPr>
      <w:r w:rsidRPr="009E14F5">
        <w:rPr>
          <w:sz w:val="22"/>
          <w:szCs w:val="22"/>
          <w:lang w:val="uk-UA"/>
        </w:rPr>
        <w:t>вплив навколишнього середовища на формування структу</w:t>
      </w:r>
      <w:r w:rsidRPr="009E14F5">
        <w:rPr>
          <w:sz w:val="22"/>
          <w:szCs w:val="22"/>
          <w:lang w:val="uk-UA"/>
        </w:rPr>
        <w:softHyphen/>
        <w:t>ри, стратегії організації визнається абсолютним, вважається, що менеджмент не чинить істотного впливу на здатність органі</w:t>
      </w:r>
      <w:r w:rsidRPr="009E14F5">
        <w:rPr>
          <w:sz w:val="22"/>
          <w:szCs w:val="22"/>
          <w:lang w:val="uk-UA"/>
        </w:rPr>
        <w:softHyphen/>
        <w:t>зації до її виживання;</w:t>
      </w:r>
    </w:p>
    <w:p w14:paraId="42B0CDAC" w14:textId="77777777" w:rsidR="00D644C5" w:rsidRPr="009E14F5" w:rsidRDefault="00D644C5" w:rsidP="00D644C5">
      <w:pPr>
        <w:numPr>
          <w:ilvl w:val="0"/>
          <w:numId w:val="97"/>
        </w:numPr>
        <w:shd w:val="clear" w:color="auto" w:fill="FFFFFF"/>
        <w:tabs>
          <w:tab w:val="left" w:pos="623"/>
        </w:tabs>
        <w:ind w:left="7" w:right="11" w:firstLine="567"/>
        <w:jc w:val="both"/>
        <w:rPr>
          <w:sz w:val="22"/>
          <w:szCs w:val="22"/>
          <w:lang w:val="uk-UA"/>
        </w:rPr>
      </w:pPr>
      <w:r w:rsidRPr="009E14F5">
        <w:rPr>
          <w:sz w:val="22"/>
          <w:szCs w:val="22"/>
          <w:lang w:val="uk-UA"/>
        </w:rPr>
        <w:t>оскільки природні іта соціальні ресурси є обмеженими, то у процесі напруженої конкуренції одні організації продовжують функціонувати, а інші вимушені припинити свою діяльність.</w:t>
      </w:r>
    </w:p>
    <w:p w14:paraId="13CF2A1C" w14:textId="77777777" w:rsidR="00D644C5" w:rsidRPr="009E14F5" w:rsidRDefault="00D644C5" w:rsidP="00D644C5">
      <w:pPr>
        <w:shd w:val="clear" w:color="auto" w:fill="FFFFFF"/>
        <w:ind w:left="4" w:right="14" w:firstLine="567"/>
        <w:jc w:val="both"/>
        <w:rPr>
          <w:sz w:val="22"/>
          <w:szCs w:val="22"/>
          <w:lang w:val="uk-UA"/>
        </w:rPr>
      </w:pPr>
      <w:r w:rsidRPr="009E14F5">
        <w:rPr>
          <w:sz w:val="22"/>
          <w:szCs w:val="22"/>
          <w:lang w:val="uk-UA"/>
        </w:rPr>
        <w:t>В сучасних моделях організаційної екології (1980-1990-ті рр.) основна увага науковців приділяється пробле</w:t>
      </w:r>
      <w:r w:rsidRPr="009E14F5">
        <w:rPr>
          <w:sz w:val="22"/>
          <w:szCs w:val="22"/>
          <w:lang w:val="uk-UA"/>
        </w:rPr>
        <w:softHyphen/>
        <w:t>мам впливу зовнішнього середовища, його динаміки, а також механізмам, які забезпечують структурні зміни у функціонуванні організації.</w:t>
      </w:r>
    </w:p>
    <w:p w14:paraId="0D8F39DC" w14:textId="77777777" w:rsidR="00D644C5" w:rsidRPr="009E14F5" w:rsidRDefault="00D644C5" w:rsidP="00D644C5">
      <w:pPr>
        <w:shd w:val="clear" w:color="auto" w:fill="FFFFFF"/>
        <w:ind w:right="11" w:firstLine="567"/>
        <w:jc w:val="both"/>
        <w:rPr>
          <w:sz w:val="22"/>
          <w:szCs w:val="22"/>
          <w:lang w:val="uk-UA"/>
        </w:rPr>
      </w:pPr>
      <w:r w:rsidRPr="009E14F5">
        <w:rPr>
          <w:b/>
          <w:bCs/>
          <w:i/>
          <w:iCs/>
          <w:sz w:val="22"/>
          <w:szCs w:val="22"/>
          <w:lang w:val="uk-UA"/>
        </w:rPr>
        <w:t>Підхід організаційного навчання</w:t>
      </w:r>
      <w:r w:rsidRPr="009E14F5">
        <w:rPr>
          <w:i/>
          <w:iCs/>
          <w:sz w:val="22"/>
          <w:szCs w:val="22"/>
          <w:lang w:val="uk-UA"/>
        </w:rPr>
        <w:t xml:space="preserve"> </w:t>
      </w:r>
      <w:r w:rsidRPr="009E14F5">
        <w:rPr>
          <w:sz w:val="22"/>
          <w:szCs w:val="22"/>
          <w:lang w:val="uk-UA"/>
        </w:rPr>
        <w:t>базується на визнанні двох основних видів навчання: першого порядку – по «одинарній петлі» та другого порядку — по «подвійній петлі». Основна відмінність між цими видами навчання щодо організації полягає у тому, що навчання по «одинарній петлі» є звичайним для будь-якої організації обов'язковим навчанням персоналу, яке підвищує здатність організації досягати поставлених цілей, а навчання по «подвійній петлі» являє собою організований та свідомо керований процес самонавчання в організації, що зумовлює пере</w:t>
      </w:r>
      <w:r w:rsidRPr="009E14F5">
        <w:rPr>
          <w:sz w:val="22"/>
          <w:szCs w:val="22"/>
          <w:lang w:val="uk-UA"/>
        </w:rPr>
        <w:softHyphen/>
        <w:t>осмислення досвіду організації, переоцінку її організаційних цілей, цінностей, переконань, а також її навчання за допомогою цьо</w:t>
      </w:r>
      <w:r w:rsidRPr="009E14F5">
        <w:rPr>
          <w:sz w:val="22"/>
          <w:szCs w:val="22"/>
          <w:lang w:val="uk-UA"/>
        </w:rPr>
        <w:softHyphen/>
        <w:t>го процесу.</w:t>
      </w:r>
    </w:p>
    <w:p w14:paraId="4AAB5D8D" w14:textId="77777777" w:rsidR="00D644C5" w:rsidRPr="009E14F5" w:rsidRDefault="00D644C5" w:rsidP="00D644C5">
      <w:pPr>
        <w:shd w:val="clear" w:color="auto" w:fill="FFFFFF"/>
        <w:ind w:left="4" w:right="11" w:firstLine="567"/>
        <w:jc w:val="center"/>
        <w:rPr>
          <w:b/>
          <w:sz w:val="22"/>
          <w:szCs w:val="22"/>
          <w:lang w:val="uk-UA"/>
        </w:rPr>
      </w:pPr>
    </w:p>
    <w:p w14:paraId="2B30BFA4" w14:textId="77777777" w:rsidR="00D644C5" w:rsidRPr="009E14F5" w:rsidRDefault="00D644C5" w:rsidP="00D644C5">
      <w:pPr>
        <w:shd w:val="clear" w:color="auto" w:fill="FFFFFF"/>
        <w:ind w:left="4" w:right="11" w:firstLine="567"/>
        <w:jc w:val="center"/>
        <w:rPr>
          <w:b/>
          <w:sz w:val="22"/>
          <w:szCs w:val="22"/>
          <w:lang w:val="uk-UA"/>
        </w:rPr>
      </w:pPr>
      <w:r w:rsidRPr="009E14F5">
        <w:rPr>
          <w:b/>
          <w:sz w:val="22"/>
          <w:szCs w:val="22"/>
          <w:lang w:val="uk-UA"/>
        </w:rPr>
        <w:t>5. Моделі теорії організації</w:t>
      </w:r>
    </w:p>
    <w:p w14:paraId="0834D31E" w14:textId="77777777" w:rsidR="00D644C5" w:rsidRPr="009E14F5" w:rsidRDefault="00D644C5" w:rsidP="00D644C5">
      <w:pPr>
        <w:shd w:val="clear" w:color="auto" w:fill="FFFFFF"/>
        <w:ind w:left="14" w:right="4" w:firstLine="553"/>
        <w:jc w:val="both"/>
        <w:rPr>
          <w:sz w:val="22"/>
          <w:szCs w:val="22"/>
          <w:lang w:val="uk-UA"/>
        </w:rPr>
      </w:pPr>
      <w:r w:rsidRPr="009E14F5">
        <w:rPr>
          <w:sz w:val="22"/>
          <w:szCs w:val="22"/>
          <w:lang w:val="uk-UA"/>
        </w:rPr>
        <w:t>Модель організації визначає структуру та механізми коорди</w:t>
      </w:r>
      <w:r w:rsidRPr="009E14F5">
        <w:rPr>
          <w:sz w:val="22"/>
          <w:szCs w:val="22"/>
          <w:lang w:val="uk-UA"/>
        </w:rPr>
        <w:softHyphen/>
        <w:t>нації діяльності організації. Фактично модель організації є надструктурою, у межах якої відбувається функціонування організації.</w:t>
      </w:r>
    </w:p>
    <w:p w14:paraId="6D93E5E2" w14:textId="77777777" w:rsidR="00D644C5" w:rsidRPr="009E14F5" w:rsidRDefault="00D644C5" w:rsidP="00D644C5">
      <w:pPr>
        <w:shd w:val="clear" w:color="auto" w:fill="FFFFFF"/>
        <w:ind w:left="22" w:firstLine="553"/>
        <w:jc w:val="both"/>
        <w:rPr>
          <w:sz w:val="22"/>
          <w:szCs w:val="22"/>
          <w:lang w:val="uk-UA"/>
        </w:rPr>
      </w:pPr>
      <w:r w:rsidRPr="009E14F5">
        <w:rPr>
          <w:sz w:val="22"/>
          <w:szCs w:val="22"/>
          <w:lang w:val="uk-UA"/>
        </w:rPr>
        <w:t xml:space="preserve"> До основних моделей організації належать: </w:t>
      </w:r>
    </w:p>
    <w:p w14:paraId="5DE713F3" w14:textId="77777777" w:rsidR="00D644C5" w:rsidRPr="009E14F5" w:rsidRDefault="00D644C5" w:rsidP="00D644C5">
      <w:pPr>
        <w:numPr>
          <w:ilvl w:val="0"/>
          <w:numId w:val="118"/>
        </w:numPr>
        <w:shd w:val="clear" w:color="auto" w:fill="FFFFFF"/>
        <w:jc w:val="both"/>
        <w:rPr>
          <w:sz w:val="22"/>
          <w:szCs w:val="22"/>
          <w:lang w:val="uk-UA"/>
        </w:rPr>
      </w:pPr>
      <w:r w:rsidRPr="009E14F5">
        <w:rPr>
          <w:sz w:val="22"/>
          <w:szCs w:val="22"/>
          <w:lang w:val="uk-UA"/>
        </w:rPr>
        <w:t>класич</w:t>
      </w:r>
      <w:r w:rsidRPr="009E14F5">
        <w:rPr>
          <w:sz w:val="22"/>
          <w:szCs w:val="22"/>
          <w:lang w:val="uk-UA"/>
        </w:rPr>
        <w:softHyphen/>
        <w:t>на, чи механістична модель, а також її різновид – бюрократична модель;</w:t>
      </w:r>
    </w:p>
    <w:p w14:paraId="04F52D12" w14:textId="77777777" w:rsidR="00D644C5" w:rsidRPr="009E14F5" w:rsidRDefault="00D644C5" w:rsidP="00D644C5">
      <w:pPr>
        <w:numPr>
          <w:ilvl w:val="0"/>
          <w:numId w:val="118"/>
        </w:numPr>
        <w:shd w:val="clear" w:color="auto" w:fill="FFFFFF"/>
        <w:jc w:val="both"/>
        <w:rPr>
          <w:sz w:val="22"/>
          <w:szCs w:val="22"/>
          <w:lang w:val="uk-UA"/>
        </w:rPr>
      </w:pPr>
      <w:r w:rsidRPr="009E14F5">
        <w:rPr>
          <w:sz w:val="22"/>
          <w:szCs w:val="22"/>
          <w:lang w:val="uk-UA"/>
        </w:rPr>
        <w:t xml:space="preserve">неокласична, чи органічна модель; </w:t>
      </w:r>
    </w:p>
    <w:p w14:paraId="4CCEAC35" w14:textId="77777777" w:rsidR="00D644C5" w:rsidRPr="009E14F5" w:rsidRDefault="00D644C5" w:rsidP="00D644C5">
      <w:pPr>
        <w:numPr>
          <w:ilvl w:val="0"/>
          <w:numId w:val="118"/>
        </w:numPr>
        <w:shd w:val="clear" w:color="auto" w:fill="FFFFFF"/>
        <w:jc w:val="both"/>
        <w:rPr>
          <w:sz w:val="22"/>
          <w:szCs w:val="22"/>
          <w:lang w:val="uk-UA"/>
        </w:rPr>
      </w:pPr>
      <w:r w:rsidRPr="009E14F5">
        <w:rPr>
          <w:sz w:val="22"/>
          <w:szCs w:val="22"/>
          <w:lang w:val="uk-UA"/>
        </w:rPr>
        <w:t>інституційна модель;</w:t>
      </w:r>
    </w:p>
    <w:p w14:paraId="2FB14E96" w14:textId="77777777" w:rsidR="00D644C5" w:rsidRPr="009E14F5" w:rsidRDefault="00D644C5" w:rsidP="00D644C5">
      <w:pPr>
        <w:numPr>
          <w:ilvl w:val="0"/>
          <w:numId w:val="118"/>
        </w:numPr>
        <w:shd w:val="clear" w:color="auto" w:fill="FFFFFF"/>
        <w:jc w:val="both"/>
        <w:rPr>
          <w:sz w:val="22"/>
          <w:szCs w:val="22"/>
          <w:lang w:val="uk-UA"/>
        </w:rPr>
      </w:pPr>
      <w:r w:rsidRPr="009E14F5">
        <w:rPr>
          <w:sz w:val="22"/>
          <w:szCs w:val="22"/>
          <w:lang w:val="uk-UA"/>
        </w:rPr>
        <w:lastRenderedPageBreak/>
        <w:t>системна модель.</w:t>
      </w:r>
    </w:p>
    <w:p w14:paraId="4020A875" w14:textId="77777777" w:rsidR="00D644C5" w:rsidRPr="009E14F5" w:rsidRDefault="00D644C5" w:rsidP="00D644C5">
      <w:pPr>
        <w:shd w:val="clear" w:color="auto" w:fill="FFFFFF"/>
        <w:ind w:right="4" w:firstLine="567"/>
        <w:jc w:val="both"/>
        <w:rPr>
          <w:sz w:val="22"/>
          <w:szCs w:val="22"/>
          <w:lang w:val="uk-UA"/>
        </w:rPr>
      </w:pPr>
      <w:r w:rsidRPr="009E14F5">
        <w:rPr>
          <w:b/>
          <w:bCs/>
          <w:sz w:val="22"/>
          <w:szCs w:val="22"/>
          <w:lang w:val="uk-UA"/>
        </w:rPr>
        <w:t xml:space="preserve">Класична модель. </w:t>
      </w:r>
      <w:r w:rsidRPr="009E14F5">
        <w:rPr>
          <w:sz w:val="22"/>
          <w:szCs w:val="22"/>
          <w:lang w:val="uk-UA"/>
        </w:rPr>
        <w:t xml:space="preserve">Засновниками класичної моделі були Ф. Тейлор, А. </w:t>
      </w:r>
      <w:proofErr w:type="spellStart"/>
      <w:r w:rsidRPr="009E14F5">
        <w:rPr>
          <w:sz w:val="22"/>
          <w:szCs w:val="22"/>
          <w:lang w:val="uk-UA"/>
        </w:rPr>
        <w:t>Файоль</w:t>
      </w:r>
      <w:proofErr w:type="spellEnd"/>
      <w:r w:rsidRPr="009E14F5">
        <w:rPr>
          <w:sz w:val="22"/>
          <w:szCs w:val="22"/>
          <w:lang w:val="uk-UA"/>
        </w:rPr>
        <w:t xml:space="preserve"> та Д. </w:t>
      </w:r>
      <w:proofErr w:type="spellStart"/>
      <w:r w:rsidRPr="009E14F5">
        <w:rPr>
          <w:sz w:val="22"/>
          <w:szCs w:val="22"/>
          <w:lang w:val="uk-UA"/>
        </w:rPr>
        <w:t>Муні</w:t>
      </w:r>
      <w:proofErr w:type="spellEnd"/>
      <w:r w:rsidRPr="009E14F5">
        <w:rPr>
          <w:sz w:val="22"/>
          <w:szCs w:val="22"/>
          <w:lang w:val="uk-UA"/>
        </w:rPr>
        <w:t>. Базується класична модель на уявленні про те, що організа</w:t>
      </w:r>
      <w:r w:rsidRPr="009E14F5">
        <w:rPr>
          <w:sz w:val="22"/>
          <w:szCs w:val="22"/>
          <w:lang w:val="uk-UA"/>
        </w:rPr>
        <w:softHyphen/>
        <w:t>ція є лише результатом дій керівників, які її повністю конс</w:t>
      </w:r>
      <w:r w:rsidRPr="009E14F5">
        <w:rPr>
          <w:sz w:val="22"/>
          <w:szCs w:val="22"/>
          <w:lang w:val="uk-UA"/>
        </w:rPr>
        <w:softHyphen/>
        <w:t>труюють та володіють нею. Органі</w:t>
      </w:r>
      <w:r w:rsidRPr="009E14F5">
        <w:rPr>
          <w:sz w:val="22"/>
          <w:szCs w:val="22"/>
          <w:lang w:val="uk-UA"/>
        </w:rPr>
        <w:softHyphen/>
        <w:t>зація розглядається як безособовий механізм, адміністративна піраміда з різними рівнями управління, які пронизані формальними зв'язками.</w:t>
      </w:r>
    </w:p>
    <w:p w14:paraId="3FEB73C9" w14:textId="77777777" w:rsidR="00D644C5" w:rsidRPr="009E14F5" w:rsidRDefault="00D644C5" w:rsidP="00D644C5">
      <w:pPr>
        <w:shd w:val="clear" w:color="auto" w:fill="FFFFFF"/>
        <w:ind w:left="14" w:right="14" w:firstLine="567"/>
        <w:jc w:val="both"/>
        <w:rPr>
          <w:sz w:val="22"/>
          <w:szCs w:val="22"/>
          <w:lang w:val="uk-UA"/>
        </w:rPr>
      </w:pPr>
      <w:r w:rsidRPr="009E14F5">
        <w:rPr>
          <w:sz w:val="22"/>
          <w:szCs w:val="22"/>
          <w:lang w:val="uk-UA"/>
        </w:rPr>
        <w:t xml:space="preserve"> Основними рисами організації класичної моделі є наступні:</w:t>
      </w:r>
    </w:p>
    <w:p w14:paraId="46C5B358" w14:textId="77777777" w:rsidR="00D644C5" w:rsidRPr="009E14F5" w:rsidRDefault="00D644C5" w:rsidP="00D644C5">
      <w:pPr>
        <w:numPr>
          <w:ilvl w:val="0"/>
          <w:numId w:val="119"/>
        </w:numPr>
        <w:shd w:val="clear" w:color="auto" w:fill="FFFFFF"/>
        <w:tabs>
          <w:tab w:val="left" w:pos="142"/>
        </w:tabs>
        <w:ind w:left="142" w:right="11" w:firstLine="218"/>
        <w:jc w:val="both"/>
        <w:rPr>
          <w:sz w:val="22"/>
          <w:szCs w:val="22"/>
          <w:lang w:val="uk-UA"/>
        </w:rPr>
      </w:pPr>
      <w:r w:rsidRPr="009E14F5">
        <w:rPr>
          <w:b/>
          <w:bCs/>
          <w:i/>
          <w:iCs/>
          <w:sz w:val="22"/>
          <w:szCs w:val="22"/>
          <w:lang w:val="uk-UA"/>
        </w:rPr>
        <w:t>організаційні цілі</w:t>
      </w:r>
      <w:r w:rsidRPr="009E14F5">
        <w:rPr>
          <w:i/>
          <w:iCs/>
          <w:sz w:val="22"/>
          <w:szCs w:val="22"/>
          <w:lang w:val="uk-UA"/>
        </w:rPr>
        <w:t>,</w:t>
      </w:r>
      <w:r w:rsidRPr="009E14F5">
        <w:rPr>
          <w:sz w:val="22"/>
          <w:szCs w:val="22"/>
          <w:lang w:val="uk-UA"/>
        </w:rPr>
        <w:t xml:space="preserve"> які передбачають отримання економічних й інших заданих результатів, внесок у їх досягнення;</w:t>
      </w:r>
    </w:p>
    <w:p w14:paraId="297E2231" w14:textId="77777777" w:rsidR="00D644C5" w:rsidRPr="009E14F5" w:rsidRDefault="00D644C5" w:rsidP="00D644C5">
      <w:pPr>
        <w:numPr>
          <w:ilvl w:val="0"/>
          <w:numId w:val="119"/>
        </w:numPr>
        <w:shd w:val="clear" w:color="auto" w:fill="FFFFFF"/>
        <w:tabs>
          <w:tab w:val="left" w:pos="142"/>
          <w:tab w:val="left" w:pos="608"/>
        </w:tabs>
        <w:ind w:left="142" w:firstLine="218"/>
        <w:jc w:val="both"/>
        <w:rPr>
          <w:sz w:val="22"/>
          <w:szCs w:val="22"/>
          <w:lang w:val="uk-UA"/>
        </w:rPr>
      </w:pPr>
      <w:r w:rsidRPr="009E14F5">
        <w:rPr>
          <w:b/>
          <w:bCs/>
          <w:i/>
          <w:iCs/>
          <w:sz w:val="22"/>
          <w:szCs w:val="22"/>
          <w:lang w:val="uk-UA"/>
        </w:rPr>
        <w:t>структура та процеси</w:t>
      </w:r>
      <w:r w:rsidRPr="009E14F5">
        <w:rPr>
          <w:i/>
          <w:iCs/>
          <w:sz w:val="22"/>
          <w:szCs w:val="22"/>
          <w:lang w:val="uk-UA"/>
        </w:rPr>
        <w:t xml:space="preserve"> </w:t>
      </w:r>
      <w:r w:rsidRPr="009E14F5">
        <w:rPr>
          <w:sz w:val="22"/>
          <w:szCs w:val="22"/>
          <w:lang w:val="uk-UA"/>
        </w:rPr>
        <w:t>– це раціонально побудовані ієрар</w:t>
      </w:r>
      <w:r w:rsidRPr="009E14F5">
        <w:rPr>
          <w:sz w:val="22"/>
          <w:szCs w:val="22"/>
          <w:lang w:val="uk-UA"/>
        </w:rPr>
        <w:softHyphen/>
        <w:t>хічні структури, а також чітко регламентовані процеси із виконанням спеціалізованих функцій;</w:t>
      </w:r>
    </w:p>
    <w:p w14:paraId="66F288DE" w14:textId="77777777" w:rsidR="00D644C5" w:rsidRPr="009E14F5" w:rsidRDefault="00D644C5" w:rsidP="00D644C5">
      <w:pPr>
        <w:numPr>
          <w:ilvl w:val="0"/>
          <w:numId w:val="119"/>
        </w:numPr>
        <w:shd w:val="clear" w:color="auto" w:fill="FFFFFF"/>
        <w:tabs>
          <w:tab w:val="left" w:pos="142"/>
          <w:tab w:val="left" w:pos="608"/>
        </w:tabs>
        <w:ind w:left="142" w:firstLine="218"/>
        <w:jc w:val="both"/>
        <w:rPr>
          <w:sz w:val="22"/>
          <w:szCs w:val="22"/>
          <w:lang w:val="uk-UA"/>
        </w:rPr>
      </w:pPr>
      <w:r w:rsidRPr="009E14F5">
        <w:rPr>
          <w:b/>
          <w:bCs/>
          <w:i/>
          <w:iCs/>
          <w:sz w:val="22"/>
          <w:szCs w:val="22"/>
          <w:lang w:val="uk-UA"/>
        </w:rPr>
        <w:t>характер організаційної поведінки</w:t>
      </w:r>
      <w:r w:rsidRPr="009E14F5">
        <w:rPr>
          <w:i/>
          <w:iCs/>
          <w:sz w:val="22"/>
          <w:szCs w:val="22"/>
          <w:lang w:val="uk-UA"/>
        </w:rPr>
        <w:t xml:space="preserve"> </w:t>
      </w:r>
      <w:r w:rsidRPr="009E14F5">
        <w:rPr>
          <w:sz w:val="22"/>
          <w:szCs w:val="22"/>
          <w:lang w:val="uk-UA"/>
        </w:rPr>
        <w:t>означає виконання від</w:t>
      </w:r>
      <w:r w:rsidRPr="009E14F5">
        <w:rPr>
          <w:sz w:val="22"/>
          <w:szCs w:val="22"/>
          <w:lang w:val="uk-UA"/>
        </w:rPr>
        <w:softHyphen/>
        <w:t>повідних функцій, робіт, повністю регульовану раціональну поведінку;</w:t>
      </w:r>
    </w:p>
    <w:p w14:paraId="0179890A" w14:textId="77777777" w:rsidR="00D644C5" w:rsidRPr="009E14F5" w:rsidRDefault="00D644C5" w:rsidP="00D644C5">
      <w:pPr>
        <w:numPr>
          <w:ilvl w:val="0"/>
          <w:numId w:val="119"/>
        </w:numPr>
        <w:shd w:val="clear" w:color="auto" w:fill="FFFFFF"/>
        <w:tabs>
          <w:tab w:val="left" w:pos="142"/>
          <w:tab w:val="left" w:pos="608"/>
        </w:tabs>
        <w:ind w:left="142" w:right="7" w:firstLine="218"/>
        <w:jc w:val="both"/>
        <w:rPr>
          <w:sz w:val="22"/>
          <w:szCs w:val="22"/>
          <w:lang w:val="uk-UA"/>
        </w:rPr>
      </w:pPr>
      <w:r w:rsidRPr="009E14F5">
        <w:rPr>
          <w:b/>
          <w:bCs/>
          <w:i/>
          <w:iCs/>
          <w:sz w:val="22"/>
          <w:szCs w:val="22"/>
          <w:lang w:val="uk-UA"/>
        </w:rPr>
        <w:t>тип системи управління</w:t>
      </w:r>
      <w:r w:rsidRPr="009E14F5">
        <w:rPr>
          <w:i/>
          <w:iCs/>
          <w:sz w:val="22"/>
          <w:szCs w:val="22"/>
          <w:lang w:val="uk-UA"/>
        </w:rPr>
        <w:t xml:space="preserve"> </w:t>
      </w:r>
      <w:r w:rsidRPr="009E14F5">
        <w:rPr>
          <w:sz w:val="22"/>
          <w:szCs w:val="22"/>
          <w:lang w:val="uk-UA"/>
        </w:rPr>
        <w:t>являє собою механістичний, тобто су</w:t>
      </w:r>
      <w:r w:rsidRPr="009E14F5">
        <w:rPr>
          <w:sz w:val="22"/>
          <w:szCs w:val="22"/>
          <w:lang w:val="uk-UA"/>
        </w:rPr>
        <w:softHyphen/>
        <w:t>купність елементів формальної структури підрозділів, функ</w:t>
      </w:r>
      <w:r w:rsidRPr="009E14F5">
        <w:rPr>
          <w:sz w:val="22"/>
          <w:szCs w:val="22"/>
          <w:lang w:val="uk-UA"/>
        </w:rPr>
        <w:softHyphen/>
        <w:t>цій, посад, що взаємодіють між собою;</w:t>
      </w:r>
    </w:p>
    <w:p w14:paraId="2E8AF6B0" w14:textId="77777777" w:rsidR="00D644C5" w:rsidRPr="009E14F5" w:rsidRDefault="00D644C5" w:rsidP="00D644C5">
      <w:pPr>
        <w:numPr>
          <w:ilvl w:val="0"/>
          <w:numId w:val="119"/>
        </w:numPr>
        <w:shd w:val="clear" w:color="auto" w:fill="FFFFFF"/>
        <w:tabs>
          <w:tab w:val="left" w:pos="142"/>
          <w:tab w:val="left" w:pos="608"/>
        </w:tabs>
        <w:ind w:left="142" w:right="14" w:firstLine="218"/>
        <w:jc w:val="both"/>
        <w:rPr>
          <w:sz w:val="22"/>
          <w:szCs w:val="22"/>
          <w:lang w:val="uk-UA"/>
        </w:rPr>
      </w:pPr>
      <w:r w:rsidRPr="009E14F5">
        <w:rPr>
          <w:b/>
          <w:bCs/>
          <w:i/>
          <w:iCs/>
          <w:sz w:val="22"/>
          <w:szCs w:val="22"/>
          <w:lang w:val="uk-UA"/>
        </w:rPr>
        <w:t>розвиток</w:t>
      </w:r>
      <w:r w:rsidRPr="009E14F5">
        <w:rPr>
          <w:i/>
          <w:iCs/>
          <w:sz w:val="22"/>
          <w:szCs w:val="22"/>
          <w:lang w:val="uk-UA"/>
        </w:rPr>
        <w:t xml:space="preserve"> </w:t>
      </w:r>
      <w:r w:rsidRPr="009E14F5">
        <w:rPr>
          <w:sz w:val="22"/>
          <w:szCs w:val="22"/>
          <w:lang w:val="uk-UA"/>
        </w:rPr>
        <w:t>– це свідомий, продуманий, обґрунтова</w:t>
      </w:r>
      <w:r w:rsidRPr="009E14F5">
        <w:rPr>
          <w:sz w:val="22"/>
          <w:szCs w:val="22"/>
          <w:lang w:val="uk-UA"/>
        </w:rPr>
        <w:softHyphen/>
        <w:t>ний та спланований, пристосований до змінних умов;</w:t>
      </w:r>
    </w:p>
    <w:p w14:paraId="24267E4E" w14:textId="77777777" w:rsidR="00D644C5" w:rsidRPr="009E14F5" w:rsidRDefault="00D644C5" w:rsidP="00D644C5">
      <w:pPr>
        <w:numPr>
          <w:ilvl w:val="0"/>
          <w:numId w:val="119"/>
        </w:numPr>
        <w:shd w:val="clear" w:color="auto" w:fill="FFFFFF"/>
        <w:tabs>
          <w:tab w:val="left" w:pos="142"/>
          <w:tab w:val="left" w:pos="608"/>
        </w:tabs>
        <w:ind w:left="142" w:right="14" w:firstLine="218"/>
        <w:jc w:val="both"/>
        <w:rPr>
          <w:sz w:val="22"/>
          <w:szCs w:val="22"/>
          <w:lang w:val="uk-UA"/>
        </w:rPr>
      </w:pPr>
      <w:r w:rsidRPr="009E14F5">
        <w:rPr>
          <w:b/>
          <w:bCs/>
          <w:i/>
          <w:iCs/>
          <w:sz w:val="22"/>
          <w:szCs w:val="22"/>
          <w:lang w:val="uk-UA"/>
        </w:rPr>
        <w:t>головні напрями вдосконалення</w:t>
      </w:r>
      <w:r w:rsidRPr="009E14F5">
        <w:rPr>
          <w:i/>
          <w:iCs/>
          <w:sz w:val="22"/>
          <w:szCs w:val="22"/>
          <w:lang w:val="uk-UA"/>
        </w:rPr>
        <w:t xml:space="preserve"> </w:t>
      </w:r>
      <w:r w:rsidRPr="009E14F5">
        <w:rPr>
          <w:sz w:val="22"/>
          <w:szCs w:val="22"/>
          <w:lang w:val="uk-UA"/>
        </w:rPr>
        <w:t>передбачають раціоналізацію фор</w:t>
      </w:r>
      <w:r w:rsidRPr="009E14F5">
        <w:rPr>
          <w:sz w:val="22"/>
          <w:szCs w:val="22"/>
          <w:lang w:val="uk-UA"/>
        </w:rPr>
        <w:softHyphen/>
        <w:t>мальних структур, регламентацію процесів, планомірну пере</w:t>
      </w:r>
      <w:r w:rsidRPr="009E14F5">
        <w:rPr>
          <w:sz w:val="22"/>
          <w:szCs w:val="22"/>
          <w:lang w:val="uk-UA"/>
        </w:rPr>
        <w:softHyphen/>
        <w:t>підготовка чи заміну кадрів.</w:t>
      </w:r>
    </w:p>
    <w:p w14:paraId="73C8366F" w14:textId="77777777" w:rsidR="00D644C5" w:rsidRPr="009E14F5" w:rsidRDefault="00D644C5" w:rsidP="00D644C5">
      <w:pPr>
        <w:shd w:val="clear" w:color="auto" w:fill="FFFFFF"/>
        <w:ind w:left="14" w:right="11" w:firstLine="553"/>
        <w:jc w:val="both"/>
        <w:rPr>
          <w:sz w:val="22"/>
          <w:szCs w:val="22"/>
          <w:lang w:val="uk-UA"/>
        </w:rPr>
      </w:pPr>
      <w:r w:rsidRPr="009E14F5">
        <w:rPr>
          <w:sz w:val="22"/>
          <w:szCs w:val="22"/>
          <w:lang w:val="uk-UA"/>
        </w:rPr>
        <w:t>Основний недолік моделей організації раціоналістичного типу полягає у мінімізації впливу людського чинника.</w:t>
      </w:r>
    </w:p>
    <w:p w14:paraId="62DD3C71" w14:textId="77777777" w:rsidR="00D644C5" w:rsidRPr="009E14F5" w:rsidRDefault="00D644C5" w:rsidP="00D644C5">
      <w:pPr>
        <w:shd w:val="clear" w:color="auto" w:fill="FFFFFF"/>
        <w:ind w:left="7" w:right="4" w:firstLine="553"/>
        <w:jc w:val="both"/>
        <w:rPr>
          <w:sz w:val="22"/>
          <w:szCs w:val="22"/>
          <w:lang w:val="uk-UA"/>
        </w:rPr>
      </w:pPr>
      <w:r w:rsidRPr="009E14F5">
        <w:rPr>
          <w:b/>
          <w:bCs/>
          <w:color w:val="000000"/>
          <w:sz w:val="22"/>
          <w:szCs w:val="22"/>
          <w:lang w:val="uk-UA"/>
        </w:rPr>
        <w:t>Неокласичн</w:t>
      </w:r>
      <w:r w:rsidRPr="009E14F5">
        <w:rPr>
          <w:b/>
          <w:bCs/>
          <w:sz w:val="22"/>
          <w:szCs w:val="22"/>
          <w:lang w:val="uk-UA"/>
        </w:rPr>
        <w:t xml:space="preserve">а модель </w:t>
      </w:r>
      <w:r w:rsidRPr="009E14F5">
        <w:rPr>
          <w:sz w:val="22"/>
          <w:szCs w:val="22"/>
          <w:lang w:val="uk-UA"/>
        </w:rPr>
        <w:t>базується на врахуванні можливостей людини, яка розгляда</w:t>
      </w:r>
      <w:r w:rsidRPr="009E14F5">
        <w:rPr>
          <w:sz w:val="22"/>
          <w:szCs w:val="22"/>
          <w:lang w:val="uk-UA"/>
        </w:rPr>
        <w:softHyphen/>
        <w:t xml:space="preserve">ється не лише як оператор, який виконує певну роботу, але і як особа, яка має конкретні соціальні інтереси.  </w:t>
      </w:r>
    </w:p>
    <w:p w14:paraId="5C64A3E0" w14:textId="77777777" w:rsidR="00D644C5" w:rsidRPr="009E14F5" w:rsidRDefault="00D644C5" w:rsidP="00D644C5">
      <w:pPr>
        <w:shd w:val="clear" w:color="auto" w:fill="FFFFFF"/>
        <w:ind w:left="7" w:right="4" w:firstLine="553"/>
        <w:jc w:val="both"/>
        <w:rPr>
          <w:sz w:val="22"/>
          <w:szCs w:val="22"/>
          <w:lang w:val="uk-UA"/>
        </w:rPr>
      </w:pPr>
      <w:r w:rsidRPr="009E14F5">
        <w:rPr>
          <w:sz w:val="22"/>
          <w:szCs w:val="22"/>
          <w:lang w:val="uk-UA"/>
        </w:rPr>
        <w:t>Характерними рисами неокласичної моделі є:</w:t>
      </w:r>
    </w:p>
    <w:p w14:paraId="1BEFA6A3" w14:textId="77777777" w:rsidR="00D644C5" w:rsidRPr="009E14F5" w:rsidRDefault="00D644C5" w:rsidP="00D644C5">
      <w:pPr>
        <w:numPr>
          <w:ilvl w:val="0"/>
          <w:numId w:val="120"/>
        </w:numPr>
        <w:shd w:val="clear" w:color="auto" w:fill="FFFFFF"/>
        <w:tabs>
          <w:tab w:val="left" w:pos="709"/>
        </w:tabs>
        <w:ind w:left="142" w:right="11" w:firstLine="218"/>
        <w:jc w:val="both"/>
        <w:rPr>
          <w:sz w:val="22"/>
          <w:szCs w:val="22"/>
          <w:lang w:val="uk-UA"/>
        </w:rPr>
      </w:pPr>
      <w:r w:rsidRPr="009E14F5">
        <w:rPr>
          <w:b/>
          <w:bCs/>
          <w:i/>
          <w:iCs/>
          <w:sz w:val="22"/>
          <w:szCs w:val="22"/>
          <w:lang w:val="uk-UA"/>
        </w:rPr>
        <w:t>організаційні цілі</w:t>
      </w:r>
      <w:r w:rsidRPr="009E14F5">
        <w:rPr>
          <w:i/>
          <w:iCs/>
          <w:sz w:val="22"/>
          <w:szCs w:val="22"/>
          <w:lang w:val="uk-UA"/>
        </w:rPr>
        <w:t xml:space="preserve"> </w:t>
      </w:r>
      <w:r w:rsidRPr="009E14F5">
        <w:rPr>
          <w:sz w:val="22"/>
          <w:szCs w:val="22"/>
          <w:lang w:val="uk-UA"/>
        </w:rPr>
        <w:t>до яких належать виживання системи, підтримка рівноваги із середовищем, задоволення інтересів та потреб груп, індивідів;</w:t>
      </w:r>
    </w:p>
    <w:p w14:paraId="53D88205" w14:textId="77777777" w:rsidR="00D644C5" w:rsidRPr="009E14F5" w:rsidRDefault="00D644C5" w:rsidP="00D644C5">
      <w:pPr>
        <w:numPr>
          <w:ilvl w:val="0"/>
          <w:numId w:val="120"/>
        </w:numPr>
        <w:shd w:val="clear" w:color="auto" w:fill="FFFFFF"/>
        <w:tabs>
          <w:tab w:val="left" w:pos="709"/>
        </w:tabs>
        <w:ind w:left="142" w:right="18" w:firstLine="218"/>
        <w:jc w:val="both"/>
        <w:rPr>
          <w:sz w:val="22"/>
          <w:szCs w:val="22"/>
          <w:lang w:val="uk-UA"/>
        </w:rPr>
      </w:pPr>
      <w:r w:rsidRPr="009E14F5">
        <w:rPr>
          <w:b/>
          <w:bCs/>
          <w:i/>
          <w:iCs/>
          <w:sz w:val="22"/>
          <w:szCs w:val="22"/>
          <w:lang w:val="uk-UA"/>
        </w:rPr>
        <w:t>структури та процеси</w:t>
      </w:r>
      <w:r w:rsidRPr="009E14F5">
        <w:rPr>
          <w:i/>
          <w:iCs/>
          <w:sz w:val="22"/>
          <w:szCs w:val="22"/>
          <w:lang w:val="uk-UA"/>
        </w:rPr>
        <w:t xml:space="preserve"> </w:t>
      </w:r>
      <w:r w:rsidRPr="009E14F5">
        <w:rPr>
          <w:sz w:val="22"/>
          <w:szCs w:val="22"/>
          <w:lang w:val="uk-UA"/>
        </w:rPr>
        <w:t>– це децентралізовані структури та ко</w:t>
      </w:r>
      <w:r w:rsidRPr="009E14F5">
        <w:rPr>
          <w:sz w:val="22"/>
          <w:szCs w:val="22"/>
          <w:lang w:val="uk-UA"/>
        </w:rPr>
        <w:softHyphen/>
        <w:t>оперативні відносини, які формуються під впливом еволюції та адаптації організацій, виходячи із ключових потреб її членів;</w:t>
      </w:r>
    </w:p>
    <w:p w14:paraId="3400EC9C" w14:textId="77777777" w:rsidR="00D644C5" w:rsidRPr="009E14F5" w:rsidRDefault="00D644C5" w:rsidP="00D644C5">
      <w:pPr>
        <w:numPr>
          <w:ilvl w:val="0"/>
          <w:numId w:val="120"/>
        </w:numPr>
        <w:shd w:val="clear" w:color="auto" w:fill="FFFFFF"/>
        <w:tabs>
          <w:tab w:val="left" w:pos="709"/>
        </w:tabs>
        <w:ind w:left="142" w:right="18" w:firstLine="218"/>
        <w:jc w:val="both"/>
        <w:rPr>
          <w:sz w:val="22"/>
          <w:szCs w:val="22"/>
          <w:lang w:val="uk-UA"/>
        </w:rPr>
      </w:pPr>
      <w:r w:rsidRPr="009E14F5">
        <w:rPr>
          <w:b/>
          <w:bCs/>
          <w:i/>
          <w:iCs/>
          <w:sz w:val="22"/>
          <w:szCs w:val="22"/>
          <w:lang w:val="uk-UA"/>
        </w:rPr>
        <w:t>характер організаційної поведінки</w:t>
      </w:r>
      <w:r w:rsidRPr="009E14F5">
        <w:rPr>
          <w:i/>
          <w:iCs/>
          <w:sz w:val="22"/>
          <w:szCs w:val="22"/>
          <w:lang w:val="uk-UA"/>
        </w:rPr>
        <w:t xml:space="preserve"> – </w:t>
      </w:r>
      <w:r w:rsidRPr="009E14F5">
        <w:rPr>
          <w:sz w:val="22"/>
          <w:szCs w:val="22"/>
          <w:lang w:val="uk-UA"/>
        </w:rPr>
        <w:t>це дії, спричинені цінностями, нормами, особливостями груп та осіб, організа</w:t>
      </w:r>
      <w:r w:rsidRPr="009E14F5">
        <w:rPr>
          <w:sz w:val="22"/>
          <w:szCs w:val="22"/>
          <w:lang w:val="uk-UA"/>
        </w:rPr>
        <w:softHyphen/>
        <w:t>ційною культурою й кліматом, які досить важко регулюються;</w:t>
      </w:r>
    </w:p>
    <w:p w14:paraId="2281DAA4" w14:textId="77777777" w:rsidR="00D644C5" w:rsidRPr="009E14F5" w:rsidRDefault="00D644C5" w:rsidP="00D644C5">
      <w:pPr>
        <w:numPr>
          <w:ilvl w:val="0"/>
          <w:numId w:val="120"/>
        </w:numPr>
        <w:shd w:val="clear" w:color="auto" w:fill="FFFFFF"/>
        <w:tabs>
          <w:tab w:val="left" w:pos="709"/>
        </w:tabs>
        <w:ind w:left="142" w:right="25" w:firstLine="218"/>
        <w:jc w:val="both"/>
        <w:rPr>
          <w:sz w:val="22"/>
          <w:szCs w:val="22"/>
          <w:lang w:val="uk-UA"/>
        </w:rPr>
      </w:pPr>
      <w:r w:rsidRPr="009E14F5">
        <w:rPr>
          <w:b/>
          <w:bCs/>
          <w:i/>
          <w:iCs/>
          <w:sz w:val="22"/>
          <w:szCs w:val="22"/>
          <w:lang w:val="uk-UA"/>
        </w:rPr>
        <w:t>тип системи управління</w:t>
      </w:r>
      <w:r w:rsidRPr="009E14F5">
        <w:rPr>
          <w:i/>
          <w:iCs/>
          <w:sz w:val="22"/>
          <w:szCs w:val="22"/>
          <w:lang w:val="uk-UA"/>
        </w:rPr>
        <w:t xml:space="preserve"> –</w:t>
      </w:r>
      <w:r w:rsidRPr="009E14F5">
        <w:rPr>
          <w:sz w:val="22"/>
          <w:szCs w:val="22"/>
          <w:lang w:val="uk-UA"/>
        </w:rPr>
        <w:t xml:space="preserve"> органічний, який базується на самоналагоджувальній сукупності осіб та груп, що функціонує в умовах слабких відносин, які є регламентованими;</w:t>
      </w:r>
    </w:p>
    <w:p w14:paraId="6AAD815E" w14:textId="77777777" w:rsidR="00D644C5" w:rsidRPr="009E14F5" w:rsidRDefault="00D644C5" w:rsidP="00D644C5">
      <w:pPr>
        <w:numPr>
          <w:ilvl w:val="0"/>
          <w:numId w:val="120"/>
        </w:numPr>
        <w:shd w:val="clear" w:color="auto" w:fill="FFFFFF"/>
        <w:tabs>
          <w:tab w:val="left" w:pos="709"/>
        </w:tabs>
        <w:ind w:left="142" w:right="29" w:firstLine="218"/>
        <w:jc w:val="both"/>
        <w:rPr>
          <w:sz w:val="22"/>
          <w:szCs w:val="22"/>
          <w:lang w:val="uk-UA"/>
        </w:rPr>
      </w:pPr>
      <w:r w:rsidRPr="009E14F5">
        <w:rPr>
          <w:b/>
          <w:bCs/>
          <w:i/>
          <w:iCs/>
          <w:sz w:val="22"/>
          <w:szCs w:val="22"/>
          <w:lang w:val="uk-UA"/>
        </w:rPr>
        <w:t xml:space="preserve">розвиток </w:t>
      </w:r>
      <w:r w:rsidRPr="009E14F5">
        <w:rPr>
          <w:sz w:val="22"/>
          <w:szCs w:val="22"/>
          <w:lang w:val="uk-UA"/>
        </w:rPr>
        <w:t>передбачає зміни, що виникають спонтанно внаслідок порушення балансу між організацією та середовищем, а також загос</w:t>
      </w:r>
      <w:r w:rsidRPr="009E14F5">
        <w:rPr>
          <w:sz w:val="22"/>
          <w:szCs w:val="22"/>
          <w:lang w:val="uk-UA"/>
        </w:rPr>
        <w:softHyphen/>
        <w:t>трення внутрішніх проблем;</w:t>
      </w:r>
    </w:p>
    <w:p w14:paraId="1D48F168" w14:textId="77777777" w:rsidR="00D644C5" w:rsidRPr="009E14F5" w:rsidRDefault="00D644C5" w:rsidP="00D644C5">
      <w:pPr>
        <w:numPr>
          <w:ilvl w:val="0"/>
          <w:numId w:val="120"/>
        </w:numPr>
        <w:shd w:val="clear" w:color="auto" w:fill="FFFFFF"/>
        <w:tabs>
          <w:tab w:val="left" w:pos="709"/>
        </w:tabs>
        <w:ind w:left="142" w:right="36" w:firstLine="218"/>
        <w:jc w:val="both"/>
        <w:rPr>
          <w:sz w:val="22"/>
          <w:szCs w:val="22"/>
          <w:lang w:val="uk-UA"/>
        </w:rPr>
      </w:pPr>
      <w:r w:rsidRPr="009E14F5">
        <w:rPr>
          <w:b/>
          <w:bCs/>
          <w:i/>
          <w:iCs/>
          <w:sz w:val="22"/>
          <w:szCs w:val="22"/>
          <w:lang w:val="uk-UA"/>
        </w:rPr>
        <w:t>основні напрями вдосконалення</w:t>
      </w:r>
      <w:r w:rsidRPr="009E14F5">
        <w:rPr>
          <w:i/>
          <w:iCs/>
          <w:sz w:val="22"/>
          <w:szCs w:val="22"/>
          <w:lang w:val="uk-UA"/>
        </w:rPr>
        <w:t xml:space="preserve"> </w:t>
      </w:r>
      <w:r w:rsidRPr="009E14F5">
        <w:rPr>
          <w:sz w:val="22"/>
          <w:szCs w:val="22"/>
          <w:lang w:val="uk-UA"/>
        </w:rPr>
        <w:t>являють собою вплив на групові та індивідуальні норми, переконання, організаційний клімат та сти</w:t>
      </w:r>
      <w:r w:rsidRPr="009E14F5">
        <w:rPr>
          <w:sz w:val="22"/>
          <w:szCs w:val="22"/>
          <w:lang w:val="uk-UA"/>
        </w:rPr>
        <w:softHyphen/>
        <w:t>мулювання членів організації до ефективної діяльності.</w:t>
      </w:r>
    </w:p>
    <w:p w14:paraId="1261D8BC" w14:textId="77777777" w:rsidR="00D644C5" w:rsidRPr="009E14F5" w:rsidRDefault="00D644C5" w:rsidP="00D644C5">
      <w:pPr>
        <w:shd w:val="clear" w:color="auto" w:fill="FFFFFF"/>
        <w:ind w:left="11" w:right="4" w:firstLine="556"/>
        <w:jc w:val="both"/>
        <w:rPr>
          <w:sz w:val="22"/>
          <w:szCs w:val="22"/>
          <w:lang w:val="uk-UA"/>
        </w:rPr>
      </w:pPr>
      <w:r w:rsidRPr="009E14F5">
        <w:rPr>
          <w:b/>
          <w:sz w:val="22"/>
          <w:szCs w:val="22"/>
          <w:lang w:val="uk-UA"/>
        </w:rPr>
        <w:t xml:space="preserve">Інституційна модель </w:t>
      </w:r>
      <w:r w:rsidRPr="009E14F5">
        <w:rPr>
          <w:sz w:val="22"/>
          <w:szCs w:val="22"/>
          <w:lang w:val="uk-UA"/>
        </w:rPr>
        <w:t>розглядає організацію як політичний інститут, як певне об'єднання груп, кожна із яких має свої цілі. Відповідно до інституційної моделі нормальне функціонування організації зумовлене не лише раціональністю структури, урахуванням соціально-психологічних запитів її членів, але й врахуванням запитів со</w:t>
      </w:r>
      <w:r w:rsidRPr="009E14F5">
        <w:rPr>
          <w:sz w:val="22"/>
          <w:szCs w:val="22"/>
          <w:lang w:val="uk-UA"/>
        </w:rPr>
        <w:softHyphen/>
        <w:t>ціальних груп, які діють всередині, а також за межами органі</w:t>
      </w:r>
      <w:r w:rsidRPr="009E14F5">
        <w:rPr>
          <w:sz w:val="22"/>
          <w:szCs w:val="22"/>
          <w:lang w:val="uk-UA"/>
        </w:rPr>
        <w:softHyphen/>
        <w:t>зації.</w:t>
      </w:r>
    </w:p>
    <w:p w14:paraId="4EC44F61" w14:textId="77777777" w:rsidR="00D644C5" w:rsidRPr="009E14F5" w:rsidRDefault="00D644C5" w:rsidP="00D644C5">
      <w:pPr>
        <w:shd w:val="clear" w:color="auto" w:fill="FFFFFF"/>
        <w:ind w:left="11" w:right="4" w:firstLine="556"/>
        <w:jc w:val="both"/>
        <w:rPr>
          <w:sz w:val="22"/>
          <w:szCs w:val="22"/>
          <w:lang w:val="uk-UA"/>
        </w:rPr>
      </w:pPr>
      <w:r w:rsidRPr="009E14F5">
        <w:rPr>
          <w:sz w:val="22"/>
          <w:szCs w:val="22"/>
          <w:lang w:val="uk-UA"/>
        </w:rPr>
        <w:t>Характерними рисами інституційної моделі є:</w:t>
      </w:r>
    </w:p>
    <w:p w14:paraId="5C262716" w14:textId="77777777" w:rsidR="00D644C5" w:rsidRPr="009E14F5" w:rsidRDefault="00D644C5" w:rsidP="00D644C5">
      <w:pPr>
        <w:numPr>
          <w:ilvl w:val="0"/>
          <w:numId w:val="121"/>
        </w:numPr>
        <w:shd w:val="clear" w:color="auto" w:fill="FFFFFF"/>
        <w:tabs>
          <w:tab w:val="left" w:pos="709"/>
        </w:tabs>
        <w:ind w:left="142" w:right="14" w:firstLine="218"/>
        <w:jc w:val="both"/>
        <w:rPr>
          <w:sz w:val="22"/>
          <w:szCs w:val="22"/>
          <w:lang w:val="uk-UA"/>
        </w:rPr>
      </w:pPr>
      <w:r w:rsidRPr="009E14F5">
        <w:rPr>
          <w:b/>
          <w:bCs/>
          <w:i/>
          <w:iCs/>
          <w:sz w:val="22"/>
          <w:szCs w:val="22"/>
          <w:lang w:val="uk-UA"/>
        </w:rPr>
        <w:t>організаційні цілі</w:t>
      </w:r>
      <w:r w:rsidRPr="009E14F5">
        <w:rPr>
          <w:i/>
          <w:iCs/>
          <w:sz w:val="22"/>
          <w:szCs w:val="22"/>
          <w:lang w:val="uk-UA"/>
        </w:rPr>
        <w:t xml:space="preserve"> </w:t>
      </w:r>
      <w:r w:rsidRPr="009E14F5">
        <w:rPr>
          <w:sz w:val="22"/>
          <w:szCs w:val="22"/>
          <w:lang w:val="uk-UA"/>
        </w:rPr>
        <w:t>передбачають досягнення мети розвитку органі</w:t>
      </w:r>
      <w:r w:rsidRPr="009E14F5">
        <w:rPr>
          <w:sz w:val="22"/>
          <w:szCs w:val="22"/>
          <w:lang w:val="uk-UA"/>
        </w:rPr>
        <w:softHyphen/>
        <w:t>зації;</w:t>
      </w:r>
    </w:p>
    <w:p w14:paraId="3EB65195" w14:textId="77777777" w:rsidR="00D644C5" w:rsidRPr="009E14F5" w:rsidRDefault="00D644C5" w:rsidP="00D644C5">
      <w:pPr>
        <w:numPr>
          <w:ilvl w:val="0"/>
          <w:numId w:val="121"/>
        </w:numPr>
        <w:shd w:val="clear" w:color="auto" w:fill="FFFFFF"/>
        <w:tabs>
          <w:tab w:val="left" w:pos="709"/>
        </w:tabs>
        <w:ind w:left="142" w:right="4" w:firstLine="218"/>
        <w:jc w:val="both"/>
        <w:rPr>
          <w:sz w:val="22"/>
          <w:szCs w:val="22"/>
          <w:lang w:val="uk-UA"/>
        </w:rPr>
      </w:pPr>
      <w:r w:rsidRPr="009E14F5">
        <w:rPr>
          <w:b/>
          <w:bCs/>
          <w:i/>
          <w:iCs/>
          <w:sz w:val="22"/>
          <w:szCs w:val="22"/>
          <w:lang w:val="uk-UA"/>
        </w:rPr>
        <w:t>структури та процеси</w:t>
      </w:r>
      <w:r w:rsidRPr="009E14F5">
        <w:rPr>
          <w:i/>
          <w:iCs/>
          <w:sz w:val="22"/>
          <w:szCs w:val="22"/>
          <w:lang w:val="uk-UA"/>
        </w:rPr>
        <w:t xml:space="preserve"> </w:t>
      </w:r>
      <w:r w:rsidRPr="009E14F5">
        <w:rPr>
          <w:sz w:val="22"/>
          <w:szCs w:val="22"/>
          <w:lang w:val="uk-UA"/>
        </w:rPr>
        <w:t>базуються на узгодженні соціальної, неформальної структури із формальними структурами організації, при цьому неформальним системам надається провідне значення;</w:t>
      </w:r>
    </w:p>
    <w:p w14:paraId="73648BC1" w14:textId="77777777" w:rsidR="00D644C5" w:rsidRPr="009E14F5" w:rsidRDefault="00D644C5" w:rsidP="00D644C5">
      <w:pPr>
        <w:numPr>
          <w:ilvl w:val="0"/>
          <w:numId w:val="121"/>
        </w:numPr>
        <w:shd w:val="clear" w:color="auto" w:fill="FFFFFF"/>
        <w:tabs>
          <w:tab w:val="left" w:pos="709"/>
        </w:tabs>
        <w:ind w:left="142" w:right="4" w:firstLine="218"/>
        <w:jc w:val="both"/>
        <w:rPr>
          <w:sz w:val="22"/>
          <w:szCs w:val="22"/>
          <w:lang w:val="uk-UA"/>
        </w:rPr>
      </w:pPr>
      <w:r w:rsidRPr="009E14F5">
        <w:rPr>
          <w:b/>
          <w:bCs/>
          <w:i/>
          <w:iCs/>
          <w:sz w:val="22"/>
          <w:szCs w:val="22"/>
          <w:lang w:val="uk-UA"/>
        </w:rPr>
        <w:t>характер організаційної поведінки</w:t>
      </w:r>
      <w:r w:rsidRPr="009E14F5">
        <w:rPr>
          <w:i/>
          <w:iCs/>
          <w:sz w:val="22"/>
          <w:szCs w:val="22"/>
          <w:lang w:val="uk-UA"/>
        </w:rPr>
        <w:t xml:space="preserve"> </w:t>
      </w:r>
      <w:r w:rsidRPr="009E14F5">
        <w:rPr>
          <w:sz w:val="22"/>
          <w:szCs w:val="22"/>
          <w:lang w:val="uk-UA"/>
        </w:rPr>
        <w:t>ви</w:t>
      </w:r>
      <w:r w:rsidRPr="009E14F5">
        <w:rPr>
          <w:i/>
          <w:iCs/>
          <w:sz w:val="22"/>
          <w:szCs w:val="22"/>
          <w:lang w:val="uk-UA"/>
        </w:rPr>
        <w:t>з</w:t>
      </w:r>
      <w:r w:rsidRPr="009E14F5">
        <w:rPr>
          <w:sz w:val="22"/>
          <w:szCs w:val="22"/>
          <w:lang w:val="uk-UA"/>
        </w:rPr>
        <w:t>начає встановлення відповідного по</w:t>
      </w:r>
      <w:r w:rsidRPr="009E14F5">
        <w:rPr>
          <w:sz w:val="22"/>
          <w:szCs w:val="22"/>
          <w:lang w:val="uk-UA"/>
        </w:rPr>
        <w:softHyphen/>
        <w:t>рядку, при якому установки соціальної дії визна</w:t>
      </w:r>
      <w:r w:rsidRPr="009E14F5">
        <w:rPr>
          <w:sz w:val="22"/>
          <w:szCs w:val="22"/>
          <w:lang w:val="uk-UA"/>
        </w:rPr>
        <w:softHyphen/>
        <w:t>ються усіма членами колективу як моральні та соціально важливі для довготривалого існування організації;</w:t>
      </w:r>
    </w:p>
    <w:p w14:paraId="73526804" w14:textId="77777777" w:rsidR="00D644C5" w:rsidRPr="009E14F5" w:rsidRDefault="00D644C5" w:rsidP="00D644C5">
      <w:pPr>
        <w:numPr>
          <w:ilvl w:val="0"/>
          <w:numId w:val="121"/>
        </w:numPr>
        <w:shd w:val="clear" w:color="auto" w:fill="FFFFFF"/>
        <w:tabs>
          <w:tab w:val="left" w:pos="709"/>
        </w:tabs>
        <w:ind w:left="142" w:right="4" w:firstLine="218"/>
        <w:jc w:val="both"/>
        <w:rPr>
          <w:sz w:val="22"/>
          <w:szCs w:val="22"/>
          <w:lang w:val="uk-UA"/>
        </w:rPr>
      </w:pPr>
      <w:r w:rsidRPr="009E14F5">
        <w:rPr>
          <w:b/>
          <w:bCs/>
          <w:i/>
          <w:iCs/>
          <w:sz w:val="22"/>
          <w:szCs w:val="22"/>
          <w:lang w:val="uk-UA"/>
        </w:rPr>
        <w:t>тип системи управління</w:t>
      </w:r>
      <w:r w:rsidRPr="009E14F5">
        <w:rPr>
          <w:i/>
          <w:iCs/>
          <w:sz w:val="22"/>
          <w:szCs w:val="22"/>
          <w:lang w:val="uk-UA"/>
        </w:rPr>
        <w:t xml:space="preserve"> </w:t>
      </w:r>
      <w:r w:rsidRPr="009E14F5">
        <w:rPr>
          <w:sz w:val="22"/>
          <w:szCs w:val="22"/>
          <w:lang w:val="uk-UA"/>
        </w:rPr>
        <w:t>передбачає поєднання органічних та механістичних систем управління, що взаємодіють та часто зава</w:t>
      </w:r>
      <w:r w:rsidRPr="009E14F5">
        <w:rPr>
          <w:sz w:val="22"/>
          <w:szCs w:val="22"/>
          <w:lang w:val="uk-UA"/>
        </w:rPr>
        <w:softHyphen/>
        <w:t>жають досягненню мети організації;</w:t>
      </w:r>
    </w:p>
    <w:p w14:paraId="3B6D59DD" w14:textId="77777777" w:rsidR="00D644C5" w:rsidRPr="009E14F5" w:rsidRDefault="00D644C5" w:rsidP="00D644C5">
      <w:pPr>
        <w:numPr>
          <w:ilvl w:val="0"/>
          <w:numId w:val="121"/>
        </w:numPr>
        <w:shd w:val="clear" w:color="auto" w:fill="FFFFFF"/>
        <w:tabs>
          <w:tab w:val="left" w:pos="709"/>
        </w:tabs>
        <w:ind w:left="142" w:right="4" w:firstLine="218"/>
        <w:jc w:val="both"/>
        <w:rPr>
          <w:sz w:val="22"/>
          <w:szCs w:val="22"/>
          <w:lang w:val="uk-UA"/>
        </w:rPr>
      </w:pPr>
      <w:r w:rsidRPr="009E14F5">
        <w:rPr>
          <w:b/>
          <w:bCs/>
          <w:i/>
          <w:iCs/>
          <w:sz w:val="22"/>
          <w:szCs w:val="22"/>
          <w:lang w:val="uk-UA"/>
        </w:rPr>
        <w:t>розвиток</w:t>
      </w:r>
      <w:r w:rsidRPr="009E14F5">
        <w:rPr>
          <w:i/>
          <w:iCs/>
          <w:sz w:val="22"/>
          <w:szCs w:val="22"/>
          <w:lang w:val="uk-UA"/>
        </w:rPr>
        <w:t xml:space="preserve"> </w:t>
      </w:r>
      <w:r w:rsidRPr="009E14F5">
        <w:rPr>
          <w:sz w:val="22"/>
          <w:szCs w:val="22"/>
          <w:lang w:val="uk-UA"/>
        </w:rPr>
        <w:t>є своєрідною</w:t>
      </w:r>
      <w:r w:rsidRPr="009E14F5">
        <w:rPr>
          <w:i/>
          <w:iCs/>
          <w:sz w:val="22"/>
          <w:szCs w:val="22"/>
          <w:lang w:val="uk-UA"/>
        </w:rPr>
        <w:t xml:space="preserve"> </w:t>
      </w:r>
      <w:r w:rsidRPr="009E14F5">
        <w:rPr>
          <w:sz w:val="22"/>
          <w:szCs w:val="22"/>
          <w:lang w:val="uk-UA"/>
        </w:rPr>
        <w:t>реалізацією змін, які забезпечують подолан</w:t>
      </w:r>
      <w:r w:rsidRPr="009E14F5">
        <w:rPr>
          <w:sz w:val="22"/>
          <w:szCs w:val="22"/>
          <w:lang w:val="uk-UA"/>
        </w:rPr>
        <w:softHyphen/>
        <w:t>ня внутрішньо-організаційних суперечностей та конфліктів;</w:t>
      </w:r>
    </w:p>
    <w:p w14:paraId="6D1D493A" w14:textId="77777777" w:rsidR="00D644C5" w:rsidRPr="009E14F5" w:rsidRDefault="00D644C5" w:rsidP="00D644C5">
      <w:pPr>
        <w:numPr>
          <w:ilvl w:val="0"/>
          <w:numId w:val="121"/>
        </w:numPr>
        <w:shd w:val="clear" w:color="auto" w:fill="FFFFFF"/>
        <w:tabs>
          <w:tab w:val="left" w:pos="709"/>
        </w:tabs>
        <w:ind w:left="142" w:right="4" w:firstLine="218"/>
        <w:jc w:val="both"/>
        <w:rPr>
          <w:sz w:val="22"/>
          <w:szCs w:val="22"/>
          <w:lang w:val="uk-UA"/>
        </w:rPr>
      </w:pPr>
      <w:r w:rsidRPr="009E14F5">
        <w:rPr>
          <w:b/>
          <w:bCs/>
          <w:i/>
          <w:iCs/>
          <w:sz w:val="22"/>
          <w:szCs w:val="22"/>
          <w:lang w:val="uk-UA"/>
        </w:rPr>
        <w:t>основні напрями вдосконалення</w:t>
      </w:r>
      <w:r w:rsidRPr="009E14F5">
        <w:rPr>
          <w:i/>
          <w:iCs/>
          <w:sz w:val="22"/>
          <w:szCs w:val="22"/>
          <w:lang w:val="uk-UA"/>
        </w:rPr>
        <w:t xml:space="preserve"> </w:t>
      </w:r>
      <w:r w:rsidRPr="009E14F5">
        <w:rPr>
          <w:sz w:val="22"/>
          <w:szCs w:val="22"/>
          <w:lang w:val="uk-UA"/>
        </w:rPr>
        <w:t>застосовуються з метою вирішення проблем, які виникають, через врахування взаємних вимог та здійс</w:t>
      </w:r>
      <w:r w:rsidRPr="009E14F5">
        <w:rPr>
          <w:sz w:val="22"/>
          <w:szCs w:val="22"/>
          <w:lang w:val="uk-UA"/>
        </w:rPr>
        <w:softHyphen/>
        <w:t>нення поступок, які призводять до відповідних компромісів між основними гру</w:t>
      </w:r>
      <w:r w:rsidRPr="009E14F5">
        <w:rPr>
          <w:sz w:val="22"/>
          <w:szCs w:val="22"/>
          <w:lang w:val="uk-UA"/>
        </w:rPr>
        <w:softHyphen/>
        <w:t>пами.</w:t>
      </w:r>
    </w:p>
    <w:p w14:paraId="178F1D06" w14:textId="77777777" w:rsidR="00D644C5" w:rsidRPr="009E14F5" w:rsidRDefault="00D644C5" w:rsidP="00D644C5">
      <w:pPr>
        <w:shd w:val="clear" w:color="auto" w:fill="FFFFFF"/>
        <w:ind w:right="22" w:firstLine="567"/>
        <w:jc w:val="both"/>
        <w:rPr>
          <w:sz w:val="22"/>
          <w:szCs w:val="22"/>
          <w:lang w:val="uk-UA"/>
        </w:rPr>
      </w:pPr>
      <w:r w:rsidRPr="009E14F5">
        <w:rPr>
          <w:b/>
          <w:iCs/>
          <w:sz w:val="22"/>
          <w:szCs w:val="22"/>
          <w:lang w:val="uk-UA"/>
        </w:rPr>
        <w:t>Системна модель</w:t>
      </w:r>
      <w:r w:rsidRPr="009E14F5">
        <w:rPr>
          <w:i/>
          <w:iCs/>
          <w:sz w:val="22"/>
          <w:szCs w:val="22"/>
          <w:lang w:val="uk-UA"/>
        </w:rPr>
        <w:t xml:space="preserve"> </w:t>
      </w:r>
      <w:r w:rsidRPr="009E14F5">
        <w:rPr>
          <w:sz w:val="22"/>
          <w:szCs w:val="22"/>
          <w:lang w:val="uk-UA"/>
        </w:rPr>
        <w:t>організації ґрунтується на концепції відкритих систем із вра</w:t>
      </w:r>
      <w:r w:rsidRPr="009E14F5">
        <w:rPr>
          <w:sz w:val="22"/>
          <w:szCs w:val="22"/>
          <w:lang w:val="uk-UA"/>
        </w:rPr>
        <w:softHyphen/>
        <w:t>хуванням вивчення взаємодії організації та зовнішнього сере</w:t>
      </w:r>
      <w:r w:rsidRPr="009E14F5">
        <w:rPr>
          <w:sz w:val="22"/>
          <w:szCs w:val="22"/>
          <w:lang w:val="uk-UA"/>
        </w:rPr>
        <w:softHyphen/>
        <w:t xml:space="preserve">довища й соціальних систем, а також включає </w:t>
      </w:r>
      <w:r w:rsidRPr="009E14F5">
        <w:rPr>
          <w:sz w:val="22"/>
          <w:szCs w:val="22"/>
          <w:lang w:val="uk-UA"/>
        </w:rPr>
        <w:lastRenderedPageBreak/>
        <w:t>інструмен</w:t>
      </w:r>
      <w:r w:rsidRPr="009E14F5">
        <w:rPr>
          <w:sz w:val="22"/>
          <w:szCs w:val="22"/>
          <w:lang w:val="uk-UA"/>
        </w:rPr>
        <w:softHyphen/>
        <w:t xml:space="preserve">тальні технічні, економічні,  організаційні й поведінкові змінні. </w:t>
      </w:r>
    </w:p>
    <w:p w14:paraId="685938D5" w14:textId="77777777" w:rsidR="00D644C5" w:rsidRPr="009E14F5" w:rsidRDefault="00D644C5" w:rsidP="00D644C5">
      <w:pPr>
        <w:shd w:val="clear" w:color="auto" w:fill="FFFFFF"/>
        <w:ind w:right="22" w:firstLine="567"/>
        <w:jc w:val="both"/>
        <w:rPr>
          <w:sz w:val="22"/>
          <w:szCs w:val="22"/>
          <w:lang w:val="uk-UA"/>
        </w:rPr>
      </w:pPr>
      <w:r w:rsidRPr="009E14F5">
        <w:rPr>
          <w:sz w:val="22"/>
          <w:szCs w:val="22"/>
          <w:lang w:val="uk-UA"/>
        </w:rPr>
        <w:t>Системній моделі організації властиві наступні риси:</w:t>
      </w:r>
    </w:p>
    <w:p w14:paraId="41E6326C" w14:textId="77777777" w:rsidR="00D644C5" w:rsidRPr="009E14F5" w:rsidRDefault="00D644C5" w:rsidP="00D644C5">
      <w:pPr>
        <w:numPr>
          <w:ilvl w:val="0"/>
          <w:numId w:val="122"/>
        </w:numPr>
        <w:shd w:val="clear" w:color="auto" w:fill="FFFFFF"/>
        <w:tabs>
          <w:tab w:val="left" w:pos="709"/>
        </w:tabs>
        <w:ind w:left="142" w:firstLine="218"/>
        <w:jc w:val="both"/>
        <w:rPr>
          <w:sz w:val="22"/>
          <w:szCs w:val="22"/>
          <w:lang w:val="uk-UA"/>
        </w:rPr>
      </w:pPr>
      <w:r w:rsidRPr="009E14F5">
        <w:rPr>
          <w:b/>
          <w:bCs/>
          <w:i/>
          <w:iCs/>
          <w:sz w:val="22"/>
          <w:szCs w:val="22"/>
          <w:lang w:val="uk-UA"/>
        </w:rPr>
        <w:t>організаційні цілі</w:t>
      </w:r>
      <w:r w:rsidRPr="009E14F5">
        <w:rPr>
          <w:i/>
          <w:iCs/>
          <w:sz w:val="22"/>
          <w:szCs w:val="22"/>
          <w:lang w:val="uk-UA"/>
        </w:rPr>
        <w:t xml:space="preserve"> </w:t>
      </w:r>
      <w:r w:rsidRPr="009E14F5">
        <w:rPr>
          <w:sz w:val="22"/>
          <w:szCs w:val="22"/>
          <w:lang w:val="uk-UA"/>
        </w:rPr>
        <w:t>передбачають забезпечення зовнішніх (економічних, технічних),а також внутрішніх (соціально-психологічних) результатів, які знаходяться у певній взаємодії і визначаються станом виходів системи у цілому та її підсис</w:t>
      </w:r>
      <w:r w:rsidRPr="009E14F5">
        <w:rPr>
          <w:sz w:val="22"/>
          <w:szCs w:val="22"/>
          <w:lang w:val="uk-UA"/>
        </w:rPr>
        <w:softHyphen/>
        <w:t>тем;</w:t>
      </w:r>
    </w:p>
    <w:p w14:paraId="37293A6B" w14:textId="77777777" w:rsidR="00D644C5" w:rsidRPr="009E14F5" w:rsidRDefault="00D644C5" w:rsidP="00D644C5">
      <w:pPr>
        <w:numPr>
          <w:ilvl w:val="0"/>
          <w:numId w:val="122"/>
        </w:numPr>
        <w:shd w:val="clear" w:color="auto" w:fill="FFFFFF"/>
        <w:tabs>
          <w:tab w:val="left" w:pos="709"/>
        </w:tabs>
        <w:ind w:left="142" w:right="7" w:firstLine="218"/>
        <w:jc w:val="both"/>
        <w:rPr>
          <w:sz w:val="22"/>
          <w:szCs w:val="22"/>
          <w:lang w:val="uk-UA"/>
        </w:rPr>
      </w:pPr>
      <w:r w:rsidRPr="009E14F5">
        <w:rPr>
          <w:b/>
          <w:bCs/>
          <w:i/>
          <w:iCs/>
          <w:sz w:val="22"/>
          <w:szCs w:val="22"/>
          <w:lang w:val="uk-UA"/>
        </w:rPr>
        <w:t>структури та процеси</w:t>
      </w:r>
      <w:r w:rsidRPr="009E14F5">
        <w:rPr>
          <w:i/>
          <w:iCs/>
          <w:sz w:val="22"/>
          <w:szCs w:val="22"/>
          <w:lang w:val="uk-UA"/>
        </w:rPr>
        <w:t xml:space="preserve"> </w:t>
      </w:r>
      <w:r w:rsidRPr="009E14F5">
        <w:rPr>
          <w:sz w:val="22"/>
          <w:szCs w:val="22"/>
          <w:lang w:val="uk-UA"/>
        </w:rPr>
        <w:t>– це взаємопов'язані формальні та не</w:t>
      </w:r>
      <w:r w:rsidRPr="009E14F5">
        <w:rPr>
          <w:sz w:val="22"/>
          <w:szCs w:val="22"/>
          <w:lang w:val="uk-UA"/>
        </w:rPr>
        <w:softHyphen/>
        <w:t>формальні характеристики організацій, встановлені під впливом централізованих розпоряджень, а також на основі нефор</w:t>
      </w:r>
      <w:r w:rsidRPr="009E14F5">
        <w:rPr>
          <w:sz w:val="22"/>
          <w:szCs w:val="22"/>
          <w:lang w:val="uk-UA"/>
        </w:rPr>
        <w:softHyphen/>
        <w:t>мального пристосування організації до вирішення проблем, що виникли;</w:t>
      </w:r>
    </w:p>
    <w:p w14:paraId="43B2E4E6" w14:textId="77777777" w:rsidR="00D644C5" w:rsidRPr="009E14F5" w:rsidRDefault="00D644C5" w:rsidP="00D644C5">
      <w:pPr>
        <w:numPr>
          <w:ilvl w:val="0"/>
          <w:numId w:val="122"/>
        </w:numPr>
        <w:shd w:val="clear" w:color="auto" w:fill="FFFFFF"/>
        <w:tabs>
          <w:tab w:val="left" w:pos="709"/>
        </w:tabs>
        <w:ind w:left="142" w:right="4" w:firstLine="218"/>
        <w:jc w:val="both"/>
        <w:rPr>
          <w:sz w:val="22"/>
          <w:szCs w:val="22"/>
          <w:lang w:val="uk-UA"/>
        </w:rPr>
      </w:pPr>
      <w:r w:rsidRPr="009E14F5">
        <w:rPr>
          <w:b/>
          <w:bCs/>
          <w:i/>
          <w:iCs/>
          <w:sz w:val="22"/>
          <w:szCs w:val="22"/>
          <w:lang w:val="uk-UA"/>
        </w:rPr>
        <w:t>характер організаційної поведінки</w:t>
      </w:r>
      <w:r w:rsidRPr="009E14F5">
        <w:rPr>
          <w:i/>
          <w:iCs/>
          <w:sz w:val="22"/>
          <w:szCs w:val="22"/>
          <w:lang w:val="uk-UA"/>
        </w:rPr>
        <w:t xml:space="preserve"> </w:t>
      </w:r>
      <w:r w:rsidRPr="009E14F5">
        <w:rPr>
          <w:sz w:val="22"/>
          <w:szCs w:val="22"/>
          <w:lang w:val="uk-UA"/>
        </w:rPr>
        <w:t>передбачає дії, які зумовлені впливом зовнішніх чинників системи управління, групових та особових відносин, які регулюються частково;</w:t>
      </w:r>
    </w:p>
    <w:p w14:paraId="41043714" w14:textId="77777777" w:rsidR="00D644C5" w:rsidRPr="009E14F5" w:rsidRDefault="00D644C5" w:rsidP="00D644C5">
      <w:pPr>
        <w:numPr>
          <w:ilvl w:val="0"/>
          <w:numId w:val="122"/>
        </w:numPr>
        <w:shd w:val="clear" w:color="auto" w:fill="FFFFFF"/>
        <w:tabs>
          <w:tab w:val="left" w:pos="709"/>
        </w:tabs>
        <w:ind w:left="142" w:right="7" w:firstLine="218"/>
        <w:jc w:val="both"/>
        <w:rPr>
          <w:sz w:val="22"/>
          <w:szCs w:val="22"/>
          <w:lang w:val="uk-UA"/>
        </w:rPr>
      </w:pPr>
      <w:r w:rsidRPr="009E14F5">
        <w:rPr>
          <w:b/>
          <w:bCs/>
          <w:i/>
          <w:iCs/>
          <w:sz w:val="22"/>
          <w:szCs w:val="22"/>
          <w:lang w:val="uk-UA"/>
        </w:rPr>
        <w:t>тип системи управління</w:t>
      </w:r>
      <w:r w:rsidRPr="009E14F5">
        <w:rPr>
          <w:i/>
          <w:iCs/>
          <w:sz w:val="22"/>
          <w:szCs w:val="22"/>
          <w:lang w:val="uk-UA"/>
        </w:rPr>
        <w:t xml:space="preserve"> </w:t>
      </w:r>
      <w:r w:rsidRPr="009E14F5">
        <w:rPr>
          <w:sz w:val="22"/>
          <w:szCs w:val="22"/>
          <w:lang w:val="uk-UA"/>
        </w:rPr>
        <w:t>передбачає поєднання механістичних та органічних підсистем залежно від вимог ситу</w:t>
      </w:r>
      <w:r w:rsidRPr="009E14F5">
        <w:rPr>
          <w:sz w:val="22"/>
          <w:szCs w:val="22"/>
          <w:lang w:val="uk-UA"/>
        </w:rPr>
        <w:softHyphen/>
        <w:t>ації, середовища, цілей, кадрів, технології;</w:t>
      </w:r>
    </w:p>
    <w:p w14:paraId="59C1C6D7" w14:textId="77777777" w:rsidR="00D644C5" w:rsidRPr="009E14F5" w:rsidRDefault="00D644C5" w:rsidP="00D644C5">
      <w:pPr>
        <w:numPr>
          <w:ilvl w:val="0"/>
          <w:numId w:val="122"/>
        </w:numPr>
        <w:shd w:val="clear" w:color="auto" w:fill="FFFFFF"/>
        <w:tabs>
          <w:tab w:val="left" w:pos="709"/>
        </w:tabs>
        <w:ind w:left="142" w:right="7" w:firstLine="218"/>
        <w:jc w:val="both"/>
        <w:rPr>
          <w:sz w:val="22"/>
          <w:szCs w:val="22"/>
          <w:lang w:val="uk-UA"/>
        </w:rPr>
      </w:pPr>
      <w:r w:rsidRPr="009E14F5">
        <w:rPr>
          <w:b/>
          <w:bCs/>
          <w:i/>
          <w:iCs/>
          <w:sz w:val="22"/>
          <w:szCs w:val="22"/>
          <w:lang w:val="uk-UA"/>
        </w:rPr>
        <w:t>розвиток</w:t>
      </w:r>
      <w:r w:rsidRPr="009E14F5">
        <w:rPr>
          <w:i/>
          <w:iCs/>
          <w:sz w:val="22"/>
          <w:szCs w:val="22"/>
          <w:lang w:val="uk-UA"/>
        </w:rPr>
        <w:t xml:space="preserve"> </w:t>
      </w:r>
      <w:r w:rsidRPr="009E14F5">
        <w:rPr>
          <w:sz w:val="22"/>
          <w:szCs w:val="22"/>
          <w:lang w:val="uk-UA"/>
        </w:rPr>
        <w:t>являє собою організаційні нововведення та перебудови, які виникають  свідомо і самовільно в міру виявлення організаційних проблем, а також пошук шляхів їхнього подолання, впро</w:t>
      </w:r>
      <w:r w:rsidRPr="009E14F5">
        <w:rPr>
          <w:sz w:val="22"/>
          <w:szCs w:val="22"/>
          <w:lang w:val="uk-UA"/>
        </w:rPr>
        <w:softHyphen/>
        <w:t>вадження результатів;</w:t>
      </w:r>
    </w:p>
    <w:p w14:paraId="79F6185E" w14:textId="77777777" w:rsidR="00D644C5" w:rsidRPr="009E14F5" w:rsidRDefault="00D644C5" w:rsidP="00D644C5">
      <w:pPr>
        <w:numPr>
          <w:ilvl w:val="0"/>
          <w:numId w:val="122"/>
        </w:numPr>
        <w:shd w:val="clear" w:color="auto" w:fill="FFFFFF"/>
        <w:tabs>
          <w:tab w:val="left" w:pos="709"/>
        </w:tabs>
        <w:ind w:left="142" w:right="7" w:firstLine="218"/>
        <w:jc w:val="both"/>
        <w:rPr>
          <w:sz w:val="22"/>
          <w:szCs w:val="22"/>
          <w:lang w:val="uk-UA"/>
        </w:rPr>
      </w:pPr>
      <w:r w:rsidRPr="009E14F5">
        <w:rPr>
          <w:b/>
          <w:bCs/>
          <w:i/>
          <w:iCs/>
          <w:sz w:val="22"/>
          <w:szCs w:val="22"/>
          <w:lang w:val="uk-UA"/>
        </w:rPr>
        <w:t>головні напрями вдосконалення</w:t>
      </w:r>
      <w:r w:rsidRPr="009E14F5">
        <w:rPr>
          <w:i/>
          <w:iCs/>
          <w:sz w:val="22"/>
          <w:szCs w:val="22"/>
          <w:lang w:val="uk-UA"/>
        </w:rPr>
        <w:t xml:space="preserve"> </w:t>
      </w:r>
      <w:r w:rsidRPr="009E14F5">
        <w:rPr>
          <w:sz w:val="22"/>
          <w:szCs w:val="22"/>
          <w:lang w:val="uk-UA"/>
        </w:rPr>
        <w:t>передбачають здійснення поетап</w:t>
      </w:r>
      <w:r w:rsidRPr="009E14F5">
        <w:rPr>
          <w:sz w:val="22"/>
          <w:szCs w:val="22"/>
          <w:lang w:val="uk-UA"/>
        </w:rPr>
        <w:softHyphen/>
        <w:t>них, взаємопов'язаних заходів щодо перебудови формальних та неформальних характеристик організацій на основі зворотно</w:t>
      </w:r>
      <w:r w:rsidRPr="009E14F5">
        <w:rPr>
          <w:sz w:val="22"/>
          <w:szCs w:val="22"/>
          <w:lang w:val="uk-UA"/>
        </w:rPr>
        <w:softHyphen/>
        <w:t xml:space="preserve">го взаємозв'язку. </w:t>
      </w:r>
    </w:p>
    <w:p w14:paraId="7111CE6C" w14:textId="77777777" w:rsidR="00D644C5" w:rsidRPr="009E14F5" w:rsidRDefault="00D644C5" w:rsidP="00D644C5">
      <w:pPr>
        <w:shd w:val="clear" w:color="auto" w:fill="FFFFFF"/>
        <w:tabs>
          <w:tab w:val="left" w:pos="709"/>
        </w:tabs>
        <w:ind w:left="142" w:right="6" w:firstLine="567"/>
        <w:jc w:val="both"/>
        <w:rPr>
          <w:sz w:val="22"/>
          <w:szCs w:val="22"/>
          <w:lang w:val="uk-UA"/>
        </w:rPr>
      </w:pPr>
      <w:r w:rsidRPr="009E14F5">
        <w:rPr>
          <w:sz w:val="22"/>
          <w:szCs w:val="22"/>
          <w:lang w:val="uk-UA"/>
        </w:rPr>
        <w:t>Описані вище положення свідчать про те, що в системній моделі організації зроблена спроба забезпечити поєднання раціональних та поведінкових моделей з тією метою, щоб, використовуючи досягнення обох напрямів теорії організації й доповнивши їх сучасними положеннями про організацію як соціальну систему, вивести ор</w:t>
      </w:r>
      <w:r w:rsidRPr="009E14F5">
        <w:rPr>
          <w:sz w:val="22"/>
          <w:szCs w:val="22"/>
          <w:lang w:val="uk-UA"/>
        </w:rPr>
        <w:softHyphen/>
        <w:t>ганізаційно-управлінську теорію на нові щаблі розвитку.</w:t>
      </w:r>
    </w:p>
    <w:p w14:paraId="5329043D" w14:textId="77777777" w:rsidR="00D644C5" w:rsidRPr="009E14F5" w:rsidRDefault="00D644C5" w:rsidP="00D644C5">
      <w:pPr>
        <w:shd w:val="clear" w:color="auto" w:fill="FFFFFF"/>
        <w:ind w:left="338"/>
        <w:rPr>
          <w:b/>
          <w:bCs/>
          <w:iCs/>
          <w:sz w:val="22"/>
          <w:szCs w:val="22"/>
          <w:lang w:val="uk-UA"/>
        </w:rPr>
      </w:pPr>
    </w:p>
    <w:p w14:paraId="67946D80" w14:textId="77777777" w:rsidR="00D644C5" w:rsidRPr="009E14F5" w:rsidRDefault="00D644C5" w:rsidP="00D644C5">
      <w:pPr>
        <w:shd w:val="clear" w:color="auto" w:fill="FFFFFF"/>
        <w:jc w:val="center"/>
        <w:rPr>
          <w:b/>
          <w:color w:val="000000"/>
          <w:sz w:val="22"/>
          <w:szCs w:val="22"/>
          <w:lang w:val="uk-UA"/>
        </w:rPr>
      </w:pPr>
      <w:r w:rsidRPr="009E14F5">
        <w:rPr>
          <w:b/>
          <w:iCs/>
          <w:color w:val="000000"/>
          <w:sz w:val="22"/>
          <w:szCs w:val="22"/>
          <w:lang w:val="uk-UA"/>
        </w:rPr>
        <w:t xml:space="preserve">Тема </w:t>
      </w:r>
      <w:r w:rsidRPr="009E14F5">
        <w:rPr>
          <w:b/>
          <w:color w:val="000000"/>
          <w:sz w:val="22"/>
          <w:szCs w:val="22"/>
          <w:lang w:val="uk-UA"/>
        </w:rPr>
        <w:t xml:space="preserve">3. </w:t>
      </w:r>
      <w:r w:rsidRPr="009E14F5">
        <w:rPr>
          <w:b/>
          <w:caps/>
          <w:color w:val="000000"/>
          <w:sz w:val="22"/>
          <w:szCs w:val="22"/>
          <w:lang w:val="uk-UA"/>
        </w:rPr>
        <w:t>Організація як система</w:t>
      </w:r>
    </w:p>
    <w:p w14:paraId="4439C36E" w14:textId="77777777" w:rsidR="00D644C5" w:rsidRPr="009E14F5" w:rsidRDefault="00D644C5" w:rsidP="00D644C5">
      <w:pPr>
        <w:shd w:val="clear" w:color="auto" w:fill="FFFFFF"/>
        <w:jc w:val="center"/>
        <w:rPr>
          <w:b/>
          <w:bCs/>
          <w:sz w:val="22"/>
          <w:szCs w:val="22"/>
          <w:lang w:val="uk-UA"/>
        </w:rPr>
      </w:pPr>
    </w:p>
    <w:p w14:paraId="770B3D6E" w14:textId="77777777" w:rsidR="00D644C5" w:rsidRPr="009E14F5" w:rsidRDefault="00D644C5" w:rsidP="00D644C5">
      <w:pPr>
        <w:numPr>
          <w:ilvl w:val="0"/>
          <w:numId w:val="102"/>
        </w:numPr>
        <w:shd w:val="clear" w:color="auto" w:fill="FFFFFF"/>
        <w:tabs>
          <w:tab w:val="left" w:pos="785"/>
        </w:tabs>
        <w:ind w:right="1"/>
        <w:rPr>
          <w:b/>
          <w:sz w:val="22"/>
          <w:szCs w:val="22"/>
          <w:lang w:val="uk-UA"/>
        </w:rPr>
      </w:pPr>
      <w:r w:rsidRPr="009E14F5">
        <w:rPr>
          <w:b/>
          <w:iCs/>
          <w:sz w:val="22"/>
          <w:szCs w:val="22"/>
          <w:lang w:val="uk-UA"/>
        </w:rPr>
        <w:t>Організація як відкрита система.</w:t>
      </w:r>
    </w:p>
    <w:p w14:paraId="0540A970" w14:textId="77777777" w:rsidR="00D644C5" w:rsidRPr="009E14F5" w:rsidRDefault="00D644C5" w:rsidP="00D644C5">
      <w:pPr>
        <w:numPr>
          <w:ilvl w:val="0"/>
          <w:numId w:val="102"/>
        </w:numPr>
        <w:shd w:val="clear" w:color="auto" w:fill="FFFFFF"/>
        <w:tabs>
          <w:tab w:val="left" w:pos="785"/>
        </w:tabs>
        <w:ind w:right="1"/>
        <w:rPr>
          <w:b/>
          <w:sz w:val="22"/>
          <w:szCs w:val="22"/>
          <w:lang w:val="uk-UA"/>
        </w:rPr>
      </w:pPr>
      <w:r w:rsidRPr="009E14F5">
        <w:rPr>
          <w:b/>
          <w:iCs/>
          <w:sz w:val="22"/>
          <w:szCs w:val="22"/>
          <w:lang w:val="uk-UA"/>
        </w:rPr>
        <w:t>Життєвий цикл організації.</w:t>
      </w:r>
    </w:p>
    <w:p w14:paraId="1CB0E690" w14:textId="77777777" w:rsidR="00D644C5" w:rsidRPr="009E14F5" w:rsidRDefault="00D644C5" w:rsidP="00D644C5">
      <w:pPr>
        <w:numPr>
          <w:ilvl w:val="0"/>
          <w:numId w:val="102"/>
        </w:numPr>
        <w:shd w:val="clear" w:color="auto" w:fill="FFFFFF"/>
        <w:tabs>
          <w:tab w:val="left" w:pos="785"/>
        </w:tabs>
        <w:ind w:right="1"/>
        <w:rPr>
          <w:b/>
          <w:sz w:val="22"/>
          <w:szCs w:val="22"/>
          <w:lang w:val="uk-UA"/>
        </w:rPr>
      </w:pPr>
      <w:r w:rsidRPr="009E14F5">
        <w:rPr>
          <w:b/>
          <w:iCs/>
          <w:sz w:val="22"/>
          <w:szCs w:val="22"/>
          <w:lang w:val="uk-UA"/>
        </w:rPr>
        <w:t>Класифікація організацій.</w:t>
      </w:r>
    </w:p>
    <w:p w14:paraId="4989D09E" w14:textId="77777777" w:rsidR="00D644C5" w:rsidRPr="009E14F5" w:rsidRDefault="00D644C5" w:rsidP="00D644C5">
      <w:pPr>
        <w:shd w:val="clear" w:color="auto" w:fill="FFFFFF"/>
        <w:ind w:left="338" w:right="1296"/>
        <w:rPr>
          <w:sz w:val="22"/>
          <w:szCs w:val="22"/>
          <w:lang w:val="uk-UA"/>
        </w:rPr>
      </w:pPr>
    </w:p>
    <w:p w14:paraId="471520FA" w14:textId="77777777" w:rsidR="00D644C5" w:rsidRPr="009E14F5" w:rsidRDefault="00D644C5" w:rsidP="00D644C5">
      <w:pPr>
        <w:shd w:val="clear" w:color="auto" w:fill="FFFFFF"/>
        <w:ind w:right="1"/>
        <w:jc w:val="center"/>
        <w:rPr>
          <w:b/>
          <w:sz w:val="22"/>
          <w:szCs w:val="22"/>
          <w:lang w:val="uk-UA"/>
        </w:rPr>
      </w:pPr>
      <w:r w:rsidRPr="009E14F5">
        <w:rPr>
          <w:b/>
          <w:sz w:val="22"/>
          <w:szCs w:val="22"/>
          <w:lang w:val="uk-UA"/>
        </w:rPr>
        <w:t>1. Організація як відкрита система</w:t>
      </w:r>
    </w:p>
    <w:p w14:paraId="109F0006" w14:textId="77777777" w:rsidR="00D644C5" w:rsidRPr="009E14F5" w:rsidRDefault="00D644C5" w:rsidP="00D644C5">
      <w:pPr>
        <w:shd w:val="clear" w:color="auto" w:fill="FFFFFF"/>
        <w:ind w:right="22" w:firstLine="567"/>
        <w:jc w:val="both"/>
        <w:rPr>
          <w:sz w:val="22"/>
          <w:szCs w:val="22"/>
          <w:lang w:val="uk-UA"/>
        </w:rPr>
      </w:pPr>
      <w:r w:rsidRPr="009E14F5">
        <w:rPr>
          <w:i/>
          <w:iCs/>
          <w:sz w:val="22"/>
          <w:szCs w:val="22"/>
          <w:lang w:val="uk-UA"/>
        </w:rPr>
        <w:t xml:space="preserve">Система </w:t>
      </w:r>
      <w:r w:rsidRPr="009E14F5">
        <w:rPr>
          <w:sz w:val="22"/>
          <w:szCs w:val="22"/>
          <w:lang w:val="uk-UA"/>
        </w:rPr>
        <w:t>являє собою певну сукупність взаємопов'язаних та вза</w:t>
      </w:r>
      <w:r w:rsidRPr="009E14F5">
        <w:rPr>
          <w:sz w:val="22"/>
          <w:szCs w:val="22"/>
          <w:lang w:val="uk-UA"/>
        </w:rPr>
        <w:softHyphen/>
        <w:t xml:space="preserve">ємодіючих елементів, які характеризуються цілісністю, </w:t>
      </w:r>
      <w:proofErr w:type="spellStart"/>
      <w:r w:rsidRPr="009E14F5">
        <w:rPr>
          <w:sz w:val="22"/>
          <w:szCs w:val="22"/>
          <w:lang w:val="uk-UA"/>
        </w:rPr>
        <w:t>емерджентністю</w:t>
      </w:r>
      <w:proofErr w:type="spellEnd"/>
      <w:r w:rsidRPr="009E14F5">
        <w:rPr>
          <w:sz w:val="22"/>
          <w:szCs w:val="22"/>
          <w:lang w:val="uk-UA"/>
        </w:rPr>
        <w:t xml:space="preserve"> й стійкістю. Будь-яка система роз</w:t>
      </w:r>
      <w:r w:rsidRPr="009E14F5">
        <w:rPr>
          <w:sz w:val="22"/>
          <w:szCs w:val="22"/>
          <w:lang w:val="uk-UA"/>
        </w:rPr>
        <w:softHyphen/>
        <w:t xml:space="preserve">глядається як результат організаційних перетворень, які змінюють один стан її рівноваги на інший. </w:t>
      </w:r>
      <w:r w:rsidRPr="009E14F5">
        <w:rPr>
          <w:iCs/>
          <w:sz w:val="22"/>
          <w:szCs w:val="22"/>
          <w:lang w:val="uk-UA"/>
        </w:rPr>
        <w:t>Система</w:t>
      </w:r>
      <w:r w:rsidRPr="009E14F5">
        <w:rPr>
          <w:i/>
          <w:iCs/>
          <w:sz w:val="22"/>
          <w:szCs w:val="22"/>
          <w:lang w:val="uk-UA"/>
        </w:rPr>
        <w:t xml:space="preserve"> </w:t>
      </w:r>
      <w:r w:rsidRPr="009E14F5">
        <w:rPr>
          <w:sz w:val="22"/>
          <w:szCs w:val="22"/>
          <w:lang w:val="uk-UA"/>
        </w:rPr>
        <w:t>є організацією у статиці, тобто зафіксований на конкретний момент стан упорядкованості.</w:t>
      </w:r>
    </w:p>
    <w:p w14:paraId="3ED09A8E" w14:textId="77777777" w:rsidR="00D644C5" w:rsidRPr="009E14F5" w:rsidRDefault="00D644C5" w:rsidP="00D644C5">
      <w:pPr>
        <w:shd w:val="clear" w:color="auto" w:fill="FFFFFF"/>
        <w:ind w:left="7" w:firstLine="560"/>
        <w:jc w:val="both"/>
        <w:rPr>
          <w:sz w:val="22"/>
          <w:szCs w:val="22"/>
          <w:lang w:val="uk-UA"/>
        </w:rPr>
      </w:pPr>
      <w:r w:rsidRPr="009E14F5">
        <w:rPr>
          <w:sz w:val="22"/>
          <w:szCs w:val="22"/>
          <w:lang w:val="uk-UA"/>
        </w:rPr>
        <w:t>Системний підхід до вивчення організації, який дав можливість розглядати її у єдності усіх складових підсис</w:t>
      </w:r>
      <w:r w:rsidRPr="009E14F5">
        <w:rPr>
          <w:sz w:val="22"/>
          <w:szCs w:val="22"/>
          <w:lang w:val="uk-UA"/>
        </w:rPr>
        <w:softHyphen/>
        <w:t>тем й процесів, базується на загальній теорії систем (</w:t>
      </w:r>
      <w:proofErr w:type="spellStart"/>
      <w:r w:rsidRPr="009E14F5">
        <w:rPr>
          <w:sz w:val="22"/>
          <w:szCs w:val="22"/>
          <w:lang w:val="uk-UA"/>
        </w:rPr>
        <w:t>В.Афанасьєв</w:t>
      </w:r>
      <w:proofErr w:type="spellEnd"/>
      <w:r w:rsidRPr="009E14F5">
        <w:rPr>
          <w:sz w:val="22"/>
          <w:szCs w:val="22"/>
          <w:lang w:val="uk-UA"/>
        </w:rPr>
        <w:t xml:space="preserve">, </w:t>
      </w:r>
      <w:proofErr w:type="spellStart"/>
      <w:r w:rsidRPr="009E14F5">
        <w:rPr>
          <w:sz w:val="22"/>
          <w:szCs w:val="22"/>
          <w:lang w:val="uk-UA"/>
        </w:rPr>
        <w:t>І.Блауберг</w:t>
      </w:r>
      <w:proofErr w:type="spellEnd"/>
      <w:r w:rsidRPr="009E14F5">
        <w:rPr>
          <w:sz w:val="22"/>
          <w:szCs w:val="22"/>
          <w:lang w:val="uk-UA"/>
        </w:rPr>
        <w:t xml:space="preserve">, </w:t>
      </w:r>
      <w:proofErr w:type="spellStart"/>
      <w:r w:rsidRPr="009E14F5">
        <w:rPr>
          <w:sz w:val="22"/>
          <w:szCs w:val="22"/>
          <w:lang w:val="uk-UA"/>
        </w:rPr>
        <w:t>В.Дружинін</w:t>
      </w:r>
      <w:proofErr w:type="spellEnd"/>
      <w:r w:rsidRPr="009E14F5">
        <w:rPr>
          <w:sz w:val="22"/>
          <w:szCs w:val="22"/>
          <w:lang w:val="uk-UA"/>
        </w:rPr>
        <w:t xml:space="preserve">, </w:t>
      </w:r>
      <w:proofErr w:type="spellStart"/>
      <w:r w:rsidRPr="009E14F5">
        <w:rPr>
          <w:sz w:val="22"/>
          <w:szCs w:val="22"/>
          <w:lang w:val="uk-UA"/>
        </w:rPr>
        <w:t>П.Лоуренс</w:t>
      </w:r>
      <w:proofErr w:type="spellEnd"/>
      <w:r w:rsidRPr="009E14F5">
        <w:rPr>
          <w:sz w:val="22"/>
          <w:szCs w:val="22"/>
          <w:lang w:val="uk-UA"/>
        </w:rPr>
        <w:t xml:space="preserve">, </w:t>
      </w:r>
      <w:proofErr w:type="spellStart"/>
      <w:r w:rsidRPr="009E14F5">
        <w:rPr>
          <w:sz w:val="22"/>
          <w:szCs w:val="22"/>
          <w:lang w:val="uk-UA"/>
        </w:rPr>
        <w:t>Е.Юдін</w:t>
      </w:r>
      <w:proofErr w:type="spellEnd"/>
      <w:r w:rsidRPr="009E14F5">
        <w:rPr>
          <w:sz w:val="22"/>
          <w:szCs w:val="22"/>
          <w:lang w:val="uk-UA"/>
        </w:rPr>
        <w:t>). Напо</w:t>
      </w:r>
      <w:r w:rsidRPr="009E14F5">
        <w:rPr>
          <w:sz w:val="22"/>
          <w:szCs w:val="22"/>
          <w:lang w:val="uk-UA"/>
        </w:rPr>
        <w:softHyphen/>
        <w:t>чатку організація досліджувалася як закрита система, однак згодом виявилося, що у природі таких організацій не існує. Тому сьогодні визначальним є  саме підхід до організації як до відкритої системи, який характеризується наступними рисами:</w:t>
      </w:r>
    </w:p>
    <w:p w14:paraId="63C61226" w14:textId="77777777" w:rsidR="00D644C5" w:rsidRPr="009E14F5" w:rsidRDefault="00D644C5" w:rsidP="00D644C5">
      <w:pPr>
        <w:numPr>
          <w:ilvl w:val="0"/>
          <w:numId w:val="123"/>
        </w:numPr>
        <w:shd w:val="clear" w:color="auto" w:fill="FFFFFF"/>
        <w:tabs>
          <w:tab w:val="left" w:pos="709"/>
        </w:tabs>
        <w:ind w:left="284" w:right="7" w:firstLine="76"/>
        <w:jc w:val="both"/>
        <w:rPr>
          <w:sz w:val="22"/>
          <w:szCs w:val="22"/>
          <w:lang w:val="uk-UA"/>
        </w:rPr>
      </w:pPr>
      <w:r w:rsidRPr="009E14F5">
        <w:rPr>
          <w:sz w:val="22"/>
          <w:szCs w:val="22"/>
          <w:lang w:val="uk-UA"/>
        </w:rPr>
        <w:t>наявність компонент (система складається із певної кількості частин, які називаються елемента</w:t>
      </w:r>
      <w:r w:rsidRPr="009E14F5">
        <w:rPr>
          <w:sz w:val="22"/>
          <w:szCs w:val="22"/>
          <w:lang w:val="uk-UA"/>
        </w:rPr>
        <w:softHyphen/>
        <w:t>ми, необхідні задля досягнення цілей системи);</w:t>
      </w:r>
    </w:p>
    <w:p w14:paraId="40B33078" w14:textId="77777777" w:rsidR="00D644C5" w:rsidRPr="009E14F5" w:rsidRDefault="00D644C5" w:rsidP="00D644C5">
      <w:pPr>
        <w:numPr>
          <w:ilvl w:val="0"/>
          <w:numId w:val="123"/>
        </w:numPr>
        <w:shd w:val="clear" w:color="auto" w:fill="FFFFFF"/>
        <w:tabs>
          <w:tab w:val="left" w:pos="709"/>
        </w:tabs>
        <w:ind w:left="284" w:right="7" w:firstLine="76"/>
        <w:jc w:val="both"/>
        <w:rPr>
          <w:sz w:val="22"/>
          <w:szCs w:val="22"/>
          <w:lang w:val="uk-UA"/>
        </w:rPr>
      </w:pPr>
      <w:r w:rsidRPr="009E14F5">
        <w:rPr>
          <w:sz w:val="22"/>
          <w:szCs w:val="22"/>
          <w:lang w:val="uk-UA"/>
        </w:rPr>
        <w:t xml:space="preserve">наявність </w:t>
      </w:r>
      <w:proofErr w:type="spellStart"/>
      <w:r w:rsidRPr="009E14F5">
        <w:rPr>
          <w:sz w:val="22"/>
          <w:szCs w:val="22"/>
          <w:lang w:val="uk-UA"/>
        </w:rPr>
        <w:t>зв'язків</w:t>
      </w:r>
      <w:proofErr w:type="spellEnd"/>
      <w:r w:rsidRPr="009E14F5">
        <w:rPr>
          <w:sz w:val="22"/>
          <w:szCs w:val="22"/>
          <w:lang w:val="uk-UA"/>
        </w:rPr>
        <w:t xml:space="preserve"> (між компонентами системи та зов</w:t>
      </w:r>
      <w:r w:rsidRPr="009E14F5">
        <w:rPr>
          <w:sz w:val="22"/>
          <w:szCs w:val="22"/>
          <w:lang w:val="uk-UA"/>
        </w:rPr>
        <w:softHyphen/>
        <w:t xml:space="preserve">нішнім середовищем); наявність структури (певна форма </w:t>
      </w:r>
      <w:proofErr w:type="spellStart"/>
      <w:r w:rsidRPr="009E14F5">
        <w:rPr>
          <w:sz w:val="22"/>
          <w:szCs w:val="22"/>
          <w:lang w:val="uk-UA"/>
        </w:rPr>
        <w:t>зв'язків</w:t>
      </w:r>
      <w:proofErr w:type="spellEnd"/>
      <w:r w:rsidRPr="009E14F5">
        <w:rPr>
          <w:sz w:val="22"/>
          <w:szCs w:val="22"/>
          <w:lang w:val="uk-UA"/>
        </w:rPr>
        <w:t xml:space="preserve"> організаційно закріплена у структурі, яка забезпечує стійкість і надає системі стабільності);</w:t>
      </w:r>
    </w:p>
    <w:p w14:paraId="35573E51" w14:textId="77777777" w:rsidR="00D644C5" w:rsidRPr="009E14F5" w:rsidRDefault="00D644C5" w:rsidP="00D644C5">
      <w:pPr>
        <w:numPr>
          <w:ilvl w:val="0"/>
          <w:numId w:val="123"/>
        </w:numPr>
        <w:shd w:val="clear" w:color="auto" w:fill="FFFFFF"/>
        <w:tabs>
          <w:tab w:val="left" w:pos="709"/>
        </w:tabs>
        <w:ind w:left="284" w:right="11" w:firstLine="76"/>
        <w:jc w:val="both"/>
        <w:rPr>
          <w:sz w:val="22"/>
          <w:szCs w:val="22"/>
          <w:lang w:val="uk-UA"/>
        </w:rPr>
      </w:pPr>
      <w:r w:rsidRPr="009E14F5">
        <w:rPr>
          <w:sz w:val="22"/>
          <w:szCs w:val="22"/>
          <w:lang w:val="uk-UA"/>
        </w:rPr>
        <w:t>наявність взаємодії (компоненти впливають один на од</w:t>
      </w:r>
      <w:r w:rsidRPr="009E14F5">
        <w:rPr>
          <w:sz w:val="22"/>
          <w:szCs w:val="22"/>
          <w:lang w:val="uk-UA"/>
        </w:rPr>
        <w:softHyphen/>
        <w:t xml:space="preserve">ного і тільки при взаємодії усіх елементів та </w:t>
      </w:r>
      <w:proofErr w:type="spellStart"/>
      <w:r w:rsidRPr="009E14F5">
        <w:rPr>
          <w:sz w:val="22"/>
          <w:szCs w:val="22"/>
          <w:lang w:val="uk-UA"/>
        </w:rPr>
        <w:t>зв'язків</w:t>
      </w:r>
      <w:proofErr w:type="spellEnd"/>
      <w:r w:rsidRPr="009E14F5">
        <w:rPr>
          <w:sz w:val="22"/>
          <w:szCs w:val="22"/>
          <w:lang w:val="uk-UA"/>
        </w:rPr>
        <w:t xml:space="preserve"> можливими є процеси, за допомогою яких можливо досягнути високого результату);</w:t>
      </w:r>
    </w:p>
    <w:p w14:paraId="6EFE7148" w14:textId="77777777" w:rsidR="00D644C5" w:rsidRPr="009E14F5" w:rsidRDefault="00D644C5" w:rsidP="00D644C5">
      <w:pPr>
        <w:numPr>
          <w:ilvl w:val="0"/>
          <w:numId w:val="123"/>
        </w:numPr>
        <w:shd w:val="clear" w:color="auto" w:fill="FFFFFF"/>
        <w:tabs>
          <w:tab w:val="left" w:pos="709"/>
        </w:tabs>
        <w:ind w:left="284" w:right="11" w:firstLine="76"/>
        <w:jc w:val="both"/>
        <w:rPr>
          <w:sz w:val="22"/>
          <w:szCs w:val="22"/>
          <w:lang w:val="uk-UA"/>
        </w:rPr>
      </w:pPr>
      <w:r w:rsidRPr="009E14F5">
        <w:rPr>
          <w:sz w:val="22"/>
          <w:szCs w:val="22"/>
          <w:lang w:val="uk-UA"/>
        </w:rPr>
        <w:t>перебіг процесів (в системі одночасно здійснюється декілька процесів, кожен з яких пов'язаний із відповідними змінами. Про</w:t>
      </w:r>
      <w:r w:rsidRPr="009E14F5">
        <w:rPr>
          <w:sz w:val="22"/>
          <w:szCs w:val="22"/>
          <w:lang w:val="uk-UA"/>
        </w:rPr>
        <w:softHyphen/>
        <w:t>цеси змінюють ресурси, які входять до системи, перетворюючи їх на організаційний продукт);</w:t>
      </w:r>
    </w:p>
    <w:p w14:paraId="324CB86A" w14:textId="77777777" w:rsidR="00D644C5" w:rsidRPr="009E14F5" w:rsidRDefault="00D644C5" w:rsidP="00D644C5">
      <w:pPr>
        <w:numPr>
          <w:ilvl w:val="0"/>
          <w:numId w:val="123"/>
        </w:numPr>
        <w:shd w:val="clear" w:color="auto" w:fill="FFFFFF"/>
        <w:tabs>
          <w:tab w:val="left" w:pos="709"/>
        </w:tabs>
        <w:ind w:left="284" w:right="11" w:firstLine="76"/>
        <w:jc w:val="both"/>
        <w:rPr>
          <w:sz w:val="22"/>
          <w:szCs w:val="22"/>
          <w:lang w:val="uk-UA"/>
        </w:rPr>
      </w:pPr>
      <w:r w:rsidRPr="009E14F5">
        <w:rPr>
          <w:sz w:val="22"/>
          <w:szCs w:val="22"/>
          <w:lang w:val="uk-UA"/>
        </w:rPr>
        <w:t xml:space="preserve">цілісність й </w:t>
      </w:r>
      <w:proofErr w:type="spellStart"/>
      <w:r w:rsidRPr="009E14F5">
        <w:rPr>
          <w:sz w:val="22"/>
          <w:szCs w:val="22"/>
          <w:lang w:val="uk-UA"/>
        </w:rPr>
        <w:t>емерджентність</w:t>
      </w:r>
      <w:proofErr w:type="spellEnd"/>
      <w:r w:rsidRPr="009E14F5">
        <w:rPr>
          <w:sz w:val="22"/>
          <w:szCs w:val="22"/>
          <w:lang w:val="uk-UA"/>
        </w:rPr>
        <w:t xml:space="preserve"> (властивості, що виника</w:t>
      </w:r>
      <w:r w:rsidRPr="009E14F5">
        <w:rPr>
          <w:sz w:val="22"/>
          <w:szCs w:val="22"/>
          <w:lang w:val="uk-UA"/>
        </w:rPr>
        <w:softHyphen/>
        <w:t>ють тільки у процесі взаємодії компонент організації);</w:t>
      </w:r>
    </w:p>
    <w:p w14:paraId="444B8BA8" w14:textId="77777777" w:rsidR="00D644C5" w:rsidRPr="009E14F5" w:rsidRDefault="00D644C5" w:rsidP="00D644C5">
      <w:pPr>
        <w:numPr>
          <w:ilvl w:val="0"/>
          <w:numId w:val="123"/>
        </w:numPr>
        <w:shd w:val="clear" w:color="auto" w:fill="FFFFFF"/>
        <w:tabs>
          <w:tab w:val="left" w:pos="709"/>
        </w:tabs>
        <w:ind w:left="284" w:right="11" w:firstLine="76"/>
        <w:jc w:val="both"/>
        <w:rPr>
          <w:sz w:val="22"/>
          <w:szCs w:val="22"/>
          <w:lang w:val="uk-UA"/>
        </w:rPr>
      </w:pPr>
      <w:r w:rsidRPr="009E14F5">
        <w:rPr>
          <w:sz w:val="22"/>
          <w:szCs w:val="22"/>
          <w:lang w:val="uk-UA"/>
        </w:rPr>
        <w:t>можливість ідентифікації (властивості, за допомогою яких одна організація відрізняється від інших);</w:t>
      </w:r>
    </w:p>
    <w:p w14:paraId="21397B02" w14:textId="77777777" w:rsidR="00D644C5" w:rsidRPr="009E14F5" w:rsidRDefault="00D644C5" w:rsidP="00D644C5">
      <w:pPr>
        <w:numPr>
          <w:ilvl w:val="0"/>
          <w:numId w:val="123"/>
        </w:numPr>
        <w:shd w:val="clear" w:color="auto" w:fill="FFFFFF"/>
        <w:tabs>
          <w:tab w:val="left" w:pos="709"/>
        </w:tabs>
        <w:ind w:left="284" w:right="11" w:firstLine="76"/>
        <w:jc w:val="both"/>
        <w:rPr>
          <w:sz w:val="22"/>
          <w:szCs w:val="22"/>
          <w:lang w:val="uk-UA"/>
        </w:rPr>
      </w:pPr>
      <w:r w:rsidRPr="009E14F5">
        <w:rPr>
          <w:sz w:val="22"/>
          <w:szCs w:val="22"/>
          <w:lang w:val="uk-UA"/>
        </w:rPr>
        <w:t xml:space="preserve">наявність зовнішнього середовища (явищ та чинників, що не є частиною системи, проте істотно </w:t>
      </w:r>
      <w:r w:rsidRPr="009E14F5">
        <w:rPr>
          <w:sz w:val="22"/>
          <w:szCs w:val="22"/>
          <w:lang w:val="uk-UA"/>
        </w:rPr>
        <w:lastRenderedPageBreak/>
        <w:t>впливають на неї);</w:t>
      </w:r>
    </w:p>
    <w:p w14:paraId="3530C070" w14:textId="77777777" w:rsidR="00D644C5" w:rsidRPr="009E14F5" w:rsidRDefault="00D644C5" w:rsidP="00D644C5">
      <w:pPr>
        <w:numPr>
          <w:ilvl w:val="0"/>
          <w:numId w:val="123"/>
        </w:numPr>
        <w:shd w:val="clear" w:color="auto" w:fill="FFFFFF"/>
        <w:tabs>
          <w:tab w:val="left" w:pos="709"/>
        </w:tabs>
        <w:ind w:left="284" w:right="11" w:firstLine="76"/>
        <w:jc w:val="both"/>
        <w:rPr>
          <w:sz w:val="22"/>
          <w:szCs w:val="22"/>
          <w:lang w:val="uk-UA"/>
        </w:rPr>
      </w:pPr>
      <w:r w:rsidRPr="009E14F5">
        <w:rPr>
          <w:sz w:val="22"/>
          <w:szCs w:val="22"/>
          <w:lang w:val="uk-UA"/>
        </w:rPr>
        <w:t>наявність концепції (відображає місію, цілі, а також цінності організації).</w:t>
      </w:r>
    </w:p>
    <w:p w14:paraId="2A5351D2" w14:textId="77777777" w:rsidR="00D644C5" w:rsidRPr="009E14F5" w:rsidRDefault="00D644C5" w:rsidP="00D644C5">
      <w:pPr>
        <w:shd w:val="clear" w:color="auto" w:fill="FFFFFF"/>
        <w:ind w:left="4" w:firstLine="563"/>
        <w:jc w:val="both"/>
        <w:rPr>
          <w:sz w:val="22"/>
          <w:szCs w:val="22"/>
          <w:lang w:val="uk-UA"/>
        </w:rPr>
      </w:pPr>
      <w:r w:rsidRPr="009E14F5">
        <w:rPr>
          <w:sz w:val="22"/>
          <w:szCs w:val="22"/>
          <w:lang w:val="uk-UA"/>
        </w:rPr>
        <w:t>Саме застосування системного підходу з метою вивчення організації дає можливість значно розширити уявлення про її сутність та тенден</w:t>
      </w:r>
      <w:r w:rsidRPr="009E14F5">
        <w:rPr>
          <w:sz w:val="22"/>
          <w:szCs w:val="22"/>
          <w:lang w:val="uk-UA"/>
        </w:rPr>
        <w:softHyphen/>
        <w:t>ції розвитку, всебічно розкрити зміст про</w:t>
      </w:r>
      <w:r w:rsidRPr="009E14F5">
        <w:rPr>
          <w:sz w:val="22"/>
          <w:szCs w:val="22"/>
          <w:lang w:val="uk-UA"/>
        </w:rPr>
        <w:softHyphen/>
        <w:t>цесів, які відбуваються, а також виявити об'єктивні закономірності формування та функціонування цієї багатоаспектної системи.</w:t>
      </w:r>
    </w:p>
    <w:p w14:paraId="5976A38E" w14:textId="77777777" w:rsidR="00D644C5" w:rsidRPr="009E14F5" w:rsidRDefault="00D644C5" w:rsidP="00D644C5">
      <w:pPr>
        <w:shd w:val="clear" w:color="auto" w:fill="FFFFFF"/>
        <w:ind w:left="320"/>
        <w:jc w:val="center"/>
        <w:rPr>
          <w:b/>
          <w:bCs/>
          <w:i/>
          <w:sz w:val="22"/>
          <w:szCs w:val="22"/>
          <w:lang w:val="uk-UA"/>
        </w:rPr>
      </w:pPr>
    </w:p>
    <w:p w14:paraId="376D5641" w14:textId="77777777" w:rsidR="00D644C5" w:rsidRPr="009E14F5" w:rsidRDefault="00D644C5" w:rsidP="00D644C5">
      <w:pPr>
        <w:shd w:val="clear" w:color="auto" w:fill="FFFFFF"/>
        <w:jc w:val="center"/>
        <w:rPr>
          <w:sz w:val="22"/>
          <w:szCs w:val="22"/>
          <w:lang w:val="uk-UA"/>
        </w:rPr>
      </w:pPr>
      <w:r w:rsidRPr="009E14F5">
        <w:rPr>
          <w:b/>
          <w:bCs/>
          <w:color w:val="000000"/>
          <w:sz w:val="22"/>
          <w:szCs w:val="22"/>
          <w:lang w:val="uk-UA"/>
        </w:rPr>
        <w:t>2. Життєвий</w:t>
      </w:r>
      <w:r w:rsidRPr="009E14F5">
        <w:rPr>
          <w:b/>
          <w:bCs/>
          <w:sz w:val="22"/>
          <w:szCs w:val="22"/>
          <w:lang w:val="uk-UA"/>
        </w:rPr>
        <w:t xml:space="preserve"> цикл організації</w:t>
      </w:r>
    </w:p>
    <w:p w14:paraId="7892C304" w14:textId="77777777" w:rsidR="00D644C5" w:rsidRPr="009E14F5" w:rsidRDefault="00D644C5" w:rsidP="00D644C5">
      <w:pPr>
        <w:shd w:val="clear" w:color="auto" w:fill="FFFFFF"/>
        <w:ind w:left="4" w:firstLine="563"/>
        <w:jc w:val="both"/>
        <w:rPr>
          <w:sz w:val="22"/>
          <w:szCs w:val="22"/>
          <w:lang w:val="uk-UA"/>
        </w:rPr>
      </w:pPr>
      <w:r w:rsidRPr="009E14F5">
        <w:rPr>
          <w:b/>
          <w:bCs/>
          <w:i/>
          <w:iCs/>
          <w:sz w:val="22"/>
          <w:szCs w:val="22"/>
          <w:lang w:val="uk-UA"/>
        </w:rPr>
        <w:t>Життєвий цикл організації</w:t>
      </w:r>
      <w:r w:rsidRPr="009E14F5">
        <w:rPr>
          <w:i/>
          <w:iCs/>
          <w:sz w:val="22"/>
          <w:szCs w:val="22"/>
          <w:lang w:val="uk-UA"/>
        </w:rPr>
        <w:t xml:space="preserve"> </w:t>
      </w:r>
      <w:r w:rsidRPr="009E14F5">
        <w:rPr>
          <w:sz w:val="22"/>
          <w:szCs w:val="22"/>
          <w:lang w:val="uk-UA"/>
        </w:rPr>
        <w:t>– це сукупність основних стадій, що про</w:t>
      </w:r>
      <w:r w:rsidRPr="009E14F5">
        <w:rPr>
          <w:sz w:val="22"/>
          <w:szCs w:val="22"/>
          <w:lang w:val="uk-UA"/>
        </w:rPr>
        <w:softHyphen/>
        <w:t>ходить організація за період своєї життєдіяльності: народження, дитинс</w:t>
      </w:r>
      <w:r w:rsidRPr="009E14F5">
        <w:rPr>
          <w:sz w:val="22"/>
          <w:szCs w:val="22"/>
          <w:lang w:val="uk-UA"/>
        </w:rPr>
        <w:softHyphen/>
        <w:t>тво, юність, зрілість, старіння та відродження.</w:t>
      </w:r>
    </w:p>
    <w:p w14:paraId="315074A1" w14:textId="77777777" w:rsidR="00D644C5" w:rsidRPr="009E14F5" w:rsidRDefault="00D644C5" w:rsidP="00D644C5">
      <w:pPr>
        <w:shd w:val="clear" w:color="auto" w:fill="FFFFFF"/>
        <w:ind w:left="4" w:firstLine="563"/>
        <w:jc w:val="both"/>
        <w:rPr>
          <w:sz w:val="22"/>
          <w:szCs w:val="22"/>
          <w:lang w:val="uk-UA"/>
        </w:rPr>
      </w:pPr>
      <w:r w:rsidRPr="009E14F5">
        <w:rPr>
          <w:b/>
          <w:bCs/>
          <w:i/>
          <w:iCs/>
          <w:sz w:val="22"/>
          <w:szCs w:val="22"/>
          <w:lang w:val="uk-UA"/>
        </w:rPr>
        <w:t xml:space="preserve">Народження </w:t>
      </w:r>
      <w:r w:rsidRPr="009E14F5">
        <w:rPr>
          <w:sz w:val="22"/>
          <w:szCs w:val="22"/>
          <w:lang w:val="uk-UA"/>
        </w:rPr>
        <w:t>будь-якої організації пов'язане із необхідністю задоволення інтересів нових клієнтів, із пошуком і займанням вільної ринкової ніші. Головною метою організації на цій стадії є виживання, що вимагає від керівництва організації володіння такими якостями, як віра в успіх, готовність ризикувати, а також висока пра</w:t>
      </w:r>
      <w:r w:rsidRPr="009E14F5">
        <w:rPr>
          <w:sz w:val="22"/>
          <w:szCs w:val="22"/>
          <w:lang w:val="uk-UA"/>
        </w:rPr>
        <w:softHyphen/>
        <w:t>цездатність. Характерною для стадії народження є невелика кількість співвласників. Важливе значення на даному етапі має надаватися усьому новому й незвичайному.</w:t>
      </w:r>
    </w:p>
    <w:p w14:paraId="769707D9" w14:textId="77777777" w:rsidR="00D644C5" w:rsidRPr="009E14F5" w:rsidRDefault="00D644C5" w:rsidP="00D644C5">
      <w:pPr>
        <w:shd w:val="clear" w:color="auto" w:fill="FFFFFF"/>
        <w:ind w:left="4" w:firstLine="563"/>
        <w:jc w:val="both"/>
        <w:rPr>
          <w:sz w:val="22"/>
          <w:szCs w:val="22"/>
          <w:lang w:val="uk-UA"/>
        </w:rPr>
      </w:pPr>
      <w:r w:rsidRPr="009E14F5">
        <w:rPr>
          <w:b/>
          <w:bCs/>
          <w:i/>
          <w:iCs/>
          <w:sz w:val="22"/>
          <w:szCs w:val="22"/>
          <w:lang w:val="uk-UA"/>
        </w:rPr>
        <w:t>Дитинство</w:t>
      </w:r>
      <w:r w:rsidRPr="009E14F5">
        <w:rPr>
          <w:i/>
          <w:iCs/>
          <w:sz w:val="22"/>
          <w:szCs w:val="22"/>
          <w:lang w:val="uk-UA"/>
        </w:rPr>
        <w:t xml:space="preserve"> </w:t>
      </w:r>
      <w:r w:rsidRPr="009E14F5">
        <w:rPr>
          <w:sz w:val="22"/>
          <w:szCs w:val="22"/>
          <w:lang w:val="uk-UA"/>
        </w:rPr>
        <w:t>є стадією небезпечною, оскільки саме на даному пе</w:t>
      </w:r>
      <w:r w:rsidRPr="009E14F5">
        <w:rPr>
          <w:sz w:val="22"/>
          <w:szCs w:val="22"/>
          <w:lang w:val="uk-UA"/>
        </w:rPr>
        <w:softHyphen/>
        <w:t xml:space="preserve">ріоді відбувається </w:t>
      </w:r>
      <w:proofErr w:type="spellStart"/>
      <w:r w:rsidRPr="009E14F5">
        <w:rPr>
          <w:sz w:val="22"/>
          <w:szCs w:val="22"/>
          <w:lang w:val="uk-UA"/>
        </w:rPr>
        <w:t>неспівмірне</w:t>
      </w:r>
      <w:proofErr w:type="spellEnd"/>
      <w:r w:rsidRPr="009E14F5">
        <w:rPr>
          <w:sz w:val="22"/>
          <w:szCs w:val="22"/>
          <w:lang w:val="uk-UA"/>
        </w:rPr>
        <w:t xml:space="preserve"> у порівнянні із зміною управ</w:t>
      </w:r>
      <w:r w:rsidRPr="009E14F5">
        <w:rPr>
          <w:sz w:val="22"/>
          <w:szCs w:val="22"/>
          <w:lang w:val="uk-UA"/>
        </w:rPr>
        <w:softHyphen/>
        <w:t>лінського потенціалу зростання організації. На цій стадії біль</w:t>
      </w:r>
      <w:r w:rsidRPr="009E14F5">
        <w:rPr>
          <w:sz w:val="22"/>
          <w:szCs w:val="22"/>
          <w:lang w:val="uk-UA"/>
        </w:rPr>
        <w:softHyphen/>
        <w:t>шість організацій, які утворюються, переживають крах через брак досвіду і некомпетентність своїх менеджерів. Тому основним завданням організації є саме зміцнення власних ринкових позицій, при цьому особливе значення повинно надаватися посиленню рівня конкурентоспроможності. Головною метою організації на цій ста</w:t>
      </w:r>
      <w:r w:rsidRPr="009E14F5">
        <w:rPr>
          <w:sz w:val="22"/>
          <w:szCs w:val="22"/>
          <w:lang w:val="uk-UA"/>
        </w:rPr>
        <w:softHyphen/>
        <w:t>дії є короткочасний успіх і забезпечення бурхливого зрос</w:t>
      </w:r>
      <w:r w:rsidRPr="009E14F5">
        <w:rPr>
          <w:sz w:val="22"/>
          <w:szCs w:val="22"/>
          <w:lang w:val="uk-UA"/>
        </w:rPr>
        <w:softHyphen/>
        <w:t>тання.</w:t>
      </w:r>
    </w:p>
    <w:p w14:paraId="1B14F4FD" w14:textId="77777777" w:rsidR="00D644C5" w:rsidRPr="009E14F5" w:rsidRDefault="00D644C5" w:rsidP="00D644C5">
      <w:pPr>
        <w:shd w:val="clear" w:color="auto" w:fill="FFFFFF"/>
        <w:ind w:right="18" w:firstLine="567"/>
        <w:jc w:val="both"/>
        <w:rPr>
          <w:sz w:val="22"/>
          <w:szCs w:val="22"/>
          <w:lang w:val="uk-UA"/>
        </w:rPr>
      </w:pPr>
      <w:r w:rsidRPr="009E14F5">
        <w:rPr>
          <w:b/>
          <w:bCs/>
          <w:i/>
          <w:iCs/>
          <w:sz w:val="22"/>
          <w:szCs w:val="22"/>
          <w:lang w:val="uk-UA"/>
        </w:rPr>
        <w:t>Юність</w:t>
      </w:r>
      <w:r w:rsidRPr="009E14F5">
        <w:rPr>
          <w:i/>
          <w:iCs/>
          <w:sz w:val="22"/>
          <w:szCs w:val="22"/>
          <w:lang w:val="uk-UA"/>
        </w:rPr>
        <w:t xml:space="preserve"> </w:t>
      </w:r>
      <w:r w:rsidRPr="009E14F5">
        <w:rPr>
          <w:sz w:val="22"/>
          <w:szCs w:val="22"/>
          <w:lang w:val="uk-UA"/>
        </w:rPr>
        <w:t>являє собою період переходу від комплексного менедж</w:t>
      </w:r>
      <w:r w:rsidRPr="009E14F5">
        <w:rPr>
          <w:sz w:val="22"/>
          <w:szCs w:val="22"/>
          <w:lang w:val="uk-UA"/>
        </w:rPr>
        <w:softHyphen/>
        <w:t>менту, що здійснюється невеликою командою однодумців, до ди</w:t>
      </w:r>
      <w:r w:rsidRPr="009E14F5">
        <w:rPr>
          <w:sz w:val="22"/>
          <w:szCs w:val="22"/>
          <w:lang w:val="uk-UA"/>
        </w:rPr>
        <w:softHyphen/>
        <w:t>ференційованого менеджменту із використанням простих форм фінансування, планування і прогнозування. Основною метою ор</w:t>
      </w:r>
      <w:r w:rsidRPr="009E14F5">
        <w:rPr>
          <w:sz w:val="22"/>
          <w:szCs w:val="22"/>
          <w:lang w:val="uk-UA"/>
        </w:rPr>
        <w:softHyphen/>
        <w:t>ганізації у даний період є забезпечення швидкого зростання і, як правило, максимальне захоплення своєї частки ринку. Стадія юності характеризується тим, що інтуїтивної оцінки ризику керівництвом організації вже не достатньо, тому мене</w:t>
      </w:r>
      <w:r w:rsidRPr="009E14F5">
        <w:rPr>
          <w:sz w:val="22"/>
          <w:szCs w:val="22"/>
          <w:lang w:val="uk-UA"/>
        </w:rPr>
        <w:softHyphen/>
        <w:t>джери зобов’язані  застосовувати математичне оцінювання можливих втрат в результаті дії ризику. В цей період організація потребує кваліфікованих фахівців у вузьких сферах знань.</w:t>
      </w:r>
    </w:p>
    <w:p w14:paraId="0E0749C8" w14:textId="77777777" w:rsidR="00D644C5" w:rsidRPr="009E14F5" w:rsidRDefault="00D644C5" w:rsidP="00D644C5">
      <w:pPr>
        <w:shd w:val="clear" w:color="auto" w:fill="FFFFFF"/>
        <w:ind w:left="11" w:firstLine="556"/>
        <w:jc w:val="both"/>
        <w:rPr>
          <w:sz w:val="22"/>
          <w:szCs w:val="22"/>
          <w:lang w:val="uk-UA"/>
        </w:rPr>
      </w:pPr>
      <w:r w:rsidRPr="009E14F5">
        <w:rPr>
          <w:iCs/>
          <w:sz w:val="22"/>
          <w:szCs w:val="22"/>
          <w:lang w:val="uk-UA"/>
        </w:rPr>
        <w:t>С</w:t>
      </w:r>
      <w:r w:rsidRPr="009E14F5">
        <w:rPr>
          <w:sz w:val="22"/>
          <w:szCs w:val="22"/>
          <w:lang w:val="uk-UA"/>
        </w:rPr>
        <w:t xml:space="preserve">тадія </w:t>
      </w:r>
      <w:r w:rsidRPr="009E14F5">
        <w:rPr>
          <w:b/>
          <w:bCs/>
          <w:i/>
          <w:sz w:val="22"/>
          <w:szCs w:val="22"/>
          <w:lang w:val="uk-UA"/>
        </w:rPr>
        <w:t>зрілості</w:t>
      </w:r>
      <w:r w:rsidRPr="009E14F5">
        <w:rPr>
          <w:b/>
          <w:bCs/>
          <w:sz w:val="22"/>
          <w:szCs w:val="22"/>
          <w:lang w:val="uk-UA"/>
        </w:rPr>
        <w:t xml:space="preserve"> </w:t>
      </w:r>
      <w:r w:rsidRPr="009E14F5">
        <w:rPr>
          <w:sz w:val="22"/>
          <w:szCs w:val="22"/>
          <w:lang w:val="uk-UA"/>
        </w:rPr>
        <w:t>пов'язана із проникненням організації у нові сфери діяльності, розширенням та диферен</w:t>
      </w:r>
      <w:r w:rsidRPr="009E14F5">
        <w:rPr>
          <w:sz w:val="22"/>
          <w:szCs w:val="22"/>
          <w:lang w:val="uk-UA"/>
        </w:rPr>
        <w:softHyphen/>
        <w:t>ціацією. Однак саме у даний період активно зароджується бюрок</w:t>
      </w:r>
      <w:r w:rsidRPr="009E14F5">
        <w:rPr>
          <w:sz w:val="22"/>
          <w:szCs w:val="22"/>
          <w:lang w:val="uk-UA"/>
        </w:rPr>
        <w:softHyphen/>
        <w:t>ратизм в системі управління. Виокремлюють три стадії зрілості ор</w:t>
      </w:r>
      <w:r w:rsidRPr="009E14F5">
        <w:rPr>
          <w:sz w:val="22"/>
          <w:szCs w:val="22"/>
          <w:lang w:val="uk-UA"/>
        </w:rPr>
        <w:softHyphen/>
        <w:t xml:space="preserve">ганізації: рання, проміжна та остаточна. Періоду </w:t>
      </w:r>
      <w:r w:rsidRPr="009E14F5">
        <w:rPr>
          <w:i/>
          <w:iCs/>
          <w:sz w:val="22"/>
          <w:szCs w:val="22"/>
          <w:lang w:val="uk-UA"/>
        </w:rPr>
        <w:t xml:space="preserve">ранньої </w:t>
      </w:r>
      <w:r w:rsidRPr="009E14F5">
        <w:rPr>
          <w:sz w:val="22"/>
          <w:szCs w:val="22"/>
          <w:lang w:val="uk-UA"/>
        </w:rPr>
        <w:t xml:space="preserve">зрілості характерне систематичне зростання організації, період </w:t>
      </w:r>
      <w:r w:rsidRPr="009E14F5">
        <w:rPr>
          <w:i/>
          <w:iCs/>
          <w:sz w:val="22"/>
          <w:szCs w:val="22"/>
          <w:lang w:val="uk-UA"/>
        </w:rPr>
        <w:t xml:space="preserve">проміжної </w:t>
      </w:r>
      <w:r w:rsidRPr="009E14F5">
        <w:rPr>
          <w:sz w:val="22"/>
          <w:szCs w:val="22"/>
          <w:lang w:val="uk-UA"/>
        </w:rPr>
        <w:t>зрілості характеризується збалансованим зростан</w:t>
      </w:r>
      <w:r w:rsidRPr="009E14F5">
        <w:rPr>
          <w:sz w:val="22"/>
          <w:szCs w:val="22"/>
          <w:lang w:val="uk-UA"/>
        </w:rPr>
        <w:softHyphen/>
        <w:t xml:space="preserve">ням, а стадія </w:t>
      </w:r>
      <w:r w:rsidRPr="009E14F5">
        <w:rPr>
          <w:i/>
          <w:iCs/>
          <w:sz w:val="22"/>
          <w:szCs w:val="22"/>
          <w:lang w:val="uk-UA"/>
        </w:rPr>
        <w:t xml:space="preserve">остаточної </w:t>
      </w:r>
      <w:r w:rsidRPr="009E14F5">
        <w:rPr>
          <w:sz w:val="22"/>
          <w:szCs w:val="22"/>
          <w:lang w:val="uk-UA"/>
        </w:rPr>
        <w:t>зрілості є періодом формування ін</w:t>
      </w:r>
      <w:r w:rsidRPr="009E14F5">
        <w:rPr>
          <w:sz w:val="22"/>
          <w:szCs w:val="22"/>
          <w:lang w:val="uk-UA"/>
        </w:rPr>
        <w:softHyphen/>
        <w:t>дивідуальності й іміджу організації. Етап зрілості може бути небезпеч</w:t>
      </w:r>
      <w:r w:rsidRPr="009E14F5">
        <w:rPr>
          <w:sz w:val="22"/>
          <w:szCs w:val="22"/>
          <w:lang w:val="uk-UA"/>
        </w:rPr>
        <w:softHyphen/>
        <w:t>ним, оскільки керівництво органі</w:t>
      </w:r>
      <w:r w:rsidRPr="009E14F5">
        <w:rPr>
          <w:sz w:val="22"/>
          <w:szCs w:val="22"/>
          <w:lang w:val="uk-UA"/>
        </w:rPr>
        <w:softHyphen/>
        <w:t>зації може завершити процес руху вперед.</w:t>
      </w:r>
    </w:p>
    <w:p w14:paraId="48A63627" w14:textId="77777777" w:rsidR="00D644C5" w:rsidRPr="009E14F5" w:rsidRDefault="00D644C5" w:rsidP="00D644C5">
      <w:pPr>
        <w:shd w:val="clear" w:color="auto" w:fill="FFFFFF"/>
        <w:ind w:left="11" w:firstLine="556"/>
        <w:jc w:val="both"/>
        <w:rPr>
          <w:sz w:val="22"/>
          <w:szCs w:val="22"/>
          <w:lang w:val="uk-UA"/>
        </w:rPr>
      </w:pPr>
      <w:r w:rsidRPr="009E14F5">
        <w:rPr>
          <w:sz w:val="22"/>
          <w:szCs w:val="22"/>
          <w:lang w:val="uk-UA"/>
        </w:rPr>
        <w:t xml:space="preserve">Стадія </w:t>
      </w:r>
      <w:r w:rsidRPr="009E14F5">
        <w:rPr>
          <w:b/>
          <w:bCs/>
          <w:i/>
          <w:iCs/>
          <w:sz w:val="22"/>
          <w:szCs w:val="22"/>
          <w:lang w:val="uk-UA"/>
        </w:rPr>
        <w:t>старіння</w:t>
      </w:r>
      <w:r w:rsidRPr="009E14F5">
        <w:rPr>
          <w:i/>
          <w:iCs/>
          <w:sz w:val="22"/>
          <w:szCs w:val="22"/>
          <w:lang w:val="uk-UA"/>
        </w:rPr>
        <w:t xml:space="preserve"> </w:t>
      </w:r>
      <w:r w:rsidRPr="009E14F5">
        <w:rPr>
          <w:sz w:val="22"/>
          <w:szCs w:val="22"/>
          <w:lang w:val="uk-UA"/>
        </w:rPr>
        <w:t>характеризується тріумфом бюрократії на усіх етапах управління, а також загибеллю нових ідей у громіздких організаційних структурах управління. Ключовим завданням організації у цей період є боротьба за виживання та стабільність функціонування.</w:t>
      </w:r>
    </w:p>
    <w:p w14:paraId="2B784E5C" w14:textId="77777777" w:rsidR="00D644C5" w:rsidRPr="009E14F5" w:rsidRDefault="00D644C5" w:rsidP="00D644C5">
      <w:pPr>
        <w:shd w:val="clear" w:color="auto" w:fill="FFFFFF"/>
        <w:ind w:left="4" w:firstLine="556"/>
        <w:jc w:val="both"/>
        <w:rPr>
          <w:sz w:val="22"/>
          <w:szCs w:val="22"/>
          <w:lang w:val="uk-UA"/>
        </w:rPr>
      </w:pPr>
      <w:r w:rsidRPr="009E14F5">
        <w:rPr>
          <w:sz w:val="22"/>
          <w:szCs w:val="22"/>
          <w:lang w:val="uk-UA"/>
        </w:rPr>
        <w:t xml:space="preserve">На стадії </w:t>
      </w:r>
      <w:r w:rsidRPr="009E14F5">
        <w:rPr>
          <w:b/>
          <w:bCs/>
          <w:i/>
          <w:iCs/>
          <w:sz w:val="22"/>
          <w:szCs w:val="22"/>
          <w:lang w:val="uk-UA"/>
        </w:rPr>
        <w:t xml:space="preserve">відродження </w:t>
      </w:r>
      <w:r w:rsidRPr="009E14F5">
        <w:rPr>
          <w:i/>
          <w:iCs/>
          <w:sz w:val="22"/>
          <w:szCs w:val="22"/>
          <w:lang w:val="uk-UA"/>
        </w:rPr>
        <w:t xml:space="preserve">у </w:t>
      </w:r>
      <w:r w:rsidRPr="009E14F5">
        <w:rPr>
          <w:sz w:val="22"/>
          <w:szCs w:val="22"/>
          <w:lang w:val="uk-UA"/>
        </w:rPr>
        <w:t>колектив організації приходить нова коман</w:t>
      </w:r>
      <w:r w:rsidRPr="009E14F5">
        <w:rPr>
          <w:sz w:val="22"/>
          <w:szCs w:val="22"/>
          <w:lang w:val="uk-UA"/>
        </w:rPr>
        <w:softHyphen/>
        <w:t>да менеджерів, специфічні погляди яких дають можливість розро</w:t>
      </w:r>
      <w:r w:rsidRPr="009E14F5">
        <w:rPr>
          <w:sz w:val="22"/>
          <w:szCs w:val="22"/>
          <w:lang w:val="uk-UA"/>
        </w:rPr>
        <w:softHyphen/>
        <w:t>бити програми внутрішньої перебудови, а також змінити структуру управління. В складі керівництва організацією з'являється лідер, який здатний дати поштовх розвитку структурі управління. Головною метою у цей період є пожвавлення діяльності організації.</w:t>
      </w:r>
    </w:p>
    <w:p w14:paraId="4162F13E" w14:textId="77777777" w:rsidR="00D644C5" w:rsidRPr="009E14F5" w:rsidRDefault="00D644C5" w:rsidP="00D644C5">
      <w:pPr>
        <w:shd w:val="clear" w:color="auto" w:fill="FFFFFF"/>
        <w:ind w:left="4" w:firstLine="556"/>
        <w:jc w:val="both"/>
        <w:rPr>
          <w:sz w:val="22"/>
          <w:szCs w:val="22"/>
          <w:lang w:val="uk-UA"/>
        </w:rPr>
      </w:pPr>
      <w:r w:rsidRPr="009E14F5">
        <w:rPr>
          <w:sz w:val="22"/>
          <w:szCs w:val="22"/>
          <w:lang w:val="uk-UA"/>
        </w:rPr>
        <w:t>З метою ефективного управління менеджеру потрібно врахо</w:t>
      </w:r>
      <w:r w:rsidRPr="009E14F5">
        <w:rPr>
          <w:sz w:val="22"/>
          <w:szCs w:val="22"/>
          <w:lang w:val="uk-UA"/>
        </w:rPr>
        <w:softHyphen/>
        <w:t>вувати особливості управління на кожній із розглянутих стадій життєвого циклу організації.</w:t>
      </w:r>
    </w:p>
    <w:p w14:paraId="0BCDBEDA" w14:textId="77777777" w:rsidR="00D644C5" w:rsidRPr="009E14F5" w:rsidRDefault="00D644C5" w:rsidP="00D644C5">
      <w:pPr>
        <w:shd w:val="clear" w:color="auto" w:fill="FFFFFF"/>
        <w:jc w:val="center"/>
        <w:rPr>
          <w:b/>
          <w:sz w:val="22"/>
          <w:szCs w:val="22"/>
          <w:lang w:val="uk-UA"/>
        </w:rPr>
      </w:pPr>
    </w:p>
    <w:p w14:paraId="6F1F772D" w14:textId="77777777" w:rsidR="00D644C5" w:rsidRPr="009E14F5" w:rsidRDefault="00D644C5" w:rsidP="00D644C5">
      <w:pPr>
        <w:shd w:val="clear" w:color="auto" w:fill="FFFFFF"/>
        <w:jc w:val="center"/>
        <w:rPr>
          <w:b/>
          <w:sz w:val="22"/>
          <w:szCs w:val="22"/>
          <w:lang w:val="uk-UA"/>
        </w:rPr>
      </w:pPr>
      <w:r w:rsidRPr="009E14F5">
        <w:rPr>
          <w:b/>
          <w:sz w:val="22"/>
          <w:szCs w:val="22"/>
          <w:lang w:val="uk-UA"/>
        </w:rPr>
        <w:t>3. Класифікація організацій</w:t>
      </w:r>
    </w:p>
    <w:p w14:paraId="252BEC37" w14:textId="77777777" w:rsidR="00D644C5" w:rsidRPr="009E14F5" w:rsidRDefault="00D644C5" w:rsidP="00D644C5">
      <w:pPr>
        <w:shd w:val="clear" w:color="auto" w:fill="FFFFFF"/>
        <w:ind w:right="11" w:firstLine="567"/>
        <w:jc w:val="both"/>
        <w:rPr>
          <w:sz w:val="22"/>
          <w:szCs w:val="22"/>
          <w:lang w:val="uk-UA"/>
        </w:rPr>
      </w:pPr>
      <w:r w:rsidRPr="009E14F5">
        <w:rPr>
          <w:color w:val="000000"/>
          <w:sz w:val="22"/>
          <w:szCs w:val="22"/>
          <w:lang w:val="uk-UA"/>
        </w:rPr>
        <w:t xml:space="preserve">У сучасному середовищі функціонування </w:t>
      </w:r>
      <w:r w:rsidRPr="009E14F5">
        <w:rPr>
          <w:sz w:val="22"/>
          <w:szCs w:val="22"/>
          <w:lang w:val="uk-UA"/>
        </w:rPr>
        <w:t>присутня значна кількість соціальних організацій, які вирішують найрізноманітніші завдання: господарські, куль</w:t>
      </w:r>
      <w:r w:rsidRPr="009E14F5">
        <w:rPr>
          <w:sz w:val="22"/>
          <w:szCs w:val="22"/>
          <w:lang w:val="uk-UA"/>
        </w:rPr>
        <w:softHyphen/>
        <w:t>турні, суспільні та релігійні. В будь-якій науці, у тому числі і в теорії організації, одним із ключових завдань аналізу є класи</w:t>
      </w:r>
      <w:r w:rsidRPr="009E14F5">
        <w:rPr>
          <w:sz w:val="22"/>
          <w:szCs w:val="22"/>
          <w:lang w:val="uk-UA"/>
        </w:rPr>
        <w:softHyphen/>
        <w:t>фікація об'єктів, а саме виокремлення об'єктів, які схожі за свої</w:t>
      </w:r>
      <w:r w:rsidRPr="009E14F5">
        <w:rPr>
          <w:sz w:val="22"/>
          <w:szCs w:val="22"/>
          <w:lang w:val="uk-UA"/>
        </w:rPr>
        <w:softHyphen/>
        <w:t>ми властивостями.</w:t>
      </w:r>
    </w:p>
    <w:p w14:paraId="2111BEFE" w14:textId="77777777" w:rsidR="00D644C5" w:rsidRPr="009E14F5" w:rsidRDefault="00D644C5" w:rsidP="00D644C5">
      <w:pPr>
        <w:shd w:val="clear" w:color="auto" w:fill="FFFFFF"/>
        <w:ind w:right="14" w:firstLine="567"/>
        <w:jc w:val="both"/>
        <w:rPr>
          <w:sz w:val="22"/>
          <w:szCs w:val="22"/>
          <w:lang w:val="uk-UA"/>
        </w:rPr>
      </w:pPr>
      <w:r w:rsidRPr="009E14F5">
        <w:rPr>
          <w:sz w:val="22"/>
          <w:szCs w:val="22"/>
          <w:lang w:val="uk-UA"/>
        </w:rPr>
        <w:t>Відповідно, для різних типів організацій використовуються різноманітні мето</w:t>
      </w:r>
      <w:r w:rsidRPr="009E14F5">
        <w:rPr>
          <w:sz w:val="22"/>
          <w:szCs w:val="22"/>
          <w:lang w:val="uk-UA"/>
        </w:rPr>
        <w:softHyphen/>
        <w:t>ди вивчення їхньої діяльності, тому що перед організаціями постають різні соціальні цілі, які суттєво відрізняються. Соціальні ор</w:t>
      </w:r>
      <w:r w:rsidRPr="009E14F5">
        <w:rPr>
          <w:sz w:val="22"/>
          <w:szCs w:val="22"/>
          <w:lang w:val="uk-UA"/>
        </w:rPr>
        <w:softHyphen/>
        <w:t>ганізації мають різні форми. До прикладу можемо на</w:t>
      </w:r>
      <w:r w:rsidRPr="009E14F5">
        <w:rPr>
          <w:sz w:val="22"/>
          <w:szCs w:val="22"/>
          <w:lang w:val="uk-UA"/>
        </w:rPr>
        <w:softHyphen/>
        <w:t>звати підприємство, лікарню, ВНЗ, школу, політичну партію, спортивне товариство чи певний орган влади. Саме складність та різноманіт</w:t>
      </w:r>
      <w:r w:rsidRPr="009E14F5">
        <w:rPr>
          <w:sz w:val="22"/>
          <w:szCs w:val="22"/>
          <w:lang w:val="uk-UA"/>
        </w:rPr>
        <w:softHyphen/>
        <w:t>ність організацій зумовлюють необхідність їхньої класифікації. Виокремлюють наступні основні критерії класифікації:</w:t>
      </w:r>
    </w:p>
    <w:p w14:paraId="40D8D4EA" w14:textId="77777777" w:rsidR="00D644C5" w:rsidRPr="009E14F5" w:rsidRDefault="00D644C5" w:rsidP="00D644C5">
      <w:pPr>
        <w:numPr>
          <w:ilvl w:val="0"/>
          <w:numId w:val="124"/>
        </w:numPr>
        <w:shd w:val="clear" w:color="auto" w:fill="FFFFFF"/>
        <w:tabs>
          <w:tab w:val="left" w:pos="709"/>
        </w:tabs>
        <w:ind w:left="142" w:right="4" w:firstLine="218"/>
        <w:jc w:val="both"/>
        <w:rPr>
          <w:sz w:val="22"/>
          <w:szCs w:val="22"/>
          <w:lang w:val="uk-UA"/>
        </w:rPr>
      </w:pPr>
      <w:r w:rsidRPr="009E14F5">
        <w:rPr>
          <w:b/>
          <w:bCs/>
          <w:i/>
          <w:iCs/>
          <w:sz w:val="22"/>
          <w:szCs w:val="22"/>
          <w:lang w:val="uk-UA"/>
        </w:rPr>
        <w:lastRenderedPageBreak/>
        <w:t>за критерієм формалізації</w:t>
      </w:r>
      <w:r w:rsidRPr="009E14F5">
        <w:rPr>
          <w:i/>
          <w:iCs/>
          <w:sz w:val="22"/>
          <w:szCs w:val="22"/>
          <w:lang w:val="uk-UA"/>
        </w:rPr>
        <w:t xml:space="preserve">: </w:t>
      </w:r>
      <w:r w:rsidRPr="009E14F5">
        <w:rPr>
          <w:sz w:val="22"/>
          <w:szCs w:val="22"/>
          <w:lang w:val="uk-UA"/>
        </w:rPr>
        <w:t>формальні, які мають чіткі цілі, правила поведінки, структуру і зв'язки та не</w:t>
      </w:r>
      <w:r w:rsidRPr="009E14F5">
        <w:rPr>
          <w:sz w:val="22"/>
          <w:szCs w:val="22"/>
          <w:lang w:val="uk-UA"/>
        </w:rPr>
        <w:softHyphen/>
        <w:t>формальні, які функціонують без чітко сформованих цілей, правил та організаційної структури управління;</w:t>
      </w:r>
    </w:p>
    <w:p w14:paraId="596CE927" w14:textId="77777777" w:rsidR="00D644C5" w:rsidRPr="009E14F5" w:rsidRDefault="00D644C5" w:rsidP="00D644C5">
      <w:pPr>
        <w:numPr>
          <w:ilvl w:val="0"/>
          <w:numId w:val="124"/>
        </w:numPr>
        <w:shd w:val="clear" w:color="auto" w:fill="FFFFFF"/>
        <w:tabs>
          <w:tab w:val="left" w:pos="709"/>
        </w:tabs>
        <w:ind w:left="142" w:right="11" w:firstLine="218"/>
        <w:jc w:val="both"/>
        <w:rPr>
          <w:sz w:val="22"/>
          <w:szCs w:val="22"/>
          <w:lang w:val="uk-UA"/>
        </w:rPr>
      </w:pPr>
      <w:r w:rsidRPr="009E14F5">
        <w:rPr>
          <w:b/>
          <w:bCs/>
          <w:i/>
          <w:iCs/>
          <w:sz w:val="22"/>
          <w:szCs w:val="22"/>
          <w:lang w:val="uk-UA"/>
        </w:rPr>
        <w:t>за формою власності</w:t>
      </w:r>
      <w:r w:rsidRPr="009E14F5">
        <w:rPr>
          <w:i/>
          <w:iCs/>
          <w:sz w:val="22"/>
          <w:szCs w:val="22"/>
          <w:lang w:val="uk-UA"/>
        </w:rPr>
        <w:t xml:space="preserve">: </w:t>
      </w:r>
      <w:r w:rsidRPr="009E14F5">
        <w:rPr>
          <w:sz w:val="22"/>
          <w:szCs w:val="22"/>
          <w:lang w:val="uk-UA"/>
        </w:rPr>
        <w:t>приватні, колективні, корпора</w:t>
      </w:r>
      <w:r w:rsidRPr="009E14F5">
        <w:rPr>
          <w:sz w:val="22"/>
          <w:szCs w:val="22"/>
          <w:lang w:val="uk-UA"/>
        </w:rPr>
        <w:softHyphen/>
        <w:t>тивні, комунальні і державні організації;</w:t>
      </w:r>
    </w:p>
    <w:p w14:paraId="42395655" w14:textId="77777777" w:rsidR="00D644C5" w:rsidRPr="009E14F5" w:rsidRDefault="00D644C5" w:rsidP="00D644C5">
      <w:pPr>
        <w:numPr>
          <w:ilvl w:val="0"/>
          <w:numId w:val="124"/>
        </w:numPr>
        <w:shd w:val="clear" w:color="auto" w:fill="FFFFFF"/>
        <w:tabs>
          <w:tab w:val="left" w:pos="709"/>
        </w:tabs>
        <w:ind w:left="142" w:firstLine="218"/>
        <w:jc w:val="both"/>
        <w:rPr>
          <w:sz w:val="22"/>
          <w:szCs w:val="22"/>
          <w:lang w:val="uk-UA"/>
        </w:rPr>
      </w:pPr>
      <w:r w:rsidRPr="009E14F5">
        <w:rPr>
          <w:b/>
          <w:bCs/>
          <w:i/>
          <w:iCs/>
          <w:sz w:val="22"/>
          <w:szCs w:val="22"/>
          <w:lang w:val="uk-UA"/>
        </w:rPr>
        <w:t>за формою результату</w:t>
      </w:r>
      <w:r w:rsidRPr="009E14F5">
        <w:rPr>
          <w:i/>
          <w:iCs/>
          <w:sz w:val="22"/>
          <w:szCs w:val="22"/>
          <w:lang w:val="uk-UA"/>
        </w:rPr>
        <w:t xml:space="preserve">: </w:t>
      </w:r>
      <w:r w:rsidRPr="009E14F5">
        <w:rPr>
          <w:sz w:val="22"/>
          <w:szCs w:val="22"/>
          <w:lang w:val="uk-UA"/>
        </w:rPr>
        <w:t>комерційні, які орієнтуються на прибуток та некомерційні організації, орієнтовані на одер</w:t>
      </w:r>
      <w:r w:rsidRPr="009E14F5">
        <w:rPr>
          <w:sz w:val="22"/>
          <w:szCs w:val="22"/>
          <w:lang w:val="uk-UA"/>
        </w:rPr>
        <w:softHyphen/>
        <w:t>жання соціального ефекту;</w:t>
      </w:r>
    </w:p>
    <w:p w14:paraId="2CB1DA90" w14:textId="77777777" w:rsidR="00D644C5" w:rsidRPr="009E14F5" w:rsidRDefault="00D644C5" w:rsidP="00D644C5">
      <w:pPr>
        <w:numPr>
          <w:ilvl w:val="0"/>
          <w:numId w:val="124"/>
        </w:numPr>
        <w:shd w:val="clear" w:color="auto" w:fill="FFFFFF"/>
        <w:tabs>
          <w:tab w:val="left" w:pos="709"/>
        </w:tabs>
        <w:ind w:left="142" w:right="14" w:firstLine="218"/>
        <w:jc w:val="both"/>
        <w:rPr>
          <w:sz w:val="22"/>
          <w:szCs w:val="22"/>
          <w:lang w:val="uk-UA"/>
        </w:rPr>
      </w:pPr>
      <w:r w:rsidRPr="009E14F5">
        <w:rPr>
          <w:b/>
          <w:bCs/>
          <w:i/>
          <w:iCs/>
          <w:sz w:val="22"/>
          <w:szCs w:val="22"/>
          <w:lang w:val="uk-UA"/>
        </w:rPr>
        <w:t>за типом завдань, що вирішуються</w:t>
      </w:r>
      <w:r w:rsidRPr="009E14F5">
        <w:rPr>
          <w:i/>
          <w:iCs/>
          <w:sz w:val="22"/>
          <w:szCs w:val="22"/>
          <w:lang w:val="uk-UA"/>
        </w:rPr>
        <w:t xml:space="preserve">: </w:t>
      </w:r>
      <w:r w:rsidRPr="009E14F5">
        <w:rPr>
          <w:sz w:val="22"/>
          <w:szCs w:val="22"/>
          <w:lang w:val="uk-UA"/>
        </w:rPr>
        <w:t>економічні, політичні, фінан</w:t>
      </w:r>
      <w:r w:rsidRPr="009E14F5">
        <w:rPr>
          <w:sz w:val="22"/>
          <w:szCs w:val="22"/>
          <w:lang w:val="uk-UA"/>
        </w:rPr>
        <w:softHyphen/>
        <w:t>сові, освітні, медичні та військові;</w:t>
      </w:r>
    </w:p>
    <w:p w14:paraId="3E1A9E6E" w14:textId="77777777" w:rsidR="00D644C5" w:rsidRPr="009E14F5" w:rsidRDefault="00D644C5" w:rsidP="00D644C5">
      <w:pPr>
        <w:numPr>
          <w:ilvl w:val="0"/>
          <w:numId w:val="124"/>
        </w:numPr>
        <w:shd w:val="clear" w:color="auto" w:fill="FFFFFF"/>
        <w:tabs>
          <w:tab w:val="left" w:pos="709"/>
        </w:tabs>
        <w:ind w:left="142" w:right="11" w:firstLine="218"/>
        <w:jc w:val="both"/>
        <w:rPr>
          <w:sz w:val="22"/>
          <w:szCs w:val="22"/>
          <w:lang w:val="uk-UA"/>
        </w:rPr>
      </w:pPr>
      <w:r w:rsidRPr="009E14F5">
        <w:rPr>
          <w:b/>
          <w:bCs/>
          <w:i/>
          <w:iCs/>
          <w:sz w:val="22"/>
          <w:szCs w:val="22"/>
          <w:lang w:val="uk-UA"/>
        </w:rPr>
        <w:t>за принципами об'єднання людей</w:t>
      </w:r>
      <w:r w:rsidRPr="009E14F5">
        <w:rPr>
          <w:i/>
          <w:iCs/>
          <w:sz w:val="22"/>
          <w:szCs w:val="22"/>
          <w:lang w:val="uk-UA"/>
        </w:rPr>
        <w:t xml:space="preserve">: </w:t>
      </w:r>
      <w:r w:rsidRPr="009E14F5">
        <w:rPr>
          <w:sz w:val="22"/>
          <w:szCs w:val="22"/>
          <w:lang w:val="uk-UA"/>
        </w:rPr>
        <w:t>добровільні, такі як церква, політичні партії, клуби, примусові – армія, початкова школа, тюрма, психіатрична лікарня, унітарні – їхні члени об'єднуються задля досягнення загальної й індивідуальної мети – це підприємс</w:t>
      </w:r>
      <w:r w:rsidRPr="009E14F5">
        <w:rPr>
          <w:sz w:val="22"/>
          <w:szCs w:val="22"/>
          <w:lang w:val="uk-UA"/>
        </w:rPr>
        <w:softHyphen/>
        <w:t>тва, банки, ВНЗ;</w:t>
      </w:r>
    </w:p>
    <w:p w14:paraId="1E3CACD1" w14:textId="77777777" w:rsidR="00D644C5" w:rsidRPr="009E14F5" w:rsidRDefault="00D644C5" w:rsidP="00D644C5">
      <w:pPr>
        <w:numPr>
          <w:ilvl w:val="0"/>
          <w:numId w:val="124"/>
        </w:numPr>
        <w:shd w:val="clear" w:color="auto" w:fill="FFFFFF"/>
        <w:tabs>
          <w:tab w:val="left" w:pos="709"/>
        </w:tabs>
        <w:ind w:left="142" w:right="18" w:firstLine="218"/>
        <w:jc w:val="both"/>
        <w:rPr>
          <w:sz w:val="22"/>
          <w:szCs w:val="22"/>
          <w:lang w:val="uk-UA"/>
        </w:rPr>
      </w:pPr>
      <w:r w:rsidRPr="009E14F5">
        <w:rPr>
          <w:b/>
          <w:bCs/>
          <w:i/>
          <w:iCs/>
          <w:sz w:val="22"/>
          <w:szCs w:val="22"/>
          <w:lang w:val="uk-UA"/>
        </w:rPr>
        <w:t>за характером діяльності</w:t>
      </w:r>
      <w:r w:rsidRPr="009E14F5">
        <w:rPr>
          <w:i/>
          <w:iCs/>
          <w:sz w:val="22"/>
          <w:szCs w:val="22"/>
          <w:lang w:val="uk-UA"/>
        </w:rPr>
        <w:t xml:space="preserve">: </w:t>
      </w:r>
      <w:r w:rsidRPr="009E14F5">
        <w:rPr>
          <w:sz w:val="22"/>
          <w:szCs w:val="22"/>
          <w:lang w:val="uk-UA"/>
        </w:rPr>
        <w:t>технологічні, які реалізують тех</w:t>
      </w:r>
      <w:r w:rsidRPr="009E14F5">
        <w:rPr>
          <w:sz w:val="22"/>
          <w:szCs w:val="22"/>
          <w:lang w:val="uk-UA"/>
        </w:rPr>
        <w:softHyphen/>
        <w:t>нологію виготовлення продукції чи надання послуг, програмно-цільові, які реалізовують відповідну програму діяльності з метою ви</w:t>
      </w:r>
      <w:r w:rsidRPr="009E14F5">
        <w:rPr>
          <w:sz w:val="22"/>
          <w:szCs w:val="22"/>
          <w:lang w:val="uk-UA"/>
        </w:rPr>
        <w:softHyphen/>
        <w:t>рішення певної соціальної проблеми, непрограмні, які реалізу</w:t>
      </w:r>
      <w:r w:rsidRPr="009E14F5">
        <w:rPr>
          <w:sz w:val="22"/>
          <w:szCs w:val="22"/>
          <w:lang w:val="uk-UA"/>
        </w:rPr>
        <w:softHyphen/>
        <w:t>ють гнучку та складну програму дій, заздалегідь визначити яку не</w:t>
      </w:r>
      <w:r w:rsidRPr="009E14F5">
        <w:rPr>
          <w:sz w:val="22"/>
          <w:szCs w:val="22"/>
          <w:lang w:val="uk-UA"/>
        </w:rPr>
        <w:softHyphen/>
        <w:t>можливо.</w:t>
      </w:r>
    </w:p>
    <w:p w14:paraId="18BE9303" w14:textId="77777777" w:rsidR="00D644C5" w:rsidRPr="009E14F5" w:rsidRDefault="00D644C5" w:rsidP="00D644C5">
      <w:pPr>
        <w:shd w:val="clear" w:color="auto" w:fill="FFFFFF"/>
        <w:ind w:right="14" w:firstLine="567"/>
        <w:jc w:val="both"/>
        <w:rPr>
          <w:sz w:val="22"/>
          <w:szCs w:val="22"/>
          <w:lang w:val="uk-UA"/>
        </w:rPr>
      </w:pPr>
      <w:r w:rsidRPr="009E14F5">
        <w:rPr>
          <w:sz w:val="22"/>
          <w:szCs w:val="22"/>
          <w:lang w:val="uk-UA"/>
        </w:rPr>
        <w:t>Організації, як і системи,  поділяються на штучні й природ</w:t>
      </w:r>
      <w:r w:rsidRPr="009E14F5">
        <w:rPr>
          <w:sz w:val="22"/>
          <w:szCs w:val="22"/>
          <w:lang w:val="uk-UA"/>
        </w:rPr>
        <w:softHyphen/>
        <w:t>ні. Перші створюються штучним шляхом, оскільки вони проектуються, а вже потім будуються та реалізовуються на практиці. До штучних організацій можна віднести підприємства, школи і лікарні. Природ</w:t>
      </w:r>
      <w:r w:rsidRPr="009E14F5">
        <w:rPr>
          <w:sz w:val="22"/>
          <w:szCs w:val="22"/>
          <w:lang w:val="uk-UA"/>
        </w:rPr>
        <w:softHyphen/>
        <w:t>ні організації виникають без попереднього проектування й ін</w:t>
      </w:r>
      <w:r w:rsidRPr="009E14F5">
        <w:rPr>
          <w:sz w:val="22"/>
          <w:szCs w:val="22"/>
          <w:lang w:val="uk-UA"/>
        </w:rPr>
        <w:softHyphen/>
        <w:t xml:space="preserve">ших визначених дій, наприклад поселення людей, яке виникає стихійно. </w:t>
      </w:r>
    </w:p>
    <w:p w14:paraId="621A9FB2" w14:textId="77777777" w:rsidR="00D644C5" w:rsidRPr="009E14F5" w:rsidRDefault="00D644C5" w:rsidP="00D644C5">
      <w:pPr>
        <w:shd w:val="clear" w:color="auto" w:fill="FFFFFF"/>
        <w:ind w:right="14" w:firstLine="567"/>
        <w:jc w:val="both"/>
        <w:rPr>
          <w:sz w:val="22"/>
          <w:szCs w:val="22"/>
          <w:lang w:val="uk-UA"/>
        </w:rPr>
      </w:pPr>
      <w:r w:rsidRPr="009E14F5">
        <w:rPr>
          <w:sz w:val="22"/>
          <w:szCs w:val="22"/>
          <w:lang w:val="uk-UA"/>
        </w:rPr>
        <w:t xml:space="preserve">Одним із критеріїв класифікації організацій є їхній поділ на наступні групи: </w:t>
      </w:r>
    </w:p>
    <w:p w14:paraId="326D660D" w14:textId="77777777" w:rsidR="00D644C5" w:rsidRPr="009E14F5" w:rsidRDefault="00D644C5" w:rsidP="00D644C5">
      <w:pPr>
        <w:numPr>
          <w:ilvl w:val="0"/>
          <w:numId w:val="125"/>
        </w:numPr>
        <w:shd w:val="clear" w:color="auto" w:fill="FFFFFF"/>
        <w:tabs>
          <w:tab w:val="clear" w:pos="1264"/>
          <w:tab w:val="num" w:pos="709"/>
        </w:tabs>
        <w:ind w:left="142" w:right="14" w:firstLine="65"/>
        <w:jc w:val="both"/>
        <w:rPr>
          <w:sz w:val="22"/>
          <w:szCs w:val="22"/>
          <w:lang w:val="uk-UA"/>
        </w:rPr>
      </w:pPr>
      <w:r w:rsidRPr="009E14F5">
        <w:rPr>
          <w:b/>
          <w:bCs/>
          <w:i/>
          <w:iCs/>
          <w:sz w:val="22"/>
          <w:szCs w:val="22"/>
          <w:lang w:val="uk-UA"/>
        </w:rPr>
        <w:t>ділові</w:t>
      </w:r>
      <w:r w:rsidRPr="009E14F5">
        <w:rPr>
          <w:b/>
          <w:bCs/>
          <w:sz w:val="22"/>
          <w:szCs w:val="22"/>
          <w:lang w:val="uk-UA"/>
        </w:rPr>
        <w:t xml:space="preserve"> </w:t>
      </w:r>
      <w:r w:rsidRPr="009E14F5">
        <w:rPr>
          <w:sz w:val="22"/>
          <w:szCs w:val="22"/>
          <w:lang w:val="uk-UA"/>
        </w:rPr>
        <w:t>організації</w:t>
      </w:r>
      <w:r w:rsidRPr="009E14F5">
        <w:rPr>
          <w:iCs/>
          <w:sz w:val="22"/>
          <w:szCs w:val="22"/>
          <w:lang w:val="uk-UA"/>
        </w:rPr>
        <w:t>,</w:t>
      </w:r>
      <w:r w:rsidRPr="009E14F5">
        <w:rPr>
          <w:i/>
          <w:iCs/>
          <w:sz w:val="22"/>
          <w:szCs w:val="22"/>
          <w:lang w:val="uk-UA"/>
        </w:rPr>
        <w:t xml:space="preserve"> </w:t>
      </w:r>
      <w:r w:rsidRPr="009E14F5">
        <w:rPr>
          <w:sz w:val="22"/>
          <w:szCs w:val="22"/>
          <w:lang w:val="uk-UA"/>
        </w:rPr>
        <w:t>що мають штатних працівників і одержують заробітну плату й інші виплати. Вони створюють</w:t>
      </w:r>
      <w:r w:rsidRPr="009E14F5">
        <w:rPr>
          <w:sz w:val="22"/>
          <w:szCs w:val="22"/>
          <w:lang w:val="uk-UA"/>
        </w:rPr>
        <w:softHyphen/>
        <w:t>ся окремими підприємцями, колективами чи соціальними ін</w:t>
      </w:r>
      <w:r w:rsidRPr="009E14F5">
        <w:rPr>
          <w:sz w:val="22"/>
          <w:szCs w:val="22"/>
          <w:lang w:val="uk-UA"/>
        </w:rPr>
        <w:softHyphen/>
        <w:t>ститутами: державою, місцевим самоврядуванням або акціонерними товариствами;</w:t>
      </w:r>
    </w:p>
    <w:p w14:paraId="29F0DA43" w14:textId="77777777" w:rsidR="00D644C5" w:rsidRPr="009E14F5" w:rsidRDefault="00D644C5" w:rsidP="00D644C5">
      <w:pPr>
        <w:numPr>
          <w:ilvl w:val="0"/>
          <w:numId w:val="125"/>
        </w:numPr>
        <w:shd w:val="clear" w:color="auto" w:fill="FFFFFF"/>
        <w:tabs>
          <w:tab w:val="clear" w:pos="1264"/>
          <w:tab w:val="num" w:pos="709"/>
        </w:tabs>
        <w:ind w:left="142" w:right="14" w:firstLine="65"/>
        <w:jc w:val="both"/>
        <w:rPr>
          <w:sz w:val="22"/>
          <w:szCs w:val="22"/>
          <w:lang w:val="uk-UA"/>
        </w:rPr>
      </w:pPr>
      <w:r w:rsidRPr="009E14F5">
        <w:rPr>
          <w:b/>
          <w:bCs/>
          <w:i/>
          <w:iCs/>
          <w:sz w:val="22"/>
          <w:szCs w:val="22"/>
          <w:lang w:val="uk-UA"/>
        </w:rPr>
        <w:t xml:space="preserve">громадські </w:t>
      </w:r>
      <w:r w:rsidRPr="009E14F5">
        <w:rPr>
          <w:sz w:val="22"/>
          <w:szCs w:val="22"/>
          <w:lang w:val="uk-UA"/>
        </w:rPr>
        <w:t>організації</w:t>
      </w:r>
      <w:r w:rsidRPr="009E14F5">
        <w:rPr>
          <w:iCs/>
          <w:sz w:val="22"/>
          <w:szCs w:val="22"/>
          <w:lang w:val="uk-UA"/>
        </w:rPr>
        <w:t>,</w:t>
      </w:r>
      <w:r w:rsidRPr="009E14F5">
        <w:rPr>
          <w:i/>
          <w:iCs/>
          <w:sz w:val="22"/>
          <w:szCs w:val="22"/>
          <w:lang w:val="uk-UA"/>
        </w:rPr>
        <w:t xml:space="preserve"> </w:t>
      </w:r>
      <w:r w:rsidRPr="009E14F5">
        <w:rPr>
          <w:sz w:val="22"/>
          <w:szCs w:val="22"/>
          <w:lang w:val="uk-UA"/>
        </w:rPr>
        <w:t>що утворюють спілку індивідуаль</w:t>
      </w:r>
      <w:r w:rsidRPr="009E14F5">
        <w:rPr>
          <w:sz w:val="22"/>
          <w:szCs w:val="22"/>
          <w:lang w:val="uk-UA"/>
        </w:rPr>
        <w:softHyphen/>
        <w:t>них учасників, об'єднаних спільною метою. На від</w:t>
      </w:r>
      <w:r w:rsidRPr="009E14F5">
        <w:rPr>
          <w:sz w:val="22"/>
          <w:szCs w:val="22"/>
          <w:lang w:val="uk-UA"/>
        </w:rPr>
        <w:softHyphen/>
        <w:t>міну від ділових організацій, які орієнтовані на задоволення потреб населення, громадські організації займаються врегулюванням соціальних проблем суспільства чи проблем членів своїх організацій. Процес регулювання діяльності у межах громадських ор</w:t>
      </w:r>
      <w:r w:rsidRPr="009E14F5">
        <w:rPr>
          <w:sz w:val="22"/>
          <w:szCs w:val="22"/>
          <w:lang w:val="uk-UA"/>
        </w:rPr>
        <w:softHyphen/>
        <w:t>ганізацій забезпечується затвердженим статутом і до</w:t>
      </w:r>
      <w:r w:rsidRPr="009E14F5">
        <w:rPr>
          <w:sz w:val="22"/>
          <w:szCs w:val="22"/>
          <w:lang w:val="uk-UA"/>
        </w:rPr>
        <w:softHyphen/>
        <w:t>триманням принципу виборності керівництва;</w:t>
      </w:r>
    </w:p>
    <w:p w14:paraId="17F21881" w14:textId="77777777" w:rsidR="00D644C5" w:rsidRPr="009E14F5" w:rsidRDefault="00D644C5" w:rsidP="00D644C5">
      <w:pPr>
        <w:numPr>
          <w:ilvl w:val="0"/>
          <w:numId w:val="125"/>
        </w:numPr>
        <w:shd w:val="clear" w:color="auto" w:fill="FFFFFF"/>
        <w:tabs>
          <w:tab w:val="clear" w:pos="1264"/>
          <w:tab w:val="num" w:pos="709"/>
        </w:tabs>
        <w:ind w:left="142" w:right="14" w:firstLine="65"/>
        <w:jc w:val="both"/>
        <w:rPr>
          <w:b/>
          <w:i/>
          <w:iCs/>
          <w:sz w:val="22"/>
          <w:szCs w:val="22"/>
          <w:lang w:val="uk-UA"/>
        </w:rPr>
      </w:pPr>
      <w:r w:rsidRPr="009E14F5">
        <w:rPr>
          <w:b/>
          <w:bCs/>
          <w:i/>
          <w:iCs/>
          <w:sz w:val="22"/>
          <w:szCs w:val="22"/>
          <w:lang w:val="uk-UA"/>
        </w:rPr>
        <w:t>асоціативні</w:t>
      </w:r>
      <w:r w:rsidRPr="009E14F5">
        <w:rPr>
          <w:i/>
          <w:iCs/>
          <w:sz w:val="22"/>
          <w:szCs w:val="22"/>
          <w:lang w:val="uk-UA"/>
        </w:rPr>
        <w:t xml:space="preserve"> </w:t>
      </w:r>
      <w:r w:rsidRPr="009E14F5">
        <w:rPr>
          <w:iCs/>
          <w:sz w:val="22"/>
          <w:szCs w:val="22"/>
          <w:lang w:val="uk-UA"/>
        </w:rPr>
        <w:t xml:space="preserve">організації, які </w:t>
      </w:r>
      <w:r w:rsidRPr="009E14F5">
        <w:rPr>
          <w:sz w:val="22"/>
          <w:szCs w:val="22"/>
          <w:lang w:val="uk-UA"/>
        </w:rPr>
        <w:t>побудовані на основі осо</w:t>
      </w:r>
      <w:r w:rsidRPr="009E14F5">
        <w:rPr>
          <w:sz w:val="22"/>
          <w:szCs w:val="22"/>
          <w:lang w:val="uk-UA"/>
        </w:rPr>
        <w:softHyphen/>
        <w:t>бистих симпатій, взаємної прихильності, а також загальних інтересів. До них належать сім'я, коло друзів та знайомих, студентська компанія, не</w:t>
      </w:r>
      <w:r w:rsidRPr="009E14F5">
        <w:rPr>
          <w:sz w:val="22"/>
          <w:szCs w:val="22"/>
          <w:lang w:val="uk-UA"/>
        </w:rPr>
        <w:softHyphen/>
        <w:t xml:space="preserve">формальні групи й об'єднання.  </w:t>
      </w:r>
    </w:p>
    <w:p w14:paraId="3DA2D060" w14:textId="77777777" w:rsidR="00D644C5" w:rsidRPr="009E14F5" w:rsidRDefault="00D644C5" w:rsidP="00D644C5">
      <w:pPr>
        <w:shd w:val="clear" w:color="auto" w:fill="FFFFFF"/>
        <w:jc w:val="center"/>
        <w:rPr>
          <w:b/>
          <w:i/>
          <w:iCs/>
          <w:sz w:val="22"/>
          <w:szCs w:val="22"/>
          <w:lang w:val="uk-UA"/>
        </w:rPr>
      </w:pPr>
    </w:p>
    <w:p w14:paraId="2A20BF9A" w14:textId="77777777" w:rsidR="00D644C5" w:rsidRPr="009E14F5" w:rsidRDefault="00D644C5" w:rsidP="00D644C5">
      <w:pPr>
        <w:shd w:val="clear" w:color="auto" w:fill="FFFFFF"/>
        <w:jc w:val="center"/>
        <w:rPr>
          <w:b/>
          <w:bCs/>
          <w:sz w:val="22"/>
          <w:szCs w:val="22"/>
          <w:lang w:val="uk-UA"/>
        </w:rPr>
      </w:pPr>
      <w:r w:rsidRPr="009E14F5">
        <w:rPr>
          <w:b/>
          <w:iCs/>
          <w:sz w:val="22"/>
          <w:szCs w:val="22"/>
          <w:lang w:val="uk-UA"/>
        </w:rPr>
        <w:t xml:space="preserve">Тема </w:t>
      </w:r>
      <w:r w:rsidRPr="009E14F5">
        <w:rPr>
          <w:b/>
          <w:bCs/>
          <w:sz w:val="22"/>
          <w:szCs w:val="22"/>
          <w:lang w:val="uk-UA"/>
        </w:rPr>
        <w:t xml:space="preserve">4. </w:t>
      </w:r>
      <w:r w:rsidRPr="009E14F5">
        <w:rPr>
          <w:b/>
          <w:bCs/>
          <w:caps/>
          <w:sz w:val="22"/>
          <w:szCs w:val="22"/>
          <w:lang w:val="uk-UA"/>
        </w:rPr>
        <w:t>Організація як соціум</w:t>
      </w:r>
    </w:p>
    <w:p w14:paraId="456350C9" w14:textId="77777777" w:rsidR="00D644C5" w:rsidRPr="009E14F5" w:rsidRDefault="00D644C5" w:rsidP="00D644C5">
      <w:pPr>
        <w:shd w:val="clear" w:color="auto" w:fill="FFFFFF"/>
        <w:jc w:val="center"/>
        <w:rPr>
          <w:b/>
          <w:bCs/>
          <w:sz w:val="22"/>
          <w:szCs w:val="22"/>
          <w:lang w:val="uk-UA"/>
        </w:rPr>
      </w:pPr>
    </w:p>
    <w:p w14:paraId="0E1F00B2" w14:textId="77777777" w:rsidR="00D644C5" w:rsidRPr="009E14F5" w:rsidRDefault="00D644C5" w:rsidP="00D644C5">
      <w:pPr>
        <w:numPr>
          <w:ilvl w:val="0"/>
          <w:numId w:val="103"/>
        </w:numPr>
        <w:shd w:val="clear" w:color="auto" w:fill="FFFFFF"/>
        <w:jc w:val="both"/>
        <w:rPr>
          <w:sz w:val="22"/>
          <w:szCs w:val="22"/>
          <w:lang w:val="uk-UA"/>
        </w:rPr>
      </w:pPr>
      <w:r w:rsidRPr="009E14F5">
        <w:rPr>
          <w:b/>
          <w:sz w:val="22"/>
          <w:szCs w:val="22"/>
          <w:lang w:val="uk-UA"/>
        </w:rPr>
        <w:t>Зміст, загальні риси та види соціальної організації.</w:t>
      </w:r>
    </w:p>
    <w:p w14:paraId="566A5FB0" w14:textId="77777777" w:rsidR="00D644C5" w:rsidRPr="009E14F5" w:rsidRDefault="00D644C5" w:rsidP="00D644C5">
      <w:pPr>
        <w:numPr>
          <w:ilvl w:val="0"/>
          <w:numId w:val="103"/>
        </w:numPr>
        <w:shd w:val="clear" w:color="auto" w:fill="FFFFFF"/>
        <w:jc w:val="both"/>
        <w:rPr>
          <w:sz w:val="22"/>
          <w:szCs w:val="22"/>
          <w:lang w:val="uk-UA"/>
        </w:rPr>
      </w:pPr>
      <w:r w:rsidRPr="009E14F5">
        <w:rPr>
          <w:b/>
          <w:sz w:val="22"/>
          <w:szCs w:val="22"/>
          <w:lang w:val="uk-UA"/>
        </w:rPr>
        <w:t>Еволюція соціальних організацій.</w:t>
      </w:r>
    </w:p>
    <w:p w14:paraId="49E5D787" w14:textId="77777777" w:rsidR="00D644C5" w:rsidRPr="009E14F5" w:rsidRDefault="00D644C5" w:rsidP="00D644C5">
      <w:pPr>
        <w:shd w:val="clear" w:color="auto" w:fill="FFFFFF"/>
        <w:ind w:left="709"/>
        <w:jc w:val="both"/>
        <w:rPr>
          <w:b/>
          <w:sz w:val="22"/>
          <w:szCs w:val="22"/>
          <w:lang w:val="uk-UA"/>
        </w:rPr>
      </w:pPr>
    </w:p>
    <w:p w14:paraId="118A21CC" w14:textId="77777777" w:rsidR="00D644C5" w:rsidRPr="009E14F5" w:rsidRDefault="00D644C5" w:rsidP="00D644C5">
      <w:pPr>
        <w:shd w:val="clear" w:color="auto" w:fill="FFFFFF"/>
        <w:jc w:val="center"/>
        <w:rPr>
          <w:b/>
          <w:sz w:val="22"/>
          <w:szCs w:val="22"/>
          <w:lang w:val="uk-UA"/>
        </w:rPr>
      </w:pPr>
      <w:r w:rsidRPr="009E14F5">
        <w:rPr>
          <w:b/>
          <w:sz w:val="22"/>
          <w:szCs w:val="22"/>
          <w:lang w:val="uk-UA"/>
        </w:rPr>
        <w:t>1. Зміст, загальні риси та види соціальної організації</w:t>
      </w:r>
    </w:p>
    <w:p w14:paraId="7B3F5B15" w14:textId="77777777" w:rsidR="00D644C5" w:rsidRPr="009E14F5" w:rsidRDefault="00D644C5" w:rsidP="00D644C5">
      <w:pPr>
        <w:shd w:val="clear" w:color="auto" w:fill="FFFFFF"/>
        <w:ind w:left="7" w:firstLine="560"/>
        <w:jc w:val="both"/>
        <w:rPr>
          <w:sz w:val="22"/>
          <w:szCs w:val="22"/>
          <w:lang w:val="uk-UA"/>
        </w:rPr>
      </w:pPr>
      <w:r w:rsidRPr="009E14F5">
        <w:rPr>
          <w:sz w:val="22"/>
          <w:szCs w:val="22"/>
          <w:lang w:val="uk-UA"/>
        </w:rPr>
        <w:t>Дис</w:t>
      </w:r>
      <w:r w:rsidRPr="009E14F5">
        <w:rPr>
          <w:sz w:val="22"/>
          <w:szCs w:val="22"/>
          <w:lang w:val="uk-UA"/>
        </w:rPr>
        <w:softHyphen/>
        <w:t xml:space="preserve">ципліна «Теорія організації» вивчає </w:t>
      </w:r>
      <w:r w:rsidRPr="009E14F5">
        <w:rPr>
          <w:i/>
          <w:iCs/>
          <w:sz w:val="22"/>
          <w:szCs w:val="22"/>
          <w:lang w:val="uk-UA"/>
        </w:rPr>
        <w:t xml:space="preserve">соціальні організації, </w:t>
      </w:r>
      <w:r w:rsidRPr="009E14F5">
        <w:rPr>
          <w:sz w:val="22"/>
          <w:szCs w:val="22"/>
          <w:lang w:val="uk-UA"/>
        </w:rPr>
        <w:t>які є складними, динамічними, відкритими, цілеспрямованими, керованими системами, створені людиною та у функціонуванні яких людина відіграє ключову роль.</w:t>
      </w:r>
    </w:p>
    <w:p w14:paraId="48963BE0" w14:textId="77777777" w:rsidR="00D644C5" w:rsidRPr="009E14F5" w:rsidRDefault="00D644C5" w:rsidP="00D644C5">
      <w:pPr>
        <w:shd w:val="clear" w:color="auto" w:fill="FFFFFF"/>
        <w:ind w:left="7" w:right="11" w:firstLine="560"/>
        <w:jc w:val="both"/>
        <w:rPr>
          <w:sz w:val="22"/>
          <w:szCs w:val="22"/>
          <w:lang w:val="uk-UA"/>
        </w:rPr>
      </w:pPr>
      <w:r w:rsidRPr="009E14F5">
        <w:rPr>
          <w:sz w:val="22"/>
          <w:szCs w:val="22"/>
          <w:lang w:val="uk-UA"/>
        </w:rPr>
        <w:t>З метою з'ясування сутності соціальної організації, на</w:t>
      </w:r>
      <w:r w:rsidRPr="009E14F5">
        <w:rPr>
          <w:sz w:val="22"/>
          <w:szCs w:val="22"/>
          <w:lang w:val="uk-UA"/>
        </w:rPr>
        <w:softHyphen/>
        <w:t xml:space="preserve">самперед, необхідно розглянути базове поняття «соціальна система». </w:t>
      </w:r>
      <w:r w:rsidRPr="009E14F5">
        <w:rPr>
          <w:iCs/>
          <w:sz w:val="22"/>
          <w:szCs w:val="22"/>
          <w:lang w:val="uk-UA"/>
        </w:rPr>
        <w:t>Соціальною</w:t>
      </w:r>
      <w:r w:rsidRPr="009E14F5">
        <w:rPr>
          <w:i/>
          <w:iCs/>
          <w:sz w:val="22"/>
          <w:szCs w:val="22"/>
          <w:lang w:val="uk-UA"/>
        </w:rPr>
        <w:t xml:space="preserve"> </w:t>
      </w:r>
      <w:r w:rsidRPr="009E14F5">
        <w:rPr>
          <w:sz w:val="22"/>
          <w:szCs w:val="22"/>
          <w:lang w:val="uk-UA"/>
        </w:rPr>
        <w:t>називається система, до складу якої входить людина чи яка призначена для людини.</w:t>
      </w:r>
    </w:p>
    <w:p w14:paraId="4683D4F8" w14:textId="77777777" w:rsidR="00D644C5" w:rsidRPr="009E14F5" w:rsidRDefault="00D644C5" w:rsidP="00D644C5">
      <w:pPr>
        <w:shd w:val="clear" w:color="auto" w:fill="FFFFFF"/>
        <w:ind w:left="4" w:right="11" w:firstLine="560"/>
        <w:jc w:val="both"/>
        <w:rPr>
          <w:sz w:val="22"/>
          <w:szCs w:val="22"/>
          <w:lang w:val="uk-UA"/>
        </w:rPr>
      </w:pPr>
      <w:r w:rsidRPr="009E14F5">
        <w:rPr>
          <w:sz w:val="22"/>
          <w:szCs w:val="22"/>
          <w:lang w:val="uk-UA"/>
        </w:rPr>
        <w:t xml:space="preserve">До складу загальних </w:t>
      </w:r>
      <w:proofErr w:type="spellStart"/>
      <w:r w:rsidRPr="009E14F5">
        <w:rPr>
          <w:sz w:val="22"/>
          <w:szCs w:val="22"/>
          <w:lang w:val="uk-UA"/>
        </w:rPr>
        <w:t>системоутворюючих</w:t>
      </w:r>
      <w:proofErr w:type="spellEnd"/>
      <w:r w:rsidRPr="009E14F5">
        <w:rPr>
          <w:sz w:val="22"/>
          <w:szCs w:val="22"/>
          <w:lang w:val="uk-UA"/>
        </w:rPr>
        <w:t xml:space="preserve"> чинників соціальних систем належать: за</w:t>
      </w:r>
      <w:r w:rsidRPr="009E14F5">
        <w:rPr>
          <w:sz w:val="22"/>
          <w:szCs w:val="22"/>
          <w:lang w:val="uk-UA"/>
        </w:rPr>
        <w:softHyphen/>
        <w:t xml:space="preserve">гальна мета усієї сукупності </w:t>
      </w:r>
      <w:proofErr w:type="spellStart"/>
      <w:r w:rsidRPr="009E14F5">
        <w:rPr>
          <w:sz w:val="22"/>
          <w:szCs w:val="22"/>
          <w:lang w:val="uk-UA"/>
        </w:rPr>
        <w:t>компонен</w:t>
      </w:r>
      <w:proofErr w:type="spellEnd"/>
      <w:r w:rsidRPr="009E14F5">
        <w:rPr>
          <w:sz w:val="22"/>
          <w:szCs w:val="22"/>
          <w:lang w:val="uk-UA"/>
        </w:rPr>
        <w:t>; підпорядкування цілей кожного компонента загальній меті системи й усвідом</w:t>
      </w:r>
      <w:r w:rsidRPr="009E14F5">
        <w:rPr>
          <w:sz w:val="22"/>
          <w:szCs w:val="22"/>
          <w:lang w:val="uk-UA"/>
        </w:rPr>
        <w:softHyphen/>
        <w:t>лення кожним елементом своїх завдань та розуміння загальної мети; виконання кожним елементом своїх функцій, які зумовле</w:t>
      </w:r>
      <w:r w:rsidRPr="009E14F5">
        <w:rPr>
          <w:sz w:val="22"/>
          <w:szCs w:val="22"/>
          <w:lang w:val="uk-UA"/>
        </w:rPr>
        <w:softHyphen/>
        <w:t>ні поставленим завданням; відносини субординації і координації між компонентами системи; присутність принципу зво</w:t>
      </w:r>
      <w:r w:rsidRPr="009E14F5">
        <w:rPr>
          <w:sz w:val="22"/>
          <w:szCs w:val="22"/>
          <w:lang w:val="uk-UA"/>
        </w:rPr>
        <w:softHyphen/>
        <w:t>ротного зв'язку між керуючою й керованими підсистемами.</w:t>
      </w:r>
    </w:p>
    <w:p w14:paraId="4A8E0AB4" w14:textId="77777777" w:rsidR="00D644C5" w:rsidRPr="009E14F5" w:rsidRDefault="00D644C5" w:rsidP="00D644C5">
      <w:pPr>
        <w:shd w:val="clear" w:color="auto" w:fill="FFFFFF"/>
        <w:ind w:left="4" w:right="18" w:firstLine="560"/>
        <w:jc w:val="both"/>
        <w:rPr>
          <w:sz w:val="22"/>
          <w:szCs w:val="22"/>
          <w:lang w:val="uk-UA"/>
        </w:rPr>
      </w:pPr>
      <w:r w:rsidRPr="009E14F5">
        <w:rPr>
          <w:b/>
          <w:bCs/>
          <w:i/>
          <w:iCs/>
          <w:sz w:val="22"/>
          <w:szCs w:val="22"/>
          <w:lang w:val="uk-UA"/>
        </w:rPr>
        <w:t>Першою та найважливішою складовою</w:t>
      </w:r>
      <w:r w:rsidRPr="009E14F5">
        <w:rPr>
          <w:i/>
          <w:iCs/>
          <w:sz w:val="22"/>
          <w:szCs w:val="22"/>
          <w:lang w:val="uk-UA"/>
        </w:rPr>
        <w:t xml:space="preserve"> </w:t>
      </w:r>
      <w:r w:rsidRPr="009E14F5">
        <w:rPr>
          <w:sz w:val="22"/>
          <w:szCs w:val="22"/>
          <w:lang w:val="uk-UA"/>
        </w:rPr>
        <w:t>соціальних сис</w:t>
      </w:r>
      <w:r w:rsidRPr="009E14F5">
        <w:rPr>
          <w:sz w:val="22"/>
          <w:szCs w:val="22"/>
          <w:lang w:val="uk-UA"/>
        </w:rPr>
        <w:softHyphen/>
        <w:t>тем є людина, тобто істота суспільна, свідома та пов'яза</w:t>
      </w:r>
      <w:r w:rsidRPr="009E14F5">
        <w:rPr>
          <w:sz w:val="22"/>
          <w:szCs w:val="22"/>
          <w:lang w:val="uk-UA"/>
        </w:rPr>
        <w:softHyphen/>
        <w:t>на з іншими людьми різними стосунками і формами взаємодії. В процесі праці люди об'єднуються у відповідні групи, спільноти й організації. Наявність люд</w:t>
      </w:r>
      <w:r w:rsidRPr="009E14F5">
        <w:rPr>
          <w:sz w:val="22"/>
          <w:szCs w:val="22"/>
          <w:lang w:val="uk-UA"/>
        </w:rPr>
        <w:softHyphen/>
        <w:t>ського чинника є головною відмінністю соціальної системи від інших цілісних систем.</w:t>
      </w:r>
    </w:p>
    <w:p w14:paraId="463D88B6" w14:textId="77777777" w:rsidR="00D644C5" w:rsidRPr="009E14F5" w:rsidRDefault="00D644C5" w:rsidP="00D644C5">
      <w:pPr>
        <w:shd w:val="clear" w:color="auto" w:fill="FFFFFF"/>
        <w:ind w:right="22" w:firstLine="560"/>
        <w:jc w:val="both"/>
        <w:rPr>
          <w:sz w:val="22"/>
          <w:szCs w:val="22"/>
          <w:lang w:val="uk-UA"/>
        </w:rPr>
      </w:pPr>
      <w:r w:rsidRPr="009E14F5">
        <w:rPr>
          <w:b/>
          <w:bCs/>
          <w:i/>
          <w:iCs/>
          <w:sz w:val="22"/>
          <w:szCs w:val="22"/>
          <w:lang w:val="uk-UA"/>
        </w:rPr>
        <w:t>Друга група</w:t>
      </w:r>
      <w:r w:rsidRPr="009E14F5">
        <w:rPr>
          <w:i/>
          <w:iCs/>
          <w:sz w:val="22"/>
          <w:szCs w:val="22"/>
          <w:lang w:val="uk-UA"/>
        </w:rPr>
        <w:t xml:space="preserve"> </w:t>
      </w:r>
      <w:r w:rsidRPr="009E14F5">
        <w:rPr>
          <w:sz w:val="22"/>
          <w:szCs w:val="22"/>
          <w:lang w:val="uk-UA"/>
        </w:rPr>
        <w:t>компонент соціальної системи – це процеси економічні, соціальні, політичні та духовні, сукупність яких є зміною станів системи у цілому чи у певній частині її підсис</w:t>
      </w:r>
      <w:r w:rsidRPr="009E14F5">
        <w:rPr>
          <w:sz w:val="22"/>
          <w:szCs w:val="22"/>
          <w:lang w:val="uk-UA"/>
        </w:rPr>
        <w:softHyphen/>
        <w:t xml:space="preserve">тем. Процеси </w:t>
      </w:r>
      <w:r w:rsidRPr="009E14F5">
        <w:rPr>
          <w:sz w:val="22"/>
          <w:szCs w:val="22"/>
          <w:lang w:val="uk-UA"/>
        </w:rPr>
        <w:lastRenderedPageBreak/>
        <w:t>можуть бути прогресивні та регресивні. Вони викликані діяльністю людей, соціальних та професійних груп.</w:t>
      </w:r>
    </w:p>
    <w:p w14:paraId="41B2887B" w14:textId="77777777" w:rsidR="00D644C5" w:rsidRPr="009E14F5" w:rsidRDefault="00D644C5" w:rsidP="00D644C5">
      <w:pPr>
        <w:shd w:val="clear" w:color="auto" w:fill="FFFFFF"/>
        <w:ind w:right="29" w:firstLine="560"/>
        <w:jc w:val="both"/>
        <w:rPr>
          <w:sz w:val="22"/>
          <w:szCs w:val="22"/>
          <w:lang w:val="uk-UA"/>
        </w:rPr>
      </w:pPr>
      <w:r w:rsidRPr="009E14F5">
        <w:rPr>
          <w:b/>
          <w:bCs/>
          <w:i/>
          <w:iCs/>
          <w:sz w:val="22"/>
          <w:szCs w:val="22"/>
          <w:lang w:val="uk-UA"/>
        </w:rPr>
        <w:t>До третьої групи</w:t>
      </w:r>
      <w:r w:rsidRPr="009E14F5">
        <w:rPr>
          <w:i/>
          <w:iCs/>
          <w:sz w:val="22"/>
          <w:szCs w:val="22"/>
          <w:lang w:val="uk-UA"/>
        </w:rPr>
        <w:t xml:space="preserve"> </w:t>
      </w:r>
      <w:r w:rsidRPr="009E14F5">
        <w:rPr>
          <w:sz w:val="22"/>
          <w:szCs w:val="22"/>
          <w:lang w:val="uk-UA"/>
        </w:rPr>
        <w:t>компонент соціальної системи належать речі, тобто предмети, залучені до господарського та суспільного життя, предмети другої природи такі, як виробничі будівлі, знаряддя та засоби праці, комп'ютерна техніка, засоби зв'язку, а також технологічні пристрої, створені людиною, які викорис</w:t>
      </w:r>
      <w:r w:rsidRPr="009E14F5">
        <w:rPr>
          <w:sz w:val="22"/>
          <w:szCs w:val="22"/>
          <w:lang w:val="uk-UA"/>
        </w:rPr>
        <w:softHyphen/>
        <w:t>товуються нею у процесі виробничої, управлінської й духовної діяльності.</w:t>
      </w:r>
    </w:p>
    <w:p w14:paraId="792AB2C4" w14:textId="77777777" w:rsidR="00D644C5" w:rsidRPr="009E14F5" w:rsidRDefault="00D644C5" w:rsidP="00D644C5">
      <w:pPr>
        <w:shd w:val="clear" w:color="auto" w:fill="FFFFFF"/>
        <w:ind w:left="18" w:right="4" w:firstLine="560"/>
        <w:jc w:val="both"/>
        <w:rPr>
          <w:sz w:val="22"/>
          <w:szCs w:val="22"/>
          <w:lang w:val="uk-UA"/>
        </w:rPr>
      </w:pPr>
      <w:r w:rsidRPr="009E14F5">
        <w:rPr>
          <w:b/>
          <w:bCs/>
          <w:i/>
          <w:iCs/>
          <w:sz w:val="22"/>
          <w:szCs w:val="22"/>
          <w:lang w:val="uk-UA"/>
        </w:rPr>
        <w:t>Четверта група</w:t>
      </w:r>
      <w:r w:rsidRPr="009E14F5">
        <w:rPr>
          <w:i/>
          <w:iCs/>
          <w:sz w:val="22"/>
          <w:szCs w:val="22"/>
          <w:lang w:val="uk-UA"/>
        </w:rPr>
        <w:t xml:space="preserve"> </w:t>
      </w:r>
      <w:r w:rsidRPr="009E14F5">
        <w:rPr>
          <w:sz w:val="22"/>
          <w:szCs w:val="22"/>
          <w:lang w:val="uk-UA"/>
        </w:rPr>
        <w:t>компонентів соціальної системи має ду</w:t>
      </w:r>
      <w:r w:rsidRPr="009E14F5">
        <w:rPr>
          <w:sz w:val="22"/>
          <w:szCs w:val="22"/>
          <w:lang w:val="uk-UA"/>
        </w:rPr>
        <w:softHyphen/>
        <w:t>ховну природу і являє собою суспільні ідеї, теорії, культурні цінності, звичаї, ритуали, традиції та вірування, зумовлені діями і вчинками різних суспільних груп та окре</w:t>
      </w:r>
      <w:r w:rsidRPr="009E14F5">
        <w:rPr>
          <w:sz w:val="22"/>
          <w:szCs w:val="22"/>
          <w:lang w:val="uk-UA"/>
        </w:rPr>
        <w:softHyphen/>
        <w:t>мих індивідів. Залежно від сутності, призначення та місця у суспільстві, типу організації, функцій, відносин з середовищем виокремимо основні рівні соціальних систем.</w:t>
      </w:r>
    </w:p>
    <w:p w14:paraId="76191278" w14:textId="77777777" w:rsidR="00D644C5" w:rsidRPr="009E14F5" w:rsidRDefault="00D644C5" w:rsidP="00D644C5">
      <w:pPr>
        <w:shd w:val="clear" w:color="auto" w:fill="FFFFFF"/>
        <w:ind w:left="14" w:right="7" w:firstLine="560"/>
        <w:jc w:val="both"/>
        <w:rPr>
          <w:sz w:val="22"/>
          <w:szCs w:val="22"/>
          <w:lang w:val="uk-UA"/>
        </w:rPr>
      </w:pPr>
      <w:r w:rsidRPr="009E14F5">
        <w:rPr>
          <w:b/>
          <w:bCs/>
          <w:i/>
          <w:iCs/>
          <w:sz w:val="22"/>
          <w:szCs w:val="22"/>
          <w:lang w:val="uk-UA"/>
        </w:rPr>
        <w:t>Найширшим та найскладнішим рівнем</w:t>
      </w:r>
      <w:r w:rsidRPr="009E14F5">
        <w:rPr>
          <w:i/>
          <w:iCs/>
          <w:sz w:val="22"/>
          <w:szCs w:val="22"/>
          <w:lang w:val="uk-UA"/>
        </w:rPr>
        <w:t xml:space="preserve"> </w:t>
      </w:r>
      <w:r w:rsidRPr="009E14F5">
        <w:rPr>
          <w:sz w:val="22"/>
          <w:szCs w:val="22"/>
          <w:lang w:val="uk-UA"/>
        </w:rPr>
        <w:t>є все суспільство (українське, російське, американське, китайське), тобто су</w:t>
      </w:r>
      <w:r w:rsidRPr="009E14F5">
        <w:rPr>
          <w:sz w:val="22"/>
          <w:szCs w:val="22"/>
          <w:lang w:val="uk-UA"/>
        </w:rPr>
        <w:softHyphen/>
        <w:t>купність членів цього суспільства та увесь комплекс суспільних відносин: економічних, політичних, власне соціальних та ду</w:t>
      </w:r>
      <w:r w:rsidRPr="009E14F5">
        <w:rPr>
          <w:sz w:val="22"/>
          <w:szCs w:val="22"/>
          <w:lang w:val="uk-UA"/>
        </w:rPr>
        <w:softHyphen/>
        <w:t>ховних. В цьому розумінні конкретне суспільство виступає динамічною соціальною системою.</w:t>
      </w:r>
    </w:p>
    <w:p w14:paraId="3AE67CCE" w14:textId="77777777" w:rsidR="00D644C5" w:rsidRPr="009E14F5" w:rsidRDefault="00D644C5" w:rsidP="00D644C5">
      <w:pPr>
        <w:shd w:val="clear" w:color="auto" w:fill="FFFFFF"/>
        <w:ind w:left="25" w:right="14" w:firstLine="560"/>
        <w:jc w:val="both"/>
        <w:rPr>
          <w:sz w:val="22"/>
          <w:szCs w:val="22"/>
          <w:lang w:val="uk-UA"/>
        </w:rPr>
      </w:pPr>
      <w:r w:rsidRPr="009E14F5">
        <w:rPr>
          <w:b/>
          <w:bCs/>
          <w:i/>
          <w:iCs/>
          <w:sz w:val="22"/>
          <w:szCs w:val="22"/>
          <w:lang w:val="uk-UA"/>
        </w:rPr>
        <w:t>Другий рівень</w:t>
      </w:r>
      <w:r w:rsidRPr="009E14F5">
        <w:rPr>
          <w:i/>
          <w:iCs/>
          <w:sz w:val="22"/>
          <w:szCs w:val="22"/>
          <w:lang w:val="uk-UA"/>
        </w:rPr>
        <w:t xml:space="preserve"> </w:t>
      </w:r>
      <w:r w:rsidRPr="009E14F5">
        <w:rPr>
          <w:sz w:val="22"/>
          <w:szCs w:val="22"/>
          <w:lang w:val="uk-UA"/>
        </w:rPr>
        <w:t>соціальних систем – це співтовариства, об'єд</w:t>
      </w:r>
      <w:r w:rsidRPr="009E14F5">
        <w:rPr>
          <w:sz w:val="22"/>
          <w:szCs w:val="22"/>
          <w:lang w:val="uk-UA"/>
        </w:rPr>
        <w:softHyphen/>
        <w:t>нання людей меншого порядку такі, як нації, стани, соціальні й ет</w:t>
      </w:r>
      <w:r w:rsidRPr="009E14F5">
        <w:rPr>
          <w:sz w:val="22"/>
          <w:szCs w:val="22"/>
          <w:lang w:val="uk-UA"/>
        </w:rPr>
        <w:softHyphen/>
        <w:t>нічні групи, еліти, поселення.</w:t>
      </w:r>
    </w:p>
    <w:p w14:paraId="374EC460" w14:textId="77777777" w:rsidR="00D644C5" w:rsidRPr="009E14F5" w:rsidRDefault="00D644C5" w:rsidP="00D644C5">
      <w:pPr>
        <w:shd w:val="clear" w:color="auto" w:fill="FFFFFF"/>
        <w:ind w:left="14" w:right="14" w:firstLine="560"/>
        <w:jc w:val="both"/>
        <w:rPr>
          <w:sz w:val="22"/>
          <w:szCs w:val="22"/>
          <w:lang w:val="uk-UA"/>
        </w:rPr>
      </w:pPr>
      <w:r w:rsidRPr="009E14F5">
        <w:rPr>
          <w:b/>
          <w:bCs/>
          <w:i/>
          <w:iCs/>
          <w:sz w:val="22"/>
          <w:szCs w:val="22"/>
          <w:lang w:val="uk-UA"/>
        </w:rPr>
        <w:t>Третій рівень</w:t>
      </w:r>
      <w:r w:rsidRPr="009E14F5">
        <w:rPr>
          <w:i/>
          <w:iCs/>
          <w:sz w:val="22"/>
          <w:szCs w:val="22"/>
          <w:lang w:val="uk-UA"/>
        </w:rPr>
        <w:t xml:space="preserve"> </w:t>
      </w:r>
      <w:r w:rsidRPr="009E14F5">
        <w:rPr>
          <w:sz w:val="22"/>
          <w:szCs w:val="22"/>
          <w:lang w:val="uk-UA"/>
        </w:rPr>
        <w:t>соціальних систем представлений організаціями, які діють у реальному секторі економіки, тобто кредитно-фінансові установи, наукові, науково-освітні фірми, корпорації, а також громадські об'єд</w:t>
      </w:r>
      <w:r w:rsidRPr="009E14F5">
        <w:rPr>
          <w:sz w:val="22"/>
          <w:szCs w:val="22"/>
          <w:lang w:val="uk-UA"/>
        </w:rPr>
        <w:softHyphen/>
        <w:t>нання.</w:t>
      </w:r>
    </w:p>
    <w:p w14:paraId="63D07309" w14:textId="77777777" w:rsidR="00D644C5" w:rsidRPr="009E14F5" w:rsidRDefault="00D644C5" w:rsidP="00D644C5">
      <w:pPr>
        <w:shd w:val="clear" w:color="auto" w:fill="FFFFFF"/>
        <w:ind w:left="4" w:right="14" w:firstLine="560"/>
        <w:jc w:val="both"/>
        <w:rPr>
          <w:sz w:val="22"/>
          <w:szCs w:val="22"/>
          <w:lang w:val="uk-UA"/>
        </w:rPr>
      </w:pPr>
      <w:r w:rsidRPr="009E14F5">
        <w:rPr>
          <w:b/>
          <w:bCs/>
          <w:i/>
          <w:iCs/>
          <w:sz w:val="22"/>
          <w:szCs w:val="22"/>
          <w:lang w:val="uk-UA"/>
        </w:rPr>
        <w:t>До четвертого рівня</w:t>
      </w:r>
      <w:r w:rsidRPr="009E14F5">
        <w:rPr>
          <w:i/>
          <w:iCs/>
          <w:sz w:val="22"/>
          <w:szCs w:val="22"/>
          <w:lang w:val="uk-UA"/>
        </w:rPr>
        <w:t xml:space="preserve"> </w:t>
      </w:r>
      <w:r w:rsidRPr="009E14F5">
        <w:rPr>
          <w:sz w:val="22"/>
          <w:szCs w:val="22"/>
          <w:lang w:val="uk-UA"/>
        </w:rPr>
        <w:t>соціальних систем належать цехи, бригади, ділянки, професійні групи, кафедри, відділи й інші підрозділи у межах організації. Їхня особливість полягає у безпо</w:t>
      </w:r>
      <w:r w:rsidRPr="009E14F5">
        <w:rPr>
          <w:sz w:val="22"/>
          <w:szCs w:val="22"/>
          <w:lang w:val="uk-UA"/>
        </w:rPr>
        <w:softHyphen/>
        <w:t>середніх контактах один з одним.</w:t>
      </w:r>
    </w:p>
    <w:p w14:paraId="4EDA0A25" w14:textId="77777777" w:rsidR="00D644C5" w:rsidRPr="009E14F5" w:rsidRDefault="00D644C5" w:rsidP="00D644C5">
      <w:pPr>
        <w:shd w:val="clear" w:color="auto" w:fill="FFFFFF"/>
        <w:ind w:right="18" w:firstLine="560"/>
        <w:jc w:val="both"/>
        <w:rPr>
          <w:sz w:val="22"/>
          <w:szCs w:val="22"/>
          <w:lang w:val="uk-UA"/>
        </w:rPr>
      </w:pPr>
      <w:r w:rsidRPr="009E14F5">
        <w:rPr>
          <w:sz w:val="22"/>
          <w:szCs w:val="22"/>
          <w:lang w:val="uk-UA"/>
        </w:rPr>
        <w:t>Суспільству властиві також й інші системні утворення, такі, як адміністративно-територіальні, які мають декілька рівнів: за</w:t>
      </w:r>
      <w:r w:rsidRPr="009E14F5">
        <w:rPr>
          <w:sz w:val="22"/>
          <w:szCs w:val="22"/>
          <w:lang w:val="uk-UA"/>
        </w:rPr>
        <w:softHyphen/>
        <w:t>гальнодержавний, регіональний, муніципаль</w:t>
      </w:r>
      <w:r w:rsidRPr="009E14F5">
        <w:rPr>
          <w:sz w:val="22"/>
          <w:szCs w:val="22"/>
          <w:lang w:val="uk-UA"/>
        </w:rPr>
        <w:softHyphen/>
        <w:t>ний (місто, селище, село). Кожний із вказаних рівнів є складною системою з різноманітними компонентами, специфіч</w:t>
      </w:r>
      <w:r w:rsidRPr="009E14F5">
        <w:rPr>
          <w:sz w:val="22"/>
          <w:szCs w:val="22"/>
          <w:lang w:val="uk-UA"/>
        </w:rPr>
        <w:softHyphen/>
        <w:t>ною структурою, функціями та органами управління. Іншим видом формування систем є формування за сферами суспільного життя: еконо</w:t>
      </w:r>
      <w:r w:rsidRPr="009E14F5">
        <w:rPr>
          <w:sz w:val="22"/>
          <w:szCs w:val="22"/>
          <w:lang w:val="uk-UA"/>
        </w:rPr>
        <w:softHyphen/>
        <w:t>мічною, політичною, соціальною і духовною. Наприклад, економіка являє собою промисловість, сільське господарство, транспорт, зв'язок та будівництво. Промисловість, сільське господарство, поділяються на галузі, підгалузі, а ті, у свою чер</w:t>
      </w:r>
      <w:r w:rsidRPr="009E14F5">
        <w:rPr>
          <w:sz w:val="22"/>
          <w:szCs w:val="22"/>
          <w:lang w:val="uk-UA"/>
        </w:rPr>
        <w:softHyphen/>
        <w:t>гу, - на корпорації, фі</w:t>
      </w:r>
      <w:r w:rsidRPr="009E14F5">
        <w:rPr>
          <w:sz w:val="22"/>
          <w:szCs w:val="22"/>
          <w:lang w:val="uk-UA"/>
        </w:rPr>
        <w:softHyphen/>
        <w:t>нансово-промислові групи, фірми, підприємства, цехи, відділи, бригади. Політична сфера являє собою державу (законодавчі, виконавчі і судові органи), гро</w:t>
      </w:r>
      <w:r w:rsidRPr="009E14F5">
        <w:rPr>
          <w:sz w:val="22"/>
          <w:szCs w:val="22"/>
          <w:lang w:val="uk-UA"/>
        </w:rPr>
        <w:softHyphen/>
        <w:t>мадські об'єднання такі, як політичні партії, суспільно-політичні рухи. Духовна сфера представлена засобами масової інформації, культурними фондами, творчими об'єднаннями, науково-професійними асоціаціями. Соціальні організації об'єднують діяльність людей у су</w:t>
      </w:r>
      <w:r w:rsidRPr="009E14F5">
        <w:rPr>
          <w:sz w:val="22"/>
          <w:szCs w:val="22"/>
          <w:lang w:val="uk-UA"/>
        </w:rPr>
        <w:softHyphen/>
        <w:t>спільстві. Взаємодія людей через соціалізацію створює відповідні умови та передумови задля удосконалення суспільних й виробничих від</w:t>
      </w:r>
      <w:r w:rsidRPr="009E14F5">
        <w:rPr>
          <w:sz w:val="22"/>
          <w:szCs w:val="22"/>
          <w:lang w:val="uk-UA"/>
        </w:rPr>
        <w:softHyphen/>
        <w:t>носин. Існують різні підходи до поняття «соціальна організація».</w:t>
      </w:r>
    </w:p>
    <w:p w14:paraId="1DC3FA2C" w14:textId="77777777" w:rsidR="00D644C5" w:rsidRPr="009E14F5" w:rsidRDefault="00D644C5" w:rsidP="00D644C5">
      <w:pPr>
        <w:shd w:val="clear" w:color="auto" w:fill="FFFFFF"/>
        <w:ind w:left="7" w:right="7" w:firstLine="560"/>
        <w:jc w:val="both"/>
        <w:rPr>
          <w:sz w:val="22"/>
          <w:szCs w:val="22"/>
          <w:lang w:val="uk-UA"/>
        </w:rPr>
      </w:pPr>
      <w:r w:rsidRPr="009E14F5">
        <w:rPr>
          <w:sz w:val="22"/>
          <w:szCs w:val="22"/>
          <w:lang w:val="uk-UA"/>
        </w:rPr>
        <w:t>Під зазначеним поняттям «соціальна організація» розуміють штучне об'єднання інституційного характеру, яке призначене з метою виконання певної функції. В даному сенсі соціальна організа</w:t>
      </w:r>
      <w:r w:rsidRPr="009E14F5">
        <w:rPr>
          <w:sz w:val="22"/>
          <w:szCs w:val="22"/>
          <w:lang w:val="uk-UA"/>
        </w:rPr>
        <w:softHyphen/>
        <w:t>ція має власний соціальний статус, виступає як цільовий об'єкт, спільність, у якій досягнення загальної мети є  можливим лише через досягнення індивідуальної мети, і навпаки, досягнення індивідуальної мети можливе лише через досягнення загальної мети організації.</w:t>
      </w:r>
    </w:p>
    <w:p w14:paraId="02611D77" w14:textId="77777777" w:rsidR="00D644C5" w:rsidRPr="009E14F5" w:rsidRDefault="00D644C5" w:rsidP="00D644C5">
      <w:pPr>
        <w:shd w:val="clear" w:color="auto" w:fill="FFFFFF"/>
        <w:ind w:left="11" w:right="11" w:firstLine="560"/>
        <w:jc w:val="both"/>
        <w:rPr>
          <w:sz w:val="22"/>
          <w:szCs w:val="22"/>
          <w:lang w:val="uk-UA"/>
        </w:rPr>
      </w:pPr>
      <w:r w:rsidRPr="009E14F5">
        <w:rPr>
          <w:sz w:val="22"/>
          <w:szCs w:val="22"/>
          <w:lang w:val="uk-UA"/>
        </w:rPr>
        <w:t>Соціальна організація має також соціальні властивості, до яких належать: організаційні цілі та функції, ефективність резуль</w:t>
      </w:r>
      <w:r w:rsidRPr="009E14F5">
        <w:rPr>
          <w:sz w:val="22"/>
          <w:szCs w:val="22"/>
          <w:lang w:val="uk-UA"/>
        </w:rPr>
        <w:softHyphen/>
        <w:t>татів, мотивація та стимулювання діяльності персоналу. Організація фор</w:t>
      </w:r>
      <w:r w:rsidRPr="009E14F5">
        <w:rPr>
          <w:sz w:val="22"/>
          <w:szCs w:val="22"/>
          <w:lang w:val="uk-UA"/>
        </w:rPr>
        <w:softHyphen/>
        <w:t>мується як певне соціальне середовище, яке містить соціальні гру</w:t>
      </w:r>
      <w:r w:rsidRPr="009E14F5">
        <w:rPr>
          <w:sz w:val="22"/>
          <w:szCs w:val="22"/>
          <w:lang w:val="uk-UA"/>
        </w:rPr>
        <w:softHyphen/>
        <w:t>пи, статуси, норми, а також відносини лідерства. Соціальна організа</w:t>
      </w:r>
      <w:r w:rsidRPr="009E14F5">
        <w:rPr>
          <w:sz w:val="22"/>
          <w:szCs w:val="22"/>
          <w:lang w:val="uk-UA"/>
        </w:rPr>
        <w:softHyphen/>
        <w:t>ція є одним із найрозвиненіших видів соціальної системи.</w:t>
      </w:r>
    </w:p>
    <w:p w14:paraId="62B4098A" w14:textId="77777777" w:rsidR="00D644C5" w:rsidRPr="009E14F5" w:rsidRDefault="00D644C5" w:rsidP="00D644C5">
      <w:pPr>
        <w:shd w:val="clear" w:color="auto" w:fill="FFFFFF"/>
        <w:ind w:left="11" w:right="14" w:firstLine="560"/>
        <w:jc w:val="both"/>
        <w:rPr>
          <w:sz w:val="22"/>
          <w:szCs w:val="22"/>
          <w:lang w:val="uk-UA"/>
        </w:rPr>
      </w:pPr>
      <w:r w:rsidRPr="009E14F5">
        <w:rPr>
          <w:sz w:val="22"/>
          <w:szCs w:val="22"/>
          <w:lang w:val="uk-UA"/>
        </w:rPr>
        <w:t>На практиці соціальні системи реалізуються у відповідній формі організацій, компаній, фірм, установ. В теорії організа</w:t>
      </w:r>
      <w:r w:rsidRPr="009E14F5">
        <w:rPr>
          <w:sz w:val="22"/>
          <w:szCs w:val="22"/>
          <w:lang w:val="uk-UA"/>
        </w:rPr>
        <w:softHyphen/>
        <w:t xml:space="preserve">ції виокремлюють різноманітні види соціальних організацій, а саме: соціально-економічні, соціально-політичні, соціально-освітні. </w:t>
      </w:r>
    </w:p>
    <w:p w14:paraId="2FDECC87" w14:textId="77777777" w:rsidR="00D644C5" w:rsidRPr="009E14F5" w:rsidRDefault="00D644C5" w:rsidP="00D644C5">
      <w:pPr>
        <w:shd w:val="clear" w:color="auto" w:fill="FFFFFF"/>
        <w:ind w:left="7" w:right="18" w:firstLine="560"/>
        <w:jc w:val="both"/>
        <w:rPr>
          <w:iCs/>
          <w:sz w:val="22"/>
          <w:szCs w:val="22"/>
          <w:lang w:val="uk-UA"/>
        </w:rPr>
      </w:pPr>
      <w:r w:rsidRPr="009E14F5">
        <w:rPr>
          <w:sz w:val="22"/>
          <w:szCs w:val="22"/>
          <w:lang w:val="uk-UA"/>
        </w:rPr>
        <w:t>Соціально-економічна організація характеризується наяв</w:t>
      </w:r>
      <w:r w:rsidRPr="009E14F5">
        <w:rPr>
          <w:sz w:val="22"/>
          <w:szCs w:val="22"/>
          <w:lang w:val="uk-UA"/>
        </w:rPr>
        <w:softHyphen/>
        <w:t xml:space="preserve">ністю соціальних та економічних </w:t>
      </w:r>
      <w:proofErr w:type="spellStart"/>
      <w:r w:rsidRPr="009E14F5">
        <w:rPr>
          <w:sz w:val="22"/>
          <w:szCs w:val="22"/>
          <w:lang w:val="uk-UA"/>
        </w:rPr>
        <w:t>зв'язків</w:t>
      </w:r>
      <w:proofErr w:type="spellEnd"/>
      <w:r w:rsidRPr="009E14F5">
        <w:rPr>
          <w:sz w:val="22"/>
          <w:szCs w:val="22"/>
          <w:lang w:val="uk-UA"/>
        </w:rPr>
        <w:t xml:space="preserve"> між працівниками. До </w:t>
      </w:r>
      <w:r w:rsidRPr="009E14F5">
        <w:rPr>
          <w:i/>
          <w:iCs/>
          <w:sz w:val="22"/>
          <w:szCs w:val="22"/>
          <w:lang w:val="uk-UA"/>
        </w:rPr>
        <w:t xml:space="preserve">соціальних </w:t>
      </w:r>
      <w:bookmarkStart w:id="20" w:name="_Hlk83049911"/>
      <w:proofErr w:type="spellStart"/>
      <w:r w:rsidRPr="009E14F5">
        <w:rPr>
          <w:sz w:val="22"/>
          <w:szCs w:val="22"/>
          <w:lang w:val="uk-UA"/>
        </w:rPr>
        <w:t>зв'язків</w:t>
      </w:r>
      <w:proofErr w:type="spellEnd"/>
      <w:r w:rsidRPr="009E14F5">
        <w:rPr>
          <w:sz w:val="22"/>
          <w:szCs w:val="22"/>
          <w:lang w:val="uk-UA"/>
        </w:rPr>
        <w:t xml:space="preserve"> належать</w:t>
      </w:r>
      <w:bookmarkEnd w:id="20"/>
      <w:r w:rsidRPr="009E14F5">
        <w:rPr>
          <w:sz w:val="22"/>
          <w:szCs w:val="22"/>
          <w:lang w:val="uk-UA"/>
        </w:rPr>
        <w:t xml:space="preserve">: </w:t>
      </w:r>
      <w:proofErr w:type="spellStart"/>
      <w:r w:rsidRPr="009E14F5">
        <w:rPr>
          <w:sz w:val="22"/>
          <w:szCs w:val="22"/>
          <w:lang w:val="uk-UA"/>
        </w:rPr>
        <w:t>міжособові</w:t>
      </w:r>
      <w:proofErr w:type="spellEnd"/>
      <w:r w:rsidRPr="009E14F5">
        <w:rPr>
          <w:sz w:val="22"/>
          <w:szCs w:val="22"/>
          <w:lang w:val="uk-UA"/>
        </w:rPr>
        <w:t xml:space="preserve"> та побутові відно</w:t>
      </w:r>
      <w:r w:rsidRPr="009E14F5">
        <w:rPr>
          <w:sz w:val="22"/>
          <w:szCs w:val="22"/>
          <w:lang w:val="uk-UA"/>
        </w:rPr>
        <w:softHyphen/>
        <w:t xml:space="preserve">сини; відносини за рівнями управління; взаємовідносини до людини громадських організацій. До </w:t>
      </w:r>
      <w:r w:rsidRPr="009E14F5">
        <w:rPr>
          <w:b/>
          <w:bCs/>
          <w:i/>
          <w:iCs/>
          <w:sz w:val="22"/>
          <w:szCs w:val="22"/>
          <w:lang w:val="uk-UA"/>
        </w:rPr>
        <w:t>економічних</w:t>
      </w:r>
      <w:r w:rsidRPr="009E14F5">
        <w:rPr>
          <w:i/>
          <w:iCs/>
          <w:sz w:val="22"/>
          <w:szCs w:val="22"/>
          <w:lang w:val="uk-UA"/>
        </w:rPr>
        <w:t xml:space="preserve"> </w:t>
      </w:r>
      <w:proofErr w:type="spellStart"/>
      <w:r w:rsidRPr="009E14F5">
        <w:rPr>
          <w:sz w:val="22"/>
          <w:szCs w:val="22"/>
          <w:lang w:val="uk-UA"/>
        </w:rPr>
        <w:t>зв'язків</w:t>
      </w:r>
      <w:proofErr w:type="spellEnd"/>
      <w:r w:rsidRPr="009E14F5">
        <w:rPr>
          <w:sz w:val="22"/>
          <w:szCs w:val="22"/>
          <w:lang w:val="uk-UA"/>
        </w:rPr>
        <w:t xml:space="preserve"> належать матеріальне стимулювання та відповідальність, прожитковий мінімум, пільги й привілеї. Співвідношення цих взаємозв'язків відіграє вирішальну роль у процесах створення чи діагностики стану організації. При організації чи реорганізації можемо скористатися таб</w:t>
      </w:r>
      <w:r w:rsidRPr="009E14F5">
        <w:rPr>
          <w:sz w:val="22"/>
          <w:szCs w:val="22"/>
          <w:lang w:val="uk-UA"/>
        </w:rPr>
        <w:softHyphen/>
        <w:t xml:space="preserve">лицею, у якій відображено вплив рівнів вказаних </w:t>
      </w:r>
      <w:proofErr w:type="spellStart"/>
      <w:r w:rsidRPr="009E14F5">
        <w:rPr>
          <w:sz w:val="22"/>
          <w:szCs w:val="22"/>
          <w:lang w:val="uk-UA"/>
        </w:rPr>
        <w:t>зв'язків</w:t>
      </w:r>
      <w:proofErr w:type="spellEnd"/>
      <w:r w:rsidRPr="009E14F5">
        <w:rPr>
          <w:sz w:val="22"/>
          <w:szCs w:val="22"/>
          <w:lang w:val="uk-UA"/>
        </w:rPr>
        <w:t xml:space="preserve"> на стан організації.</w:t>
      </w:r>
    </w:p>
    <w:p w14:paraId="115915E9" w14:textId="77777777" w:rsidR="00D644C5" w:rsidRPr="009E14F5" w:rsidRDefault="00D644C5" w:rsidP="00D644C5">
      <w:pPr>
        <w:shd w:val="clear" w:color="auto" w:fill="FFFFFF"/>
        <w:ind w:firstLine="567"/>
        <w:jc w:val="both"/>
        <w:rPr>
          <w:sz w:val="22"/>
          <w:szCs w:val="22"/>
          <w:lang w:val="uk-UA"/>
        </w:rPr>
      </w:pPr>
      <w:r w:rsidRPr="009E14F5">
        <w:rPr>
          <w:sz w:val="22"/>
          <w:szCs w:val="22"/>
          <w:lang w:val="uk-UA"/>
        </w:rPr>
        <w:t>В організації відбуваються об'єктивні процеси, тобто природні за еко</w:t>
      </w:r>
      <w:r w:rsidRPr="009E14F5">
        <w:rPr>
          <w:sz w:val="22"/>
          <w:szCs w:val="22"/>
          <w:lang w:val="uk-UA"/>
        </w:rPr>
        <w:softHyphen/>
        <w:t>номічними, управлінськими та організаційними законами і суб'єктивні, тобто штучні за волею людини або суспільства про</w:t>
      </w:r>
      <w:r w:rsidRPr="009E14F5">
        <w:rPr>
          <w:sz w:val="22"/>
          <w:szCs w:val="22"/>
          <w:lang w:val="uk-UA"/>
        </w:rPr>
        <w:softHyphen/>
        <w:t xml:space="preserve">цеси. До </w:t>
      </w:r>
      <w:r w:rsidRPr="009E14F5">
        <w:rPr>
          <w:sz w:val="22"/>
          <w:szCs w:val="22"/>
          <w:lang w:val="uk-UA"/>
        </w:rPr>
        <w:lastRenderedPageBreak/>
        <w:t>об'єктивних відносять процеси спаду та піднесення у діяльності організації, баланс попиту і пропозиції, процеси, пов'язані із законами розвитку організацій. До суб'єктивних належать процеси, пов'язані з реалізацією технологічних, економічних, а також управ</w:t>
      </w:r>
      <w:r w:rsidRPr="009E14F5">
        <w:rPr>
          <w:sz w:val="22"/>
          <w:szCs w:val="22"/>
          <w:lang w:val="uk-UA"/>
        </w:rPr>
        <w:softHyphen/>
        <w:t>лінських рішень суб'єктів управління.</w:t>
      </w:r>
    </w:p>
    <w:p w14:paraId="21AA4E55" w14:textId="77777777" w:rsidR="00D644C5" w:rsidRPr="009E14F5" w:rsidRDefault="00D644C5" w:rsidP="00D644C5">
      <w:pPr>
        <w:shd w:val="clear" w:color="auto" w:fill="FFFFFF"/>
        <w:jc w:val="center"/>
        <w:rPr>
          <w:b/>
          <w:sz w:val="22"/>
          <w:szCs w:val="22"/>
          <w:lang w:val="uk-UA"/>
        </w:rPr>
      </w:pPr>
    </w:p>
    <w:p w14:paraId="1D8BDFAF" w14:textId="77777777" w:rsidR="00D644C5" w:rsidRPr="009E14F5" w:rsidRDefault="00D644C5" w:rsidP="00D644C5">
      <w:pPr>
        <w:shd w:val="clear" w:color="auto" w:fill="FFFFFF"/>
        <w:jc w:val="center"/>
        <w:rPr>
          <w:b/>
          <w:sz w:val="22"/>
          <w:szCs w:val="22"/>
          <w:lang w:val="uk-UA"/>
        </w:rPr>
      </w:pPr>
      <w:r w:rsidRPr="009E14F5">
        <w:rPr>
          <w:b/>
          <w:sz w:val="22"/>
          <w:szCs w:val="22"/>
          <w:lang w:val="uk-UA"/>
        </w:rPr>
        <w:t>2. Еволюція соціальних організацій</w:t>
      </w:r>
    </w:p>
    <w:p w14:paraId="1A10F705" w14:textId="77777777" w:rsidR="00D644C5" w:rsidRPr="009E14F5" w:rsidRDefault="00D644C5" w:rsidP="00D644C5">
      <w:pPr>
        <w:shd w:val="clear" w:color="auto" w:fill="FFFFFF"/>
        <w:ind w:left="11" w:right="7" w:firstLine="567"/>
        <w:jc w:val="both"/>
        <w:rPr>
          <w:sz w:val="22"/>
          <w:szCs w:val="22"/>
          <w:lang w:val="uk-UA"/>
        </w:rPr>
      </w:pPr>
      <w:r w:rsidRPr="009E14F5">
        <w:rPr>
          <w:sz w:val="22"/>
          <w:szCs w:val="22"/>
          <w:lang w:val="uk-UA"/>
        </w:rPr>
        <w:t>Адаптація соціально-економічної системи передбачає не лише пристосування, а завжди розвиток, який здійснюється шляхом системної диференціації та спрямований на досягнення макси</w:t>
      </w:r>
      <w:r w:rsidRPr="009E14F5">
        <w:rPr>
          <w:sz w:val="22"/>
          <w:szCs w:val="22"/>
          <w:lang w:val="uk-UA"/>
        </w:rPr>
        <w:softHyphen/>
        <w:t>мальної стійкості системи. Процес еволюції соціально-економічних систем якісно відрізняється від процесу еволюції природних систем.</w:t>
      </w:r>
    </w:p>
    <w:p w14:paraId="17E1485F" w14:textId="77777777" w:rsidR="00D644C5" w:rsidRPr="009E14F5" w:rsidRDefault="00D644C5" w:rsidP="00D644C5">
      <w:pPr>
        <w:shd w:val="clear" w:color="auto" w:fill="FFFFFF"/>
        <w:ind w:left="7" w:right="11" w:firstLine="567"/>
        <w:jc w:val="both"/>
        <w:rPr>
          <w:sz w:val="22"/>
          <w:szCs w:val="22"/>
          <w:lang w:val="uk-UA"/>
        </w:rPr>
      </w:pPr>
      <w:r w:rsidRPr="009E14F5">
        <w:rPr>
          <w:sz w:val="22"/>
          <w:szCs w:val="22"/>
          <w:lang w:val="uk-UA"/>
        </w:rPr>
        <w:t>Основний еволюційний принцип – це принцип доцільності не виявляється у межах суспільства однозначно, як у природній системі. Відомим є той факт, що в умовах природного відбору вижи</w:t>
      </w:r>
      <w:r w:rsidRPr="009E14F5">
        <w:rPr>
          <w:sz w:val="22"/>
          <w:szCs w:val="22"/>
          <w:lang w:val="uk-UA"/>
        </w:rPr>
        <w:softHyphen/>
        <w:t>вають найбільш пристосовані особини.  Людина порівняно з іншими живими істотами володіє скромнішими фізичними можливостями пристосування. Особливістю соціально-економічної еволюції є  на</w:t>
      </w:r>
      <w:r w:rsidRPr="009E14F5">
        <w:rPr>
          <w:sz w:val="22"/>
          <w:szCs w:val="22"/>
          <w:lang w:val="uk-UA"/>
        </w:rPr>
        <w:softHyphen/>
        <w:t>явність загальних прогресивних тенденцій у процесі її розвитку, що підтверджується усією історією людства. Еволюція природ</w:t>
      </w:r>
      <w:r w:rsidRPr="009E14F5">
        <w:rPr>
          <w:sz w:val="22"/>
          <w:szCs w:val="22"/>
          <w:lang w:val="uk-UA"/>
        </w:rPr>
        <w:softHyphen/>
        <w:t>них систем, досягнувши вершини свого розвитку, виявляє тенденцію до відповідного повторення та циклічності. Порушення довготривалих природних циклів в природній історії часто супроводжувалося ка</w:t>
      </w:r>
      <w:r w:rsidRPr="009E14F5">
        <w:rPr>
          <w:sz w:val="22"/>
          <w:szCs w:val="22"/>
          <w:lang w:val="uk-UA"/>
        </w:rPr>
        <w:softHyphen/>
        <w:t>тастрофічними наслідками.</w:t>
      </w:r>
    </w:p>
    <w:p w14:paraId="38A217EA" w14:textId="77777777" w:rsidR="00D644C5" w:rsidRPr="009E14F5" w:rsidRDefault="00D644C5" w:rsidP="00D644C5">
      <w:pPr>
        <w:shd w:val="clear" w:color="auto" w:fill="FFFFFF"/>
        <w:ind w:left="4" w:firstLine="567"/>
        <w:jc w:val="both"/>
        <w:rPr>
          <w:sz w:val="22"/>
          <w:szCs w:val="22"/>
          <w:lang w:val="uk-UA"/>
        </w:rPr>
      </w:pPr>
      <w:r w:rsidRPr="009E14F5">
        <w:rPr>
          <w:sz w:val="22"/>
          <w:szCs w:val="22"/>
          <w:lang w:val="uk-UA"/>
        </w:rPr>
        <w:t>Суспільство є відкритою нерівноважною системою, свідоме управління в якому доповнюється самоорганізацією, тобто стихійним впливом на процеси, які відбуваються у системі. Процес самоор</w:t>
      </w:r>
      <w:r w:rsidRPr="009E14F5">
        <w:rPr>
          <w:sz w:val="22"/>
          <w:szCs w:val="22"/>
          <w:lang w:val="uk-UA"/>
        </w:rPr>
        <w:softHyphen/>
        <w:t>ганізації у подібних системах розпочинається з випадкових зов</w:t>
      </w:r>
      <w:r w:rsidRPr="009E14F5">
        <w:rPr>
          <w:sz w:val="22"/>
          <w:szCs w:val="22"/>
          <w:lang w:val="uk-UA"/>
        </w:rPr>
        <w:softHyphen/>
        <w:t>нішніх дій, що у нерівноважній системі не пригнічуються, а, навпаки, посилюються та призводять до створення нової динамічної структури. Результатом самоор</w:t>
      </w:r>
      <w:r w:rsidRPr="009E14F5">
        <w:rPr>
          <w:sz w:val="22"/>
          <w:szCs w:val="22"/>
          <w:lang w:val="uk-UA"/>
        </w:rPr>
        <w:softHyphen/>
        <w:t>ганізації, яка здійснюється за принципом негативного зворот</w:t>
      </w:r>
      <w:r w:rsidRPr="009E14F5">
        <w:rPr>
          <w:sz w:val="22"/>
          <w:szCs w:val="22"/>
          <w:lang w:val="uk-UA"/>
        </w:rPr>
        <w:softHyphen/>
        <w:t>ного зв'язку, є встановлення в системі нового спонтанного порядку, оскільки він формується не під впливом зовнішніх сил, як у звичайній організації, а створюється внаслідок існування внутрішніх причин. Підтримка нової рівноваги у системі відбувається на основі принципу позитивного зворотного зв'язку.</w:t>
      </w:r>
    </w:p>
    <w:p w14:paraId="3D7C36B6" w14:textId="77777777" w:rsidR="00D644C5" w:rsidRPr="009E14F5" w:rsidRDefault="00D644C5" w:rsidP="00D644C5">
      <w:pPr>
        <w:shd w:val="clear" w:color="auto" w:fill="FFFFFF"/>
        <w:ind w:left="7" w:firstLine="567"/>
        <w:jc w:val="both"/>
        <w:rPr>
          <w:sz w:val="22"/>
          <w:szCs w:val="22"/>
          <w:lang w:val="uk-UA"/>
        </w:rPr>
      </w:pPr>
      <w:r w:rsidRPr="009E14F5">
        <w:rPr>
          <w:sz w:val="22"/>
          <w:szCs w:val="22"/>
          <w:lang w:val="uk-UA"/>
        </w:rPr>
        <w:t>Принцип негативного зворотного зв'язку показує, яким чином підтримується спонтанно виникаючий порядок у системі, проте не дає змоги розкрити механізм виникнення цього порядку, а також механізм переходу від одного типу порядку чи стадії розвитку до інших. Саме тому на практиці доцільним є застосовування принципу по</w:t>
      </w:r>
      <w:r w:rsidRPr="009E14F5">
        <w:rPr>
          <w:sz w:val="22"/>
          <w:szCs w:val="22"/>
          <w:lang w:val="uk-UA"/>
        </w:rPr>
        <w:softHyphen/>
        <w:t>зитивного зворотного зв'язку, згідно з яким прогресивні змі</w:t>
      </w:r>
      <w:r w:rsidRPr="009E14F5">
        <w:rPr>
          <w:sz w:val="22"/>
          <w:szCs w:val="22"/>
          <w:lang w:val="uk-UA"/>
        </w:rPr>
        <w:softHyphen/>
        <w:t xml:space="preserve">ни, які виникають в системі, не пригнічуються, а накопичуються й посилюються. </w:t>
      </w:r>
    </w:p>
    <w:p w14:paraId="614BC1A0" w14:textId="77777777" w:rsidR="00D644C5" w:rsidRPr="009E14F5" w:rsidRDefault="00D644C5" w:rsidP="00D644C5">
      <w:pPr>
        <w:shd w:val="clear" w:color="auto" w:fill="FFFFFF"/>
        <w:ind w:left="7" w:firstLine="567"/>
        <w:jc w:val="both"/>
        <w:rPr>
          <w:sz w:val="22"/>
          <w:szCs w:val="22"/>
          <w:lang w:val="uk-UA"/>
        </w:rPr>
      </w:pPr>
      <w:r w:rsidRPr="009E14F5">
        <w:rPr>
          <w:sz w:val="22"/>
          <w:szCs w:val="22"/>
          <w:lang w:val="uk-UA"/>
        </w:rPr>
        <w:t>Формування та розвиток нових структур безпосередньо по</w:t>
      </w:r>
      <w:r w:rsidRPr="009E14F5">
        <w:rPr>
          <w:sz w:val="22"/>
          <w:szCs w:val="22"/>
          <w:lang w:val="uk-UA"/>
        </w:rPr>
        <w:softHyphen/>
        <w:t>в'язані із впливом випадкових чинників. Початком будь-якого роз</w:t>
      </w:r>
      <w:r w:rsidRPr="009E14F5">
        <w:rPr>
          <w:sz w:val="22"/>
          <w:szCs w:val="22"/>
          <w:lang w:val="uk-UA"/>
        </w:rPr>
        <w:softHyphen/>
        <w:t>витку є саме випадкові зміни, що поступово призводять до нестій</w:t>
      </w:r>
      <w:r w:rsidRPr="009E14F5">
        <w:rPr>
          <w:sz w:val="22"/>
          <w:szCs w:val="22"/>
          <w:lang w:val="uk-UA"/>
        </w:rPr>
        <w:softHyphen/>
        <w:t>кості певної системи. У результаті взаємодії значної кількості випад</w:t>
      </w:r>
      <w:r w:rsidRPr="009E14F5">
        <w:rPr>
          <w:sz w:val="22"/>
          <w:szCs w:val="22"/>
          <w:lang w:val="uk-UA"/>
        </w:rPr>
        <w:softHyphen/>
        <w:t>кових чинників у відкритих нерівноважних системах відбувається їхнє взаємне узгодження й виникають кооперативні процеси, які супроводжуються колективною поведінкою еле</w:t>
      </w:r>
      <w:r w:rsidRPr="009E14F5">
        <w:rPr>
          <w:sz w:val="22"/>
          <w:szCs w:val="22"/>
          <w:lang w:val="uk-UA"/>
        </w:rPr>
        <w:softHyphen/>
        <w:t>ментів структури, що утворюється. Тому, яким саме шляхом відбуватиметься подаль</w:t>
      </w:r>
      <w:r w:rsidRPr="009E14F5">
        <w:rPr>
          <w:sz w:val="22"/>
          <w:szCs w:val="22"/>
          <w:lang w:val="uk-UA"/>
        </w:rPr>
        <w:softHyphen/>
        <w:t>ша еволюція, яку альтернативу буде обрано системою, в значній мір залежить від випадкових чинників, тенденції впливу яких необхідно ретельно передбачати, а також прогнозувати.</w:t>
      </w:r>
    </w:p>
    <w:p w14:paraId="32500B57" w14:textId="77777777" w:rsidR="00D644C5" w:rsidRPr="009E14F5" w:rsidRDefault="00D644C5" w:rsidP="00D644C5">
      <w:pPr>
        <w:shd w:val="clear" w:color="auto" w:fill="FFFFFF"/>
        <w:ind w:left="349"/>
        <w:jc w:val="center"/>
        <w:rPr>
          <w:b/>
          <w:bCs/>
          <w:i/>
          <w:sz w:val="22"/>
          <w:szCs w:val="22"/>
          <w:lang w:val="uk-UA"/>
        </w:rPr>
      </w:pPr>
    </w:p>
    <w:p w14:paraId="43CFD7E1" w14:textId="77777777" w:rsidR="00D644C5" w:rsidRPr="009E14F5" w:rsidRDefault="00D644C5" w:rsidP="00D644C5">
      <w:pPr>
        <w:shd w:val="clear" w:color="auto" w:fill="FFFFFF"/>
        <w:ind w:right="43"/>
        <w:jc w:val="center"/>
        <w:rPr>
          <w:b/>
          <w:sz w:val="22"/>
          <w:szCs w:val="22"/>
          <w:lang w:val="uk-UA"/>
        </w:rPr>
      </w:pPr>
      <w:r w:rsidRPr="009E14F5">
        <w:rPr>
          <w:b/>
          <w:iCs/>
          <w:sz w:val="22"/>
          <w:szCs w:val="22"/>
          <w:lang w:val="uk-UA"/>
        </w:rPr>
        <w:t xml:space="preserve">Тема </w:t>
      </w:r>
      <w:r w:rsidRPr="009E14F5">
        <w:rPr>
          <w:b/>
          <w:bCs/>
          <w:sz w:val="22"/>
          <w:szCs w:val="22"/>
          <w:lang w:val="uk-UA"/>
        </w:rPr>
        <w:t xml:space="preserve">5. </w:t>
      </w:r>
      <w:r w:rsidRPr="009E14F5">
        <w:rPr>
          <w:b/>
          <w:bCs/>
          <w:caps/>
          <w:sz w:val="22"/>
          <w:szCs w:val="22"/>
          <w:lang w:val="uk-UA"/>
        </w:rPr>
        <w:t>Організаційний процес.</w:t>
      </w:r>
      <w:r w:rsidRPr="009E14F5">
        <w:rPr>
          <w:b/>
          <w:caps/>
          <w:sz w:val="22"/>
          <w:szCs w:val="22"/>
          <w:lang w:val="uk-UA"/>
        </w:rPr>
        <w:t xml:space="preserve"> Самоорганізація</w:t>
      </w:r>
    </w:p>
    <w:p w14:paraId="1799B353" w14:textId="77777777" w:rsidR="00D644C5" w:rsidRPr="009E14F5" w:rsidRDefault="00D644C5" w:rsidP="00D644C5">
      <w:pPr>
        <w:shd w:val="clear" w:color="auto" w:fill="FFFFFF"/>
        <w:ind w:right="43"/>
        <w:jc w:val="center"/>
        <w:rPr>
          <w:b/>
          <w:bCs/>
          <w:sz w:val="22"/>
          <w:szCs w:val="22"/>
          <w:lang w:val="uk-UA"/>
        </w:rPr>
      </w:pPr>
    </w:p>
    <w:p w14:paraId="7E812FCB" w14:textId="77777777" w:rsidR="00D644C5" w:rsidRPr="009E14F5" w:rsidRDefault="00D644C5" w:rsidP="00D644C5">
      <w:pPr>
        <w:numPr>
          <w:ilvl w:val="0"/>
          <w:numId w:val="104"/>
        </w:numPr>
        <w:shd w:val="clear" w:color="auto" w:fill="FFFFFF"/>
        <w:tabs>
          <w:tab w:val="left" w:pos="767"/>
        </w:tabs>
        <w:ind w:right="1"/>
        <w:rPr>
          <w:b/>
          <w:sz w:val="22"/>
          <w:szCs w:val="22"/>
          <w:lang w:val="uk-UA"/>
        </w:rPr>
      </w:pPr>
      <w:r w:rsidRPr="009E14F5">
        <w:rPr>
          <w:b/>
          <w:iCs/>
          <w:sz w:val="22"/>
          <w:szCs w:val="22"/>
          <w:lang w:val="uk-UA"/>
        </w:rPr>
        <w:t>Статика та динаміка організаційних систем. Динамічна організація.</w:t>
      </w:r>
    </w:p>
    <w:p w14:paraId="3D138B3D" w14:textId="77777777" w:rsidR="00D644C5" w:rsidRPr="009E14F5" w:rsidRDefault="00D644C5" w:rsidP="00D644C5">
      <w:pPr>
        <w:numPr>
          <w:ilvl w:val="0"/>
          <w:numId w:val="104"/>
        </w:numPr>
        <w:shd w:val="clear" w:color="auto" w:fill="FFFFFF"/>
        <w:tabs>
          <w:tab w:val="left" w:pos="767"/>
        </w:tabs>
        <w:ind w:right="1"/>
        <w:rPr>
          <w:b/>
          <w:sz w:val="22"/>
          <w:szCs w:val="22"/>
          <w:lang w:val="uk-UA"/>
        </w:rPr>
      </w:pPr>
      <w:r w:rsidRPr="009E14F5">
        <w:rPr>
          <w:b/>
          <w:iCs/>
          <w:sz w:val="22"/>
          <w:szCs w:val="22"/>
          <w:lang w:val="uk-UA"/>
        </w:rPr>
        <w:t>Принципи статичного та динамічного стану організації.</w:t>
      </w:r>
    </w:p>
    <w:p w14:paraId="31D16CD1" w14:textId="77777777" w:rsidR="00D644C5" w:rsidRPr="009E14F5" w:rsidRDefault="00D644C5" w:rsidP="00D644C5">
      <w:pPr>
        <w:numPr>
          <w:ilvl w:val="0"/>
          <w:numId w:val="104"/>
        </w:numPr>
        <w:shd w:val="clear" w:color="auto" w:fill="FFFFFF"/>
        <w:tabs>
          <w:tab w:val="left" w:pos="767"/>
        </w:tabs>
        <w:ind w:right="1"/>
        <w:rPr>
          <w:b/>
          <w:sz w:val="22"/>
          <w:szCs w:val="22"/>
          <w:lang w:val="uk-UA"/>
        </w:rPr>
      </w:pPr>
      <w:r w:rsidRPr="009E14F5">
        <w:rPr>
          <w:b/>
          <w:iCs/>
          <w:sz w:val="22"/>
          <w:szCs w:val="22"/>
          <w:lang w:val="uk-UA"/>
        </w:rPr>
        <w:t>Порівняльний аналіз принципів дії динамічних і статичних організацій.</w:t>
      </w:r>
    </w:p>
    <w:p w14:paraId="4A48569B" w14:textId="77777777" w:rsidR="00D644C5" w:rsidRPr="009E14F5" w:rsidRDefault="00D644C5" w:rsidP="00D644C5">
      <w:pPr>
        <w:numPr>
          <w:ilvl w:val="0"/>
          <w:numId w:val="104"/>
        </w:numPr>
        <w:shd w:val="clear" w:color="auto" w:fill="FFFFFF"/>
        <w:tabs>
          <w:tab w:val="left" w:pos="767"/>
        </w:tabs>
        <w:ind w:right="1"/>
        <w:rPr>
          <w:b/>
          <w:sz w:val="22"/>
          <w:szCs w:val="22"/>
          <w:lang w:val="uk-UA"/>
        </w:rPr>
      </w:pPr>
      <w:r w:rsidRPr="009E14F5">
        <w:rPr>
          <w:b/>
          <w:iCs/>
          <w:sz w:val="22"/>
          <w:szCs w:val="22"/>
          <w:lang w:val="uk-UA"/>
        </w:rPr>
        <w:t>Організація як система процесів.</w:t>
      </w:r>
    </w:p>
    <w:p w14:paraId="542F597D" w14:textId="77777777" w:rsidR="00D644C5" w:rsidRPr="009E14F5" w:rsidRDefault="00D644C5" w:rsidP="00D644C5">
      <w:pPr>
        <w:shd w:val="clear" w:color="auto" w:fill="FFFFFF"/>
        <w:tabs>
          <w:tab w:val="num" w:pos="720"/>
          <w:tab w:val="left" w:pos="9639"/>
        </w:tabs>
        <w:ind w:left="720" w:right="1" w:hanging="360"/>
        <w:rPr>
          <w:b/>
          <w:sz w:val="22"/>
          <w:szCs w:val="22"/>
          <w:lang w:val="uk-UA"/>
        </w:rPr>
      </w:pPr>
    </w:p>
    <w:p w14:paraId="378900CE" w14:textId="77777777" w:rsidR="00D644C5" w:rsidRPr="009E14F5" w:rsidRDefault="00D644C5" w:rsidP="00D644C5">
      <w:pPr>
        <w:shd w:val="clear" w:color="auto" w:fill="FFFFFF"/>
        <w:tabs>
          <w:tab w:val="num" w:pos="0"/>
          <w:tab w:val="left" w:pos="9639"/>
        </w:tabs>
        <w:ind w:left="360" w:right="1"/>
        <w:jc w:val="center"/>
        <w:rPr>
          <w:b/>
          <w:sz w:val="22"/>
          <w:szCs w:val="22"/>
          <w:lang w:val="uk-UA"/>
        </w:rPr>
      </w:pPr>
      <w:r w:rsidRPr="009E14F5">
        <w:rPr>
          <w:b/>
          <w:sz w:val="22"/>
          <w:szCs w:val="22"/>
          <w:lang w:val="uk-UA"/>
        </w:rPr>
        <w:t>1. Статика та динаміка організаційних систем. Динамічна організація</w:t>
      </w:r>
    </w:p>
    <w:p w14:paraId="1DF0A3FF" w14:textId="77777777" w:rsidR="00D644C5" w:rsidRPr="009E14F5" w:rsidRDefault="00D644C5" w:rsidP="00D644C5">
      <w:pPr>
        <w:shd w:val="clear" w:color="auto" w:fill="FFFFFF"/>
        <w:ind w:left="14" w:right="7" w:firstLine="553"/>
        <w:jc w:val="both"/>
        <w:rPr>
          <w:sz w:val="22"/>
          <w:szCs w:val="22"/>
          <w:lang w:val="uk-UA"/>
        </w:rPr>
      </w:pPr>
      <w:r w:rsidRPr="009E14F5">
        <w:rPr>
          <w:sz w:val="22"/>
          <w:szCs w:val="22"/>
          <w:lang w:val="uk-UA"/>
        </w:rPr>
        <w:t>З метою розгляду організації як процесу використовують по</w:t>
      </w:r>
      <w:r w:rsidRPr="009E14F5">
        <w:rPr>
          <w:sz w:val="22"/>
          <w:szCs w:val="22"/>
          <w:lang w:val="uk-UA"/>
        </w:rPr>
        <w:softHyphen/>
        <w:t>няття, запозичені з механіки:</w:t>
      </w:r>
    </w:p>
    <w:p w14:paraId="33D03A37" w14:textId="77777777" w:rsidR="00D644C5" w:rsidRPr="009E14F5" w:rsidRDefault="00D644C5" w:rsidP="00D644C5">
      <w:pPr>
        <w:numPr>
          <w:ilvl w:val="0"/>
          <w:numId w:val="126"/>
        </w:numPr>
        <w:shd w:val="clear" w:color="auto" w:fill="FFFFFF"/>
        <w:tabs>
          <w:tab w:val="left" w:pos="709"/>
        </w:tabs>
        <w:ind w:left="142" w:right="7" w:firstLine="218"/>
        <w:jc w:val="both"/>
        <w:rPr>
          <w:sz w:val="22"/>
          <w:szCs w:val="22"/>
          <w:lang w:val="uk-UA"/>
        </w:rPr>
      </w:pPr>
      <w:r w:rsidRPr="009E14F5">
        <w:rPr>
          <w:b/>
          <w:bCs/>
          <w:i/>
          <w:iCs/>
          <w:sz w:val="22"/>
          <w:szCs w:val="22"/>
          <w:lang w:val="uk-UA"/>
        </w:rPr>
        <w:t>статика</w:t>
      </w:r>
      <w:r w:rsidRPr="009E14F5">
        <w:rPr>
          <w:i/>
          <w:iCs/>
          <w:sz w:val="22"/>
          <w:szCs w:val="22"/>
          <w:lang w:val="uk-UA"/>
        </w:rPr>
        <w:t xml:space="preserve"> </w:t>
      </w:r>
      <w:r w:rsidRPr="009E14F5">
        <w:rPr>
          <w:sz w:val="22"/>
          <w:szCs w:val="22"/>
          <w:lang w:val="uk-UA"/>
        </w:rPr>
        <w:t>є врівноваженим станом організаційної систе</w:t>
      </w:r>
      <w:r w:rsidRPr="009E14F5">
        <w:rPr>
          <w:sz w:val="22"/>
          <w:szCs w:val="22"/>
          <w:lang w:val="uk-UA"/>
        </w:rPr>
        <w:softHyphen/>
        <w:t>ми, у якому вона знаходиться незалежно від змін як позитив</w:t>
      </w:r>
      <w:r w:rsidRPr="009E14F5">
        <w:rPr>
          <w:sz w:val="22"/>
          <w:szCs w:val="22"/>
          <w:lang w:val="uk-UA"/>
        </w:rPr>
        <w:softHyphen/>
        <w:t>них, так й негативних, які відбуваються у зовнішньому середо</w:t>
      </w:r>
      <w:r w:rsidRPr="009E14F5">
        <w:rPr>
          <w:sz w:val="22"/>
          <w:szCs w:val="22"/>
          <w:lang w:val="uk-UA"/>
        </w:rPr>
        <w:softHyphen/>
        <w:t>вищі. Організація, в якій тривалий час не відбувались зміни, приречена на деградацію й поступове руйнування, оскільки відсутні перспективи її подальшого розвитку;</w:t>
      </w:r>
    </w:p>
    <w:p w14:paraId="56561BE2" w14:textId="77777777" w:rsidR="00D644C5" w:rsidRPr="009E14F5" w:rsidRDefault="00D644C5" w:rsidP="00D644C5">
      <w:pPr>
        <w:numPr>
          <w:ilvl w:val="0"/>
          <w:numId w:val="126"/>
        </w:numPr>
        <w:shd w:val="clear" w:color="auto" w:fill="FFFFFF"/>
        <w:tabs>
          <w:tab w:val="left" w:pos="709"/>
        </w:tabs>
        <w:ind w:left="142" w:right="7" w:firstLine="218"/>
        <w:jc w:val="both"/>
        <w:rPr>
          <w:sz w:val="22"/>
          <w:szCs w:val="22"/>
          <w:lang w:val="uk-UA"/>
        </w:rPr>
      </w:pPr>
      <w:r w:rsidRPr="009E14F5">
        <w:rPr>
          <w:b/>
          <w:bCs/>
          <w:i/>
          <w:iCs/>
          <w:sz w:val="22"/>
          <w:szCs w:val="22"/>
          <w:lang w:val="uk-UA"/>
        </w:rPr>
        <w:t xml:space="preserve">динаміка </w:t>
      </w:r>
      <w:r w:rsidRPr="009E14F5">
        <w:rPr>
          <w:sz w:val="22"/>
          <w:szCs w:val="22"/>
          <w:lang w:val="uk-UA"/>
        </w:rPr>
        <w:t>передбачає розвиток організації та її рух до нових цілей під впливом чинників внутрішнього і зовнішнього середовища. Для організації, яка розвивається, характерними є прагнення до постійного нарощення темпів свого розвитку, освоєння нових технологій, а також розширення кола завдань, які вирішуються.</w:t>
      </w:r>
    </w:p>
    <w:p w14:paraId="40788704" w14:textId="77777777" w:rsidR="00D644C5" w:rsidRPr="009E14F5" w:rsidRDefault="00D644C5" w:rsidP="00D644C5">
      <w:pPr>
        <w:shd w:val="clear" w:color="auto" w:fill="FFFFFF"/>
        <w:ind w:left="4" w:firstLine="563"/>
        <w:jc w:val="both"/>
        <w:rPr>
          <w:sz w:val="22"/>
          <w:szCs w:val="22"/>
          <w:lang w:val="uk-UA"/>
        </w:rPr>
      </w:pPr>
      <w:r w:rsidRPr="009E14F5">
        <w:rPr>
          <w:sz w:val="22"/>
          <w:szCs w:val="22"/>
          <w:lang w:val="uk-UA"/>
        </w:rPr>
        <w:t xml:space="preserve">Статичний та динамічний стани організації визначаються етапами її життєвого циклу. Будь-яка </w:t>
      </w:r>
      <w:r w:rsidRPr="009E14F5">
        <w:rPr>
          <w:sz w:val="22"/>
          <w:szCs w:val="22"/>
          <w:lang w:val="uk-UA"/>
        </w:rPr>
        <w:lastRenderedPageBreak/>
        <w:t>організація проходить відповідні етапи життєвого циклу, які об'єднують у дві групи – статичну та динамічну. Статичному стану властива нечутливість. До статичних належить етап ліквідації, утилізації, коли організації займаються вирішенням внут</w:t>
      </w:r>
      <w:r w:rsidRPr="009E14F5">
        <w:rPr>
          <w:sz w:val="22"/>
          <w:szCs w:val="22"/>
          <w:lang w:val="uk-UA"/>
        </w:rPr>
        <w:softHyphen/>
        <w:t>рішніх проблем. До динамічної групи належать етапи наро</w:t>
      </w:r>
      <w:r w:rsidRPr="009E14F5">
        <w:rPr>
          <w:sz w:val="22"/>
          <w:szCs w:val="22"/>
          <w:lang w:val="uk-UA"/>
        </w:rPr>
        <w:softHyphen/>
        <w:t>дження, зростання, зрілості, старіння та відродження. Вони ха</w:t>
      </w:r>
      <w:r w:rsidRPr="009E14F5">
        <w:rPr>
          <w:sz w:val="22"/>
          <w:szCs w:val="22"/>
          <w:lang w:val="uk-UA"/>
        </w:rPr>
        <w:softHyphen/>
        <w:t>рактеризуються вирішенням зовнішніх і внутрішніх проб</w:t>
      </w:r>
      <w:r w:rsidRPr="009E14F5">
        <w:rPr>
          <w:sz w:val="22"/>
          <w:szCs w:val="22"/>
          <w:lang w:val="uk-UA"/>
        </w:rPr>
        <w:softHyphen/>
        <w:t>лем організації у відповідному взаємозв'язку.</w:t>
      </w:r>
    </w:p>
    <w:p w14:paraId="6AE07D17" w14:textId="77777777" w:rsidR="00D644C5" w:rsidRPr="009E14F5" w:rsidRDefault="00D644C5" w:rsidP="00D644C5">
      <w:pPr>
        <w:shd w:val="clear" w:color="auto" w:fill="FFFFFF"/>
        <w:ind w:right="7" w:firstLine="563"/>
        <w:jc w:val="both"/>
        <w:rPr>
          <w:sz w:val="22"/>
          <w:szCs w:val="22"/>
          <w:lang w:val="uk-UA"/>
        </w:rPr>
      </w:pPr>
      <w:r w:rsidRPr="009E14F5">
        <w:rPr>
          <w:b/>
          <w:bCs/>
          <w:i/>
          <w:iCs/>
          <w:sz w:val="22"/>
          <w:szCs w:val="22"/>
          <w:lang w:val="uk-UA"/>
        </w:rPr>
        <w:t>Динамічна, процесуальна організація</w:t>
      </w:r>
      <w:r w:rsidRPr="009E14F5">
        <w:rPr>
          <w:i/>
          <w:iCs/>
          <w:sz w:val="22"/>
          <w:szCs w:val="22"/>
          <w:lang w:val="uk-UA"/>
        </w:rPr>
        <w:t xml:space="preserve"> </w:t>
      </w:r>
      <w:r w:rsidRPr="009E14F5">
        <w:rPr>
          <w:sz w:val="22"/>
          <w:szCs w:val="22"/>
          <w:lang w:val="uk-UA"/>
        </w:rPr>
        <w:t>як процес являє собою послідовність змін, які відбуваються. Тобто ди</w:t>
      </w:r>
      <w:r w:rsidRPr="009E14F5">
        <w:rPr>
          <w:sz w:val="22"/>
          <w:szCs w:val="22"/>
          <w:lang w:val="uk-UA"/>
        </w:rPr>
        <w:softHyphen/>
        <w:t>намічна організація є послідовністю, що об'єднує дії, опера</w:t>
      </w:r>
      <w:r w:rsidRPr="009E14F5">
        <w:rPr>
          <w:sz w:val="22"/>
          <w:szCs w:val="22"/>
          <w:lang w:val="uk-UA"/>
        </w:rPr>
        <w:softHyphen/>
        <w:t>ції, стадії, етапи, фази, а також цикли у загальний процес. Теорія орга</w:t>
      </w:r>
      <w:r w:rsidRPr="009E14F5">
        <w:rPr>
          <w:sz w:val="22"/>
          <w:szCs w:val="22"/>
          <w:lang w:val="uk-UA"/>
        </w:rPr>
        <w:softHyphen/>
        <w:t xml:space="preserve">нізації визначає елементи процесу, які характеризуються наступними критеріями: </w:t>
      </w:r>
      <w:r w:rsidRPr="009E14F5">
        <w:rPr>
          <w:b/>
          <w:bCs/>
          <w:i/>
          <w:iCs/>
          <w:sz w:val="22"/>
          <w:szCs w:val="22"/>
          <w:lang w:val="uk-UA"/>
        </w:rPr>
        <w:t>дія</w:t>
      </w:r>
      <w:r w:rsidRPr="009E14F5">
        <w:rPr>
          <w:i/>
          <w:iCs/>
          <w:sz w:val="22"/>
          <w:szCs w:val="22"/>
          <w:lang w:val="uk-UA"/>
        </w:rPr>
        <w:t xml:space="preserve"> </w:t>
      </w:r>
      <w:r w:rsidRPr="009E14F5">
        <w:rPr>
          <w:sz w:val="22"/>
          <w:szCs w:val="22"/>
          <w:lang w:val="uk-UA"/>
        </w:rPr>
        <w:t>– це первинність, однозначність та заверше</w:t>
      </w:r>
      <w:r w:rsidRPr="009E14F5">
        <w:rPr>
          <w:sz w:val="22"/>
          <w:szCs w:val="22"/>
          <w:lang w:val="uk-UA"/>
        </w:rPr>
        <w:softHyphen/>
        <w:t xml:space="preserve">ність; </w:t>
      </w:r>
      <w:r w:rsidRPr="009E14F5">
        <w:rPr>
          <w:b/>
          <w:bCs/>
          <w:i/>
          <w:iCs/>
          <w:sz w:val="22"/>
          <w:szCs w:val="22"/>
          <w:lang w:val="uk-UA"/>
        </w:rPr>
        <w:t>операція</w:t>
      </w:r>
      <w:r w:rsidRPr="009E14F5">
        <w:rPr>
          <w:i/>
          <w:iCs/>
          <w:sz w:val="22"/>
          <w:szCs w:val="22"/>
          <w:lang w:val="uk-UA"/>
        </w:rPr>
        <w:t xml:space="preserve"> </w:t>
      </w:r>
      <w:r w:rsidRPr="009E14F5">
        <w:rPr>
          <w:sz w:val="22"/>
          <w:szCs w:val="22"/>
          <w:lang w:val="uk-UA"/>
        </w:rPr>
        <w:t xml:space="preserve">– це орієнтація й спеціалізація; </w:t>
      </w:r>
      <w:r w:rsidRPr="009E14F5">
        <w:rPr>
          <w:b/>
          <w:bCs/>
          <w:i/>
          <w:iCs/>
          <w:sz w:val="22"/>
          <w:szCs w:val="22"/>
          <w:lang w:val="uk-UA"/>
        </w:rPr>
        <w:t>стадія</w:t>
      </w:r>
      <w:r w:rsidRPr="009E14F5">
        <w:rPr>
          <w:i/>
          <w:iCs/>
          <w:sz w:val="22"/>
          <w:szCs w:val="22"/>
          <w:lang w:val="uk-UA"/>
        </w:rPr>
        <w:t xml:space="preserve"> </w:t>
      </w:r>
      <w:r w:rsidRPr="009E14F5">
        <w:rPr>
          <w:sz w:val="22"/>
          <w:szCs w:val="22"/>
          <w:lang w:val="uk-UA"/>
        </w:rPr>
        <w:t>є функ</w:t>
      </w:r>
      <w:r w:rsidRPr="009E14F5">
        <w:rPr>
          <w:sz w:val="22"/>
          <w:szCs w:val="22"/>
          <w:lang w:val="uk-UA"/>
        </w:rPr>
        <w:softHyphen/>
        <w:t xml:space="preserve">ціональною однорідністю і послідовністю; </w:t>
      </w:r>
      <w:r w:rsidRPr="009E14F5">
        <w:rPr>
          <w:b/>
          <w:bCs/>
          <w:i/>
          <w:iCs/>
          <w:sz w:val="22"/>
          <w:szCs w:val="22"/>
          <w:lang w:val="uk-UA"/>
        </w:rPr>
        <w:t>етап</w:t>
      </w:r>
      <w:r w:rsidRPr="009E14F5">
        <w:rPr>
          <w:i/>
          <w:iCs/>
          <w:sz w:val="22"/>
          <w:szCs w:val="22"/>
          <w:lang w:val="uk-UA"/>
        </w:rPr>
        <w:t xml:space="preserve"> - </w:t>
      </w:r>
      <w:r w:rsidRPr="009E14F5">
        <w:rPr>
          <w:sz w:val="22"/>
          <w:szCs w:val="22"/>
          <w:lang w:val="uk-UA"/>
        </w:rPr>
        <w:t xml:space="preserve">проміжна результативність й керованість; </w:t>
      </w:r>
      <w:r w:rsidRPr="009E14F5">
        <w:rPr>
          <w:b/>
          <w:bCs/>
          <w:i/>
          <w:iCs/>
          <w:sz w:val="22"/>
          <w:szCs w:val="22"/>
          <w:lang w:val="uk-UA"/>
        </w:rPr>
        <w:t>фаза</w:t>
      </w:r>
      <w:r w:rsidRPr="009E14F5">
        <w:rPr>
          <w:i/>
          <w:iCs/>
          <w:sz w:val="22"/>
          <w:szCs w:val="22"/>
          <w:lang w:val="uk-UA"/>
        </w:rPr>
        <w:t xml:space="preserve"> </w:t>
      </w:r>
      <w:r w:rsidRPr="009E14F5">
        <w:rPr>
          <w:sz w:val="22"/>
          <w:szCs w:val="22"/>
          <w:lang w:val="uk-UA"/>
        </w:rPr>
        <w:t>є періодом у розвитку ор</w:t>
      </w:r>
      <w:r w:rsidRPr="009E14F5">
        <w:rPr>
          <w:sz w:val="22"/>
          <w:szCs w:val="22"/>
          <w:lang w:val="uk-UA"/>
        </w:rPr>
        <w:softHyphen/>
        <w:t xml:space="preserve">ганізації і </w:t>
      </w:r>
      <w:proofErr w:type="spellStart"/>
      <w:r w:rsidRPr="009E14F5">
        <w:rPr>
          <w:sz w:val="22"/>
          <w:szCs w:val="22"/>
          <w:lang w:val="uk-UA"/>
        </w:rPr>
        <w:t>виокремленістю</w:t>
      </w:r>
      <w:proofErr w:type="spellEnd"/>
      <w:r w:rsidRPr="009E14F5">
        <w:rPr>
          <w:sz w:val="22"/>
          <w:szCs w:val="22"/>
          <w:lang w:val="uk-UA"/>
        </w:rPr>
        <w:t xml:space="preserve"> за характерними ознаками; </w:t>
      </w:r>
      <w:r w:rsidRPr="009E14F5">
        <w:rPr>
          <w:b/>
          <w:bCs/>
          <w:i/>
          <w:iCs/>
          <w:sz w:val="22"/>
          <w:szCs w:val="22"/>
          <w:lang w:val="uk-UA"/>
        </w:rPr>
        <w:t>цикл</w:t>
      </w:r>
      <w:r w:rsidRPr="009E14F5">
        <w:rPr>
          <w:i/>
          <w:iCs/>
          <w:sz w:val="22"/>
          <w:szCs w:val="22"/>
          <w:lang w:val="uk-UA"/>
        </w:rPr>
        <w:t xml:space="preserve"> </w:t>
      </w:r>
      <w:r w:rsidRPr="009E14F5">
        <w:rPr>
          <w:sz w:val="22"/>
          <w:szCs w:val="22"/>
          <w:lang w:val="uk-UA"/>
        </w:rPr>
        <w:t>– це послідовність і періодична повторюваність.</w:t>
      </w:r>
    </w:p>
    <w:p w14:paraId="412BD6FD" w14:textId="77777777" w:rsidR="00D644C5" w:rsidRPr="009E14F5" w:rsidRDefault="00D644C5" w:rsidP="00D644C5">
      <w:pPr>
        <w:shd w:val="clear" w:color="auto" w:fill="FFFFFF"/>
        <w:ind w:firstLine="567"/>
        <w:jc w:val="both"/>
        <w:rPr>
          <w:sz w:val="22"/>
          <w:szCs w:val="22"/>
          <w:lang w:val="uk-UA"/>
        </w:rPr>
      </w:pPr>
      <w:r w:rsidRPr="009E14F5">
        <w:rPr>
          <w:sz w:val="22"/>
          <w:szCs w:val="22"/>
          <w:lang w:val="uk-UA"/>
        </w:rPr>
        <w:t>Організація як процес поділяються на випадкову й цілеспрямовану; послідовну і паралельну; орієнтовану й програмовану; тимчасову і постійну; спонтанну і очікувану, а також загальну і часткову. Теорія організації розмежовує принципи статичної і ди</w:t>
      </w:r>
      <w:r w:rsidRPr="009E14F5">
        <w:rPr>
          <w:sz w:val="22"/>
          <w:szCs w:val="22"/>
          <w:lang w:val="uk-UA"/>
        </w:rPr>
        <w:softHyphen/>
        <w:t>намічної організації.</w:t>
      </w:r>
      <w:r w:rsidRPr="009E14F5">
        <w:rPr>
          <w:sz w:val="22"/>
          <w:szCs w:val="22"/>
          <w:lang w:val="uk-UA"/>
        </w:rPr>
        <w:tab/>
      </w:r>
    </w:p>
    <w:p w14:paraId="49E376A9" w14:textId="77777777" w:rsidR="00D644C5" w:rsidRPr="009E14F5" w:rsidRDefault="00D644C5" w:rsidP="00D644C5">
      <w:pPr>
        <w:shd w:val="clear" w:color="auto" w:fill="FFFFFF"/>
        <w:jc w:val="center"/>
        <w:rPr>
          <w:b/>
          <w:sz w:val="22"/>
          <w:szCs w:val="22"/>
          <w:lang w:val="uk-UA"/>
        </w:rPr>
      </w:pPr>
    </w:p>
    <w:p w14:paraId="364C0790" w14:textId="77777777" w:rsidR="00D644C5" w:rsidRPr="009E14F5" w:rsidRDefault="00D644C5" w:rsidP="00D644C5">
      <w:pPr>
        <w:shd w:val="clear" w:color="auto" w:fill="FFFFFF"/>
        <w:jc w:val="center"/>
        <w:rPr>
          <w:b/>
          <w:sz w:val="22"/>
          <w:szCs w:val="22"/>
          <w:lang w:val="uk-UA"/>
        </w:rPr>
      </w:pPr>
      <w:r w:rsidRPr="009E14F5">
        <w:rPr>
          <w:b/>
          <w:color w:val="000000"/>
          <w:sz w:val="22"/>
          <w:szCs w:val="22"/>
          <w:lang w:val="uk-UA"/>
        </w:rPr>
        <w:t>2. Принципи</w:t>
      </w:r>
      <w:r w:rsidRPr="009E14F5">
        <w:rPr>
          <w:b/>
          <w:sz w:val="22"/>
          <w:szCs w:val="22"/>
          <w:lang w:val="uk-UA"/>
        </w:rPr>
        <w:t xml:space="preserve"> статичного та динамічного стану організації</w:t>
      </w:r>
    </w:p>
    <w:p w14:paraId="1DCAF4CF" w14:textId="77777777" w:rsidR="00D644C5" w:rsidRPr="009E14F5" w:rsidRDefault="00D644C5" w:rsidP="00D644C5">
      <w:pPr>
        <w:shd w:val="clear" w:color="auto" w:fill="FFFFFF"/>
        <w:ind w:left="11" w:right="4" w:firstLine="567"/>
        <w:jc w:val="both"/>
        <w:rPr>
          <w:sz w:val="22"/>
          <w:szCs w:val="22"/>
          <w:lang w:val="uk-UA"/>
        </w:rPr>
      </w:pPr>
      <w:r w:rsidRPr="009E14F5">
        <w:rPr>
          <w:sz w:val="22"/>
          <w:szCs w:val="22"/>
          <w:lang w:val="uk-UA"/>
        </w:rPr>
        <w:t>До складу принципів статичного стану організації належать такі: при</w:t>
      </w:r>
      <w:r w:rsidRPr="009E14F5">
        <w:rPr>
          <w:sz w:val="22"/>
          <w:szCs w:val="22"/>
          <w:lang w:val="uk-UA"/>
        </w:rPr>
        <w:softHyphen/>
        <w:t>нцип пріоритету мети; принцип пріоритету функцій над струк</w:t>
      </w:r>
      <w:r w:rsidRPr="009E14F5">
        <w:rPr>
          <w:sz w:val="22"/>
          <w:szCs w:val="22"/>
          <w:lang w:val="uk-UA"/>
        </w:rPr>
        <w:softHyphen/>
        <w:t>турою; принцип пріоритету суб'єкта управління над об'єктом.</w:t>
      </w:r>
    </w:p>
    <w:p w14:paraId="0E1E6658" w14:textId="77777777" w:rsidR="00D644C5" w:rsidRPr="009E14F5" w:rsidRDefault="00D644C5" w:rsidP="00D644C5">
      <w:pPr>
        <w:shd w:val="clear" w:color="auto" w:fill="FFFFFF"/>
        <w:ind w:left="25" w:right="4" w:firstLine="567"/>
        <w:jc w:val="both"/>
        <w:rPr>
          <w:sz w:val="22"/>
          <w:szCs w:val="22"/>
          <w:lang w:val="uk-UA"/>
        </w:rPr>
      </w:pPr>
      <w:r w:rsidRPr="009E14F5">
        <w:rPr>
          <w:b/>
          <w:bCs/>
          <w:i/>
          <w:iCs/>
          <w:sz w:val="22"/>
          <w:szCs w:val="22"/>
          <w:lang w:val="uk-UA"/>
        </w:rPr>
        <w:t>Принцип пріоритету мети</w:t>
      </w:r>
      <w:r w:rsidRPr="009E14F5">
        <w:rPr>
          <w:i/>
          <w:iCs/>
          <w:sz w:val="22"/>
          <w:szCs w:val="22"/>
          <w:lang w:val="uk-UA"/>
        </w:rPr>
        <w:t xml:space="preserve"> </w:t>
      </w:r>
      <w:r w:rsidRPr="009E14F5">
        <w:rPr>
          <w:sz w:val="22"/>
          <w:szCs w:val="22"/>
          <w:lang w:val="uk-UA"/>
        </w:rPr>
        <w:t>передбачає наступне</w:t>
      </w:r>
      <w:r w:rsidRPr="009E14F5">
        <w:rPr>
          <w:i/>
          <w:iCs/>
          <w:sz w:val="22"/>
          <w:szCs w:val="22"/>
          <w:lang w:val="uk-UA"/>
        </w:rPr>
        <w:t xml:space="preserve">. </w:t>
      </w:r>
      <w:r w:rsidRPr="009E14F5">
        <w:rPr>
          <w:sz w:val="22"/>
          <w:szCs w:val="22"/>
          <w:lang w:val="uk-UA"/>
        </w:rPr>
        <w:t>У системі «мета - завдання функція - структура - персонал» найвищим пріоритетом є мета, потім завдання, а далі функція, структура та персонал.</w:t>
      </w:r>
    </w:p>
    <w:p w14:paraId="3F48F9D6" w14:textId="77777777" w:rsidR="00D644C5" w:rsidRPr="009E14F5" w:rsidRDefault="00D644C5" w:rsidP="00D644C5">
      <w:pPr>
        <w:shd w:val="clear" w:color="auto" w:fill="FFFFFF"/>
        <w:ind w:left="7" w:firstLine="567"/>
        <w:jc w:val="both"/>
        <w:rPr>
          <w:sz w:val="22"/>
          <w:szCs w:val="22"/>
          <w:lang w:val="uk-UA"/>
        </w:rPr>
      </w:pPr>
      <w:r w:rsidRPr="009E14F5">
        <w:rPr>
          <w:sz w:val="22"/>
          <w:szCs w:val="22"/>
          <w:lang w:val="uk-UA"/>
        </w:rPr>
        <w:t>В процесах утворення, скорочення, об'єднання, реструкту</w:t>
      </w:r>
      <w:r w:rsidRPr="009E14F5">
        <w:rPr>
          <w:sz w:val="22"/>
          <w:szCs w:val="22"/>
          <w:lang w:val="uk-UA"/>
        </w:rPr>
        <w:softHyphen/>
        <w:t>ризації чи ліквідації організації найважливішим є саме раціональ</w:t>
      </w:r>
      <w:r w:rsidRPr="009E14F5">
        <w:rPr>
          <w:sz w:val="22"/>
          <w:szCs w:val="22"/>
          <w:lang w:val="uk-UA"/>
        </w:rPr>
        <w:softHyphen/>
        <w:t xml:space="preserve">но розроблена загальна мета. Вона представлена </w:t>
      </w:r>
      <w:proofErr w:type="spellStart"/>
      <w:r w:rsidRPr="009E14F5">
        <w:rPr>
          <w:sz w:val="22"/>
          <w:szCs w:val="22"/>
          <w:lang w:val="uk-UA"/>
        </w:rPr>
        <w:t>підцілями</w:t>
      </w:r>
      <w:proofErr w:type="spellEnd"/>
      <w:r w:rsidRPr="009E14F5">
        <w:rPr>
          <w:sz w:val="22"/>
          <w:szCs w:val="22"/>
          <w:lang w:val="uk-UA"/>
        </w:rPr>
        <w:t xml:space="preserve"> за сферами діяльності (економічними, організаційни</w:t>
      </w:r>
      <w:r w:rsidRPr="009E14F5">
        <w:rPr>
          <w:sz w:val="22"/>
          <w:szCs w:val="22"/>
          <w:lang w:val="uk-UA"/>
        </w:rPr>
        <w:softHyphen/>
        <w:t>ми, технологічними) чи за видами продукції, яка випускаєть</w:t>
      </w:r>
      <w:r w:rsidRPr="009E14F5">
        <w:rPr>
          <w:sz w:val="22"/>
          <w:szCs w:val="22"/>
          <w:lang w:val="uk-UA"/>
        </w:rPr>
        <w:softHyphen/>
        <w:t>ся. Кожна мета одержаного набору повинна бути конкретизована у вигляді завдань із вказівкою обсягів, термінів виконання та ресурсів. З метою вирішення набору завдань формуються відповідні функції управління із визначенням трудомісткості, складності і схожості. На їхній ос</w:t>
      </w:r>
      <w:r w:rsidRPr="009E14F5">
        <w:rPr>
          <w:sz w:val="22"/>
          <w:szCs w:val="22"/>
          <w:lang w:val="uk-UA"/>
        </w:rPr>
        <w:softHyphen/>
        <w:t>нові утворюється оптимальна організаційна структура управління, яка є основою для формування контингенту пра</w:t>
      </w:r>
      <w:r w:rsidRPr="009E14F5">
        <w:rPr>
          <w:sz w:val="22"/>
          <w:szCs w:val="22"/>
          <w:lang w:val="uk-UA"/>
        </w:rPr>
        <w:softHyphen/>
        <w:t>цівників організації.</w:t>
      </w:r>
    </w:p>
    <w:p w14:paraId="6DA56599" w14:textId="77777777" w:rsidR="00D644C5" w:rsidRPr="009E14F5" w:rsidRDefault="00D644C5" w:rsidP="00D644C5">
      <w:pPr>
        <w:shd w:val="clear" w:color="auto" w:fill="FFFFFF"/>
        <w:ind w:left="18" w:right="4" w:firstLine="567"/>
        <w:jc w:val="both"/>
        <w:rPr>
          <w:sz w:val="22"/>
          <w:szCs w:val="22"/>
          <w:lang w:val="uk-UA"/>
        </w:rPr>
      </w:pPr>
      <w:r w:rsidRPr="009E14F5">
        <w:rPr>
          <w:b/>
          <w:bCs/>
          <w:i/>
          <w:iCs/>
          <w:color w:val="000000"/>
          <w:sz w:val="22"/>
          <w:szCs w:val="22"/>
          <w:lang w:val="uk-UA"/>
        </w:rPr>
        <w:t>Принцип пріоритету</w:t>
      </w:r>
      <w:r w:rsidRPr="009E14F5">
        <w:rPr>
          <w:b/>
          <w:bCs/>
          <w:i/>
          <w:iCs/>
          <w:sz w:val="22"/>
          <w:szCs w:val="22"/>
          <w:lang w:val="uk-UA"/>
        </w:rPr>
        <w:t xml:space="preserve"> функцій над структурою</w:t>
      </w:r>
      <w:r w:rsidRPr="009E14F5">
        <w:rPr>
          <w:i/>
          <w:iCs/>
          <w:sz w:val="22"/>
          <w:szCs w:val="22"/>
          <w:lang w:val="uk-UA"/>
        </w:rPr>
        <w:t xml:space="preserve"> </w:t>
      </w:r>
      <w:r w:rsidRPr="009E14F5">
        <w:rPr>
          <w:sz w:val="22"/>
          <w:szCs w:val="22"/>
          <w:lang w:val="uk-UA"/>
        </w:rPr>
        <w:t>означає, що при ство</w:t>
      </w:r>
      <w:r w:rsidRPr="009E14F5">
        <w:rPr>
          <w:sz w:val="22"/>
          <w:szCs w:val="22"/>
          <w:lang w:val="uk-UA"/>
        </w:rPr>
        <w:softHyphen/>
        <w:t>ренні організацій в системі «функція – структура» найвищий пріоритет належить функціям. Організацію можна створити двома шляхами. За пер</w:t>
      </w:r>
      <w:r w:rsidRPr="009E14F5">
        <w:rPr>
          <w:sz w:val="22"/>
          <w:szCs w:val="22"/>
          <w:lang w:val="uk-UA"/>
        </w:rPr>
        <w:softHyphen/>
        <w:t xml:space="preserve">шим варіантом керівник може скопіювати структуру певної однотипної зразкової на його думку організації з набором уже виконуваних основних функцій. Вказаний метод називається </w:t>
      </w:r>
      <w:proofErr w:type="spellStart"/>
      <w:r w:rsidRPr="009E14F5">
        <w:rPr>
          <w:sz w:val="22"/>
          <w:szCs w:val="22"/>
          <w:lang w:val="uk-UA"/>
        </w:rPr>
        <w:t>бенчмаркінгом</w:t>
      </w:r>
      <w:proofErr w:type="spellEnd"/>
      <w:r w:rsidRPr="009E14F5">
        <w:rPr>
          <w:sz w:val="22"/>
          <w:szCs w:val="22"/>
          <w:lang w:val="uk-UA"/>
        </w:rPr>
        <w:t>. Обравши другий варіант керівник повинен насамперед сформувати повний набір необхідних функцій, а далі від</w:t>
      </w:r>
      <w:r w:rsidRPr="009E14F5">
        <w:rPr>
          <w:sz w:val="22"/>
          <w:szCs w:val="22"/>
          <w:lang w:val="uk-UA"/>
        </w:rPr>
        <w:softHyphen/>
        <w:t>повідно до нього створити організаційну структуру управління. Вказаний варіант  враховує поточні потреби у наборі функцій, які відображають реальний стан. Практика свідчить про те, що 60-80 % засновників організацій вважають за доцільне копіювати наявні структури управління.</w:t>
      </w:r>
    </w:p>
    <w:p w14:paraId="7D379D22" w14:textId="77777777" w:rsidR="00D644C5" w:rsidRPr="009E14F5" w:rsidRDefault="00D644C5" w:rsidP="00D644C5">
      <w:pPr>
        <w:shd w:val="clear" w:color="auto" w:fill="FFFFFF"/>
        <w:ind w:left="4" w:right="4" w:firstLine="567"/>
        <w:jc w:val="both"/>
        <w:rPr>
          <w:sz w:val="22"/>
          <w:szCs w:val="22"/>
          <w:lang w:val="uk-UA"/>
        </w:rPr>
      </w:pPr>
      <w:r w:rsidRPr="009E14F5">
        <w:rPr>
          <w:b/>
          <w:bCs/>
          <w:i/>
          <w:iCs/>
          <w:sz w:val="22"/>
          <w:szCs w:val="22"/>
          <w:lang w:val="uk-UA"/>
        </w:rPr>
        <w:t>Принцип пріоритету суб'єкта управління над об'єктом</w:t>
      </w:r>
      <w:r w:rsidRPr="009E14F5">
        <w:rPr>
          <w:i/>
          <w:iCs/>
          <w:sz w:val="22"/>
          <w:szCs w:val="22"/>
          <w:lang w:val="uk-UA"/>
        </w:rPr>
        <w:t xml:space="preserve"> </w:t>
      </w:r>
      <w:r w:rsidRPr="009E14F5">
        <w:rPr>
          <w:sz w:val="22"/>
          <w:szCs w:val="22"/>
          <w:lang w:val="uk-UA"/>
        </w:rPr>
        <w:t>означає те,  що пріори</w:t>
      </w:r>
      <w:r w:rsidRPr="009E14F5">
        <w:rPr>
          <w:sz w:val="22"/>
          <w:szCs w:val="22"/>
          <w:lang w:val="uk-UA"/>
        </w:rPr>
        <w:softHyphen/>
        <w:t>тет повинен надаватися керівнику щодо майбутніх праців</w:t>
      </w:r>
      <w:r w:rsidRPr="009E14F5">
        <w:rPr>
          <w:sz w:val="22"/>
          <w:szCs w:val="22"/>
          <w:lang w:val="uk-UA"/>
        </w:rPr>
        <w:softHyphen/>
        <w:t xml:space="preserve">ників. Переважно новий підрозділ чи організація створюються з метою задоволення важливих потреб чи інтересів. Насамперед підбирається керівник чи фахівець, який зможе </w:t>
      </w:r>
      <w:proofErr w:type="spellStart"/>
      <w:r w:rsidRPr="009E14F5">
        <w:rPr>
          <w:sz w:val="22"/>
          <w:szCs w:val="22"/>
          <w:lang w:val="uk-UA"/>
        </w:rPr>
        <w:t>професійно</w:t>
      </w:r>
      <w:proofErr w:type="spellEnd"/>
      <w:r w:rsidRPr="009E14F5">
        <w:rPr>
          <w:sz w:val="22"/>
          <w:szCs w:val="22"/>
          <w:lang w:val="uk-UA"/>
        </w:rPr>
        <w:t xml:space="preserve"> та ефективно забезпечити реалізацію поставленої мети. Далі новий керівник, фахівець підбирає команду, яка володіє необхідними </w:t>
      </w:r>
      <w:proofErr w:type="spellStart"/>
      <w:r w:rsidRPr="009E14F5">
        <w:rPr>
          <w:sz w:val="22"/>
          <w:szCs w:val="22"/>
          <w:lang w:val="uk-UA"/>
        </w:rPr>
        <w:t>професійно</w:t>
      </w:r>
      <w:proofErr w:type="spellEnd"/>
      <w:r w:rsidRPr="009E14F5">
        <w:rPr>
          <w:sz w:val="22"/>
          <w:szCs w:val="22"/>
          <w:lang w:val="uk-UA"/>
        </w:rPr>
        <w:t>-особистісними якостями і зможе разом з ним ефективно працювати над конкретно поставленими завданнями.</w:t>
      </w:r>
    </w:p>
    <w:p w14:paraId="5994199C" w14:textId="77777777" w:rsidR="00D644C5" w:rsidRPr="009E14F5" w:rsidRDefault="00D644C5" w:rsidP="00D644C5">
      <w:pPr>
        <w:shd w:val="clear" w:color="auto" w:fill="FFFFFF"/>
        <w:ind w:left="4" w:right="7" w:firstLine="567"/>
        <w:jc w:val="both"/>
        <w:rPr>
          <w:sz w:val="22"/>
          <w:szCs w:val="22"/>
          <w:lang w:val="uk-UA"/>
        </w:rPr>
      </w:pPr>
      <w:r w:rsidRPr="009E14F5">
        <w:rPr>
          <w:sz w:val="22"/>
          <w:szCs w:val="22"/>
          <w:lang w:val="uk-UA"/>
        </w:rPr>
        <w:t>До складу принципів динамічного стану організації відносять: принцип пріоритету персоналу; пріоритету структур над функціями; принцип пріоритету об'єкта управління над суб'єктом управління.</w:t>
      </w:r>
    </w:p>
    <w:p w14:paraId="21A7640B" w14:textId="77777777" w:rsidR="00D644C5" w:rsidRPr="009E14F5" w:rsidRDefault="00D644C5" w:rsidP="00D644C5">
      <w:pPr>
        <w:shd w:val="clear" w:color="auto" w:fill="FFFFFF"/>
        <w:ind w:left="4" w:right="14" w:firstLine="567"/>
        <w:jc w:val="both"/>
        <w:rPr>
          <w:sz w:val="22"/>
          <w:szCs w:val="22"/>
          <w:lang w:val="uk-UA"/>
        </w:rPr>
      </w:pPr>
      <w:r w:rsidRPr="009E14F5">
        <w:rPr>
          <w:b/>
          <w:bCs/>
          <w:i/>
          <w:iCs/>
          <w:sz w:val="22"/>
          <w:szCs w:val="22"/>
          <w:lang w:val="uk-UA"/>
        </w:rPr>
        <w:t>Принцип пріоритету персоналу</w:t>
      </w:r>
      <w:r w:rsidRPr="009E14F5">
        <w:rPr>
          <w:i/>
          <w:iCs/>
          <w:sz w:val="22"/>
          <w:szCs w:val="22"/>
          <w:lang w:val="uk-UA"/>
        </w:rPr>
        <w:t xml:space="preserve"> </w:t>
      </w:r>
      <w:r w:rsidRPr="009E14F5">
        <w:rPr>
          <w:sz w:val="22"/>
          <w:szCs w:val="22"/>
          <w:lang w:val="uk-UA"/>
        </w:rPr>
        <w:t>ґрунтується на тому факті, що у системі «мета - завдан</w:t>
      </w:r>
      <w:r w:rsidRPr="009E14F5">
        <w:rPr>
          <w:sz w:val="22"/>
          <w:szCs w:val="22"/>
          <w:lang w:val="uk-UA"/>
        </w:rPr>
        <w:softHyphen/>
        <w:t>ня - функція - структура - персонал» найвищий пріоритет надається персоналу, а потім структурі, функ</w:t>
      </w:r>
      <w:r w:rsidRPr="009E14F5">
        <w:rPr>
          <w:sz w:val="22"/>
          <w:szCs w:val="22"/>
          <w:lang w:val="uk-UA"/>
        </w:rPr>
        <w:softHyphen/>
        <w:t>ціям, завданням та меті. Будь-яка організація створюється людьми і для людей. Визначальною метою управління соціальними процесами є максимальне задоволення потреб та інтересів осо</w:t>
      </w:r>
      <w:r w:rsidRPr="009E14F5">
        <w:rPr>
          <w:sz w:val="22"/>
          <w:szCs w:val="22"/>
          <w:lang w:val="uk-UA"/>
        </w:rPr>
        <w:softHyphen/>
        <w:t>би та суспільства. При функціонуванні організації основну ува</w:t>
      </w:r>
      <w:r w:rsidRPr="009E14F5">
        <w:rPr>
          <w:sz w:val="22"/>
          <w:szCs w:val="22"/>
          <w:lang w:val="uk-UA"/>
        </w:rPr>
        <w:softHyphen/>
        <w:t>гу слід приділяти питанням, які пов'язані з управлінням персоналом, стимулюванням їхньої ефективної діяльності. Людина є головним виробником додаткового продукту. Саме тому доцільно формувати струк</w:t>
      </w:r>
      <w:r w:rsidRPr="009E14F5">
        <w:rPr>
          <w:sz w:val="22"/>
          <w:szCs w:val="22"/>
          <w:lang w:val="uk-UA"/>
        </w:rPr>
        <w:softHyphen/>
        <w:t>туру, функції, завдання та цілі, які є прийнятними саме для неї. У разі виникнення проблем із персоналом потрібно змінювати цілі організації, набір конкретних завдань, функцій з можли</w:t>
      </w:r>
      <w:r w:rsidRPr="009E14F5">
        <w:rPr>
          <w:sz w:val="22"/>
          <w:szCs w:val="22"/>
          <w:lang w:val="uk-UA"/>
        </w:rPr>
        <w:softHyphen/>
        <w:t>вою зміною організаційної структури управління.</w:t>
      </w:r>
    </w:p>
    <w:p w14:paraId="2DB5C2D4" w14:textId="77777777" w:rsidR="00D644C5" w:rsidRPr="009E14F5" w:rsidRDefault="00D644C5" w:rsidP="00D644C5">
      <w:pPr>
        <w:shd w:val="clear" w:color="auto" w:fill="FFFFFF"/>
        <w:ind w:right="25" w:firstLine="567"/>
        <w:jc w:val="both"/>
        <w:rPr>
          <w:sz w:val="22"/>
          <w:szCs w:val="22"/>
          <w:lang w:val="uk-UA"/>
        </w:rPr>
      </w:pPr>
      <w:r w:rsidRPr="009E14F5">
        <w:rPr>
          <w:b/>
          <w:bCs/>
          <w:i/>
          <w:iCs/>
          <w:sz w:val="22"/>
          <w:szCs w:val="22"/>
          <w:lang w:val="uk-UA"/>
        </w:rPr>
        <w:lastRenderedPageBreak/>
        <w:t>Принцип пріоритету структур над функціями</w:t>
      </w:r>
      <w:r w:rsidRPr="009E14F5">
        <w:rPr>
          <w:i/>
          <w:iCs/>
          <w:sz w:val="22"/>
          <w:szCs w:val="22"/>
          <w:lang w:val="uk-UA"/>
        </w:rPr>
        <w:t xml:space="preserve"> </w:t>
      </w:r>
      <w:r w:rsidRPr="009E14F5">
        <w:rPr>
          <w:sz w:val="22"/>
          <w:szCs w:val="22"/>
          <w:lang w:val="uk-UA"/>
        </w:rPr>
        <w:t>передбачає те, що для організацій, які функціонують у системі «функція - структура» найви</w:t>
      </w:r>
      <w:r w:rsidRPr="009E14F5">
        <w:rPr>
          <w:sz w:val="22"/>
          <w:szCs w:val="22"/>
          <w:lang w:val="uk-UA"/>
        </w:rPr>
        <w:softHyphen/>
        <w:t>щим пріоритетом є структура. В міру функціонування організації з часом налагоджують</w:t>
      </w:r>
      <w:r w:rsidRPr="009E14F5">
        <w:rPr>
          <w:sz w:val="22"/>
          <w:szCs w:val="22"/>
          <w:lang w:val="uk-UA"/>
        </w:rPr>
        <w:softHyphen/>
        <w:t>ся взаємозв'язки між конкретними елементами структури, зайві згодом відмирають, а ті, яких бракує, з'являються. Отже, в певний момент часу у будь-якій організації існують підрозділи, які не потрібні або яких не вистачає. Саме тому для кожної конкретної організації ство</w:t>
      </w:r>
      <w:r w:rsidRPr="009E14F5">
        <w:rPr>
          <w:sz w:val="22"/>
          <w:szCs w:val="22"/>
          <w:lang w:val="uk-UA"/>
        </w:rPr>
        <w:softHyphen/>
        <w:t>рюється унікальна організаційна структура управління, яка повинна забезпечувати ефективність її функціонування. Вказані зміни зумовлені бажанням керівництва організації ввести нові чи скоротити старі функції виробництва та управління.</w:t>
      </w:r>
    </w:p>
    <w:p w14:paraId="310007C6" w14:textId="77777777" w:rsidR="00D644C5" w:rsidRPr="009E14F5" w:rsidRDefault="00D644C5" w:rsidP="00D644C5">
      <w:pPr>
        <w:shd w:val="clear" w:color="auto" w:fill="FFFFFF"/>
        <w:ind w:left="18" w:right="7" w:firstLine="556"/>
        <w:jc w:val="both"/>
        <w:rPr>
          <w:sz w:val="22"/>
          <w:szCs w:val="22"/>
          <w:lang w:val="uk-UA"/>
        </w:rPr>
      </w:pPr>
      <w:r w:rsidRPr="009E14F5">
        <w:rPr>
          <w:b/>
          <w:bCs/>
          <w:i/>
          <w:iCs/>
          <w:sz w:val="22"/>
          <w:szCs w:val="22"/>
          <w:lang w:val="uk-UA"/>
        </w:rPr>
        <w:t>Принцип пріоритету об'єкта управління над суб'єктом</w:t>
      </w:r>
      <w:r w:rsidRPr="009E14F5">
        <w:rPr>
          <w:i/>
          <w:iCs/>
          <w:sz w:val="22"/>
          <w:szCs w:val="22"/>
          <w:lang w:val="uk-UA"/>
        </w:rPr>
        <w:t xml:space="preserve">. </w:t>
      </w:r>
      <w:r w:rsidRPr="009E14F5">
        <w:rPr>
          <w:sz w:val="22"/>
          <w:szCs w:val="22"/>
          <w:lang w:val="uk-UA"/>
        </w:rPr>
        <w:t>В організації, яка функціонує, при зміні керівника чи реоргані</w:t>
      </w:r>
      <w:r w:rsidRPr="009E14F5">
        <w:rPr>
          <w:sz w:val="22"/>
          <w:szCs w:val="22"/>
          <w:lang w:val="uk-UA"/>
        </w:rPr>
        <w:softHyphen/>
        <w:t>зації підрозділів пріоритет повинен надаватися колективу підрозді</w:t>
      </w:r>
      <w:r w:rsidRPr="009E14F5">
        <w:rPr>
          <w:sz w:val="22"/>
          <w:szCs w:val="22"/>
          <w:lang w:val="uk-UA"/>
        </w:rPr>
        <w:softHyphen/>
        <w:t>лу щодо майбутнього керівника. Керівники,  а також фахівці підрозділів організації по</w:t>
      </w:r>
      <w:r w:rsidRPr="009E14F5">
        <w:rPr>
          <w:sz w:val="22"/>
          <w:szCs w:val="22"/>
          <w:lang w:val="uk-UA"/>
        </w:rPr>
        <w:softHyphen/>
        <w:t>винні підбиратися під відповідні діючі структурні підрозділи з врахуванням їхньої сумісності із вже сформованим колективом. Керівництво організації повинно враховувати той факт, що колектив є інтелектуальним надбанням, на формування якого витрачені кошти організації. Зазвичай, сумарний технічний потенціал ко</w:t>
      </w:r>
      <w:r w:rsidRPr="009E14F5">
        <w:rPr>
          <w:sz w:val="22"/>
          <w:szCs w:val="22"/>
          <w:lang w:val="uk-UA"/>
        </w:rPr>
        <w:softHyphen/>
        <w:t>лективу, який сформувався, є вищим за потенціал керівника. Тому новий керівник не має зменшувати загальний потенціал колективу. Крім того, підлеглі розраховують на те, що новий керівник буде не гірший, ніж попередній. Отже, економічні, технологічні і соціальні мотиви є суттєвими для реалі</w:t>
      </w:r>
      <w:r w:rsidRPr="009E14F5">
        <w:rPr>
          <w:sz w:val="22"/>
          <w:szCs w:val="22"/>
          <w:lang w:val="uk-UA"/>
        </w:rPr>
        <w:softHyphen/>
        <w:t>зації вказаного принципу.</w:t>
      </w:r>
    </w:p>
    <w:p w14:paraId="6936F8B7" w14:textId="77777777" w:rsidR="00D644C5" w:rsidRPr="009E14F5" w:rsidRDefault="00D644C5" w:rsidP="00D644C5">
      <w:pPr>
        <w:shd w:val="clear" w:color="auto" w:fill="FFFFFF"/>
        <w:ind w:left="331" w:right="619" w:firstLine="556"/>
        <w:rPr>
          <w:sz w:val="22"/>
          <w:szCs w:val="22"/>
          <w:lang w:val="uk-UA"/>
        </w:rPr>
      </w:pPr>
    </w:p>
    <w:p w14:paraId="7CF070C0" w14:textId="77777777" w:rsidR="00D644C5" w:rsidRPr="009E14F5" w:rsidRDefault="00D644C5" w:rsidP="00D644C5">
      <w:pPr>
        <w:shd w:val="clear" w:color="auto" w:fill="FFFFFF"/>
        <w:ind w:right="1"/>
        <w:jc w:val="center"/>
        <w:rPr>
          <w:b/>
          <w:sz w:val="22"/>
          <w:szCs w:val="22"/>
          <w:lang w:val="uk-UA"/>
        </w:rPr>
      </w:pPr>
      <w:r w:rsidRPr="009E14F5">
        <w:rPr>
          <w:b/>
          <w:sz w:val="22"/>
          <w:szCs w:val="22"/>
          <w:lang w:val="uk-UA"/>
        </w:rPr>
        <w:t>3. Порівняльний аналіз принципів дії динамічних і статичних організацій</w:t>
      </w:r>
    </w:p>
    <w:p w14:paraId="2F2261A6" w14:textId="77777777" w:rsidR="00D644C5" w:rsidRPr="009E14F5" w:rsidRDefault="00D644C5" w:rsidP="00D644C5">
      <w:pPr>
        <w:shd w:val="clear" w:color="auto" w:fill="FFFFFF"/>
        <w:ind w:right="14" w:firstLine="556"/>
        <w:jc w:val="both"/>
        <w:rPr>
          <w:sz w:val="22"/>
          <w:szCs w:val="22"/>
          <w:lang w:val="uk-UA"/>
        </w:rPr>
      </w:pPr>
      <w:r w:rsidRPr="009E14F5">
        <w:rPr>
          <w:sz w:val="22"/>
          <w:szCs w:val="22"/>
          <w:lang w:val="uk-UA"/>
        </w:rPr>
        <w:t>Розглянуті вище закони організації визначають ди</w:t>
      </w:r>
      <w:r w:rsidRPr="009E14F5">
        <w:rPr>
          <w:sz w:val="22"/>
          <w:szCs w:val="22"/>
          <w:lang w:val="uk-UA"/>
        </w:rPr>
        <w:softHyphen/>
        <w:t xml:space="preserve">наміку її подальшого розвитку. Система, яка </w:t>
      </w:r>
      <w:proofErr w:type="spellStart"/>
      <w:r w:rsidRPr="009E14F5">
        <w:rPr>
          <w:sz w:val="22"/>
          <w:szCs w:val="22"/>
          <w:lang w:val="uk-UA"/>
        </w:rPr>
        <w:t>динамічно</w:t>
      </w:r>
      <w:proofErr w:type="spellEnd"/>
      <w:r w:rsidRPr="009E14F5">
        <w:rPr>
          <w:sz w:val="22"/>
          <w:szCs w:val="22"/>
          <w:lang w:val="uk-UA"/>
        </w:rPr>
        <w:t xml:space="preserve"> розвивається, пере</w:t>
      </w:r>
      <w:r w:rsidRPr="009E14F5">
        <w:rPr>
          <w:sz w:val="22"/>
          <w:szCs w:val="22"/>
          <w:lang w:val="uk-UA"/>
        </w:rPr>
        <w:softHyphen/>
        <w:t>буває у стані стійкої рівноваги. Це означає, що динамічна організація, яка прагне до стійкості, продовжує удосконалюва</w:t>
      </w:r>
      <w:r w:rsidRPr="009E14F5">
        <w:rPr>
          <w:sz w:val="22"/>
          <w:szCs w:val="22"/>
          <w:lang w:val="uk-UA"/>
        </w:rPr>
        <w:softHyphen/>
        <w:t>тися і розвиватися.</w:t>
      </w:r>
    </w:p>
    <w:p w14:paraId="5508E65C" w14:textId="77777777" w:rsidR="00D644C5" w:rsidRPr="009E14F5" w:rsidRDefault="00D644C5" w:rsidP="00D644C5">
      <w:pPr>
        <w:shd w:val="clear" w:color="auto" w:fill="FFFFFF"/>
        <w:ind w:left="7" w:firstLine="556"/>
        <w:jc w:val="both"/>
        <w:rPr>
          <w:sz w:val="22"/>
          <w:szCs w:val="22"/>
          <w:lang w:val="uk-UA"/>
        </w:rPr>
      </w:pPr>
      <w:r w:rsidRPr="009E14F5">
        <w:rPr>
          <w:sz w:val="22"/>
          <w:szCs w:val="22"/>
          <w:lang w:val="uk-UA"/>
        </w:rPr>
        <w:t>Розвиток організації у межах обраної стратегії відбуваєть</w:t>
      </w:r>
      <w:r w:rsidRPr="009E14F5">
        <w:rPr>
          <w:sz w:val="22"/>
          <w:szCs w:val="22"/>
          <w:lang w:val="uk-UA"/>
        </w:rPr>
        <w:softHyphen/>
        <w:t>ся під впливом системи управління, а також усталених норм й правил поведінки. Інтереси управлінського апарату і фун</w:t>
      </w:r>
      <w:r w:rsidRPr="009E14F5">
        <w:rPr>
          <w:sz w:val="22"/>
          <w:szCs w:val="22"/>
          <w:lang w:val="uk-UA"/>
        </w:rPr>
        <w:softHyphen/>
        <w:t>кціональних підрозділів є суперечливими. Суперечність полягає в тому, що система управління в особі адміністрації зацікавлена у процесі уніфікації поведінки її підлеглих. Чим вищим є рівень уніфікації, тим легше здійснювати процес управління, а також перед</w:t>
      </w:r>
      <w:r w:rsidRPr="009E14F5">
        <w:rPr>
          <w:sz w:val="22"/>
          <w:szCs w:val="22"/>
          <w:lang w:val="uk-UA"/>
        </w:rPr>
        <w:softHyphen/>
        <w:t>бачити результат управлінського впливу, забезпечувати стійку й ритмічну роботу усієї системи.</w:t>
      </w:r>
    </w:p>
    <w:p w14:paraId="517A3515" w14:textId="77777777" w:rsidR="00D644C5" w:rsidRPr="009E14F5" w:rsidRDefault="00D644C5" w:rsidP="00D644C5">
      <w:pPr>
        <w:shd w:val="clear" w:color="auto" w:fill="FFFFFF"/>
        <w:ind w:left="4" w:right="14" w:firstLine="556"/>
        <w:jc w:val="both"/>
        <w:rPr>
          <w:sz w:val="22"/>
          <w:szCs w:val="22"/>
          <w:lang w:val="uk-UA"/>
        </w:rPr>
      </w:pPr>
      <w:r w:rsidRPr="009E14F5">
        <w:rPr>
          <w:sz w:val="22"/>
          <w:szCs w:val="22"/>
          <w:lang w:val="uk-UA"/>
        </w:rPr>
        <w:t>Загалом будь-яка організаційна система зацікавлена у пере</w:t>
      </w:r>
      <w:r w:rsidRPr="009E14F5">
        <w:rPr>
          <w:sz w:val="22"/>
          <w:szCs w:val="22"/>
          <w:lang w:val="uk-UA"/>
        </w:rPr>
        <w:softHyphen/>
        <w:t>ході до стабільного стану. Система управління ор</w:t>
      </w:r>
      <w:r w:rsidRPr="009E14F5">
        <w:rPr>
          <w:sz w:val="22"/>
          <w:szCs w:val="22"/>
          <w:lang w:val="uk-UA"/>
        </w:rPr>
        <w:softHyphen/>
        <w:t>ганізацією завжди прагне до певної стійкості функціонування підлеглого їй об'єкта управління, маючи можливість ефективного контролювання.</w:t>
      </w:r>
    </w:p>
    <w:p w14:paraId="5853426A" w14:textId="77777777" w:rsidR="00D644C5" w:rsidRPr="009E14F5" w:rsidRDefault="00D644C5" w:rsidP="00D644C5">
      <w:pPr>
        <w:shd w:val="clear" w:color="auto" w:fill="FFFFFF"/>
        <w:ind w:right="22" w:firstLine="556"/>
        <w:jc w:val="both"/>
        <w:rPr>
          <w:sz w:val="22"/>
          <w:szCs w:val="22"/>
          <w:lang w:val="uk-UA"/>
        </w:rPr>
      </w:pPr>
      <w:r w:rsidRPr="009E14F5">
        <w:rPr>
          <w:sz w:val="22"/>
          <w:szCs w:val="22"/>
          <w:lang w:val="uk-UA"/>
        </w:rPr>
        <w:t>Перехід до стійкого режиму роботи є об'єктивною метою розвитку будь-якої організації. Досягнення цієї мети є рівнозначним придбанню необхідних ресурсів, зниженню плинності кадрів, зменшенню кількості реорганізацій, а також зниженню рівня конф</w:t>
      </w:r>
      <w:r w:rsidRPr="009E14F5">
        <w:rPr>
          <w:sz w:val="22"/>
          <w:szCs w:val="22"/>
          <w:lang w:val="uk-UA"/>
        </w:rPr>
        <w:softHyphen/>
        <w:t>ліктності.</w:t>
      </w:r>
    </w:p>
    <w:p w14:paraId="0D27C9E8" w14:textId="77777777" w:rsidR="00D644C5" w:rsidRPr="009E14F5" w:rsidRDefault="00D644C5" w:rsidP="00D644C5">
      <w:pPr>
        <w:shd w:val="clear" w:color="auto" w:fill="FFFFFF"/>
        <w:ind w:left="4" w:right="25" w:firstLine="556"/>
        <w:jc w:val="both"/>
        <w:rPr>
          <w:sz w:val="22"/>
          <w:szCs w:val="22"/>
          <w:lang w:val="uk-UA"/>
        </w:rPr>
      </w:pPr>
      <w:r w:rsidRPr="009E14F5">
        <w:rPr>
          <w:sz w:val="22"/>
          <w:szCs w:val="22"/>
          <w:lang w:val="uk-UA"/>
        </w:rPr>
        <w:t>Елементи статики властиві будь-якій організації, на</w:t>
      </w:r>
      <w:r w:rsidRPr="009E14F5">
        <w:rPr>
          <w:sz w:val="22"/>
          <w:szCs w:val="22"/>
          <w:lang w:val="uk-UA"/>
        </w:rPr>
        <w:softHyphen/>
        <w:t>приклад, фінансові показники діяльності за визначений пе</w:t>
      </w:r>
      <w:r w:rsidRPr="009E14F5">
        <w:rPr>
          <w:sz w:val="22"/>
          <w:szCs w:val="22"/>
          <w:lang w:val="uk-UA"/>
        </w:rPr>
        <w:softHyphen/>
        <w:t>ріод часу, структура управління, розподіл повноважень, посадові обов'язки, штатний розпис, а також постійний асортимент продукції, яка випускається, стійкі парт</w:t>
      </w:r>
      <w:r w:rsidRPr="009E14F5">
        <w:rPr>
          <w:sz w:val="22"/>
          <w:szCs w:val="22"/>
          <w:lang w:val="uk-UA"/>
        </w:rPr>
        <w:softHyphen/>
        <w:t>нерські зв'язки.</w:t>
      </w:r>
    </w:p>
    <w:p w14:paraId="4A798440" w14:textId="77777777" w:rsidR="00D644C5" w:rsidRPr="009E14F5" w:rsidRDefault="00D644C5" w:rsidP="00D644C5">
      <w:pPr>
        <w:shd w:val="clear" w:color="auto" w:fill="FFFFFF"/>
        <w:ind w:left="14" w:right="4" w:firstLine="556"/>
        <w:jc w:val="both"/>
        <w:rPr>
          <w:sz w:val="22"/>
          <w:szCs w:val="22"/>
          <w:lang w:val="uk-UA"/>
        </w:rPr>
      </w:pPr>
      <w:r w:rsidRPr="009E14F5">
        <w:rPr>
          <w:sz w:val="22"/>
          <w:szCs w:val="22"/>
          <w:lang w:val="uk-UA"/>
        </w:rPr>
        <w:t>Проблема полягає у тому, що організація, досягнувши відповідної стійкості, може згодом перетворитися на консервативну систему. У цьому випадку вона втрачає здатність адаптуватися до швидко змінних умов середовища, а отже, й реалізовувати у внутрішньому середовищі технологічні та управлінські інновації. Перейшов</w:t>
      </w:r>
      <w:r w:rsidRPr="009E14F5">
        <w:rPr>
          <w:sz w:val="22"/>
          <w:szCs w:val="22"/>
          <w:lang w:val="uk-UA"/>
        </w:rPr>
        <w:softHyphen/>
        <w:t>ши до статичного стану, організація набуває інерційності, яку важко подолати, і згодом входить до стану організаційної стагнації.</w:t>
      </w:r>
    </w:p>
    <w:p w14:paraId="32D36338" w14:textId="77777777" w:rsidR="00D644C5" w:rsidRPr="009E14F5" w:rsidRDefault="00D644C5" w:rsidP="00D644C5">
      <w:pPr>
        <w:shd w:val="clear" w:color="auto" w:fill="FFFFFF"/>
        <w:ind w:left="25" w:firstLine="556"/>
        <w:jc w:val="both"/>
        <w:rPr>
          <w:sz w:val="22"/>
          <w:szCs w:val="22"/>
          <w:lang w:val="uk-UA"/>
        </w:rPr>
      </w:pPr>
      <w:r w:rsidRPr="009E14F5">
        <w:rPr>
          <w:sz w:val="22"/>
          <w:szCs w:val="22"/>
          <w:lang w:val="uk-UA"/>
        </w:rPr>
        <w:t>В умовах нестій</w:t>
      </w:r>
      <w:r w:rsidRPr="009E14F5">
        <w:rPr>
          <w:sz w:val="22"/>
          <w:szCs w:val="22"/>
          <w:lang w:val="uk-UA"/>
        </w:rPr>
        <w:softHyphen/>
        <w:t>кої економіки й активних процесів формування ринкових від</w:t>
      </w:r>
      <w:r w:rsidRPr="009E14F5">
        <w:rPr>
          <w:sz w:val="22"/>
          <w:szCs w:val="22"/>
          <w:lang w:val="uk-UA"/>
        </w:rPr>
        <w:softHyphen/>
        <w:t>носин стагнація може призвести до загибелі організації.</w:t>
      </w:r>
    </w:p>
    <w:p w14:paraId="72921842" w14:textId="77777777" w:rsidR="00D644C5" w:rsidRPr="009E14F5" w:rsidRDefault="00D644C5" w:rsidP="00D644C5">
      <w:pPr>
        <w:shd w:val="clear" w:color="auto" w:fill="FFFFFF"/>
        <w:ind w:left="14" w:right="11" w:firstLine="556"/>
        <w:jc w:val="both"/>
        <w:rPr>
          <w:sz w:val="22"/>
          <w:szCs w:val="22"/>
          <w:lang w:val="uk-UA"/>
        </w:rPr>
      </w:pPr>
      <w:r w:rsidRPr="009E14F5">
        <w:rPr>
          <w:sz w:val="22"/>
          <w:szCs w:val="22"/>
          <w:lang w:val="uk-UA"/>
        </w:rPr>
        <w:t xml:space="preserve">Таким чином, </w:t>
      </w:r>
      <w:r w:rsidRPr="009E14F5">
        <w:rPr>
          <w:b/>
          <w:bCs/>
          <w:i/>
          <w:iCs/>
          <w:sz w:val="22"/>
          <w:szCs w:val="22"/>
          <w:lang w:val="uk-UA"/>
        </w:rPr>
        <w:t>існують суперечності соціальної організації</w:t>
      </w:r>
      <w:r w:rsidRPr="009E14F5">
        <w:rPr>
          <w:i/>
          <w:iCs/>
          <w:sz w:val="22"/>
          <w:szCs w:val="22"/>
          <w:lang w:val="uk-UA"/>
        </w:rPr>
        <w:t xml:space="preserve">: </w:t>
      </w:r>
      <w:r w:rsidRPr="009E14F5">
        <w:rPr>
          <w:sz w:val="22"/>
          <w:szCs w:val="22"/>
          <w:lang w:val="uk-UA"/>
        </w:rPr>
        <w:t>з од</w:t>
      </w:r>
      <w:r w:rsidRPr="009E14F5">
        <w:rPr>
          <w:sz w:val="22"/>
          <w:szCs w:val="22"/>
          <w:lang w:val="uk-UA"/>
        </w:rPr>
        <w:softHyphen/>
        <w:t>ного боку, її метою є досягнення стабільного режиму функціонування, з іншого - незворотними є нововведення, необхідні організації з метою виживання й успішного розвитку, які визна</w:t>
      </w:r>
      <w:r w:rsidRPr="009E14F5">
        <w:rPr>
          <w:sz w:val="22"/>
          <w:szCs w:val="22"/>
          <w:lang w:val="uk-UA"/>
        </w:rPr>
        <w:softHyphen/>
        <w:t>чають її динамічність.</w:t>
      </w:r>
    </w:p>
    <w:p w14:paraId="69B98FAA" w14:textId="77777777" w:rsidR="00D644C5" w:rsidRPr="009E14F5" w:rsidRDefault="00D644C5" w:rsidP="00D644C5">
      <w:pPr>
        <w:shd w:val="clear" w:color="auto" w:fill="FFFFFF"/>
        <w:ind w:left="18" w:right="11" w:firstLine="556"/>
        <w:jc w:val="both"/>
        <w:rPr>
          <w:sz w:val="22"/>
          <w:szCs w:val="22"/>
          <w:lang w:val="uk-UA"/>
        </w:rPr>
      </w:pPr>
      <w:r w:rsidRPr="009E14F5">
        <w:rPr>
          <w:sz w:val="22"/>
          <w:szCs w:val="22"/>
          <w:lang w:val="uk-UA"/>
        </w:rPr>
        <w:t>Отже, ключовим недоліком організацій статичного типу є їхні низькі рефлексивні якості, тобто володіють стійкою реакцією на конкретні зміни у зовніш</w:t>
      </w:r>
      <w:r w:rsidRPr="009E14F5">
        <w:rPr>
          <w:sz w:val="22"/>
          <w:szCs w:val="22"/>
          <w:lang w:val="uk-UA"/>
        </w:rPr>
        <w:softHyphen/>
        <w:t xml:space="preserve">ньому (а часом й у внутрішньому) середовищі. </w:t>
      </w:r>
    </w:p>
    <w:p w14:paraId="0EC957FC" w14:textId="77777777" w:rsidR="00D644C5" w:rsidRPr="009E14F5" w:rsidRDefault="00D644C5" w:rsidP="00D644C5">
      <w:pPr>
        <w:shd w:val="clear" w:color="auto" w:fill="FFFFFF"/>
        <w:ind w:left="7" w:right="11" w:firstLine="556"/>
        <w:jc w:val="both"/>
        <w:rPr>
          <w:sz w:val="22"/>
          <w:szCs w:val="22"/>
          <w:lang w:val="uk-UA"/>
        </w:rPr>
      </w:pPr>
      <w:r w:rsidRPr="009E14F5">
        <w:rPr>
          <w:sz w:val="22"/>
          <w:szCs w:val="22"/>
          <w:lang w:val="uk-UA"/>
        </w:rPr>
        <w:t>Низькі рефлексивні якості проявляються у нездатності ор</w:t>
      </w:r>
      <w:r w:rsidRPr="009E14F5">
        <w:rPr>
          <w:sz w:val="22"/>
          <w:szCs w:val="22"/>
          <w:lang w:val="uk-UA"/>
        </w:rPr>
        <w:softHyphen/>
        <w:t>ганізації адаптуватися до змінних умов зовнішнього та внут</w:t>
      </w:r>
      <w:r w:rsidRPr="009E14F5">
        <w:rPr>
          <w:sz w:val="22"/>
          <w:szCs w:val="22"/>
          <w:lang w:val="uk-UA"/>
        </w:rPr>
        <w:softHyphen/>
        <w:t>рішнього середовища. Організації статичного типу прагнуть обмежити та мінімізувати можливі зміни в їхньому стані. Зміни здійснюються тільки у випадку крайньої необхідності.</w:t>
      </w:r>
    </w:p>
    <w:p w14:paraId="5D410F40" w14:textId="77777777" w:rsidR="00D644C5" w:rsidRPr="009E14F5" w:rsidRDefault="00D644C5" w:rsidP="00D644C5">
      <w:pPr>
        <w:shd w:val="clear" w:color="auto" w:fill="FFFFFF"/>
        <w:ind w:right="11" w:firstLine="556"/>
        <w:jc w:val="both"/>
        <w:rPr>
          <w:sz w:val="22"/>
          <w:szCs w:val="22"/>
          <w:lang w:val="uk-UA"/>
        </w:rPr>
      </w:pPr>
      <w:r w:rsidRPr="009E14F5">
        <w:rPr>
          <w:sz w:val="22"/>
          <w:szCs w:val="22"/>
          <w:lang w:val="uk-UA"/>
        </w:rPr>
        <w:t xml:space="preserve">В сучасних умовах господарювання на зміну більшості організацій статичного типу прийшли організації, які функціонують за принципом систем, що </w:t>
      </w:r>
      <w:proofErr w:type="spellStart"/>
      <w:r w:rsidRPr="009E14F5">
        <w:rPr>
          <w:sz w:val="22"/>
          <w:szCs w:val="22"/>
          <w:lang w:val="uk-UA"/>
        </w:rPr>
        <w:t>динамічно</w:t>
      </w:r>
      <w:proofErr w:type="spellEnd"/>
      <w:r w:rsidRPr="009E14F5">
        <w:rPr>
          <w:sz w:val="22"/>
          <w:szCs w:val="22"/>
          <w:lang w:val="uk-UA"/>
        </w:rPr>
        <w:t xml:space="preserve"> розвиваються. Їм властива </w:t>
      </w:r>
      <w:r w:rsidRPr="009E14F5">
        <w:rPr>
          <w:sz w:val="22"/>
          <w:szCs w:val="22"/>
          <w:lang w:val="uk-UA"/>
        </w:rPr>
        <w:lastRenderedPageBreak/>
        <w:t>швидкість пристосування до будь-яких змін у зовнішньому та внутрішньому середовищі. З цією метою система управління діловою організацією повинна проводити систематич</w:t>
      </w:r>
      <w:r w:rsidRPr="009E14F5">
        <w:rPr>
          <w:sz w:val="22"/>
          <w:szCs w:val="22"/>
          <w:lang w:val="uk-UA"/>
        </w:rPr>
        <w:softHyphen/>
        <w:t>ний аналіз зовнішнього середовища й постійно контролювати власний внутрішній стан.</w:t>
      </w:r>
    </w:p>
    <w:p w14:paraId="23F2E6A3" w14:textId="77777777" w:rsidR="00D644C5" w:rsidRPr="009E14F5" w:rsidRDefault="00D644C5" w:rsidP="00D644C5">
      <w:pPr>
        <w:shd w:val="clear" w:color="auto" w:fill="FFFFFF"/>
        <w:tabs>
          <w:tab w:val="num" w:pos="1418"/>
        </w:tabs>
        <w:ind w:left="11" w:firstLine="556"/>
        <w:jc w:val="both"/>
        <w:rPr>
          <w:sz w:val="22"/>
          <w:szCs w:val="22"/>
          <w:lang w:val="uk-UA"/>
        </w:rPr>
      </w:pPr>
      <w:r w:rsidRPr="009E14F5">
        <w:rPr>
          <w:sz w:val="22"/>
          <w:szCs w:val="22"/>
          <w:lang w:val="uk-UA"/>
        </w:rPr>
        <w:t>Діяльність організації може змінюватися під впливом бага</w:t>
      </w:r>
      <w:r w:rsidRPr="009E14F5">
        <w:rPr>
          <w:sz w:val="22"/>
          <w:szCs w:val="22"/>
          <w:lang w:val="uk-UA"/>
        </w:rPr>
        <w:softHyphen/>
        <w:t>тьох, іноді абсолютно неконтрольованих чинників. Виокремлюють п'ять головних ознак прийдешніх змін: політичні чи демографічні зміни; швидке розширення сфери, до якої належить організація; невідповідність діяльності організації по</w:t>
      </w:r>
      <w:r w:rsidRPr="009E14F5">
        <w:rPr>
          <w:sz w:val="22"/>
          <w:szCs w:val="22"/>
          <w:lang w:val="uk-UA"/>
        </w:rPr>
        <w:softHyphen/>
        <w:t>требам сьогодення; зміна технології виробництва; зміни у сприйнятті чи зміна моди.</w:t>
      </w:r>
    </w:p>
    <w:p w14:paraId="3886D3A2" w14:textId="77777777" w:rsidR="00D644C5" w:rsidRPr="009E14F5" w:rsidRDefault="00D644C5" w:rsidP="00D644C5">
      <w:pPr>
        <w:shd w:val="clear" w:color="auto" w:fill="FFFFFF"/>
        <w:ind w:left="7" w:right="4" w:firstLine="560"/>
        <w:jc w:val="both"/>
        <w:rPr>
          <w:sz w:val="22"/>
          <w:szCs w:val="22"/>
          <w:lang w:val="uk-UA"/>
        </w:rPr>
      </w:pPr>
      <w:r w:rsidRPr="009E14F5">
        <w:rPr>
          <w:sz w:val="22"/>
          <w:szCs w:val="22"/>
          <w:lang w:val="uk-UA"/>
        </w:rPr>
        <w:t>Слід зазначити, що головним завданням системи управління діловою організацією динамічного типу є вчасне реагування на зміни, події у зовнішньому середовищі, а також прогнозування прийдешніх змін й ретельна підготовка до них. В процесі очікування змін розробляються численні альтернативи можливої поведінки організації і обирається найбільш ефективний та оптимальний варіант.</w:t>
      </w:r>
    </w:p>
    <w:p w14:paraId="2771AE37" w14:textId="77777777" w:rsidR="00D644C5" w:rsidRPr="009E14F5" w:rsidRDefault="00D644C5" w:rsidP="00D644C5">
      <w:pPr>
        <w:shd w:val="clear" w:color="auto" w:fill="FFFFFF"/>
        <w:ind w:left="4" w:right="7" w:firstLine="560"/>
        <w:jc w:val="both"/>
        <w:rPr>
          <w:sz w:val="22"/>
          <w:szCs w:val="22"/>
          <w:lang w:val="uk-UA"/>
        </w:rPr>
      </w:pPr>
      <w:r w:rsidRPr="009E14F5">
        <w:rPr>
          <w:sz w:val="22"/>
          <w:szCs w:val="22"/>
          <w:lang w:val="uk-UA"/>
        </w:rPr>
        <w:t>На практиці процес переходу статичної організації до режиму стагнації і процес втрати системою управління реактив</w:t>
      </w:r>
      <w:r w:rsidRPr="009E14F5">
        <w:rPr>
          <w:sz w:val="22"/>
          <w:szCs w:val="22"/>
          <w:lang w:val="uk-UA"/>
        </w:rPr>
        <w:softHyphen/>
        <w:t>них здібностей можуть відбуватися майже непомітно. Оці</w:t>
      </w:r>
      <w:r w:rsidRPr="009E14F5">
        <w:rPr>
          <w:sz w:val="22"/>
          <w:szCs w:val="22"/>
          <w:lang w:val="uk-UA"/>
        </w:rPr>
        <w:softHyphen/>
        <w:t>нювання адаптивних можливостей ділової організації може здій</w:t>
      </w:r>
      <w:r w:rsidRPr="009E14F5">
        <w:rPr>
          <w:sz w:val="22"/>
          <w:szCs w:val="22"/>
          <w:lang w:val="uk-UA"/>
        </w:rPr>
        <w:softHyphen/>
        <w:t>снюватися у процесі дослідження її рефлексивних властивостей. Опис реакції на зовнішні й внутрішні чинники повинен містити відомості про зміну, яка відбулася, про перебудову організації, а також відображати характеристику діяльності її системи управ</w:t>
      </w:r>
      <w:r w:rsidRPr="009E14F5">
        <w:rPr>
          <w:sz w:val="22"/>
          <w:szCs w:val="22"/>
          <w:lang w:val="uk-UA"/>
        </w:rPr>
        <w:softHyphen/>
        <w:t>ління у перехідний період, і відповідну інформацію про можливі наслідки.</w:t>
      </w:r>
    </w:p>
    <w:p w14:paraId="4F354EF1" w14:textId="77777777" w:rsidR="00D644C5" w:rsidRPr="009E14F5" w:rsidRDefault="00D644C5" w:rsidP="00D644C5">
      <w:pPr>
        <w:shd w:val="clear" w:color="auto" w:fill="FFFFFF"/>
        <w:ind w:right="18" w:firstLine="560"/>
        <w:jc w:val="both"/>
        <w:rPr>
          <w:sz w:val="22"/>
          <w:szCs w:val="22"/>
          <w:lang w:val="uk-UA"/>
        </w:rPr>
      </w:pPr>
      <w:r w:rsidRPr="009E14F5">
        <w:rPr>
          <w:sz w:val="22"/>
          <w:szCs w:val="22"/>
          <w:lang w:val="uk-UA"/>
        </w:rPr>
        <w:t>В статичних організаціях фактично відсутня реакція або наявна запізніла реакція системи на зміни, які відбу</w:t>
      </w:r>
      <w:r w:rsidRPr="009E14F5">
        <w:rPr>
          <w:sz w:val="22"/>
          <w:szCs w:val="22"/>
          <w:lang w:val="uk-UA"/>
        </w:rPr>
        <w:softHyphen/>
        <w:t>лися. Для окремих типів ділових організацій одним із ключових показ</w:t>
      </w:r>
      <w:r w:rsidRPr="009E14F5">
        <w:rPr>
          <w:sz w:val="22"/>
          <w:szCs w:val="22"/>
          <w:lang w:val="uk-UA"/>
        </w:rPr>
        <w:softHyphen/>
        <w:t>ників, які характеризують здатність організації до адаптації впливу чинників зовнішнього середовища, є їхній розмір. Зазвичай, із збільшенням чисельності персоналу знижується здат</w:t>
      </w:r>
      <w:r w:rsidRPr="009E14F5">
        <w:rPr>
          <w:sz w:val="22"/>
          <w:szCs w:val="22"/>
          <w:lang w:val="uk-UA"/>
        </w:rPr>
        <w:softHyphen/>
        <w:t>ність організації до швидкої перебудови, а тому підвищується інерційність організації.</w:t>
      </w:r>
    </w:p>
    <w:p w14:paraId="4B226105" w14:textId="77777777" w:rsidR="00D644C5" w:rsidRPr="009E14F5" w:rsidRDefault="00D644C5" w:rsidP="00D644C5">
      <w:pPr>
        <w:shd w:val="clear" w:color="auto" w:fill="FFFFFF"/>
        <w:ind w:left="25" w:right="18" w:firstLine="560"/>
        <w:jc w:val="both"/>
        <w:rPr>
          <w:sz w:val="22"/>
          <w:szCs w:val="22"/>
          <w:lang w:val="uk-UA"/>
        </w:rPr>
      </w:pPr>
      <w:r w:rsidRPr="009E14F5">
        <w:rPr>
          <w:sz w:val="22"/>
          <w:szCs w:val="22"/>
          <w:lang w:val="uk-UA"/>
        </w:rPr>
        <w:t>Інформацію про реактивні можливості організації мож</w:t>
      </w:r>
      <w:r w:rsidRPr="009E14F5">
        <w:rPr>
          <w:sz w:val="22"/>
          <w:szCs w:val="22"/>
          <w:lang w:val="uk-UA"/>
        </w:rPr>
        <w:softHyphen/>
        <w:t>на отримати у процесі спостереження за наслідками її діяльності у минулому. Проте для організації цього недостатньо, оскільки важливим оцінювання подій, які відбулися раніше, а також уміння пе</w:t>
      </w:r>
      <w:r w:rsidRPr="009E14F5">
        <w:rPr>
          <w:sz w:val="22"/>
          <w:szCs w:val="22"/>
          <w:lang w:val="uk-UA"/>
        </w:rPr>
        <w:softHyphen/>
        <w:t>редбачати майбутнє й обирати найефективніший шлях подальшого розвит</w:t>
      </w:r>
      <w:r w:rsidRPr="009E14F5">
        <w:rPr>
          <w:sz w:val="22"/>
          <w:szCs w:val="22"/>
          <w:lang w:val="uk-UA"/>
        </w:rPr>
        <w:softHyphen/>
        <w:t>ку. Цієї мети можна досягнути за допомогою активного моде</w:t>
      </w:r>
      <w:r w:rsidRPr="009E14F5">
        <w:rPr>
          <w:sz w:val="22"/>
          <w:szCs w:val="22"/>
          <w:lang w:val="uk-UA"/>
        </w:rPr>
        <w:softHyphen/>
        <w:t>лювання різноманітних поведінкових варіантів. З метою оцінювання мож</w:t>
      </w:r>
      <w:r w:rsidRPr="009E14F5">
        <w:rPr>
          <w:sz w:val="22"/>
          <w:szCs w:val="22"/>
          <w:lang w:val="uk-UA"/>
        </w:rPr>
        <w:softHyphen/>
        <w:t>ливої подальшої поведінки організації в умовах змін у зовнішньому та внут</w:t>
      </w:r>
      <w:r w:rsidRPr="009E14F5">
        <w:rPr>
          <w:sz w:val="22"/>
          <w:szCs w:val="22"/>
          <w:lang w:val="uk-UA"/>
        </w:rPr>
        <w:softHyphen/>
        <w:t>рішньому середовищі проводяться польові та кабінетні експе</w:t>
      </w:r>
      <w:r w:rsidRPr="009E14F5">
        <w:rPr>
          <w:sz w:val="22"/>
          <w:szCs w:val="22"/>
          <w:lang w:val="uk-UA"/>
        </w:rPr>
        <w:softHyphen/>
        <w:t>рименти.</w:t>
      </w:r>
    </w:p>
    <w:p w14:paraId="00F0E51F" w14:textId="77777777" w:rsidR="00D644C5" w:rsidRPr="009E14F5" w:rsidRDefault="00D644C5" w:rsidP="00D644C5">
      <w:pPr>
        <w:shd w:val="clear" w:color="auto" w:fill="FFFFFF"/>
        <w:ind w:left="22" w:right="18" w:firstLine="545"/>
        <w:jc w:val="both"/>
        <w:rPr>
          <w:b/>
          <w:sz w:val="22"/>
          <w:szCs w:val="22"/>
          <w:lang w:val="uk-UA"/>
        </w:rPr>
      </w:pPr>
      <w:r w:rsidRPr="009E14F5">
        <w:rPr>
          <w:sz w:val="22"/>
          <w:szCs w:val="22"/>
          <w:lang w:val="uk-UA"/>
        </w:rPr>
        <w:t>В процесі вивчення статичних та динамічних властивостей організаційних систем використовуються, окрім рефлексивного, інші види аналізу систем управління: структурний, інформа</w:t>
      </w:r>
      <w:r w:rsidRPr="009E14F5">
        <w:rPr>
          <w:sz w:val="22"/>
          <w:szCs w:val="22"/>
          <w:lang w:val="uk-UA"/>
        </w:rPr>
        <w:softHyphen/>
        <w:t xml:space="preserve">ційний, параметричний та факторний. </w:t>
      </w:r>
    </w:p>
    <w:p w14:paraId="349283BF" w14:textId="77777777" w:rsidR="00D644C5" w:rsidRPr="009E14F5" w:rsidRDefault="00D644C5" w:rsidP="00D644C5">
      <w:pPr>
        <w:shd w:val="clear" w:color="auto" w:fill="FFFFFF"/>
        <w:ind w:left="7" w:firstLine="545"/>
        <w:jc w:val="both"/>
        <w:rPr>
          <w:sz w:val="22"/>
          <w:szCs w:val="22"/>
          <w:lang w:val="uk-UA"/>
        </w:rPr>
      </w:pPr>
      <w:r w:rsidRPr="009E14F5">
        <w:rPr>
          <w:sz w:val="22"/>
          <w:szCs w:val="22"/>
          <w:lang w:val="uk-UA"/>
        </w:rPr>
        <w:t>Перехід до роботи у динамічному режимі є необхідною умовою забезпечення життєдіяльності організації у довгостроковій перспективі. У фаховій літературі виокремлюють низку об'єктивних ознак організації, що діє за динамічним принципом: цільова установка, яка відповідає об'єктивним потребам суспільства; гнучка організаційна структура управління; робота системи управління за принципом ухвалення альтернативних рішень і вибору найбільш ефективного ва</w:t>
      </w:r>
      <w:r w:rsidRPr="009E14F5">
        <w:rPr>
          <w:sz w:val="22"/>
          <w:szCs w:val="22"/>
          <w:lang w:val="uk-UA"/>
        </w:rPr>
        <w:softHyphen/>
        <w:t>ріанта управління з погляду оптимального досягнення поставленої мети.</w:t>
      </w:r>
    </w:p>
    <w:p w14:paraId="73D4F3AD" w14:textId="77777777" w:rsidR="00D644C5" w:rsidRPr="009E14F5" w:rsidRDefault="00D644C5" w:rsidP="00D644C5">
      <w:pPr>
        <w:shd w:val="clear" w:color="auto" w:fill="FFFFFF"/>
        <w:ind w:left="7" w:right="11" w:firstLine="560"/>
        <w:jc w:val="both"/>
        <w:rPr>
          <w:sz w:val="22"/>
          <w:szCs w:val="22"/>
          <w:lang w:val="uk-UA"/>
        </w:rPr>
      </w:pPr>
      <w:r w:rsidRPr="009E14F5">
        <w:rPr>
          <w:sz w:val="22"/>
          <w:szCs w:val="22"/>
          <w:lang w:val="uk-UA"/>
        </w:rPr>
        <w:t>Виокремлюють ключові властивості, що мають врахову</w:t>
      </w:r>
      <w:r w:rsidRPr="009E14F5">
        <w:rPr>
          <w:sz w:val="22"/>
          <w:szCs w:val="22"/>
          <w:lang w:val="uk-UA"/>
        </w:rPr>
        <w:softHyphen/>
        <w:t xml:space="preserve">ватися органами управління організацій, які </w:t>
      </w:r>
      <w:proofErr w:type="spellStart"/>
      <w:r w:rsidRPr="009E14F5">
        <w:rPr>
          <w:sz w:val="22"/>
          <w:szCs w:val="22"/>
          <w:lang w:val="uk-UA"/>
        </w:rPr>
        <w:t>динамічно</w:t>
      </w:r>
      <w:proofErr w:type="spellEnd"/>
      <w:r w:rsidRPr="009E14F5">
        <w:rPr>
          <w:sz w:val="22"/>
          <w:szCs w:val="22"/>
          <w:lang w:val="uk-UA"/>
        </w:rPr>
        <w:t xml:space="preserve"> розви</w:t>
      </w:r>
      <w:r w:rsidRPr="009E14F5">
        <w:rPr>
          <w:sz w:val="22"/>
          <w:szCs w:val="22"/>
          <w:lang w:val="uk-UA"/>
        </w:rPr>
        <w:softHyphen/>
        <w:t>ваються: лідерство, поступальний розвиток організації, орієн</w:t>
      </w:r>
      <w:r w:rsidRPr="009E14F5">
        <w:rPr>
          <w:sz w:val="22"/>
          <w:szCs w:val="22"/>
          <w:lang w:val="uk-UA"/>
        </w:rPr>
        <w:softHyphen/>
        <w:t>тація на потреби споживача, використання новітніх технологій, наяв</w:t>
      </w:r>
      <w:r w:rsidRPr="009E14F5">
        <w:rPr>
          <w:sz w:val="22"/>
          <w:szCs w:val="22"/>
          <w:lang w:val="uk-UA"/>
        </w:rPr>
        <w:softHyphen/>
        <w:t>ність децентралізованої структури управління організацією. Охарактеризуємо наведені вище властивості.</w:t>
      </w:r>
    </w:p>
    <w:p w14:paraId="4B952F84" w14:textId="77777777" w:rsidR="00D644C5" w:rsidRPr="009E14F5" w:rsidRDefault="00D644C5" w:rsidP="00D644C5">
      <w:pPr>
        <w:shd w:val="clear" w:color="auto" w:fill="FFFFFF"/>
        <w:ind w:left="4" w:right="11" w:firstLine="560"/>
        <w:jc w:val="both"/>
        <w:rPr>
          <w:sz w:val="22"/>
          <w:szCs w:val="22"/>
          <w:lang w:val="uk-UA"/>
        </w:rPr>
      </w:pPr>
      <w:r w:rsidRPr="009E14F5">
        <w:rPr>
          <w:b/>
          <w:bCs/>
          <w:i/>
          <w:iCs/>
          <w:sz w:val="22"/>
          <w:szCs w:val="22"/>
          <w:lang w:val="uk-UA"/>
        </w:rPr>
        <w:t>Лідерство</w:t>
      </w:r>
      <w:r w:rsidRPr="009E14F5">
        <w:rPr>
          <w:i/>
          <w:iCs/>
          <w:sz w:val="22"/>
          <w:szCs w:val="22"/>
          <w:lang w:val="uk-UA"/>
        </w:rPr>
        <w:t xml:space="preserve">. </w:t>
      </w:r>
      <w:r w:rsidRPr="009E14F5">
        <w:rPr>
          <w:sz w:val="22"/>
          <w:szCs w:val="22"/>
          <w:lang w:val="uk-UA"/>
        </w:rPr>
        <w:t>Традиційна концепція лідерства ґрунтується на фор</w:t>
      </w:r>
      <w:r w:rsidRPr="009E14F5">
        <w:rPr>
          <w:sz w:val="22"/>
          <w:szCs w:val="22"/>
          <w:lang w:val="uk-UA"/>
        </w:rPr>
        <w:softHyphen/>
        <w:t>малізованій діяльності керівника, до функціональних обов'язків якого входять: формулювання завдання, забезпечення підлеглих необхідни</w:t>
      </w:r>
      <w:r w:rsidRPr="009E14F5">
        <w:rPr>
          <w:sz w:val="22"/>
          <w:szCs w:val="22"/>
          <w:lang w:val="uk-UA"/>
        </w:rPr>
        <w:softHyphen/>
        <w:t>ми ресурсами з метою вирішення завдання, стимулювання задля до</w:t>
      </w:r>
      <w:r w:rsidRPr="009E14F5">
        <w:rPr>
          <w:sz w:val="22"/>
          <w:szCs w:val="22"/>
          <w:lang w:val="uk-UA"/>
        </w:rPr>
        <w:softHyphen/>
        <w:t>сягнення позитивних результатів і покарання за недостатню продуктивність. При цьому дії підлеглих повинні бути спрямо</w:t>
      </w:r>
      <w:r w:rsidRPr="009E14F5">
        <w:rPr>
          <w:sz w:val="22"/>
          <w:szCs w:val="22"/>
          <w:lang w:val="uk-UA"/>
        </w:rPr>
        <w:softHyphen/>
        <w:t>вані на виконання розпоряджень формального лідера. Зазначений тип лідерства дає хороший результат у стабільних умовах функціонування організації. В протилежному випадку, коли умови роботи нестабільні, цього недостатньо. Лідер повинен чітко усвідомлювати мету, на досягнення якої він скеровує підпорядковану йому організацію, зробити її зрозумілою кожному працівнику й надати можливість про</w:t>
      </w:r>
      <w:r w:rsidRPr="009E14F5">
        <w:rPr>
          <w:sz w:val="22"/>
          <w:szCs w:val="22"/>
          <w:lang w:val="uk-UA"/>
        </w:rPr>
        <w:softHyphen/>
        <w:t>яву ініціативи. Таким чином, він максимально розвиває у членів організації відчуття причетності до загальної справи.</w:t>
      </w:r>
    </w:p>
    <w:p w14:paraId="354CC055" w14:textId="77777777" w:rsidR="00D644C5" w:rsidRPr="009E14F5" w:rsidRDefault="00D644C5" w:rsidP="00D644C5">
      <w:pPr>
        <w:shd w:val="clear" w:color="auto" w:fill="FFFFFF"/>
        <w:ind w:right="22" w:firstLine="560"/>
        <w:jc w:val="both"/>
        <w:rPr>
          <w:sz w:val="22"/>
          <w:szCs w:val="22"/>
          <w:lang w:val="uk-UA"/>
        </w:rPr>
      </w:pPr>
      <w:r w:rsidRPr="009E14F5">
        <w:rPr>
          <w:b/>
          <w:bCs/>
          <w:i/>
          <w:iCs/>
          <w:sz w:val="22"/>
          <w:szCs w:val="22"/>
          <w:lang w:val="uk-UA"/>
        </w:rPr>
        <w:t>Розвиток організації</w:t>
      </w:r>
      <w:r w:rsidRPr="009E14F5">
        <w:rPr>
          <w:i/>
          <w:iCs/>
          <w:sz w:val="22"/>
          <w:szCs w:val="22"/>
          <w:lang w:val="uk-UA"/>
        </w:rPr>
        <w:t xml:space="preserve">. </w:t>
      </w:r>
      <w:r w:rsidRPr="009E14F5">
        <w:rPr>
          <w:sz w:val="22"/>
          <w:szCs w:val="22"/>
          <w:lang w:val="uk-UA"/>
        </w:rPr>
        <w:t xml:space="preserve">Традиційна концепція планування динаміки розвитку ділової організації ґрунтується на розподілі завдань і визначенні кінцевих термінів їхнього виконання, виходячи з можливостей організаційної системи. Для організації, метою якої є виживання в надскладних умовах </w:t>
      </w:r>
      <w:r w:rsidRPr="009E14F5">
        <w:rPr>
          <w:sz w:val="22"/>
          <w:szCs w:val="22"/>
          <w:lang w:val="uk-UA"/>
        </w:rPr>
        <w:lastRenderedPageBreak/>
        <w:t>глобального ринку, планування розвитку повинно базуватися на загальному баченні мети і здійснюватися в двох напрямах, як по горизонталі, так і по вертикалі.</w:t>
      </w:r>
    </w:p>
    <w:p w14:paraId="5C7B4D80" w14:textId="77777777" w:rsidR="00D644C5" w:rsidRPr="009E14F5" w:rsidRDefault="00D644C5" w:rsidP="00D644C5">
      <w:pPr>
        <w:shd w:val="clear" w:color="auto" w:fill="FFFFFF"/>
        <w:ind w:left="7" w:firstLine="560"/>
        <w:jc w:val="both"/>
        <w:rPr>
          <w:sz w:val="22"/>
          <w:szCs w:val="22"/>
          <w:lang w:val="uk-UA"/>
        </w:rPr>
      </w:pPr>
      <w:r w:rsidRPr="009E14F5">
        <w:rPr>
          <w:b/>
          <w:bCs/>
          <w:i/>
          <w:iCs/>
          <w:sz w:val="22"/>
          <w:szCs w:val="22"/>
          <w:lang w:val="uk-UA"/>
        </w:rPr>
        <w:t>Орієнтація на споживача</w:t>
      </w:r>
      <w:r w:rsidRPr="009E14F5">
        <w:rPr>
          <w:i/>
          <w:iCs/>
          <w:sz w:val="22"/>
          <w:szCs w:val="22"/>
          <w:lang w:val="uk-UA"/>
        </w:rPr>
        <w:t xml:space="preserve">. </w:t>
      </w:r>
      <w:r w:rsidRPr="009E14F5">
        <w:rPr>
          <w:sz w:val="22"/>
          <w:szCs w:val="22"/>
          <w:lang w:val="uk-UA"/>
        </w:rPr>
        <w:t xml:space="preserve">Найбільш важливим аспектом взаємодії організації, яка </w:t>
      </w:r>
      <w:proofErr w:type="spellStart"/>
      <w:r w:rsidRPr="009E14F5">
        <w:rPr>
          <w:sz w:val="22"/>
          <w:szCs w:val="22"/>
          <w:lang w:val="uk-UA"/>
        </w:rPr>
        <w:t>динамічно</w:t>
      </w:r>
      <w:proofErr w:type="spellEnd"/>
      <w:r w:rsidRPr="009E14F5">
        <w:rPr>
          <w:sz w:val="22"/>
          <w:szCs w:val="22"/>
          <w:lang w:val="uk-UA"/>
        </w:rPr>
        <w:t xml:space="preserve"> розвивається, із зовніш</w:t>
      </w:r>
      <w:r w:rsidRPr="009E14F5">
        <w:rPr>
          <w:sz w:val="22"/>
          <w:szCs w:val="22"/>
          <w:lang w:val="uk-UA"/>
        </w:rPr>
        <w:softHyphen/>
        <w:t>нім середовищем є якість продукції або рівень об</w:t>
      </w:r>
      <w:r w:rsidRPr="009E14F5">
        <w:rPr>
          <w:sz w:val="22"/>
          <w:szCs w:val="22"/>
          <w:lang w:val="uk-UA"/>
        </w:rPr>
        <w:softHyphen/>
        <w:t>слуговування потенційних клієнтів,  а також орієнтація на постійно змінні запити споживачів.</w:t>
      </w:r>
    </w:p>
    <w:p w14:paraId="0159126D" w14:textId="77777777" w:rsidR="00D644C5" w:rsidRPr="009E14F5" w:rsidRDefault="00D644C5" w:rsidP="00D644C5">
      <w:pPr>
        <w:shd w:val="clear" w:color="auto" w:fill="FFFFFF"/>
        <w:ind w:left="4" w:firstLine="560"/>
        <w:jc w:val="both"/>
        <w:rPr>
          <w:i/>
          <w:iCs/>
          <w:sz w:val="22"/>
          <w:szCs w:val="22"/>
          <w:lang w:val="uk-UA"/>
        </w:rPr>
      </w:pPr>
      <w:r w:rsidRPr="009E14F5">
        <w:rPr>
          <w:b/>
          <w:bCs/>
          <w:i/>
          <w:iCs/>
          <w:sz w:val="22"/>
          <w:szCs w:val="22"/>
          <w:lang w:val="uk-UA"/>
        </w:rPr>
        <w:t>Новітні технології</w:t>
      </w:r>
      <w:r w:rsidRPr="009E14F5">
        <w:rPr>
          <w:i/>
          <w:iCs/>
          <w:sz w:val="22"/>
          <w:szCs w:val="22"/>
          <w:lang w:val="uk-UA"/>
        </w:rPr>
        <w:t xml:space="preserve">. </w:t>
      </w:r>
      <w:r w:rsidRPr="009E14F5">
        <w:rPr>
          <w:sz w:val="22"/>
          <w:szCs w:val="22"/>
          <w:lang w:val="uk-UA"/>
        </w:rPr>
        <w:t>Розвиток ринкових відносин, насичення ринку товарами і посилення конкуренції змушують організа</w:t>
      </w:r>
      <w:r w:rsidRPr="009E14F5">
        <w:rPr>
          <w:sz w:val="22"/>
          <w:szCs w:val="22"/>
          <w:lang w:val="uk-UA"/>
        </w:rPr>
        <w:softHyphen/>
        <w:t>ції, які керуються динамічними принципами, прагнути до постійного удосконалення і безперервного поліпшення всіх етапів техноло</w:t>
      </w:r>
      <w:r w:rsidRPr="009E14F5">
        <w:rPr>
          <w:sz w:val="22"/>
          <w:szCs w:val="22"/>
          <w:lang w:val="uk-UA"/>
        </w:rPr>
        <w:softHyphen/>
        <w:t>гічного процесу, процедур ведення діяльності. Сучасні ринкові технології повинні бути інтегрованими у всі процеси, включаючи управління організацією.</w:t>
      </w:r>
    </w:p>
    <w:p w14:paraId="51249ACA" w14:textId="77777777" w:rsidR="00D644C5" w:rsidRPr="009E14F5" w:rsidRDefault="00D644C5" w:rsidP="00D644C5">
      <w:pPr>
        <w:shd w:val="clear" w:color="auto" w:fill="FFFFFF"/>
        <w:ind w:right="7" w:firstLine="560"/>
        <w:jc w:val="both"/>
        <w:rPr>
          <w:sz w:val="22"/>
          <w:szCs w:val="22"/>
          <w:lang w:val="uk-UA"/>
        </w:rPr>
      </w:pPr>
      <w:r w:rsidRPr="009E14F5">
        <w:rPr>
          <w:b/>
          <w:bCs/>
          <w:i/>
          <w:iCs/>
          <w:sz w:val="22"/>
          <w:szCs w:val="22"/>
          <w:lang w:val="uk-UA"/>
        </w:rPr>
        <w:t>Структура управління організацією</w:t>
      </w:r>
      <w:r w:rsidRPr="009E14F5">
        <w:rPr>
          <w:i/>
          <w:iCs/>
          <w:sz w:val="22"/>
          <w:szCs w:val="22"/>
          <w:lang w:val="uk-UA"/>
        </w:rPr>
        <w:t xml:space="preserve">. </w:t>
      </w:r>
      <w:r w:rsidRPr="009E14F5">
        <w:rPr>
          <w:sz w:val="22"/>
          <w:szCs w:val="22"/>
          <w:lang w:val="uk-UA"/>
        </w:rPr>
        <w:t>Традиційна концеп</w:t>
      </w:r>
      <w:r w:rsidRPr="009E14F5">
        <w:rPr>
          <w:sz w:val="22"/>
          <w:szCs w:val="22"/>
          <w:lang w:val="uk-UA"/>
        </w:rPr>
        <w:softHyphen/>
        <w:t>ція управління передбачає наявність централізованої структу</w:t>
      </w:r>
      <w:r w:rsidRPr="009E14F5">
        <w:rPr>
          <w:sz w:val="22"/>
          <w:szCs w:val="22"/>
          <w:lang w:val="uk-UA"/>
        </w:rPr>
        <w:softHyphen/>
        <w:t>ри управління та певної ієрархії управління організацією, яка передбачає вертикальний розподіл владних повноважень, а також підпорядку</w:t>
      </w:r>
      <w:r w:rsidRPr="009E14F5">
        <w:rPr>
          <w:sz w:val="22"/>
          <w:szCs w:val="22"/>
          <w:lang w:val="uk-UA"/>
        </w:rPr>
        <w:softHyphen/>
        <w:t>вання виконавців особам, які займають вищу посаду. Резуль</w:t>
      </w:r>
      <w:r w:rsidRPr="009E14F5">
        <w:rPr>
          <w:sz w:val="22"/>
          <w:szCs w:val="22"/>
          <w:lang w:val="uk-UA"/>
        </w:rPr>
        <w:softHyphen/>
        <w:t>татами такої форми управління є бюрократизація процесів, сповільнене ухвалення рішень, недостатньо ефективні комунікаційні зв'язки, особливо у напрямку «знизу-вгору». Інновації, запро</w:t>
      </w:r>
      <w:r w:rsidRPr="009E14F5">
        <w:rPr>
          <w:sz w:val="22"/>
          <w:szCs w:val="22"/>
          <w:lang w:val="uk-UA"/>
        </w:rPr>
        <w:softHyphen/>
        <w:t>поновані нижчими рівнями ієрархії, підлеглими, переважно ігноруються. Використання більш гнучких децентралі</w:t>
      </w:r>
      <w:r w:rsidRPr="009E14F5">
        <w:rPr>
          <w:sz w:val="22"/>
          <w:szCs w:val="22"/>
          <w:lang w:val="uk-UA"/>
        </w:rPr>
        <w:softHyphen/>
        <w:t>зованих структур управління органічного типу збільшує швид</w:t>
      </w:r>
      <w:r w:rsidRPr="009E14F5">
        <w:rPr>
          <w:sz w:val="22"/>
          <w:szCs w:val="22"/>
          <w:lang w:val="uk-UA"/>
        </w:rPr>
        <w:softHyphen/>
        <w:t>кість і спрямованість ухвалення рішень, а також швид</w:t>
      </w:r>
      <w:r w:rsidRPr="009E14F5">
        <w:rPr>
          <w:sz w:val="22"/>
          <w:szCs w:val="22"/>
          <w:lang w:val="uk-UA"/>
        </w:rPr>
        <w:softHyphen/>
        <w:t>кість реакції на зміни у зовнішньому середовищі. Відбувається покращення вертикальних і горизонтальних комунікацій. При цьому інновації пропонуються  керівництвом і підлеглими. В сучасних умовах саме орієнтація організаційної структури  управління на динамічний режим роботи є гарантією її добробуту та довгострокового успіху.</w:t>
      </w:r>
    </w:p>
    <w:p w14:paraId="04532442" w14:textId="77777777" w:rsidR="00D644C5" w:rsidRPr="009E14F5" w:rsidRDefault="00D644C5" w:rsidP="00D644C5">
      <w:pPr>
        <w:shd w:val="clear" w:color="auto" w:fill="FFFFFF"/>
        <w:jc w:val="center"/>
        <w:rPr>
          <w:b/>
          <w:bCs/>
          <w:sz w:val="22"/>
          <w:szCs w:val="22"/>
          <w:lang w:val="uk-UA"/>
        </w:rPr>
      </w:pPr>
    </w:p>
    <w:p w14:paraId="04A2B400" w14:textId="77777777" w:rsidR="00D644C5" w:rsidRPr="009E14F5" w:rsidRDefault="00D644C5" w:rsidP="00D644C5">
      <w:pPr>
        <w:shd w:val="clear" w:color="auto" w:fill="FFFFFF"/>
        <w:jc w:val="center"/>
        <w:rPr>
          <w:sz w:val="22"/>
          <w:szCs w:val="22"/>
          <w:lang w:val="uk-UA"/>
        </w:rPr>
      </w:pPr>
      <w:r w:rsidRPr="009E14F5">
        <w:rPr>
          <w:b/>
          <w:bCs/>
          <w:sz w:val="22"/>
          <w:szCs w:val="22"/>
          <w:lang w:val="uk-UA"/>
        </w:rPr>
        <w:t>4. Організація як система процесів</w:t>
      </w:r>
    </w:p>
    <w:p w14:paraId="70E00411" w14:textId="77777777" w:rsidR="00D644C5" w:rsidRPr="009E14F5" w:rsidRDefault="00D644C5" w:rsidP="00D644C5">
      <w:pPr>
        <w:shd w:val="clear" w:color="auto" w:fill="FFFFFF"/>
        <w:ind w:left="4" w:right="7" w:firstLine="563"/>
        <w:jc w:val="both"/>
        <w:rPr>
          <w:sz w:val="22"/>
          <w:szCs w:val="22"/>
          <w:lang w:val="uk-UA"/>
        </w:rPr>
      </w:pPr>
      <w:r w:rsidRPr="009E14F5">
        <w:rPr>
          <w:sz w:val="22"/>
          <w:szCs w:val="22"/>
          <w:lang w:val="uk-UA"/>
        </w:rPr>
        <w:t>У будь-якій організації одночасно відбувається безліч процесів, які відрізняються за своїм призначенням та основними характеристиками. Узагальнивши усі процеси, що здійснюються в організації, виокремимо дві основні групи:</w:t>
      </w:r>
    </w:p>
    <w:p w14:paraId="5D08F67C" w14:textId="77777777" w:rsidR="00D644C5" w:rsidRPr="009E14F5" w:rsidRDefault="00D644C5" w:rsidP="00D644C5">
      <w:pPr>
        <w:numPr>
          <w:ilvl w:val="0"/>
          <w:numId w:val="127"/>
        </w:numPr>
        <w:shd w:val="clear" w:color="auto" w:fill="FFFFFF"/>
        <w:tabs>
          <w:tab w:val="left" w:pos="623"/>
        </w:tabs>
        <w:ind w:left="567"/>
        <w:rPr>
          <w:sz w:val="22"/>
          <w:szCs w:val="22"/>
          <w:lang w:val="uk-UA"/>
        </w:rPr>
      </w:pPr>
      <w:r w:rsidRPr="009E14F5">
        <w:rPr>
          <w:sz w:val="22"/>
          <w:szCs w:val="22"/>
          <w:lang w:val="uk-UA"/>
        </w:rPr>
        <w:t>процеси, які мають матеріально-речовий характер;</w:t>
      </w:r>
    </w:p>
    <w:p w14:paraId="3BE4EC0E" w14:textId="77777777" w:rsidR="00D644C5" w:rsidRPr="009E14F5" w:rsidRDefault="00D644C5" w:rsidP="00D644C5">
      <w:pPr>
        <w:numPr>
          <w:ilvl w:val="0"/>
          <w:numId w:val="127"/>
        </w:numPr>
        <w:shd w:val="clear" w:color="auto" w:fill="FFFFFF"/>
        <w:tabs>
          <w:tab w:val="left" w:pos="623"/>
        </w:tabs>
        <w:ind w:left="567"/>
        <w:rPr>
          <w:sz w:val="22"/>
          <w:szCs w:val="22"/>
          <w:lang w:val="uk-UA"/>
        </w:rPr>
      </w:pPr>
      <w:r w:rsidRPr="009E14F5">
        <w:rPr>
          <w:sz w:val="22"/>
          <w:szCs w:val="22"/>
          <w:lang w:val="uk-UA"/>
        </w:rPr>
        <w:t>інформаційні процеси.</w:t>
      </w:r>
    </w:p>
    <w:p w14:paraId="5840BC56" w14:textId="77777777" w:rsidR="00D644C5" w:rsidRPr="009E14F5" w:rsidRDefault="00D644C5" w:rsidP="00D644C5">
      <w:pPr>
        <w:shd w:val="clear" w:color="auto" w:fill="FFFFFF"/>
        <w:ind w:left="4" w:firstLine="563"/>
        <w:jc w:val="both"/>
        <w:rPr>
          <w:sz w:val="22"/>
          <w:szCs w:val="22"/>
          <w:lang w:val="uk-UA"/>
        </w:rPr>
      </w:pPr>
      <w:r w:rsidRPr="009E14F5">
        <w:rPr>
          <w:sz w:val="22"/>
          <w:szCs w:val="22"/>
          <w:lang w:val="uk-UA"/>
        </w:rPr>
        <w:t>Інший підхід до класифікації процесів в організації в якості критерію використовує роль процесу у процесі створення нових цінностей. Відповідно до цього усі процеси, які відбуваються в організації, поділяються на три групи:</w:t>
      </w:r>
    </w:p>
    <w:p w14:paraId="4686149F" w14:textId="77777777" w:rsidR="00D644C5" w:rsidRPr="009E14F5" w:rsidRDefault="00D644C5" w:rsidP="00D644C5">
      <w:pPr>
        <w:numPr>
          <w:ilvl w:val="0"/>
          <w:numId w:val="128"/>
        </w:numPr>
        <w:shd w:val="clear" w:color="auto" w:fill="FFFFFF"/>
        <w:tabs>
          <w:tab w:val="clear" w:pos="1260"/>
          <w:tab w:val="left" w:pos="567"/>
          <w:tab w:val="left" w:pos="709"/>
          <w:tab w:val="num" w:pos="1418"/>
        </w:tabs>
        <w:ind w:left="567" w:right="4"/>
        <w:jc w:val="both"/>
        <w:rPr>
          <w:sz w:val="22"/>
          <w:szCs w:val="22"/>
          <w:lang w:val="uk-UA"/>
        </w:rPr>
      </w:pPr>
      <w:r w:rsidRPr="009E14F5">
        <w:rPr>
          <w:sz w:val="22"/>
          <w:szCs w:val="22"/>
          <w:lang w:val="uk-UA"/>
        </w:rPr>
        <w:t>первинні, тобто основні. Вони включають всі види робіт, пов'язані із виробництвом продукції або наданням послуг, та забезпечують життєдіяльність організації;</w:t>
      </w:r>
    </w:p>
    <w:p w14:paraId="20D1E863" w14:textId="77777777" w:rsidR="00D644C5" w:rsidRPr="009E14F5" w:rsidRDefault="00D644C5" w:rsidP="00D644C5">
      <w:pPr>
        <w:numPr>
          <w:ilvl w:val="0"/>
          <w:numId w:val="128"/>
        </w:numPr>
        <w:shd w:val="clear" w:color="auto" w:fill="FFFFFF"/>
        <w:tabs>
          <w:tab w:val="clear" w:pos="1260"/>
          <w:tab w:val="left" w:pos="567"/>
          <w:tab w:val="left" w:pos="709"/>
          <w:tab w:val="num" w:pos="1418"/>
        </w:tabs>
        <w:ind w:left="567" w:right="4"/>
        <w:jc w:val="both"/>
        <w:rPr>
          <w:sz w:val="22"/>
          <w:szCs w:val="22"/>
          <w:lang w:val="uk-UA"/>
        </w:rPr>
      </w:pPr>
      <w:r w:rsidRPr="009E14F5">
        <w:rPr>
          <w:sz w:val="22"/>
          <w:szCs w:val="22"/>
          <w:lang w:val="uk-UA"/>
        </w:rPr>
        <w:t>вторинні або допоміжні. Їхнє завдання полягає у процесі забезпечення безперебійного ефективного перебігу й підтримки основних про</w:t>
      </w:r>
      <w:r w:rsidRPr="009E14F5">
        <w:rPr>
          <w:sz w:val="22"/>
          <w:szCs w:val="22"/>
          <w:lang w:val="uk-UA"/>
        </w:rPr>
        <w:softHyphen/>
        <w:t>цесів  функціонування організації;</w:t>
      </w:r>
    </w:p>
    <w:p w14:paraId="2FCCE287" w14:textId="77777777" w:rsidR="00D644C5" w:rsidRPr="009E14F5" w:rsidRDefault="00D644C5" w:rsidP="00D644C5">
      <w:pPr>
        <w:numPr>
          <w:ilvl w:val="0"/>
          <w:numId w:val="128"/>
        </w:numPr>
        <w:shd w:val="clear" w:color="auto" w:fill="FFFFFF"/>
        <w:tabs>
          <w:tab w:val="clear" w:pos="1260"/>
          <w:tab w:val="left" w:pos="567"/>
          <w:tab w:val="left" w:pos="709"/>
          <w:tab w:val="num" w:pos="1418"/>
        </w:tabs>
        <w:ind w:left="567" w:right="4"/>
        <w:jc w:val="both"/>
        <w:rPr>
          <w:sz w:val="22"/>
          <w:szCs w:val="22"/>
          <w:lang w:val="uk-UA"/>
        </w:rPr>
      </w:pPr>
      <w:r w:rsidRPr="009E14F5">
        <w:rPr>
          <w:sz w:val="22"/>
          <w:szCs w:val="22"/>
          <w:lang w:val="uk-UA"/>
        </w:rPr>
        <w:t>управлінські процеси передбачають діяльність щодо визначення цілей і напрямків перебігу двох перших груп процесів. Вони забезпечують умови і використовують фактори з метою досягнення цілей організації. В органах державної влади й органах місце</w:t>
      </w:r>
      <w:r w:rsidRPr="009E14F5">
        <w:rPr>
          <w:sz w:val="22"/>
          <w:szCs w:val="22"/>
          <w:lang w:val="uk-UA"/>
        </w:rPr>
        <w:softHyphen/>
        <w:t>вого самоврядування управлінські процеси є ключовими проце</w:t>
      </w:r>
      <w:r w:rsidRPr="009E14F5">
        <w:rPr>
          <w:sz w:val="22"/>
          <w:szCs w:val="22"/>
          <w:lang w:val="uk-UA"/>
        </w:rPr>
        <w:softHyphen/>
        <w:t>сами організації.</w:t>
      </w:r>
    </w:p>
    <w:p w14:paraId="621B103C" w14:textId="77777777" w:rsidR="00D644C5" w:rsidRPr="009E14F5" w:rsidRDefault="00D644C5" w:rsidP="00D644C5">
      <w:pPr>
        <w:shd w:val="clear" w:color="auto" w:fill="FFFFFF"/>
        <w:ind w:right="14" w:firstLine="567"/>
        <w:jc w:val="both"/>
        <w:rPr>
          <w:b/>
          <w:iCs/>
          <w:sz w:val="22"/>
          <w:szCs w:val="22"/>
          <w:lang w:val="uk-UA"/>
        </w:rPr>
      </w:pPr>
      <w:r w:rsidRPr="009E14F5">
        <w:rPr>
          <w:sz w:val="22"/>
          <w:szCs w:val="22"/>
          <w:lang w:val="uk-UA"/>
        </w:rPr>
        <w:t>Розгляд організації як системи процесів відповідає подвій</w:t>
      </w:r>
      <w:r w:rsidRPr="009E14F5">
        <w:rPr>
          <w:sz w:val="22"/>
          <w:szCs w:val="22"/>
          <w:lang w:val="uk-UA"/>
        </w:rPr>
        <w:softHyphen/>
        <w:t>ному підходу до визначення її суті, що дає можливість забезпе</w:t>
      </w:r>
      <w:r w:rsidRPr="009E14F5">
        <w:rPr>
          <w:sz w:val="22"/>
          <w:szCs w:val="22"/>
          <w:lang w:val="uk-UA"/>
        </w:rPr>
        <w:softHyphen/>
        <w:t>чити формування ефективної системи управління її довгостроковим розвит</w:t>
      </w:r>
      <w:r w:rsidRPr="009E14F5">
        <w:rPr>
          <w:sz w:val="22"/>
          <w:szCs w:val="22"/>
          <w:lang w:val="uk-UA"/>
        </w:rPr>
        <w:softHyphen/>
        <w:t>ком.</w:t>
      </w:r>
    </w:p>
    <w:p w14:paraId="434ABAAB" w14:textId="77777777" w:rsidR="00D644C5" w:rsidRPr="009E14F5" w:rsidRDefault="00D644C5" w:rsidP="00D644C5">
      <w:pPr>
        <w:shd w:val="clear" w:color="auto" w:fill="FFFFFF"/>
        <w:ind w:left="298" w:right="51"/>
        <w:jc w:val="center"/>
        <w:rPr>
          <w:b/>
          <w:iCs/>
          <w:sz w:val="22"/>
          <w:szCs w:val="22"/>
          <w:lang w:val="uk-UA"/>
        </w:rPr>
      </w:pPr>
    </w:p>
    <w:p w14:paraId="24E8090A" w14:textId="77777777" w:rsidR="00D644C5" w:rsidRPr="009E14F5" w:rsidRDefault="00D644C5" w:rsidP="00D644C5">
      <w:pPr>
        <w:shd w:val="clear" w:color="auto" w:fill="FFFFFF"/>
        <w:ind w:left="298" w:right="51"/>
        <w:jc w:val="center"/>
        <w:rPr>
          <w:b/>
          <w:color w:val="000000"/>
          <w:sz w:val="22"/>
          <w:szCs w:val="22"/>
          <w:lang w:val="uk-UA"/>
        </w:rPr>
      </w:pPr>
      <w:r w:rsidRPr="009E14F5">
        <w:rPr>
          <w:b/>
          <w:iCs/>
          <w:sz w:val="22"/>
          <w:szCs w:val="22"/>
          <w:lang w:val="uk-UA"/>
        </w:rPr>
        <w:t>Тема 6</w:t>
      </w:r>
      <w:r w:rsidRPr="009E14F5">
        <w:rPr>
          <w:b/>
          <w:bCs/>
          <w:caps/>
          <w:sz w:val="22"/>
          <w:szCs w:val="22"/>
          <w:lang w:val="uk-UA"/>
        </w:rPr>
        <w:t>. Зовнішнє та внутрішнє середовище організації</w:t>
      </w:r>
      <w:r w:rsidRPr="009E14F5">
        <w:rPr>
          <w:b/>
          <w:color w:val="000000"/>
          <w:sz w:val="22"/>
          <w:szCs w:val="22"/>
          <w:lang w:val="uk-UA"/>
        </w:rPr>
        <w:t xml:space="preserve">      </w:t>
      </w:r>
    </w:p>
    <w:p w14:paraId="74AF9314" w14:textId="77777777" w:rsidR="00D644C5" w:rsidRPr="009E14F5" w:rsidRDefault="00D644C5" w:rsidP="00D644C5">
      <w:pPr>
        <w:shd w:val="clear" w:color="auto" w:fill="FFFFFF"/>
        <w:ind w:right="51"/>
        <w:jc w:val="center"/>
        <w:rPr>
          <w:b/>
          <w:color w:val="000000"/>
          <w:sz w:val="22"/>
          <w:szCs w:val="22"/>
          <w:lang w:val="uk-UA"/>
        </w:rPr>
      </w:pPr>
      <w:r w:rsidRPr="009E14F5">
        <w:rPr>
          <w:b/>
          <w:color w:val="000000"/>
          <w:sz w:val="22"/>
          <w:szCs w:val="22"/>
          <w:lang w:val="uk-UA"/>
        </w:rPr>
        <w:t xml:space="preserve"> </w:t>
      </w:r>
    </w:p>
    <w:p w14:paraId="0EAA6D4A" w14:textId="77777777" w:rsidR="00D644C5" w:rsidRPr="009E14F5" w:rsidRDefault="00D644C5" w:rsidP="00D644C5">
      <w:pPr>
        <w:numPr>
          <w:ilvl w:val="0"/>
          <w:numId w:val="106"/>
        </w:numPr>
        <w:shd w:val="clear" w:color="auto" w:fill="FFFFFF"/>
        <w:ind w:right="51"/>
        <w:jc w:val="both"/>
        <w:rPr>
          <w:b/>
          <w:color w:val="000000"/>
          <w:sz w:val="22"/>
          <w:szCs w:val="22"/>
          <w:lang w:val="uk-UA"/>
        </w:rPr>
      </w:pPr>
      <w:r w:rsidRPr="009E14F5">
        <w:rPr>
          <w:b/>
          <w:color w:val="000000"/>
          <w:sz w:val="22"/>
          <w:szCs w:val="22"/>
          <w:lang w:val="uk-UA"/>
        </w:rPr>
        <w:t>Зміст факторів внутрішнього середовища організації.</w:t>
      </w:r>
    </w:p>
    <w:p w14:paraId="3B2F6FA6" w14:textId="77777777" w:rsidR="00D644C5" w:rsidRPr="009E14F5" w:rsidRDefault="00D644C5" w:rsidP="00D644C5">
      <w:pPr>
        <w:numPr>
          <w:ilvl w:val="0"/>
          <w:numId w:val="106"/>
        </w:numPr>
        <w:shd w:val="clear" w:color="auto" w:fill="FFFFFF"/>
        <w:ind w:right="51"/>
        <w:jc w:val="both"/>
        <w:rPr>
          <w:b/>
          <w:color w:val="000000"/>
          <w:sz w:val="22"/>
          <w:szCs w:val="22"/>
          <w:lang w:val="uk-UA"/>
        </w:rPr>
      </w:pPr>
      <w:r w:rsidRPr="009E14F5">
        <w:rPr>
          <w:b/>
          <w:color w:val="000000"/>
          <w:sz w:val="22"/>
          <w:szCs w:val="22"/>
          <w:lang w:val="uk-UA"/>
        </w:rPr>
        <w:t>Характеристика факторів зовнішнього середовища організації.</w:t>
      </w:r>
    </w:p>
    <w:p w14:paraId="25DAFCE3" w14:textId="77777777" w:rsidR="00D644C5" w:rsidRPr="009E14F5" w:rsidRDefault="00D644C5" w:rsidP="00D644C5">
      <w:pPr>
        <w:shd w:val="clear" w:color="auto" w:fill="FFFFFF"/>
        <w:ind w:left="298" w:right="51"/>
        <w:jc w:val="center"/>
        <w:rPr>
          <w:b/>
          <w:color w:val="000000"/>
          <w:sz w:val="22"/>
          <w:szCs w:val="22"/>
          <w:lang w:val="uk-UA"/>
        </w:rPr>
      </w:pPr>
    </w:p>
    <w:p w14:paraId="5D24522D" w14:textId="77777777" w:rsidR="00D644C5" w:rsidRPr="009E14F5" w:rsidRDefault="00D644C5" w:rsidP="00D644C5">
      <w:pPr>
        <w:shd w:val="clear" w:color="auto" w:fill="FFFFFF"/>
        <w:ind w:right="51"/>
        <w:jc w:val="center"/>
        <w:rPr>
          <w:b/>
          <w:color w:val="000000"/>
          <w:sz w:val="22"/>
          <w:szCs w:val="22"/>
          <w:lang w:val="uk-UA"/>
        </w:rPr>
      </w:pPr>
      <w:r w:rsidRPr="009E14F5">
        <w:rPr>
          <w:b/>
          <w:color w:val="000000"/>
          <w:sz w:val="22"/>
          <w:szCs w:val="22"/>
          <w:lang w:val="uk-UA"/>
        </w:rPr>
        <w:t>1. Зміст факторів внутрішнього середовища організації</w:t>
      </w:r>
    </w:p>
    <w:p w14:paraId="55716DA6" w14:textId="77777777" w:rsidR="00D644C5" w:rsidRPr="009E14F5" w:rsidRDefault="00D644C5" w:rsidP="00D644C5">
      <w:pPr>
        <w:shd w:val="clear" w:color="auto" w:fill="FFFFFF"/>
        <w:ind w:right="51"/>
        <w:jc w:val="center"/>
        <w:rPr>
          <w:color w:val="000000"/>
          <w:sz w:val="22"/>
          <w:szCs w:val="22"/>
          <w:lang w:val="uk-UA"/>
        </w:rPr>
      </w:pPr>
    </w:p>
    <w:p w14:paraId="7B886952" w14:textId="77777777" w:rsidR="00D644C5" w:rsidRPr="009E14F5" w:rsidRDefault="00D644C5" w:rsidP="00D644C5">
      <w:pPr>
        <w:shd w:val="clear" w:color="auto" w:fill="FFFFFF"/>
        <w:ind w:right="51" w:firstLine="567"/>
        <w:jc w:val="both"/>
        <w:rPr>
          <w:color w:val="000000"/>
          <w:sz w:val="22"/>
          <w:szCs w:val="22"/>
          <w:lang w:val="uk-UA"/>
        </w:rPr>
      </w:pPr>
      <w:r w:rsidRPr="009E14F5">
        <w:rPr>
          <w:b/>
          <w:i/>
          <w:color w:val="000000"/>
          <w:sz w:val="22"/>
          <w:szCs w:val="22"/>
          <w:lang w:val="uk-UA"/>
        </w:rPr>
        <w:t>Фактори впливу на організацію</w:t>
      </w:r>
      <w:r w:rsidRPr="009E14F5">
        <w:rPr>
          <w:b/>
          <w:bCs/>
          <w:color w:val="000000"/>
          <w:sz w:val="22"/>
          <w:szCs w:val="22"/>
          <w:lang w:val="uk-UA"/>
        </w:rPr>
        <w:t xml:space="preserve"> </w:t>
      </w:r>
      <w:r w:rsidRPr="009E14F5">
        <w:rPr>
          <w:color w:val="000000"/>
          <w:sz w:val="22"/>
          <w:szCs w:val="22"/>
          <w:lang w:val="uk-UA"/>
        </w:rPr>
        <w:t>являють собою рушійні сили, що впливають на виробничо-господарську діяльність організації та забезпечують відповідний рівень отриманих результатів.</w:t>
      </w:r>
    </w:p>
    <w:p w14:paraId="3B3D5DD5" w14:textId="77777777" w:rsidR="00D644C5" w:rsidRPr="009E14F5" w:rsidRDefault="00D644C5" w:rsidP="00D644C5">
      <w:pPr>
        <w:shd w:val="clear" w:color="auto" w:fill="FFFFFF"/>
        <w:ind w:right="51" w:firstLine="567"/>
        <w:jc w:val="both"/>
        <w:rPr>
          <w:sz w:val="22"/>
          <w:szCs w:val="22"/>
          <w:lang w:val="uk-UA"/>
        </w:rPr>
      </w:pPr>
      <w:r w:rsidRPr="009E14F5">
        <w:rPr>
          <w:b/>
          <w:i/>
          <w:color w:val="000000"/>
          <w:sz w:val="22"/>
          <w:szCs w:val="22"/>
          <w:lang w:val="uk-UA"/>
        </w:rPr>
        <w:t>Внутрішнє середовище організації</w:t>
      </w:r>
      <w:r w:rsidRPr="009E14F5">
        <w:rPr>
          <w:b/>
          <w:bCs/>
          <w:color w:val="000000"/>
          <w:sz w:val="22"/>
          <w:szCs w:val="22"/>
          <w:lang w:val="uk-UA"/>
        </w:rPr>
        <w:t xml:space="preserve"> </w:t>
      </w:r>
      <w:r w:rsidRPr="009E14F5">
        <w:rPr>
          <w:color w:val="000000"/>
          <w:sz w:val="22"/>
          <w:szCs w:val="22"/>
          <w:lang w:val="uk-UA"/>
        </w:rPr>
        <w:t>визначається, насамперед, внутрішніми факторами, а саме ситуаційними рушійними силами всередині організації. Основ</w:t>
      </w:r>
      <w:r w:rsidRPr="009E14F5">
        <w:rPr>
          <w:color w:val="000000"/>
          <w:sz w:val="22"/>
          <w:szCs w:val="22"/>
          <w:lang w:val="uk-UA"/>
        </w:rPr>
        <w:softHyphen/>
        <w:t xml:space="preserve">ними </w:t>
      </w:r>
      <w:r w:rsidRPr="009E14F5">
        <w:rPr>
          <w:b/>
          <w:bCs/>
          <w:i/>
          <w:iCs/>
          <w:color w:val="000000"/>
          <w:sz w:val="22"/>
          <w:szCs w:val="22"/>
          <w:lang w:val="uk-UA"/>
        </w:rPr>
        <w:t>факторами внутрішнього середовища</w:t>
      </w:r>
      <w:r w:rsidRPr="009E14F5">
        <w:rPr>
          <w:i/>
          <w:iCs/>
          <w:color w:val="000000"/>
          <w:sz w:val="22"/>
          <w:szCs w:val="22"/>
          <w:lang w:val="uk-UA"/>
        </w:rPr>
        <w:t xml:space="preserve"> </w:t>
      </w:r>
      <w:r w:rsidRPr="009E14F5">
        <w:rPr>
          <w:color w:val="000000"/>
          <w:sz w:val="22"/>
          <w:szCs w:val="22"/>
          <w:lang w:val="uk-UA"/>
        </w:rPr>
        <w:t xml:space="preserve"> будь-якої організації є цілі, структура, завдання, технологія, працівники і ресурси. Фактори внутрішнього сере</w:t>
      </w:r>
      <w:r w:rsidRPr="009E14F5">
        <w:rPr>
          <w:color w:val="000000"/>
          <w:sz w:val="22"/>
          <w:szCs w:val="22"/>
          <w:lang w:val="uk-UA"/>
        </w:rPr>
        <w:softHyphen/>
        <w:t>довища організації відображено у таблиці 2.6.1.</w:t>
      </w:r>
    </w:p>
    <w:p w14:paraId="3C4595B6" w14:textId="77777777" w:rsidR="00D644C5" w:rsidRPr="009E14F5" w:rsidRDefault="00D644C5" w:rsidP="00D644C5">
      <w:pPr>
        <w:shd w:val="clear" w:color="auto" w:fill="FFFFFF"/>
        <w:ind w:left="442" w:right="51" w:firstLine="5779"/>
        <w:jc w:val="right"/>
        <w:rPr>
          <w:b/>
          <w:bCs/>
          <w:color w:val="000000"/>
          <w:sz w:val="22"/>
          <w:szCs w:val="22"/>
          <w:lang w:val="uk-UA"/>
        </w:rPr>
      </w:pPr>
    </w:p>
    <w:p w14:paraId="548D3F15" w14:textId="77777777" w:rsidR="00D644C5" w:rsidRPr="009E14F5" w:rsidRDefault="00D644C5" w:rsidP="00D644C5">
      <w:pPr>
        <w:shd w:val="clear" w:color="auto" w:fill="FFFFFF"/>
        <w:ind w:left="442" w:right="51" w:firstLine="5779"/>
        <w:jc w:val="right"/>
        <w:rPr>
          <w:b/>
          <w:bCs/>
          <w:color w:val="000000"/>
          <w:sz w:val="22"/>
          <w:szCs w:val="22"/>
          <w:lang w:val="uk-UA"/>
        </w:rPr>
      </w:pPr>
      <w:r w:rsidRPr="009E14F5">
        <w:rPr>
          <w:b/>
          <w:bCs/>
          <w:color w:val="000000"/>
          <w:sz w:val="22"/>
          <w:szCs w:val="22"/>
          <w:lang w:val="uk-UA"/>
        </w:rPr>
        <w:lastRenderedPageBreak/>
        <w:t>Таблиця 2.6.1</w:t>
      </w:r>
    </w:p>
    <w:p w14:paraId="49B9EBE9" w14:textId="77777777" w:rsidR="00D644C5" w:rsidRPr="009E14F5" w:rsidRDefault="00D644C5" w:rsidP="00D644C5">
      <w:pPr>
        <w:shd w:val="clear" w:color="auto" w:fill="FFFFFF"/>
        <w:ind w:left="442" w:right="51" w:firstLine="834"/>
        <w:jc w:val="center"/>
        <w:rPr>
          <w:b/>
          <w:color w:val="000000"/>
          <w:sz w:val="22"/>
          <w:szCs w:val="22"/>
          <w:lang w:val="uk-UA"/>
        </w:rPr>
      </w:pPr>
      <w:r w:rsidRPr="009E14F5">
        <w:rPr>
          <w:b/>
          <w:color w:val="000000"/>
          <w:sz w:val="22"/>
          <w:szCs w:val="22"/>
          <w:lang w:val="uk-UA"/>
        </w:rPr>
        <w:t>Характеристика факторів внутрішнього середовища організації</w:t>
      </w:r>
    </w:p>
    <w:tbl>
      <w:tblPr>
        <w:tblW w:w="0" w:type="auto"/>
        <w:tblInd w:w="4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985"/>
        <w:gridCol w:w="7654"/>
      </w:tblGrid>
      <w:tr w:rsidR="00D644C5" w:rsidRPr="009E14F5" w14:paraId="29615B08" w14:textId="77777777" w:rsidTr="00F067B1">
        <w:trPr>
          <w:trHeight w:hRule="exact" w:val="1213"/>
        </w:trPr>
        <w:tc>
          <w:tcPr>
            <w:tcW w:w="1985" w:type="dxa"/>
            <w:tcBorders>
              <w:top w:val="single" w:sz="8" w:space="0" w:color="auto"/>
              <w:left w:val="single" w:sz="8" w:space="0" w:color="auto"/>
              <w:bottom w:val="single" w:sz="6" w:space="0" w:color="auto"/>
              <w:right w:val="single" w:sz="6" w:space="0" w:color="auto"/>
            </w:tcBorders>
            <w:shd w:val="clear" w:color="auto" w:fill="FFFFFF"/>
            <w:vAlign w:val="center"/>
          </w:tcPr>
          <w:p w14:paraId="7C9C16F8" w14:textId="77777777" w:rsidR="00D644C5" w:rsidRPr="009E14F5" w:rsidRDefault="00D644C5" w:rsidP="00F067B1">
            <w:pPr>
              <w:shd w:val="clear" w:color="auto" w:fill="FFFFFF"/>
              <w:ind w:left="38" w:right="51"/>
              <w:jc w:val="center"/>
              <w:rPr>
                <w:b/>
                <w:color w:val="000000"/>
                <w:sz w:val="22"/>
                <w:szCs w:val="22"/>
                <w:lang w:val="uk-UA"/>
              </w:rPr>
            </w:pPr>
            <w:r w:rsidRPr="009E14F5">
              <w:rPr>
                <w:b/>
                <w:color w:val="000000"/>
                <w:sz w:val="22"/>
                <w:szCs w:val="22"/>
                <w:lang w:val="uk-UA"/>
              </w:rPr>
              <w:t xml:space="preserve">Фактори </w:t>
            </w:r>
          </w:p>
          <w:p w14:paraId="0B2A1352" w14:textId="77777777" w:rsidR="00D644C5" w:rsidRPr="009E14F5" w:rsidRDefault="00D644C5" w:rsidP="00F067B1">
            <w:pPr>
              <w:shd w:val="clear" w:color="auto" w:fill="FFFFFF"/>
              <w:ind w:left="38" w:right="51"/>
              <w:jc w:val="center"/>
              <w:rPr>
                <w:b/>
                <w:sz w:val="22"/>
                <w:szCs w:val="22"/>
                <w:lang w:val="uk-UA"/>
              </w:rPr>
            </w:pPr>
            <w:r w:rsidRPr="009E14F5">
              <w:rPr>
                <w:b/>
                <w:color w:val="000000"/>
                <w:sz w:val="22"/>
                <w:szCs w:val="22"/>
                <w:lang w:val="uk-UA"/>
              </w:rPr>
              <w:t>внут</w:t>
            </w:r>
            <w:r w:rsidRPr="009E14F5">
              <w:rPr>
                <w:b/>
                <w:color w:val="000000"/>
                <w:sz w:val="22"/>
                <w:szCs w:val="22"/>
                <w:lang w:val="uk-UA"/>
              </w:rPr>
              <w:softHyphen/>
              <w:t>рішнього середовища організації</w:t>
            </w:r>
          </w:p>
        </w:tc>
        <w:tc>
          <w:tcPr>
            <w:tcW w:w="7654" w:type="dxa"/>
            <w:tcBorders>
              <w:top w:val="single" w:sz="8" w:space="0" w:color="auto"/>
              <w:left w:val="single" w:sz="6" w:space="0" w:color="auto"/>
              <w:bottom w:val="single" w:sz="6" w:space="0" w:color="auto"/>
              <w:right w:val="single" w:sz="8" w:space="0" w:color="auto"/>
            </w:tcBorders>
            <w:shd w:val="clear" w:color="auto" w:fill="FFFFFF"/>
            <w:vAlign w:val="center"/>
          </w:tcPr>
          <w:p w14:paraId="6833E191" w14:textId="77777777" w:rsidR="00D644C5" w:rsidRPr="009E14F5" w:rsidRDefault="00D644C5" w:rsidP="00F067B1">
            <w:pPr>
              <w:shd w:val="clear" w:color="auto" w:fill="FFFFFF"/>
              <w:ind w:left="307" w:right="51"/>
              <w:jc w:val="center"/>
              <w:rPr>
                <w:b/>
                <w:sz w:val="22"/>
                <w:szCs w:val="22"/>
                <w:lang w:val="uk-UA"/>
              </w:rPr>
            </w:pPr>
            <w:r w:rsidRPr="009E14F5">
              <w:rPr>
                <w:b/>
                <w:color w:val="000000"/>
                <w:sz w:val="22"/>
                <w:szCs w:val="22"/>
                <w:lang w:val="uk-UA"/>
              </w:rPr>
              <w:t>Зміст факторів внутрішнього середовища організації</w:t>
            </w:r>
          </w:p>
        </w:tc>
      </w:tr>
      <w:tr w:rsidR="00D644C5" w:rsidRPr="009E14F5" w14:paraId="2F6ABCEE" w14:textId="77777777" w:rsidTr="00F067B1">
        <w:trPr>
          <w:trHeight w:hRule="exact" w:val="421"/>
        </w:trPr>
        <w:tc>
          <w:tcPr>
            <w:tcW w:w="1985" w:type="dxa"/>
            <w:tcBorders>
              <w:top w:val="single" w:sz="6" w:space="0" w:color="auto"/>
              <w:left w:val="single" w:sz="8" w:space="0" w:color="auto"/>
              <w:bottom w:val="single" w:sz="6" w:space="0" w:color="auto"/>
              <w:right w:val="single" w:sz="6" w:space="0" w:color="auto"/>
            </w:tcBorders>
            <w:shd w:val="clear" w:color="auto" w:fill="FFFFFF"/>
          </w:tcPr>
          <w:p w14:paraId="16EE1634" w14:textId="77777777" w:rsidR="00D644C5" w:rsidRPr="009E14F5" w:rsidRDefault="00D644C5" w:rsidP="00F067B1">
            <w:pPr>
              <w:shd w:val="clear" w:color="auto" w:fill="FFFFFF"/>
              <w:ind w:left="38" w:right="51"/>
              <w:jc w:val="center"/>
              <w:rPr>
                <w:b/>
                <w:sz w:val="22"/>
                <w:szCs w:val="22"/>
                <w:lang w:val="uk-UA"/>
              </w:rPr>
            </w:pPr>
            <w:r w:rsidRPr="009E14F5">
              <w:rPr>
                <w:b/>
                <w:i/>
                <w:iCs/>
                <w:color w:val="000000"/>
                <w:sz w:val="22"/>
                <w:szCs w:val="22"/>
                <w:lang w:val="uk-UA"/>
              </w:rPr>
              <w:t>1. Цілі</w:t>
            </w:r>
          </w:p>
        </w:tc>
        <w:tc>
          <w:tcPr>
            <w:tcW w:w="7654" w:type="dxa"/>
            <w:tcBorders>
              <w:top w:val="single" w:sz="6" w:space="0" w:color="auto"/>
              <w:left w:val="single" w:sz="6" w:space="0" w:color="auto"/>
              <w:bottom w:val="single" w:sz="6" w:space="0" w:color="auto"/>
              <w:right w:val="single" w:sz="8" w:space="0" w:color="auto"/>
            </w:tcBorders>
            <w:shd w:val="clear" w:color="auto" w:fill="FFFFFF"/>
          </w:tcPr>
          <w:p w14:paraId="46D689A1" w14:textId="77777777" w:rsidR="00D644C5" w:rsidRPr="009E14F5" w:rsidRDefault="00D644C5" w:rsidP="00F067B1">
            <w:pPr>
              <w:shd w:val="clear" w:color="auto" w:fill="FFFFFF"/>
              <w:ind w:right="51" w:hanging="5"/>
              <w:jc w:val="both"/>
              <w:rPr>
                <w:sz w:val="18"/>
                <w:szCs w:val="18"/>
                <w:lang w:val="uk-UA"/>
              </w:rPr>
            </w:pPr>
            <w:r w:rsidRPr="009E14F5">
              <w:rPr>
                <w:color w:val="000000"/>
                <w:sz w:val="18"/>
                <w:szCs w:val="18"/>
                <w:lang w:val="uk-UA"/>
              </w:rPr>
              <w:t xml:space="preserve"> Конкретний кінцевий стан або очікуваний результат діяльності організації    (групи).</w:t>
            </w:r>
          </w:p>
        </w:tc>
      </w:tr>
      <w:tr w:rsidR="00D644C5" w:rsidRPr="005C6BE0" w14:paraId="616E91C0" w14:textId="77777777" w:rsidTr="00F067B1">
        <w:trPr>
          <w:trHeight w:hRule="exact" w:val="709"/>
        </w:trPr>
        <w:tc>
          <w:tcPr>
            <w:tcW w:w="1985" w:type="dxa"/>
            <w:tcBorders>
              <w:top w:val="single" w:sz="6" w:space="0" w:color="auto"/>
              <w:left w:val="single" w:sz="8" w:space="0" w:color="auto"/>
              <w:bottom w:val="single" w:sz="6" w:space="0" w:color="auto"/>
              <w:right w:val="single" w:sz="6" w:space="0" w:color="auto"/>
            </w:tcBorders>
            <w:shd w:val="clear" w:color="auto" w:fill="FFFFFF"/>
          </w:tcPr>
          <w:p w14:paraId="2CDECF54" w14:textId="77777777" w:rsidR="00D644C5" w:rsidRPr="009E14F5" w:rsidRDefault="00D644C5" w:rsidP="00F067B1">
            <w:pPr>
              <w:shd w:val="clear" w:color="auto" w:fill="FFFFFF"/>
              <w:ind w:left="38" w:right="51"/>
              <w:jc w:val="center"/>
              <w:rPr>
                <w:b/>
                <w:sz w:val="22"/>
                <w:szCs w:val="22"/>
                <w:lang w:val="uk-UA"/>
              </w:rPr>
            </w:pPr>
            <w:r w:rsidRPr="009E14F5">
              <w:rPr>
                <w:b/>
                <w:i/>
                <w:iCs/>
                <w:color w:val="000000"/>
                <w:sz w:val="22"/>
                <w:szCs w:val="22"/>
                <w:lang w:val="uk-UA"/>
              </w:rPr>
              <w:t>2. Структура</w:t>
            </w:r>
          </w:p>
        </w:tc>
        <w:tc>
          <w:tcPr>
            <w:tcW w:w="7654" w:type="dxa"/>
            <w:tcBorders>
              <w:top w:val="single" w:sz="6" w:space="0" w:color="auto"/>
              <w:left w:val="single" w:sz="6" w:space="0" w:color="auto"/>
              <w:bottom w:val="single" w:sz="6" w:space="0" w:color="auto"/>
              <w:right w:val="single" w:sz="8" w:space="0" w:color="auto"/>
            </w:tcBorders>
            <w:shd w:val="clear" w:color="auto" w:fill="FFFFFF"/>
          </w:tcPr>
          <w:p w14:paraId="7AC48D53" w14:textId="77777777" w:rsidR="00D644C5" w:rsidRPr="009E14F5" w:rsidRDefault="00D644C5" w:rsidP="00F067B1">
            <w:pPr>
              <w:shd w:val="clear" w:color="auto" w:fill="FFFFFF"/>
              <w:ind w:right="51" w:hanging="5"/>
              <w:rPr>
                <w:sz w:val="18"/>
                <w:szCs w:val="18"/>
                <w:lang w:val="uk-UA"/>
              </w:rPr>
            </w:pPr>
            <w:r w:rsidRPr="009E14F5">
              <w:rPr>
                <w:color w:val="000000"/>
                <w:sz w:val="18"/>
                <w:szCs w:val="18"/>
                <w:lang w:val="uk-UA"/>
              </w:rPr>
              <w:t>Взаємовідносини рівнів управління і видів робіт, які виконують служби або підрозділи, планування виробничих та адміністратив</w:t>
            </w:r>
            <w:r w:rsidRPr="009E14F5">
              <w:rPr>
                <w:color w:val="000000"/>
                <w:sz w:val="18"/>
                <w:szCs w:val="18"/>
                <w:lang w:val="uk-UA"/>
              </w:rPr>
              <w:softHyphen/>
              <w:t xml:space="preserve">них приміщень, розміщення транспортних шляхів, інформаційні потоки тощо. </w:t>
            </w:r>
          </w:p>
        </w:tc>
      </w:tr>
      <w:tr w:rsidR="00D644C5" w:rsidRPr="009E14F5" w14:paraId="6AC72DD4" w14:textId="77777777" w:rsidTr="00F067B1">
        <w:trPr>
          <w:trHeight w:hRule="exact" w:val="592"/>
        </w:trPr>
        <w:tc>
          <w:tcPr>
            <w:tcW w:w="1985" w:type="dxa"/>
            <w:tcBorders>
              <w:top w:val="single" w:sz="6" w:space="0" w:color="auto"/>
              <w:left w:val="single" w:sz="8" w:space="0" w:color="auto"/>
              <w:bottom w:val="single" w:sz="6" w:space="0" w:color="auto"/>
              <w:right w:val="single" w:sz="6" w:space="0" w:color="auto"/>
            </w:tcBorders>
            <w:shd w:val="clear" w:color="auto" w:fill="FFFFFF"/>
          </w:tcPr>
          <w:p w14:paraId="69DA6277" w14:textId="77777777" w:rsidR="00D644C5" w:rsidRPr="009E14F5" w:rsidRDefault="00D644C5" w:rsidP="00F067B1">
            <w:pPr>
              <w:shd w:val="clear" w:color="auto" w:fill="FFFFFF"/>
              <w:ind w:left="38" w:right="51" w:hanging="284"/>
              <w:jc w:val="center"/>
              <w:rPr>
                <w:sz w:val="22"/>
                <w:szCs w:val="22"/>
                <w:lang w:val="uk-UA"/>
              </w:rPr>
            </w:pPr>
            <w:r w:rsidRPr="009E14F5">
              <w:rPr>
                <w:b/>
                <w:bCs/>
                <w:i/>
                <w:iCs/>
                <w:color w:val="000000"/>
                <w:sz w:val="22"/>
                <w:szCs w:val="22"/>
                <w:lang w:val="uk-UA"/>
              </w:rPr>
              <w:t>3.Завдання</w:t>
            </w:r>
          </w:p>
          <w:p w14:paraId="7A0068C3" w14:textId="77777777" w:rsidR="00D644C5" w:rsidRPr="009E14F5" w:rsidRDefault="00D644C5" w:rsidP="00F067B1">
            <w:pPr>
              <w:shd w:val="clear" w:color="auto" w:fill="FFFFFF"/>
              <w:ind w:left="38" w:right="51"/>
              <w:jc w:val="center"/>
              <w:rPr>
                <w:b/>
                <w:i/>
                <w:iCs/>
                <w:color w:val="000000"/>
                <w:sz w:val="22"/>
                <w:szCs w:val="22"/>
                <w:lang w:val="uk-UA"/>
              </w:rPr>
            </w:pPr>
          </w:p>
        </w:tc>
        <w:tc>
          <w:tcPr>
            <w:tcW w:w="7654" w:type="dxa"/>
            <w:tcBorders>
              <w:top w:val="single" w:sz="6" w:space="0" w:color="auto"/>
              <w:left w:val="single" w:sz="6" w:space="0" w:color="auto"/>
              <w:bottom w:val="single" w:sz="6" w:space="0" w:color="auto"/>
              <w:right w:val="single" w:sz="8" w:space="0" w:color="auto"/>
            </w:tcBorders>
            <w:shd w:val="clear" w:color="auto" w:fill="FFFFFF"/>
          </w:tcPr>
          <w:p w14:paraId="7CBFF281" w14:textId="77777777" w:rsidR="00D644C5" w:rsidRPr="009E14F5" w:rsidRDefault="00D644C5" w:rsidP="00F067B1">
            <w:pPr>
              <w:shd w:val="clear" w:color="auto" w:fill="FFFFFF"/>
              <w:ind w:right="51" w:hanging="5"/>
              <w:rPr>
                <w:color w:val="000000"/>
                <w:sz w:val="18"/>
                <w:szCs w:val="18"/>
                <w:lang w:val="uk-UA"/>
              </w:rPr>
            </w:pPr>
            <w:r w:rsidRPr="009E14F5">
              <w:rPr>
                <w:color w:val="000000"/>
                <w:sz w:val="18"/>
                <w:szCs w:val="18"/>
                <w:lang w:val="uk-UA"/>
              </w:rPr>
              <w:t>Види робіт, які необхідно виконати певним способом та в обумовлений термін. Це робота з предметами праці, знаряддями праці, інформацією, людьми.</w:t>
            </w:r>
          </w:p>
        </w:tc>
      </w:tr>
      <w:tr w:rsidR="00D644C5" w:rsidRPr="009E14F5" w14:paraId="3447F6CA" w14:textId="77777777" w:rsidTr="00F067B1">
        <w:trPr>
          <w:trHeight w:hRule="exact" w:val="1253"/>
        </w:trPr>
        <w:tc>
          <w:tcPr>
            <w:tcW w:w="1985" w:type="dxa"/>
            <w:tcBorders>
              <w:top w:val="single" w:sz="6" w:space="0" w:color="auto"/>
              <w:left w:val="single" w:sz="8" w:space="0" w:color="auto"/>
              <w:bottom w:val="single" w:sz="6" w:space="0" w:color="auto"/>
              <w:right w:val="single" w:sz="6" w:space="0" w:color="auto"/>
            </w:tcBorders>
            <w:shd w:val="clear" w:color="auto" w:fill="FFFFFF"/>
          </w:tcPr>
          <w:p w14:paraId="76361EAA" w14:textId="77777777" w:rsidR="00D644C5" w:rsidRPr="009E14F5" w:rsidRDefault="00D644C5" w:rsidP="00F067B1">
            <w:pPr>
              <w:shd w:val="clear" w:color="auto" w:fill="FFFFFF"/>
              <w:ind w:left="38" w:right="51"/>
              <w:jc w:val="center"/>
              <w:rPr>
                <w:sz w:val="22"/>
                <w:szCs w:val="22"/>
                <w:lang w:val="uk-UA"/>
              </w:rPr>
            </w:pPr>
            <w:r w:rsidRPr="009E14F5">
              <w:rPr>
                <w:b/>
                <w:bCs/>
                <w:i/>
                <w:iCs/>
                <w:color w:val="000000"/>
                <w:sz w:val="22"/>
                <w:szCs w:val="22"/>
                <w:lang w:val="uk-UA"/>
              </w:rPr>
              <w:t>4. Техно</w:t>
            </w:r>
            <w:r w:rsidRPr="009E14F5">
              <w:rPr>
                <w:b/>
                <w:bCs/>
                <w:i/>
                <w:iCs/>
                <w:color w:val="000000"/>
                <w:sz w:val="22"/>
                <w:szCs w:val="22"/>
                <w:lang w:val="uk-UA"/>
              </w:rPr>
              <w:softHyphen/>
              <w:t>логія</w:t>
            </w:r>
          </w:p>
          <w:p w14:paraId="15435B51" w14:textId="77777777" w:rsidR="00D644C5" w:rsidRPr="009E14F5" w:rsidRDefault="00D644C5" w:rsidP="00F067B1">
            <w:pPr>
              <w:shd w:val="clear" w:color="auto" w:fill="FFFFFF"/>
              <w:ind w:left="38" w:right="51"/>
              <w:jc w:val="center"/>
              <w:rPr>
                <w:b/>
                <w:i/>
                <w:iCs/>
                <w:color w:val="000000"/>
                <w:sz w:val="22"/>
                <w:szCs w:val="22"/>
                <w:lang w:val="uk-UA"/>
              </w:rPr>
            </w:pPr>
          </w:p>
        </w:tc>
        <w:tc>
          <w:tcPr>
            <w:tcW w:w="7654" w:type="dxa"/>
            <w:tcBorders>
              <w:top w:val="single" w:sz="6" w:space="0" w:color="auto"/>
              <w:left w:val="single" w:sz="6" w:space="0" w:color="auto"/>
              <w:bottom w:val="single" w:sz="6" w:space="0" w:color="auto"/>
              <w:right w:val="single" w:sz="8" w:space="0" w:color="auto"/>
            </w:tcBorders>
            <w:shd w:val="clear" w:color="auto" w:fill="FFFFFF"/>
          </w:tcPr>
          <w:p w14:paraId="5412FA22" w14:textId="77777777" w:rsidR="00D644C5" w:rsidRPr="009E14F5" w:rsidRDefault="00D644C5" w:rsidP="00F067B1">
            <w:pPr>
              <w:shd w:val="clear" w:color="auto" w:fill="FFFFFF"/>
              <w:ind w:left="14" w:right="51"/>
              <w:jc w:val="both"/>
              <w:rPr>
                <w:sz w:val="18"/>
                <w:szCs w:val="18"/>
                <w:lang w:val="uk-UA"/>
              </w:rPr>
            </w:pPr>
            <w:r w:rsidRPr="009E14F5">
              <w:rPr>
                <w:color w:val="000000"/>
                <w:sz w:val="18"/>
                <w:szCs w:val="18"/>
                <w:lang w:val="uk-UA"/>
              </w:rPr>
              <w:t xml:space="preserve">Спосіб перетворення вхідних елементів (матеріалів, сировини тощо) у вихідні (продукт, виріб) шляхом виконання операцій. Британська дослідниця </w:t>
            </w:r>
            <w:proofErr w:type="spellStart"/>
            <w:r w:rsidRPr="009E14F5">
              <w:rPr>
                <w:color w:val="000000"/>
                <w:sz w:val="18"/>
                <w:szCs w:val="18"/>
                <w:lang w:val="uk-UA"/>
              </w:rPr>
              <w:t>Джоан</w:t>
            </w:r>
            <w:proofErr w:type="spellEnd"/>
            <w:r w:rsidRPr="009E14F5">
              <w:rPr>
                <w:color w:val="000000"/>
                <w:sz w:val="18"/>
                <w:szCs w:val="18"/>
                <w:lang w:val="uk-UA"/>
              </w:rPr>
              <w:t xml:space="preserve"> </w:t>
            </w:r>
            <w:proofErr w:type="spellStart"/>
            <w:r w:rsidRPr="009E14F5">
              <w:rPr>
                <w:color w:val="000000"/>
                <w:sz w:val="18"/>
                <w:szCs w:val="18"/>
                <w:lang w:val="uk-UA"/>
              </w:rPr>
              <w:t>Вудворд</w:t>
            </w:r>
            <w:proofErr w:type="spellEnd"/>
            <w:r w:rsidRPr="009E14F5">
              <w:rPr>
                <w:color w:val="000000"/>
                <w:sz w:val="18"/>
                <w:szCs w:val="18"/>
                <w:lang w:val="uk-UA"/>
              </w:rPr>
              <w:t xml:space="preserve"> поділила технології на три групи:</w:t>
            </w:r>
          </w:p>
          <w:p w14:paraId="7712BDAB" w14:textId="77777777" w:rsidR="00D644C5" w:rsidRPr="009E14F5" w:rsidRDefault="00D644C5" w:rsidP="00761FB0">
            <w:pPr>
              <w:numPr>
                <w:ilvl w:val="0"/>
                <w:numId w:val="242"/>
              </w:numPr>
              <w:shd w:val="clear" w:color="auto" w:fill="FFFFFF"/>
              <w:tabs>
                <w:tab w:val="left" w:pos="466"/>
              </w:tabs>
              <w:ind w:left="466" w:right="51" w:hanging="278"/>
              <w:jc w:val="both"/>
              <w:rPr>
                <w:color w:val="000000"/>
                <w:sz w:val="18"/>
                <w:szCs w:val="18"/>
                <w:lang w:val="uk-UA"/>
              </w:rPr>
            </w:pPr>
            <w:r w:rsidRPr="009E14F5">
              <w:rPr>
                <w:color w:val="000000"/>
                <w:sz w:val="18"/>
                <w:szCs w:val="18"/>
                <w:lang w:val="uk-UA"/>
              </w:rPr>
              <w:t>технології дрібносерійного та індивідуального виробництва;</w:t>
            </w:r>
          </w:p>
          <w:p w14:paraId="250348BA" w14:textId="77777777" w:rsidR="00D644C5" w:rsidRPr="009E14F5" w:rsidRDefault="00D644C5" w:rsidP="00761FB0">
            <w:pPr>
              <w:numPr>
                <w:ilvl w:val="0"/>
                <w:numId w:val="243"/>
              </w:numPr>
              <w:shd w:val="clear" w:color="auto" w:fill="FFFFFF"/>
              <w:tabs>
                <w:tab w:val="left" w:pos="466"/>
              </w:tabs>
              <w:ind w:left="187" w:right="51"/>
              <w:jc w:val="both"/>
              <w:rPr>
                <w:color w:val="000000"/>
                <w:sz w:val="18"/>
                <w:szCs w:val="18"/>
                <w:lang w:val="uk-UA"/>
              </w:rPr>
            </w:pPr>
            <w:r w:rsidRPr="009E14F5">
              <w:rPr>
                <w:color w:val="000000"/>
                <w:sz w:val="18"/>
                <w:szCs w:val="18"/>
                <w:lang w:val="uk-UA"/>
              </w:rPr>
              <w:t>технології масового виробництва;</w:t>
            </w:r>
          </w:p>
          <w:p w14:paraId="0A09C7F0" w14:textId="77777777" w:rsidR="00D644C5" w:rsidRPr="009E14F5" w:rsidRDefault="00D644C5" w:rsidP="00761FB0">
            <w:pPr>
              <w:numPr>
                <w:ilvl w:val="0"/>
                <w:numId w:val="243"/>
              </w:numPr>
              <w:shd w:val="clear" w:color="auto" w:fill="FFFFFF"/>
              <w:tabs>
                <w:tab w:val="left" w:pos="466"/>
              </w:tabs>
              <w:ind w:left="187" w:right="51"/>
              <w:jc w:val="both"/>
              <w:rPr>
                <w:color w:val="000000"/>
                <w:sz w:val="18"/>
                <w:szCs w:val="18"/>
                <w:lang w:val="uk-UA"/>
              </w:rPr>
            </w:pPr>
            <w:r w:rsidRPr="009E14F5">
              <w:rPr>
                <w:color w:val="000000"/>
                <w:sz w:val="18"/>
                <w:szCs w:val="18"/>
                <w:lang w:val="uk-UA"/>
              </w:rPr>
              <w:t>технології безперервного виробництва.</w:t>
            </w:r>
          </w:p>
        </w:tc>
      </w:tr>
      <w:tr w:rsidR="00D644C5" w:rsidRPr="005C6BE0" w14:paraId="2097E306" w14:textId="77777777" w:rsidTr="00F067B1">
        <w:trPr>
          <w:trHeight w:hRule="exact" w:val="860"/>
        </w:trPr>
        <w:tc>
          <w:tcPr>
            <w:tcW w:w="1985" w:type="dxa"/>
            <w:tcBorders>
              <w:top w:val="single" w:sz="6" w:space="0" w:color="auto"/>
              <w:left w:val="single" w:sz="8" w:space="0" w:color="auto"/>
              <w:bottom w:val="single" w:sz="6" w:space="0" w:color="auto"/>
              <w:right w:val="single" w:sz="6" w:space="0" w:color="auto"/>
            </w:tcBorders>
            <w:shd w:val="clear" w:color="auto" w:fill="FFFFFF"/>
          </w:tcPr>
          <w:p w14:paraId="47D36A7D" w14:textId="77777777" w:rsidR="00D644C5" w:rsidRPr="009E14F5" w:rsidRDefault="00D644C5" w:rsidP="00F067B1">
            <w:pPr>
              <w:shd w:val="clear" w:color="auto" w:fill="FFFFFF"/>
              <w:ind w:left="38" w:right="51"/>
              <w:jc w:val="center"/>
              <w:rPr>
                <w:sz w:val="22"/>
                <w:szCs w:val="22"/>
                <w:lang w:val="uk-UA"/>
              </w:rPr>
            </w:pPr>
            <w:r w:rsidRPr="009E14F5">
              <w:rPr>
                <w:b/>
                <w:bCs/>
                <w:color w:val="000000"/>
                <w:sz w:val="22"/>
                <w:szCs w:val="22"/>
                <w:lang w:val="uk-UA"/>
              </w:rPr>
              <w:t xml:space="preserve">5. </w:t>
            </w:r>
            <w:r w:rsidRPr="009E14F5">
              <w:rPr>
                <w:b/>
                <w:bCs/>
                <w:i/>
                <w:iCs/>
                <w:color w:val="000000"/>
                <w:sz w:val="22"/>
                <w:szCs w:val="22"/>
                <w:lang w:val="uk-UA"/>
              </w:rPr>
              <w:t>Праців</w:t>
            </w:r>
            <w:r w:rsidRPr="009E14F5">
              <w:rPr>
                <w:b/>
                <w:bCs/>
                <w:i/>
                <w:iCs/>
                <w:color w:val="000000"/>
                <w:sz w:val="22"/>
                <w:szCs w:val="22"/>
                <w:lang w:val="uk-UA"/>
              </w:rPr>
              <w:softHyphen/>
              <w:t>ники</w:t>
            </w:r>
          </w:p>
          <w:p w14:paraId="14A925B7" w14:textId="77777777" w:rsidR="00D644C5" w:rsidRPr="009E14F5" w:rsidRDefault="00D644C5" w:rsidP="00F067B1">
            <w:pPr>
              <w:shd w:val="clear" w:color="auto" w:fill="FFFFFF"/>
              <w:ind w:left="38" w:right="51"/>
              <w:jc w:val="center"/>
              <w:rPr>
                <w:b/>
                <w:bCs/>
                <w:i/>
                <w:iCs/>
                <w:color w:val="000000"/>
                <w:sz w:val="22"/>
                <w:szCs w:val="22"/>
                <w:lang w:val="uk-UA"/>
              </w:rPr>
            </w:pPr>
          </w:p>
        </w:tc>
        <w:tc>
          <w:tcPr>
            <w:tcW w:w="7654" w:type="dxa"/>
            <w:tcBorders>
              <w:top w:val="single" w:sz="6" w:space="0" w:color="auto"/>
              <w:left w:val="single" w:sz="6" w:space="0" w:color="auto"/>
              <w:bottom w:val="single" w:sz="6" w:space="0" w:color="auto"/>
              <w:right w:val="single" w:sz="8" w:space="0" w:color="auto"/>
            </w:tcBorders>
            <w:shd w:val="clear" w:color="auto" w:fill="FFFFFF"/>
          </w:tcPr>
          <w:p w14:paraId="38188AF6" w14:textId="77777777" w:rsidR="00D644C5" w:rsidRPr="009E14F5" w:rsidRDefault="00D644C5" w:rsidP="00F067B1">
            <w:pPr>
              <w:shd w:val="clear" w:color="auto" w:fill="FFFFFF"/>
              <w:ind w:left="14" w:right="51"/>
              <w:jc w:val="both"/>
              <w:rPr>
                <w:color w:val="000000"/>
                <w:sz w:val="18"/>
                <w:szCs w:val="18"/>
                <w:lang w:val="uk-UA"/>
              </w:rPr>
            </w:pPr>
            <w:r w:rsidRPr="009E14F5">
              <w:rPr>
                <w:color w:val="000000"/>
                <w:sz w:val="18"/>
                <w:szCs w:val="18"/>
                <w:lang w:val="uk-UA"/>
              </w:rPr>
              <w:t>Найважливіший внутрішній ситуаційний фактор організації. Його роль визначається здібностями, кваліфікацією, обдарованістю, освітою, потребами, сприйняттям корпоративного духу, знаннями (фаховістю), поведінкою, ставленням до праці, позицією, розумінням цінностей, оточенням (склад групи, до якої входять), наявністю якостей лідера.</w:t>
            </w:r>
          </w:p>
        </w:tc>
      </w:tr>
      <w:tr w:rsidR="00D644C5" w:rsidRPr="009E14F5" w14:paraId="2807CE0A" w14:textId="77777777" w:rsidTr="00F067B1">
        <w:trPr>
          <w:trHeight w:hRule="exact" w:val="1269"/>
        </w:trPr>
        <w:tc>
          <w:tcPr>
            <w:tcW w:w="1985" w:type="dxa"/>
            <w:tcBorders>
              <w:top w:val="single" w:sz="6" w:space="0" w:color="auto"/>
              <w:left w:val="single" w:sz="8" w:space="0" w:color="auto"/>
              <w:bottom w:val="single" w:sz="8" w:space="0" w:color="auto"/>
              <w:right w:val="single" w:sz="6" w:space="0" w:color="auto"/>
            </w:tcBorders>
            <w:shd w:val="clear" w:color="auto" w:fill="FFFFFF"/>
          </w:tcPr>
          <w:p w14:paraId="7DED26FB" w14:textId="77777777" w:rsidR="00D644C5" w:rsidRPr="009E14F5" w:rsidRDefault="00D644C5" w:rsidP="00F067B1">
            <w:pPr>
              <w:shd w:val="clear" w:color="auto" w:fill="FFFFFF"/>
              <w:ind w:left="38" w:right="51"/>
              <w:jc w:val="center"/>
              <w:rPr>
                <w:b/>
                <w:bCs/>
                <w:i/>
                <w:color w:val="000000"/>
                <w:sz w:val="22"/>
                <w:szCs w:val="22"/>
                <w:lang w:val="uk-UA"/>
              </w:rPr>
            </w:pPr>
            <w:r w:rsidRPr="009E14F5">
              <w:rPr>
                <w:b/>
                <w:bCs/>
                <w:i/>
                <w:color w:val="000000"/>
                <w:sz w:val="22"/>
                <w:szCs w:val="22"/>
                <w:lang w:val="uk-UA"/>
              </w:rPr>
              <w:t>6. Ресурси</w:t>
            </w:r>
          </w:p>
        </w:tc>
        <w:tc>
          <w:tcPr>
            <w:tcW w:w="7654" w:type="dxa"/>
            <w:tcBorders>
              <w:top w:val="single" w:sz="6" w:space="0" w:color="auto"/>
              <w:left w:val="single" w:sz="6" w:space="0" w:color="auto"/>
              <w:bottom w:val="single" w:sz="8" w:space="0" w:color="auto"/>
              <w:right w:val="single" w:sz="8" w:space="0" w:color="auto"/>
            </w:tcBorders>
            <w:shd w:val="clear" w:color="auto" w:fill="FFFFFF"/>
          </w:tcPr>
          <w:p w14:paraId="0DFD682B" w14:textId="77777777" w:rsidR="00D644C5" w:rsidRPr="009E14F5" w:rsidRDefault="00D644C5" w:rsidP="00F067B1">
            <w:pPr>
              <w:shd w:val="clear" w:color="auto" w:fill="FFFFFF"/>
              <w:ind w:right="51"/>
              <w:jc w:val="both"/>
              <w:rPr>
                <w:color w:val="000000"/>
                <w:sz w:val="18"/>
                <w:szCs w:val="18"/>
                <w:lang w:val="uk-UA"/>
              </w:rPr>
            </w:pPr>
            <w:r w:rsidRPr="009E14F5">
              <w:rPr>
                <w:color w:val="000000"/>
                <w:sz w:val="18"/>
                <w:szCs w:val="18"/>
                <w:lang w:val="uk-UA"/>
              </w:rPr>
              <w:t>Основними ресурсами для забезпечення виробничо-господарської діяльності підприємства є такі:</w:t>
            </w:r>
          </w:p>
          <w:p w14:paraId="4D91EC32" w14:textId="77777777" w:rsidR="00D644C5" w:rsidRPr="009E14F5" w:rsidRDefault="00D644C5" w:rsidP="00761FB0">
            <w:pPr>
              <w:numPr>
                <w:ilvl w:val="0"/>
                <w:numId w:val="244"/>
              </w:numPr>
              <w:shd w:val="clear" w:color="auto" w:fill="FFFFFF"/>
              <w:ind w:right="51"/>
              <w:jc w:val="both"/>
              <w:rPr>
                <w:color w:val="000000"/>
                <w:sz w:val="18"/>
                <w:szCs w:val="18"/>
                <w:lang w:val="uk-UA"/>
              </w:rPr>
            </w:pPr>
            <w:r w:rsidRPr="009E14F5">
              <w:rPr>
                <w:color w:val="000000"/>
                <w:sz w:val="18"/>
                <w:szCs w:val="18"/>
                <w:lang w:val="uk-UA"/>
              </w:rPr>
              <w:t>трудові (робоча сила);</w:t>
            </w:r>
          </w:p>
          <w:p w14:paraId="721F2B4E" w14:textId="77777777" w:rsidR="00D644C5" w:rsidRPr="009E14F5" w:rsidRDefault="00D644C5" w:rsidP="00761FB0">
            <w:pPr>
              <w:numPr>
                <w:ilvl w:val="0"/>
                <w:numId w:val="244"/>
              </w:numPr>
              <w:shd w:val="clear" w:color="auto" w:fill="FFFFFF"/>
              <w:ind w:right="51"/>
              <w:jc w:val="both"/>
              <w:rPr>
                <w:color w:val="000000"/>
                <w:sz w:val="18"/>
                <w:szCs w:val="18"/>
                <w:lang w:val="uk-UA"/>
              </w:rPr>
            </w:pPr>
            <w:r w:rsidRPr="009E14F5">
              <w:rPr>
                <w:color w:val="000000"/>
                <w:sz w:val="18"/>
                <w:szCs w:val="18"/>
                <w:lang w:val="uk-UA"/>
              </w:rPr>
              <w:t>матеріальні (сировина, матеріали);</w:t>
            </w:r>
          </w:p>
          <w:p w14:paraId="30CD33D1" w14:textId="77777777" w:rsidR="00D644C5" w:rsidRPr="009E14F5" w:rsidRDefault="00D644C5" w:rsidP="00761FB0">
            <w:pPr>
              <w:numPr>
                <w:ilvl w:val="0"/>
                <w:numId w:val="244"/>
              </w:numPr>
              <w:shd w:val="clear" w:color="auto" w:fill="FFFFFF"/>
              <w:ind w:right="51"/>
              <w:jc w:val="both"/>
              <w:rPr>
                <w:sz w:val="18"/>
                <w:szCs w:val="18"/>
                <w:lang w:val="uk-UA"/>
              </w:rPr>
            </w:pPr>
            <w:r w:rsidRPr="009E14F5">
              <w:rPr>
                <w:color w:val="000000"/>
                <w:sz w:val="18"/>
                <w:szCs w:val="18"/>
                <w:lang w:val="uk-UA"/>
              </w:rPr>
              <w:t>фінансові (власні кошти, кредити, інвестиції та ін.);</w:t>
            </w:r>
          </w:p>
          <w:p w14:paraId="4B49A2BB" w14:textId="77777777" w:rsidR="00D644C5" w:rsidRPr="009E14F5" w:rsidRDefault="00D644C5" w:rsidP="00761FB0">
            <w:pPr>
              <w:numPr>
                <w:ilvl w:val="0"/>
                <w:numId w:val="244"/>
              </w:numPr>
              <w:shd w:val="clear" w:color="auto" w:fill="FFFFFF"/>
              <w:ind w:right="51"/>
              <w:jc w:val="both"/>
              <w:rPr>
                <w:sz w:val="18"/>
                <w:szCs w:val="18"/>
                <w:lang w:val="uk-UA"/>
              </w:rPr>
            </w:pPr>
            <w:r w:rsidRPr="009E14F5">
              <w:rPr>
                <w:color w:val="000000"/>
                <w:sz w:val="18"/>
                <w:szCs w:val="18"/>
                <w:lang w:val="uk-UA"/>
              </w:rPr>
              <w:t>інформаційні (результати маркетингових досліджень, замовлення, запити);</w:t>
            </w:r>
          </w:p>
          <w:p w14:paraId="62F4B68D" w14:textId="77777777" w:rsidR="00D644C5" w:rsidRPr="009E14F5" w:rsidRDefault="00D644C5" w:rsidP="00761FB0">
            <w:pPr>
              <w:numPr>
                <w:ilvl w:val="0"/>
                <w:numId w:val="244"/>
              </w:numPr>
              <w:shd w:val="clear" w:color="auto" w:fill="FFFFFF"/>
              <w:ind w:right="51"/>
              <w:jc w:val="both"/>
              <w:rPr>
                <w:sz w:val="18"/>
                <w:szCs w:val="18"/>
                <w:lang w:val="uk-UA"/>
              </w:rPr>
            </w:pPr>
            <w:r w:rsidRPr="009E14F5">
              <w:rPr>
                <w:color w:val="000000"/>
                <w:sz w:val="18"/>
                <w:szCs w:val="18"/>
                <w:lang w:val="uk-UA"/>
              </w:rPr>
              <w:t>енергетичні (паливо, мастила ).</w:t>
            </w:r>
          </w:p>
          <w:p w14:paraId="610C1829" w14:textId="77777777" w:rsidR="00D644C5" w:rsidRPr="009E14F5" w:rsidRDefault="00D644C5" w:rsidP="00F067B1">
            <w:pPr>
              <w:shd w:val="clear" w:color="auto" w:fill="FFFFFF"/>
              <w:ind w:left="14" w:right="51"/>
              <w:jc w:val="both"/>
              <w:rPr>
                <w:color w:val="000000"/>
                <w:sz w:val="18"/>
                <w:szCs w:val="18"/>
                <w:lang w:val="uk-UA"/>
              </w:rPr>
            </w:pPr>
          </w:p>
        </w:tc>
      </w:tr>
    </w:tbl>
    <w:p w14:paraId="4E7813BF" w14:textId="77777777" w:rsidR="00D644C5" w:rsidRPr="009E14F5" w:rsidRDefault="00D644C5" w:rsidP="00D644C5">
      <w:pPr>
        <w:shd w:val="clear" w:color="auto" w:fill="FFFFFF"/>
        <w:ind w:left="442" w:right="51" w:firstLine="834"/>
        <w:jc w:val="center"/>
        <w:rPr>
          <w:b/>
          <w:color w:val="000000"/>
          <w:sz w:val="22"/>
          <w:szCs w:val="22"/>
          <w:lang w:val="uk-UA"/>
        </w:rPr>
      </w:pPr>
    </w:p>
    <w:p w14:paraId="6F9A767A" w14:textId="77777777" w:rsidR="00D644C5" w:rsidRPr="009E14F5" w:rsidRDefault="00D644C5" w:rsidP="00D644C5">
      <w:pPr>
        <w:shd w:val="clear" w:color="auto" w:fill="FFFFFF"/>
        <w:ind w:right="51"/>
        <w:jc w:val="center"/>
        <w:rPr>
          <w:b/>
          <w:color w:val="000000"/>
          <w:sz w:val="22"/>
          <w:szCs w:val="22"/>
          <w:lang w:val="uk-UA"/>
        </w:rPr>
      </w:pPr>
      <w:r w:rsidRPr="009E14F5">
        <w:rPr>
          <w:b/>
          <w:color w:val="000000"/>
          <w:sz w:val="22"/>
          <w:szCs w:val="22"/>
          <w:lang w:val="uk-UA"/>
        </w:rPr>
        <w:t>2. Характеристика факторів зовнішнього середовища організації</w:t>
      </w:r>
    </w:p>
    <w:p w14:paraId="13C01C56" w14:textId="77777777" w:rsidR="00D644C5" w:rsidRPr="009E14F5" w:rsidRDefault="00D644C5" w:rsidP="00D644C5">
      <w:pPr>
        <w:shd w:val="clear" w:color="auto" w:fill="FFFFFF"/>
        <w:ind w:right="51" w:firstLine="567"/>
        <w:jc w:val="both"/>
        <w:rPr>
          <w:color w:val="000000"/>
          <w:sz w:val="22"/>
          <w:szCs w:val="22"/>
          <w:lang w:val="uk-UA"/>
        </w:rPr>
      </w:pPr>
      <w:r w:rsidRPr="009E14F5">
        <w:rPr>
          <w:b/>
          <w:bCs/>
          <w:i/>
          <w:iCs/>
          <w:color w:val="000000"/>
          <w:sz w:val="22"/>
          <w:szCs w:val="22"/>
          <w:lang w:val="uk-UA"/>
        </w:rPr>
        <w:t xml:space="preserve">Фактори зовнішнього середовища </w:t>
      </w:r>
      <w:r w:rsidRPr="009E14F5">
        <w:rPr>
          <w:color w:val="000000"/>
          <w:sz w:val="22"/>
          <w:szCs w:val="22"/>
          <w:lang w:val="uk-UA"/>
        </w:rPr>
        <w:t xml:space="preserve">(табл. 2.6.2) поділяють на дві основні групи: </w:t>
      </w:r>
    </w:p>
    <w:p w14:paraId="4C0BC604" w14:textId="77777777" w:rsidR="00D644C5" w:rsidRPr="009E14F5" w:rsidRDefault="00D644C5" w:rsidP="00D644C5">
      <w:pPr>
        <w:shd w:val="clear" w:color="auto" w:fill="FFFFFF"/>
        <w:ind w:right="51" w:firstLine="567"/>
        <w:jc w:val="both"/>
        <w:rPr>
          <w:color w:val="000000"/>
          <w:sz w:val="22"/>
          <w:szCs w:val="22"/>
          <w:lang w:val="uk-UA"/>
        </w:rPr>
      </w:pPr>
      <w:r w:rsidRPr="009E14F5">
        <w:rPr>
          <w:b/>
          <w:bCs/>
          <w:i/>
          <w:color w:val="000000"/>
          <w:sz w:val="22"/>
          <w:szCs w:val="22"/>
          <w:lang w:val="uk-UA"/>
        </w:rPr>
        <w:t>прямого впливу</w:t>
      </w:r>
      <w:r w:rsidRPr="009E14F5">
        <w:rPr>
          <w:color w:val="000000"/>
          <w:sz w:val="22"/>
          <w:szCs w:val="22"/>
          <w:lang w:val="uk-UA"/>
        </w:rPr>
        <w:t xml:space="preserve"> (безпосередньо впливають на діяльність організації і залежать від цієї діяльності); </w:t>
      </w:r>
    </w:p>
    <w:p w14:paraId="7AB858D2" w14:textId="77777777" w:rsidR="00D644C5" w:rsidRPr="009E14F5" w:rsidRDefault="00D644C5" w:rsidP="00D644C5">
      <w:pPr>
        <w:shd w:val="clear" w:color="auto" w:fill="FFFFFF"/>
        <w:ind w:right="51" w:firstLine="567"/>
        <w:jc w:val="both"/>
        <w:rPr>
          <w:b/>
          <w:bCs/>
          <w:i/>
          <w:color w:val="000000"/>
          <w:sz w:val="22"/>
          <w:szCs w:val="22"/>
          <w:lang w:val="uk-UA"/>
        </w:rPr>
      </w:pPr>
      <w:r w:rsidRPr="009E14F5">
        <w:rPr>
          <w:b/>
          <w:bCs/>
          <w:i/>
          <w:color w:val="000000"/>
          <w:sz w:val="22"/>
          <w:szCs w:val="22"/>
          <w:lang w:val="uk-UA"/>
        </w:rPr>
        <w:t>непрямої дії</w:t>
      </w:r>
      <w:r w:rsidRPr="009E14F5">
        <w:rPr>
          <w:color w:val="000000"/>
          <w:sz w:val="22"/>
          <w:szCs w:val="22"/>
          <w:lang w:val="uk-UA"/>
        </w:rPr>
        <w:t xml:space="preserve"> (впливають через певні механізми і взаємовідносини). Фактори непрямої дії мають властивість впливати за допомогою факторів прямої дії.</w:t>
      </w:r>
      <w:r w:rsidRPr="009E14F5">
        <w:rPr>
          <w:b/>
          <w:bCs/>
          <w:i/>
          <w:color w:val="000000"/>
          <w:sz w:val="22"/>
          <w:szCs w:val="22"/>
          <w:lang w:val="uk-UA"/>
        </w:rPr>
        <w:t xml:space="preserve"> </w:t>
      </w:r>
    </w:p>
    <w:p w14:paraId="0D347A89" w14:textId="77777777" w:rsidR="00D644C5" w:rsidRPr="009E14F5" w:rsidRDefault="00D644C5" w:rsidP="00D644C5">
      <w:pPr>
        <w:shd w:val="clear" w:color="auto" w:fill="FFFFFF"/>
        <w:ind w:right="51" w:firstLine="567"/>
        <w:jc w:val="both"/>
        <w:rPr>
          <w:b/>
          <w:bCs/>
          <w:i/>
          <w:color w:val="000000"/>
          <w:sz w:val="22"/>
          <w:szCs w:val="22"/>
          <w:lang w:val="uk-UA"/>
        </w:rPr>
      </w:pPr>
      <w:r w:rsidRPr="009E14F5">
        <w:rPr>
          <w:b/>
          <w:bCs/>
          <w:i/>
          <w:color w:val="000000"/>
          <w:sz w:val="22"/>
          <w:szCs w:val="22"/>
          <w:lang w:val="uk-UA"/>
        </w:rPr>
        <w:t>Фактори зовнішнього середовища організації</w:t>
      </w:r>
    </w:p>
    <w:p w14:paraId="314D9231" w14:textId="77777777" w:rsidR="00D644C5" w:rsidRPr="009E14F5" w:rsidRDefault="00D644C5" w:rsidP="00D644C5">
      <w:pPr>
        <w:shd w:val="clear" w:color="auto" w:fill="FFFFFF"/>
        <w:ind w:right="51" w:firstLine="567"/>
        <w:jc w:val="both"/>
        <w:rPr>
          <w:b/>
          <w:color w:val="000000"/>
          <w:sz w:val="22"/>
          <w:szCs w:val="22"/>
          <w:lang w:val="uk-UA"/>
        </w:rPr>
      </w:pPr>
      <w:r w:rsidRPr="009E14F5">
        <w:rPr>
          <w:color w:val="000000"/>
          <w:sz w:val="22"/>
          <w:szCs w:val="22"/>
          <w:lang w:val="uk-UA"/>
        </w:rPr>
        <w:t>Оцінюючи фактори зовнішнього середовища, менеджер повинен постійно враховувати наступні характеристики:</w:t>
      </w:r>
    </w:p>
    <w:p w14:paraId="07EE3307" w14:textId="77777777" w:rsidR="00D644C5" w:rsidRPr="009E14F5" w:rsidRDefault="00D644C5" w:rsidP="00D644C5">
      <w:pPr>
        <w:numPr>
          <w:ilvl w:val="0"/>
          <w:numId w:val="133"/>
        </w:numPr>
        <w:shd w:val="clear" w:color="auto" w:fill="FFFFFF"/>
        <w:ind w:right="51"/>
        <w:jc w:val="both"/>
        <w:rPr>
          <w:color w:val="000000"/>
          <w:sz w:val="22"/>
          <w:szCs w:val="22"/>
          <w:lang w:val="uk-UA"/>
        </w:rPr>
      </w:pPr>
      <w:r w:rsidRPr="009E14F5">
        <w:rPr>
          <w:color w:val="000000"/>
          <w:sz w:val="22"/>
          <w:szCs w:val="22"/>
          <w:lang w:val="uk-UA"/>
        </w:rPr>
        <w:t>Взаємозалежність всіх факторів зовнішнього середовища.</w:t>
      </w:r>
    </w:p>
    <w:p w14:paraId="5828431F" w14:textId="77777777" w:rsidR="00D644C5" w:rsidRPr="009E14F5" w:rsidRDefault="00D644C5" w:rsidP="00D644C5">
      <w:pPr>
        <w:numPr>
          <w:ilvl w:val="0"/>
          <w:numId w:val="133"/>
        </w:numPr>
        <w:shd w:val="clear" w:color="auto" w:fill="FFFFFF"/>
        <w:ind w:right="51"/>
        <w:jc w:val="both"/>
        <w:rPr>
          <w:color w:val="000000"/>
          <w:sz w:val="22"/>
          <w:szCs w:val="22"/>
          <w:lang w:val="uk-UA"/>
        </w:rPr>
      </w:pPr>
      <w:r w:rsidRPr="009E14F5">
        <w:rPr>
          <w:color w:val="000000"/>
          <w:sz w:val="22"/>
          <w:szCs w:val="22"/>
          <w:lang w:val="uk-UA"/>
        </w:rPr>
        <w:t>Складність зовнішнього середовища (численні фактори, значний спектр способів впливу).</w:t>
      </w:r>
    </w:p>
    <w:p w14:paraId="1BA3E337" w14:textId="77777777" w:rsidR="00D644C5" w:rsidRPr="009E14F5" w:rsidRDefault="00D644C5" w:rsidP="00D644C5">
      <w:pPr>
        <w:numPr>
          <w:ilvl w:val="0"/>
          <w:numId w:val="133"/>
        </w:numPr>
        <w:shd w:val="clear" w:color="auto" w:fill="FFFFFF"/>
        <w:ind w:right="51"/>
        <w:jc w:val="both"/>
        <w:rPr>
          <w:color w:val="000000"/>
          <w:sz w:val="22"/>
          <w:szCs w:val="22"/>
          <w:lang w:val="uk-UA"/>
        </w:rPr>
      </w:pPr>
      <w:r w:rsidRPr="009E14F5">
        <w:rPr>
          <w:color w:val="000000"/>
          <w:sz w:val="22"/>
          <w:szCs w:val="22"/>
          <w:lang w:val="uk-UA"/>
        </w:rPr>
        <w:t>Рухомість зовнішнього середовища (швидкість зміни оточення організації).</w:t>
      </w:r>
    </w:p>
    <w:p w14:paraId="79507E7B" w14:textId="77777777" w:rsidR="00D644C5" w:rsidRPr="009E14F5" w:rsidRDefault="00D644C5" w:rsidP="00D644C5">
      <w:pPr>
        <w:numPr>
          <w:ilvl w:val="0"/>
          <w:numId w:val="133"/>
        </w:numPr>
        <w:shd w:val="clear" w:color="auto" w:fill="FFFFFF"/>
        <w:ind w:right="51"/>
        <w:jc w:val="both"/>
        <w:rPr>
          <w:color w:val="000000"/>
          <w:sz w:val="22"/>
          <w:szCs w:val="22"/>
          <w:lang w:val="uk-UA"/>
        </w:rPr>
      </w:pPr>
      <w:r w:rsidRPr="009E14F5">
        <w:rPr>
          <w:color w:val="000000"/>
          <w:sz w:val="22"/>
          <w:szCs w:val="22"/>
          <w:lang w:val="uk-UA"/>
        </w:rPr>
        <w:t>Динамічність зовнішнього середовища.</w:t>
      </w:r>
    </w:p>
    <w:p w14:paraId="20113C28" w14:textId="77777777" w:rsidR="00D644C5" w:rsidRPr="009E14F5" w:rsidRDefault="00D644C5" w:rsidP="00D644C5">
      <w:pPr>
        <w:numPr>
          <w:ilvl w:val="0"/>
          <w:numId w:val="133"/>
        </w:numPr>
        <w:shd w:val="clear" w:color="auto" w:fill="FFFFFF"/>
        <w:ind w:right="51"/>
        <w:jc w:val="both"/>
        <w:rPr>
          <w:color w:val="000000"/>
          <w:sz w:val="22"/>
          <w:szCs w:val="22"/>
          <w:lang w:val="uk-UA"/>
        </w:rPr>
      </w:pPr>
      <w:r w:rsidRPr="009E14F5">
        <w:rPr>
          <w:color w:val="000000"/>
          <w:sz w:val="22"/>
          <w:szCs w:val="22"/>
          <w:lang w:val="uk-UA"/>
        </w:rPr>
        <w:t>Невизначеність зовнішнього середовища.</w:t>
      </w:r>
    </w:p>
    <w:p w14:paraId="503D8D97" w14:textId="77777777" w:rsidR="00D644C5" w:rsidRPr="009E14F5" w:rsidRDefault="00D644C5" w:rsidP="00D644C5">
      <w:pPr>
        <w:numPr>
          <w:ilvl w:val="0"/>
          <w:numId w:val="133"/>
        </w:numPr>
        <w:shd w:val="clear" w:color="auto" w:fill="FFFFFF"/>
        <w:ind w:right="51"/>
        <w:jc w:val="both"/>
        <w:rPr>
          <w:color w:val="000000"/>
          <w:sz w:val="22"/>
          <w:szCs w:val="22"/>
          <w:lang w:val="uk-UA"/>
        </w:rPr>
      </w:pPr>
      <w:r w:rsidRPr="009E14F5">
        <w:rPr>
          <w:color w:val="000000"/>
          <w:sz w:val="22"/>
          <w:szCs w:val="22"/>
          <w:lang w:val="uk-UA"/>
        </w:rPr>
        <w:t>Взаємозалежність факторів внутрішнього та зовнішнього середовища.</w:t>
      </w:r>
    </w:p>
    <w:p w14:paraId="646DC97F" w14:textId="77777777" w:rsidR="00D644C5" w:rsidRPr="009E14F5" w:rsidRDefault="00D644C5" w:rsidP="00D644C5">
      <w:pPr>
        <w:numPr>
          <w:ilvl w:val="0"/>
          <w:numId w:val="133"/>
        </w:numPr>
        <w:shd w:val="clear" w:color="auto" w:fill="FFFFFF"/>
        <w:ind w:right="51"/>
        <w:jc w:val="both"/>
        <w:rPr>
          <w:color w:val="000000"/>
          <w:sz w:val="22"/>
          <w:szCs w:val="22"/>
          <w:lang w:val="uk-UA"/>
        </w:rPr>
      </w:pPr>
      <w:r w:rsidRPr="009E14F5">
        <w:rPr>
          <w:color w:val="000000"/>
          <w:sz w:val="22"/>
          <w:szCs w:val="22"/>
          <w:lang w:val="uk-UA"/>
        </w:rPr>
        <w:t>Багатогранність зовнішнього середовища.</w:t>
      </w:r>
    </w:p>
    <w:p w14:paraId="62D7FFB3" w14:textId="77777777" w:rsidR="00D644C5" w:rsidRPr="009E14F5" w:rsidRDefault="00D644C5" w:rsidP="00D644C5">
      <w:pPr>
        <w:shd w:val="clear" w:color="auto" w:fill="FFFFFF"/>
        <w:ind w:left="17" w:right="51" w:firstLine="567"/>
        <w:jc w:val="both"/>
        <w:rPr>
          <w:color w:val="000000"/>
          <w:sz w:val="22"/>
          <w:szCs w:val="22"/>
          <w:lang w:val="uk-UA"/>
        </w:rPr>
      </w:pPr>
    </w:p>
    <w:p w14:paraId="13796BD1" w14:textId="77777777" w:rsidR="00D644C5" w:rsidRPr="009E14F5" w:rsidRDefault="00D644C5" w:rsidP="00D644C5">
      <w:pPr>
        <w:shd w:val="clear" w:color="auto" w:fill="FFFFFF"/>
        <w:ind w:left="442" w:right="51" w:firstLine="5779"/>
        <w:jc w:val="right"/>
        <w:rPr>
          <w:b/>
          <w:bCs/>
          <w:color w:val="000000"/>
          <w:sz w:val="22"/>
          <w:szCs w:val="22"/>
          <w:lang w:val="uk-UA"/>
        </w:rPr>
      </w:pPr>
      <w:r w:rsidRPr="009E14F5">
        <w:rPr>
          <w:b/>
          <w:bCs/>
          <w:color w:val="000000"/>
          <w:sz w:val="22"/>
          <w:szCs w:val="22"/>
          <w:lang w:val="uk-UA"/>
        </w:rPr>
        <w:t>Таблиця 2.6.2</w:t>
      </w:r>
    </w:p>
    <w:p w14:paraId="3429F915" w14:textId="77777777" w:rsidR="00D644C5" w:rsidRPr="009E14F5" w:rsidRDefault="00D644C5" w:rsidP="00D644C5">
      <w:pPr>
        <w:shd w:val="clear" w:color="auto" w:fill="FFFFFF"/>
        <w:spacing w:line="276" w:lineRule="auto"/>
        <w:ind w:left="19" w:right="51" w:firstLine="461"/>
        <w:jc w:val="center"/>
        <w:rPr>
          <w:b/>
          <w:color w:val="000000"/>
          <w:sz w:val="22"/>
          <w:szCs w:val="22"/>
          <w:lang w:val="uk-UA"/>
        </w:rPr>
      </w:pPr>
      <w:r w:rsidRPr="009E14F5">
        <w:rPr>
          <w:b/>
          <w:color w:val="000000"/>
          <w:sz w:val="22"/>
          <w:szCs w:val="22"/>
          <w:lang w:val="uk-UA"/>
        </w:rPr>
        <w:t>Фактори зовнішнього середовища</w:t>
      </w:r>
    </w:p>
    <w:tbl>
      <w:tblPr>
        <w:tblStyle w:val="2f6"/>
        <w:tblW w:w="0" w:type="auto"/>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4243"/>
        <w:gridCol w:w="4819"/>
      </w:tblGrid>
      <w:tr w:rsidR="00D644C5" w:rsidRPr="009E14F5" w14:paraId="389AA193" w14:textId="77777777" w:rsidTr="00F067B1">
        <w:trPr>
          <w:jc w:val="center"/>
        </w:trPr>
        <w:tc>
          <w:tcPr>
            <w:tcW w:w="4243" w:type="dxa"/>
            <w:tcBorders>
              <w:top w:val="single" w:sz="8" w:space="0" w:color="auto"/>
              <w:left w:val="single" w:sz="8" w:space="0" w:color="auto"/>
              <w:bottom w:val="single" w:sz="8" w:space="0" w:color="auto"/>
              <w:right w:val="single" w:sz="8" w:space="0" w:color="auto"/>
            </w:tcBorders>
          </w:tcPr>
          <w:p w14:paraId="49457165" w14:textId="77777777" w:rsidR="00D644C5" w:rsidRPr="009E14F5" w:rsidRDefault="00D644C5" w:rsidP="00F067B1">
            <w:pPr>
              <w:shd w:val="clear" w:color="auto" w:fill="FFFFFF"/>
              <w:jc w:val="center"/>
              <w:rPr>
                <w:b/>
                <w:sz w:val="22"/>
                <w:szCs w:val="22"/>
              </w:rPr>
            </w:pPr>
            <w:r w:rsidRPr="009E14F5">
              <w:rPr>
                <w:b/>
                <w:color w:val="000000"/>
                <w:sz w:val="22"/>
                <w:szCs w:val="22"/>
              </w:rPr>
              <w:t>Прямої дії</w:t>
            </w:r>
          </w:p>
        </w:tc>
        <w:tc>
          <w:tcPr>
            <w:tcW w:w="4819" w:type="dxa"/>
            <w:tcBorders>
              <w:top w:val="single" w:sz="8" w:space="0" w:color="auto"/>
              <w:left w:val="single" w:sz="8" w:space="0" w:color="auto"/>
              <w:bottom w:val="single" w:sz="8" w:space="0" w:color="auto"/>
              <w:right w:val="single" w:sz="8" w:space="0" w:color="auto"/>
            </w:tcBorders>
          </w:tcPr>
          <w:p w14:paraId="081C1692" w14:textId="77777777" w:rsidR="00D644C5" w:rsidRPr="009E14F5" w:rsidRDefault="00D644C5" w:rsidP="00F067B1">
            <w:pPr>
              <w:shd w:val="clear" w:color="auto" w:fill="FFFFFF"/>
              <w:jc w:val="center"/>
              <w:rPr>
                <w:b/>
                <w:sz w:val="22"/>
                <w:szCs w:val="22"/>
              </w:rPr>
            </w:pPr>
            <w:r w:rsidRPr="009E14F5">
              <w:rPr>
                <w:b/>
                <w:color w:val="000000"/>
                <w:sz w:val="22"/>
                <w:szCs w:val="22"/>
              </w:rPr>
              <w:t>Непрямої дії</w:t>
            </w:r>
          </w:p>
        </w:tc>
      </w:tr>
      <w:tr w:rsidR="00D644C5" w:rsidRPr="009E14F5" w14:paraId="3D6030EF" w14:textId="77777777" w:rsidTr="00F067B1">
        <w:trPr>
          <w:jc w:val="center"/>
        </w:trPr>
        <w:tc>
          <w:tcPr>
            <w:tcW w:w="4243" w:type="dxa"/>
            <w:tcBorders>
              <w:top w:val="single" w:sz="8" w:space="0" w:color="auto"/>
              <w:left w:val="single" w:sz="8" w:space="0" w:color="auto"/>
              <w:bottom w:val="single" w:sz="8" w:space="0" w:color="auto"/>
              <w:right w:val="single" w:sz="8" w:space="0" w:color="auto"/>
            </w:tcBorders>
          </w:tcPr>
          <w:p w14:paraId="1F3569A2" w14:textId="77777777" w:rsidR="00D644C5" w:rsidRPr="009E14F5" w:rsidRDefault="00D644C5" w:rsidP="00761FB0">
            <w:pPr>
              <w:numPr>
                <w:ilvl w:val="0"/>
                <w:numId w:val="245"/>
              </w:numPr>
              <w:shd w:val="clear" w:color="auto" w:fill="FFFFFF"/>
              <w:rPr>
                <w:sz w:val="18"/>
                <w:szCs w:val="18"/>
              </w:rPr>
            </w:pPr>
            <w:r w:rsidRPr="009E14F5">
              <w:rPr>
                <w:color w:val="000000"/>
                <w:sz w:val="18"/>
                <w:szCs w:val="18"/>
              </w:rPr>
              <w:t>Споживачі</w:t>
            </w:r>
            <w:r w:rsidRPr="009E14F5">
              <w:rPr>
                <w:sz w:val="18"/>
                <w:szCs w:val="18"/>
              </w:rPr>
              <w:t xml:space="preserve"> </w:t>
            </w:r>
          </w:p>
        </w:tc>
        <w:tc>
          <w:tcPr>
            <w:tcW w:w="4819" w:type="dxa"/>
            <w:tcBorders>
              <w:top w:val="single" w:sz="8" w:space="0" w:color="auto"/>
              <w:left w:val="single" w:sz="8" w:space="0" w:color="auto"/>
              <w:bottom w:val="single" w:sz="8" w:space="0" w:color="auto"/>
              <w:right w:val="single" w:sz="8" w:space="0" w:color="auto"/>
            </w:tcBorders>
          </w:tcPr>
          <w:p w14:paraId="5F222E89" w14:textId="77777777" w:rsidR="00D644C5" w:rsidRPr="009E14F5" w:rsidRDefault="00D644C5" w:rsidP="00761FB0">
            <w:pPr>
              <w:numPr>
                <w:ilvl w:val="0"/>
                <w:numId w:val="246"/>
              </w:numPr>
              <w:shd w:val="clear" w:color="auto" w:fill="FFFFFF"/>
              <w:rPr>
                <w:sz w:val="18"/>
                <w:szCs w:val="18"/>
              </w:rPr>
            </w:pPr>
            <w:r w:rsidRPr="009E14F5">
              <w:rPr>
                <w:color w:val="000000"/>
                <w:sz w:val="18"/>
                <w:szCs w:val="18"/>
              </w:rPr>
              <w:t>Міжнародні події</w:t>
            </w:r>
            <w:r w:rsidRPr="009E14F5">
              <w:rPr>
                <w:sz w:val="18"/>
                <w:szCs w:val="18"/>
              </w:rPr>
              <w:t xml:space="preserve"> </w:t>
            </w:r>
          </w:p>
        </w:tc>
      </w:tr>
      <w:tr w:rsidR="00D644C5" w:rsidRPr="009E14F5" w14:paraId="3BD5762F" w14:textId="77777777" w:rsidTr="00F067B1">
        <w:trPr>
          <w:jc w:val="center"/>
        </w:trPr>
        <w:tc>
          <w:tcPr>
            <w:tcW w:w="4243" w:type="dxa"/>
            <w:tcBorders>
              <w:top w:val="single" w:sz="8" w:space="0" w:color="auto"/>
              <w:left w:val="single" w:sz="8" w:space="0" w:color="auto"/>
              <w:bottom w:val="single" w:sz="8" w:space="0" w:color="auto"/>
              <w:right w:val="single" w:sz="8" w:space="0" w:color="auto"/>
            </w:tcBorders>
          </w:tcPr>
          <w:p w14:paraId="2E4221A2" w14:textId="77777777" w:rsidR="00D644C5" w:rsidRPr="009E14F5" w:rsidRDefault="00D644C5" w:rsidP="00761FB0">
            <w:pPr>
              <w:numPr>
                <w:ilvl w:val="0"/>
                <w:numId w:val="245"/>
              </w:numPr>
              <w:shd w:val="clear" w:color="auto" w:fill="FFFFFF"/>
              <w:rPr>
                <w:sz w:val="18"/>
                <w:szCs w:val="18"/>
              </w:rPr>
            </w:pPr>
            <w:r w:rsidRPr="009E14F5">
              <w:rPr>
                <w:color w:val="000000"/>
                <w:sz w:val="18"/>
                <w:szCs w:val="18"/>
              </w:rPr>
              <w:t>Постачальники</w:t>
            </w:r>
            <w:r w:rsidRPr="009E14F5">
              <w:rPr>
                <w:sz w:val="18"/>
                <w:szCs w:val="18"/>
              </w:rPr>
              <w:t xml:space="preserve"> </w:t>
            </w:r>
          </w:p>
        </w:tc>
        <w:tc>
          <w:tcPr>
            <w:tcW w:w="4819" w:type="dxa"/>
            <w:tcBorders>
              <w:top w:val="single" w:sz="8" w:space="0" w:color="auto"/>
              <w:left w:val="single" w:sz="8" w:space="0" w:color="auto"/>
              <w:bottom w:val="single" w:sz="8" w:space="0" w:color="auto"/>
              <w:right w:val="single" w:sz="8" w:space="0" w:color="auto"/>
            </w:tcBorders>
          </w:tcPr>
          <w:p w14:paraId="3A111167" w14:textId="77777777" w:rsidR="00D644C5" w:rsidRPr="009E14F5" w:rsidRDefault="00D644C5" w:rsidP="00761FB0">
            <w:pPr>
              <w:numPr>
                <w:ilvl w:val="0"/>
                <w:numId w:val="246"/>
              </w:numPr>
              <w:shd w:val="clear" w:color="auto" w:fill="FFFFFF"/>
              <w:rPr>
                <w:sz w:val="18"/>
                <w:szCs w:val="18"/>
              </w:rPr>
            </w:pPr>
            <w:r w:rsidRPr="009E14F5">
              <w:rPr>
                <w:color w:val="000000"/>
                <w:sz w:val="18"/>
                <w:szCs w:val="18"/>
              </w:rPr>
              <w:t>Міжнародне оточення</w:t>
            </w:r>
            <w:r w:rsidRPr="009E14F5">
              <w:rPr>
                <w:sz w:val="18"/>
                <w:szCs w:val="18"/>
              </w:rPr>
              <w:t xml:space="preserve"> </w:t>
            </w:r>
          </w:p>
        </w:tc>
      </w:tr>
      <w:tr w:rsidR="00D644C5" w:rsidRPr="009E14F5" w14:paraId="52D5CAB0" w14:textId="77777777" w:rsidTr="00F067B1">
        <w:trPr>
          <w:jc w:val="center"/>
        </w:trPr>
        <w:tc>
          <w:tcPr>
            <w:tcW w:w="4243" w:type="dxa"/>
            <w:tcBorders>
              <w:top w:val="single" w:sz="8" w:space="0" w:color="auto"/>
              <w:left w:val="single" w:sz="8" w:space="0" w:color="auto"/>
              <w:bottom w:val="single" w:sz="8" w:space="0" w:color="auto"/>
              <w:right w:val="single" w:sz="8" w:space="0" w:color="auto"/>
            </w:tcBorders>
          </w:tcPr>
          <w:p w14:paraId="0723B3C8" w14:textId="77777777" w:rsidR="00D644C5" w:rsidRPr="009E14F5" w:rsidRDefault="00D644C5" w:rsidP="00761FB0">
            <w:pPr>
              <w:numPr>
                <w:ilvl w:val="0"/>
                <w:numId w:val="245"/>
              </w:numPr>
              <w:shd w:val="clear" w:color="auto" w:fill="FFFFFF"/>
              <w:rPr>
                <w:sz w:val="18"/>
                <w:szCs w:val="18"/>
              </w:rPr>
            </w:pPr>
            <w:r w:rsidRPr="009E14F5">
              <w:rPr>
                <w:color w:val="000000"/>
                <w:sz w:val="18"/>
                <w:szCs w:val="18"/>
              </w:rPr>
              <w:t>Конкуренти</w:t>
            </w:r>
            <w:r w:rsidRPr="009E14F5">
              <w:rPr>
                <w:sz w:val="18"/>
                <w:szCs w:val="18"/>
              </w:rPr>
              <w:t xml:space="preserve"> </w:t>
            </w:r>
          </w:p>
        </w:tc>
        <w:tc>
          <w:tcPr>
            <w:tcW w:w="4819" w:type="dxa"/>
            <w:tcBorders>
              <w:top w:val="single" w:sz="8" w:space="0" w:color="auto"/>
              <w:left w:val="single" w:sz="8" w:space="0" w:color="auto"/>
              <w:bottom w:val="single" w:sz="8" w:space="0" w:color="auto"/>
              <w:right w:val="single" w:sz="8" w:space="0" w:color="auto"/>
            </w:tcBorders>
          </w:tcPr>
          <w:p w14:paraId="7FB4B6CD" w14:textId="77777777" w:rsidR="00D644C5" w:rsidRPr="009E14F5" w:rsidRDefault="00D644C5" w:rsidP="00761FB0">
            <w:pPr>
              <w:numPr>
                <w:ilvl w:val="0"/>
                <w:numId w:val="246"/>
              </w:numPr>
              <w:shd w:val="clear" w:color="auto" w:fill="FFFFFF"/>
              <w:rPr>
                <w:sz w:val="18"/>
                <w:szCs w:val="18"/>
              </w:rPr>
            </w:pPr>
            <w:r w:rsidRPr="009E14F5">
              <w:rPr>
                <w:color w:val="000000"/>
                <w:sz w:val="18"/>
                <w:szCs w:val="18"/>
              </w:rPr>
              <w:t>Науково-технічний прогрес</w:t>
            </w:r>
            <w:r w:rsidRPr="009E14F5">
              <w:rPr>
                <w:sz w:val="18"/>
                <w:szCs w:val="18"/>
              </w:rPr>
              <w:t xml:space="preserve"> </w:t>
            </w:r>
          </w:p>
        </w:tc>
      </w:tr>
      <w:tr w:rsidR="00D644C5" w:rsidRPr="009E14F5" w14:paraId="6F3CDE93" w14:textId="77777777" w:rsidTr="00F067B1">
        <w:trPr>
          <w:jc w:val="center"/>
        </w:trPr>
        <w:tc>
          <w:tcPr>
            <w:tcW w:w="4243" w:type="dxa"/>
            <w:tcBorders>
              <w:top w:val="single" w:sz="8" w:space="0" w:color="auto"/>
              <w:left w:val="single" w:sz="8" w:space="0" w:color="auto"/>
              <w:bottom w:val="single" w:sz="8" w:space="0" w:color="auto"/>
              <w:right w:val="single" w:sz="8" w:space="0" w:color="auto"/>
            </w:tcBorders>
          </w:tcPr>
          <w:p w14:paraId="6ECD9149" w14:textId="77777777" w:rsidR="00D644C5" w:rsidRPr="009E14F5" w:rsidRDefault="00D644C5" w:rsidP="00761FB0">
            <w:pPr>
              <w:numPr>
                <w:ilvl w:val="0"/>
                <w:numId w:val="245"/>
              </w:numPr>
              <w:shd w:val="clear" w:color="auto" w:fill="FFFFFF"/>
              <w:rPr>
                <w:sz w:val="18"/>
                <w:szCs w:val="18"/>
              </w:rPr>
            </w:pPr>
            <w:r w:rsidRPr="009E14F5">
              <w:rPr>
                <w:color w:val="000000"/>
                <w:sz w:val="18"/>
                <w:szCs w:val="18"/>
              </w:rPr>
              <w:t>Державні органи влади, інфраструктура</w:t>
            </w:r>
            <w:r w:rsidRPr="009E14F5">
              <w:rPr>
                <w:sz w:val="18"/>
                <w:szCs w:val="18"/>
              </w:rPr>
              <w:t xml:space="preserve"> </w:t>
            </w:r>
          </w:p>
        </w:tc>
        <w:tc>
          <w:tcPr>
            <w:tcW w:w="4819" w:type="dxa"/>
            <w:tcBorders>
              <w:top w:val="single" w:sz="8" w:space="0" w:color="auto"/>
              <w:left w:val="single" w:sz="8" w:space="0" w:color="auto"/>
              <w:bottom w:val="single" w:sz="8" w:space="0" w:color="auto"/>
              <w:right w:val="single" w:sz="8" w:space="0" w:color="auto"/>
            </w:tcBorders>
          </w:tcPr>
          <w:p w14:paraId="5F4B8512" w14:textId="77777777" w:rsidR="00D644C5" w:rsidRPr="009E14F5" w:rsidRDefault="00D644C5" w:rsidP="00761FB0">
            <w:pPr>
              <w:numPr>
                <w:ilvl w:val="0"/>
                <w:numId w:val="246"/>
              </w:numPr>
              <w:shd w:val="clear" w:color="auto" w:fill="FFFFFF"/>
              <w:rPr>
                <w:sz w:val="18"/>
                <w:szCs w:val="18"/>
              </w:rPr>
            </w:pPr>
            <w:r w:rsidRPr="009E14F5">
              <w:rPr>
                <w:color w:val="000000"/>
                <w:sz w:val="18"/>
                <w:szCs w:val="18"/>
              </w:rPr>
              <w:t>Політичні обставини</w:t>
            </w:r>
            <w:r w:rsidRPr="009E14F5">
              <w:rPr>
                <w:sz w:val="18"/>
                <w:szCs w:val="18"/>
              </w:rPr>
              <w:t xml:space="preserve"> </w:t>
            </w:r>
          </w:p>
        </w:tc>
      </w:tr>
      <w:tr w:rsidR="00D644C5" w:rsidRPr="009E14F5" w14:paraId="470F197B" w14:textId="77777777" w:rsidTr="00F067B1">
        <w:trPr>
          <w:jc w:val="center"/>
        </w:trPr>
        <w:tc>
          <w:tcPr>
            <w:tcW w:w="4243" w:type="dxa"/>
            <w:tcBorders>
              <w:top w:val="single" w:sz="8" w:space="0" w:color="auto"/>
              <w:left w:val="single" w:sz="8" w:space="0" w:color="auto"/>
              <w:bottom w:val="single" w:sz="8" w:space="0" w:color="auto"/>
              <w:right w:val="single" w:sz="8" w:space="0" w:color="auto"/>
            </w:tcBorders>
          </w:tcPr>
          <w:p w14:paraId="0D33A1D8" w14:textId="77777777" w:rsidR="00D644C5" w:rsidRPr="009E14F5" w:rsidRDefault="00D644C5" w:rsidP="00761FB0">
            <w:pPr>
              <w:numPr>
                <w:ilvl w:val="0"/>
                <w:numId w:val="245"/>
              </w:numPr>
              <w:shd w:val="clear" w:color="auto" w:fill="FFFFFF"/>
              <w:rPr>
                <w:sz w:val="18"/>
                <w:szCs w:val="18"/>
              </w:rPr>
            </w:pPr>
            <w:r w:rsidRPr="009E14F5">
              <w:rPr>
                <w:color w:val="000000"/>
                <w:sz w:val="18"/>
                <w:szCs w:val="18"/>
              </w:rPr>
              <w:t>Законодавчі акти</w:t>
            </w:r>
            <w:r w:rsidRPr="009E14F5">
              <w:rPr>
                <w:sz w:val="18"/>
                <w:szCs w:val="18"/>
              </w:rPr>
              <w:t xml:space="preserve"> </w:t>
            </w:r>
          </w:p>
        </w:tc>
        <w:tc>
          <w:tcPr>
            <w:tcW w:w="4819" w:type="dxa"/>
            <w:tcBorders>
              <w:top w:val="single" w:sz="8" w:space="0" w:color="auto"/>
              <w:left w:val="single" w:sz="8" w:space="0" w:color="auto"/>
              <w:bottom w:val="single" w:sz="8" w:space="0" w:color="auto"/>
              <w:right w:val="single" w:sz="8" w:space="0" w:color="auto"/>
            </w:tcBorders>
          </w:tcPr>
          <w:p w14:paraId="10D49970" w14:textId="77777777" w:rsidR="00D644C5" w:rsidRPr="009E14F5" w:rsidRDefault="00D644C5" w:rsidP="00761FB0">
            <w:pPr>
              <w:numPr>
                <w:ilvl w:val="0"/>
                <w:numId w:val="246"/>
              </w:numPr>
              <w:shd w:val="clear" w:color="auto" w:fill="FFFFFF"/>
              <w:rPr>
                <w:sz w:val="18"/>
                <w:szCs w:val="18"/>
              </w:rPr>
            </w:pPr>
            <w:r w:rsidRPr="009E14F5">
              <w:rPr>
                <w:color w:val="000000"/>
                <w:sz w:val="18"/>
                <w:szCs w:val="18"/>
              </w:rPr>
              <w:t>Соціально-культурні обставини</w:t>
            </w:r>
            <w:r w:rsidRPr="009E14F5">
              <w:rPr>
                <w:sz w:val="18"/>
                <w:szCs w:val="18"/>
              </w:rPr>
              <w:t xml:space="preserve"> </w:t>
            </w:r>
          </w:p>
        </w:tc>
      </w:tr>
      <w:tr w:rsidR="00D644C5" w:rsidRPr="009E14F5" w14:paraId="0A9627EE" w14:textId="77777777" w:rsidTr="00F067B1">
        <w:trPr>
          <w:jc w:val="center"/>
        </w:trPr>
        <w:tc>
          <w:tcPr>
            <w:tcW w:w="4243" w:type="dxa"/>
            <w:tcBorders>
              <w:top w:val="single" w:sz="8" w:space="0" w:color="auto"/>
              <w:left w:val="single" w:sz="8" w:space="0" w:color="auto"/>
              <w:bottom w:val="single" w:sz="8" w:space="0" w:color="auto"/>
              <w:right w:val="single" w:sz="8" w:space="0" w:color="auto"/>
            </w:tcBorders>
          </w:tcPr>
          <w:p w14:paraId="29515B94" w14:textId="77777777" w:rsidR="00D644C5" w:rsidRPr="009E14F5" w:rsidRDefault="00D644C5" w:rsidP="00761FB0">
            <w:pPr>
              <w:numPr>
                <w:ilvl w:val="0"/>
                <w:numId w:val="245"/>
              </w:numPr>
              <w:shd w:val="clear" w:color="auto" w:fill="FFFFFF"/>
              <w:rPr>
                <w:sz w:val="18"/>
                <w:szCs w:val="18"/>
              </w:rPr>
            </w:pPr>
            <w:r w:rsidRPr="009E14F5">
              <w:rPr>
                <w:color w:val="000000"/>
                <w:sz w:val="18"/>
                <w:szCs w:val="18"/>
              </w:rPr>
              <w:t>Профспілки, партії та інші     громадські</w:t>
            </w:r>
            <w:r w:rsidRPr="009E14F5">
              <w:rPr>
                <w:sz w:val="18"/>
                <w:szCs w:val="18"/>
              </w:rPr>
              <w:t xml:space="preserve"> організації</w:t>
            </w:r>
          </w:p>
        </w:tc>
        <w:tc>
          <w:tcPr>
            <w:tcW w:w="4819" w:type="dxa"/>
            <w:tcBorders>
              <w:top w:val="single" w:sz="8" w:space="0" w:color="auto"/>
              <w:left w:val="single" w:sz="8" w:space="0" w:color="auto"/>
              <w:bottom w:val="single" w:sz="8" w:space="0" w:color="auto"/>
              <w:right w:val="single" w:sz="8" w:space="0" w:color="auto"/>
            </w:tcBorders>
          </w:tcPr>
          <w:p w14:paraId="3132F2B7" w14:textId="77777777" w:rsidR="00D644C5" w:rsidRPr="009E14F5" w:rsidRDefault="00D644C5" w:rsidP="00761FB0">
            <w:pPr>
              <w:numPr>
                <w:ilvl w:val="0"/>
                <w:numId w:val="246"/>
              </w:numPr>
              <w:shd w:val="clear" w:color="auto" w:fill="FFFFFF"/>
              <w:rPr>
                <w:sz w:val="18"/>
                <w:szCs w:val="18"/>
              </w:rPr>
            </w:pPr>
            <w:r w:rsidRPr="009E14F5">
              <w:rPr>
                <w:color w:val="000000"/>
                <w:sz w:val="18"/>
                <w:szCs w:val="18"/>
              </w:rPr>
              <w:t>Рівень техніки та технології</w:t>
            </w:r>
            <w:r w:rsidRPr="009E14F5">
              <w:rPr>
                <w:sz w:val="18"/>
                <w:szCs w:val="18"/>
              </w:rPr>
              <w:t xml:space="preserve"> </w:t>
            </w:r>
          </w:p>
        </w:tc>
      </w:tr>
      <w:tr w:rsidR="00D644C5" w:rsidRPr="009E14F5" w14:paraId="1B0F267F" w14:textId="77777777" w:rsidTr="00F067B1">
        <w:trPr>
          <w:jc w:val="center"/>
        </w:trPr>
        <w:tc>
          <w:tcPr>
            <w:tcW w:w="4243" w:type="dxa"/>
            <w:tcBorders>
              <w:top w:val="single" w:sz="8" w:space="0" w:color="auto"/>
              <w:left w:val="single" w:sz="8" w:space="0" w:color="auto"/>
              <w:bottom w:val="single" w:sz="8" w:space="0" w:color="auto"/>
              <w:right w:val="single" w:sz="8" w:space="0" w:color="auto"/>
            </w:tcBorders>
          </w:tcPr>
          <w:p w14:paraId="3D8699F2" w14:textId="77777777" w:rsidR="00D644C5" w:rsidRPr="009E14F5" w:rsidRDefault="00D644C5" w:rsidP="00761FB0">
            <w:pPr>
              <w:numPr>
                <w:ilvl w:val="0"/>
                <w:numId w:val="245"/>
              </w:numPr>
              <w:shd w:val="clear" w:color="auto" w:fill="FFFFFF"/>
              <w:rPr>
                <w:sz w:val="18"/>
                <w:szCs w:val="18"/>
              </w:rPr>
            </w:pPr>
            <w:r w:rsidRPr="009E14F5">
              <w:rPr>
                <w:color w:val="000000"/>
                <w:sz w:val="18"/>
                <w:szCs w:val="18"/>
              </w:rPr>
              <w:t>Система економічних відносин у державі</w:t>
            </w:r>
          </w:p>
        </w:tc>
        <w:tc>
          <w:tcPr>
            <w:tcW w:w="4819" w:type="dxa"/>
            <w:tcBorders>
              <w:top w:val="single" w:sz="8" w:space="0" w:color="auto"/>
              <w:left w:val="single" w:sz="8" w:space="0" w:color="auto"/>
              <w:bottom w:val="single" w:sz="8" w:space="0" w:color="auto"/>
              <w:right w:val="single" w:sz="8" w:space="0" w:color="auto"/>
            </w:tcBorders>
          </w:tcPr>
          <w:p w14:paraId="6FCCB380" w14:textId="77777777" w:rsidR="00D644C5" w:rsidRPr="009E14F5" w:rsidRDefault="00D644C5" w:rsidP="00761FB0">
            <w:pPr>
              <w:numPr>
                <w:ilvl w:val="0"/>
                <w:numId w:val="246"/>
              </w:numPr>
              <w:shd w:val="clear" w:color="auto" w:fill="FFFFFF"/>
              <w:rPr>
                <w:sz w:val="18"/>
                <w:szCs w:val="18"/>
              </w:rPr>
            </w:pPr>
            <w:r w:rsidRPr="009E14F5">
              <w:rPr>
                <w:color w:val="000000"/>
                <w:sz w:val="18"/>
                <w:szCs w:val="18"/>
              </w:rPr>
              <w:t>Особливості міжнародних економічних відносин</w:t>
            </w:r>
            <w:r w:rsidRPr="009E14F5">
              <w:rPr>
                <w:sz w:val="18"/>
                <w:szCs w:val="18"/>
              </w:rPr>
              <w:t xml:space="preserve"> </w:t>
            </w:r>
          </w:p>
        </w:tc>
      </w:tr>
      <w:tr w:rsidR="00D644C5" w:rsidRPr="009E14F5" w14:paraId="054FCAD3" w14:textId="77777777" w:rsidTr="00F067B1">
        <w:trPr>
          <w:trHeight w:val="353"/>
          <w:jc w:val="center"/>
        </w:trPr>
        <w:tc>
          <w:tcPr>
            <w:tcW w:w="4243" w:type="dxa"/>
            <w:tcBorders>
              <w:top w:val="single" w:sz="8" w:space="0" w:color="auto"/>
              <w:left w:val="single" w:sz="8" w:space="0" w:color="auto"/>
              <w:bottom w:val="single" w:sz="8" w:space="0" w:color="auto"/>
              <w:right w:val="single" w:sz="8" w:space="0" w:color="auto"/>
            </w:tcBorders>
          </w:tcPr>
          <w:p w14:paraId="2F448651" w14:textId="77777777" w:rsidR="00D644C5" w:rsidRPr="009E14F5" w:rsidRDefault="00D644C5" w:rsidP="00761FB0">
            <w:pPr>
              <w:numPr>
                <w:ilvl w:val="0"/>
                <w:numId w:val="245"/>
              </w:numPr>
              <w:rPr>
                <w:sz w:val="18"/>
                <w:szCs w:val="18"/>
              </w:rPr>
            </w:pPr>
            <w:r w:rsidRPr="009E14F5">
              <w:rPr>
                <w:color w:val="000000"/>
                <w:sz w:val="18"/>
                <w:szCs w:val="18"/>
              </w:rPr>
              <w:t>Організації-сусіди</w:t>
            </w:r>
            <w:r w:rsidRPr="009E14F5">
              <w:rPr>
                <w:sz w:val="18"/>
                <w:szCs w:val="18"/>
              </w:rPr>
              <w:t xml:space="preserve"> </w:t>
            </w:r>
          </w:p>
        </w:tc>
        <w:tc>
          <w:tcPr>
            <w:tcW w:w="4819" w:type="dxa"/>
            <w:tcBorders>
              <w:top w:val="single" w:sz="8" w:space="0" w:color="auto"/>
              <w:left w:val="single" w:sz="8" w:space="0" w:color="auto"/>
              <w:bottom w:val="single" w:sz="8" w:space="0" w:color="auto"/>
              <w:right w:val="single" w:sz="8" w:space="0" w:color="auto"/>
            </w:tcBorders>
          </w:tcPr>
          <w:p w14:paraId="72E1A365" w14:textId="77777777" w:rsidR="00D644C5" w:rsidRPr="009E14F5" w:rsidRDefault="00D644C5" w:rsidP="00761FB0">
            <w:pPr>
              <w:numPr>
                <w:ilvl w:val="0"/>
                <w:numId w:val="246"/>
              </w:numPr>
              <w:rPr>
                <w:sz w:val="18"/>
                <w:szCs w:val="18"/>
              </w:rPr>
            </w:pPr>
            <w:r w:rsidRPr="009E14F5">
              <w:rPr>
                <w:color w:val="000000"/>
                <w:sz w:val="18"/>
                <w:szCs w:val="18"/>
              </w:rPr>
              <w:t>Стан економіки</w:t>
            </w:r>
            <w:r w:rsidRPr="009E14F5">
              <w:rPr>
                <w:sz w:val="18"/>
                <w:szCs w:val="18"/>
              </w:rPr>
              <w:t xml:space="preserve"> </w:t>
            </w:r>
          </w:p>
          <w:p w14:paraId="55464EF4" w14:textId="77777777" w:rsidR="00D644C5" w:rsidRPr="009E14F5" w:rsidRDefault="00D644C5" w:rsidP="00F067B1">
            <w:pPr>
              <w:ind w:left="360"/>
              <w:rPr>
                <w:sz w:val="18"/>
                <w:szCs w:val="18"/>
              </w:rPr>
            </w:pPr>
          </w:p>
        </w:tc>
      </w:tr>
    </w:tbl>
    <w:p w14:paraId="6124AE82" w14:textId="77777777" w:rsidR="00D644C5" w:rsidRPr="009E14F5" w:rsidRDefault="00D644C5" w:rsidP="00D644C5">
      <w:pPr>
        <w:shd w:val="clear" w:color="auto" w:fill="FFFFFF"/>
        <w:ind w:right="51"/>
        <w:jc w:val="right"/>
        <w:rPr>
          <w:b/>
          <w:bCs/>
          <w:color w:val="000000"/>
          <w:sz w:val="22"/>
          <w:szCs w:val="22"/>
          <w:lang w:val="uk-UA"/>
        </w:rPr>
      </w:pPr>
      <w:r w:rsidRPr="009E14F5">
        <w:rPr>
          <w:b/>
          <w:bCs/>
          <w:color w:val="000000"/>
          <w:sz w:val="22"/>
          <w:szCs w:val="22"/>
          <w:lang w:val="uk-UA"/>
        </w:rPr>
        <w:lastRenderedPageBreak/>
        <w:t>Таблиця 2.6.3</w:t>
      </w:r>
    </w:p>
    <w:p w14:paraId="5747915C" w14:textId="77777777" w:rsidR="00D644C5" w:rsidRPr="009E14F5" w:rsidRDefault="00D644C5" w:rsidP="00D644C5">
      <w:pPr>
        <w:shd w:val="clear" w:color="auto" w:fill="FFFFFF"/>
        <w:spacing w:line="276" w:lineRule="auto"/>
        <w:ind w:right="51"/>
        <w:jc w:val="center"/>
        <w:rPr>
          <w:b/>
          <w:color w:val="000000"/>
          <w:sz w:val="22"/>
          <w:szCs w:val="22"/>
          <w:lang w:val="uk-UA"/>
        </w:rPr>
      </w:pPr>
      <w:r w:rsidRPr="009E14F5">
        <w:rPr>
          <w:b/>
          <w:color w:val="000000"/>
          <w:sz w:val="22"/>
          <w:szCs w:val="22"/>
          <w:lang w:val="uk-UA"/>
        </w:rPr>
        <w:t>Характеристика факторів зовнішнього середовища організації прямої дії</w:t>
      </w:r>
    </w:p>
    <w:p w14:paraId="6FA051FB" w14:textId="77777777" w:rsidR="00D644C5" w:rsidRPr="009E14F5" w:rsidRDefault="00D644C5" w:rsidP="00D644C5">
      <w:pPr>
        <w:shd w:val="clear" w:color="auto" w:fill="FFFFFF"/>
        <w:ind w:right="51"/>
        <w:jc w:val="center"/>
        <w:rPr>
          <w:sz w:val="22"/>
          <w:szCs w:val="22"/>
          <w:lang w:val="uk-UA"/>
        </w:rPr>
      </w:pPr>
      <w:r w:rsidRPr="009E14F5">
        <w:rPr>
          <w:noProof/>
          <w:sz w:val="22"/>
          <w:szCs w:val="22"/>
          <w:lang w:val="uk-UA"/>
        </w:rPr>
        <w:drawing>
          <wp:inline distT="0" distB="0" distL="0" distR="0" wp14:anchorId="4B88621A" wp14:editId="4A2865DF">
            <wp:extent cx="6120130" cy="8794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8794750"/>
                    </a:xfrm>
                    <a:prstGeom prst="rect">
                      <a:avLst/>
                    </a:prstGeom>
                    <a:noFill/>
                    <a:ln>
                      <a:noFill/>
                    </a:ln>
                  </pic:spPr>
                </pic:pic>
              </a:graphicData>
            </a:graphic>
          </wp:inline>
        </w:drawing>
      </w:r>
    </w:p>
    <w:p w14:paraId="74760909" w14:textId="77777777" w:rsidR="00D644C5" w:rsidRPr="009E14F5" w:rsidRDefault="00D644C5" w:rsidP="00D644C5">
      <w:pPr>
        <w:shd w:val="clear" w:color="auto" w:fill="FFFFFF"/>
        <w:ind w:right="51"/>
        <w:jc w:val="center"/>
        <w:rPr>
          <w:color w:val="000000"/>
          <w:sz w:val="22"/>
          <w:szCs w:val="22"/>
          <w:lang w:val="uk-UA"/>
        </w:rPr>
      </w:pPr>
      <w:r w:rsidRPr="009E14F5">
        <w:rPr>
          <w:noProof/>
          <w:sz w:val="22"/>
          <w:szCs w:val="22"/>
          <w:lang w:val="uk-UA"/>
        </w:rPr>
        <w:lastRenderedPageBreak/>
        <w:drawing>
          <wp:inline distT="0" distB="0" distL="0" distR="0" wp14:anchorId="0AD90178" wp14:editId="421A09D2">
            <wp:extent cx="6120130" cy="4673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4673600"/>
                    </a:xfrm>
                    <a:prstGeom prst="rect">
                      <a:avLst/>
                    </a:prstGeom>
                    <a:noFill/>
                    <a:ln>
                      <a:noFill/>
                    </a:ln>
                  </pic:spPr>
                </pic:pic>
              </a:graphicData>
            </a:graphic>
          </wp:inline>
        </w:drawing>
      </w:r>
    </w:p>
    <w:p w14:paraId="6F458C09" w14:textId="77777777" w:rsidR="00D644C5" w:rsidRPr="009E14F5" w:rsidRDefault="00D644C5" w:rsidP="00D644C5">
      <w:pPr>
        <w:shd w:val="clear" w:color="auto" w:fill="FFFFFF"/>
        <w:ind w:right="51"/>
        <w:jc w:val="right"/>
        <w:rPr>
          <w:b/>
          <w:bCs/>
          <w:color w:val="000000"/>
          <w:sz w:val="22"/>
          <w:szCs w:val="22"/>
          <w:lang w:val="uk-UA"/>
        </w:rPr>
      </w:pPr>
      <w:r w:rsidRPr="009E14F5">
        <w:rPr>
          <w:b/>
          <w:bCs/>
          <w:color w:val="000000"/>
          <w:sz w:val="22"/>
          <w:szCs w:val="22"/>
          <w:lang w:val="uk-UA"/>
        </w:rPr>
        <w:t>Таблиця 2.6.4</w:t>
      </w:r>
    </w:p>
    <w:p w14:paraId="5A1A3984" w14:textId="77777777" w:rsidR="00D644C5" w:rsidRPr="009E14F5" w:rsidRDefault="00D644C5" w:rsidP="00D644C5">
      <w:pPr>
        <w:shd w:val="clear" w:color="auto" w:fill="FFFFFF"/>
        <w:ind w:right="51"/>
        <w:jc w:val="right"/>
        <w:rPr>
          <w:b/>
          <w:bCs/>
          <w:color w:val="000000"/>
          <w:sz w:val="22"/>
          <w:szCs w:val="22"/>
          <w:lang w:val="uk-UA"/>
        </w:rPr>
      </w:pPr>
    </w:p>
    <w:p w14:paraId="3B1D6DB9" w14:textId="77777777" w:rsidR="00D644C5" w:rsidRPr="009E14F5" w:rsidRDefault="00D644C5" w:rsidP="00D644C5">
      <w:pPr>
        <w:shd w:val="clear" w:color="auto" w:fill="FFFFFF"/>
        <w:jc w:val="center"/>
        <w:rPr>
          <w:b/>
          <w:color w:val="000000"/>
          <w:sz w:val="22"/>
          <w:szCs w:val="22"/>
          <w:lang w:val="uk-UA"/>
        </w:rPr>
      </w:pPr>
      <w:r w:rsidRPr="009E14F5">
        <w:rPr>
          <w:b/>
          <w:color w:val="000000"/>
          <w:sz w:val="22"/>
          <w:szCs w:val="22"/>
          <w:lang w:val="uk-UA"/>
        </w:rPr>
        <w:t>Характеристика факторів зовнішнього середовища організації непрямої дії</w:t>
      </w:r>
    </w:p>
    <w:p w14:paraId="730713D7" w14:textId="77777777" w:rsidR="00D644C5" w:rsidRPr="009E14F5" w:rsidRDefault="00D644C5" w:rsidP="00D644C5">
      <w:pPr>
        <w:shd w:val="clear" w:color="auto" w:fill="FFFFFF"/>
        <w:ind w:right="-140"/>
        <w:jc w:val="center"/>
        <w:rPr>
          <w:b/>
          <w:color w:val="000000"/>
          <w:sz w:val="22"/>
          <w:szCs w:val="22"/>
          <w:lang w:val="uk-UA"/>
        </w:rPr>
      </w:pPr>
      <w:r w:rsidRPr="009E14F5">
        <w:rPr>
          <w:noProof/>
          <w:sz w:val="22"/>
          <w:szCs w:val="22"/>
          <w:lang w:val="uk-UA"/>
        </w:rPr>
        <w:drawing>
          <wp:inline distT="0" distB="0" distL="0" distR="0" wp14:anchorId="7BF7A416" wp14:editId="665EE849">
            <wp:extent cx="6120130" cy="367411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3674110"/>
                    </a:xfrm>
                    <a:prstGeom prst="rect">
                      <a:avLst/>
                    </a:prstGeom>
                    <a:noFill/>
                    <a:ln>
                      <a:noFill/>
                    </a:ln>
                  </pic:spPr>
                </pic:pic>
              </a:graphicData>
            </a:graphic>
          </wp:inline>
        </w:drawing>
      </w:r>
    </w:p>
    <w:p w14:paraId="719123CD" w14:textId="77777777" w:rsidR="00D644C5" w:rsidRPr="009E14F5" w:rsidRDefault="00D644C5" w:rsidP="00D644C5">
      <w:pPr>
        <w:shd w:val="clear" w:color="auto" w:fill="FFFFFF"/>
        <w:ind w:left="10"/>
        <w:jc w:val="center"/>
        <w:rPr>
          <w:b/>
          <w:i/>
          <w:iCs/>
          <w:sz w:val="22"/>
          <w:szCs w:val="22"/>
          <w:lang w:val="uk-UA"/>
        </w:rPr>
      </w:pPr>
      <w:r w:rsidRPr="009E14F5">
        <w:rPr>
          <w:noProof/>
          <w:sz w:val="22"/>
          <w:szCs w:val="22"/>
          <w:lang w:val="uk-UA"/>
        </w:rPr>
        <w:lastRenderedPageBreak/>
        <w:drawing>
          <wp:inline distT="0" distB="0" distL="0" distR="0" wp14:anchorId="620221F1" wp14:editId="06DD0A33">
            <wp:extent cx="6120130" cy="737679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7376795"/>
                    </a:xfrm>
                    <a:prstGeom prst="rect">
                      <a:avLst/>
                    </a:prstGeom>
                    <a:noFill/>
                    <a:ln>
                      <a:noFill/>
                    </a:ln>
                  </pic:spPr>
                </pic:pic>
              </a:graphicData>
            </a:graphic>
          </wp:inline>
        </w:drawing>
      </w:r>
    </w:p>
    <w:p w14:paraId="681763AF" w14:textId="77777777" w:rsidR="00D644C5" w:rsidRPr="009E14F5" w:rsidRDefault="00D644C5" w:rsidP="00D644C5">
      <w:pPr>
        <w:shd w:val="clear" w:color="auto" w:fill="FFFFFF"/>
        <w:ind w:right="51" w:firstLine="567"/>
        <w:jc w:val="both"/>
        <w:rPr>
          <w:color w:val="000000"/>
          <w:sz w:val="22"/>
          <w:szCs w:val="22"/>
          <w:lang w:val="uk-UA"/>
        </w:rPr>
      </w:pPr>
      <w:r w:rsidRPr="009E14F5">
        <w:rPr>
          <w:color w:val="000000"/>
          <w:sz w:val="22"/>
          <w:szCs w:val="22"/>
          <w:lang w:val="uk-UA"/>
        </w:rPr>
        <w:t xml:space="preserve">Характеристика факторів зовнішнього середовища прямого впливу відображена у таблиці 2.6.3., де охарактеризовано приклади впливу факторів на організацію і зворотного впливу організації на вказані фактори. </w:t>
      </w:r>
    </w:p>
    <w:p w14:paraId="64582649" w14:textId="77777777" w:rsidR="00D644C5" w:rsidRPr="009E14F5" w:rsidRDefault="00D644C5" w:rsidP="00D644C5">
      <w:pPr>
        <w:shd w:val="clear" w:color="auto" w:fill="FFFFFF"/>
        <w:ind w:right="51" w:firstLine="567"/>
        <w:jc w:val="both"/>
        <w:rPr>
          <w:color w:val="000000"/>
          <w:sz w:val="22"/>
          <w:szCs w:val="22"/>
          <w:lang w:val="uk-UA"/>
        </w:rPr>
      </w:pPr>
      <w:r w:rsidRPr="009E14F5">
        <w:rPr>
          <w:color w:val="000000"/>
          <w:sz w:val="22"/>
          <w:szCs w:val="22"/>
          <w:lang w:val="uk-UA"/>
        </w:rPr>
        <w:t xml:space="preserve">Характерні особливості факторів зовнішнього середовища непрямого впливу подано у таблиці 2.6.4, у якій відображено приклади їхнього впливу через фактори прямого впливу.    </w:t>
      </w:r>
    </w:p>
    <w:p w14:paraId="24C1A613" w14:textId="77777777" w:rsidR="00D644C5" w:rsidRPr="009E14F5" w:rsidRDefault="00D644C5" w:rsidP="00D644C5">
      <w:pPr>
        <w:shd w:val="clear" w:color="auto" w:fill="FFFFFF"/>
        <w:ind w:left="10"/>
        <w:jc w:val="center"/>
        <w:rPr>
          <w:b/>
          <w:i/>
          <w:iCs/>
          <w:sz w:val="22"/>
          <w:szCs w:val="22"/>
          <w:lang w:val="uk-UA"/>
        </w:rPr>
      </w:pPr>
    </w:p>
    <w:p w14:paraId="340CDB6E" w14:textId="77777777" w:rsidR="00D644C5" w:rsidRPr="009E14F5" w:rsidRDefault="00D644C5" w:rsidP="00D644C5">
      <w:pPr>
        <w:shd w:val="clear" w:color="auto" w:fill="FFFFFF"/>
        <w:ind w:left="10"/>
        <w:jc w:val="center"/>
        <w:rPr>
          <w:b/>
          <w:i/>
          <w:iCs/>
          <w:sz w:val="22"/>
          <w:szCs w:val="22"/>
          <w:lang w:val="uk-UA"/>
        </w:rPr>
      </w:pPr>
    </w:p>
    <w:p w14:paraId="6C4ACB19" w14:textId="77777777" w:rsidR="00D644C5" w:rsidRPr="009E14F5" w:rsidRDefault="00D644C5" w:rsidP="00D644C5">
      <w:pPr>
        <w:shd w:val="clear" w:color="auto" w:fill="FFFFFF"/>
        <w:ind w:left="10"/>
        <w:jc w:val="center"/>
        <w:rPr>
          <w:b/>
          <w:i/>
          <w:iCs/>
          <w:sz w:val="22"/>
          <w:szCs w:val="22"/>
          <w:lang w:val="uk-UA"/>
        </w:rPr>
      </w:pPr>
    </w:p>
    <w:p w14:paraId="0C5E6A82" w14:textId="77777777" w:rsidR="00D644C5" w:rsidRPr="009E14F5" w:rsidRDefault="00D644C5" w:rsidP="00D644C5">
      <w:pPr>
        <w:shd w:val="clear" w:color="auto" w:fill="FFFFFF"/>
        <w:ind w:left="10"/>
        <w:jc w:val="center"/>
        <w:rPr>
          <w:b/>
          <w:i/>
          <w:iCs/>
          <w:sz w:val="22"/>
          <w:szCs w:val="22"/>
          <w:lang w:val="uk-UA"/>
        </w:rPr>
      </w:pPr>
    </w:p>
    <w:p w14:paraId="1D28AA69" w14:textId="77777777" w:rsidR="00D644C5" w:rsidRPr="009E14F5" w:rsidRDefault="00D644C5" w:rsidP="00D644C5">
      <w:pPr>
        <w:shd w:val="clear" w:color="auto" w:fill="FFFFFF"/>
        <w:ind w:left="10"/>
        <w:jc w:val="center"/>
        <w:rPr>
          <w:b/>
          <w:i/>
          <w:iCs/>
          <w:sz w:val="22"/>
          <w:szCs w:val="22"/>
          <w:lang w:val="uk-UA"/>
        </w:rPr>
      </w:pPr>
    </w:p>
    <w:p w14:paraId="3C1E45ED" w14:textId="77777777" w:rsidR="00D644C5" w:rsidRPr="009E14F5" w:rsidRDefault="00D644C5" w:rsidP="00D644C5">
      <w:pPr>
        <w:shd w:val="clear" w:color="auto" w:fill="FFFFFF"/>
        <w:ind w:left="10"/>
        <w:jc w:val="center"/>
        <w:rPr>
          <w:b/>
          <w:iCs/>
          <w:color w:val="000000"/>
          <w:sz w:val="22"/>
          <w:szCs w:val="22"/>
          <w:lang w:val="uk-UA"/>
        </w:rPr>
      </w:pPr>
    </w:p>
    <w:p w14:paraId="706D6F62" w14:textId="77777777" w:rsidR="00D644C5" w:rsidRPr="009E14F5" w:rsidRDefault="00D644C5" w:rsidP="00D644C5">
      <w:pPr>
        <w:shd w:val="clear" w:color="auto" w:fill="FFFFFF"/>
        <w:ind w:left="10"/>
        <w:jc w:val="center"/>
        <w:rPr>
          <w:b/>
          <w:bCs/>
          <w:caps/>
          <w:color w:val="000000"/>
          <w:sz w:val="22"/>
          <w:szCs w:val="22"/>
          <w:lang w:val="uk-UA"/>
        </w:rPr>
      </w:pPr>
      <w:r w:rsidRPr="009E14F5">
        <w:rPr>
          <w:b/>
          <w:iCs/>
          <w:color w:val="000000"/>
          <w:sz w:val="22"/>
          <w:szCs w:val="22"/>
          <w:lang w:val="uk-UA"/>
        </w:rPr>
        <w:lastRenderedPageBreak/>
        <w:t>Тема 7</w:t>
      </w:r>
      <w:r w:rsidRPr="009E14F5">
        <w:rPr>
          <w:b/>
          <w:bCs/>
          <w:color w:val="000000"/>
          <w:sz w:val="22"/>
          <w:szCs w:val="22"/>
          <w:lang w:val="uk-UA"/>
        </w:rPr>
        <w:t xml:space="preserve">. </w:t>
      </w:r>
      <w:r w:rsidRPr="009E14F5">
        <w:rPr>
          <w:b/>
          <w:bCs/>
          <w:caps/>
          <w:color w:val="000000"/>
          <w:sz w:val="22"/>
          <w:szCs w:val="22"/>
          <w:lang w:val="uk-UA"/>
        </w:rPr>
        <w:t>Організаційне проектування</w:t>
      </w:r>
    </w:p>
    <w:p w14:paraId="3156FE16" w14:textId="77777777" w:rsidR="00D644C5" w:rsidRPr="009E14F5" w:rsidRDefault="00D644C5" w:rsidP="00D644C5">
      <w:pPr>
        <w:shd w:val="clear" w:color="auto" w:fill="FFFFFF"/>
        <w:ind w:left="10"/>
        <w:jc w:val="center"/>
        <w:rPr>
          <w:b/>
          <w:bCs/>
          <w:sz w:val="22"/>
          <w:szCs w:val="22"/>
          <w:lang w:val="uk-UA"/>
        </w:rPr>
      </w:pPr>
    </w:p>
    <w:p w14:paraId="715E52A7" w14:textId="77777777" w:rsidR="00D644C5" w:rsidRPr="009E14F5" w:rsidRDefault="00D644C5" w:rsidP="00D644C5">
      <w:pPr>
        <w:numPr>
          <w:ilvl w:val="0"/>
          <w:numId w:val="99"/>
        </w:numPr>
        <w:shd w:val="clear" w:color="auto" w:fill="FFFFFF"/>
        <w:tabs>
          <w:tab w:val="left" w:pos="788"/>
        </w:tabs>
        <w:rPr>
          <w:b/>
          <w:sz w:val="22"/>
          <w:szCs w:val="22"/>
          <w:lang w:val="uk-UA"/>
        </w:rPr>
      </w:pPr>
      <w:r w:rsidRPr="009E14F5">
        <w:rPr>
          <w:b/>
          <w:iCs/>
          <w:sz w:val="22"/>
          <w:szCs w:val="22"/>
          <w:lang w:val="uk-UA"/>
        </w:rPr>
        <w:t>Сутність організаційного проектування.</w:t>
      </w:r>
    </w:p>
    <w:p w14:paraId="4A95C781" w14:textId="77777777" w:rsidR="00D644C5" w:rsidRPr="009E14F5" w:rsidRDefault="00D644C5" w:rsidP="00D644C5">
      <w:pPr>
        <w:numPr>
          <w:ilvl w:val="0"/>
          <w:numId w:val="99"/>
        </w:numPr>
        <w:shd w:val="clear" w:color="auto" w:fill="FFFFFF"/>
        <w:tabs>
          <w:tab w:val="left" w:pos="788"/>
        </w:tabs>
        <w:rPr>
          <w:b/>
          <w:sz w:val="22"/>
          <w:szCs w:val="22"/>
          <w:lang w:val="uk-UA"/>
        </w:rPr>
      </w:pPr>
      <w:r w:rsidRPr="009E14F5">
        <w:rPr>
          <w:b/>
          <w:iCs/>
          <w:sz w:val="22"/>
          <w:szCs w:val="22"/>
          <w:lang w:val="uk-UA"/>
        </w:rPr>
        <w:t>Універсальні погляди на проект організації.</w:t>
      </w:r>
    </w:p>
    <w:p w14:paraId="6F137CFF" w14:textId="77777777" w:rsidR="00D644C5" w:rsidRPr="009E14F5" w:rsidRDefault="00D644C5" w:rsidP="00D644C5">
      <w:pPr>
        <w:numPr>
          <w:ilvl w:val="0"/>
          <w:numId w:val="99"/>
        </w:numPr>
        <w:shd w:val="clear" w:color="auto" w:fill="FFFFFF"/>
        <w:tabs>
          <w:tab w:val="left" w:pos="788"/>
        </w:tabs>
        <w:rPr>
          <w:b/>
          <w:sz w:val="22"/>
          <w:szCs w:val="22"/>
          <w:lang w:val="uk-UA"/>
        </w:rPr>
      </w:pPr>
      <w:r w:rsidRPr="009E14F5">
        <w:rPr>
          <w:b/>
          <w:iCs/>
          <w:sz w:val="22"/>
          <w:szCs w:val="22"/>
          <w:lang w:val="uk-UA"/>
        </w:rPr>
        <w:t>Етапи організаційного проектування.</w:t>
      </w:r>
    </w:p>
    <w:p w14:paraId="59AF3A5F" w14:textId="77777777" w:rsidR="00D644C5" w:rsidRPr="009E14F5" w:rsidRDefault="00D644C5" w:rsidP="00D644C5">
      <w:pPr>
        <w:numPr>
          <w:ilvl w:val="0"/>
          <w:numId w:val="99"/>
        </w:numPr>
        <w:shd w:val="clear" w:color="auto" w:fill="FFFFFF"/>
        <w:tabs>
          <w:tab w:val="left" w:pos="788"/>
        </w:tabs>
        <w:rPr>
          <w:b/>
          <w:sz w:val="22"/>
          <w:szCs w:val="22"/>
          <w:lang w:val="uk-UA"/>
        </w:rPr>
      </w:pPr>
      <w:r w:rsidRPr="009E14F5">
        <w:rPr>
          <w:b/>
          <w:iCs/>
          <w:sz w:val="22"/>
          <w:szCs w:val="22"/>
          <w:lang w:val="uk-UA"/>
        </w:rPr>
        <w:t>Методи проектування організації.</w:t>
      </w:r>
    </w:p>
    <w:p w14:paraId="325F328B" w14:textId="77777777" w:rsidR="00D644C5" w:rsidRPr="009E14F5" w:rsidRDefault="00D644C5" w:rsidP="00D644C5">
      <w:pPr>
        <w:shd w:val="clear" w:color="auto" w:fill="FFFFFF"/>
        <w:ind w:left="342"/>
        <w:jc w:val="center"/>
        <w:rPr>
          <w:b/>
          <w:sz w:val="22"/>
          <w:szCs w:val="22"/>
          <w:lang w:val="uk-UA"/>
        </w:rPr>
      </w:pPr>
    </w:p>
    <w:p w14:paraId="0922C4C8" w14:textId="77777777" w:rsidR="00D644C5" w:rsidRPr="009E14F5" w:rsidRDefault="00D644C5" w:rsidP="00D644C5">
      <w:pPr>
        <w:shd w:val="clear" w:color="auto" w:fill="FFFFFF"/>
        <w:jc w:val="center"/>
        <w:rPr>
          <w:sz w:val="22"/>
          <w:szCs w:val="22"/>
          <w:lang w:val="uk-UA"/>
        </w:rPr>
      </w:pPr>
      <w:r w:rsidRPr="009E14F5">
        <w:rPr>
          <w:b/>
          <w:sz w:val="22"/>
          <w:szCs w:val="22"/>
          <w:lang w:val="uk-UA"/>
        </w:rPr>
        <w:t xml:space="preserve">1. Сутність організаційного проектування </w:t>
      </w:r>
    </w:p>
    <w:p w14:paraId="15E3EEAC" w14:textId="77777777" w:rsidR="00D644C5" w:rsidRPr="009E14F5" w:rsidRDefault="00D644C5" w:rsidP="00D644C5">
      <w:pPr>
        <w:shd w:val="clear" w:color="auto" w:fill="FFFFFF"/>
        <w:ind w:left="4" w:firstLine="563"/>
        <w:jc w:val="both"/>
        <w:rPr>
          <w:sz w:val="22"/>
          <w:szCs w:val="22"/>
          <w:lang w:val="uk-UA"/>
        </w:rPr>
      </w:pPr>
      <w:r w:rsidRPr="009E14F5">
        <w:rPr>
          <w:b/>
          <w:bCs/>
          <w:i/>
          <w:sz w:val="22"/>
          <w:szCs w:val="22"/>
          <w:lang w:val="uk-UA"/>
        </w:rPr>
        <w:t>Проектування</w:t>
      </w:r>
      <w:r w:rsidRPr="009E14F5">
        <w:rPr>
          <w:b/>
          <w:bCs/>
          <w:sz w:val="22"/>
          <w:szCs w:val="22"/>
          <w:lang w:val="uk-UA"/>
        </w:rPr>
        <w:t xml:space="preserve"> </w:t>
      </w:r>
      <w:r w:rsidRPr="009E14F5">
        <w:rPr>
          <w:sz w:val="22"/>
          <w:szCs w:val="22"/>
          <w:lang w:val="uk-UA"/>
        </w:rPr>
        <w:t>являє собою процес створення проекту, прототипу передбачува</w:t>
      </w:r>
      <w:r w:rsidRPr="009E14F5">
        <w:rPr>
          <w:sz w:val="22"/>
          <w:szCs w:val="22"/>
          <w:lang w:val="uk-UA"/>
        </w:rPr>
        <w:softHyphen/>
        <w:t xml:space="preserve">ного чи можливого об'єкта або стану. </w:t>
      </w:r>
    </w:p>
    <w:p w14:paraId="6447F0EF" w14:textId="77777777" w:rsidR="00D644C5" w:rsidRPr="009E14F5" w:rsidRDefault="00D644C5" w:rsidP="00D644C5">
      <w:pPr>
        <w:shd w:val="clear" w:color="auto" w:fill="FFFFFF"/>
        <w:ind w:left="4" w:firstLine="563"/>
        <w:jc w:val="both"/>
        <w:rPr>
          <w:sz w:val="22"/>
          <w:szCs w:val="22"/>
          <w:lang w:val="uk-UA"/>
        </w:rPr>
      </w:pPr>
      <w:r w:rsidRPr="009E14F5">
        <w:rPr>
          <w:b/>
          <w:bCs/>
          <w:i/>
          <w:sz w:val="22"/>
          <w:szCs w:val="22"/>
          <w:lang w:val="uk-UA"/>
        </w:rPr>
        <w:t>Організаційне проектування</w:t>
      </w:r>
      <w:r w:rsidRPr="009E14F5">
        <w:rPr>
          <w:sz w:val="22"/>
          <w:szCs w:val="22"/>
          <w:lang w:val="uk-UA"/>
        </w:rPr>
        <w:t xml:space="preserve"> є процесом знаходження відповідності між основними елементами організації (структурою, працівниками, завданнями, системою рішень і заохочень, а також організаційною культурою) та її стратегією, що призводить до успіху. </w:t>
      </w:r>
    </w:p>
    <w:p w14:paraId="36F2E05C" w14:textId="77777777" w:rsidR="00D644C5" w:rsidRPr="009E14F5" w:rsidRDefault="00D644C5" w:rsidP="00D644C5">
      <w:pPr>
        <w:shd w:val="clear" w:color="auto" w:fill="FFFFFF"/>
        <w:ind w:right="18" w:firstLine="563"/>
        <w:jc w:val="both"/>
        <w:rPr>
          <w:sz w:val="22"/>
          <w:szCs w:val="22"/>
          <w:lang w:val="uk-UA"/>
        </w:rPr>
      </w:pPr>
      <w:r w:rsidRPr="009E14F5">
        <w:rPr>
          <w:sz w:val="22"/>
          <w:szCs w:val="22"/>
          <w:lang w:val="uk-UA"/>
        </w:rPr>
        <w:t>Організаційне проектування враховує не лише зміну внутрішніх факторів, але й стан та розвиток зовнішнього середо</w:t>
      </w:r>
      <w:r w:rsidRPr="009E14F5">
        <w:rPr>
          <w:sz w:val="22"/>
          <w:szCs w:val="22"/>
          <w:lang w:val="uk-UA"/>
        </w:rPr>
        <w:softHyphen/>
        <w:t>вища підприємства. Отже, структура суб’єкта господарювання має си</w:t>
      </w:r>
      <w:r w:rsidRPr="009E14F5">
        <w:rPr>
          <w:sz w:val="22"/>
          <w:szCs w:val="22"/>
          <w:lang w:val="uk-UA"/>
        </w:rPr>
        <w:softHyphen/>
        <w:t>туативний характер і модифікується відповідно до зміни си</w:t>
      </w:r>
      <w:r w:rsidRPr="009E14F5">
        <w:rPr>
          <w:sz w:val="22"/>
          <w:szCs w:val="22"/>
          <w:lang w:val="uk-UA"/>
        </w:rPr>
        <w:softHyphen/>
        <w:t xml:space="preserve">туації. </w:t>
      </w:r>
    </w:p>
    <w:p w14:paraId="1E95F39A" w14:textId="77777777" w:rsidR="00D644C5" w:rsidRPr="009E14F5" w:rsidRDefault="00D644C5" w:rsidP="00D644C5">
      <w:pPr>
        <w:shd w:val="clear" w:color="auto" w:fill="FFFFFF"/>
        <w:ind w:right="18" w:firstLine="563"/>
        <w:jc w:val="both"/>
        <w:rPr>
          <w:sz w:val="22"/>
          <w:szCs w:val="22"/>
          <w:lang w:val="uk-UA"/>
        </w:rPr>
      </w:pPr>
      <w:r w:rsidRPr="009E14F5">
        <w:rPr>
          <w:sz w:val="22"/>
          <w:szCs w:val="22"/>
          <w:lang w:val="uk-UA"/>
        </w:rPr>
        <w:t>Метою організаційного проектування є:</w:t>
      </w:r>
    </w:p>
    <w:p w14:paraId="79AF2E0A" w14:textId="77777777" w:rsidR="00D644C5" w:rsidRPr="009E14F5" w:rsidRDefault="00D644C5" w:rsidP="00D644C5">
      <w:pPr>
        <w:numPr>
          <w:ilvl w:val="0"/>
          <w:numId w:val="129"/>
        </w:numPr>
        <w:shd w:val="clear" w:color="auto" w:fill="FFFFFF"/>
        <w:tabs>
          <w:tab w:val="left" w:pos="851"/>
        </w:tabs>
        <w:rPr>
          <w:sz w:val="22"/>
          <w:szCs w:val="22"/>
          <w:lang w:val="uk-UA"/>
        </w:rPr>
      </w:pPr>
      <w:r w:rsidRPr="009E14F5">
        <w:rPr>
          <w:sz w:val="22"/>
          <w:szCs w:val="22"/>
          <w:lang w:val="uk-UA"/>
        </w:rPr>
        <w:t>формування нової системи;</w:t>
      </w:r>
    </w:p>
    <w:p w14:paraId="50862054" w14:textId="77777777" w:rsidR="00D644C5" w:rsidRPr="009E14F5" w:rsidRDefault="00D644C5" w:rsidP="00D644C5">
      <w:pPr>
        <w:numPr>
          <w:ilvl w:val="0"/>
          <w:numId w:val="129"/>
        </w:numPr>
        <w:shd w:val="clear" w:color="auto" w:fill="FFFFFF"/>
        <w:tabs>
          <w:tab w:val="left" w:pos="851"/>
        </w:tabs>
        <w:ind w:right="7"/>
        <w:jc w:val="both"/>
        <w:rPr>
          <w:sz w:val="22"/>
          <w:szCs w:val="22"/>
          <w:lang w:val="uk-UA"/>
        </w:rPr>
      </w:pPr>
      <w:r w:rsidRPr="009E14F5">
        <w:rPr>
          <w:sz w:val="22"/>
          <w:szCs w:val="22"/>
          <w:lang w:val="uk-UA"/>
        </w:rPr>
        <w:t>часткове вдосконалення діючої організаційної структури управління;</w:t>
      </w:r>
    </w:p>
    <w:p w14:paraId="44932988" w14:textId="77777777" w:rsidR="00D644C5" w:rsidRPr="009E14F5" w:rsidRDefault="00D644C5" w:rsidP="00D644C5">
      <w:pPr>
        <w:numPr>
          <w:ilvl w:val="0"/>
          <w:numId w:val="129"/>
        </w:numPr>
        <w:shd w:val="clear" w:color="auto" w:fill="FFFFFF"/>
        <w:tabs>
          <w:tab w:val="left" w:pos="851"/>
        </w:tabs>
        <w:ind w:right="7"/>
        <w:jc w:val="both"/>
        <w:rPr>
          <w:sz w:val="22"/>
          <w:szCs w:val="22"/>
          <w:lang w:val="uk-UA"/>
        </w:rPr>
      </w:pPr>
      <w:r w:rsidRPr="009E14F5">
        <w:rPr>
          <w:sz w:val="22"/>
          <w:szCs w:val="22"/>
          <w:lang w:val="uk-UA"/>
        </w:rPr>
        <w:t>радикальне перетворення існуючої організаційної структури.</w:t>
      </w:r>
    </w:p>
    <w:p w14:paraId="5CAD1947" w14:textId="77777777" w:rsidR="00D644C5" w:rsidRPr="009E14F5" w:rsidRDefault="00D644C5" w:rsidP="00D644C5">
      <w:pPr>
        <w:shd w:val="clear" w:color="auto" w:fill="FFFFFF"/>
        <w:tabs>
          <w:tab w:val="left" w:pos="851"/>
        </w:tabs>
        <w:ind w:firstLine="567"/>
        <w:rPr>
          <w:sz w:val="22"/>
          <w:szCs w:val="22"/>
          <w:lang w:val="uk-UA"/>
        </w:rPr>
      </w:pPr>
      <w:r w:rsidRPr="009E14F5">
        <w:rPr>
          <w:sz w:val="22"/>
          <w:szCs w:val="22"/>
          <w:lang w:val="uk-UA"/>
        </w:rPr>
        <w:t>Організаційна структура складається х двох частин:</w:t>
      </w:r>
    </w:p>
    <w:p w14:paraId="77AF8E95" w14:textId="77777777" w:rsidR="00D644C5" w:rsidRPr="009E14F5" w:rsidRDefault="00D644C5" w:rsidP="00D644C5">
      <w:pPr>
        <w:numPr>
          <w:ilvl w:val="0"/>
          <w:numId w:val="129"/>
        </w:numPr>
        <w:shd w:val="clear" w:color="auto" w:fill="FFFFFF"/>
        <w:tabs>
          <w:tab w:val="left" w:pos="851"/>
        </w:tabs>
        <w:ind w:left="0" w:firstLine="360"/>
        <w:jc w:val="both"/>
        <w:rPr>
          <w:sz w:val="22"/>
          <w:szCs w:val="22"/>
          <w:lang w:val="uk-UA"/>
        </w:rPr>
      </w:pPr>
      <w:r w:rsidRPr="009E14F5">
        <w:rPr>
          <w:sz w:val="22"/>
          <w:szCs w:val="22"/>
          <w:lang w:val="uk-UA"/>
        </w:rPr>
        <w:t>механізму внутрішнього функціонування, що вклю</w:t>
      </w:r>
      <w:r w:rsidRPr="009E14F5">
        <w:rPr>
          <w:sz w:val="22"/>
          <w:szCs w:val="22"/>
          <w:lang w:val="uk-UA"/>
        </w:rPr>
        <w:softHyphen/>
        <w:t>чає елементи, які є необхідними для забезпечення процесу управлінської і виробни</w:t>
      </w:r>
      <w:r w:rsidRPr="009E14F5">
        <w:rPr>
          <w:sz w:val="22"/>
          <w:szCs w:val="22"/>
          <w:lang w:val="uk-UA"/>
        </w:rPr>
        <w:softHyphen/>
        <w:t>чої діяльності (функціональні та організаційні структури, по</w:t>
      </w:r>
      <w:r w:rsidRPr="009E14F5">
        <w:rPr>
          <w:sz w:val="22"/>
          <w:szCs w:val="22"/>
          <w:lang w:val="uk-UA"/>
        </w:rPr>
        <w:softHyphen/>
        <w:t>ложення про відділи та служби, посадові інструкції, виробниче устаткування, комп'ютерну і організаційну техніку, офісні меблі, мережі зв'язку, систему документообігу);</w:t>
      </w:r>
    </w:p>
    <w:p w14:paraId="24FDE982" w14:textId="77777777" w:rsidR="00D644C5" w:rsidRPr="009E14F5" w:rsidRDefault="00D644C5" w:rsidP="00D644C5">
      <w:pPr>
        <w:numPr>
          <w:ilvl w:val="0"/>
          <w:numId w:val="129"/>
        </w:numPr>
        <w:shd w:val="clear" w:color="auto" w:fill="FFFFFF"/>
        <w:tabs>
          <w:tab w:val="left" w:pos="851"/>
        </w:tabs>
        <w:ind w:left="0" w:firstLine="360"/>
        <w:jc w:val="both"/>
        <w:rPr>
          <w:sz w:val="22"/>
          <w:szCs w:val="22"/>
          <w:lang w:val="uk-UA"/>
        </w:rPr>
      </w:pPr>
      <w:r w:rsidRPr="009E14F5">
        <w:rPr>
          <w:sz w:val="22"/>
          <w:szCs w:val="22"/>
          <w:lang w:val="uk-UA"/>
        </w:rPr>
        <w:t>механізму відносин із зовнішнім середовищем, що містить елементи, які необхідні для формування відповідної сприятливої ді</w:t>
      </w:r>
      <w:r w:rsidRPr="009E14F5">
        <w:rPr>
          <w:sz w:val="22"/>
          <w:szCs w:val="22"/>
          <w:lang w:val="uk-UA"/>
        </w:rPr>
        <w:softHyphen/>
        <w:t>лового середовища зовнішніх відносин організації (законодавчі акти, контракти та угоди).</w:t>
      </w:r>
    </w:p>
    <w:p w14:paraId="3BF3F1F9" w14:textId="77777777" w:rsidR="00D644C5" w:rsidRPr="009E14F5" w:rsidRDefault="00D644C5" w:rsidP="00D644C5">
      <w:pPr>
        <w:shd w:val="clear" w:color="auto" w:fill="FFFFFF"/>
        <w:ind w:left="367"/>
        <w:rPr>
          <w:sz w:val="22"/>
          <w:szCs w:val="22"/>
          <w:lang w:val="uk-UA"/>
        </w:rPr>
      </w:pPr>
    </w:p>
    <w:p w14:paraId="1896BDD1" w14:textId="77777777" w:rsidR="00D644C5" w:rsidRPr="009E14F5" w:rsidRDefault="00D644C5" w:rsidP="00D644C5">
      <w:pPr>
        <w:shd w:val="clear" w:color="auto" w:fill="FFFFFF"/>
        <w:jc w:val="center"/>
        <w:rPr>
          <w:b/>
          <w:sz w:val="22"/>
          <w:szCs w:val="22"/>
          <w:lang w:val="uk-UA"/>
        </w:rPr>
      </w:pPr>
      <w:r w:rsidRPr="009E14F5">
        <w:rPr>
          <w:b/>
          <w:sz w:val="22"/>
          <w:szCs w:val="22"/>
          <w:lang w:val="uk-UA"/>
        </w:rPr>
        <w:t>2. Універсальні погляди на проект організації</w:t>
      </w:r>
    </w:p>
    <w:p w14:paraId="69FCC507" w14:textId="77777777" w:rsidR="00D644C5" w:rsidRPr="009E14F5" w:rsidRDefault="00D644C5" w:rsidP="00D644C5">
      <w:pPr>
        <w:shd w:val="clear" w:color="auto" w:fill="FFFFFF"/>
        <w:ind w:left="25" w:right="11" w:firstLine="542"/>
        <w:jc w:val="both"/>
        <w:rPr>
          <w:sz w:val="22"/>
          <w:szCs w:val="22"/>
          <w:lang w:val="uk-UA"/>
        </w:rPr>
      </w:pPr>
      <w:r w:rsidRPr="009E14F5">
        <w:rPr>
          <w:sz w:val="22"/>
          <w:szCs w:val="22"/>
          <w:lang w:val="uk-UA"/>
        </w:rPr>
        <w:t xml:space="preserve">Розрізняють два основних підходи до проектування організації: бюрократичний або механістичний та </w:t>
      </w:r>
      <w:proofErr w:type="spellStart"/>
      <w:r w:rsidRPr="009E14F5">
        <w:rPr>
          <w:sz w:val="22"/>
          <w:szCs w:val="22"/>
          <w:lang w:val="uk-UA"/>
        </w:rPr>
        <w:t>біхевіористичний</w:t>
      </w:r>
      <w:proofErr w:type="spellEnd"/>
      <w:r w:rsidRPr="009E14F5">
        <w:rPr>
          <w:sz w:val="22"/>
          <w:szCs w:val="22"/>
          <w:lang w:val="uk-UA"/>
        </w:rPr>
        <w:t xml:space="preserve"> чи органіч</w:t>
      </w:r>
      <w:r w:rsidRPr="009E14F5">
        <w:rPr>
          <w:sz w:val="22"/>
          <w:szCs w:val="22"/>
          <w:lang w:val="uk-UA"/>
        </w:rPr>
        <w:softHyphen/>
        <w:t>ний.</w:t>
      </w:r>
    </w:p>
    <w:p w14:paraId="211F9009" w14:textId="77777777" w:rsidR="00D644C5" w:rsidRPr="009E14F5" w:rsidRDefault="00D644C5" w:rsidP="00D644C5">
      <w:pPr>
        <w:shd w:val="clear" w:color="auto" w:fill="FFFFFF"/>
        <w:ind w:left="7" w:right="4" w:firstLine="542"/>
        <w:jc w:val="both"/>
        <w:rPr>
          <w:sz w:val="22"/>
          <w:szCs w:val="22"/>
          <w:lang w:val="uk-UA"/>
        </w:rPr>
      </w:pPr>
      <w:r w:rsidRPr="009E14F5">
        <w:rPr>
          <w:sz w:val="22"/>
          <w:szCs w:val="22"/>
          <w:lang w:val="uk-UA"/>
        </w:rPr>
        <w:t>Згідно</w:t>
      </w:r>
      <w:r w:rsidRPr="009E14F5">
        <w:rPr>
          <w:i/>
          <w:iCs/>
          <w:sz w:val="22"/>
          <w:szCs w:val="22"/>
          <w:lang w:val="uk-UA"/>
        </w:rPr>
        <w:t xml:space="preserve"> </w:t>
      </w:r>
      <w:r w:rsidRPr="009E14F5">
        <w:rPr>
          <w:b/>
          <w:bCs/>
          <w:i/>
          <w:iCs/>
          <w:sz w:val="22"/>
          <w:szCs w:val="22"/>
          <w:lang w:val="uk-UA"/>
        </w:rPr>
        <w:t>бюрократичної, механістичної моделі</w:t>
      </w:r>
      <w:r w:rsidRPr="009E14F5">
        <w:rPr>
          <w:i/>
          <w:iCs/>
          <w:sz w:val="22"/>
          <w:szCs w:val="22"/>
          <w:lang w:val="uk-UA"/>
        </w:rPr>
        <w:t xml:space="preserve"> </w:t>
      </w:r>
      <w:r w:rsidRPr="009E14F5">
        <w:rPr>
          <w:sz w:val="22"/>
          <w:szCs w:val="22"/>
          <w:lang w:val="uk-UA"/>
        </w:rPr>
        <w:t>структура організації ґрунтується на системі формальної влади. Виокрем</w:t>
      </w:r>
      <w:r w:rsidRPr="009E14F5">
        <w:rPr>
          <w:sz w:val="22"/>
          <w:szCs w:val="22"/>
          <w:lang w:val="uk-UA"/>
        </w:rPr>
        <w:softHyphen/>
        <w:t>люють такі ключові риси бюрократичної організації: наявність чіткого розподілу рівнів і посад, призначення які ґрунтуються на основі експертного висновку; основою організації є відповідна логічна схема розвитку, що забезпечує єдність  виконання завдань; організація має сформовану ієрархію посад; менеджери дотриму</w:t>
      </w:r>
      <w:r w:rsidRPr="009E14F5">
        <w:rPr>
          <w:sz w:val="22"/>
          <w:szCs w:val="22"/>
          <w:lang w:val="uk-UA"/>
        </w:rPr>
        <w:softHyphen/>
        <w:t>ються певної субординації стосовно підлеглих; зарахування на роботу і кар'єра в організації ґрунтуються на фаховій підготовці працівників. З та</w:t>
      </w:r>
      <w:r w:rsidRPr="009E14F5">
        <w:rPr>
          <w:sz w:val="22"/>
          <w:szCs w:val="22"/>
          <w:lang w:val="uk-UA"/>
        </w:rPr>
        <w:softHyphen/>
        <w:t>кими характеристиками організація може діяти достатньо ефективно в умовах, коли використовується рутинна технологія, а також стабільні умови зовнішнього оточення.</w:t>
      </w:r>
    </w:p>
    <w:p w14:paraId="52E571B9" w14:textId="77777777" w:rsidR="00D644C5" w:rsidRPr="009E14F5" w:rsidRDefault="00D644C5" w:rsidP="00D644C5">
      <w:pPr>
        <w:shd w:val="clear" w:color="auto" w:fill="FFFFFF"/>
        <w:ind w:left="4" w:right="4" w:firstLine="542"/>
        <w:jc w:val="both"/>
        <w:rPr>
          <w:sz w:val="22"/>
          <w:szCs w:val="22"/>
          <w:lang w:val="uk-UA"/>
        </w:rPr>
      </w:pPr>
      <w:proofErr w:type="spellStart"/>
      <w:r w:rsidRPr="009E14F5">
        <w:rPr>
          <w:b/>
          <w:bCs/>
          <w:i/>
          <w:iCs/>
          <w:sz w:val="22"/>
          <w:szCs w:val="22"/>
          <w:lang w:val="uk-UA"/>
        </w:rPr>
        <w:t>Біхевіористична</w:t>
      </w:r>
      <w:proofErr w:type="spellEnd"/>
      <w:r w:rsidRPr="009E14F5">
        <w:rPr>
          <w:b/>
          <w:bCs/>
          <w:i/>
          <w:iCs/>
          <w:sz w:val="22"/>
          <w:szCs w:val="22"/>
          <w:lang w:val="uk-UA"/>
        </w:rPr>
        <w:t xml:space="preserve"> органічна, поведінкова модель</w:t>
      </w:r>
      <w:r w:rsidRPr="009E14F5">
        <w:rPr>
          <w:sz w:val="22"/>
          <w:szCs w:val="22"/>
          <w:lang w:val="uk-UA"/>
        </w:rPr>
        <w:t xml:space="preserve"> з'явилася у контексті функціонування школи психології і людських стосунків. Вона ґрунтується на розвитку груп в організа</w:t>
      </w:r>
      <w:r w:rsidRPr="009E14F5">
        <w:rPr>
          <w:sz w:val="22"/>
          <w:szCs w:val="22"/>
          <w:lang w:val="uk-UA"/>
        </w:rPr>
        <w:softHyphen/>
        <w:t>ції і процесів людських взаємовідносин. Процес формування цілей є децентралізованим і базується на груповій відповідальності. Процес комунікації передбачає вільний рух інформації у відповідній організації. Процес ухвалення рішень відбувається на усіх щаблях організації шляхом групового обговорення. Органічний підхід до проектування організації характери</w:t>
      </w:r>
      <w:r w:rsidRPr="009E14F5">
        <w:rPr>
          <w:sz w:val="22"/>
          <w:szCs w:val="22"/>
          <w:lang w:val="uk-UA"/>
        </w:rPr>
        <w:softHyphen/>
        <w:t xml:space="preserve">зується слабким чи помірним використанням формальних правил та процедур, децентралізацією, гнучкістю структури влади, а також невеликою кількістю рівнів ієрархії.  </w:t>
      </w:r>
    </w:p>
    <w:p w14:paraId="4748B8D9" w14:textId="77777777" w:rsidR="00D644C5" w:rsidRPr="009E14F5" w:rsidRDefault="00D644C5" w:rsidP="00D644C5">
      <w:pPr>
        <w:shd w:val="clear" w:color="auto" w:fill="FFFFFF"/>
        <w:ind w:right="7" w:firstLine="542"/>
        <w:jc w:val="both"/>
        <w:rPr>
          <w:b/>
          <w:i/>
          <w:sz w:val="22"/>
          <w:szCs w:val="22"/>
          <w:lang w:val="uk-UA"/>
        </w:rPr>
      </w:pPr>
    </w:p>
    <w:p w14:paraId="4BE83339" w14:textId="77777777" w:rsidR="00D644C5" w:rsidRPr="009E14F5" w:rsidRDefault="00D644C5" w:rsidP="00D644C5">
      <w:pPr>
        <w:shd w:val="clear" w:color="auto" w:fill="FFFFFF"/>
        <w:jc w:val="center"/>
        <w:rPr>
          <w:b/>
          <w:sz w:val="22"/>
          <w:szCs w:val="22"/>
          <w:lang w:val="uk-UA"/>
        </w:rPr>
      </w:pPr>
      <w:r w:rsidRPr="009E14F5">
        <w:rPr>
          <w:b/>
          <w:sz w:val="22"/>
          <w:szCs w:val="22"/>
          <w:lang w:val="uk-UA"/>
        </w:rPr>
        <w:t>3. Етапи організаційного проектування</w:t>
      </w:r>
    </w:p>
    <w:p w14:paraId="2601FC1B" w14:textId="77777777" w:rsidR="00D644C5" w:rsidRPr="009E14F5" w:rsidRDefault="00D644C5" w:rsidP="00D644C5">
      <w:pPr>
        <w:shd w:val="clear" w:color="auto" w:fill="FFFFFF"/>
        <w:ind w:right="14" w:firstLine="560"/>
        <w:jc w:val="both"/>
        <w:rPr>
          <w:sz w:val="22"/>
          <w:szCs w:val="22"/>
          <w:lang w:val="uk-UA"/>
        </w:rPr>
      </w:pPr>
      <w:r w:rsidRPr="009E14F5">
        <w:rPr>
          <w:sz w:val="22"/>
          <w:szCs w:val="22"/>
          <w:lang w:val="uk-UA"/>
        </w:rPr>
        <w:t>В процесі проектування структури управління організації виокремлюють три етапи.</w:t>
      </w:r>
    </w:p>
    <w:p w14:paraId="35316EF4" w14:textId="77777777" w:rsidR="00D644C5" w:rsidRPr="009E14F5" w:rsidRDefault="00D644C5" w:rsidP="00D644C5">
      <w:pPr>
        <w:shd w:val="clear" w:color="auto" w:fill="FFFFFF"/>
        <w:ind w:right="18" w:firstLine="560"/>
        <w:jc w:val="both"/>
        <w:rPr>
          <w:sz w:val="22"/>
          <w:szCs w:val="22"/>
          <w:lang w:val="uk-UA"/>
        </w:rPr>
      </w:pPr>
      <w:r w:rsidRPr="009E14F5">
        <w:rPr>
          <w:sz w:val="22"/>
          <w:szCs w:val="22"/>
          <w:lang w:val="uk-UA"/>
        </w:rPr>
        <w:t xml:space="preserve">1 етап передбачає </w:t>
      </w:r>
      <w:r w:rsidRPr="009E14F5">
        <w:rPr>
          <w:b/>
          <w:bCs/>
          <w:i/>
          <w:sz w:val="22"/>
          <w:szCs w:val="22"/>
          <w:lang w:val="uk-UA"/>
        </w:rPr>
        <w:t>аналізування діючої організаційної структури управління</w:t>
      </w:r>
      <w:r w:rsidRPr="009E14F5">
        <w:rPr>
          <w:sz w:val="22"/>
          <w:szCs w:val="22"/>
          <w:lang w:val="uk-UA"/>
        </w:rPr>
        <w:t>. Його основною метою є виявлення, наскільки існуюча ОСУ відповідає вимогам, які висуваються до організації, тобто наскільки організаційна струк</w:t>
      </w:r>
      <w:r w:rsidRPr="009E14F5">
        <w:rPr>
          <w:sz w:val="22"/>
          <w:szCs w:val="22"/>
          <w:lang w:val="uk-UA"/>
        </w:rPr>
        <w:softHyphen/>
        <w:t>тура управління є раціональною з погляду сформованих критеріїв оціню</w:t>
      </w:r>
      <w:r w:rsidRPr="009E14F5">
        <w:rPr>
          <w:sz w:val="22"/>
          <w:szCs w:val="22"/>
          <w:lang w:val="uk-UA"/>
        </w:rPr>
        <w:softHyphen/>
        <w:t>вання.</w:t>
      </w:r>
    </w:p>
    <w:p w14:paraId="447A43A2" w14:textId="77777777" w:rsidR="00D644C5" w:rsidRPr="009E14F5" w:rsidRDefault="00D644C5" w:rsidP="00D644C5">
      <w:pPr>
        <w:shd w:val="clear" w:color="auto" w:fill="FFFFFF"/>
        <w:ind w:right="4" w:firstLine="560"/>
        <w:jc w:val="both"/>
        <w:rPr>
          <w:sz w:val="22"/>
          <w:szCs w:val="22"/>
          <w:lang w:val="uk-UA"/>
        </w:rPr>
      </w:pPr>
      <w:r w:rsidRPr="009E14F5">
        <w:rPr>
          <w:sz w:val="22"/>
          <w:szCs w:val="22"/>
          <w:lang w:val="uk-UA"/>
        </w:rPr>
        <w:t xml:space="preserve">До </w:t>
      </w:r>
      <w:r w:rsidRPr="009E14F5">
        <w:rPr>
          <w:b/>
          <w:bCs/>
          <w:i/>
          <w:iCs/>
          <w:sz w:val="22"/>
          <w:szCs w:val="22"/>
          <w:lang w:val="uk-UA"/>
        </w:rPr>
        <w:t>критеріїв оцінювання</w:t>
      </w:r>
      <w:r w:rsidRPr="009E14F5">
        <w:rPr>
          <w:i/>
          <w:iCs/>
          <w:sz w:val="22"/>
          <w:szCs w:val="22"/>
          <w:lang w:val="uk-UA"/>
        </w:rPr>
        <w:t xml:space="preserve">, </w:t>
      </w:r>
      <w:r w:rsidRPr="009E14F5">
        <w:rPr>
          <w:sz w:val="22"/>
          <w:szCs w:val="22"/>
          <w:lang w:val="uk-UA"/>
        </w:rPr>
        <w:t>як правило, відносять наступні принципи управління:</w:t>
      </w:r>
    </w:p>
    <w:p w14:paraId="21817226" w14:textId="77777777" w:rsidR="00D644C5" w:rsidRPr="009E14F5" w:rsidRDefault="00D644C5" w:rsidP="00D644C5">
      <w:pPr>
        <w:numPr>
          <w:ilvl w:val="0"/>
          <w:numId w:val="130"/>
        </w:numPr>
        <w:shd w:val="clear" w:color="auto" w:fill="FFFFFF"/>
        <w:tabs>
          <w:tab w:val="left" w:pos="709"/>
        </w:tabs>
        <w:rPr>
          <w:sz w:val="22"/>
          <w:szCs w:val="22"/>
          <w:lang w:val="uk-UA"/>
        </w:rPr>
      </w:pPr>
      <w:r w:rsidRPr="009E14F5">
        <w:rPr>
          <w:sz w:val="22"/>
          <w:szCs w:val="22"/>
          <w:lang w:val="uk-UA"/>
        </w:rPr>
        <w:t>співвідношення між централізацією та децентралізацією;</w:t>
      </w:r>
    </w:p>
    <w:p w14:paraId="7E04DC8A" w14:textId="77777777" w:rsidR="00D644C5" w:rsidRPr="009E14F5" w:rsidRDefault="00D644C5" w:rsidP="00D644C5">
      <w:pPr>
        <w:numPr>
          <w:ilvl w:val="0"/>
          <w:numId w:val="130"/>
        </w:numPr>
        <w:shd w:val="clear" w:color="auto" w:fill="FFFFFF"/>
        <w:tabs>
          <w:tab w:val="left" w:pos="709"/>
        </w:tabs>
        <w:jc w:val="both"/>
        <w:rPr>
          <w:sz w:val="22"/>
          <w:szCs w:val="22"/>
          <w:lang w:val="uk-UA"/>
        </w:rPr>
      </w:pPr>
      <w:r w:rsidRPr="009E14F5">
        <w:rPr>
          <w:sz w:val="22"/>
          <w:szCs w:val="22"/>
          <w:lang w:val="uk-UA"/>
        </w:rPr>
        <w:lastRenderedPageBreak/>
        <w:t>обсяг функцій контролю, сформований для кожного рівня управління; аналіз та оцінка апарату управління (кіль</w:t>
      </w:r>
      <w:r w:rsidRPr="009E14F5">
        <w:rPr>
          <w:sz w:val="22"/>
          <w:szCs w:val="22"/>
          <w:lang w:val="uk-UA"/>
        </w:rPr>
        <w:softHyphen/>
        <w:t>кість працівників, наявність елементів дублювання, роз</w:t>
      </w:r>
      <w:r w:rsidRPr="009E14F5">
        <w:rPr>
          <w:sz w:val="22"/>
          <w:szCs w:val="22"/>
          <w:lang w:val="uk-UA"/>
        </w:rPr>
        <w:softHyphen/>
        <w:t>поділ повноважень і відповідальності);</w:t>
      </w:r>
    </w:p>
    <w:p w14:paraId="1B8D97F1" w14:textId="77777777" w:rsidR="00D644C5" w:rsidRPr="009E14F5" w:rsidRDefault="00D644C5" w:rsidP="00D644C5">
      <w:pPr>
        <w:numPr>
          <w:ilvl w:val="0"/>
          <w:numId w:val="130"/>
        </w:numPr>
        <w:shd w:val="clear" w:color="auto" w:fill="FFFFFF"/>
        <w:tabs>
          <w:tab w:val="left" w:pos="709"/>
        </w:tabs>
        <w:jc w:val="both"/>
        <w:rPr>
          <w:sz w:val="22"/>
          <w:szCs w:val="22"/>
          <w:lang w:val="uk-UA"/>
        </w:rPr>
      </w:pPr>
      <w:r w:rsidRPr="009E14F5">
        <w:rPr>
          <w:sz w:val="22"/>
          <w:szCs w:val="22"/>
          <w:lang w:val="uk-UA"/>
        </w:rPr>
        <w:t>аналіз функцій управління (способи та технологія прийняття управлінських рішень, принципи та методи мотивування працівників);</w:t>
      </w:r>
    </w:p>
    <w:p w14:paraId="220AAB21" w14:textId="77777777" w:rsidR="00D644C5" w:rsidRPr="009E14F5" w:rsidRDefault="00D644C5" w:rsidP="00D644C5">
      <w:pPr>
        <w:numPr>
          <w:ilvl w:val="0"/>
          <w:numId w:val="130"/>
        </w:numPr>
        <w:shd w:val="clear" w:color="auto" w:fill="FFFFFF"/>
        <w:tabs>
          <w:tab w:val="left" w:pos="709"/>
        </w:tabs>
        <w:jc w:val="both"/>
        <w:rPr>
          <w:sz w:val="22"/>
          <w:szCs w:val="22"/>
          <w:lang w:val="uk-UA"/>
        </w:rPr>
      </w:pPr>
      <w:r w:rsidRPr="009E14F5">
        <w:rPr>
          <w:sz w:val="22"/>
          <w:szCs w:val="22"/>
          <w:lang w:val="uk-UA"/>
        </w:rPr>
        <w:t xml:space="preserve">оцінювання діяльності (заміна технології, поглиблення </w:t>
      </w:r>
      <w:proofErr w:type="spellStart"/>
      <w:r w:rsidRPr="009E14F5">
        <w:rPr>
          <w:sz w:val="22"/>
          <w:szCs w:val="22"/>
          <w:lang w:val="uk-UA"/>
        </w:rPr>
        <w:t>міжорганізаційної</w:t>
      </w:r>
      <w:proofErr w:type="spellEnd"/>
      <w:r w:rsidRPr="009E14F5">
        <w:rPr>
          <w:sz w:val="22"/>
          <w:szCs w:val="22"/>
          <w:lang w:val="uk-UA"/>
        </w:rPr>
        <w:t xml:space="preserve"> співпраці, імплементація інновацій).</w:t>
      </w:r>
    </w:p>
    <w:p w14:paraId="0E53DBC5" w14:textId="77777777" w:rsidR="00D644C5" w:rsidRPr="009E14F5" w:rsidRDefault="00D644C5" w:rsidP="00D644C5">
      <w:pPr>
        <w:shd w:val="clear" w:color="auto" w:fill="FFFFFF"/>
        <w:ind w:left="4" w:right="7" w:firstLine="563"/>
        <w:jc w:val="both"/>
        <w:rPr>
          <w:sz w:val="22"/>
          <w:szCs w:val="22"/>
          <w:lang w:val="uk-UA"/>
        </w:rPr>
      </w:pPr>
      <w:r w:rsidRPr="009E14F5">
        <w:rPr>
          <w:sz w:val="22"/>
          <w:szCs w:val="22"/>
          <w:lang w:val="uk-UA"/>
        </w:rPr>
        <w:t>У результаті аналізу виявляються недоліки, з'ясовуються причини  повільного підвищення ефективності управ</w:t>
      </w:r>
      <w:r w:rsidRPr="009E14F5">
        <w:rPr>
          <w:sz w:val="22"/>
          <w:szCs w:val="22"/>
          <w:lang w:val="uk-UA"/>
        </w:rPr>
        <w:softHyphen/>
        <w:t>ління.</w:t>
      </w:r>
    </w:p>
    <w:p w14:paraId="4222D2AF" w14:textId="77777777" w:rsidR="00D644C5" w:rsidRPr="009E14F5" w:rsidRDefault="00D644C5" w:rsidP="00D644C5">
      <w:pPr>
        <w:shd w:val="clear" w:color="auto" w:fill="FFFFFF"/>
        <w:tabs>
          <w:tab w:val="left" w:pos="626"/>
        </w:tabs>
        <w:ind w:right="4" w:firstLine="567"/>
        <w:jc w:val="both"/>
        <w:rPr>
          <w:sz w:val="22"/>
          <w:szCs w:val="22"/>
          <w:lang w:val="uk-UA"/>
        </w:rPr>
      </w:pPr>
      <w:r w:rsidRPr="009E14F5">
        <w:rPr>
          <w:sz w:val="22"/>
          <w:szCs w:val="22"/>
          <w:lang w:val="uk-UA"/>
        </w:rPr>
        <w:t xml:space="preserve">2 етап передбачає проведення </w:t>
      </w:r>
      <w:r w:rsidRPr="009E14F5">
        <w:rPr>
          <w:b/>
          <w:bCs/>
          <w:i/>
          <w:sz w:val="22"/>
          <w:szCs w:val="22"/>
          <w:lang w:val="uk-UA"/>
        </w:rPr>
        <w:t>проектування організаційних структур управління</w:t>
      </w:r>
      <w:r w:rsidRPr="009E14F5">
        <w:rPr>
          <w:i/>
          <w:sz w:val="22"/>
          <w:szCs w:val="22"/>
          <w:lang w:val="uk-UA"/>
        </w:rPr>
        <w:t>.</w:t>
      </w:r>
      <w:r w:rsidRPr="009E14F5">
        <w:rPr>
          <w:sz w:val="22"/>
          <w:szCs w:val="22"/>
          <w:lang w:val="uk-UA"/>
        </w:rPr>
        <w:t xml:space="preserve"> Соціальна ор</w:t>
      </w:r>
      <w:r w:rsidRPr="009E14F5">
        <w:rPr>
          <w:sz w:val="22"/>
          <w:szCs w:val="22"/>
          <w:lang w:val="uk-UA"/>
        </w:rPr>
        <w:softHyphen/>
        <w:t>ганізація є надзвичайно складною системою, до складу якої входять наступні підсистеми: виробнича (технологічна), економічна, соціальна, інформаційна, адміністративна. Одні підсистеми підлягають раціональному проектуванню, а інші (соціально-психологічна) внаслідок значної чисельності змінних, які складно описати лише раціональними величинами, потребують діалектичного підходу до якісного і кількісного опису їхніх фун</w:t>
      </w:r>
      <w:r w:rsidRPr="009E14F5">
        <w:rPr>
          <w:sz w:val="22"/>
          <w:szCs w:val="22"/>
          <w:lang w:val="uk-UA"/>
        </w:rPr>
        <w:softHyphen/>
        <w:t>кцій та завдань. В цьому полягає специфіка проектування організаційних структур управління. Сутність якої ґрунтується на кіль</w:t>
      </w:r>
      <w:r w:rsidRPr="009E14F5">
        <w:rPr>
          <w:sz w:val="22"/>
          <w:szCs w:val="22"/>
          <w:lang w:val="uk-UA"/>
        </w:rPr>
        <w:softHyphen/>
        <w:t>кісно-якісному підході до оцінки організаційних струк</w:t>
      </w:r>
      <w:r w:rsidRPr="009E14F5">
        <w:rPr>
          <w:sz w:val="22"/>
          <w:szCs w:val="22"/>
          <w:lang w:val="uk-UA"/>
        </w:rPr>
        <w:softHyphen/>
        <w:t>тур, а також поєднанні формалізованих методів із достатньо суб'єктивною діяль</w:t>
      </w:r>
      <w:r w:rsidRPr="009E14F5">
        <w:rPr>
          <w:sz w:val="22"/>
          <w:szCs w:val="22"/>
          <w:lang w:val="uk-UA"/>
        </w:rPr>
        <w:softHyphen/>
        <w:t>ністю керівників, фахівців та експертів з вибору й оцінювання оптимальних варіантів організаційних проектів.</w:t>
      </w:r>
    </w:p>
    <w:p w14:paraId="4CF94D4E" w14:textId="77777777" w:rsidR="00D644C5" w:rsidRPr="009E14F5" w:rsidRDefault="00D644C5" w:rsidP="00D644C5">
      <w:pPr>
        <w:shd w:val="clear" w:color="auto" w:fill="FFFFFF"/>
        <w:tabs>
          <w:tab w:val="left" w:pos="626"/>
        </w:tabs>
        <w:ind w:right="4" w:firstLine="567"/>
        <w:jc w:val="both"/>
        <w:rPr>
          <w:sz w:val="22"/>
          <w:szCs w:val="22"/>
          <w:lang w:val="uk-UA"/>
        </w:rPr>
      </w:pPr>
      <w:r w:rsidRPr="009E14F5">
        <w:rPr>
          <w:sz w:val="22"/>
          <w:szCs w:val="22"/>
          <w:lang w:val="uk-UA"/>
        </w:rPr>
        <w:t xml:space="preserve">3 етап передбачає </w:t>
      </w:r>
      <w:r w:rsidRPr="009E14F5">
        <w:rPr>
          <w:b/>
          <w:bCs/>
          <w:i/>
          <w:sz w:val="22"/>
          <w:szCs w:val="22"/>
          <w:lang w:val="uk-UA"/>
        </w:rPr>
        <w:t>оцінювання ефективності організаційних структур управління</w:t>
      </w:r>
      <w:r w:rsidRPr="009E14F5">
        <w:rPr>
          <w:i/>
          <w:sz w:val="22"/>
          <w:szCs w:val="22"/>
          <w:lang w:val="uk-UA"/>
        </w:rPr>
        <w:t>,</w:t>
      </w:r>
      <w:r w:rsidRPr="009E14F5">
        <w:rPr>
          <w:sz w:val="22"/>
          <w:szCs w:val="22"/>
          <w:lang w:val="uk-UA"/>
        </w:rPr>
        <w:t xml:space="preserve"> виходячи, насамперед, з рівня реалізації поставлених завдань, надійності й організованос</w:t>
      </w:r>
      <w:r w:rsidRPr="009E14F5">
        <w:rPr>
          <w:sz w:val="22"/>
          <w:szCs w:val="22"/>
          <w:lang w:val="uk-UA"/>
        </w:rPr>
        <w:softHyphen/>
        <w:t>ті системи управління, а також швидкості та оптимальності рішень, що ухвалюються.</w:t>
      </w:r>
    </w:p>
    <w:p w14:paraId="131778FD" w14:textId="77777777" w:rsidR="00D644C5" w:rsidRPr="009E14F5" w:rsidRDefault="00D644C5" w:rsidP="00D644C5">
      <w:pPr>
        <w:shd w:val="clear" w:color="auto" w:fill="FFFFFF"/>
        <w:rPr>
          <w:sz w:val="22"/>
          <w:szCs w:val="22"/>
          <w:lang w:val="uk-UA"/>
        </w:rPr>
      </w:pPr>
    </w:p>
    <w:p w14:paraId="0689389D" w14:textId="77777777" w:rsidR="00D644C5" w:rsidRPr="009E14F5" w:rsidRDefault="00D644C5" w:rsidP="00D644C5">
      <w:pPr>
        <w:shd w:val="clear" w:color="auto" w:fill="FFFFFF"/>
        <w:jc w:val="center"/>
        <w:rPr>
          <w:b/>
          <w:sz w:val="22"/>
          <w:szCs w:val="22"/>
          <w:lang w:val="uk-UA"/>
        </w:rPr>
      </w:pPr>
      <w:r w:rsidRPr="009E14F5">
        <w:rPr>
          <w:b/>
          <w:sz w:val="22"/>
          <w:szCs w:val="22"/>
          <w:lang w:val="uk-UA"/>
        </w:rPr>
        <w:t>4. Методи проектування організації</w:t>
      </w:r>
    </w:p>
    <w:p w14:paraId="594D8313" w14:textId="77777777" w:rsidR="00D644C5" w:rsidRPr="009E14F5" w:rsidRDefault="00D644C5" w:rsidP="00D644C5">
      <w:pPr>
        <w:shd w:val="clear" w:color="auto" w:fill="FFFFFF"/>
        <w:ind w:left="7" w:right="22" w:firstLine="560"/>
        <w:jc w:val="both"/>
        <w:rPr>
          <w:sz w:val="22"/>
          <w:szCs w:val="22"/>
          <w:lang w:val="uk-UA"/>
        </w:rPr>
      </w:pPr>
      <w:r w:rsidRPr="009E14F5">
        <w:rPr>
          <w:sz w:val="22"/>
          <w:szCs w:val="22"/>
          <w:lang w:val="uk-UA"/>
        </w:rPr>
        <w:t>Проектування організаційних структур управління ґрунтується на основі таких ключових методів: аналогій, експерт</w:t>
      </w:r>
      <w:r w:rsidRPr="009E14F5">
        <w:rPr>
          <w:sz w:val="22"/>
          <w:szCs w:val="22"/>
          <w:lang w:val="uk-UA"/>
        </w:rPr>
        <w:softHyphen/>
        <w:t>ного, структуризації цілей і організаційного моделювання.</w:t>
      </w:r>
    </w:p>
    <w:p w14:paraId="0DAA57E8" w14:textId="77777777" w:rsidR="00D644C5" w:rsidRPr="009E14F5" w:rsidRDefault="00D644C5" w:rsidP="00D644C5">
      <w:pPr>
        <w:shd w:val="clear" w:color="auto" w:fill="FFFFFF"/>
        <w:ind w:right="18" w:firstLine="560"/>
        <w:jc w:val="both"/>
        <w:rPr>
          <w:sz w:val="22"/>
          <w:szCs w:val="22"/>
          <w:lang w:val="uk-UA"/>
        </w:rPr>
      </w:pPr>
      <w:r w:rsidRPr="009E14F5">
        <w:rPr>
          <w:b/>
          <w:bCs/>
          <w:i/>
          <w:iCs/>
          <w:sz w:val="22"/>
          <w:szCs w:val="22"/>
          <w:lang w:val="uk-UA"/>
        </w:rPr>
        <w:t>Метод аналогій</w:t>
      </w:r>
      <w:r w:rsidRPr="009E14F5">
        <w:rPr>
          <w:i/>
          <w:iCs/>
          <w:sz w:val="22"/>
          <w:szCs w:val="22"/>
          <w:lang w:val="uk-UA"/>
        </w:rPr>
        <w:t xml:space="preserve"> </w:t>
      </w:r>
      <w:r w:rsidRPr="009E14F5">
        <w:rPr>
          <w:sz w:val="22"/>
          <w:szCs w:val="22"/>
          <w:lang w:val="uk-UA"/>
        </w:rPr>
        <w:t>базується на використанні досвіду проекту</w:t>
      </w:r>
      <w:r w:rsidRPr="009E14F5">
        <w:rPr>
          <w:sz w:val="22"/>
          <w:szCs w:val="22"/>
          <w:lang w:val="uk-UA"/>
        </w:rPr>
        <w:softHyphen/>
        <w:t>вання структур управління в аналогічних організаціях і формування типових структур управління у різних видах органі</w:t>
      </w:r>
      <w:r w:rsidRPr="009E14F5">
        <w:rPr>
          <w:sz w:val="22"/>
          <w:szCs w:val="22"/>
          <w:lang w:val="uk-UA"/>
        </w:rPr>
        <w:softHyphen/>
        <w:t>зацій, визначення відповідних меж, умов та механізмів застосування. Слід зазначити, що типові організаційні структури повинні мати варіативний характер, який передбачає можливість коригування, відхилення у разі зміни умов, у яких функціонує суб’єкт господарювання.</w:t>
      </w:r>
    </w:p>
    <w:p w14:paraId="5AFB1740" w14:textId="77777777" w:rsidR="00D644C5" w:rsidRPr="009E14F5" w:rsidRDefault="00D644C5" w:rsidP="00D644C5">
      <w:pPr>
        <w:shd w:val="clear" w:color="auto" w:fill="FFFFFF"/>
        <w:ind w:right="4" w:firstLine="560"/>
        <w:jc w:val="both"/>
        <w:rPr>
          <w:sz w:val="22"/>
          <w:szCs w:val="22"/>
          <w:lang w:val="uk-UA"/>
        </w:rPr>
      </w:pPr>
      <w:r w:rsidRPr="009E14F5">
        <w:rPr>
          <w:b/>
          <w:bCs/>
          <w:i/>
          <w:iCs/>
          <w:sz w:val="22"/>
          <w:szCs w:val="22"/>
          <w:lang w:val="uk-UA"/>
        </w:rPr>
        <w:t>Експертний метод</w:t>
      </w:r>
      <w:r w:rsidRPr="009E14F5">
        <w:rPr>
          <w:i/>
          <w:iCs/>
          <w:sz w:val="22"/>
          <w:szCs w:val="22"/>
          <w:lang w:val="uk-UA"/>
        </w:rPr>
        <w:t xml:space="preserve"> </w:t>
      </w:r>
      <w:r w:rsidRPr="009E14F5">
        <w:rPr>
          <w:sz w:val="22"/>
          <w:szCs w:val="22"/>
          <w:lang w:val="uk-UA"/>
        </w:rPr>
        <w:t>передбачає ретельне вивчення рекомендацій і пропозицій експертів й досвідчених управлінців-практиків. Метою цього методу є виявлення специфічних особливостей роботи апарату управління, можливих недоліків у діяльності різних ла</w:t>
      </w:r>
      <w:r w:rsidRPr="009E14F5">
        <w:rPr>
          <w:sz w:val="22"/>
          <w:szCs w:val="22"/>
          <w:lang w:val="uk-UA"/>
        </w:rPr>
        <w:softHyphen/>
        <w:t>нок організаційних структур управління, обґрунтованих рекомендацій щодо їхнього вдосконалення. На основі думки експертів здійснюється діагностичний аналіз діючих організаційних структур управління та їхнє оцінювання. Визначаються основні наукові принципи формування організаційних структур управління з урахуванням конкретних ситуацій та змінних умов діяльності.</w:t>
      </w:r>
    </w:p>
    <w:p w14:paraId="6DB7E663" w14:textId="77777777" w:rsidR="00D644C5" w:rsidRPr="009E14F5" w:rsidRDefault="00D644C5" w:rsidP="00D644C5">
      <w:pPr>
        <w:shd w:val="clear" w:color="auto" w:fill="FFFFFF"/>
        <w:ind w:left="4" w:firstLine="560"/>
        <w:jc w:val="both"/>
        <w:rPr>
          <w:sz w:val="22"/>
          <w:szCs w:val="22"/>
          <w:lang w:val="uk-UA"/>
        </w:rPr>
      </w:pPr>
      <w:r w:rsidRPr="009E14F5">
        <w:rPr>
          <w:b/>
          <w:bCs/>
          <w:i/>
          <w:iCs/>
          <w:sz w:val="22"/>
          <w:szCs w:val="22"/>
          <w:lang w:val="uk-UA"/>
        </w:rPr>
        <w:t xml:space="preserve">Метод </w:t>
      </w:r>
      <w:proofErr w:type="spellStart"/>
      <w:r w:rsidRPr="009E14F5">
        <w:rPr>
          <w:b/>
          <w:bCs/>
          <w:i/>
          <w:iCs/>
          <w:sz w:val="22"/>
          <w:szCs w:val="22"/>
          <w:lang w:val="uk-UA"/>
        </w:rPr>
        <w:t>структуризацїї</w:t>
      </w:r>
      <w:proofErr w:type="spellEnd"/>
      <w:r w:rsidRPr="009E14F5">
        <w:rPr>
          <w:b/>
          <w:bCs/>
          <w:i/>
          <w:iCs/>
          <w:sz w:val="22"/>
          <w:szCs w:val="22"/>
          <w:lang w:val="uk-UA"/>
        </w:rPr>
        <w:t xml:space="preserve"> цілей</w:t>
      </w:r>
      <w:r w:rsidRPr="009E14F5">
        <w:rPr>
          <w:i/>
          <w:iCs/>
          <w:sz w:val="22"/>
          <w:szCs w:val="22"/>
          <w:lang w:val="uk-UA"/>
        </w:rPr>
        <w:t xml:space="preserve"> </w:t>
      </w:r>
      <w:r w:rsidRPr="009E14F5">
        <w:rPr>
          <w:sz w:val="22"/>
          <w:szCs w:val="22"/>
          <w:lang w:val="uk-UA"/>
        </w:rPr>
        <w:t>передбачає формування сис</w:t>
      </w:r>
      <w:r w:rsidRPr="009E14F5">
        <w:rPr>
          <w:sz w:val="22"/>
          <w:szCs w:val="22"/>
          <w:lang w:val="uk-UA"/>
        </w:rPr>
        <w:softHyphen/>
        <w:t>теми цілей організації, включаючи їхнє кількісне і якісне фор</w:t>
      </w:r>
      <w:r w:rsidRPr="009E14F5">
        <w:rPr>
          <w:sz w:val="22"/>
          <w:szCs w:val="22"/>
          <w:lang w:val="uk-UA"/>
        </w:rPr>
        <w:softHyphen/>
        <w:t>мулювання, подальший аналіз організаційних структур управління з по</w:t>
      </w:r>
      <w:r w:rsidRPr="009E14F5">
        <w:rPr>
          <w:sz w:val="22"/>
          <w:szCs w:val="22"/>
          <w:lang w:val="uk-UA"/>
        </w:rPr>
        <w:softHyphen/>
        <w:t>гляду їхньої відповідності наявній системі цілей. В процесі його реалізації необхідно пройти такі етапи: розроблення системи цілей; екс</w:t>
      </w:r>
      <w:r w:rsidRPr="009E14F5">
        <w:rPr>
          <w:sz w:val="22"/>
          <w:szCs w:val="22"/>
          <w:lang w:val="uk-UA"/>
        </w:rPr>
        <w:softHyphen/>
        <w:t>пертне аналізування запропонованих варіантів організаційної струк</w:t>
      </w:r>
      <w:r w:rsidRPr="009E14F5">
        <w:rPr>
          <w:sz w:val="22"/>
          <w:szCs w:val="22"/>
          <w:lang w:val="uk-UA"/>
        </w:rPr>
        <w:softHyphen/>
        <w:t>тури управління; складання таблиць повноважень і відповідальності за досягнення мети кожним підрозділом і комплексни</w:t>
      </w:r>
      <w:r w:rsidRPr="009E14F5">
        <w:rPr>
          <w:sz w:val="22"/>
          <w:szCs w:val="22"/>
          <w:lang w:val="uk-UA"/>
        </w:rPr>
        <w:softHyphen/>
        <w:t xml:space="preserve">ми </w:t>
      </w:r>
      <w:proofErr w:type="spellStart"/>
      <w:r w:rsidRPr="009E14F5">
        <w:rPr>
          <w:sz w:val="22"/>
          <w:szCs w:val="22"/>
          <w:lang w:val="uk-UA"/>
        </w:rPr>
        <w:t>поліфункціональними</w:t>
      </w:r>
      <w:proofErr w:type="spellEnd"/>
      <w:r w:rsidRPr="009E14F5">
        <w:rPr>
          <w:sz w:val="22"/>
          <w:szCs w:val="22"/>
          <w:lang w:val="uk-UA"/>
        </w:rPr>
        <w:t xml:space="preserve"> видами діяльності, де деталізуються межі відповідальності (матеріальні ресурси, виробничі та інформаційні процеси), формування конкретних підсумків, за досягнення яких встановлюється відповідальність повнова</w:t>
      </w:r>
      <w:r w:rsidRPr="009E14F5">
        <w:rPr>
          <w:sz w:val="22"/>
          <w:szCs w:val="22"/>
          <w:lang w:val="uk-UA"/>
        </w:rPr>
        <w:softHyphen/>
        <w:t>жень відповідних органів управління.</w:t>
      </w:r>
    </w:p>
    <w:p w14:paraId="430E52A2" w14:textId="77777777" w:rsidR="00D644C5" w:rsidRPr="009E14F5" w:rsidRDefault="00D644C5" w:rsidP="00D644C5">
      <w:pPr>
        <w:shd w:val="clear" w:color="auto" w:fill="FFFFFF"/>
        <w:ind w:left="11" w:right="11" w:firstLine="560"/>
        <w:jc w:val="both"/>
        <w:rPr>
          <w:sz w:val="22"/>
          <w:szCs w:val="22"/>
          <w:lang w:val="uk-UA"/>
        </w:rPr>
      </w:pPr>
      <w:r w:rsidRPr="009E14F5">
        <w:rPr>
          <w:b/>
          <w:bCs/>
          <w:i/>
          <w:iCs/>
          <w:sz w:val="22"/>
          <w:szCs w:val="22"/>
          <w:lang w:val="uk-UA"/>
        </w:rPr>
        <w:t>Метод організаційного моделювання</w:t>
      </w:r>
      <w:r w:rsidRPr="009E14F5">
        <w:rPr>
          <w:i/>
          <w:iCs/>
          <w:sz w:val="22"/>
          <w:szCs w:val="22"/>
          <w:lang w:val="uk-UA"/>
        </w:rPr>
        <w:t xml:space="preserve"> </w:t>
      </w:r>
      <w:r w:rsidRPr="009E14F5">
        <w:rPr>
          <w:sz w:val="22"/>
          <w:szCs w:val="22"/>
          <w:lang w:val="uk-UA"/>
        </w:rPr>
        <w:t>являє собою розробку формалізованих математичних, графічних, машинних відоб</w:t>
      </w:r>
      <w:r w:rsidRPr="009E14F5">
        <w:rPr>
          <w:sz w:val="22"/>
          <w:szCs w:val="22"/>
          <w:lang w:val="uk-UA"/>
        </w:rPr>
        <w:softHyphen/>
        <w:t>ражень розподілу повноважень та відповідальності в організа</w:t>
      </w:r>
      <w:r w:rsidRPr="009E14F5">
        <w:rPr>
          <w:sz w:val="22"/>
          <w:szCs w:val="22"/>
          <w:lang w:val="uk-UA"/>
        </w:rPr>
        <w:softHyphen/>
        <w:t>ції, яка є основою для побудови, аналізу та оцінювання різних варіантів організаційних структур управління за взаємозв'язком їхніх змін</w:t>
      </w:r>
      <w:r w:rsidRPr="009E14F5">
        <w:rPr>
          <w:sz w:val="22"/>
          <w:szCs w:val="22"/>
          <w:lang w:val="uk-UA"/>
        </w:rPr>
        <w:softHyphen/>
        <w:t>них. Виокремлюють наступні основні типи організаційних моделей:</w:t>
      </w:r>
    </w:p>
    <w:p w14:paraId="1784F5A2" w14:textId="77777777" w:rsidR="00D644C5" w:rsidRPr="009E14F5" w:rsidRDefault="00D644C5" w:rsidP="00D644C5">
      <w:pPr>
        <w:numPr>
          <w:ilvl w:val="0"/>
          <w:numId w:val="131"/>
        </w:numPr>
        <w:shd w:val="clear" w:color="auto" w:fill="FFFFFF"/>
        <w:tabs>
          <w:tab w:val="left" w:pos="709"/>
        </w:tabs>
        <w:ind w:left="142" w:right="14" w:firstLine="240"/>
        <w:jc w:val="both"/>
        <w:rPr>
          <w:sz w:val="22"/>
          <w:szCs w:val="22"/>
          <w:lang w:val="uk-UA"/>
        </w:rPr>
      </w:pPr>
      <w:r w:rsidRPr="009E14F5">
        <w:rPr>
          <w:sz w:val="22"/>
          <w:szCs w:val="22"/>
          <w:lang w:val="uk-UA"/>
        </w:rPr>
        <w:t>математико-кібернетичні моделі ієрархічних структур управлін</w:t>
      </w:r>
      <w:r w:rsidRPr="009E14F5">
        <w:rPr>
          <w:sz w:val="22"/>
          <w:szCs w:val="22"/>
          <w:lang w:val="uk-UA"/>
        </w:rPr>
        <w:softHyphen/>
        <w:t>ня, які описують організаційні зв'язки та відноси</w:t>
      </w:r>
      <w:r w:rsidRPr="009E14F5">
        <w:rPr>
          <w:sz w:val="22"/>
          <w:szCs w:val="22"/>
          <w:lang w:val="uk-UA"/>
        </w:rPr>
        <w:softHyphen/>
        <w:t xml:space="preserve">ни у вигляді математичних рівнянь та </w:t>
      </w:r>
      <w:proofErr w:type="spellStart"/>
      <w:r w:rsidRPr="009E14F5">
        <w:rPr>
          <w:sz w:val="22"/>
          <w:szCs w:val="22"/>
          <w:lang w:val="uk-UA"/>
        </w:rPr>
        <w:t>нерівностей</w:t>
      </w:r>
      <w:proofErr w:type="spellEnd"/>
      <w:r w:rsidRPr="009E14F5">
        <w:rPr>
          <w:sz w:val="22"/>
          <w:szCs w:val="22"/>
          <w:lang w:val="uk-UA"/>
        </w:rPr>
        <w:t>, а саме моделей багатоступінчатої оптимізації;</w:t>
      </w:r>
    </w:p>
    <w:p w14:paraId="62D00717" w14:textId="77777777" w:rsidR="00D644C5" w:rsidRPr="009E14F5" w:rsidRDefault="00D644C5" w:rsidP="00D644C5">
      <w:pPr>
        <w:numPr>
          <w:ilvl w:val="0"/>
          <w:numId w:val="131"/>
        </w:numPr>
        <w:shd w:val="clear" w:color="auto" w:fill="FFFFFF"/>
        <w:tabs>
          <w:tab w:val="left" w:pos="709"/>
        </w:tabs>
        <w:ind w:left="142" w:right="7" w:firstLine="240"/>
        <w:jc w:val="both"/>
        <w:rPr>
          <w:sz w:val="22"/>
          <w:szCs w:val="22"/>
          <w:lang w:val="uk-UA"/>
        </w:rPr>
      </w:pPr>
      <w:r w:rsidRPr="009E14F5">
        <w:rPr>
          <w:sz w:val="22"/>
          <w:szCs w:val="22"/>
          <w:lang w:val="uk-UA"/>
        </w:rPr>
        <w:t>графоаналітичні моделі організаційних систем, які є ме</w:t>
      </w:r>
      <w:r w:rsidRPr="009E14F5">
        <w:rPr>
          <w:sz w:val="22"/>
          <w:szCs w:val="22"/>
          <w:lang w:val="uk-UA"/>
        </w:rPr>
        <w:softHyphen/>
        <w:t xml:space="preserve">режевими, матричними, а також табличними та графічними відображеннями розподілу функцій,  повноважень та відповідальності, організаційних </w:t>
      </w:r>
      <w:proofErr w:type="spellStart"/>
      <w:r w:rsidRPr="009E14F5">
        <w:rPr>
          <w:sz w:val="22"/>
          <w:szCs w:val="22"/>
          <w:lang w:val="uk-UA"/>
        </w:rPr>
        <w:t>зв'язків</w:t>
      </w:r>
      <w:proofErr w:type="spellEnd"/>
      <w:r w:rsidRPr="009E14F5">
        <w:rPr>
          <w:sz w:val="22"/>
          <w:szCs w:val="22"/>
          <w:lang w:val="uk-UA"/>
        </w:rPr>
        <w:t xml:space="preserve"> (матриці розподілу повно</w:t>
      </w:r>
      <w:r w:rsidRPr="009E14F5">
        <w:rPr>
          <w:sz w:val="22"/>
          <w:szCs w:val="22"/>
          <w:lang w:val="uk-UA"/>
        </w:rPr>
        <w:softHyphen/>
        <w:t>важень, відповідальності);</w:t>
      </w:r>
    </w:p>
    <w:p w14:paraId="61ACE2E2" w14:textId="77777777" w:rsidR="00D644C5" w:rsidRPr="009E14F5" w:rsidRDefault="00D644C5" w:rsidP="00D644C5">
      <w:pPr>
        <w:numPr>
          <w:ilvl w:val="0"/>
          <w:numId w:val="131"/>
        </w:numPr>
        <w:shd w:val="clear" w:color="auto" w:fill="FFFFFF"/>
        <w:tabs>
          <w:tab w:val="left" w:pos="709"/>
        </w:tabs>
        <w:ind w:left="142" w:right="7" w:firstLine="240"/>
        <w:jc w:val="both"/>
        <w:rPr>
          <w:sz w:val="22"/>
          <w:szCs w:val="22"/>
          <w:lang w:val="uk-UA"/>
        </w:rPr>
      </w:pPr>
      <w:r w:rsidRPr="009E14F5">
        <w:rPr>
          <w:sz w:val="22"/>
          <w:szCs w:val="22"/>
          <w:lang w:val="uk-UA"/>
        </w:rPr>
        <w:t xml:space="preserve">натурні моделі організаційних структур та процесів, які полягають у процесі оцінювання </w:t>
      </w:r>
      <w:r w:rsidRPr="009E14F5">
        <w:rPr>
          <w:sz w:val="22"/>
          <w:szCs w:val="22"/>
          <w:lang w:val="uk-UA"/>
        </w:rPr>
        <w:lastRenderedPageBreak/>
        <w:t>їхнього функціонування в реальних органі</w:t>
      </w:r>
      <w:r w:rsidRPr="009E14F5">
        <w:rPr>
          <w:sz w:val="22"/>
          <w:szCs w:val="22"/>
          <w:lang w:val="uk-UA"/>
        </w:rPr>
        <w:softHyphen/>
        <w:t>заційних умовах, за допомогою експериментів;</w:t>
      </w:r>
    </w:p>
    <w:p w14:paraId="4088D6A9" w14:textId="77777777" w:rsidR="00D644C5" w:rsidRPr="009E14F5" w:rsidRDefault="00D644C5" w:rsidP="00D644C5">
      <w:pPr>
        <w:numPr>
          <w:ilvl w:val="0"/>
          <w:numId w:val="131"/>
        </w:numPr>
        <w:shd w:val="clear" w:color="auto" w:fill="FFFFFF"/>
        <w:tabs>
          <w:tab w:val="left" w:pos="709"/>
        </w:tabs>
        <w:ind w:left="142" w:right="7" w:firstLine="240"/>
        <w:jc w:val="both"/>
        <w:rPr>
          <w:sz w:val="22"/>
          <w:szCs w:val="22"/>
          <w:lang w:val="uk-UA"/>
        </w:rPr>
      </w:pPr>
      <w:r w:rsidRPr="009E14F5">
        <w:rPr>
          <w:sz w:val="22"/>
          <w:szCs w:val="22"/>
          <w:lang w:val="uk-UA"/>
        </w:rPr>
        <w:t xml:space="preserve">математико-статистичні моделі </w:t>
      </w:r>
      <w:proofErr w:type="spellStart"/>
      <w:r w:rsidRPr="009E14F5">
        <w:rPr>
          <w:sz w:val="22"/>
          <w:szCs w:val="22"/>
          <w:lang w:val="uk-UA"/>
        </w:rPr>
        <w:t>залежностей</w:t>
      </w:r>
      <w:proofErr w:type="spellEnd"/>
      <w:r w:rsidRPr="009E14F5">
        <w:rPr>
          <w:sz w:val="22"/>
          <w:szCs w:val="22"/>
          <w:lang w:val="uk-UA"/>
        </w:rPr>
        <w:t xml:space="preserve"> між почат</w:t>
      </w:r>
      <w:r w:rsidRPr="009E14F5">
        <w:rPr>
          <w:sz w:val="22"/>
          <w:szCs w:val="22"/>
          <w:lang w:val="uk-UA"/>
        </w:rPr>
        <w:softHyphen/>
        <w:t>ковими факторами організаційних систем і характеристика</w:t>
      </w:r>
      <w:r w:rsidRPr="009E14F5">
        <w:rPr>
          <w:sz w:val="22"/>
          <w:szCs w:val="22"/>
          <w:lang w:val="uk-UA"/>
        </w:rPr>
        <w:softHyphen/>
        <w:t>ми організаційних структур управління, а саме: регресивні моделі залежності по</w:t>
      </w:r>
      <w:r w:rsidRPr="009E14F5">
        <w:rPr>
          <w:sz w:val="22"/>
          <w:szCs w:val="22"/>
          <w:lang w:val="uk-UA"/>
        </w:rPr>
        <w:softHyphen/>
        <w:t>казників спеціалізації, централізації, а також стандартизації управ</w:t>
      </w:r>
      <w:r w:rsidRPr="009E14F5">
        <w:rPr>
          <w:sz w:val="22"/>
          <w:szCs w:val="22"/>
          <w:lang w:val="uk-UA"/>
        </w:rPr>
        <w:softHyphen/>
        <w:t>лінських робіт по типу організаційних завдань.</w:t>
      </w:r>
    </w:p>
    <w:p w14:paraId="5C9FF413" w14:textId="77777777" w:rsidR="00D644C5" w:rsidRPr="009E14F5" w:rsidRDefault="00D644C5" w:rsidP="00D644C5">
      <w:pPr>
        <w:shd w:val="clear" w:color="auto" w:fill="FFFFFF"/>
        <w:tabs>
          <w:tab w:val="left" w:pos="623"/>
        </w:tabs>
        <w:ind w:right="7"/>
        <w:jc w:val="both"/>
        <w:rPr>
          <w:sz w:val="22"/>
          <w:szCs w:val="22"/>
          <w:lang w:val="uk-UA"/>
        </w:rPr>
      </w:pPr>
    </w:p>
    <w:p w14:paraId="7F635F34" w14:textId="77777777" w:rsidR="00D644C5" w:rsidRPr="009E14F5" w:rsidRDefault="00D644C5" w:rsidP="00D644C5">
      <w:pPr>
        <w:shd w:val="clear" w:color="auto" w:fill="FFFFFF"/>
        <w:ind w:right="24"/>
        <w:jc w:val="center"/>
        <w:rPr>
          <w:b/>
          <w:bCs/>
          <w:sz w:val="22"/>
          <w:szCs w:val="22"/>
          <w:lang w:val="uk-UA"/>
        </w:rPr>
      </w:pPr>
      <w:r w:rsidRPr="009E14F5">
        <w:rPr>
          <w:b/>
          <w:iCs/>
          <w:sz w:val="22"/>
          <w:szCs w:val="22"/>
          <w:lang w:val="uk-UA"/>
        </w:rPr>
        <w:t xml:space="preserve">Тема </w:t>
      </w:r>
      <w:r w:rsidRPr="009E14F5">
        <w:rPr>
          <w:b/>
          <w:bCs/>
          <w:sz w:val="22"/>
          <w:szCs w:val="22"/>
          <w:lang w:val="uk-UA"/>
        </w:rPr>
        <w:t xml:space="preserve"> 8. </w:t>
      </w:r>
      <w:r w:rsidRPr="009E14F5">
        <w:rPr>
          <w:b/>
          <w:bCs/>
          <w:caps/>
          <w:sz w:val="22"/>
          <w:szCs w:val="22"/>
          <w:lang w:val="uk-UA"/>
        </w:rPr>
        <w:t>Культура організації</w:t>
      </w:r>
    </w:p>
    <w:p w14:paraId="22485A15" w14:textId="77777777" w:rsidR="00D644C5" w:rsidRPr="009E14F5" w:rsidRDefault="00D644C5" w:rsidP="00D644C5">
      <w:pPr>
        <w:shd w:val="clear" w:color="auto" w:fill="FFFFFF"/>
        <w:ind w:right="24"/>
        <w:jc w:val="center"/>
        <w:rPr>
          <w:b/>
          <w:sz w:val="22"/>
          <w:szCs w:val="22"/>
          <w:lang w:val="uk-UA"/>
        </w:rPr>
      </w:pPr>
      <w:r w:rsidRPr="009E14F5">
        <w:rPr>
          <w:b/>
          <w:sz w:val="22"/>
          <w:szCs w:val="22"/>
          <w:lang w:val="uk-UA"/>
        </w:rPr>
        <w:t xml:space="preserve"> </w:t>
      </w:r>
    </w:p>
    <w:p w14:paraId="4CB4ABC6" w14:textId="77777777" w:rsidR="00D644C5" w:rsidRPr="009E14F5" w:rsidRDefault="00D644C5" w:rsidP="00D644C5">
      <w:pPr>
        <w:numPr>
          <w:ilvl w:val="0"/>
          <w:numId w:val="100"/>
        </w:numPr>
        <w:shd w:val="clear" w:color="auto" w:fill="FFFFFF"/>
        <w:tabs>
          <w:tab w:val="left" w:pos="785"/>
        </w:tabs>
        <w:rPr>
          <w:b/>
          <w:sz w:val="22"/>
          <w:szCs w:val="22"/>
          <w:lang w:val="uk-UA"/>
        </w:rPr>
      </w:pPr>
      <w:r w:rsidRPr="009E14F5">
        <w:rPr>
          <w:b/>
          <w:iCs/>
          <w:sz w:val="22"/>
          <w:szCs w:val="22"/>
          <w:lang w:val="uk-UA"/>
        </w:rPr>
        <w:t>Поняття, структурні елементи і властивості організаційної культури.</w:t>
      </w:r>
    </w:p>
    <w:p w14:paraId="4A2EA418" w14:textId="77777777" w:rsidR="00D644C5" w:rsidRPr="009E14F5" w:rsidRDefault="00D644C5" w:rsidP="00D644C5">
      <w:pPr>
        <w:numPr>
          <w:ilvl w:val="0"/>
          <w:numId w:val="100"/>
        </w:numPr>
        <w:shd w:val="clear" w:color="auto" w:fill="FFFFFF"/>
        <w:tabs>
          <w:tab w:val="left" w:pos="785"/>
        </w:tabs>
        <w:rPr>
          <w:b/>
          <w:sz w:val="22"/>
          <w:szCs w:val="22"/>
          <w:lang w:val="uk-UA"/>
        </w:rPr>
      </w:pPr>
      <w:r w:rsidRPr="009E14F5">
        <w:rPr>
          <w:b/>
          <w:iCs/>
          <w:sz w:val="22"/>
          <w:szCs w:val="22"/>
          <w:lang w:val="uk-UA"/>
        </w:rPr>
        <w:t>Функції організаційної культури.</w:t>
      </w:r>
    </w:p>
    <w:p w14:paraId="7A5A0C66" w14:textId="77777777" w:rsidR="00D644C5" w:rsidRPr="009E14F5" w:rsidRDefault="00D644C5" w:rsidP="00D644C5">
      <w:pPr>
        <w:numPr>
          <w:ilvl w:val="0"/>
          <w:numId w:val="100"/>
        </w:numPr>
        <w:shd w:val="clear" w:color="auto" w:fill="FFFFFF"/>
        <w:tabs>
          <w:tab w:val="left" w:pos="785"/>
        </w:tabs>
        <w:rPr>
          <w:b/>
          <w:sz w:val="22"/>
          <w:szCs w:val="22"/>
          <w:lang w:val="uk-UA"/>
        </w:rPr>
      </w:pPr>
      <w:r w:rsidRPr="009E14F5">
        <w:rPr>
          <w:b/>
          <w:iCs/>
          <w:sz w:val="22"/>
          <w:szCs w:val="22"/>
          <w:lang w:val="uk-UA"/>
        </w:rPr>
        <w:t>Класифікація організаційної культури.</w:t>
      </w:r>
    </w:p>
    <w:p w14:paraId="6B9AA388" w14:textId="77777777" w:rsidR="00D644C5" w:rsidRPr="009E14F5" w:rsidRDefault="00D644C5" w:rsidP="00D644C5">
      <w:pPr>
        <w:numPr>
          <w:ilvl w:val="0"/>
          <w:numId w:val="100"/>
        </w:numPr>
        <w:shd w:val="clear" w:color="auto" w:fill="FFFFFF"/>
        <w:tabs>
          <w:tab w:val="left" w:pos="785"/>
        </w:tabs>
        <w:rPr>
          <w:b/>
          <w:sz w:val="22"/>
          <w:szCs w:val="22"/>
          <w:lang w:val="uk-UA"/>
        </w:rPr>
      </w:pPr>
      <w:r w:rsidRPr="009E14F5">
        <w:rPr>
          <w:b/>
          <w:iCs/>
          <w:sz w:val="22"/>
          <w:szCs w:val="22"/>
          <w:lang w:val="uk-UA"/>
        </w:rPr>
        <w:t>Система методів підтримки культури організації.</w:t>
      </w:r>
    </w:p>
    <w:p w14:paraId="268089A0" w14:textId="77777777" w:rsidR="00D644C5" w:rsidRPr="009E14F5" w:rsidRDefault="00D644C5" w:rsidP="00D644C5">
      <w:pPr>
        <w:shd w:val="clear" w:color="auto" w:fill="FFFFFF"/>
        <w:ind w:left="342"/>
        <w:rPr>
          <w:b/>
          <w:sz w:val="22"/>
          <w:szCs w:val="22"/>
          <w:lang w:val="uk-UA"/>
        </w:rPr>
      </w:pPr>
    </w:p>
    <w:p w14:paraId="2C2C8449" w14:textId="77777777" w:rsidR="00D644C5" w:rsidRPr="009E14F5" w:rsidRDefault="00D644C5" w:rsidP="00D644C5">
      <w:pPr>
        <w:shd w:val="clear" w:color="auto" w:fill="FFFFFF"/>
        <w:ind w:firstLine="567"/>
        <w:jc w:val="center"/>
        <w:rPr>
          <w:b/>
          <w:sz w:val="22"/>
          <w:szCs w:val="22"/>
          <w:lang w:val="uk-UA"/>
        </w:rPr>
      </w:pPr>
      <w:r w:rsidRPr="009E14F5">
        <w:rPr>
          <w:b/>
          <w:sz w:val="22"/>
          <w:szCs w:val="22"/>
          <w:lang w:val="uk-UA"/>
        </w:rPr>
        <w:t xml:space="preserve">1. Поняття, структурні елементи і властивості організаційної культури </w:t>
      </w:r>
    </w:p>
    <w:p w14:paraId="42DBB119" w14:textId="77777777" w:rsidR="00D644C5" w:rsidRPr="009E14F5" w:rsidRDefault="00D644C5" w:rsidP="00D644C5">
      <w:pPr>
        <w:shd w:val="clear" w:color="auto" w:fill="FFFFFF"/>
        <w:ind w:right="11" w:firstLine="567"/>
        <w:jc w:val="both"/>
        <w:rPr>
          <w:sz w:val="22"/>
          <w:szCs w:val="22"/>
          <w:lang w:val="uk-UA"/>
        </w:rPr>
      </w:pPr>
      <w:r w:rsidRPr="009E14F5">
        <w:rPr>
          <w:b/>
          <w:bCs/>
          <w:i/>
          <w:iCs/>
          <w:sz w:val="22"/>
          <w:szCs w:val="22"/>
          <w:lang w:val="uk-UA"/>
        </w:rPr>
        <w:t>Організаційна культура</w:t>
      </w:r>
      <w:r w:rsidRPr="009E14F5">
        <w:rPr>
          <w:i/>
          <w:iCs/>
          <w:sz w:val="22"/>
          <w:szCs w:val="22"/>
          <w:lang w:val="uk-UA"/>
        </w:rPr>
        <w:t xml:space="preserve"> </w:t>
      </w:r>
      <w:r w:rsidRPr="009E14F5">
        <w:rPr>
          <w:sz w:val="22"/>
          <w:szCs w:val="22"/>
          <w:lang w:val="uk-UA"/>
        </w:rPr>
        <w:t>являє собою сформовану впродовж усієї історії організації сукупність прийомів і пра</w:t>
      </w:r>
      <w:r w:rsidRPr="009E14F5">
        <w:rPr>
          <w:sz w:val="22"/>
          <w:szCs w:val="22"/>
          <w:lang w:val="uk-UA"/>
        </w:rPr>
        <w:softHyphen/>
        <w:t>вил адаптації організації до вимог зовнішнього середовища та формування внутрішніх відносин між групами працівників. Організаційна культура сконцентровує політику й ідеологію життєдіяльності організації, систему її ключових пріоритетів, критерії мотивації і розподілу влади, характеристику соціальних цін</w:t>
      </w:r>
      <w:r w:rsidRPr="009E14F5">
        <w:rPr>
          <w:sz w:val="22"/>
          <w:szCs w:val="22"/>
          <w:lang w:val="uk-UA"/>
        </w:rPr>
        <w:softHyphen/>
        <w:t>ностей, норм поведінки. Елементи організаційної культури є головними орієнтирами в ухваленні керівництвом організації управлінсь</w:t>
      </w:r>
      <w:r w:rsidRPr="009E14F5">
        <w:rPr>
          <w:sz w:val="22"/>
          <w:szCs w:val="22"/>
          <w:lang w:val="uk-UA"/>
        </w:rPr>
        <w:softHyphen/>
        <w:t>ких рішень, а також налагодженні процесу контролювання за поведінкою і взаєми</w:t>
      </w:r>
      <w:r w:rsidRPr="009E14F5">
        <w:rPr>
          <w:sz w:val="22"/>
          <w:szCs w:val="22"/>
          <w:lang w:val="uk-UA"/>
        </w:rPr>
        <w:softHyphen/>
        <w:t>нами персоналу в процесі оцінювання виробничих, госпо</w:t>
      </w:r>
      <w:r w:rsidRPr="009E14F5">
        <w:rPr>
          <w:sz w:val="22"/>
          <w:szCs w:val="22"/>
          <w:lang w:val="uk-UA"/>
        </w:rPr>
        <w:softHyphen/>
        <w:t>дарських і соціальних ситуацій.</w:t>
      </w:r>
    </w:p>
    <w:p w14:paraId="0125D7FD" w14:textId="77777777" w:rsidR="00D644C5" w:rsidRPr="009E14F5" w:rsidRDefault="00D644C5" w:rsidP="00D644C5">
      <w:pPr>
        <w:shd w:val="clear" w:color="auto" w:fill="FFFFFF"/>
        <w:ind w:right="7" w:firstLine="567"/>
        <w:jc w:val="both"/>
        <w:rPr>
          <w:sz w:val="22"/>
          <w:szCs w:val="22"/>
          <w:lang w:val="uk-UA"/>
        </w:rPr>
      </w:pPr>
      <w:r w:rsidRPr="009E14F5">
        <w:rPr>
          <w:sz w:val="22"/>
          <w:szCs w:val="22"/>
          <w:lang w:val="uk-UA"/>
        </w:rPr>
        <w:t>Організаційна культура має відповідний набір елементів такі, як символи, цінності, вірування та припущення. Виокремлюють три базові рівні організаційної культури.</w:t>
      </w:r>
    </w:p>
    <w:p w14:paraId="23DBB876" w14:textId="77777777" w:rsidR="00D644C5" w:rsidRPr="009E14F5" w:rsidRDefault="00D644C5" w:rsidP="00D644C5">
      <w:pPr>
        <w:shd w:val="clear" w:color="auto" w:fill="FFFFFF"/>
        <w:ind w:firstLine="567"/>
        <w:jc w:val="both"/>
        <w:rPr>
          <w:sz w:val="22"/>
          <w:szCs w:val="22"/>
          <w:lang w:val="uk-UA"/>
        </w:rPr>
      </w:pPr>
      <w:r w:rsidRPr="009E14F5">
        <w:rPr>
          <w:b/>
          <w:bCs/>
          <w:i/>
          <w:iCs/>
          <w:sz w:val="22"/>
          <w:szCs w:val="22"/>
          <w:lang w:val="uk-UA"/>
        </w:rPr>
        <w:t>Перший рівень</w:t>
      </w:r>
      <w:r w:rsidRPr="009E14F5">
        <w:rPr>
          <w:i/>
          <w:iCs/>
          <w:sz w:val="22"/>
          <w:szCs w:val="22"/>
          <w:lang w:val="uk-UA"/>
        </w:rPr>
        <w:t xml:space="preserve">, </w:t>
      </w:r>
      <w:r w:rsidRPr="009E14F5">
        <w:rPr>
          <w:sz w:val="22"/>
          <w:szCs w:val="22"/>
          <w:lang w:val="uk-UA"/>
        </w:rPr>
        <w:t xml:space="preserve">або </w:t>
      </w:r>
      <w:r w:rsidRPr="009E14F5">
        <w:rPr>
          <w:b/>
          <w:bCs/>
          <w:i/>
          <w:iCs/>
          <w:sz w:val="22"/>
          <w:szCs w:val="22"/>
          <w:lang w:val="uk-UA"/>
        </w:rPr>
        <w:t>поверхневий</w:t>
      </w:r>
      <w:r w:rsidRPr="009E14F5">
        <w:rPr>
          <w:i/>
          <w:iCs/>
          <w:sz w:val="22"/>
          <w:szCs w:val="22"/>
          <w:lang w:val="uk-UA"/>
        </w:rPr>
        <w:t xml:space="preserve">, </w:t>
      </w:r>
      <w:r w:rsidRPr="009E14F5">
        <w:rPr>
          <w:sz w:val="22"/>
          <w:szCs w:val="22"/>
          <w:lang w:val="uk-UA"/>
        </w:rPr>
        <w:t xml:space="preserve">включає, з одного боку, видимі зовнішні факти, як архітектура, поведінка, гасла, мова, технологія,  а з іншого – усе те, що можна відчути і сприйняти за допомогою </w:t>
      </w:r>
      <w:proofErr w:type="spellStart"/>
      <w:r w:rsidRPr="009E14F5">
        <w:rPr>
          <w:sz w:val="22"/>
          <w:szCs w:val="22"/>
          <w:lang w:val="uk-UA"/>
        </w:rPr>
        <w:t>відчуттів</w:t>
      </w:r>
      <w:proofErr w:type="spellEnd"/>
      <w:r w:rsidRPr="009E14F5">
        <w:rPr>
          <w:sz w:val="22"/>
          <w:szCs w:val="22"/>
          <w:lang w:val="uk-UA"/>
        </w:rPr>
        <w:t xml:space="preserve"> людини. На цьому рівні речі та явища виявити легко, однак не завжди їх можна розкодувати й інтерпретувати у термінах організаційної культури.</w:t>
      </w:r>
    </w:p>
    <w:p w14:paraId="3F405F82" w14:textId="77777777" w:rsidR="00D644C5" w:rsidRPr="009E14F5" w:rsidRDefault="00D644C5" w:rsidP="00D644C5">
      <w:pPr>
        <w:shd w:val="clear" w:color="auto" w:fill="FFFFFF"/>
        <w:ind w:firstLine="567"/>
        <w:jc w:val="both"/>
        <w:rPr>
          <w:sz w:val="22"/>
          <w:szCs w:val="22"/>
          <w:lang w:val="uk-UA"/>
        </w:rPr>
      </w:pPr>
      <w:r w:rsidRPr="009E14F5">
        <w:rPr>
          <w:b/>
          <w:bCs/>
          <w:i/>
          <w:iCs/>
          <w:sz w:val="22"/>
          <w:szCs w:val="22"/>
          <w:lang w:val="uk-UA"/>
        </w:rPr>
        <w:t xml:space="preserve">Другий рівень, </w:t>
      </w:r>
      <w:r w:rsidRPr="009E14F5">
        <w:rPr>
          <w:b/>
          <w:bCs/>
          <w:sz w:val="22"/>
          <w:szCs w:val="22"/>
          <w:lang w:val="uk-UA"/>
        </w:rPr>
        <w:t xml:space="preserve">або </w:t>
      </w:r>
      <w:proofErr w:type="spellStart"/>
      <w:r w:rsidRPr="009E14F5">
        <w:rPr>
          <w:b/>
          <w:bCs/>
          <w:i/>
          <w:iCs/>
          <w:sz w:val="22"/>
          <w:szCs w:val="22"/>
          <w:lang w:val="uk-UA"/>
        </w:rPr>
        <w:t>підповерхневий</w:t>
      </w:r>
      <w:proofErr w:type="spellEnd"/>
      <w:r w:rsidRPr="009E14F5">
        <w:rPr>
          <w:i/>
          <w:iCs/>
          <w:sz w:val="22"/>
          <w:szCs w:val="22"/>
          <w:lang w:val="uk-UA"/>
        </w:rPr>
        <w:t xml:space="preserve">, </w:t>
      </w:r>
      <w:r w:rsidRPr="009E14F5">
        <w:rPr>
          <w:sz w:val="22"/>
          <w:szCs w:val="22"/>
          <w:lang w:val="uk-UA"/>
        </w:rPr>
        <w:t>передбачає вивчення цінностей та вірувань. Їхнє сприйняття має свідомий характер і залежить, насамперед, від бажання людей.</w:t>
      </w:r>
    </w:p>
    <w:p w14:paraId="239CDF00" w14:textId="77777777" w:rsidR="00D644C5" w:rsidRPr="009E14F5" w:rsidRDefault="00D644C5" w:rsidP="00D644C5">
      <w:pPr>
        <w:shd w:val="clear" w:color="auto" w:fill="FFFFFF"/>
        <w:ind w:right="7" w:firstLine="567"/>
        <w:jc w:val="both"/>
        <w:rPr>
          <w:sz w:val="22"/>
          <w:szCs w:val="22"/>
          <w:lang w:val="uk-UA"/>
        </w:rPr>
      </w:pPr>
      <w:r w:rsidRPr="009E14F5">
        <w:rPr>
          <w:b/>
          <w:bCs/>
          <w:i/>
          <w:iCs/>
          <w:sz w:val="22"/>
          <w:szCs w:val="22"/>
          <w:lang w:val="uk-UA"/>
        </w:rPr>
        <w:t>Третій рівень</w:t>
      </w:r>
      <w:r w:rsidRPr="009E14F5">
        <w:rPr>
          <w:i/>
          <w:iCs/>
          <w:sz w:val="22"/>
          <w:szCs w:val="22"/>
          <w:lang w:val="uk-UA"/>
        </w:rPr>
        <w:t xml:space="preserve">, </w:t>
      </w:r>
      <w:r w:rsidRPr="009E14F5">
        <w:rPr>
          <w:sz w:val="22"/>
          <w:szCs w:val="22"/>
          <w:lang w:val="uk-UA"/>
        </w:rPr>
        <w:t xml:space="preserve">або </w:t>
      </w:r>
      <w:r w:rsidRPr="009E14F5">
        <w:rPr>
          <w:b/>
          <w:bCs/>
          <w:i/>
          <w:iCs/>
          <w:sz w:val="22"/>
          <w:szCs w:val="22"/>
          <w:lang w:val="uk-UA"/>
        </w:rPr>
        <w:t>глибинний</w:t>
      </w:r>
      <w:r w:rsidRPr="009E14F5">
        <w:rPr>
          <w:i/>
          <w:iCs/>
          <w:sz w:val="22"/>
          <w:szCs w:val="22"/>
          <w:lang w:val="uk-UA"/>
        </w:rPr>
        <w:t xml:space="preserve">, </w:t>
      </w:r>
      <w:r w:rsidRPr="009E14F5">
        <w:rPr>
          <w:sz w:val="22"/>
          <w:szCs w:val="22"/>
          <w:lang w:val="uk-UA"/>
        </w:rPr>
        <w:t>містить базові припущення, які визначають поведінку людей, ставлення до природи, ро</w:t>
      </w:r>
      <w:r w:rsidRPr="009E14F5">
        <w:rPr>
          <w:sz w:val="22"/>
          <w:szCs w:val="22"/>
          <w:lang w:val="uk-UA"/>
        </w:rPr>
        <w:softHyphen/>
        <w:t>зуміння реалій часу й простору, ставлення до інших працівників, до роботи. Без відповідного зосередження ці припущення важко усвідомити навіть членам колективу організації.</w:t>
      </w:r>
    </w:p>
    <w:p w14:paraId="5423B9D9" w14:textId="77777777" w:rsidR="00D644C5" w:rsidRPr="009E14F5" w:rsidRDefault="00D644C5" w:rsidP="00D644C5">
      <w:pPr>
        <w:shd w:val="clear" w:color="auto" w:fill="FFFFFF"/>
        <w:ind w:right="14" w:firstLine="567"/>
        <w:jc w:val="both"/>
        <w:rPr>
          <w:sz w:val="22"/>
          <w:szCs w:val="22"/>
          <w:lang w:val="uk-UA"/>
        </w:rPr>
      </w:pPr>
      <w:r w:rsidRPr="009E14F5">
        <w:rPr>
          <w:b/>
          <w:i/>
          <w:iCs/>
          <w:sz w:val="22"/>
          <w:szCs w:val="22"/>
          <w:lang w:val="uk-UA"/>
        </w:rPr>
        <w:t>Властивості організаційної культури</w:t>
      </w:r>
      <w:r w:rsidRPr="009E14F5">
        <w:rPr>
          <w:b/>
          <w:bCs/>
          <w:i/>
          <w:iCs/>
          <w:sz w:val="22"/>
          <w:szCs w:val="22"/>
          <w:lang w:val="uk-UA"/>
        </w:rPr>
        <w:t xml:space="preserve"> </w:t>
      </w:r>
      <w:r w:rsidRPr="009E14F5">
        <w:rPr>
          <w:sz w:val="22"/>
          <w:szCs w:val="22"/>
          <w:lang w:val="uk-UA"/>
        </w:rPr>
        <w:t>ґрунтуються на та</w:t>
      </w:r>
      <w:r w:rsidRPr="009E14F5">
        <w:rPr>
          <w:sz w:val="22"/>
          <w:szCs w:val="22"/>
          <w:lang w:val="uk-UA"/>
        </w:rPr>
        <w:softHyphen/>
        <w:t>ких ключових ознаках: загальність, неформальність та стійкість.</w:t>
      </w:r>
    </w:p>
    <w:p w14:paraId="799D922B" w14:textId="77777777" w:rsidR="00D644C5" w:rsidRPr="009E14F5" w:rsidRDefault="00D644C5" w:rsidP="00D644C5">
      <w:pPr>
        <w:shd w:val="clear" w:color="auto" w:fill="FFFFFF"/>
        <w:ind w:firstLine="567"/>
        <w:rPr>
          <w:sz w:val="22"/>
          <w:szCs w:val="22"/>
          <w:lang w:val="uk-UA"/>
        </w:rPr>
      </w:pPr>
      <w:r w:rsidRPr="009E14F5">
        <w:rPr>
          <w:sz w:val="22"/>
          <w:szCs w:val="22"/>
          <w:lang w:val="uk-UA"/>
        </w:rPr>
        <w:t>До основних ознак організаційної культури належать:</w:t>
      </w:r>
    </w:p>
    <w:p w14:paraId="2CFD81BF" w14:textId="77777777" w:rsidR="00D644C5" w:rsidRPr="009E14F5" w:rsidRDefault="00D644C5" w:rsidP="00D644C5">
      <w:pPr>
        <w:numPr>
          <w:ilvl w:val="0"/>
          <w:numId w:val="132"/>
        </w:numPr>
        <w:shd w:val="clear" w:color="auto" w:fill="FFFFFF"/>
        <w:tabs>
          <w:tab w:val="left" w:pos="709"/>
        </w:tabs>
        <w:ind w:left="142" w:firstLine="240"/>
        <w:rPr>
          <w:sz w:val="22"/>
          <w:szCs w:val="22"/>
          <w:lang w:val="uk-UA"/>
        </w:rPr>
      </w:pPr>
      <w:r w:rsidRPr="009E14F5">
        <w:rPr>
          <w:sz w:val="22"/>
          <w:szCs w:val="22"/>
          <w:lang w:val="uk-UA"/>
        </w:rPr>
        <w:t>відображення у місії організації її базових цілей;</w:t>
      </w:r>
    </w:p>
    <w:p w14:paraId="14673543" w14:textId="77777777" w:rsidR="00D644C5" w:rsidRPr="009E14F5" w:rsidRDefault="00D644C5" w:rsidP="00D644C5">
      <w:pPr>
        <w:numPr>
          <w:ilvl w:val="0"/>
          <w:numId w:val="132"/>
        </w:numPr>
        <w:shd w:val="clear" w:color="auto" w:fill="FFFFFF"/>
        <w:tabs>
          <w:tab w:val="left" w:pos="709"/>
        </w:tabs>
        <w:ind w:left="142" w:right="4" w:firstLine="240"/>
        <w:jc w:val="both"/>
        <w:rPr>
          <w:sz w:val="22"/>
          <w:szCs w:val="22"/>
          <w:lang w:val="uk-UA"/>
        </w:rPr>
      </w:pPr>
      <w:r w:rsidRPr="009E14F5">
        <w:rPr>
          <w:sz w:val="22"/>
          <w:szCs w:val="22"/>
          <w:lang w:val="uk-UA"/>
        </w:rPr>
        <w:t>спрямованість на вирішення інструментальних (вироб</w:t>
      </w:r>
      <w:r w:rsidRPr="009E14F5">
        <w:rPr>
          <w:sz w:val="22"/>
          <w:szCs w:val="22"/>
          <w:lang w:val="uk-UA"/>
        </w:rPr>
        <w:softHyphen/>
        <w:t>ничих у широкому сенсі) завдань організації чи особистих проблем її учасників;</w:t>
      </w:r>
    </w:p>
    <w:p w14:paraId="5672F9A5" w14:textId="77777777" w:rsidR="00D644C5" w:rsidRPr="009E14F5" w:rsidRDefault="00D644C5" w:rsidP="00D644C5">
      <w:pPr>
        <w:numPr>
          <w:ilvl w:val="0"/>
          <w:numId w:val="132"/>
        </w:numPr>
        <w:shd w:val="clear" w:color="auto" w:fill="FFFFFF"/>
        <w:tabs>
          <w:tab w:val="left" w:pos="709"/>
        </w:tabs>
        <w:ind w:left="142" w:firstLine="240"/>
        <w:rPr>
          <w:sz w:val="22"/>
          <w:szCs w:val="22"/>
          <w:lang w:val="uk-UA"/>
        </w:rPr>
      </w:pPr>
      <w:r w:rsidRPr="009E14F5">
        <w:rPr>
          <w:sz w:val="22"/>
          <w:szCs w:val="22"/>
          <w:lang w:val="uk-UA"/>
        </w:rPr>
        <w:t>рівень ризику;</w:t>
      </w:r>
    </w:p>
    <w:p w14:paraId="13E01286" w14:textId="77777777" w:rsidR="00D644C5" w:rsidRPr="009E14F5" w:rsidRDefault="00D644C5" w:rsidP="00D644C5">
      <w:pPr>
        <w:numPr>
          <w:ilvl w:val="0"/>
          <w:numId w:val="132"/>
        </w:numPr>
        <w:shd w:val="clear" w:color="auto" w:fill="FFFFFF"/>
        <w:tabs>
          <w:tab w:val="left" w:pos="709"/>
        </w:tabs>
        <w:ind w:left="142" w:firstLine="240"/>
        <w:rPr>
          <w:sz w:val="22"/>
          <w:szCs w:val="22"/>
          <w:lang w:val="uk-UA"/>
        </w:rPr>
      </w:pPr>
      <w:r w:rsidRPr="009E14F5">
        <w:rPr>
          <w:sz w:val="22"/>
          <w:szCs w:val="22"/>
          <w:lang w:val="uk-UA"/>
        </w:rPr>
        <w:t>міра співвідношення конформізму й індивідуалізму;</w:t>
      </w:r>
    </w:p>
    <w:p w14:paraId="16336185" w14:textId="77777777" w:rsidR="00D644C5" w:rsidRPr="009E14F5" w:rsidRDefault="00D644C5" w:rsidP="00D644C5">
      <w:pPr>
        <w:numPr>
          <w:ilvl w:val="0"/>
          <w:numId w:val="132"/>
        </w:numPr>
        <w:shd w:val="clear" w:color="auto" w:fill="FFFFFF"/>
        <w:tabs>
          <w:tab w:val="left" w:pos="709"/>
        </w:tabs>
        <w:ind w:left="142" w:right="7" w:firstLine="240"/>
        <w:jc w:val="both"/>
        <w:rPr>
          <w:sz w:val="22"/>
          <w:szCs w:val="22"/>
          <w:lang w:val="uk-UA"/>
        </w:rPr>
      </w:pPr>
      <w:r w:rsidRPr="009E14F5">
        <w:rPr>
          <w:sz w:val="22"/>
          <w:szCs w:val="22"/>
          <w:lang w:val="uk-UA"/>
        </w:rPr>
        <w:t>перевага групових чи індивідуальних форм прийняття рішень;</w:t>
      </w:r>
    </w:p>
    <w:p w14:paraId="4C30DFB1" w14:textId="77777777" w:rsidR="00D644C5" w:rsidRPr="009E14F5" w:rsidRDefault="00D644C5" w:rsidP="00D644C5">
      <w:pPr>
        <w:numPr>
          <w:ilvl w:val="0"/>
          <w:numId w:val="132"/>
        </w:numPr>
        <w:shd w:val="clear" w:color="auto" w:fill="FFFFFF"/>
        <w:tabs>
          <w:tab w:val="left" w:pos="709"/>
        </w:tabs>
        <w:ind w:left="142" w:firstLine="240"/>
        <w:rPr>
          <w:sz w:val="22"/>
          <w:szCs w:val="22"/>
          <w:lang w:val="uk-UA"/>
        </w:rPr>
      </w:pPr>
      <w:r w:rsidRPr="009E14F5">
        <w:rPr>
          <w:sz w:val="22"/>
          <w:szCs w:val="22"/>
          <w:lang w:val="uk-UA"/>
        </w:rPr>
        <w:t>рівень підпорядкованості планам і регламентам;</w:t>
      </w:r>
    </w:p>
    <w:p w14:paraId="0A0261DF" w14:textId="77777777" w:rsidR="00D644C5" w:rsidRPr="009E14F5" w:rsidRDefault="00D644C5" w:rsidP="00D644C5">
      <w:pPr>
        <w:numPr>
          <w:ilvl w:val="0"/>
          <w:numId w:val="132"/>
        </w:numPr>
        <w:shd w:val="clear" w:color="auto" w:fill="FFFFFF"/>
        <w:tabs>
          <w:tab w:val="left" w:pos="709"/>
        </w:tabs>
        <w:ind w:left="142" w:right="14" w:firstLine="240"/>
        <w:jc w:val="both"/>
        <w:rPr>
          <w:sz w:val="22"/>
          <w:szCs w:val="22"/>
          <w:lang w:val="uk-UA"/>
        </w:rPr>
      </w:pPr>
      <w:r w:rsidRPr="009E14F5">
        <w:rPr>
          <w:sz w:val="22"/>
          <w:szCs w:val="22"/>
          <w:lang w:val="uk-UA"/>
        </w:rPr>
        <w:t>переважання співпраці чи суперництва серед учас</w:t>
      </w:r>
      <w:r w:rsidRPr="009E14F5">
        <w:rPr>
          <w:sz w:val="22"/>
          <w:szCs w:val="22"/>
          <w:lang w:val="uk-UA"/>
        </w:rPr>
        <w:softHyphen/>
        <w:t>ників;</w:t>
      </w:r>
    </w:p>
    <w:p w14:paraId="18714FF4" w14:textId="77777777" w:rsidR="00D644C5" w:rsidRPr="009E14F5" w:rsidRDefault="00D644C5" w:rsidP="00D644C5">
      <w:pPr>
        <w:numPr>
          <w:ilvl w:val="0"/>
          <w:numId w:val="132"/>
        </w:numPr>
        <w:shd w:val="clear" w:color="auto" w:fill="FFFFFF"/>
        <w:tabs>
          <w:tab w:val="left" w:pos="709"/>
        </w:tabs>
        <w:ind w:left="142" w:firstLine="240"/>
        <w:rPr>
          <w:sz w:val="22"/>
          <w:szCs w:val="22"/>
          <w:lang w:val="uk-UA"/>
        </w:rPr>
      </w:pPr>
      <w:r w:rsidRPr="009E14F5">
        <w:rPr>
          <w:sz w:val="22"/>
          <w:szCs w:val="22"/>
          <w:lang w:val="uk-UA"/>
        </w:rPr>
        <w:t>відданість чи байдужість людей стосовно організації;</w:t>
      </w:r>
    </w:p>
    <w:p w14:paraId="4E14EFFF" w14:textId="77777777" w:rsidR="00D644C5" w:rsidRPr="009E14F5" w:rsidRDefault="00D644C5" w:rsidP="00D644C5">
      <w:pPr>
        <w:numPr>
          <w:ilvl w:val="0"/>
          <w:numId w:val="132"/>
        </w:numPr>
        <w:shd w:val="clear" w:color="auto" w:fill="FFFFFF"/>
        <w:tabs>
          <w:tab w:val="left" w:pos="709"/>
        </w:tabs>
        <w:ind w:left="142" w:right="11" w:firstLine="240"/>
        <w:jc w:val="both"/>
        <w:rPr>
          <w:sz w:val="22"/>
          <w:szCs w:val="22"/>
          <w:lang w:val="uk-UA"/>
        </w:rPr>
      </w:pPr>
      <w:r w:rsidRPr="009E14F5">
        <w:rPr>
          <w:sz w:val="22"/>
          <w:szCs w:val="22"/>
          <w:lang w:val="uk-UA"/>
        </w:rPr>
        <w:t>орієнтація на самостійність, незалежність чи підлег</w:t>
      </w:r>
      <w:r w:rsidRPr="009E14F5">
        <w:rPr>
          <w:sz w:val="22"/>
          <w:szCs w:val="22"/>
          <w:lang w:val="uk-UA"/>
        </w:rPr>
        <w:softHyphen/>
        <w:t>лість;</w:t>
      </w:r>
    </w:p>
    <w:p w14:paraId="1447F7DC" w14:textId="77777777" w:rsidR="00D644C5" w:rsidRPr="009E14F5" w:rsidRDefault="00D644C5" w:rsidP="00D644C5">
      <w:pPr>
        <w:numPr>
          <w:ilvl w:val="0"/>
          <w:numId w:val="132"/>
        </w:numPr>
        <w:shd w:val="clear" w:color="auto" w:fill="FFFFFF"/>
        <w:tabs>
          <w:tab w:val="left" w:pos="709"/>
        </w:tabs>
        <w:ind w:left="142" w:firstLine="240"/>
        <w:rPr>
          <w:sz w:val="22"/>
          <w:szCs w:val="22"/>
          <w:lang w:val="uk-UA"/>
        </w:rPr>
      </w:pPr>
      <w:r w:rsidRPr="009E14F5">
        <w:rPr>
          <w:sz w:val="22"/>
          <w:szCs w:val="22"/>
          <w:lang w:val="uk-UA"/>
        </w:rPr>
        <w:t>характер ставлення керівництва до персоналу організації;</w:t>
      </w:r>
    </w:p>
    <w:p w14:paraId="27FC6DD1" w14:textId="77777777" w:rsidR="00D644C5" w:rsidRPr="009E14F5" w:rsidRDefault="00D644C5" w:rsidP="00D644C5">
      <w:pPr>
        <w:numPr>
          <w:ilvl w:val="0"/>
          <w:numId w:val="132"/>
        </w:numPr>
        <w:shd w:val="clear" w:color="auto" w:fill="FFFFFF"/>
        <w:tabs>
          <w:tab w:val="left" w:pos="709"/>
        </w:tabs>
        <w:ind w:left="142" w:right="7" w:firstLine="240"/>
        <w:jc w:val="both"/>
        <w:rPr>
          <w:sz w:val="22"/>
          <w:szCs w:val="22"/>
          <w:lang w:val="uk-UA"/>
        </w:rPr>
      </w:pPr>
      <w:r w:rsidRPr="009E14F5">
        <w:rPr>
          <w:sz w:val="22"/>
          <w:szCs w:val="22"/>
          <w:lang w:val="uk-UA"/>
        </w:rPr>
        <w:t>орієнтація на групову чи індивідуальну організацію праці й ефективне стимулювання; орієнтація на стабільність чи зміни; джерело і роль влади;</w:t>
      </w:r>
    </w:p>
    <w:p w14:paraId="1A0DBBED" w14:textId="77777777" w:rsidR="00D644C5" w:rsidRPr="009E14F5" w:rsidRDefault="00D644C5" w:rsidP="00D644C5">
      <w:pPr>
        <w:numPr>
          <w:ilvl w:val="0"/>
          <w:numId w:val="132"/>
        </w:numPr>
        <w:shd w:val="clear" w:color="auto" w:fill="FFFFFF"/>
        <w:tabs>
          <w:tab w:val="left" w:pos="709"/>
        </w:tabs>
        <w:ind w:left="142" w:firstLine="240"/>
        <w:rPr>
          <w:sz w:val="22"/>
          <w:szCs w:val="22"/>
          <w:lang w:val="uk-UA"/>
        </w:rPr>
      </w:pPr>
      <w:r w:rsidRPr="009E14F5">
        <w:rPr>
          <w:sz w:val="22"/>
          <w:szCs w:val="22"/>
          <w:lang w:val="uk-UA"/>
        </w:rPr>
        <w:t>засоби інтеграції;</w:t>
      </w:r>
    </w:p>
    <w:p w14:paraId="1BEF3423" w14:textId="77777777" w:rsidR="00D644C5" w:rsidRPr="009E14F5" w:rsidRDefault="00D644C5" w:rsidP="00D644C5">
      <w:pPr>
        <w:numPr>
          <w:ilvl w:val="0"/>
          <w:numId w:val="132"/>
        </w:numPr>
        <w:shd w:val="clear" w:color="auto" w:fill="FFFFFF"/>
        <w:tabs>
          <w:tab w:val="left" w:pos="709"/>
        </w:tabs>
        <w:ind w:left="142" w:right="11" w:firstLine="240"/>
        <w:jc w:val="both"/>
        <w:rPr>
          <w:sz w:val="22"/>
          <w:szCs w:val="22"/>
          <w:lang w:val="uk-UA"/>
        </w:rPr>
      </w:pPr>
      <w:r w:rsidRPr="009E14F5">
        <w:rPr>
          <w:sz w:val="22"/>
          <w:szCs w:val="22"/>
          <w:lang w:val="uk-UA"/>
        </w:rPr>
        <w:t>стилі управління, відносини між колективом і ор</w:t>
      </w:r>
      <w:r w:rsidRPr="009E14F5">
        <w:rPr>
          <w:sz w:val="22"/>
          <w:szCs w:val="22"/>
          <w:lang w:val="uk-UA"/>
        </w:rPr>
        <w:softHyphen/>
        <w:t>ганізацією, способи оцінювання працівників.</w:t>
      </w:r>
    </w:p>
    <w:p w14:paraId="42AFEFAB" w14:textId="77777777" w:rsidR="00D644C5" w:rsidRPr="009E14F5" w:rsidRDefault="00D644C5" w:rsidP="00D644C5">
      <w:pPr>
        <w:shd w:val="clear" w:color="auto" w:fill="FFFFFF"/>
        <w:ind w:left="346"/>
        <w:rPr>
          <w:sz w:val="22"/>
          <w:szCs w:val="22"/>
          <w:lang w:val="uk-UA"/>
        </w:rPr>
      </w:pPr>
    </w:p>
    <w:p w14:paraId="728A3B80" w14:textId="77777777" w:rsidR="00D644C5" w:rsidRPr="009E14F5" w:rsidRDefault="00D644C5" w:rsidP="00D644C5">
      <w:pPr>
        <w:shd w:val="clear" w:color="auto" w:fill="FFFFFF"/>
        <w:jc w:val="center"/>
        <w:rPr>
          <w:b/>
          <w:sz w:val="22"/>
          <w:szCs w:val="22"/>
          <w:lang w:val="uk-UA"/>
        </w:rPr>
      </w:pPr>
      <w:r w:rsidRPr="009E14F5">
        <w:rPr>
          <w:b/>
          <w:sz w:val="22"/>
          <w:szCs w:val="22"/>
          <w:lang w:val="uk-UA"/>
        </w:rPr>
        <w:t>2. Функції організаційної культури</w:t>
      </w:r>
    </w:p>
    <w:p w14:paraId="3C19892C" w14:textId="77777777" w:rsidR="00D644C5" w:rsidRPr="009E14F5" w:rsidRDefault="00D644C5" w:rsidP="00D644C5">
      <w:pPr>
        <w:shd w:val="clear" w:color="auto" w:fill="FFFFFF"/>
        <w:ind w:right="14" w:firstLine="567"/>
        <w:jc w:val="both"/>
        <w:rPr>
          <w:sz w:val="22"/>
          <w:szCs w:val="22"/>
          <w:lang w:val="uk-UA"/>
        </w:rPr>
      </w:pPr>
      <w:r w:rsidRPr="009E14F5">
        <w:rPr>
          <w:sz w:val="22"/>
          <w:szCs w:val="22"/>
          <w:lang w:val="uk-UA"/>
        </w:rPr>
        <w:t>Організаційна культура виконує різноманітні функції, які поді</w:t>
      </w:r>
      <w:r w:rsidRPr="009E14F5">
        <w:rPr>
          <w:sz w:val="22"/>
          <w:szCs w:val="22"/>
          <w:lang w:val="uk-UA"/>
        </w:rPr>
        <w:softHyphen/>
        <w:t>ляють на дві групи: ті, які визначаються внутрішнім станом формального механізму організації, також ті, які визначаються необ</w:t>
      </w:r>
      <w:r w:rsidRPr="009E14F5">
        <w:rPr>
          <w:sz w:val="22"/>
          <w:szCs w:val="22"/>
          <w:lang w:val="uk-UA"/>
        </w:rPr>
        <w:softHyphen/>
        <w:t>хідністю адаптації суб’єкта господарювання до зовнішнього середовища.</w:t>
      </w:r>
    </w:p>
    <w:p w14:paraId="3AB03793" w14:textId="77777777" w:rsidR="00D644C5" w:rsidRPr="009E14F5" w:rsidRDefault="00D644C5" w:rsidP="00D644C5">
      <w:pPr>
        <w:shd w:val="clear" w:color="auto" w:fill="FFFFFF"/>
        <w:ind w:right="14" w:firstLine="567"/>
        <w:jc w:val="both"/>
        <w:rPr>
          <w:sz w:val="22"/>
          <w:szCs w:val="22"/>
          <w:lang w:val="uk-UA"/>
        </w:rPr>
      </w:pPr>
      <w:r w:rsidRPr="009E14F5">
        <w:rPr>
          <w:sz w:val="22"/>
          <w:szCs w:val="22"/>
          <w:lang w:val="uk-UA"/>
        </w:rPr>
        <w:lastRenderedPageBreak/>
        <w:t>Перша група включає наступні функцій:</w:t>
      </w:r>
    </w:p>
    <w:p w14:paraId="1550CD09" w14:textId="77777777" w:rsidR="00D644C5" w:rsidRPr="009E14F5" w:rsidRDefault="00D644C5" w:rsidP="00D644C5">
      <w:pPr>
        <w:shd w:val="clear" w:color="auto" w:fill="FFFFFF"/>
        <w:ind w:left="4" w:right="14" w:firstLine="567"/>
        <w:jc w:val="both"/>
        <w:rPr>
          <w:sz w:val="22"/>
          <w:szCs w:val="22"/>
          <w:lang w:val="uk-UA"/>
        </w:rPr>
      </w:pPr>
      <w:r w:rsidRPr="009E14F5">
        <w:rPr>
          <w:b/>
          <w:bCs/>
          <w:i/>
          <w:iCs/>
          <w:sz w:val="22"/>
          <w:szCs w:val="22"/>
          <w:lang w:val="uk-UA"/>
        </w:rPr>
        <w:t>Охоронна функція</w:t>
      </w:r>
      <w:r w:rsidRPr="009E14F5">
        <w:rPr>
          <w:i/>
          <w:iCs/>
          <w:sz w:val="22"/>
          <w:szCs w:val="22"/>
          <w:lang w:val="uk-UA"/>
        </w:rPr>
        <w:t xml:space="preserve">. </w:t>
      </w:r>
      <w:r w:rsidRPr="009E14F5">
        <w:rPr>
          <w:sz w:val="22"/>
          <w:szCs w:val="22"/>
          <w:lang w:val="uk-UA"/>
        </w:rPr>
        <w:t>Культура є певним бар'єром для появи небажаних тенденцій і негативних цінностей, які характерні для зовнішнього середовища, тобто вона нейтра</w:t>
      </w:r>
      <w:r w:rsidRPr="009E14F5">
        <w:rPr>
          <w:sz w:val="22"/>
          <w:szCs w:val="22"/>
          <w:lang w:val="uk-UA"/>
        </w:rPr>
        <w:softHyphen/>
        <w:t>лізує вплив негативних зовнішніх чинників. Культура охоплює специфічну систему цінностей, а також особливий клімат і способи взаємодії учасників організації, тим самим формує неповтор</w:t>
      </w:r>
      <w:r w:rsidRPr="009E14F5">
        <w:rPr>
          <w:sz w:val="22"/>
          <w:szCs w:val="22"/>
          <w:lang w:val="uk-UA"/>
        </w:rPr>
        <w:softHyphen/>
        <w:t>ну зовнішність організації, що відрізняє її від ін</w:t>
      </w:r>
      <w:r w:rsidRPr="009E14F5">
        <w:rPr>
          <w:sz w:val="22"/>
          <w:szCs w:val="22"/>
          <w:lang w:val="uk-UA"/>
        </w:rPr>
        <w:softHyphen/>
        <w:t>ших організацій, зовнішнього середовища у цілому. Особ</w:t>
      </w:r>
      <w:r w:rsidRPr="009E14F5">
        <w:rPr>
          <w:sz w:val="22"/>
          <w:szCs w:val="22"/>
          <w:lang w:val="uk-UA"/>
        </w:rPr>
        <w:softHyphen/>
        <w:t>ливо актуальною є дана функція культури для сучасних українських економічних організацій, яка зумовлює необхідність значної уваги керівників організацій до проблем формування організаційної культури. Вона здатна обмежити простір неви</w:t>
      </w:r>
      <w:r w:rsidRPr="009E14F5">
        <w:rPr>
          <w:sz w:val="22"/>
          <w:szCs w:val="22"/>
          <w:lang w:val="uk-UA"/>
        </w:rPr>
        <w:softHyphen/>
        <w:t>значеності і змінити баланс сил на користь стабільності й стійкості.</w:t>
      </w:r>
    </w:p>
    <w:p w14:paraId="57D68273" w14:textId="77777777" w:rsidR="00D644C5" w:rsidRPr="009E14F5" w:rsidRDefault="00D644C5" w:rsidP="00D644C5">
      <w:pPr>
        <w:shd w:val="clear" w:color="auto" w:fill="FFFFFF"/>
        <w:ind w:left="11" w:right="4" w:firstLine="567"/>
        <w:jc w:val="both"/>
        <w:rPr>
          <w:sz w:val="22"/>
          <w:szCs w:val="22"/>
          <w:lang w:val="uk-UA"/>
        </w:rPr>
      </w:pPr>
      <w:r w:rsidRPr="009E14F5">
        <w:rPr>
          <w:b/>
          <w:bCs/>
          <w:i/>
          <w:iCs/>
          <w:sz w:val="22"/>
          <w:szCs w:val="22"/>
          <w:lang w:val="uk-UA"/>
        </w:rPr>
        <w:t>Інтегруюча функція</w:t>
      </w:r>
      <w:r w:rsidRPr="009E14F5">
        <w:rPr>
          <w:i/>
          <w:iCs/>
          <w:sz w:val="22"/>
          <w:szCs w:val="22"/>
          <w:lang w:val="uk-UA"/>
        </w:rPr>
        <w:t xml:space="preserve">. </w:t>
      </w:r>
      <w:r w:rsidRPr="009E14F5">
        <w:rPr>
          <w:sz w:val="22"/>
          <w:szCs w:val="22"/>
          <w:lang w:val="uk-UA"/>
        </w:rPr>
        <w:t>Володіючи певною системою ціннос</w:t>
      </w:r>
      <w:r w:rsidRPr="009E14F5">
        <w:rPr>
          <w:sz w:val="22"/>
          <w:szCs w:val="22"/>
          <w:lang w:val="uk-UA"/>
        </w:rPr>
        <w:softHyphen/>
        <w:t>тей, організаційна культура створює відчуття ідентичності колективу організації. Це дає змогу кожному су</w:t>
      </w:r>
      <w:r w:rsidRPr="009E14F5">
        <w:rPr>
          <w:sz w:val="22"/>
          <w:szCs w:val="22"/>
          <w:lang w:val="uk-UA"/>
        </w:rPr>
        <w:softHyphen/>
        <w:t xml:space="preserve">б'єктові </w:t>
      </w:r>
      <w:proofErr w:type="spellStart"/>
      <w:r w:rsidRPr="009E14F5">
        <w:rPr>
          <w:sz w:val="22"/>
          <w:szCs w:val="22"/>
          <w:lang w:val="uk-UA"/>
        </w:rPr>
        <w:t>внутрішньоорганізаційного</w:t>
      </w:r>
      <w:proofErr w:type="spellEnd"/>
      <w:r w:rsidRPr="009E14F5">
        <w:rPr>
          <w:sz w:val="22"/>
          <w:szCs w:val="22"/>
          <w:lang w:val="uk-UA"/>
        </w:rPr>
        <w:t xml:space="preserve"> життя краще усвідомити основні цілі організації; сформувати сприятливе враження про організацію, у якій він працює, а також відчути себе частиною єдиної системи та визначити свою відповідальність перед нею.</w:t>
      </w:r>
    </w:p>
    <w:p w14:paraId="5B5747BF" w14:textId="77777777" w:rsidR="00D644C5" w:rsidRPr="009E14F5" w:rsidRDefault="00D644C5" w:rsidP="00D644C5">
      <w:pPr>
        <w:shd w:val="clear" w:color="auto" w:fill="FFFFFF"/>
        <w:ind w:left="11" w:right="11" w:firstLine="567"/>
        <w:jc w:val="both"/>
        <w:rPr>
          <w:sz w:val="22"/>
          <w:szCs w:val="22"/>
          <w:lang w:val="uk-UA"/>
        </w:rPr>
      </w:pPr>
      <w:r w:rsidRPr="009E14F5">
        <w:rPr>
          <w:b/>
          <w:bCs/>
          <w:i/>
          <w:iCs/>
          <w:sz w:val="22"/>
          <w:szCs w:val="22"/>
          <w:lang w:val="uk-UA"/>
        </w:rPr>
        <w:t>Регулююча функція</w:t>
      </w:r>
      <w:r w:rsidRPr="009E14F5">
        <w:rPr>
          <w:i/>
          <w:iCs/>
          <w:sz w:val="22"/>
          <w:szCs w:val="22"/>
          <w:lang w:val="uk-UA"/>
        </w:rPr>
        <w:t xml:space="preserve">. </w:t>
      </w:r>
      <w:r w:rsidRPr="009E14F5">
        <w:rPr>
          <w:sz w:val="22"/>
          <w:szCs w:val="22"/>
          <w:lang w:val="uk-UA"/>
        </w:rPr>
        <w:t>Організаційна культура містить не</w:t>
      </w:r>
      <w:r w:rsidRPr="009E14F5">
        <w:rPr>
          <w:sz w:val="22"/>
          <w:szCs w:val="22"/>
          <w:lang w:val="uk-UA"/>
        </w:rPr>
        <w:softHyphen/>
        <w:t>формальні, неписані правила, які вказують на те, як працівники повинні поводитися у процесі роботи. Зазначені правила визначають звичні способи дій у діяльності організації: послідовність здійснення робіт, специфіку робочих контактів, форми обміну інформацією. Отже, задаються однозначність та впорядкованість базових форм діяльності.</w:t>
      </w:r>
    </w:p>
    <w:p w14:paraId="3E685FA6" w14:textId="77777777" w:rsidR="00D644C5" w:rsidRPr="009E14F5" w:rsidRDefault="00D644C5" w:rsidP="00D644C5">
      <w:pPr>
        <w:shd w:val="clear" w:color="auto" w:fill="FFFFFF"/>
        <w:ind w:right="18" w:firstLine="567"/>
        <w:jc w:val="both"/>
        <w:rPr>
          <w:sz w:val="22"/>
          <w:szCs w:val="22"/>
          <w:lang w:val="uk-UA"/>
        </w:rPr>
      </w:pPr>
      <w:r w:rsidRPr="009E14F5">
        <w:rPr>
          <w:b/>
          <w:bCs/>
          <w:i/>
          <w:iCs/>
          <w:sz w:val="22"/>
          <w:szCs w:val="22"/>
          <w:lang w:val="uk-UA"/>
        </w:rPr>
        <w:t>Функція заміщення</w:t>
      </w:r>
      <w:r w:rsidRPr="009E14F5">
        <w:rPr>
          <w:i/>
          <w:iCs/>
          <w:sz w:val="22"/>
          <w:szCs w:val="22"/>
          <w:lang w:val="uk-UA"/>
        </w:rPr>
        <w:t xml:space="preserve">. </w:t>
      </w:r>
      <w:r w:rsidRPr="009E14F5">
        <w:rPr>
          <w:sz w:val="22"/>
          <w:szCs w:val="22"/>
          <w:lang w:val="uk-UA"/>
        </w:rPr>
        <w:t>Сильна організаційна культура здатна до ефективної заміни формальних, офіційних ме</w:t>
      </w:r>
      <w:r w:rsidRPr="009E14F5">
        <w:rPr>
          <w:sz w:val="22"/>
          <w:szCs w:val="22"/>
          <w:lang w:val="uk-UA"/>
        </w:rPr>
        <w:softHyphen/>
        <w:t>ханізмів, дає можливість організації не ускладнювати формальну структуру та збільшувати потік офі</w:t>
      </w:r>
      <w:r w:rsidRPr="009E14F5">
        <w:rPr>
          <w:sz w:val="22"/>
          <w:szCs w:val="22"/>
          <w:lang w:val="uk-UA"/>
        </w:rPr>
        <w:softHyphen/>
        <w:t xml:space="preserve">ційної інформації й розпоряджень. </w:t>
      </w:r>
    </w:p>
    <w:p w14:paraId="452A4769" w14:textId="77777777" w:rsidR="00D644C5" w:rsidRPr="009E14F5" w:rsidRDefault="00D644C5" w:rsidP="00D644C5">
      <w:pPr>
        <w:shd w:val="clear" w:color="auto" w:fill="FFFFFF"/>
        <w:ind w:left="11" w:firstLine="567"/>
        <w:jc w:val="both"/>
        <w:rPr>
          <w:sz w:val="22"/>
          <w:szCs w:val="22"/>
          <w:lang w:val="uk-UA"/>
        </w:rPr>
      </w:pPr>
      <w:r w:rsidRPr="009E14F5">
        <w:rPr>
          <w:b/>
          <w:bCs/>
          <w:i/>
          <w:iCs/>
          <w:sz w:val="22"/>
          <w:szCs w:val="22"/>
          <w:lang w:val="uk-UA"/>
        </w:rPr>
        <w:t>Адаптивна функція</w:t>
      </w:r>
      <w:r w:rsidRPr="009E14F5">
        <w:rPr>
          <w:i/>
          <w:iCs/>
          <w:sz w:val="22"/>
          <w:szCs w:val="22"/>
          <w:lang w:val="uk-UA"/>
        </w:rPr>
        <w:t xml:space="preserve">. </w:t>
      </w:r>
      <w:r w:rsidRPr="009E14F5">
        <w:rPr>
          <w:sz w:val="22"/>
          <w:szCs w:val="22"/>
          <w:lang w:val="uk-UA"/>
        </w:rPr>
        <w:t>Наявність організаційної культури значно полегшує взаємне пристосування колективу до організації й організації до працівників. Адаптація здійснюється за допомо</w:t>
      </w:r>
      <w:r w:rsidRPr="009E14F5">
        <w:rPr>
          <w:sz w:val="22"/>
          <w:szCs w:val="22"/>
          <w:lang w:val="uk-UA"/>
        </w:rPr>
        <w:softHyphen/>
        <w:t>гою певної сукупності заходів, які називаються «соціалізацією». В свою чергу можливий протилежний процес, а саме індивідуалізація, коли ор</w:t>
      </w:r>
      <w:r w:rsidRPr="009E14F5">
        <w:rPr>
          <w:sz w:val="22"/>
          <w:szCs w:val="22"/>
          <w:lang w:val="uk-UA"/>
        </w:rPr>
        <w:softHyphen/>
        <w:t>ганізація в процесі свого функціонування максимально ви</w:t>
      </w:r>
      <w:r w:rsidRPr="009E14F5">
        <w:rPr>
          <w:sz w:val="22"/>
          <w:szCs w:val="22"/>
          <w:lang w:val="uk-UA"/>
        </w:rPr>
        <w:softHyphen/>
        <w:t>користовує особистий потенціал і можливості індивіда з метою вирішення власних завдань.</w:t>
      </w:r>
    </w:p>
    <w:p w14:paraId="02025466" w14:textId="77777777" w:rsidR="00D644C5" w:rsidRPr="009E14F5" w:rsidRDefault="00D644C5" w:rsidP="00D644C5">
      <w:pPr>
        <w:shd w:val="clear" w:color="auto" w:fill="FFFFFF"/>
        <w:ind w:left="11" w:right="11" w:firstLine="567"/>
        <w:jc w:val="both"/>
        <w:rPr>
          <w:sz w:val="22"/>
          <w:szCs w:val="22"/>
          <w:lang w:val="uk-UA"/>
        </w:rPr>
      </w:pPr>
      <w:r w:rsidRPr="009E14F5">
        <w:rPr>
          <w:b/>
          <w:bCs/>
          <w:i/>
          <w:iCs/>
          <w:sz w:val="22"/>
          <w:szCs w:val="22"/>
          <w:lang w:val="uk-UA"/>
        </w:rPr>
        <w:t>Освітня та розвиваюча функція</w:t>
      </w:r>
      <w:r w:rsidRPr="009E14F5">
        <w:rPr>
          <w:i/>
          <w:iCs/>
          <w:sz w:val="22"/>
          <w:szCs w:val="22"/>
          <w:lang w:val="uk-UA"/>
        </w:rPr>
        <w:t xml:space="preserve">. </w:t>
      </w:r>
      <w:r w:rsidRPr="009E14F5">
        <w:rPr>
          <w:sz w:val="22"/>
          <w:szCs w:val="22"/>
          <w:lang w:val="uk-UA"/>
        </w:rPr>
        <w:t>Культура завжди тісно пов'я</w:t>
      </w:r>
      <w:r w:rsidRPr="009E14F5">
        <w:rPr>
          <w:sz w:val="22"/>
          <w:szCs w:val="22"/>
          <w:lang w:val="uk-UA"/>
        </w:rPr>
        <w:softHyphen/>
        <w:t>зана з освітнім та виховним ефектом. Керівники в організаціях повинні турбуватися про підготовку і освіту своїх співробітників. Підсумком таких зусиль є приріст знань та навичок пра</w:t>
      </w:r>
      <w:r w:rsidRPr="009E14F5">
        <w:rPr>
          <w:sz w:val="22"/>
          <w:szCs w:val="22"/>
          <w:lang w:val="uk-UA"/>
        </w:rPr>
        <w:softHyphen/>
        <w:t>цівників, які організація використовуватиме з метою досягнення своєї мети. Отже, організація розширюватиме кіль</w:t>
      </w:r>
      <w:r w:rsidRPr="009E14F5">
        <w:rPr>
          <w:sz w:val="22"/>
          <w:szCs w:val="22"/>
          <w:lang w:val="uk-UA"/>
        </w:rPr>
        <w:softHyphen/>
        <w:t>кість та якість економічних ресурсів, які знаходяться у її розпо</w:t>
      </w:r>
      <w:r w:rsidRPr="009E14F5">
        <w:rPr>
          <w:sz w:val="22"/>
          <w:szCs w:val="22"/>
          <w:lang w:val="uk-UA"/>
        </w:rPr>
        <w:softHyphen/>
        <w:t>рядженні.</w:t>
      </w:r>
    </w:p>
    <w:p w14:paraId="2E6C8AF2" w14:textId="77777777" w:rsidR="00D644C5" w:rsidRPr="009E14F5" w:rsidRDefault="00D644C5" w:rsidP="00D644C5">
      <w:pPr>
        <w:shd w:val="clear" w:color="auto" w:fill="FFFFFF"/>
        <w:ind w:left="7" w:right="14" w:firstLine="567"/>
        <w:jc w:val="both"/>
        <w:rPr>
          <w:sz w:val="22"/>
          <w:szCs w:val="22"/>
          <w:lang w:val="uk-UA"/>
        </w:rPr>
      </w:pPr>
      <w:r w:rsidRPr="009E14F5">
        <w:rPr>
          <w:b/>
          <w:bCs/>
          <w:i/>
          <w:iCs/>
          <w:sz w:val="22"/>
          <w:szCs w:val="22"/>
          <w:lang w:val="uk-UA"/>
        </w:rPr>
        <w:t>Функція управління якістю</w:t>
      </w:r>
      <w:r w:rsidRPr="009E14F5">
        <w:rPr>
          <w:i/>
          <w:iCs/>
          <w:sz w:val="22"/>
          <w:szCs w:val="22"/>
          <w:lang w:val="uk-UA"/>
        </w:rPr>
        <w:t xml:space="preserve">. </w:t>
      </w:r>
      <w:r w:rsidRPr="009E14F5">
        <w:rPr>
          <w:sz w:val="22"/>
          <w:szCs w:val="22"/>
          <w:lang w:val="uk-UA"/>
        </w:rPr>
        <w:t>Оскільки культура втілюється у результатах господарської діяльності, а саме еконо</w:t>
      </w:r>
      <w:r w:rsidRPr="009E14F5">
        <w:rPr>
          <w:sz w:val="22"/>
          <w:szCs w:val="22"/>
          <w:lang w:val="uk-UA"/>
        </w:rPr>
        <w:softHyphen/>
        <w:t>мічних благах, то організаційна культура, формуючи уваж</w:t>
      </w:r>
      <w:r w:rsidRPr="009E14F5">
        <w:rPr>
          <w:sz w:val="22"/>
          <w:szCs w:val="22"/>
          <w:lang w:val="uk-UA"/>
        </w:rPr>
        <w:softHyphen/>
        <w:t>не і серйозне ставлення до роботи, сприяє підвищенню якості продукції, послуг, які пропонуються економічною організацією. Тобто, якість роботи і виробничого середо</w:t>
      </w:r>
      <w:r w:rsidRPr="009E14F5">
        <w:rPr>
          <w:sz w:val="22"/>
          <w:szCs w:val="22"/>
          <w:lang w:val="uk-UA"/>
        </w:rPr>
        <w:softHyphen/>
        <w:t>вища переходить у якість кінцевої продукції.</w:t>
      </w:r>
    </w:p>
    <w:p w14:paraId="151B411B" w14:textId="77777777" w:rsidR="00D644C5" w:rsidRPr="009E14F5" w:rsidRDefault="00D644C5" w:rsidP="00D644C5">
      <w:pPr>
        <w:shd w:val="clear" w:color="auto" w:fill="FFFFFF"/>
        <w:ind w:left="4" w:right="18" w:firstLine="567"/>
        <w:jc w:val="both"/>
        <w:rPr>
          <w:sz w:val="22"/>
          <w:szCs w:val="22"/>
          <w:lang w:val="uk-UA"/>
        </w:rPr>
      </w:pPr>
      <w:r w:rsidRPr="009E14F5">
        <w:rPr>
          <w:b/>
          <w:bCs/>
          <w:i/>
          <w:iCs/>
          <w:sz w:val="22"/>
          <w:szCs w:val="22"/>
          <w:lang w:val="uk-UA"/>
        </w:rPr>
        <w:t>Орієнтуюча функція</w:t>
      </w:r>
      <w:r w:rsidRPr="009E14F5">
        <w:rPr>
          <w:i/>
          <w:iCs/>
          <w:sz w:val="22"/>
          <w:szCs w:val="22"/>
          <w:lang w:val="uk-UA"/>
        </w:rPr>
        <w:t xml:space="preserve"> </w:t>
      </w:r>
      <w:r w:rsidRPr="009E14F5">
        <w:rPr>
          <w:sz w:val="22"/>
          <w:szCs w:val="22"/>
          <w:lang w:val="uk-UA"/>
        </w:rPr>
        <w:t>спрямовує діяльність організації та її безпосередніх учасників у потрібне русло.</w:t>
      </w:r>
    </w:p>
    <w:p w14:paraId="519D7576" w14:textId="77777777" w:rsidR="00D644C5" w:rsidRPr="009E14F5" w:rsidRDefault="00D644C5" w:rsidP="00D644C5">
      <w:pPr>
        <w:shd w:val="clear" w:color="auto" w:fill="FFFFFF"/>
        <w:ind w:left="4" w:right="18" w:firstLine="567"/>
        <w:jc w:val="both"/>
        <w:rPr>
          <w:sz w:val="22"/>
          <w:szCs w:val="22"/>
          <w:lang w:val="uk-UA"/>
        </w:rPr>
      </w:pPr>
      <w:r w:rsidRPr="009E14F5">
        <w:rPr>
          <w:b/>
          <w:bCs/>
          <w:i/>
          <w:iCs/>
          <w:sz w:val="22"/>
          <w:szCs w:val="22"/>
          <w:lang w:val="uk-UA"/>
        </w:rPr>
        <w:t>Мотиваційна функція</w:t>
      </w:r>
      <w:r w:rsidRPr="009E14F5">
        <w:rPr>
          <w:i/>
          <w:iCs/>
          <w:sz w:val="22"/>
          <w:szCs w:val="22"/>
          <w:lang w:val="uk-UA"/>
        </w:rPr>
        <w:t xml:space="preserve"> </w:t>
      </w:r>
      <w:r w:rsidRPr="009E14F5">
        <w:rPr>
          <w:sz w:val="22"/>
          <w:szCs w:val="22"/>
          <w:lang w:val="uk-UA"/>
        </w:rPr>
        <w:t>створює необхідні стимули задля ефективної роботи і досягнення мети організації.</w:t>
      </w:r>
    </w:p>
    <w:p w14:paraId="20B002BD" w14:textId="77777777" w:rsidR="00D644C5" w:rsidRPr="009E14F5" w:rsidRDefault="00D644C5" w:rsidP="00D644C5">
      <w:pPr>
        <w:shd w:val="clear" w:color="auto" w:fill="FFFFFF"/>
        <w:ind w:right="18" w:firstLine="567"/>
        <w:jc w:val="both"/>
        <w:rPr>
          <w:sz w:val="22"/>
          <w:szCs w:val="22"/>
          <w:lang w:val="uk-UA"/>
        </w:rPr>
      </w:pPr>
      <w:r w:rsidRPr="009E14F5">
        <w:rPr>
          <w:b/>
          <w:bCs/>
          <w:i/>
          <w:iCs/>
          <w:sz w:val="22"/>
          <w:szCs w:val="22"/>
          <w:lang w:val="uk-UA"/>
        </w:rPr>
        <w:t>Функція формування іміджу організації</w:t>
      </w:r>
      <w:r w:rsidRPr="009E14F5">
        <w:rPr>
          <w:sz w:val="22"/>
          <w:szCs w:val="22"/>
          <w:lang w:val="uk-UA"/>
        </w:rPr>
        <w:t xml:space="preserve"> є результатом синтезу працівниками окремих елементів культури організації у певну цілісність, яка суттєво впливає на емоційне та раціональне ставлення до неї.</w:t>
      </w:r>
    </w:p>
    <w:p w14:paraId="1B65E275" w14:textId="77777777" w:rsidR="00D644C5" w:rsidRPr="009E14F5" w:rsidRDefault="00D644C5" w:rsidP="00D644C5">
      <w:pPr>
        <w:shd w:val="clear" w:color="auto" w:fill="FFFFFF"/>
        <w:ind w:left="14" w:right="14" w:firstLine="567"/>
        <w:jc w:val="both"/>
        <w:rPr>
          <w:sz w:val="22"/>
          <w:szCs w:val="22"/>
          <w:lang w:val="uk-UA"/>
        </w:rPr>
      </w:pPr>
      <w:r w:rsidRPr="009E14F5">
        <w:rPr>
          <w:sz w:val="22"/>
          <w:szCs w:val="22"/>
          <w:lang w:val="uk-UA"/>
        </w:rPr>
        <w:t>До складу другої групи функцій організаційної культури належать наступні.</w:t>
      </w:r>
    </w:p>
    <w:p w14:paraId="2EAD5528" w14:textId="77777777" w:rsidR="00D644C5" w:rsidRPr="009E14F5" w:rsidRDefault="00D644C5" w:rsidP="00D644C5">
      <w:pPr>
        <w:shd w:val="clear" w:color="auto" w:fill="FFFFFF"/>
        <w:ind w:left="14" w:right="14" w:firstLine="567"/>
        <w:jc w:val="both"/>
        <w:rPr>
          <w:sz w:val="22"/>
          <w:szCs w:val="22"/>
          <w:lang w:val="uk-UA"/>
        </w:rPr>
      </w:pPr>
      <w:r w:rsidRPr="009E14F5">
        <w:rPr>
          <w:b/>
          <w:bCs/>
          <w:i/>
          <w:iCs/>
          <w:sz w:val="22"/>
          <w:szCs w:val="22"/>
          <w:lang w:val="uk-UA"/>
        </w:rPr>
        <w:t>Функція орієнтації на споживача</w:t>
      </w:r>
      <w:r w:rsidRPr="009E14F5">
        <w:rPr>
          <w:i/>
          <w:iCs/>
          <w:sz w:val="22"/>
          <w:szCs w:val="22"/>
          <w:lang w:val="uk-UA"/>
        </w:rPr>
        <w:t xml:space="preserve">. </w:t>
      </w:r>
      <w:r w:rsidRPr="009E14F5">
        <w:rPr>
          <w:sz w:val="22"/>
          <w:szCs w:val="22"/>
          <w:lang w:val="uk-UA"/>
        </w:rPr>
        <w:t>Урахування ключових цілей, за</w:t>
      </w:r>
      <w:r w:rsidRPr="009E14F5">
        <w:rPr>
          <w:sz w:val="22"/>
          <w:szCs w:val="22"/>
          <w:lang w:val="uk-UA"/>
        </w:rPr>
        <w:softHyphen/>
        <w:t>питів та інтересів споживачів, відображено у елементах культу</w:t>
      </w:r>
      <w:r w:rsidRPr="009E14F5">
        <w:rPr>
          <w:sz w:val="22"/>
          <w:szCs w:val="22"/>
          <w:lang w:val="uk-UA"/>
        </w:rPr>
        <w:softHyphen/>
        <w:t>ри, а також сприяє встановленню міцних й несуперечливих відно</w:t>
      </w:r>
      <w:r w:rsidRPr="009E14F5">
        <w:rPr>
          <w:sz w:val="22"/>
          <w:szCs w:val="22"/>
          <w:lang w:val="uk-UA"/>
        </w:rPr>
        <w:softHyphen/>
        <w:t>син організації із споживачами і клієнтами. Значна кількість сучас</w:t>
      </w:r>
      <w:r w:rsidRPr="009E14F5">
        <w:rPr>
          <w:sz w:val="22"/>
          <w:szCs w:val="22"/>
          <w:lang w:val="uk-UA"/>
        </w:rPr>
        <w:softHyphen/>
        <w:t>них організацій позиціонують турботу про споживачів як най</w:t>
      </w:r>
      <w:r w:rsidRPr="009E14F5">
        <w:rPr>
          <w:sz w:val="22"/>
          <w:szCs w:val="22"/>
          <w:lang w:val="uk-UA"/>
        </w:rPr>
        <w:softHyphen/>
        <w:t>більшу значиму цінність.</w:t>
      </w:r>
    </w:p>
    <w:p w14:paraId="4AA8B147" w14:textId="77777777" w:rsidR="00D644C5" w:rsidRPr="009E14F5" w:rsidRDefault="00D644C5" w:rsidP="00D644C5">
      <w:pPr>
        <w:shd w:val="clear" w:color="auto" w:fill="FFFFFF"/>
        <w:ind w:left="14" w:right="7" w:firstLine="567"/>
        <w:jc w:val="both"/>
        <w:rPr>
          <w:sz w:val="22"/>
          <w:szCs w:val="22"/>
          <w:lang w:val="uk-UA"/>
        </w:rPr>
      </w:pPr>
      <w:r w:rsidRPr="009E14F5">
        <w:rPr>
          <w:b/>
          <w:bCs/>
          <w:i/>
          <w:iCs/>
          <w:sz w:val="22"/>
          <w:szCs w:val="22"/>
          <w:lang w:val="uk-UA"/>
        </w:rPr>
        <w:t>Функція регулювання партнерських відносин</w:t>
      </w:r>
      <w:r w:rsidRPr="009E14F5">
        <w:rPr>
          <w:i/>
          <w:iCs/>
          <w:sz w:val="22"/>
          <w:szCs w:val="22"/>
          <w:lang w:val="uk-UA"/>
        </w:rPr>
        <w:t xml:space="preserve">. </w:t>
      </w:r>
      <w:r w:rsidRPr="009E14F5">
        <w:rPr>
          <w:sz w:val="22"/>
          <w:szCs w:val="22"/>
          <w:lang w:val="uk-UA"/>
        </w:rPr>
        <w:t>Організацій</w:t>
      </w:r>
      <w:r w:rsidRPr="009E14F5">
        <w:rPr>
          <w:sz w:val="22"/>
          <w:szCs w:val="22"/>
          <w:lang w:val="uk-UA"/>
        </w:rPr>
        <w:softHyphen/>
        <w:t>на культура формує правила взаємин із партнерами, що пе</w:t>
      </w:r>
      <w:r w:rsidRPr="009E14F5">
        <w:rPr>
          <w:sz w:val="22"/>
          <w:szCs w:val="22"/>
          <w:lang w:val="uk-UA"/>
        </w:rPr>
        <w:softHyphen/>
        <w:t>редбачає, насамперед, моральну відповідальність перед ними. В цьому сенсі організаційна культура розвиває та доповнює норми та правила поведінки, сформовані у межах ринкової економічної куль</w:t>
      </w:r>
      <w:r w:rsidRPr="009E14F5">
        <w:rPr>
          <w:sz w:val="22"/>
          <w:szCs w:val="22"/>
          <w:lang w:val="uk-UA"/>
        </w:rPr>
        <w:softHyphen/>
        <w:t>тури.</w:t>
      </w:r>
    </w:p>
    <w:p w14:paraId="44A5D127" w14:textId="77777777" w:rsidR="00D644C5" w:rsidRPr="009E14F5" w:rsidRDefault="00D644C5" w:rsidP="00D644C5">
      <w:pPr>
        <w:shd w:val="clear" w:color="auto" w:fill="FFFFFF"/>
        <w:ind w:left="17" w:firstLine="567"/>
        <w:jc w:val="both"/>
        <w:rPr>
          <w:sz w:val="22"/>
          <w:szCs w:val="22"/>
          <w:lang w:val="uk-UA"/>
        </w:rPr>
      </w:pPr>
      <w:r w:rsidRPr="009E14F5">
        <w:rPr>
          <w:b/>
          <w:bCs/>
          <w:i/>
          <w:iCs/>
          <w:sz w:val="22"/>
          <w:szCs w:val="22"/>
          <w:lang w:val="uk-UA"/>
        </w:rPr>
        <w:t>Функція пристосування економічної організації до ключових потреб суспільства</w:t>
      </w:r>
      <w:r w:rsidRPr="009E14F5">
        <w:rPr>
          <w:i/>
          <w:iCs/>
          <w:sz w:val="22"/>
          <w:szCs w:val="22"/>
          <w:lang w:val="uk-UA"/>
        </w:rPr>
        <w:t xml:space="preserve">. </w:t>
      </w:r>
      <w:r w:rsidRPr="009E14F5">
        <w:rPr>
          <w:sz w:val="22"/>
          <w:szCs w:val="22"/>
          <w:lang w:val="uk-UA"/>
        </w:rPr>
        <w:t>Основна мета цієї функції полягає в усуненні бар'єрів, перешкод, а також нейтралізації дій, пов'язаних із порушенням чи ігноруванням організацією правил суспільної гри. Тобто вигода для організації полягає в мінімізації економічних збитків.</w:t>
      </w:r>
    </w:p>
    <w:p w14:paraId="28558F46" w14:textId="77777777" w:rsidR="00D644C5" w:rsidRPr="009E14F5" w:rsidRDefault="00D644C5" w:rsidP="00D644C5">
      <w:pPr>
        <w:shd w:val="clear" w:color="auto" w:fill="FFFFFF"/>
        <w:jc w:val="center"/>
        <w:rPr>
          <w:b/>
          <w:sz w:val="22"/>
          <w:szCs w:val="22"/>
          <w:lang w:val="uk-UA"/>
        </w:rPr>
      </w:pPr>
      <w:r w:rsidRPr="009E14F5">
        <w:rPr>
          <w:b/>
          <w:sz w:val="22"/>
          <w:szCs w:val="22"/>
          <w:lang w:val="uk-UA"/>
        </w:rPr>
        <w:lastRenderedPageBreak/>
        <w:t>3. Класифікація організаційної культури</w:t>
      </w:r>
    </w:p>
    <w:p w14:paraId="75663C8E" w14:textId="77777777" w:rsidR="00D644C5" w:rsidRPr="009E14F5" w:rsidRDefault="00D644C5" w:rsidP="00D644C5">
      <w:pPr>
        <w:shd w:val="clear" w:color="auto" w:fill="FFFFFF"/>
        <w:ind w:right="7" w:firstLine="567"/>
        <w:jc w:val="both"/>
        <w:rPr>
          <w:sz w:val="22"/>
          <w:szCs w:val="22"/>
          <w:lang w:val="uk-UA"/>
        </w:rPr>
      </w:pPr>
      <w:r w:rsidRPr="009E14F5">
        <w:rPr>
          <w:sz w:val="22"/>
          <w:szCs w:val="22"/>
          <w:lang w:val="uk-UA"/>
        </w:rPr>
        <w:t xml:space="preserve">В теорії організації організаційну культуру виокремлюють на дві відносно самостійні частини: матеріальну та духовну. </w:t>
      </w:r>
      <w:r w:rsidRPr="009E14F5">
        <w:rPr>
          <w:b/>
          <w:bCs/>
          <w:i/>
          <w:iCs/>
          <w:sz w:val="22"/>
          <w:szCs w:val="22"/>
          <w:lang w:val="uk-UA"/>
        </w:rPr>
        <w:t>Матеріальна культура</w:t>
      </w:r>
      <w:r w:rsidRPr="009E14F5">
        <w:rPr>
          <w:i/>
          <w:iCs/>
          <w:sz w:val="22"/>
          <w:szCs w:val="22"/>
          <w:lang w:val="uk-UA"/>
        </w:rPr>
        <w:t xml:space="preserve"> </w:t>
      </w:r>
      <w:r w:rsidRPr="009E14F5">
        <w:rPr>
          <w:sz w:val="22"/>
          <w:szCs w:val="22"/>
          <w:lang w:val="uk-UA"/>
        </w:rPr>
        <w:t>являє собою уся сферу матеріальної діяль</w:t>
      </w:r>
      <w:r w:rsidRPr="009E14F5">
        <w:rPr>
          <w:sz w:val="22"/>
          <w:szCs w:val="22"/>
          <w:lang w:val="uk-UA"/>
        </w:rPr>
        <w:softHyphen/>
        <w:t>ності та її результати. До її складу входять: знаряддя та засоби пра</w:t>
      </w:r>
      <w:r w:rsidRPr="009E14F5">
        <w:rPr>
          <w:sz w:val="22"/>
          <w:szCs w:val="22"/>
          <w:lang w:val="uk-UA"/>
        </w:rPr>
        <w:softHyphen/>
        <w:t>ці, речі, матеріально-предметна діяльність, матеріально-пред</w:t>
      </w:r>
      <w:r w:rsidRPr="009E14F5">
        <w:rPr>
          <w:sz w:val="22"/>
          <w:szCs w:val="22"/>
          <w:lang w:val="uk-UA"/>
        </w:rPr>
        <w:softHyphen/>
        <w:t xml:space="preserve">метні взаємовідносини, штучне середовище та соціальні організації. </w:t>
      </w:r>
      <w:r w:rsidRPr="009E14F5">
        <w:rPr>
          <w:i/>
          <w:iCs/>
          <w:sz w:val="22"/>
          <w:szCs w:val="22"/>
          <w:lang w:val="uk-UA"/>
        </w:rPr>
        <w:t xml:space="preserve">Духовна культура </w:t>
      </w:r>
      <w:r w:rsidRPr="009E14F5">
        <w:rPr>
          <w:sz w:val="22"/>
          <w:szCs w:val="22"/>
          <w:lang w:val="uk-UA"/>
        </w:rPr>
        <w:t>є цілісною системою, яка включає усі види, форми та рівні суспільної свідомості, освіти і виховання, релігії, моралі, науки. Вона включає сенс, цінності, соціаль</w:t>
      </w:r>
      <w:r w:rsidRPr="009E14F5">
        <w:rPr>
          <w:sz w:val="22"/>
          <w:szCs w:val="22"/>
          <w:lang w:val="uk-UA"/>
        </w:rPr>
        <w:softHyphen/>
        <w:t>ні норми та орієнтири, ритуали, вірування та знання.</w:t>
      </w:r>
    </w:p>
    <w:p w14:paraId="6E2E0267" w14:textId="77777777" w:rsidR="00D644C5" w:rsidRPr="009E14F5" w:rsidRDefault="00D644C5" w:rsidP="00D644C5">
      <w:pPr>
        <w:shd w:val="clear" w:color="auto" w:fill="FFFFFF"/>
        <w:ind w:left="7" w:right="7" w:firstLine="567"/>
        <w:jc w:val="both"/>
        <w:rPr>
          <w:sz w:val="22"/>
          <w:szCs w:val="22"/>
          <w:lang w:val="uk-UA"/>
        </w:rPr>
      </w:pPr>
      <w:r w:rsidRPr="009E14F5">
        <w:rPr>
          <w:sz w:val="22"/>
          <w:szCs w:val="22"/>
          <w:lang w:val="uk-UA"/>
        </w:rPr>
        <w:t>Існує поділ організаційної культури за галузями про</w:t>
      </w:r>
      <w:r w:rsidRPr="009E14F5">
        <w:rPr>
          <w:sz w:val="22"/>
          <w:szCs w:val="22"/>
          <w:lang w:val="uk-UA"/>
        </w:rPr>
        <w:softHyphen/>
        <w:t>фесійної діяльності на інженерну, управлінську, організацій</w:t>
      </w:r>
      <w:r w:rsidRPr="009E14F5">
        <w:rPr>
          <w:sz w:val="22"/>
          <w:szCs w:val="22"/>
          <w:lang w:val="uk-UA"/>
        </w:rPr>
        <w:softHyphen/>
        <w:t>ну і фінансову.</w:t>
      </w:r>
    </w:p>
    <w:p w14:paraId="761F1C21" w14:textId="77777777" w:rsidR="00D644C5" w:rsidRPr="009E14F5" w:rsidRDefault="00D644C5" w:rsidP="00D644C5">
      <w:pPr>
        <w:shd w:val="clear" w:color="auto" w:fill="FFFFFF"/>
        <w:ind w:left="7" w:firstLine="567"/>
        <w:jc w:val="both"/>
        <w:rPr>
          <w:sz w:val="22"/>
          <w:szCs w:val="22"/>
          <w:lang w:val="uk-UA"/>
        </w:rPr>
      </w:pPr>
      <w:r w:rsidRPr="009E14F5">
        <w:rPr>
          <w:sz w:val="22"/>
          <w:szCs w:val="22"/>
          <w:lang w:val="uk-UA"/>
        </w:rPr>
        <w:t xml:space="preserve">У фаховій літературі виокремлюють культуру елітарну, народну та масову. </w:t>
      </w:r>
      <w:r w:rsidRPr="009E14F5">
        <w:rPr>
          <w:b/>
          <w:bCs/>
          <w:i/>
          <w:iCs/>
          <w:sz w:val="22"/>
          <w:szCs w:val="22"/>
          <w:lang w:val="uk-UA"/>
        </w:rPr>
        <w:t>Елітар</w:t>
      </w:r>
      <w:r w:rsidRPr="009E14F5">
        <w:rPr>
          <w:b/>
          <w:bCs/>
          <w:i/>
          <w:iCs/>
          <w:sz w:val="22"/>
          <w:szCs w:val="22"/>
          <w:lang w:val="uk-UA"/>
        </w:rPr>
        <w:softHyphen/>
        <w:t>на культура</w:t>
      </w:r>
      <w:r w:rsidRPr="009E14F5">
        <w:rPr>
          <w:i/>
          <w:iCs/>
          <w:sz w:val="22"/>
          <w:szCs w:val="22"/>
          <w:lang w:val="uk-UA"/>
        </w:rPr>
        <w:t xml:space="preserve"> </w:t>
      </w:r>
      <w:r w:rsidRPr="009E14F5">
        <w:rPr>
          <w:sz w:val="22"/>
          <w:szCs w:val="22"/>
          <w:lang w:val="uk-UA"/>
        </w:rPr>
        <w:t>утворюється привілейованою частиною суспільс</w:t>
      </w:r>
      <w:r w:rsidRPr="009E14F5">
        <w:rPr>
          <w:sz w:val="22"/>
          <w:szCs w:val="22"/>
          <w:lang w:val="uk-UA"/>
        </w:rPr>
        <w:softHyphen/>
        <w:t xml:space="preserve">тва чи на її замовлення професійними творцями і включає мистецтво, класичну музику та літературу. </w:t>
      </w:r>
      <w:r w:rsidRPr="009E14F5">
        <w:rPr>
          <w:b/>
          <w:bCs/>
          <w:i/>
          <w:iCs/>
          <w:sz w:val="22"/>
          <w:szCs w:val="22"/>
          <w:lang w:val="uk-UA"/>
        </w:rPr>
        <w:t>Народна культура</w:t>
      </w:r>
      <w:r w:rsidRPr="009E14F5">
        <w:rPr>
          <w:i/>
          <w:iCs/>
          <w:sz w:val="22"/>
          <w:szCs w:val="22"/>
          <w:lang w:val="uk-UA"/>
        </w:rPr>
        <w:t xml:space="preserve"> </w:t>
      </w:r>
      <w:r w:rsidRPr="009E14F5">
        <w:rPr>
          <w:sz w:val="22"/>
          <w:szCs w:val="22"/>
          <w:lang w:val="uk-UA"/>
        </w:rPr>
        <w:t>є результатом діяльності анонімних творців, які не мають професійної підготовки, вона має колективний харак</w:t>
      </w:r>
      <w:r w:rsidRPr="009E14F5">
        <w:rPr>
          <w:sz w:val="22"/>
          <w:szCs w:val="22"/>
          <w:lang w:val="uk-UA"/>
        </w:rPr>
        <w:softHyphen/>
        <w:t xml:space="preserve">тер (міфи, легенди, пісні й танці). </w:t>
      </w:r>
      <w:r w:rsidRPr="009E14F5">
        <w:rPr>
          <w:b/>
          <w:bCs/>
          <w:i/>
          <w:iCs/>
          <w:sz w:val="22"/>
          <w:szCs w:val="22"/>
          <w:lang w:val="uk-UA"/>
        </w:rPr>
        <w:t>Масова культура</w:t>
      </w:r>
      <w:r w:rsidRPr="009E14F5">
        <w:rPr>
          <w:i/>
          <w:iCs/>
          <w:sz w:val="22"/>
          <w:szCs w:val="22"/>
          <w:lang w:val="uk-UA"/>
        </w:rPr>
        <w:t xml:space="preserve"> </w:t>
      </w:r>
      <w:r w:rsidRPr="009E14F5">
        <w:rPr>
          <w:sz w:val="22"/>
          <w:szCs w:val="22"/>
          <w:lang w:val="uk-UA"/>
        </w:rPr>
        <w:t>має загальнодоступний характер та не відображає вишуканих смаків аристократії чи інтелігенції.</w:t>
      </w:r>
    </w:p>
    <w:p w14:paraId="228721CA" w14:textId="77777777" w:rsidR="00D644C5" w:rsidRPr="009E14F5" w:rsidRDefault="00D644C5" w:rsidP="00D644C5">
      <w:pPr>
        <w:shd w:val="clear" w:color="auto" w:fill="FFFFFF"/>
        <w:ind w:left="7" w:right="11" w:firstLine="567"/>
        <w:jc w:val="both"/>
        <w:rPr>
          <w:sz w:val="22"/>
          <w:szCs w:val="22"/>
          <w:lang w:val="uk-UA"/>
        </w:rPr>
      </w:pPr>
      <w:r w:rsidRPr="009E14F5">
        <w:rPr>
          <w:sz w:val="22"/>
          <w:szCs w:val="22"/>
          <w:lang w:val="uk-UA"/>
        </w:rPr>
        <w:t>Організаційну культуру поділяють на суб'єктивну і об'єк</w:t>
      </w:r>
      <w:r w:rsidRPr="009E14F5">
        <w:rPr>
          <w:sz w:val="22"/>
          <w:szCs w:val="22"/>
          <w:lang w:val="uk-UA"/>
        </w:rPr>
        <w:softHyphen/>
        <w:t>тивну.</w:t>
      </w:r>
    </w:p>
    <w:p w14:paraId="35280957" w14:textId="77777777" w:rsidR="00D644C5" w:rsidRPr="009E14F5" w:rsidRDefault="00D644C5" w:rsidP="00D644C5">
      <w:pPr>
        <w:shd w:val="clear" w:color="auto" w:fill="FFFFFF"/>
        <w:ind w:left="4" w:right="4" w:firstLine="567"/>
        <w:jc w:val="both"/>
        <w:rPr>
          <w:sz w:val="22"/>
          <w:szCs w:val="22"/>
          <w:lang w:val="uk-UA"/>
        </w:rPr>
      </w:pPr>
      <w:r w:rsidRPr="009E14F5">
        <w:rPr>
          <w:b/>
          <w:bCs/>
          <w:i/>
          <w:iCs/>
          <w:sz w:val="22"/>
          <w:szCs w:val="22"/>
          <w:lang w:val="uk-UA"/>
        </w:rPr>
        <w:t>Суб'єктивна організаційна культура</w:t>
      </w:r>
      <w:r w:rsidRPr="009E14F5">
        <w:rPr>
          <w:i/>
          <w:iCs/>
          <w:sz w:val="22"/>
          <w:szCs w:val="22"/>
          <w:lang w:val="uk-UA"/>
        </w:rPr>
        <w:t xml:space="preserve"> </w:t>
      </w:r>
      <w:r w:rsidRPr="009E14F5">
        <w:rPr>
          <w:sz w:val="22"/>
          <w:szCs w:val="22"/>
          <w:lang w:val="uk-UA"/>
        </w:rPr>
        <w:t>являє собою припущення, які сповідують працівники, віра та очікування, а також гру</w:t>
      </w:r>
      <w:r w:rsidRPr="009E14F5">
        <w:rPr>
          <w:sz w:val="22"/>
          <w:szCs w:val="22"/>
          <w:lang w:val="uk-UA"/>
        </w:rPr>
        <w:softHyphen/>
        <w:t>пове сприйняття організаційного оточення з його базовими цінностями, нормами, які існують поза особою. До них належать: герої організації, історії про організацію, а також її лідерів, організаційні табу, обряди, ритуали та мова спілкування. Суб'єктивна організаційна культура є основою для форму</w:t>
      </w:r>
      <w:r w:rsidRPr="009E14F5">
        <w:rPr>
          <w:sz w:val="22"/>
          <w:szCs w:val="22"/>
          <w:lang w:val="uk-UA"/>
        </w:rPr>
        <w:softHyphen/>
        <w:t>вання управлінської культури, тобто стилю керівництва, тех</w:t>
      </w:r>
      <w:r w:rsidRPr="009E14F5">
        <w:rPr>
          <w:sz w:val="22"/>
          <w:szCs w:val="22"/>
          <w:lang w:val="uk-UA"/>
        </w:rPr>
        <w:softHyphen/>
        <w:t>нології прийняття управлінських рішень, характеру взаємин керівника та колективу працівників, професіоналізму, а також чіт</w:t>
      </w:r>
      <w:r w:rsidRPr="009E14F5">
        <w:rPr>
          <w:sz w:val="22"/>
          <w:szCs w:val="22"/>
          <w:lang w:val="uk-UA"/>
        </w:rPr>
        <w:softHyphen/>
        <w:t>кості роботи апарату управління.</w:t>
      </w:r>
    </w:p>
    <w:p w14:paraId="5BFB28F8" w14:textId="77777777" w:rsidR="00D644C5" w:rsidRPr="009E14F5" w:rsidRDefault="00D644C5" w:rsidP="00D644C5">
      <w:pPr>
        <w:shd w:val="clear" w:color="auto" w:fill="FFFFFF"/>
        <w:ind w:left="4" w:right="14" w:firstLine="567"/>
        <w:jc w:val="both"/>
        <w:rPr>
          <w:sz w:val="22"/>
          <w:szCs w:val="22"/>
          <w:lang w:val="uk-UA"/>
        </w:rPr>
      </w:pPr>
      <w:r w:rsidRPr="009E14F5">
        <w:rPr>
          <w:b/>
          <w:bCs/>
          <w:i/>
          <w:iCs/>
          <w:sz w:val="22"/>
          <w:szCs w:val="22"/>
          <w:lang w:val="uk-UA"/>
        </w:rPr>
        <w:t>Об'єктивна організаційна культура</w:t>
      </w:r>
      <w:r w:rsidRPr="009E14F5">
        <w:rPr>
          <w:i/>
          <w:iCs/>
          <w:sz w:val="22"/>
          <w:szCs w:val="22"/>
          <w:lang w:val="uk-UA"/>
        </w:rPr>
        <w:t xml:space="preserve"> </w:t>
      </w:r>
      <w:r w:rsidRPr="009E14F5">
        <w:rPr>
          <w:sz w:val="22"/>
          <w:szCs w:val="22"/>
          <w:lang w:val="uk-UA"/>
        </w:rPr>
        <w:t>є ма</w:t>
      </w:r>
      <w:r w:rsidRPr="009E14F5">
        <w:rPr>
          <w:sz w:val="22"/>
          <w:szCs w:val="22"/>
          <w:lang w:val="uk-UA"/>
        </w:rPr>
        <w:softHyphen/>
        <w:t>теріальним зовнішнім оточенням організації, а саме: будівля, її архітекту</w:t>
      </w:r>
      <w:r w:rsidRPr="009E14F5">
        <w:rPr>
          <w:sz w:val="22"/>
          <w:szCs w:val="22"/>
          <w:lang w:val="uk-UA"/>
        </w:rPr>
        <w:softHyphen/>
        <w:t>ра, місце розташування, устаткування та меблі, кімнати прийому та осна</w:t>
      </w:r>
      <w:r w:rsidRPr="009E14F5">
        <w:rPr>
          <w:sz w:val="22"/>
          <w:szCs w:val="22"/>
          <w:lang w:val="uk-UA"/>
        </w:rPr>
        <w:softHyphen/>
        <w:t>щення робочих місць. Все це певною мірою відображає цін</w:t>
      </w:r>
      <w:r w:rsidRPr="009E14F5">
        <w:rPr>
          <w:sz w:val="22"/>
          <w:szCs w:val="22"/>
          <w:lang w:val="uk-UA"/>
        </w:rPr>
        <w:softHyphen/>
        <w:t>ності, яких дотримується відповідна організація.</w:t>
      </w:r>
    </w:p>
    <w:p w14:paraId="4D5F8E2E" w14:textId="77777777" w:rsidR="00D644C5" w:rsidRPr="009E14F5" w:rsidRDefault="00D644C5" w:rsidP="00D644C5">
      <w:pPr>
        <w:shd w:val="clear" w:color="auto" w:fill="FFFFFF"/>
        <w:ind w:right="7" w:firstLine="567"/>
        <w:jc w:val="both"/>
        <w:rPr>
          <w:sz w:val="22"/>
          <w:szCs w:val="22"/>
          <w:lang w:val="uk-UA"/>
        </w:rPr>
      </w:pPr>
      <w:r w:rsidRPr="009E14F5">
        <w:rPr>
          <w:sz w:val="22"/>
          <w:szCs w:val="22"/>
          <w:lang w:val="uk-UA"/>
        </w:rPr>
        <w:t>Вказані аспекти організаційної культури активно вза</w:t>
      </w:r>
      <w:r w:rsidRPr="009E14F5">
        <w:rPr>
          <w:sz w:val="22"/>
          <w:szCs w:val="22"/>
          <w:lang w:val="uk-UA"/>
        </w:rPr>
        <w:softHyphen/>
        <w:t>ємодіють один з одним. Однак суб'єктивний аспект організа</w:t>
      </w:r>
      <w:r w:rsidRPr="009E14F5">
        <w:rPr>
          <w:sz w:val="22"/>
          <w:szCs w:val="22"/>
          <w:lang w:val="uk-UA"/>
        </w:rPr>
        <w:softHyphen/>
        <w:t>ційної культури суттєво впливає на формування загальних рис культури та специфічних її відмінностей в різних людей та різних організацій.</w:t>
      </w:r>
    </w:p>
    <w:p w14:paraId="65DE5D9D" w14:textId="77777777" w:rsidR="00D644C5" w:rsidRPr="009E14F5" w:rsidRDefault="00D644C5" w:rsidP="00D644C5">
      <w:pPr>
        <w:shd w:val="clear" w:color="auto" w:fill="FFFFFF"/>
        <w:ind w:left="11" w:right="25" w:firstLine="567"/>
        <w:jc w:val="both"/>
        <w:rPr>
          <w:sz w:val="22"/>
          <w:szCs w:val="22"/>
          <w:lang w:val="uk-UA"/>
        </w:rPr>
      </w:pPr>
      <w:r w:rsidRPr="009E14F5">
        <w:rPr>
          <w:sz w:val="22"/>
          <w:szCs w:val="22"/>
          <w:lang w:val="uk-UA"/>
        </w:rPr>
        <w:t>За місцем організації і рівнем впливу на неї виокремлю</w:t>
      </w:r>
      <w:r w:rsidRPr="009E14F5">
        <w:rPr>
          <w:sz w:val="22"/>
          <w:szCs w:val="22"/>
          <w:lang w:val="uk-UA"/>
        </w:rPr>
        <w:softHyphen/>
        <w:t>ють декілька типів організаційних культур.</w:t>
      </w:r>
    </w:p>
    <w:p w14:paraId="1EBA4740" w14:textId="77777777" w:rsidR="00D644C5" w:rsidRPr="009E14F5" w:rsidRDefault="00D644C5" w:rsidP="00D644C5">
      <w:pPr>
        <w:shd w:val="clear" w:color="auto" w:fill="FFFFFF"/>
        <w:ind w:left="11" w:right="14" w:firstLine="567"/>
        <w:jc w:val="both"/>
        <w:rPr>
          <w:sz w:val="22"/>
          <w:szCs w:val="22"/>
          <w:lang w:val="uk-UA"/>
        </w:rPr>
      </w:pPr>
      <w:r w:rsidRPr="009E14F5">
        <w:rPr>
          <w:b/>
          <w:bCs/>
          <w:i/>
          <w:iCs/>
          <w:sz w:val="22"/>
          <w:szCs w:val="22"/>
          <w:lang w:val="uk-UA"/>
        </w:rPr>
        <w:t>Безперечна культура</w:t>
      </w:r>
      <w:r w:rsidRPr="009E14F5">
        <w:rPr>
          <w:i/>
          <w:iCs/>
          <w:sz w:val="22"/>
          <w:szCs w:val="22"/>
          <w:lang w:val="uk-UA"/>
        </w:rPr>
        <w:t xml:space="preserve"> </w:t>
      </w:r>
      <w:r w:rsidRPr="009E14F5">
        <w:rPr>
          <w:sz w:val="22"/>
          <w:szCs w:val="22"/>
          <w:lang w:val="uk-UA"/>
        </w:rPr>
        <w:t>характеризується незначною кіль</w:t>
      </w:r>
      <w:r w:rsidRPr="009E14F5">
        <w:rPr>
          <w:sz w:val="22"/>
          <w:szCs w:val="22"/>
          <w:lang w:val="uk-UA"/>
        </w:rPr>
        <w:softHyphen/>
        <w:t>кістю основних цінностей та норм, проте вимоги до орієнтації на них є неухильними. Вона не допускає спонтанного впливу ззовні і зсередини, а також є закритою (закритість культури є наслідком небажанням бачити недоліки, прагнен</w:t>
      </w:r>
      <w:r w:rsidRPr="009E14F5">
        <w:rPr>
          <w:sz w:val="22"/>
          <w:szCs w:val="22"/>
          <w:lang w:val="uk-UA"/>
        </w:rPr>
        <w:softHyphen/>
        <w:t>ня зберегти показну єдність). Закрита культура пригнічує колектив і стає вирішальним моментом мотивації. Однак самі цін</w:t>
      </w:r>
      <w:r w:rsidRPr="009E14F5">
        <w:rPr>
          <w:sz w:val="22"/>
          <w:szCs w:val="22"/>
          <w:lang w:val="uk-UA"/>
        </w:rPr>
        <w:softHyphen/>
        <w:t>ності і норми при необхідності свідомо змінюються.</w:t>
      </w:r>
    </w:p>
    <w:p w14:paraId="6B4C1559" w14:textId="77777777" w:rsidR="00D644C5" w:rsidRPr="009E14F5" w:rsidRDefault="00D644C5" w:rsidP="00D644C5">
      <w:pPr>
        <w:shd w:val="clear" w:color="auto" w:fill="FFFFFF"/>
        <w:ind w:left="7" w:right="18" w:firstLine="567"/>
        <w:jc w:val="both"/>
        <w:rPr>
          <w:sz w:val="22"/>
          <w:szCs w:val="22"/>
          <w:lang w:val="uk-UA"/>
        </w:rPr>
      </w:pPr>
      <w:r w:rsidRPr="009E14F5">
        <w:rPr>
          <w:b/>
          <w:bCs/>
          <w:i/>
          <w:iCs/>
          <w:sz w:val="22"/>
          <w:szCs w:val="22"/>
          <w:lang w:val="uk-UA"/>
        </w:rPr>
        <w:t>Слабка культура</w:t>
      </w:r>
      <w:r w:rsidRPr="009E14F5">
        <w:rPr>
          <w:i/>
          <w:iCs/>
          <w:sz w:val="22"/>
          <w:szCs w:val="22"/>
          <w:lang w:val="uk-UA"/>
        </w:rPr>
        <w:t xml:space="preserve"> </w:t>
      </w:r>
      <w:r w:rsidRPr="009E14F5">
        <w:rPr>
          <w:sz w:val="22"/>
          <w:szCs w:val="22"/>
          <w:lang w:val="uk-UA"/>
        </w:rPr>
        <w:t xml:space="preserve">майже не містить </w:t>
      </w:r>
      <w:proofErr w:type="spellStart"/>
      <w:r w:rsidRPr="009E14F5">
        <w:rPr>
          <w:sz w:val="22"/>
          <w:szCs w:val="22"/>
          <w:lang w:val="uk-UA"/>
        </w:rPr>
        <w:t>загальноорганізаційних</w:t>
      </w:r>
      <w:proofErr w:type="spellEnd"/>
      <w:r w:rsidRPr="009E14F5">
        <w:rPr>
          <w:sz w:val="22"/>
          <w:szCs w:val="22"/>
          <w:lang w:val="uk-UA"/>
        </w:rPr>
        <w:t xml:space="preserve"> цінностей і норм. В кожного елемента організації вони свої та часто суперечать іншим. Норми й цінності слабкої культури легко піддаються внутрішньому і зовнішньому впливу та змінюються під його дією. Така культура роз'єднує колектив організації, протиставляє їх один одно</w:t>
      </w:r>
      <w:r w:rsidRPr="009E14F5">
        <w:rPr>
          <w:sz w:val="22"/>
          <w:szCs w:val="22"/>
          <w:lang w:val="uk-UA"/>
        </w:rPr>
        <w:softHyphen/>
        <w:t>му, а також ускладнює процес управління і зрештою призводить до її ослаблення.</w:t>
      </w:r>
    </w:p>
    <w:p w14:paraId="60DBF2E3" w14:textId="77777777" w:rsidR="00D644C5" w:rsidRPr="009E14F5" w:rsidRDefault="00D644C5" w:rsidP="00D644C5">
      <w:pPr>
        <w:shd w:val="clear" w:color="auto" w:fill="FFFFFF"/>
        <w:ind w:left="4" w:right="22" w:firstLine="567"/>
        <w:jc w:val="both"/>
        <w:rPr>
          <w:sz w:val="22"/>
          <w:szCs w:val="22"/>
          <w:lang w:val="uk-UA"/>
        </w:rPr>
      </w:pPr>
      <w:r w:rsidRPr="009E14F5">
        <w:rPr>
          <w:b/>
          <w:bCs/>
          <w:i/>
          <w:iCs/>
          <w:sz w:val="22"/>
          <w:szCs w:val="22"/>
          <w:lang w:val="uk-UA"/>
        </w:rPr>
        <w:t>Сильна культура</w:t>
      </w:r>
      <w:r w:rsidRPr="009E14F5">
        <w:rPr>
          <w:i/>
          <w:iCs/>
          <w:sz w:val="22"/>
          <w:szCs w:val="22"/>
          <w:lang w:val="uk-UA"/>
        </w:rPr>
        <w:t xml:space="preserve"> </w:t>
      </w:r>
      <w:r w:rsidRPr="009E14F5">
        <w:rPr>
          <w:sz w:val="22"/>
          <w:szCs w:val="22"/>
          <w:lang w:val="uk-UA"/>
        </w:rPr>
        <w:t>є відкритою до впливу зсередини та ззов</w:t>
      </w:r>
      <w:r w:rsidRPr="009E14F5">
        <w:rPr>
          <w:sz w:val="22"/>
          <w:szCs w:val="22"/>
          <w:lang w:val="uk-UA"/>
        </w:rPr>
        <w:softHyphen/>
        <w:t>ні. Відкритість передбачає гласність й діалог між всіма учас</w:t>
      </w:r>
      <w:r w:rsidRPr="009E14F5">
        <w:rPr>
          <w:sz w:val="22"/>
          <w:szCs w:val="22"/>
          <w:lang w:val="uk-UA"/>
        </w:rPr>
        <w:softHyphen/>
        <w:t xml:space="preserve">никами, організаціями та сторонніми особами. Вона активно поєднує усе найкраще, звідки б воно не з’являлося, і в кінцевому підсумку стає сильнішою.  </w:t>
      </w:r>
    </w:p>
    <w:p w14:paraId="7101DC88" w14:textId="77777777" w:rsidR="00D644C5" w:rsidRPr="009E14F5" w:rsidRDefault="00D644C5" w:rsidP="00D644C5">
      <w:pPr>
        <w:shd w:val="clear" w:color="auto" w:fill="FFFFFF"/>
        <w:ind w:left="353" w:right="619" w:firstLine="567"/>
        <w:rPr>
          <w:sz w:val="22"/>
          <w:szCs w:val="22"/>
          <w:lang w:val="uk-UA"/>
        </w:rPr>
      </w:pPr>
    </w:p>
    <w:p w14:paraId="6F764716" w14:textId="77777777" w:rsidR="00D644C5" w:rsidRPr="009E14F5" w:rsidRDefault="00D644C5" w:rsidP="00D644C5">
      <w:pPr>
        <w:shd w:val="clear" w:color="auto" w:fill="FFFFFF"/>
        <w:ind w:right="2" w:firstLine="567"/>
        <w:jc w:val="center"/>
        <w:rPr>
          <w:b/>
          <w:sz w:val="22"/>
          <w:szCs w:val="22"/>
          <w:lang w:val="uk-UA"/>
        </w:rPr>
      </w:pPr>
      <w:r w:rsidRPr="009E14F5">
        <w:rPr>
          <w:b/>
          <w:color w:val="000000"/>
          <w:sz w:val="22"/>
          <w:szCs w:val="22"/>
          <w:lang w:val="uk-UA"/>
        </w:rPr>
        <w:t>4. Система</w:t>
      </w:r>
      <w:r w:rsidRPr="009E14F5">
        <w:rPr>
          <w:b/>
          <w:sz w:val="22"/>
          <w:szCs w:val="22"/>
          <w:lang w:val="uk-UA"/>
        </w:rPr>
        <w:t xml:space="preserve"> методів підтримки культури організації</w:t>
      </w:r>
    </w:p>
    <w:p w14:paraId="27921699" w14:textId="77777777" w:rsidR="00D644C5" w:rsidRPr="009E14F5" w:rsidRDefault="00D644C5" w:rsidP="00D644C5">
      <w:pPr>
        <w:shd w:val="clear" w:color="auto" w:fill="FFFFFF"/>
        <w:ind w:right="29" w:firstLine="567"/>
        <w:jc w:val="both"/>
        <w:rPr>
          <w:sz w:val="22"/>
          <w:szCs w:val="22"/>
          <w:lang w:val="uk-UA"/>
        </w:rPr>
      </w:pPr>
      <w:r w:rsidRPr="009E14F5">
        <w:rPr>
          <w:sz w:val="22"/>
          <w:szCs w:val="22"/>
          <w:lang w:val="uk-UA"/>
        </w:rPr>
        <w:t>З метою підтримки організаційної культури теорія організа</w:t>
      </w:r>
      <w:r w:rsidRPr="009E14F5">
        <w:rPr>
          <w:sz w:val="22"/>
          <w:szCs w:val="22"/>
          <w:lang w:val="uk-UA"/>
        </w:rPr>
        <w:softHyphen/>
        <w:t>ції пропонує до застосування систему методів. Основними групами методів є наступні.</w:t>
      </w:r>
    </w:p>
    <w:p w14:paraId="2A79ABF2" w14:textId="77777777" w:rsidR="00D644C5" w:rsidRPr="009E14F5" w:rsidRDefault="00D644C5" w:rsidP="00D644C5">
      <w:pPr>
        <w:shd w:val="clear" w:color="auto" w:fill="FFFFFF"/>
        <w:ind w:right="29" w:firstLine="567"/>
        <w:jc w:val="both"/>
        <w:rPr>
          <w:sz w:val="22"/>
          <w:szCs w:val="22"/>
          <w:lang w:val="uk-UA"/>
        </w:rPr>
      </w:pPr>
      <w:r w:rsidRPr="009E14F5">
        <w:rPr>
          <w:b/>
          <w:bCs/>
          <w:i/>
          <w:iCs/>
          <w:sz w:val="22"/>
          <w:szCs w:val="22"/>
          <w:lang w:val="uk-UA"/>
        </w:rPr>
        <w:t>Об'єкти та предмети уваги, оцінки та контроль з боку мене</w:t>
      </w:r>
      <w:r w:rsidRPr="009E14F5">
        <w:rPr>
          <w:b/>
          <w:bCs/>
          <w:i/>
          <w:iCs/>
          <w:sz w:val="22"/>
          <w:szCs w:val="22"/>
          <w:lang w:val="uk-UA"/>
        </w:rPr>
        <w:softHyphen/>
        <w:t>джерів</w:t>
      </w:r>
      <w:r w:rsidRPr="009E14F5">
        <w:rPr>
          <w:i/>
          <w:iCs/>
          <w:sz w:val="22"/>
          <w:szCs w:val="22"/>
          <w:lang w:val="uk-UA"/>
        </w:rPr>
        <w:t xml:space="preserve">. </w:t>
      </w:r>
      <w:r w:rsidRPr="009E14F5">
        <w:rPr>
          <w:sz w:val="22"/>
          <w:szCs w:val="22"/>
          <w:lang w:val="uk-UA"/>
        </w:rPr>
        <w:t xml:space="preserve">Це один із найсильніших методів підтримки культури організації, оскільки своїми діями, які періодично повторюються, менеджер орієнтує працівників на важливих завданнях, а також на тому, що від них очікується. </w:t>
      </w:r>
    </w:p>
    <w:p w14:paraId="18C63DE1" w14:textId="77777777" w:rsidR="00D644C5" w:rsidRPr="009E14F5" w:rsidRDefault="00D644C5" w:rsidP="00D644C5">
      <w:pPr>
        <w:shd w:val="clear" w:color="auto" w:fill="FFFFFF"/>
        <w:ind w:left="14" w:right="4" w:firstLine="567"/>
        <w:jc w:val="both"/>
        <w:rPr>
          <w:sz w:val="22"/>
          <w:szCs w:val="22"/>
          <w:lang w:val="uk-UA"/>
        </w:rPr>
      </w:pPr>
      <w:r w:rsidRPr="009E14F5">
        <w:rPr>
          <w:b/>
          <w:bCs/>
          <w:i/>
          <w:iCs/>
          <w:sz w:val="22"/>
          <w:szCs w:val="22"/>
          <w:lang w:val="uk-UA"/>
        </w:rPr>
        <w:t>Реакція керівництва на критичні ситуації й організа</w:t>
      </w:r>
      <w:r w:rsidRPr="009E14F5">
        <w:rPr>
          <w:b/>
          <w:bCs/>
          <w:i/>
          <w:iCs/>
          <w:sz w:val="22"/>
          <w:szCs w:val="22"/>
          <w:lang w:val="uk-UA"/>
        </w:rPr>
        <w:softHyphen/>
        <w:t>ційні кризи</w:t>
      </w:r>
      <w:r w:rsidRPr="009E14F5">
        <w:rPr>
          <w:i/>
          <w:iCs/>
          <w:sz w:val="22"/>
          <w:szCs w:val="22"/>
          <w:lang w:val="uk-UA"/>
        </w:rPr>
        <w:t xml:space="preserve">. </w:t>
      </w:r>
      <w:r w:rsidRPr="009E14F5">
        <w:rPr>
          <w:sz w:val="22"/>
          <w:szCs w:val="22"/>
          <w:lang w:val="uk-UA"/>
        </w:rPr>
        <w:t>В таких ситуаціях менеджери та їхні підлеглі роз</w:t>
      </w:r>
      <w:r w:rsidRPr="009E14F5">
        <w:rPr>
          <w:sz w:val="22"/>
          <w:szCs w:val="22"/>
          <w:lang w:val="uk-UA"/>
        </w:rPr>
        <w:softHyphen/>
        <w:t>кривають для себе організаційну культуру у тій мірі, в якій вони раніше собі її не уявляли. Глибина та розмах кризи можуть вима</w:t>
      </w:r>
      <w:r w:rsidRPr="009E14F5">
        <w:rPr>
          <w:sz w:val="22"/>
          <w:szCs w:val="22"/>
          <w:lang w:val="uk-UA"/>
        </w:rPr>
        <w:softHyphen/>
        <w:t>гати від керівництва організації посилення наявної культури, а також впровадження нових цінностей, норм, які певним чином її змінюють.</w:t>
      </w:r>
    </w:p>
    <w:p w14:paraId="0840A7D9" w14:textId="77777777" w:rsidR="00D644C5" w:rsidRPr="009E14F5" w:rsidRDefault="00D644C5" w:rsidP="00D644C5">
      <w:pPr>
        <w:shd w:val="clear" w:color="auto" w:fill="FFFFFF"/>
        <w:ind w:left="14" w:right="4" w:firstLine="567"/>
        <w:jc w:val="both"/>
        <w:rPr>
          <w:sz w:val="22"/>
          <w:szCs w:val="22"/>
          <w:lang w:val="uk-UA"/>
        </w:rPr>
      </w:pPr>
      <w:r w:rsidRPr="009E14F5">
        <w:rPr>
          <w:b/>
          <w:bCs/>
          <w:i/>
          <w:iCs/>
          <w:sz w:val="22"/>
          <w:szCs w:val="22"/>
          <w:lang w:val="uk-UA"/>
        </w:rPr>
        <w:t>Моделювання ролей, навчання і тренування</w:t>
      </w:r>
      <w:r w:rsidRPr="009E14F5">
        <w:rPr>
          <w:i/>
          <w:iCs/>
          <w:sz w:val="22"/>
          <w:szCs w:val="22"/>
          <w:lang w:val="uk-UA"/>
        </w:rPr>
        <w:t xml:space="preserve">. </w:t>
      </w:r>
      <w:r w:rsidRPr="009E14F5">
        <w:rPr>
          <w:sz w:val="22"/>
          <w:szCs w:val="22"/>
          <w:lang w:val="uk-UA"/>
        </w:rPr>
        <w:t xml:space="preserve">Ключові аспекти організаційної культури краще </w:t>
      </w:r>
      <w:r w:rsidRPr="009E14F5">
        <w:rPr>
          <w:sz w:val="22"/>
          <w:szCs w:val="22"/>
          <w:lang w:val="uk-UA"/>
        </w:rPr>
        <w:lastRenderedPageBreak/>
        <w:t>засвоюються підлеглими крізь при</w:t>
      </w:r>
      <w:r w:rsidRPr="009E14F5">
        <w:rPr>
          <w:sz w:val="22"/>
          <w:szCs w:val="22"/>
          <w:lang w:val="uk-UA"/>
        </w:rPr>
        <w:softHyphen/>
        <w:t>зму виконання власних ролей. Менеджери можуть навмисно включати важливі «культурні» сигнали до програм навчання, а також до щоденної допомоги підлеглим по роботі. Концен</w:t>
      </w:r>
      <w:r w:rsidRPr="009E14F5">
        <w:rPr>
          <w:sz w:val="22"/>
          <w:szCs w:val="22"/>
          <w:lang w:val="uk-UA"/>
        </w:rPr>
        <w:softHyphen/>
        <w:t>труючи на цих моментах увагу, менеджер таким чином допомагає підтриму</w:t>
      </w:r>
      <w:r w:rsidRPr="009E14F5">
        <w:rPr>
          <w:sz w:val="22"/>
          <w:szCs w:val="22"/>
          <w:lang w:val="uk-UA"/>
        </w:rPr>
        <w:softHyphen/>
        <w:t>вати відповідні аспекти організаційної культури.</w:t>
      </w:r>
    </w:p>
    <w:p w14:paraId="3373F1C5" w14:textId="77777777" w:rsidR="00D644C5" w:rsidRPr="009E14F5" w:rsidRDefault="00D644C5" w:rsidP="00D644C5">
      <w:pPr>
        <w:shd w:val="clear" w:color="auto" w:fill="FFFFFF"/>
        <w:ind w:left="11" w:firstLine="567"/>
        <w:jc w:val="both"/>
        <w:rPr>
          <w:sz w:val="22"/>
          <w:szCs w:val="22"/>
          <w:lang w:val="uk-UA"/>
        </w:rPr>
      </w:pPr>
      <w:r w:rsidRPr="009E14F5">
        <w:rPr>
          <w:b/>
          <w:bCs/>
          <w:i/>
          <w:iCs/>
          <w:sz w:val="22"/>
          <w:szCs w:val="22"/>
          <w:lang w:val="uk-UA"/>
        </w:rPr>
        <w:t>Критерії визначення винагород й статусів</w:t>
      </w:r>
      <w:r w:rsidRPr="009E14F5">
        <w:rPr>
          <w:i/>
          <w:iCs/>
          <w:sz w:val="22"/>
          <w:szCs w:val="22"/>
          <w:lang w:val="uk-UA"/>
        </w:rPr>
        <w:t xml:space="preserve">. </w:t>
      </w:r>
      <w:r w:rsidRPr="009E14F5">
        <w:rPr>
          <w:sz w:val="22"/>
          <w:szCs w:val="22"/>
          <w:lang w:val="uk-UA"/>
        </w:rPr>
        <w:t>Культура організації може вивчатися через систему нагород та привілеїв. Останні, як правило, прив'язані до відповідних зразків поведінки і визначають для працівників головні пріоритети, а також акцентують увагу на цінностях, які мають більше значення для окремих менеджерів й організації у цілому.</w:t>
      </w:r>
    </w:p>
    <w:p w14:paraId="020EE66A" w14:textId="77777777" w:rsidR="00D644C5" w:rsidRPr="009E14F5" w:rsidRDefault="00D644C5" w:rsidP="00D644C5">
      <w:pPr>
        <w:shd w:val="clear" w:color="auto" w:fill="FFFFFF"/>
        <w:ind w:left="11" w:right="7" w:firstLine="567"/>
        <w:jc w:val="both"/>
        <w:rPr>
          <w:sz w:val="22"/>
          <w:szCs w:val="22"/>
          <w:lang w:val="uk-UA"/>
        </w:rPr>
      </w:pPr>
      <w:r w:rsidRPr="009E14F5">
        <w:rPr>
          <w:b/>
          <w:bCs/>
          <w:i/>
          <w:iCs/>
          <w:sz w:val="22"/>
          <w:szCs w:val="22"/>
          <w:lang w:val="uk-UA"/>
        </w:rPr>
        <w:t>Критерії прийняття на роботу, просування і звільнен</w:t>
      </w:r>
      <w:r w:rsidRPr="009E14F5">
        <w:rPr>
          <w:b/>
          <w:bCs/>
          <w:i/>
          <w:iCs/>
          <w:sz w:val="22"/>
          <w:szCs w:val="22"/>
          <w:lang w:val="uk-UA"/>
        </w:rPr>
        <w:softHyphen/>
        <w:t>ня</w:t>
      </w:r>
      <w:r w:rsidRPr="009E14F5">
        <w:rPr>
          <w:i/>
          <w:iCs/>
          <w:sz w:val="22"/>
          <w:szCs w:val="22"/>
          <w:lang w:val="uk-UA"/>
        </w:rPr>
        <w:t xml:space="preserve"> </w:t>
      </w:r>
      <w:r w:rsidRPr="009E14F5">
        <w:rPr>
          <w:sz w:val="22"/>
          <w:szCs w:val="22"/>
          <w:lang w:val="uk-UA"/>
        </w:rPr>
        <w:t>є одним із головних способів підтримки культури органі</w:t>
      </w:r>
      <w:r w:rsidRPr="009E14F5">
        <w:rPr>
          <w:sz w:val="22"/>
          <w:szCs w:val="22"/>
          <w:lang w:val="uk-UA"/>
        </w:rPr>
        <w:softHyphen/>
        <w:t>зації. Основні елементи регулювання кадрового процесу стають швидко відомими персоналу щодо руху працівників всередині організації. Критерії кадрових рішень можуть допомогти чи, навпаки, нашкодити зміцненню органі</w:t>
      </w:r>
      <w:r w:rsidRPr="009E14F5">
        <w:rPr>
          <w:sz w:val="22"/>
          <w:szCs w:val="22"/>
          <w:lang w:val="uk-UA"/>
        </w:rPr>
        <w:softHyphen/>
        <w:t>заційної культури.</w:t>
      </w:r>
    </w:p>
    <w:p w14:paraId="10AA2DCD" w14:textId="77777777" w:rsidR="00D644C5" w:rsidRPr="009E14F5" w:rsidRDefault="00D644C5" w:rsidP="00D644C5">
      <w:pPr>
        <w:shd w:val="clear" w:color="auto" w:fill="FFFFFF"/>
        <w:ind w:right="7" w:firstLine="567"/>
        <w:jc w:val="both"/>
        <w:rPr>
          <w:sz w:val="22"/>
          <w:szCs w:val="22"/>
          <w:lang w:val="uk-UA"/>
        </w:rPr>
      </w:pPr>
      <w:r w:rsidRPr="009E14F5">
        <w:rPr>
          <w:b/>
          <w:bCs/>
          <w:i/>
          <w:iCs/>
          <w:sz w:val="22"/>
          <w:szCs w:val="22"/>
          <w:lang w:val="uk-UA"/>
        </w:rPr>
        <w:t>Організаційні символи й обрядовість</w:t>
      </w:r>
      <w:r w:rsidRPr="009E14F5">
        <w:rPr>
          <w:sz w:val="22"/>
          <w:szCs w:val="22"/>
          <w:lang w:val="uk-UA"/>
        </w:rPr>
        <w:t xml:space="preserve"> покладені в основу культури організації та відображаються у ритуалах, обрядах, традиціях і церемоніях. До обрядів належать основні стандартні, повторювані заходи колекти</w:t>
      </w:r>
      <w:r w:rsidRPr="009E14F5">
        <w:rPr>
          <w:sz w:val="22"/>
          <w:szCs w:val="22"/>
          <w:lang w:val="uk-UA"/>
        </w:rPr>
        <w:softHyphen/>
        <w:t>ву, які проводяться у певний встановлений час відповідно до офіційного приво</w:t>
      </w:r>
      <w:r w:rsidRPr="009E14F5">
        <w:rPr>
          <w:sz w:val="22"/>
          <w:szCs w:val="22"/>
          <w:lang w:val="uk-UA"/>
        </w:rPr>
        <w:softHyphen/>
        <w:t>ду з метою впливу на поведінку і розуміння співробітниками організаційного оточення. Ритуали є системою певних обрядів. Навіть відповідні управлінські рішення можуть ставати організаційними обрядами, які колектив інтерпретує як частину організа</w:t>
      </w:r>
      <w:r w:rsidRPr="009E14F5">
        <w:rPr>
          <w:sz w:val="22"/>
          <w:szCs w:val="22"/>
          <w:lang w:val="uk-UA"/>
        </w:rPr>
        <w:softHyphen/>
        <w:t>ційної культури. Такі обряди є організованими та спланованими діями, які мають важливе культурне значення. Дотри</w:t>
      </w:r>
      <w:r w:rsidRPr="009E14F5">
        <w:rPr>
          <w:sz w:val="22"/>
          <w:szCs w:val="22"/>
          <w:lang w:val="uk-UA"/>
        </w:rPr>
        <w:softHyphen/>
        <w:t>мання ритуалів, обрядів та церемоній підсилює процес ідентифікації працівників організації.</w:t>
      </w:r>
    </w:p>
    <w:p w14:paraId="6BABDB47" w14:textId="77777777" w:rsidR="00D644C5" w:rsidRPr="009E14F5" w:rsidRDefault="00D644C5" w:rsidP="00D644C5">
      <w:pPr>
        <w:shd w:val="clear" w:color="auto" w:fill="FFFFFF"/>
        <w:ind w:left="4" w:firstLine="567"/>
        <w:jc w:val="both"/>
        <w:rPr>
          <w:sz w:val="22"/>
          <w:szCs w:val="22"/>
          <w:lang w:val="uk-UA"/>
        </w:rPr>
      </w:pPr>
      <w:r w:rsidRPr="009E14F5">
        <w:rPr>
          <w:sz w:val="22"/>
          <w:szCs w:val="22"/>
          <w:lang w:val="uk-UA"/>
        </w:rPr>
        <w:t>Однією із форм прояву культури організації є її імідж, репутація, яка являє собою добре ім'я, образ, який формується в клієнтів, пар</w:t>
      </w:r>
      <w:r w:rsidRPr="009E14F5">
        <w:rPr>
          <w:sz w:val="22"/>
          <w:szCs w:val="22"/>
          <w:lang w:val="uk-UA"/>
        </w:rPr>
        <w:softHyphen/>
        <w:t>тнерів та громадськості під впливом ключових результатів діяльності, ус</w:t>
      </w:r>
      <w:r w:rsidRPr="009E14F5">
        <w:rPr>
          <w:sz w:val="22"/>
          <w:szCs w:val="22"/>
          <w:lang w:val="uk-UA"/>
        </w:rPr>
        <w:softHyphen/>
        <w:t xml:space="preserve">піхів чи невдач організації. </w:t>
      </w:r>
      <w:r w:rsidRPr="009E14F5">
        <w:rPr>
          <w:i/>
          <w:iCs/>
          <w:sz w:val="22"/>
          <w:szCs w:val="22"/>
          <w:lang w:val="uk-UA"/>
        </w:rPr>
        <w:t xml:space="preserve">Основу іміджу </w:t>
      </w:r>
      <w:r w:rsidRPr="009E14F5">
        <w:rPr>
          <w:sz w:val="22"/>
          <w:szCs w:val="22"/>
          <w:lang w:val="uk-UA"/>
        </w:rPr>
        <w:t>формують наявний стиль внутрішніх і зовнішніх ді</w:t>
      </w:r>
      <w:r w:rsidRPr="009E14F5">
        <w:rPr>
          <w:sz w:val="22"/>
          <w:szCs w:val="22"/>
          <w:lang w:val="uk-UA"/>
        </w:rPr>
        <w:softHyphen/>
        <w:t xml:space="preserve">лових та </w:t>
      </w:r>
      <w:proofErr w:type="spellStart"/>
      <w:r w:rsidRPr="009E14F5">
        <w:rPr>
          <w:sz w:val="22"/>
          <w:szCs w:val="22"/>
          <w:lang w:val="uk-UA"/>
        </w:rPr>
        <w:t>міжособових</w:t>
      </w:r>
      <w:proofErr w:type="spellEnd"/>
      <w:r w:rsidRPr="009E14F5">
        <w:rPr>
          <w:sz w:val="22"/>
          <w:szCs w:val="22"/>
          <w:lang w:val="uk-UA"/>
        </w:rPr>
        <w:t xml:space="preserve"> відносин персоналу, а також офіційна атрибути</w:t>
      </w:r>
      <w:r w:rsidRPr="009E14F5">
        <w:rPr>
          <w:sz w:val="22"/>
          <w:szCs w:val="22"/>
          <w:lang w:val="uk-UA"/>
        </w:rPr>
        <w:softHyphen/>
        <w:t xml:space="preserve">ка, тобто назва організації, емблема й товарний знак. Сьогодні імідж є однією з найважливіших ключових характеристик організації, відповідним чинником довіри до неї та її продукції, а отже, є вагомою передумовою її довгострокового успішного функціонування та розвитку. </w:t>
      </w:r>
      <w:r w:rsidRPr="009E14F5">
        <w:rPr>
          <w:i/>
          <w:iCs/>
          <w:sz w:val="22"/>
          <w:szCs w:val="22"/>
          <w:lang w:val="uk-UA"/>
        </w:rPr>
        <w:t xml:space="preserve">Метою створення іміджу </w:t>
      </w:r>
      <w:r w:rsidRPr="009E14F5">
        <w:rPr>
          <w:sz w:val="22"/>
          <w:szCs w:val="22"/>
          <w:lang w:val="uk-UA"/>
        </w:rPr>
        <w:t>є, насамперед, забезпечення позитивного ставлення до неї, яке ґрунтується на надійності, порядності, гнучкості, куль</w:t>
      </w:r>
      <w:r w:rsidRPr="009E14F5">
        <w:rPr>
          <w:sz w:val="22"/>
          <w:szCs w:val="22"/>
          <w:lang w:val="uk-UA"/>
        </w:rPr>
        <w:softHyphen/>
        <w:t xml:space="preserve">турі, а також соціальній відповідальності. </w:t>
      </w:r>
    </w:p>
    <w:p w14:paraId="3B08206A" w14:textId="77777777" w:rsidR="00D644C5" w:rsidRPr="009E14F5" w:rsidRDefault="00D644C5" w:rsidP="00D644C5">
      <w:pPr>
        <w:shd w:val="clear" w:color="auto" w:fill="FFFFFF"/>
        <w:ind w:left="4" w:firstLine="567"/>
        <w:jc w:val="both"/>
        <w:rPr>
          <w:b/>
          <w:i/>
          <w:iCs/>
          <w:sz w:val="22"/>
          <w:szCs w:val="22"/>
          <w:lang w:val="uk-UA"/>
        </w:rPr>
      </w:pPr>
      <w:r w:rsidRPr="009E14F5">
        <w:rPr>
          <w:sz w:val="22"/>
          <w:szCs w:val="22"/>
          <w:lang w:val="uk-UA"/>
        </w:rPr>
        <w:t xml:space="preserve">Таким чином, завдяки ефективно діючій організаційній культурі, суб’єкт господарювання може вчасно і </w:t>
      </w:r>
      <w:proofErr w:type="spellStart"/>
      <w:r w:rsidRPr="009E14F5">
        <w:rPr>
          <w:sz w:val="22"/>
          <w:szCs w:val="22"/>
          <w:lang w:val="uk-UA"/>
        </w:rPr>
        <w:t>динамічно</w:t>
      </w:r>
      <w:proofErr w:type="spellEnd"/>
      <w:r w:rsidRPr="009E14F5">
        <w:rPr>
          <w:sz w:val="22"/>
          <w:szCs w:val="22"/>
          <w:lang w:val="uk-UA"/>
        </w:rPr>
        <w:t xml:space="preserve"> реагувати на будь-які прояви впливу чинників ринкового середовища, бути лідером на ринку і бути конкурентоспроможним у довгостроковій перспективі.</w:t>
      </w:r>
    </w:p>
    <w:p w14:paraId="41D05275" w14:textId="77777777" w:rsidR="00D644C5" w:rsidRPr="009E14F5" w:rsidRDefault="00D644C5" w:rsidP="00D644C5">
      <w:pPr>
        <w:shd w:val="clear" w:color="auto" w:fill="FFFFFF"/>
        <w:ind w:left="1286" w:right="461" w:hanging="634"/>
        <w:jc w:val="center"/>
        <w:rPr>
          <w:b/>
          <w:i/>
          <w:iCs/>
          <w:sz w:val="22"/>
          <w:szCs w:val="22"/>
          <w:lang w:val="uk-UA"/>
        </w:rPr>
      </w:pPr>
    </w:p>
    <w:p w14:paraId="5BA3B35B" w14:textId="77777777" w:rsidR="00771F16" w:rsidRPr="009E14F5" w:rsidRDefault="00771F16" w:rsidP="00771F16">
      <w:pPr>
        <w:shd w:val="clear" w:color="auto" w:fill="FFFFFF"/>
        <w:ind w:left="1286" w:right="461" w:hanging="634"/>
        <w:jc w:val="center"/>
        <w:rPr>
          <w:bCs/>
          <w:sz w:val="22"/>
          <w:szCs w:val="22"/>
          <w:lang w:val="uk-UA"/>
        </w:rPr>
      </w:pPr>
    </w:p>
    <w:p w14:paraId="322499C7" w14:textId="77777777" w:rsidR="00771F16" w:rsidRPr="009E14F5" w:rsidRDefault="00771F16" w:rsidP="00771F16">
      <w:pPr>
        <w:shd w:val="clear" w:color="auto" w:fill="FFFFFF"/>
        <w:ind w:left="1286" w:right="461" w:hanging="634"/>
        <w:jc w:val="center"/>
        <w:rPr>
          <w:b/>
          <w:i/>
          <w:iCs/>
          <w:sz w:val="22"/>
          <w:szCs w:val="22"/>
          <w:lang w:val="uk-UA"/>
        </w:rPr>
      </w:pPr>
    </w:p>
    <w:p w14:paraId="080D5293" w14:textId="77777777" w:rsidR="00771F16" w:rsidRPr="009E14F5" w:rsidRDefault="00771F16" w:rsidP="00771F16">
      <w:pPr>
        <w:tabs>
          <w:tab w:val="left" w:pos="709"/>
        </w:tabs>
        <w:ind w:right="-261"/>
        <w:jc w:val="both"/>
        <w:rPr>
          <w:sz w:val="22"/>
          <w:szCs w:val="22"/>
          <w:lang w:val="uk-UA"/>
        </w:rPr>
      </w:pPr>
    </w:p>
    <w:p w14:paraId="38DB3E2A" w14:textId="24349F8C" w:rsidR="007C3B89" w:rsidRPr="009E14F5" w:rsidRDefault="007C3B89">
      <w:pPr>
        <w:widowControl/>
        <w:autoSpaceDE/>
        <w:autoSpaceDN/>
        <w:adjustRightInd/>
        <w:rPr>
          <w:lang w:val="uk-UA"/>
        </w:rPr>
      </w:pPr>
      <w:r w:rsidRPr="009E14F5">
        <w:rPr>
          <w:lang w:val="uk-UA"/>
        </w:rPr>
        <w:br w:type="page"/>
      </w:r>
    </w:p>
    <w:p w14:paraId="6D027645" w14:textId="77777777" w:rsidR="004328E8" w:rsidRPr="00312ABC" w:rsidRDefault="004328E8" w:rsidP="004328E8">
      <w:pPr>
        <w:pStyle w:val="Pa16"/>
        <w:spacing w:line="240" w:lineRule="auto"/>
        <w:jc w:val="center"/>
        <w:rPr>
          <w:rFonts w:ascii="Times New Roman" w:hAnsi="Times New Roman"/>
          <w:b/>
          <w:bCs/>
          <w:iCs/>
          <w:color w:val="221E1F"/>
          <w:sz w:val="22"/>
          <w:szCs w:val="22"/>
          <w:lang w:val="uk-UA"/>
        </w:rPr>
      </w:pPr>
      <w:r w:rsidRPr="00312ABC">
        <w:rPr>
          <w:rFonts w:ascii="Times New Roman" w:hAnsi="Times New Roman"/>
          <w:b/>
          <w:bCs/>
          <w:iCs/>
          <w:color w:val="221E1F"/>
          <w:sz w:val="22"/>
          <w:szCs w:val="22"/>
          <w:lang w:val="uk-UA"/>
        </w:rPr>
        <w:lastRenderedPageBreak/>
        <w:t>РОЗДІЛ 3. ОПЕРАЦІЙНИЙ МЕНЕДЖМЕНТ</w:t>
      </w:r>
    </w:p>
    <w:p w14:paraId="12801CFF" w14:textId="77777777" w:rsidR="004328E8" w:rsidRPr="00312ABC" w:rsidRDefault="004328E8" w:rsidP="004328E8">
      <w:pPr>
        <w:pStyle w:val="Pa16"/>
        <w:spacing w:line="240" w:lineRule="auto"/>
        <w:jc w:val="center"/>
        <w:rPr>
          <w:rFonts w:ascii="Times New Roman" w:hAnsi="Times New Roman"/>
          <w:b/>
          <w:bCs/>
          <w:iCs/>
          <w:color w:val="221E1F"/>
          <w:sz w:val="22"/>
          <w:szCs w:val="22"/>
          <w:lang w:val="uk-UA"/>
        </w:rPr>
      </w:pPr>
    </w:p>
    <w:p w14:paraId="57E513B7" w14:textId="1635DAE5" w:rsidR="004328E8" w:rsidRPr="00312ABC" w:rsidRDefault="001D30D9" w:rsidP="004328E8">
      <w:pPr>
        <w:pStyle w:val="Pa16"/>
        <w:spacing w:line="240" w:lineRule="auto"/>
        <w:jc w:val="center"/>
        <w:rPr>
          <w:rFonts w:ascii="Times New Roman" w:hAnsi="Times New Roman"/>
          <w:b/>
          <w:bCs/>
          <w:iCs/>
          <w:color w:val="221E1F"/>
          <w:sz w:val="22"/>
          <w:szCs w:val="22"/>
          <w:lang w:val="uk-UA"/>
        </w:rPr>
      </w:pPr>
      <w:r w:rsidRPr="009E14F5">
        <w:rPr>
          <w:b/>
          <w:iCs/>
          <w:sz w:val="22"/>
          <w:szCs w:val="22"/>
          <w:lang w:val="uk-UA"/>
        </w:rPr>
        <w:t>Тема</w:t>
      </w:r>
      <w:r w:rsidR="004328E8" w:rsidRPr="00312ABC">
        <w:rPr>
          <w:rFonts w:ascii="Times New Roman" w:hAnsi="Times New Roman"/>
          <w:b/>
          <w:bCs/>
          <w:iCs/>
          <w:color w:val="221E1F"/>
          <w:sz w:val="22"/>
          <w:szCs w:val="22"/>
          <w:lang w:val="uk-UA"/>
        </w:rPr>
        <w:t xml:space="preserve"> 1. ОПЕРАЦІЙНИЙ МЕНЕДЖМЕНТ ЯК РІЗНОВИД ФУНКЦІОНАЛЬНОГО МЕНЕДЖМЕНТУ</w:t>
      </w:r>
    </w:p>
    <w:p w14:paraId="0A322C59" w14:textId="77777777" w:rsidR="004328E8" w:rsidRPr="00312ABC" w:rsidRDefault="004328E8" w:rsidP="004328E8">
      <w:pPr>
        <w:ind w:firstLine="709"/>
        <w:jc w:val="both"/>
        <w:rPr>
          <w:b/>
          <w:sz w:val="22"/>
          <w:szCs w:val="22"/>
          <w:lang w:val="uk-UA"/>
        </w:rPr>
      </w:pPr>
      <w:r w:rsidRPr="00312ABC">
        <w:rPr>
          <w:b/>
          <w:sz w:val="22"/>
          <w:szCs w:val="22"/>
          <w:lang w:val="uk-UA"/>
        </w:rPr>
        <w:t>1. Об’єктивні закономірності управління виробництвом</w:t>
      </w:r>
    </w:p>
    <w:p w14:paraId="41DC1624" w14:textId="77777777" w:rsidR="004328E8" w:rsidRPr="00312ABC" w:rsidRDefault="004328E8" w:rsidP="004328E8">
      <w:pPr>
        <w:ind w:firstLine="709"/>
        <w:jc w:val="both"/>
        <w:rPr>
          <w:b/>
          <w:sz w:val="22"/>
          <w:szCs w:val="22"/>
          <w:lang w:val="uk-UA"/>
        </w:rPr>
      </w:pPr>
      <w:r w:rsidRPr="00312ABC">
        <w:rPr>
          <w:b/>
          <w:sz w:val="22"/>
          <w:szCs w:val="22"/>
          <w:lang w:val="uk-UA"/>
        </w:rPr>
        <w:t>2. Сутність і місце операційного менеджменту в системі менеджменту організації.</w:t>
      </w:r>
    </w:p>
    <w:p w14:paraId="334A4BAE" w14:textId="77777777" w:rsidR="004328E8" w:rsidRPr="00312ABC" w:rsidRDefault="004328E8" w:rsidP="004328E8">
      <w:pPr>
        <w:ind w:firstLine="709"/>
        <w:jc w:val="both"/>
        <w:rPr>
          <w:b/>
          <w:sz w:val="22"/>
          <w:szCs w:val="22"/>
          <w:lang w:val="uk-UA"/>
        </w:rPr>
      </w:pPr>
      <w:r w:rsidRPr="00312ABC">
        <w:rPr>
          <w:b/>
          <w:sz w:val="22"/>
          <w:szCs w:val="22"/>
          <w:lang w:val="uk-UA"/>
        </w:rPr>
        <w:t>3. Історичний розвиток операційного менеджменту</w:t>
      </w:r>
    </w:p>
    <w:p w14:paraId="44461B91" w14:textId="77777777" w:rsidR="004328E8" w:rsidRPr="00312ABC" w:rsidRDefault="004328E8" w:rsidP="004328E8">
      <w:pPr>
        <w:tabs>
          <w:tab w:val="num" w:pos="720"/>
        </w:tabs>
        <w:ind w:firstLine="709"/>
        <w:jc w:val="both"/>
        <w:rPr>
          <w:bCs/>
          <w:iCs/>
          <w:sz w:val="22"/>
          <w:szCs w:val="22"/>
          <w:lang w:val="uk-UA"/>
        </w:rPr>
      </w:pPr>
    </w:p>
    <w:p w14:paraId="509C5CD8" w14:textId="77777777" w:rsidR="004328E8" w:rsidRPr="00312ABC" w:rsidRDefault="004328E8" w:rsidP="004328E8">
      <w:pPr>
        <w:ind w:firstLine="709"/>
        <w:jc w:val="both"/>
        <w:rPr>
          <w:b/>
          <w:sz w:val="22"/>
          <w:szCs w:val="22"/>
          <w:lang w:val="uk-UA"/>
        </w:rPr>
      </w:pPr>
      <w:r w:rsidRPr="00312ABC">
        <w:rPr>
          <w:b/>
          <w:sz w:val="22"/>
          <w:szCs w:val="22"/>
          <w:lang w:val="uk-UA"/>
        </w:rPr>
        <w:t>1. Об’єктивні закономірності управління виробництвом</w:t>
      </w:r>
    </w:p>
    <w:p w14:paraId="19A2BC23" w14:textId="77777777" w:rsidR="004328E8" w:rsidRPr="00312ABC" w:rsidRDefault="004328E8" w:rsidP="004328E8">
      <w:pPr>
        <w:tabs>
          <w:tab w:val="num" w:pos="720"/>
        </w:tabs>
        <w:ind w:firstLine="709"/>
        <w:jc w:val="both"/>
        <w:rPr>
          <w:bCs/>
          <w:iCs/>
          <w:sz w:val="22"/>
          <w:szCs w:val="22"/>
          <w:lang w:val="uk-UA"/>
        </w:rPr>
      </w:pPr>
      <w:r w:rsidRPr="00312ABC">
        <w:rPr>
          <w:bCs/>
          <w:iCs/>
          <w:sz w:val="22"/>
          <w:szCs w:val="22"/>
          <w:lang w:val="uk-UA"/>
        </w:rPr>
        <w:t xml:space="preserve">Будь-яка бізнесова організація (підприємство, фірма), що функціонує у ринковому середовищі і зорієнтована на отримання прибутку, здійснює принаймні три ключові функції і має у своєму складі три ключові системи – маркетингову, фінансову та виробничу / операційну. Цей факт не потребує жодних доказів. Але і будь-яка небізнесова організація (така, що не здійснює комерційної діяльності і не зорієнтована на отримання прибутку) завжди реалізує принаймні одну з трьох зазначених функцій і має у своєму складі принаймні одну з трьох названих ключових систем, а саме – </w:t>
      </w:r>
      <w:r w:rsidRPr="00312ABC">
        <w:rPr>
          <w:b/>
          <w:iCs/>
          <w:sz w:val="22"/>
          <w:szCs w:val="22"/>
          <w:lang w:val="uk-UA"/>
        </w:rPr>
        <w:t>виробничу / операційну</w:t>
      </w:r>
      <w:r w:rsidRPr="00312ABC">
        <w:rPr>
          <w:bCs/>
          <w:iCs/>
          <w:sz w:val="22"/>
          <w:szCs w:val="22"/>
          <w:lang w:val="uk-UA"/>
        </w:rPr>
        <w:t xml:space="preserve">. Це можна стверджувати однозначно зі стовідсотковою впевненістю, оскільки діяльність з виробництва товарів, надання послуг або виконання будь-яких інших операцій, що в кінцевому підсумку мають на меті сприяти досягненню цілей тієї чи іншої організації, установи, закладу тощо, </w:t>
      </w:r>
      <w:r w:rsidRPr="00312ABC">
        <w:rPr>
          <w:b/>
          <w:iCs/>
          <w:sz w:val="22"/>
          <w:szCs w:val="22"/>
          <w:lang w:val="uk-UA"/>
        </w:rPr>
        <w:t>здійснюється усіма без винятку організаціями</w:t>
      </w:r>
      <w:r w:rsidRPr="00312ABC">
        <w:rPr>
          <w:bCs/>
          <w:iCs/>
          <w:sz w:val="22"/>
          <w:szCs w:val="22"/>
          <w:lang w:val="uk-UA"/>
        </w:rPr>
        <w:t>.</w:t>
      </w:r>
    </w:p>
    <w:p w14:paraId="13185340" w14:textId="77777777" w:rsidR="004328E8" w:rsidRPr="00312ABC" w:rsidRDefault="004328E8" w:rsidP="004328E8">
      <w:pPr>
        <w:tabs>
          <w:tab w:val="num" w:pos="720"/>
        </w:tabs>
        <w:ind w:firstLine="709"/>
        <w:jc w:val="both"/>
        <w:rPr>
          <w:bCs/>
          <w:sz w:val="22"/>
          <w:szCs w:val="22"/>
          <w:lang w:val="uk-UA"/>
        </w:rPr>
      </w:pPr>
      <w:r w:rsidRPr="00312ABC">
        <w:rPr>
          <w:bCs/>
          <w:sz w:val="22"/>
          <w:szCs w:val="22"/>
          <w:lang w:val="uk-UA"/>
        </w:rPr>
        <w:t>У зв’язку з цим виникає необхідність з’ясувати сутність та співвідношення понять “виробництво” та “операції”.</w:t>
      </w:r>
    </w:p>
    <w:p w14:paraId="273E6B22" w14:textId="77777777" w:rsidR="004328E8" w:rsidRPr="00312ABC" w:rsidRDefault="004328E8" w:rsidP="004328E8">
      <w:pPr>
        <w:tabs>
          <w:tab w:val="num" w:pos="720"/>
        </w:tabs>
        <w:ind w:firstLine="709"/>
        <w:jc w:val="both"/>
        <w:rPr>
          <w:bCs/>
          <w:iCs/>
          <w:sz w:val="22"/>
          <w:szCs w:val="22"/>
          <w:lang w:val="uk-UA"/>
        </w:rPr>
      </w:pPr>
      <w:r w:rsidRPr="00312ABC">
        <w:rPr>
          <w:bCs/>
          <w:iCs/>
          <w:sz w:val="22"/>
          <w:szCs w:val="22"/>
          <w:lang w:val="uk-UA"/>
        </w:rPr>
        <w:t xml:space="preserve">Виробництво являє собою об’єкт </w:t>
      </w:r>
      <w:r w:rsidRPr="00312ABC">
        <w:rPr>
          <w:b/>
          <w:i/>
          <w:sz w:val="22"/>
          <w:szCs w:val="22"/>
          <w:lang w:val="uk-UA"/>
        </w:rPr>
        <w:t>виробничого менеджменту</w:t>
      </w:r>
      <w:r w:rsidRPr="00312ABC">
        <w:rPr>
          <w:bCs/>
          <w:iCs/>
          <w:sz w:val="22"/>
          <w:szCs w:val="22"/>
          <w:lang w:val="uk-UA"/>
        </w:rPr>
        <w:t xml:space="preserve">. Процес </w:t>
      </w:r>
      <w:r w:rsidRPr="00312ABC">
        <w:rPr>
          <w:b/>
          <w:i/>
          <w:sz w:val="22"/>
          <w:szCs w:val="22"/>
          <w:lang w:val="uk-UA"/>
        </w:rPr>
        <w:t>управління виробництвом</w:t>
      </w:r>
      <w:r w:rsidRPr="00312ABC">
        <w:rPr>
          <w:bCs/>
          <w:iCs/>
          <w:sz w:val="22"/>
          <w:szCs w:val="22"/>
          <w:lang w:val="uk-UA"/>
        </w:rPr>
        <w:t xml:space="preserve"> - це сукупність послідовних дій управлінського персоналу по визначенню цілей для об’єкта управління та їх фактичного стану на основі реєстрації та обробки відповідної інформації, формуванню та ствердженню економічно обґрунтованих виробничих програм та оперативних завдань. Загальними функціями управління виробництвом є організація, нормування, планування, координація, мотивація, контроль та регулювання.</w:t>
      </w:r>
    </w:p>
    <w:p w14:paraId="20A0C9A0" w14:textId="77777777" w:rsidR="004328E8" w:rsidRPr="00312ABC" w:rsidRDefault="004328E8" w:rsidP="004328E8">
      <w:pPr>
        <w:shd w:val="clear" w:color="auto" w:fill="FFFFFF"/>
        <w:ind w:firstLine="540"/>
        <w:jc w:val="both"/>
        <w:rPr>
          <w:sz w:val="22"/>
          <w:szCs w:val="22"/>
          <w:lang w:val="uk-UA"/>
        </w:rPr>
      </w:pPr>
      <w:r w:rsidRPr="00312ABC">
        <w:rPr>
          <w:sz w:val="22"/>
          <w:szCs w:val="22"/>
          <w:lang w:val="uk-UA"/>
        </w:rPr>
        <w:t>Операційний менеджмент є складним предметом у зв'язку із цілим рядом причин: область його застосування піддається швидким змінам; він охоплює велику кількість різних видів діяльності, починаючи з управління дослідженнями можливостей ринку (тобто з визначення, які види товарів та послуг повинні бути вироблені) до виробничого планування та контролю за виробничим процесом; до цього виду управління звертаються в різних видах компаній незалежно від їх розмірів та сфер діяльності, від того, виробляють вони чи ні товари та послуги.</w:t>
      </w:r>
    </w:p>
    <w:p w14:paraId="5363C389" w14:textId="77777777" w:rsidR="004328E8" w:rsidRPr="00312ABC" w:rsidRDefault="004328E8" w:rsidP="004328E8">
      <w:pPr>
        <w:kinsoku w:val="0"/>
        <w:overflowPunct w:val="0"/>
        <w:ind w:firstLine="567"/>
        <w:jc w:val="both"/>
        <w:rPr>
          <w:bCs/>
          <w:sz w:val="22"/>
          <w:szCs w:val="22"/>
          <w:lang w:val="uk-UA"/>
        </w:rPr>
      </w:pPr>
      <w:r w:rsidRPr="00312ABC">
        <w:rPr>
          <w:b/>
          <w:bCs/>
          <w:sz w:val="22"/>
          <w:szCs w:val="22"/>
          <w:lang w:val="uk-UA"/>
        </w:rPr>
        <w:t>Операційний менеджмент (</w:t>
      </w:r>
      <w:proofErr w:type="spellStart"/>
      <w:r w:rsidRPr="00312ABC">
        <w:rPr>
          <w:b/>
          <w:bCs/>
          <w:sz w:val="22"/>
          <w:szCs w:val="22"/>
          <w:lang w:val="uk-UA"/>
        </w:rPr>
        <w:t>Operations</w:t>
      </w:r>
      <w:proofErr w:type="spellEnd"/>
      <w:r w:rsidRPr="00312ABC">
        <w:rPr>
          <w:b/>
          <w:bCs/>
          <w:sz w:val="22"/>
          <w:szCs w:val="22"/>
          <w:lang w:val="uk-UA"/>
        </w:rPr>
        <w:t xml:space="preserve"> </w:t>
      </w:r>
      <w:proofErr w:type="spellStart"/>
      <w:r w:rsidRPr="00312ABC">
        <w:rPr>
          <w:b/>
          <w:bCs/>
          <w:sz w:val="22"/>
          <w:szCs w:val="22"/>
          <w:lang w:val="uk-UA"/>
        </w:rPr>
        <w:t>Management</w:t>
      </w:r>
      <w:proofErr w:type="spellEnd"/>
      <w:r w:rsidRPr="00312ABC">
        <w:rPr>
          <w:b/>
          <w:bCs/>
          <w:sz w:val="22"/>
          <w:szCs w:val="22"/>
          <w:lang w:val="uk-UA"/>
        </w:rPr>
        <w:t>) – «</w:t>
      </w:r>
      <w:r w:rsidRPr="00312ABC">
        <w:rPr>
          <w:bCs/>
          <w:sz w:val="22"/>
          <w:szCs w:val="22"/>
          <w:lang w:val="uk-UA"/>
        </w:rPr>
        <w:t>це діяльність, пов'язана з розробкою, використанням і удосконаленням виробничих систем, на основі яких виробляються основна продукція або послуги компанії».</w:t>
      </w:r>
    </w:p>
    <w:p w14:paraId="35513264" w14:textId="77777777" w:rsidR="004328E8" w:rsidRPr="00312ABC" w:rsidRDefault="004328E8" w:rsidP="004328E8">
      <w:pPr>
        <w:kinsoku w:val="0"/>
        <w:overflowPunct w:val="0"/>
        <w:ind w:firstLine="567"/>
        <w:jc w:val="both"/>
        <w:rPr>
          <w:bCs/>
          <w:sz w:val="22"/>
          <w:szCs w:val="22"/>
          <w:lang w:val="uk-UA"/>
        </w:rPr>
      </w:pPr>
      <w:r w:rsidRPr="00312ABC">
        <w:rPr>
          <w:bCs/>
          <w:sz w:val="22"/>
          <w:szCs w:val="22"/>
          <w:lang w:val="uk-UA"/>
        </w:rPr>
        <w:t>Основою операційного менеджменту є управління виробничими системами.</w:t>
      </w:r>
    </w:p>
    <w:p w14:paraId="0706F515" w14:textId="77777777" w:rsidR="004328E8" w:rsidRPr="00312ABC" w:rsidRDefault="004328E8" w:rsidP="004328E8">
      <w:pPr>
        <w:kinsoku w:val="0"/>
        <w:overflowPunct w:val="0"/>
        <w:ind w:firstLine="567"/>
        <w:jc w:val="both"/>
        <w:rPr>
          <w:rFonts w:eastAsiaTheme="minorHAnsi"/>
          <w:spacing w:val="33"/>
          <w:sz w:val="22"/>
          <w:szCs w:val="22"/>
          <w:lang w:val="uk-UA"/>
        </w:rPr>
      </w:pPr>
      <w:r w:rsidRPr="00312ABC">
        <w:rPr>
          <w:b/>
          <w:bCs/>
          <w:sz w:val="22"/>
          <w:szCs w:val="22"/>
          <w:lang w:val="uk-UA"/>
        </w:rPr>
        <w:t>Виробнича система (</w:t>
      </w:r>
      <w:proofErr w:type="spellStart"/>
      <w:r w:rsidRPr="00312ABC">
        <w:rPr>
          <w:b/>
          <w:bCs/>
          <w:sz w:val="22"/>
          <w:szCs w:val="22"/>
          <w:lang w:val="uk-UA"/>
        </w:rPr>
        <w:t>Production</w:t>
      </w:r>
      <w:proofErr w:type="spellEnd"/>
      <w:r w:rsidRPr="00312ABC">
        <w:rPr>
          <w:b/>
          <w:bCs/>
          <w:sz w:val="22"/>
          <w:szCs w:val="22"/>
          <w:lang w:val="uk-UA"/>
        </w:rPr>
        <w:t xml:space="preserve"> </w:t>
      </w:r>
      <w:proofErr w:type="spellStart"/>
      <w:r w:rsidRPr="00312ABC">
        <w:rPr>
          <w:b/>
          <w:bCs/>
          <w:sz w:val="22"/>
          <w:szCs w:val="22"/>
          <w:lang w:val="uk-UA"/>
        </w:rPr>
        <w:t>System</w:t>
      </w:r>
      <w:proofErr w:type="spellEnd"/>
      <w:r w:rsidRPr="00312ABC">
        <w:rPr>
          <w:b/>
          <w:bCs/>
          <w:sz w:val="22"/>
          <w:szCs w:val="22"/>
          <w:lang w:val="uk-UA"/>
        </w:rPr>
        <w:t xml:space="preserve">) </w:t>
      </w:r>
      <w:r w:rsidRPr="00312ABC">
        <w:rPr>
          <w:bCs/>
          <w:sz w:val="22"/>
          <w:szCs w:val="22"/>
          <w:lang w:val="uk-UA"/>
        </w:rPr>
        <w:t xml:space="preserve">– «це система, яка використовує операційні ресурси компанії для перетворення введеного </w:t>
      </w:r>
      <w:proofErr w:type="spellStart"/>
      <w:r w:rsidRPr="00312ABC">
        <w:rPr>
          <w:bCs/>
          <w:sz w:val="22"/>
          <w:szCs w:val="22"/>
          <w:lang w:val="uk-UA"/>
        </w:rPr>
        <w:t>фактора</w:t>
      </w:r>
      <w:proofErr w:type="spellEnd"/>
      <w:r w:rsidRPr="00312ABC">
        <w:rPr>
          <w:bCs/>
          <w:sz w:val="22"/>
          <w:szCs w:val="22"/>
          <w:lang w:val="uk-UA"/>
        </w:rPr>
        <w:t xml:space="preserve"> виробництва ("входу") в обрану нею продукцію або послугу ("вихід"). "Вхід" може бути представлений сировиною, замовником або готовою продукцією, отриманої з іншої виробничої системи».</w:t>
      </w:r>
    </w:p>
    <w:p w14:paraId="30F4D66F" w14:textId="77777777" w:rsidR="004328E8" w:rsidRPr="00312ABC" w:rsidRDefault="004328E8" w:rsidP="004328E8">
      <w:pPr>
        <w:kinsoku w:val="0"/>
        <w:overflowPunct w:val="0"/>
        <w:ind w:firstLine="567"/>
        <w:jc w:val="both"/>
        <w:rPr>
          <w:sz w:val="22"/>
          <w:szCs w:val="22"/>
          <w:lang w:val="uk-UA"/>
        </w:rPr>
      </w:pPr>
      <w:r w:rsidRPr="00312ABC">
        <w:rPr>
          <w:noProof/>
          <w:sz w:val="22"/>
          <w:szCs w:val="22"/>
          <w:lang w:val="uk-UA"/>
        </w:rPr>
        <w:drawing>
          <wp:inline distT="0" distB="0" distL="0" distR="0" wp14:anchorId="5AAE4734" wp14:editId="33856894">
            <wp:extent cx="5800725" cy="2343150"/>
            <wp:effectExtent l="38100" t="0" r="9525" b="0"/>
            <wp:docPr id="96"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BD335D1" w14:textId="4F0444AC" w:rsidR="004328E8" w:rsidRPr="00312ABC" w:rsidRDefault="004328E8" w:rsidP="004328E8">
      <w:pPr>
        <w:kinsoku w:val="0"/>
        <w:overflowPunct w:val="0"/>
        <w:ind w:firstLine="567"/>
        <w:jc w:val="both"/>
        <w:rPr>
          <w:sz w:val="22"/>
          <w:szCs w:val="22"/>
          <w:lang w:val="uk-UA"/>
        </w:rPr>
      </w:pPr>
      <w:r w:rsidRPr="00312ABC">
        <w:rPr>
          <w:sz w:val="22"/>
          <w:szCs w:val="22"/>
          <w:lang w:val="uk-UA"/>
        </w:rPr>
        <w:t xml:space="preserve">Рис. </w:t>
      </w:r>
      <w:r w:rsidR="001D30D9">
        <w:rPr>
          <w:sz w:val="22"/>
          <w:szCs w:val="22"/>
          <w:lang w:val="uk-UA"/>
        </w:rPr>
        <w:t>3.</w:t>
      </w:r>
      <w:r w:rsidRPr="00312ABC">
        <w:rPr>
          <w:sz w:val="22"/>
          <w:szCs w:val="22"/>
          <w:lang w:val="uk-UA"/>
        </w:rPr>
        <w:t>1.1. Операційна система у вигляді моделі «чорної шухляди»</w:t>
      </w:r>
    </w:p>
    <w:p w14:paraId="30C4766F" w14:textId="77777777" w:rsidR="004328E8" w:rsidRPr="00312ABC" w:rsidRDefault="004328E8" w:rsidP="004328E8">
      <w:pPr>
        <w:kinsoku w:val="0"/>
        <w:overflowPunct w:val="0"/>
        <w:ind w:firstLine="567"/>
        <w:jc w:val="both"/>
        <w:rPr>
          <w:color w:val="000000"/>
          <w:sz w:val="22"/>
          <w:szCs w:val="22"/>
          <w:lang w:val="uk-UA"/>
        </w:rPr>
      </w:pPr>
    </w:p>
    <w:p w14:paraId="7C003C30" w14:textId="274D5F03" w:rsidR="004328E8" w:rsidRPr="00312ABC" w:rsidRDefault="004328E8" w:rsidP="004328E8">
      <w:pPr>
        <w:kinsoku w:val="0"/>
        <w:overflowPunct w:val="0"/>
        <w:ind w:firstLine="567"/>
        <w:jc w:val="both"/>
        <w:rPr>
          <w:color w:val="000000"/>
          <w:sz w:val="22"/>
          <w:szCs w:val="22"/>
          <w:lang w:val="uk-UA"/>
        </w:rPr>
      </w:pPr>
      <w:r w:rsidRPr="00312ABC">
        <w:rPr>
          <w:color w:val="000000"/>
          <w:sz w:val="22"/>
          <w:szCs w:val="22"/>
          <w:lang w:val="uk-UA"/>
        </w:rPr>
        <w:t>Більш детально операційна система може бути представлена у виді підсистем, які входять до її складу (рис.</w:t>
      </w:r>
      <w:r w:rsidR="001D30D9">
        <w:rPr>
          <w:color w:val="000000"/>
          <w:sz w:val="22"/>
          <w:szCs w:val="22"/>
          <w:lang w:val="uk-UA"/>
        </w:rPr>
        <w:t>3.</w:t>
      </w:r>
      <w:r w:rsidRPr="00312ABC">
        <w:rPr>
          <w:color w:val="000000"/>
          <w:sz w:val="22"/>
          <w:szCs w:val="22"/>
          <w:lang w:val="uk-UA"/>
        </w:rPr>
        <w:t>1.2).</w:t>
      </w:r>
    </w:p>
    <w:p w14:paraId="301202A9" w14:textId="77777777" w:rsidR="004328E8" w:rsidRPr="00312ABC" w:rsidRDefault="004328E8" w:rsidP="004328E8">
      <w:pPr>
        <w:kinsoku w:val="0"/>
        <w:overflowPunct w:val="0"/>
        <w:ind w:firstLine="567"/>
        <w:jc w:val="both"/>
        <w:rPr>
          <w:color w:val="000000"/>
          <w:sz w:val="22"/>
          <w:szCs w:val="22"/>
          <w:lang w:val="uk-UA"/>
        </w:rPr>
      </w:pPr>
    </w:p>
    <w:p w14:paraId="3DFCE5BC" w14:textId="77777777" w:rsidR="004328E8" w:rsidRPr="00312ABC" w:rsidRDefault="004328E8" w:rsidP="004328E8">
      <w:pPr>
        <w:kinsoku w:val="0"/>
        <w:overflowPunct w:val="0"/>
        <w:ind w:firstLine="567"/>
        <w:jc w:val="both"/>
        <w:rPr>
          <w:color w:val="000000"/>
          <w:sz w:val="22"/>
          <w:szCs w:val="22"/>
          <w:lang w:val="uk-UA"/>
        </w:rPr>
      </w:pPr>
      <w:r w:rsidRPr="00312ABC">
        <w:rPr>
          <w:noProof/>
          <w:color w:val="000000"/>
          <w:sz w:val="22"/>
          <w:szCs w:val="22"/>
          <w:lang w:val="uk-UA"/>
        </w:rPr>
        <w:drawing>
          <wp:inline distT="0" distB="0" distL="0" distR="0" wp14:anchorId="597D5C61" wp14:editId="394DD5AC">
            <wp:extent cx="5029200" cy="3192390"/>
            <wp:effectExtent l="19050" t="0" r="0" b="0"/>
            <wp:docPr id="97" name="Рисунок 3" descr="https://studfiles.net/html/2706/1167/html_JpKtNBszhM.WoYU/img-endbx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1167/html_JpKtNBszhM.WoYU/img-endbx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7055" cy="3197376"/>
                    </a:xfrm>
                    <a:prstGeom prst="rect">
                      <a:avLst/>
                    </a:prstGeom>
                    <a:noFill/>
                    <a:ln>
                      <a:noFill/>
                    </a:ln>
                  </pic:spPr>
                </pic:pic>
              </a:graphicData>
            </a:graphic>
          </wp:inline>
        </w:drawing>
      </w:r>
    </w:p>
    <w:p w14:paraId="2A063D0F" w14:textId="1EFED661" w:rsidR="004328E8" w:rsidRPr="00312ABC" w:rsidRDefault="004328E8" w:rsidP="004328E8">
      <w:pPr>
        <w:kinsoku w:val="0"/>
        <w:overflowPunct w:val="0"/>
        <w:ind w:firstLine="567"/>
        <w:jc w:val="both"/>
        <w:rPr>
          <w:sz w:val="22"/>
          <w:szCs w:val="22"/>
          <w:lang w:val="uk-UA"/>
        </w:rPr>
      </w:pPr>
      <w:r w:rsidRPr="00312ABC">
        <w:rPr>
          <w:sz w:val="22"/>
          <w:szCs w:val="22"/>
          <w:lang w:val="uk-UA"/>
        </w:rPr>
        <w:t>Рис.</w:t>
      </w:r>
      <w:r w:rsidR="001D30D9">
        <w:rPr>
          <w:sz w:val="22"/>
          <w:szCs w:val="22"/>
          <w:lang w:val="uk-UA"/>
        </w:rPr>
        <w:t>3.</w:t>
      </w:r>
      <w:r w:rsidRPr="00312ABC">
        <w:rPr>
          <w:sz w:val="22"/>
          <w:szCs w:val="22"/>
          <w:lang w:val="uk-UA"/>
        </w:rPr>
        <w:t>1.2. Операційна система як повна система виробничої діяльності</w:t>
      </w:r>
    </w:p>
    <w:p w14:paraId="4C61212B" w14:textId="77777777" w:rsidR="004328E8" w:rsidRPr="00312ABC" w:rsidRDefault="004328E8" w:rsidP="004328E8">
      <w:pPr>
        <w:kinsoku w:val="0"/>
        <w:overflowPunct w:val="0"/>
        <w:ind w:firstLine="567"/>
        <w:jc w:val="both"/>
        <w:rPr>
          <w:color w:val="000000"/>
          <w:sz w:val="22"/>
          <w:szCs w:val="22"/>
          <w:lang w:val="uk-UA"/>
        </w:rPr>
      </w:pPr>
    </w:p>
    <w:p w14:paraId="45425BB7" w14:textId="77777777" w:rsidR="004328E8" w:rsidRPr="00312ABC" w:rsidRDefault="004328E8" w:rsidP="004328E8">
      <w:pPr>
        <w:kinsoku w:val="0"/>
        <w:overflowPunct w:val="0"/>
        <w:ind w:firstLine="567"/>
        <w:jc w:val="both"/>
        <w:rPr>
          <w:rFonts w:eastAsiaTheme="minorHAnsi"/>
          <w:sz w:val="22"/>
          <w:szCs w:val="22"/>
          <w:lang w:val="uk-UA"/>
        </w:rPr>
      </w:pPr>
      <w:r w:rsidRPr="00312ABC">
        <w:rPr>
          <w:rFonts w:eastAsiaTheme="minorHAnsi"/>
          <w:sz w:val="22"/>
          <w:szCs w:val="22"/>
          <w:lang w:val="uk-UA"/>
        </w:rPr>
        <w:t xml:space="preserve">Як видно на рис. 1.2, операційні ресурси включають в себе п'ять основних елементів, які отримали назву 5Ps операційного менеджменту (5Ps </w:t>
      </w:r>
      <w:proofErr w:type="spellStart"/>
      <w:r w:rsidRPr="00312ABC">
        <w:rPr>
          <w:rFonts w:eastAsiaTheme="minorHAnsi"/>
          <w:sz w:val="22"/>
          <w:szCs w:val="22"/>
          <w:lang w:val="uk-UA"/>
        </w:rPr>
        <w:t>of</w:t>
      </w:r>
      <w:proofErr w:type="spellEnd"/>
      <w:r w:rsidRPr="00312ABC">
        <w:rPr>
          <w:rFonts w:eastAsiaTheme="minorHAnsi"/>
          <w:sz w:val="22"/>
          <w:szCs w:val="22"/>
          <w:lang w:val="uk-UA"/>
        </w:rPr>
        <w:t xml:space="preserve"> </w:t>
      </w:r>
      <w:proofErr w:type="spellStart"/>
      <w:r w:rsidRPr="00312ABC">
        <w:rPr>
          <w:rFonts w:eastAsiaTheme="minorHAnsi"/>
          <w:sz w:val="22"/>
          <w:szCs w:val="22"/>
          <w:lang w:val="uk-UA"/>
        </w:rPr>
        <w:t>operational</w:t>
      </w:r>
      <w:proofErr w:type="spellEnd"/>
      <w:r w:rsidRPr="00312ABC">
        <w:rPr>
          <w:rFonts w:eastAsiaTheme="minorHAnsi"/>
          <w:sz w:val="22"/>
          <w:szCs w:val="22"/>
          <w:lang w:val="uk-UA"/>
        </w:rPr>
        <w:t xml:space="preserve"> </w:t>
      </w:r>
      <w:proofErr w:type="spellStart"/>
      <w:r w:rsidRPr="00312ABC">
        <w:rPr>
          <w:rFonts w:eastAsiaTheme="minorHAnsi"/>
          <w:sz w:val="22"/>
          <w:szCs w:val="22"/>
          <w:lang w:val="uk-UA"/>
        </w:rPr>
        <w:t>management</w:t>
      </w:r>
      <w:proofErr w:type="spellEnd"/>
      <w:r w:rsidRPr="00312ABC">
        <w:rPr>
          <w:rFonts w:eastAsiaTheme="minorHAnsi"/>
          <w:sz w:val="22"/>
          <w:szCs w:val="22"/>
          <w:lang w:val="uk-UA"/>
        </w:rPr>
        <w:t>) від наступних англійських термінів:</w:t>
      </w:r>
    </w:p>
    <w:p w14:paraId="1DC5674E" w14:textId="77777777" w:rsidR="004328E8" w:rsidRPr="00312ABC" w:rsidRDefault="004328E8" w:rsidP="00761FB0">
      <w:pPr>
        <w:pStyle w:val="af3"/>
        <w:numPr>
          <w:ilvl w:val="0"/>
          <w:numId w:val="281"/>
        </w:numPr>
        <w:spacing w:before="0" w:beforeAutospacing="0" w:after="0" w:afterAutospacing="0"/>
        <w:rPr>
          <w:color w:val="000000"/>
          <w:sz w:val="22"/>
          <w:szCs w:val="22"/>
        </w:rPr>
      </w:pPr>
      <w:proofErr w:type="spellStart"/>
      <w:r w:rsidRPr="00312ABC">
        <w:rPr>
          <w:color w:val="000000"/>
          <w:sz w:val="22"/>
          <w:szCs w:val="22"/>
        </w:rPr>
        <w:t>People</w:t>
      </w:r>
      <w:proofErr w:type="spellEnd"/>
      <w:r w:rsidRPr="00312ABC">
        <w:rPr>
          <w:color w:val="000000"/>
          <w:sz w:val="22"/>
          <w:szCs w:val="22"/>
        </w:rPr>
        <w:t xml:space="preserve"> – підбір персоналу для виконання окремих операцій та бізнес-процесів</w:t>
      </w:r>
    </w:p>
    <w:p w14:paraId="3918DD6C" w14:textId="77777777" w:rsidR="004328E8" w:rsidRPr="00312ABC" w:rsidRDefault="004328E8" w:rsidP="00761FB0">
      <w:pPr>
        <w:pStyle w:val="af3"/>
        <w:numPr>
          <w:ilvl w:val="0"/>
          <w:numId w:val="281"/>
        </w:numPr>
        <w:spacing w:before="0" w:beforeAutospacing="0" w:after="0" w:afterAutospacing="0"/>
        <w:rPr>
          <w:color w:val="000000"/>
          <w:sz w:val="22"/>
          <w:szCs w:val="22"/>
        </w:rPr>
      </w:pPr>
      <w:proofErr w:type="spellStart"/>
      <w:r w:rsidRPr="00312ABC">
        <w:rPr>
          <w:color w:val="000000"/>
          <w:sz w:val="22"/>
          <w:szCs w:val="22"/>
        </w:rPr>
        <w:t>Plants</w:t>
      </w:r>
      <w:proofErr w:type="spellEnd"/>
      <w:r w:rsidRPr="00312ABC">
        <w:rPr>
          <w:color w:val="000000"/>
          <w:sz w:val="22"/>
          <w:szCs w:val="22"/>
        </w:rPr>
        <w:t xml:space="preserve"> – організації, що виробляють продукцію або надають послуги</w:t>
      </w:r>
    </w:p>
    <w:p w14:paraId="09F35A05" w14:textId="77777777" w:rsidR="004328E8" w:rsidRPr="00312ABC" w:rsidRDefault="004328E8" w:rsidP="00761FB0">
      <w:pPr>
        <w:pStyle w:val="af3"/>
        <w:numPr>
          <w:ilvl w:val="0"/>
          <w:numId w:val="281"/>
        </w:numPr>
        <w:spacing w:before="0" w:beforeAutospacing="0" w:after="0" w:afterAutospacing="0"/>
        <w:rPr>
          <w:color w:val="000000"/>
          <w:sz w:val="22"/>
          <w:szCs w:val="22"/>
        </w:rPr>
      </w:pPr>
      <w:proofErr w:type="spellStart"/>
      <w:r w:rsidRPr="00312ABC">
        <w:rPr>
          <w:color w:val="000000"/>
          <w:sz w:val="22"/>
          <w:szCs w:val="22"/>
        </w:rPr>
        <w:t>Parts</w:t>
      </w:r>
      <w:proofErr w:type="spellEnd"/>
      <w:r w:rsidRPr="00312ABC">
        <w:rPr>
          <w:color w:val="000000"/>
          <w:sz w:val="22"/>
          <w:szCs w:val="22"/>
        </w:rPr>
        <w:t xml:space="preserve"> – матеріали та комплектуючі вироби</w:t>
      </w:r>
    </w:p>
    <w:p w14:paraId="57D126DD" w14:textId="77777777" w:rsidR="004328E8" w:rsidRPr="00312ABC" w:rsidRDefault="004328E8" w:rsidP="00761FB0">
      <w:pPr>
        <w:pStyle w:val="af3"/>
        <w:numPr>
          <w:ilvl w:val="0"/>
          <w:numId w:val="281"/>
        </w:numPr>
        <w:spacing w:before="0" w:beforeAutospacing="0" w:after="0" w:afterAutospacing="0"/>
        <w:rPr>
          <w:color w:val="000000"/>
          <w:sz w:val="22"/>
          <w:szCs w:val="22"/>
        </w:rPr>
      </w:pPr>
      <w:proofErr w:type="spellStart"/>
      <w:r w:rsidRPr="00312ABC">
        <w:rPr>
          <w:color w:val="000000"/>
          <w:sz w:val="22"/>
          <w:szCs w:val="22"/>
        </w:rPr>
        <w:t>Processes</w:t>
      </w:r>
      <w:proofErr w:type="spellEnd"/>
      <w:r w:rsidRPr="00312ABC">
        <w:rPr>
          <w:color w:val="000000"/>
          <w:sz w:val="22"/>
          <w:szCs w:val="22"/>
        </w:rPr>
        <w:t xml:space="preserve"> – проектування бізнес-процесів</w:t>
      </w:r>
    </w:p>
    <w:p w14:paraId="0DCCDD35" w14:textId="77777777" w:rsidR="004328E8" w:rsidRPr="00312ABC" w:rsidRDefault="004328E8" w:rsidP="00761FB0">
      <w:pPr>
        <w:pStyle w:val="af3"/>
        <w:numPr>
          <w:ilvl w:val="0"/>
          <w:numId w:val="281"/>
        </w:numPr>
        <w:spacing w:before="0" w:beforeAutospacing="0" w:after="0" w:afterAutospacing="0"/>
        <w:rPr>
          <w:color w:val="000000"/>
          <w:sz w:val="22"/>
          <w:szCs w:val="22"/>
        </w:rPr>
      </w:pPr>
      <w:proofErr w:type="spellStart"/>
      <w:r w:rsidRPr="00312ABC">
        <w:rPr>
          <w:color w:val="000000"/>
          <w:sz w:val="22"/>
          <w:szCs w:val="22"/>
        </w:rPr>
        <w:t>Planning&amp;Control</w:t>
      </w:r>
      <w:proofErr w:type="spellEnd"/>
      <w:r w:rsidRPr="00312ABC">
        <w:rPr>
          <w:color w:val="000000"/>
          <w:sz w:val="22"/>
          <w:szCs w:val="22"/>
        </w:rPr>
        <w:t xml:space="preserve"> </w:t>
      </w:r>
      <w:proofErr w:type="spellStart"/>
      <w:r w:rsidRPr="00312ABC">
        <w:rPr>
          <w:color w:val="000000"/>
          <w:sz w:val="22"/>
          <w:szCs w:val="22"/>
        </w:rPr>
        <w:t>Systems</w:t>
      </w:r>
      <w:proofErr w:type="spellEnd"/>
      <w:r w:rsidRPr="00312ABC">
        <w:rPr>
          <w:color w:val="000000"/>
          <w:sz w:val="22"/>
          <w:szCs w:val="22"/>
        </w:rPr>
        <w:t xml:space="preserve"> – виконання функцій управління.</w:t>
      </w:r>
    </w:p>
    <w:p w14:paraId="074EE378" w14:textId="77777777" w:rsidR="004328E8" w:rsidRPr="00312ABC" w:rsidRDefault="004328E8" w:rsidP="004328E8">
      <w:pPr>
        <w:kinsoku w:val="0"/>
        <w:overflowPunct w:val="0"/>
        <w:ind w:firstLine="567"/>
        <w:jc w:val="both"/>
        <w:rPr>
          <w:rFonts w:eastAsiaTheme="minorHAnsi"/>
          <w:iCs/>
          <w:sz w:val="22"/>
          <w:szCs w:val="22"/>
          <w:lang w:val="uk-UA"/>
        </w:rPr>
      </w:pPr>
      <w:r w:rsidRPr="00312ABC">
        <w:rPr>
          <w:rFonts w:eastAsiaTheme="minorHAnsi"/>
          <w:b/>
          <w:iCs/>
          <w:sz w:val="22"/>
          <w:szCs w:val="22"/>
          <w:lang w:val="uk-UA"/>
        </w:rPr>
        <w:t>Персонал</w:t>
      </w:r>
      <w:r w:rsidRPr="00312ABC">
        <w:rPr>
          <w:rFonts w:eastAsiaTheme="minorHAnsi"/>
          <w:iCs/>
          <w:sz w:val="22"/>
          <w:szCs w:val="22"/>
          <w:lang w:val="uk-UA"/>
        </w:rPr>
        <w:t xml:space="preserve"> – це робоча сила, безпосередньо або побічно зайнята у виробництві продукції або послуг. </w:t>
      </w:r>
      <w:r w:rsidRPr="00312ABC">
        <w:rPr>
          <w:rFonts w:eastAsiaTheme="minorHAnsi"/>
          <w:b/>
          <w:iCs/>
          <w:sz w:val="22"/>
          <w:szCs w:val="22"/>
          <w:lang w:val="uk-UA"/>
        </w:rPr>
        <w:t xml:space="preserve">Заводи </w:t>
      </w:r>
      <w:r w:rsidRPr="00312ABC">
        <w:rPr>
          <w:rFonts w:eastAsiaTheme="minorHAnsi"/>
          <w:iCs/>
          <w:sz w:val="22"/>
          <w:szCs w:val="22"/>
          <w:lang w:val="uk-UA"/>
        </w:rPr>
        <w:t xml:space="preserve">– це фабрики, виробничі та сервісні підрозділи компанії, на яких виготовляється продукція або надаються послуги. </w:t>
      </w:r>
      <w:r w:rsidRPr="00312ABC">
        <w:rPr>
          <w:rFonts w:eastAsiaTheme="minorHAnsi"/>
          <w:b/>
          <w:iCs/>
          <w:sz w:val="22"/>
          <w:szCs w:val="22"/>
          <w:lang w:val="uk-UA"/>
        </w:rPr>
        <w:t xml:space="preserve">Матеріали і комплектуючі </w:t>
      </w:r>
      <w:r w:rsidRPr="00312ABC">
        <w:rPr>
          <w:rFonts w:eastAsiaTheme="minorHAnsi"/>
          <w:iCs/>
          <w:sz w:val="22"/>
          <w:szCs w:val="22"/>
          <w:lang w:val="uk-UA"/>
        </w:rPr>
        <w:t xml:space="preserve">проходять перетворення у виробничій системі. </w:t>
      </w:r>
      <w:r w:rsidRPr="00312ABC">
        <w:rPr>
          <w:rFonts w:eastAsiaTheme="minorHAnsi"/>
          <w:b/>
          <w:iCs/>
          <w:sz w:val="22"/>
          <w:szCs w:val="22"/>
          <w:lang w:val="uk-UA"/>
        </w:rPr>
        <w:t xml:space="preserve">Процеси </w:t>
      </w:r>
      <w:r w:rsidRPr="00312ABC">
        <w:rPr>
          <w:rFonts w:eastAsiaTheme="minorHAnsi"/>
          <w:iCs/>
          <w:sz w:val="22"/>
          <w:szCs w:val="22"/>
          <w:lang w:val="uk-UA"/>
        </w:rPr>
        <w:t xml:space="preserve">охоплюють обладнання та етапи виробництва продукції і послуг. </w:t>
      </w:r>
      <w:r w:rsidRPr="00312ABC">
        <w:rPr>
          <w:rFonts w:eastAsiaTheme="minorHAnsi"/>
          <w:b/>
          <w:iCs/>
          <w:sz w:val="22"/>
          <w:szCs w:val="22"/>
          <w:lang w:val="uk-UA"/>
        </w:rPr>
        <w:t>Системи планування і управління</w:t>
      </w:r>
      <w:r w:rsidRPr="00312ABC">
        <w:rPr>
          <w:rFonts w:eastAsiaTheme="minorHAnsi"/>
          <w:iCs/>
          <w:sz w:val="22"/>
          <w:szCs w:val="22"/>
          <w:lang w:val="uk-UA"/>
        </w:rPr>
        <w:t xml:space="preserve"> – це процедури і інформація, що використовуються менеджерами в процесі експлуатації виробничої системи.</w:t>
      </w:r>
    </w:p>
    <w:p w14:paraId="78792252" w14:textId="77777777" w:rsidR="004328E8" w:rsidRPr="00312ABC" w:rsidRDefault="004328E8" w:rsidP="004328E8">
      <w:pPr>
        <w:kinsoku w:val="0"/>
        <w:overflowPunct w:val="0"/>
        <w:ind w:firstLine="567"/>
        <w:jc w:val="both"/>
        <w:rPr>
          <w:rFonts w:eastAsiaTheme="minorHAnsi"/>
          <w:iCs/>
          <w:sz w:val="22"/>
          <w:szCs w:val="22"/>
          <w:lang w:val="uk-UA"/>
        </w:rPr>
      </w:pPr>
      <w:r w:rsidRPr="00312ABC">
        <w:rPr>
          <w:rFonts w:eastAsiaTheme="minorHAnsi"/>
          <w:iCs/>
          <w:sz w:val="22"/>
          <w:szCs w:val="22"/>
          <w:lang w:val="uk-UA"/>
        </w:rPr>
        <w:t>Виробниче перетворення може мати наступний характер.</w:t>
      </w:r>
    </w:p>
    <w:p w14:paraId="5A2698AD" w14:textId="77777777" w:rsidR="004328E8" w:rsidRPr="00312ABC" w:rsidRDefault="004328E8" w:rsidP="004328E8">
      <w:pPr>
        <w:kinsoku w:val="0"/>
        <w:overflowPunct w:val="0"/>
        <w:ind w:firstLine="567"/>
        <w:jc w:val="both"/>
        <w:rPr>
          <w:rFonts w:eastAsiaTheme="minorHAnsi"/>
          <w:i/>
          <w:iCs/>
          <w:sz w:val="22"/>
          <w:szCs w:val="22"/>
          <w:lang w:val="uk-UA"/>
        </w:rPr>
      </w:pPr>
      <w:r w:rsidRPr="00312ABC">
        <w:rPr>
          <w:rFonts w:eastAsiaTheme="minorHAnsi"/>
          <w:iCs/>
          <w:sz w:val="22"/>
          <w:szCs w:val="22"/>
          <w:lang w:val="uk-UA"/>
        </w:rPr>
        <w:t xml:space="preserve">• </w:t>
      </w:r>
      <w:r w:rsidRPr="00312ABC">
        <w:rPr>
          <w:rFonts w:eastAsiaTheme="minorHAnsi"/>
          <w:i/>
          <w:iCs/>
          <w:sz w:val="22"/>
          <w:szCs w:val="22"/>
          <w:lang w:val="uk-UA"/>
        </w:rPr>
        <w:t>Фізичне перетворення як результат виробничого процесу.</w:t>
      </w:r>
    </w:p>
    <w:p w14:paraId="15BC0C7A" w14:textId="77777777" w:rsidR="004328E8" w:rsidRPr="00312ABC" w:rsidRDefault="004328E8" w:rsidP="004328E8">
      <w:pPr>
        <w:kinsoku w:val="0"/>
        <w:overflowPunct w:val="0"/>
        <w:ind w:firstLine="567"/>
        <w:jc w:val="both"/>
        <w:rPr>
          <w:rFonts w:eastAsiaTheme="minorHAnsi"/>
          <w:i/>
          <w:iCs/>
          <w:sz w:val="22"/>
          <w:szCs w:val="22"/>
          <w:lang w:val="uk-UA"/>
        </w:rPr>
      </w:pPr>
      <w:r w:rsidRPr="00312ABC">
        <w:rPr>
          <w:rFonts w:eastAsiaTheme="minorHAnsi"/>
          <w:i/>
          <w:iCs/>
          <w:sz w:val="22"/>
          <w:szCs w:val="22"/>
          <w:lang w:val="uk-UA"/>
        </w:rPr>
        <w:t>• Зміна місця розташування як результат транспортування.</w:t>
      </w:r>
    </w:p>
    <w:p w14:paraId="6A375FD0" w14:textId="77777777" w:rsidR="004328E8" w:rsidRPr="00312ABC" w:rsidRDefault="004328E8" w:rsidP="004328E8">
      <w:pPr>
        <w:kinsoku w:val="0"/>
        <w:overflowPunct w:val="0"/>
        <w:ind w:firstLine="567"/>
        <w:jc w:val="both"/>
        <w:rPr>
          <w:rFonts w:eastAsiaTheme="minorHAnsi"/>
          <w:i/>
          <w:iCs/>
          <w:sz w:val="22"/>
          <w:szCs w:val="22"/>
          <w:lang w:val="uk-UA"/>
        </w:rPr>
      </w:pPr>
      <w:r w:rsidRPr="00312ABC">
        <w:rPr>
          <w:rFonts w:eastAsiaTheme="minorHAnsi"/>
          <w:i/>
          <w:iCs/>
          <w:sz w:val="22"/>
          <w:szCs w:val="22"/>
          <w:lang w:val="uk-UA"/>
        </w:rPr>
        <w:t>• Обмін як результат роздрібній торговельній операції.</w:t>
      </w:r>
    </w:p>
    <w:p w14:paraId="696390F1" w14:textId="77777777" w:rsidR="004328E8" w:rsidRPr="00312ABC" w:rsidRDefault="004328E8" w:rsidP="004328E8">
      <w:pPr>
        <w:kinsoku w:val="0"/>
        <w:overflowPunct w:val="0"/>
        <w:ind w:firstLine="567"/>
        <w:jc w:val="both"/>
        <w:rPr>
          <w:rFonts w:eastAsiaTheme="minorHAnsi"/>
          <w:i/>
          <w:iCs/>
          <w:sz w:val="22"/>
          <w:szCs w:val="22"/>
          <w:lang w:val="uk-UA"/>
        </w:rPr>
      </w:pPr>
      <w:r w:rsidRPr="00312ABC">
        <w:rPr>
          <w:rFonts w:eastAsiaTheme="minorHAnsi"/>
          <w:i/>
          <w:iCs/>
          <w:sz w:val="22"/>
          <w:szCs w:val="22"/>
          <w:lang w:val="uk-UA"/>
        </w:rPr>
        <w:t>• Зберігання як результат складського обслуговування.</w:t>
      </w:r>
    </w:p>
    <w:p w14:paraId="2BBC5A59" w14:textId="77777777" w:rsidR="004328E8" w:rsidRPr="00312ABC" w:rsidRDefault="004328E8" w:rsidP="004328E8">
      <w:pPr>
        <w:kinsoku w:val="0"/>
        <w:overflowPunct w:val="0"/>
        <w:ind w:firstLine="567"/>
        <w:jc w:val="both"/>
        <w:rPr>
          <w:rFonts w:eastAsiaTheme="minorHAnsi"/>
          <w:i/>
          <w:iCs/>
          <w:sz w:val="22"/>
          <w:szCs w:val="22"/>
          <w:lang w:val="uk-UA"/>
        </w:rPr>
      </w:pPr>
      <w:r w:rsidRPr="00312ABC">
        <w:rPr>
          <w:rFonts w:eastAsiaTheme="minorHAnsi"/>
          <w:i/>
          <w:iCs/>
          <w:sz w:val="22"/>
          <w:szCs w:val="22"/>
          <w:lang w:val="uk-UA"/>
        </w:rPr>
        <w:t>• Фізіологічне перетворення як результат медичного обслуговування.</w:t>
      </w:r>
    </w:p>
    <w:p w14:paraId="73E2D847" w14:textId="77777777" w:rsidR="004328E8" w:rsidRPr="00312ABC" w:rsidRDefault="004328E8" w:rsidP="004328E8">
      <w:pPr>
        <w:kinsoku w:val="0"/>
        <w:overflowPunct w:val="0"/>
        <w:ind w:firstLine="567"/>
        <w:jc w:val="both"/>
        <w:rPr>
          <w:rFonts w:eastAsiaTheme="minorHAnsi"/>
          <w:i/>
          <w:iCs/>
          <w:sz w:val="22"/>
          <w:szCs w:val="22"/>
          <w:lang w:val="uk-UA"/>
        </w:rPr>
      </w:pPr>
      <w:r w:rsidRPr="00312ABC">
        <w:rPr>
          <w:rFonts w:eastAsiaTheme="minorHAnsi"/>
          <w:i/>
          <w:iCs/>
          <w:sz w:val="22"/>
          <w:szCs w:val="22"/>
          <w:lang w:val="uk-UA"/>
        </w:rPr>
        <w:t>• Інформаційне перетворення як послуга телекомунікації.</w:t>
      </w:r>
    </w:p>
    <w:p w14:paraId="609014BA" w14:textId="77777777" w:rsidR="004328E8" w:rsidRPr="00312ABC" w:rsidRDefault="004328E8" w:rsidP="004328E8">
      <w:pPr>
        <w:kinsoku w:val="0"/>
        <w:overflowPunct w:val="0"/>
        <w:jc w:val="center"/>
        <w:rPr>
          <w:rFonts w:eastAsiaTheme="minorHAnsi"/>
          <w:sz w:val="22"/>
          <w:szCs w:val="22"/>
          <w:lang w:val="uk-UA"/>
        </w:rPr>
      </w:pPr>
    </w:p>
    <w:p w14:paraId="12780402" w14:textId="77777777" w:rsidR="004328E8" w:rsidRPr="00312ABC" w:rsidRDefault="004328E8" w:rsidP="004328E8">
      <w:pPr>
        <w:kinsoku w:val="0"/>
        <w:overflowPunct w:val="0"/>
        <w:ind w:firstLine="567"/>
        <w:jc w:val="both"/>
        <w:rPr>
          <w:b/>
          <w:sz w:val="22"/>
          <w:szCs w:val="22"/>
          <w:lang w:val="uk-UA"/>
        </w:rPr>
      </w:pPr>
      <w:r w:rsidRPr="00312ABC">
        <w:rPr>
          <w:b/>
          <w:sz w:val="22"/>
          <w:szCs w:val="22"/>
          <w:lang w:val="uk-UA"/>
        </w:rPr>
        <w:t>2. Сутність і місце операційного менеджменту в системі менеджменту організації.</w:t>
      </w:r>
    </w:p>
    <w:p w14:paraId="213E6B70" w14:textId="77777777" w:rsidR="004328E8" w:rsidRPr="00312ABC" w:rsidRDefault="004328E8" w:rsidP="004328E8">
      <w:pPr>
        <w:kinsoku w:val="0"/>
        <w:overflowPunct w:val="0"/>
        <w:ind w:firstLine="567"/>
        <w:jc w:val="both"/>
        <w:rPr>
          <w:sz w:val="22"/>
          <w:szCs w:val="22"/>
          <w:lang w:val="uk-UA"/>
        </w:rPr>
      </w:pPr>
      <w:bookmarkStart w:id="21" w:name="bookmark0"/>
      <w:bookmarkStart w:id="22" w:name="1.2._Функции_организаций"/>
      <w:bookmarkEnd w:id="21"/>
      <w:bookmarkEnd w:id="22"/>
      <w:r w:rsidRPr="00312ABC">
        <w:rPr>
          <w:sz w:val="22"/>
          <w:szCs w:val="22"/>
          <w:lang w:val="uk-UA"/>
        </w:rPr>
        <w:t>Операційна підсистема управління підприємством за функціональним принципом може бути розділена на чотири основні функції:</w:t>
      </w:r>
    </w:p>
    <w:p w14:paraId="72AC6FB1"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I. інженерна функція (технічне і технологічне забезпечення виробництва);</w:t>
      </w:r>
    </w:p>
    <w:p w14:paraId="5C45C87E"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II. фінансова функція (забезпечення діяльності підприємства ресурсами);</w:t>
      </w:r>
    </w:p>
    <w:p w14:paraId="7C2978E4"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III. функція трудових ресурсів (вербування, відбір, підготовка трудових ресурсів і управління персоналом);</w:t>
      </w:r>
    </w:p>
    <w:p w14:paraId="5E0FAAFA"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IV. маркетингова функція (забезпечення якісних і кількісних виходів).</w:t>
      </w:r>
    </w:p>
    <w:p w14:paraId="1A1F253F"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У загальному вигляді сутність управління операціями полягає в наступному:</w:t>
      </w:r>
    </w:p>
    <w:p w14:paraId="37E48EFF"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lastRenderedPageBreak/>
        <w:t>• Розробка та реалізація загальної стратегії і напрямків операційної діяльності підприємства;</w:t>
      </w:r>
    </w:p>
    <w:p w14:paraId="564E8D73"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 xml:space="preserve">• Розробка та впровадження операційної системи (виробничої системи), включаючи розробку виробничого процесу, рішення про місцерозташування виробничих </w:t>
      </w:r>
      <w:proofErr w:type="spellStart"/>
      <w:r w:rsidRPr="00312ABC">
        <w:rPr>
          <w:sz w:val="22"/>
          <w:szCs w:val="22"/>
          <w:lang w:val="uk-UA"/>
        </w:rPr>
        <w:t>потужностей</w:t>
      </w:r>
      <w:proofErr w:type="spellEnd"/>
      <w:r w:rsidRPr="00312ABC">
        <w:rPr>
          <w:sz w:val="22"/>
          <w:szCs w:val="22"/>
          <w:lang w:val="uk-UA"/>
        </w:rPr>
        <w:t>, проектування підприємства;</w:t>
      </w:r>
    </w:p>
    <w:p w14:paraId="1E955330"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 планування і контроль поточного функціонування системи;</w:t>
      </w:r>
    </w:p>
    <w:p w14:paraId="61A52D2E"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Трансформація виробничої системи (надання їй нових якісних і кількісних параметрів) відповідно до вимог і умов зовнішнього середовища.</w:t>
      </w:r>
    </w:p>
    <w:p w14:paraId="18C32843"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У процесі операційного управління виникає безліч конфліктів, основними причинами яких є:</w:t>
      </w:r>
    </w:p>
    <w:p w14:paraId="11EC510F"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 спільне використання ресурсів;</w:t>
      </w:r>
    </w:p>
    <w:p w14:paraId="31EE6133"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 взаємозв'язок єдності цілей і відмінності завдань;</w:t>
      </w:r>
    </w:p>
    <w:p w14:paraId="2113B693"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-погана комунікаційна система;</w:t>
      </w:r>
    </w:p>
    <w:p w14:paraId="0C4FDF1A" w14:textId="7A63C9B5" w:rsidR="004328E8" w:rsidRPr="00312ABC" w:rsidRDefault="004328E8" w:rsidP="004328E8">
      <w:pPr>
        <w:kinsoku w:val="0"/>
        <w:overflowPunct w:val="0"/>
        <w:ind w:firstLine="567"/>
        <w:jc w:val="both"/>
        <w:rPr>
          <w:sz w:val="22"/>
          <w:szCs w:val="22"/>
          <w:lang w:val="uk-UA"/>
        </w:rPr>
      </w:pPr>
      <w:r w:rsidRPr="00312ABC">
        <w:rPr>
          <w:sz w:val="22"/>
          <w:szCs w:val="22"/>
          <w:lang w:val="uk-UA"/>
        </w:rPr>
        <w:t xml:space="preserve">-компетентність, яка </w:t>
      </w:r>
      <w:r w:rsidR="001D30D9" w:rsidRPr="00312ABC">
        <w:rPr>
          <w:sz w:val="22"/>
          <w:szCs w:val="22"/>
          <w:lang w:val="uk-UA"/>
        </w:rPr>
        <w:t>пов’язана</w:t>
      </w:r>
      <w:r w:rsidRPr="00312ABC">
        <w:rPr>
          <w:sz w:val="22"/>
          <w:szCs w:val="22"/>
          <w:lang w:val="uk-UA"/>
        </w:rPr>
        <w:t xml:space="preserve"> з п.2;</w:t>
      </w:r>
    </w:p>
    <w:p w14:paraId="6F2E96AC"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-різні цінності;</w:t>
      </w:r>
    </w:p>
    <w:p w14:paraId="69574775"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-психологічні особливості.</w:t>
      </w:r>
    </w:p>
    <w:p w14:paraId="545D40D3"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Виконання основного завдання операційної функції (ефективне перетворення вхідних потоків в вихідні) має бути спрямоване на досягнення стратегічної мети організації - виживання в довгостроковому періоді за допомогою підвищення її конкурентоспроможності.</w:t>
      </w:r>
    </w:p>
    <w:p w14:paraId="188CB905"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Головний показник підвищення конкурентоспроможності організації - збільшення числа користувачів результатами діяльності організації, що прямо веде до збільшення вихідних потоків.</w:t>
      </w:r>
    </w:p>
    <w:p w14:paraId="69A2AA8A"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Методи забезпечення конкурентоспроможності організації:</w:t>
      </w:r>
    </w:p>
    <w:p w14:paraId="2075530A"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-зниження витрат ресурсів;</w:t>
      </w:r>
    </w:p>
    <w:p w14:paraId="4FFF777B"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-удосконалення технічних характеристик продукції;</w:t>
      </w:r>
    </w:p>
    <w:p w14:paraId="16978327"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-якість продукції;</w:t>
      </w:r>
    </w:p>
    <w:p w14:paraId="4D8F1DFF"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-гарантії;</w:t>
      </w:r>
    </w:p>
    <w:p w14:paraId="067EADA3" w14:textId="27094F8E" w:rsidR="004328E8" w:rsidRPr="00312ABC" w:rsidRDefault="004328E8" w:rsidP="004328E8">
      <w:pPr>
        <w:kinsoku w:val="0"/>
        <w:overflowPunct w:val="0"/>
        <w:ind w:firstLine="567"/>
        <w:jc w:val="both"/>
        <w:rPr>
          <w:sz w:val="22"/>
          <w:szCs w:val="22"/>
          <w:lang w:val="uk-UA"/>
        </w:rPr>
      </w:pPr>
      <w:r w:rsidRPr="00312ABC">
        <w:rPr>
          <w:sz w:val="22"/>
          <w:szCs w:val="22"/>
          <w:lang w:val="uk-UA"/>
        </w:rPr>
        <w:t xml:space="preserve">-зниження тимчасових витрат (на доставку, ремонт </w:t>
      </w:r>
      <w:r w:rsidR="001D30D9">
        <w:rPr>
          <w:sz w:val="22"/>
          <w:szCs w:val="22"/>
          <w:lang w:val="uk-UA"/>
        </w:rPr>
        <w:t>та ін</w:t>
      </w:r>
      <w:r w:rsidRPr="00312ABC">
        <w:rPr>
          <w:sz w:val="22"/>
          <w:szCs w:val="22"/>
          <w:lang w:val="uk-UA"/>
        </w:rPr>
        <w:t>.);</w:t>
      </w:r>
    </w:p>
    <w:p w14:paraId="44D7EC34"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-своєчасність;</w:t>
      </w:r>
    </w:p>
    <w:p w14:paraId="2A8D6441"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-індивідуалізація споживача;</w:t>
      </w:r>
    </w:p>
    <w:p w14:paraId="0D4BD188" w14:textId="77777777" w:rsidR="004328E8" w:rsidRPr="00312ABC" w:rsidRDefault="004328E8" w:rsidP="004328E8">
      <w:pPr>
        <w:kinsoku w:val="0"/>
        <w:overflowPunct w:val="0"/>
        <w:ind w:firstLine="567"/>
        <w:jc w:val="both"/>
        <w:rPr>
          <w:sz w:val="22"/>
          <w:szCs w:val="22"/>
          <w:lang w:val="uk-UA"/>
        </w:rPr>
      </w:pPr>
      <w:r w:rsidRPr="00312ABC">
        <w:rPr>
          <w:sz w:val="22"/>
          <w:szCs w:val="22"/>
          <w:lang w:val="uk-UA"/>
        </w:rPr>
        <w:t>-гнучкість в обсягах виробництва.</w:t>
      </w:r>
    </w:p>
    <w:p w14:paraId="30B1FF8F" w14:textId="77777777" w:rsidR="004328E8" w:rsidRPr="00312ABC" w:rsidRDefault="004328E8" w:rsidP="004328E8">
      <w:pPr>
        <w:kinsoku w:val="0"/>
        <w:overflowPunct w:val="0"/>
        <w:ind w:firstLine="567"/>
        <w:jc w:val="both"/>
        <w:rPr>
          <w:color w:val="FF0000"/>
          <w:sz w:val="22"/>
          <w:szCs w:val="22"/>
          <w:lang w:val="uk-UA"/>
        </w:rPr>
      </w:pPr>
    </w:p>
    <w:p w14:paraId="37A5F0C9" w14:textId="77777777" w:rsidR="004328E8" w:rsidRPr="00312ABC" w:rsidRDefault="004328E8" w:rsidP="004328E8">
      <w:pPr>
        <w:ind w:firstLine="709"/>
        <w:rPr>
          <w:b/>
          <w:sz w:val="22"/>
          <w:szCs w:val="22"/>
          <w:lang w:val="uk-UA"/>
        </w:rPr>
      </w:pPr>
      <w:r w:rsidRPr="00312ABC">
        <w:rPr>
          <w:b/>
          <w:sz w:val="22"/>
          <w:szCs w:val="22"/>
          <w:lang w:val="uk-UA"/>
        </w:rPr>
        <w:t>3. Історичний розвиток операційного менеджменту</w:t>
      </w:r>
    </w:p>
    <w:p w14:paraId="74130EB5" w14:textId="77777777" w:rsidR="004328E8" w:rsidRPr="00312ABC" w:rsidRDefault="004328E8" w:rsidP="004328E8">
      <w:pPr>
        <w:ind w:firstLine="709"/>
        <w:jc w:val="both"/>
        <w:rPr>
          <w:sz w:val="22"/>
          <w:szCs w:val="22"/>
          <w:lang w:val="uk-UA"/>
        </w:rPr>
      </w:pPr>
      <w:r w:rsidRPr="00312ABC">
        <w:rPr>
          <w:sz w:val="22"/>
          <w:szCs w:val="22"/>
          <w:lang w:val="uk-UA"/>
        </w:rPr>
        <w:t>Етапи історії народження і розвитку операційного менеджменту можна простежити за допомогою "хронологічного спектра", поданого в таблиці.</w:t>
      </w:r>
    </w:p>
    <w:p w14:paraId="1A281EBB" w14:textId="77777777" w:rsidR="004328E8" w:rsidRPr="00312ABC" w:rsidRDefault="004328E8" w:rsidP="004328E8">
      <w:pPr>
        <w:ind w:firstLine="709"/>
        <w:jc w:val="both"/>
        <w:rPr>
          <w:sz w:val="22"/>
          <w:szCs w:val="22"/>
          <w:lang w:val="uk-UA"/>
        </w:rPr>
      </w:pPr>
      <w:r w:rsidRPr="00312ABC">
        <w:rPr>
          <w:sz w:val="22"/>
          <w:szCs w:val="22"/>
          <w:lang w:val="uk-UA"/>
        </w:rPr>
        <w:t xml:space="preserve">Перераховані в таблиці досягнення є фундаментом і для інших </w:t>
      </w:r>
      <w:proofErr w:type="spellStart"/>
      <w:r w:rsidRPr="00312ABC">
        <w:rPr>
          <w:sz w:val="22"/>
          <w:szCs w:val="22"/>
          <w:lang w:val="uk-UA"/>
        </w:rPr>
        <w:t>відкриттів</w:t>
      </w:r>
      <w:proofErr w:type="spellEnd"/>
      <w:r w:rsidRPr="00312ABC">
        <w:rPr>
          <w:sz w:val="22"/>
          <w:szCs w:val="22"/>
          <w:lang w:val="uk-UA"/>
        </w:rPr>
        <w:t xml:space="preserve"> у техніці і економіці. Даний історичний нарис показав, що операційний менеджмент, як особлива сфера управлінських дисциплін, виник як метод вирішення проблемних індустріальних управлінських задач. І, незважаючи на своє індустріальне походження, операційний менеджмент сьогодні перетворився в більш широкий і глибокий управлінський підхід.</w:t>
      </w:r>
    </w:p>
    <w:p w14:paraId="102FB1D8" w14:textId="77777777" w:rsidR="004328E8" w:rsidRPr="00312ABC" w:rsidRDefault="004328E8" w:rsidP="004328E8">
      <w:pPr>
        <w:ind w:firstLine="709"/>
        <w:jc w:val="right"/>
        <w:rPr>
          <w:sz w:val="22"/>
          <w:szCs w:val="22"/>
          <w:lang w:val="uk-UA"/>
        </w:rPr>
      </w:pPr>
    </w:p>
    <w:p w14:paraId="10C67101" w14:textId="3F67263A" w:rsidR="004328E8" w:rsidRPr="00312ABC" w:rsidRDefault="004328E8" w:rsidP="004328E8">
      <w:pPr>
        <w:ind w:firstLine="709"/>
        <w:jc w:val="right"/>
        <w:rPr>
          <w:sz w:val="22"/>
          <w:szCs w:val="22"/>
          <w:lang w:val="uk-UA"/>
        </w:rPr>
      </w:pPr>
      <w:r w:rsidRPr="00312ABC">
        <w:rPr>
          <w:sz w:val="22"/>
          <w:szCs w:val="22"/>
          <w:lang w:val="uk-UA"/>
        </w:rPr>
        <w:t xml:space="preserve">Таблиця </w:t>
      </w:r>
      <w:r w:rsidR="001D30D9">
        <w:rPr>
          <w:sz w:val="22"/>
          <w:szCs w:val="22"/>
          <w:lang w:val="uk-UA"/>
        </w:rPr>
        <w:t>3.</w:t>
      </w:r>
      <w:r w:rsidRPr="00312ABC">
        <w:rPr>
          <w:sz w:val="22"/>
          <w:szCs w:val="22"/>
          <w:lang w:val="uk-UA"/>
        </w:rPr>
        <w:t>1.1.</w:t>
      </w:r>
    </w:p>
    <w:p w14:paraId="27E9FC6C" w14:textId="77777777" w:rsidR="004328E8" w:rsidRPr="00312ABC" w:rsidRDefault="004328E8" w:rsidP="004328E8">
      <w:pPr>
        <w:ind w:firstLine="709"/>
        <w:jc w:val="center"/>
        <w:rPr>
          <w:b/>
          <w:sz w:val="22"/>
          <w:szCs w:val="22"/>
          <w:lang w:val="uk-UA"/>
        </w:rPr>
      </w:pPr>
      <w:r w:rsidRPr="00312ABC">
        <w:rPr>
          <w:b/>
          <w:sz w:val="22"/>
          <w:szCs w:val="22"/>
          <w:lang w:val="uk-UA"/>
        </w:rPr>
        <w:t>Етапи розвитку операційного менеджменту</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3174"/>
        <w:gridCol w:w="4127"/>
      </w:tblGrid>
      <w:tr w:rsidR="004328E8" w:rsidRPr="00312ABC" w14:paraId="357C8F7F" w14:textId="77777777" w:rsidTr="00F067B1">
        <w:tc>
          <w:tcPr>
            <w:tcW w:w="2055" w:type="dxa"/>
            <w:vAlign w:val="center"/>
          </w:tcPr>
          <w:p w14:paraId="56857288" w14:textId="77777777" w:rsidR="004328E8" w:rsidRPr="00312ABC" w:rsidRDefault="004328E8" w:rsidP="00F067B1">
            <w:pPr>
              <w:jc w:val="center"/>
              <w:rPr>
                <w:sz w:val="22"/>
                <w:szCs w:val="22"/>
                <w:lang w:val="uk-UA"/>
              </w:rPr>
            </w:pPr>
            <w:r w:rsidRPr="00312ABC">
              <w:rPr>
                <w:sz w:val="22"/>
                <w:szCs w:val="22"/>
                <w:lang w:val="uk-UA"/>
              </w:rPr>
              <w:t>XVIII сторіччя</w:t>
            </w:r>
          </w:p>
        </w:tc>
        <w:tc>
          <w:tcPr>
            <w:tcW w:w="3174" w:type="dxa"/>
            <w:vAlign w:val="center"/>
          </w:tcPr>
          <w:p w14:paraId="5887A731" w14:textId="77777777" w:rsidR="004328E8" w:rsidRPr="00312ABC" w:rsidRDefault="004328E8" w:rsidP="00F067B1">
            <w:pPr>
              <w:jc w:val="center"/>
              <w:rPr>
                <w:sz w:val="22"/>
                <w:szCs w:val="22"/>
                <w:lang w:val="uk-UA"/>
              </w:rPr>
            </w:pPr>
            <w:r w:rsidRPr="00312ABC">
              <w:rPr>
                <w:sz w:val="22"/>
                <w:szCs w:val="22"/>
                <w:lang w:val="uk-UA"/>
              </w:rPr>
              <w:t>Адам Сміт</w:t>
            </w:r>
          </w:p>
        </w:tc>
        <w:tc>
          <w:tcPr>
            <w:tcW w:w="4127" w:type="dxa"/>
            <w:vAlign w:val="center"/>
          </w:tcPr>
          <w:p w14:paraId="6725F032" w14:textId="77777777" w:rsidR="004328E8" w:rsidRPr="00312ABC" w:rsidRDefault="004328E8" w:rsidP="00F067B1">
            <w:pPr>
              <w:jc w:val="both"/>
              <w:rPr>
                <w:sz w:val="22"/>
                <w:szCs w:val="22"/>
                <w:lang w:val="uk-UA"/>
              </w:rPr>
            </w:pPr>
            <w:r w:rsidRPr="00312ABC">
              <w:rPr>
                <w:sz w:val="22"/>
                <w:szCs w:val="22"/>
                <w:lang w:val="uk-UA"/>
              </w:rPr>
              <w:t>Поділ праці: спеціалізація виробництва</w:t>
            </w:r>
          </w:p>
        </w:tc>
      </w:tr>
      <w:tr w:rsidR="004328E8" w:rsidRPr="00312ABC" w14:paraId="152BDF6B" w14:textId="77777777" w:rsidTr="00F067B1">
        <w:tc>
          <w:tcPr>
            <w:tcW w:w="2055" w:type="dxa"/>
            <w:vAlign w:val="center"/>
          </w:tcPr>
          <w:p w14:paraId="0699D31B" w14:textId="77777777" w:rsidR="004328E8" w:rsidRPr="00312ABC" w:rsidRDefault="004328E8" w:rsidP="00F067B1">
            <w:pPr>
              <w:jc w:val="center"/>
              <w:rPr>
                <w:sz w:val="22"/>
                <w:szCs w:val="22"/>
                <w:lang w:val="uk-UA"/>
              </w:rPr>
            </w:pPr>
            <w:r w:rsidRPr="00312ABC">
              <w:rPr>
                <w:sz w:val="22"/>
                <w:szCs w:val="22"/>
                <w:lang w:val="uk-UA"/>
              </w:rPr>
              <w:t>1776 р. 1800 р.</w:t>
            </w:r>
          </w:p>
        </w:tc>
        <w:tc>
          <w:tcPr>
            <w:tcW w:w="3174" w:type="dxa"/>
            <w:vAlign w:val="center"/>
          </w:tcPr>
          <w:p w14:paraId="56446FB9" w14:textId="77777777" w:rsidR="004328E8" w:rsidRPr="00312ABC" w:rsidRDefault="004328E8" w:rsidP="00F067B1">
            <w:pPr>
              <w:jc w:val="center"/>
              <w:rPr>
                <w:sz w:val="22"/>
                <w:szCs w:val="22"/>
                <w:lang w:val="uk-UA"/>
              </w:rPr>
            </w:pPr>
            <w:r w:rsidRPr="00312ABC">
              <w:rPr>
                <w:sz w:val="22"/>
                <w:szCs w:val="22"/>
                <w:lang w:val="uk-UA"/>
              </w:rPr>
              <w:t>Злі Уітні</w:t>
            </w:r>
          </w:p>
        </w:tc>
        <w:tc>
          <w:tcPr>
            <w:tcW w:w="4127" w:type="dxa"/>
            <w:vAlign w:val="center"/>
          </w:tcPr>
          <w:p w14:paraId="1A7EFFE6" w14:textId="77777777" w:rsidR="004328E8" w:rsidRPr="00312ABC" w:rsidRDefault="004328E8" w:rsidP="00F067B1">
            <w:pPr>
              <w:jc w:val="both"/>
              <w:rPr>
                <w:sz w:val="22"/>
                <w:szCs w:val="22"/>
                <w:lang w:val="uk-UA"/>
              </w:rPr>
            </w:pPr>
            <w:r w:rsidRPr="00312ABC">
              <w:rPr>
                <w:sz w:val="22"/>
                <w:szCs w:val="22"/>
                <w:lang w:val="uk-UA"/>
              </w:rPr>
              <w:t>Науковий підхід у проведенні спостережень, реєстрації вимірів і проектування в управлінні виробництвом</w:t>
            </w:r>
          </w:p>
        </w:tc>
      </w:tr>
      <w:tr w:rsidR="004328E8" w:rsidRPr="00312ABC" w14:paraId="0FBFE8D7" w14:textId="77777777" w:rsidTr="00F067B1">
        <w:tc>
          <w:tcPr>
            <w:tcW w:w="2055" w:type="dxa"/>
            <w:vAlign w:val="center"/>
          </w:tcPr>
          <w:p w14:paraId="4F26BC93" w14:textId="77777777" w:rsidR="004328E8" w:rsidRPr="00312ABC" w:rsidRDefault="004328E8" w:rsidP="00F067B1">
            <w:pPr>
              <w:jc w:val="center"/>
              <w:rPr>
                <w:sz w:val="22"/>
                <w:szCs w:val="22"/>
                <w:lang w:val="uk-UA"/>
              </w:rPr>
            </w:pPr>
            <w:r w:rsidRPr="00312ABC">
              <w:rPr>
                <w:sz w:val="22"/>
                <w:szCs w:val="22"/>
                <w:lang w:val="uk-UA"/>
              </w:rPr>
              <w:t>XIX сторіччя</w:t>
            </w:r>
          </w:p>
        </w:tc>
        <w:tc>
          <w:tcPr>
            <w:tcW w:w="3174" w:type="dxa"/>
            <w:vAlign w:val="center"/>
          </w:tcPr>
          <w:p w14:paraId="1C1D2FCB" w14:textId="77777777" w:rsidR="004328E8" w:rsidRPr="00312ABC" w:rsidRDefault="004328E8" w:rsidP="00F067B1">
            <w:pPr>
              <w:jc w:val="center"/>
              <w:rPr>
                <w:sz w:val="22"/>
                <w:szCs w:val="22"/>
                <w:lang w:val="uk-UA"/>
              </w:rPr>
            </w:pPr>
            <w:r w:rsidRPr="00312ABC">
              <w:rPr>
                <w:sz w:val="22"/>
                <w:szCs w:val="22"/>
                <w:lang w:val="uk-UA"/>
              </w:rPr>
              <w:t xml:space="preserve">Чарльз </w:t>
            </w:r>
            <w:proofErr w:type="spellStart"/>
            <w:r w:rsidRPr="00312ABC">
              <w:rPr>
                <w:sz w:val="22"/>
                <w:szCs w:val="22"/>
                <w:lang w:val="uk-UA"/>
              </w:rPr>
              <w:t>Беббедж</w:t>
            </w:r>
            <w:proofErr w:type="spellEnd"/>
          </w:p>
        </w:tc>
        <w:tc>
          <w:tcPr>
            <w:tcW w:w="4127" w:type="dxa"/>
            <w:vAlign w:val="center"/>
          </w:tcPr>
          <w:p w14:paraId="26BF30CD" w14:textId="77777777" w:rsidR="004328E8" w:rsidRPr="00312ABC" w:rsidRDefault="004328E8" w:rsidP="00F067B1">
            <w:pPr>
              <w:jc w:val="both"/>
              <w:rPr>
                <w:sz w:val="22"/>
                <w:szCs w:val="22"/>
                <w:lang w:val="uk-UA"/>
              </w:rPr>
            </w:pPr>
            <w:r w:rsidRPr="00312ABC">
              <w:rPr>
                <w:sz w:val="22"/>
                <w:szCs w:val="22"/>
                <w:lang w:val="uk-UA"/>
              </w:rPr>
              <w:t>Спроектовано прототип комп'ютера</w:t>
            </w:r>
          </w:p>
        </w:tc>
      </w:tr>
      <w:tr w:rsidR="004328E8" w:rsidRPr="00312ABC" w14:paraId="6166588D" w14:textId="77777777" w:rsidTr="00F067B1">
        <w:tc>
          <w:tcPr>
            <w:tcW w:w="2055" w:type="dxa"/>
            <w:vAlign w:val="center"/>
          </w:tcPr>
          <w:p w14:paraId="505434B4" w14:textId="77777777" w:rsidR="004328E8" w:rsidRPr="00312ABC" w:rsidRDefault="004328E8" w:rsidP="00F067B1">
            <w:pPr>
              <w:jc w:val="center"/>
              <w:rPr>
                <w:sz w:val="22"/>
                <w:szCs w:val="22"/>
                <w:lang w:val="uk-UA"/>
              </w:rPr>
            </w:pPr>
            <w:r w:rsidRPr="00312ABC">
              <w:rPr>
                <w:sz w:val="22"/>
                <w:szCs w:val="22"/>
                <w:lang w:val="uk-UA"/>
              </w:rPr>
              <w:t>1832 р. 1881р.</w:t>
            </w:r>
          </w:p>
        </w:tc>
        <w:tc>
          <w:tcPr>
            <w:tcW w:w="3174" w:type="dxa"/>
            <w:vAlign w:val="center"/>
          </w:tcPr>
          <w:p w14:paraId="4976CADC" w14:textId="77777777" w:rsidR="004328E8" w:rsidRPr="00312ABC" w:rsidRDefault="004328E8" w:rsidP="00F067B1">
            <w:pPr>
              <w:jc w:val="center"/>
              <w:rPr>
                <w:sz w:val="22"/>
                <w:szCs w:val="22"/>
                <w:lang w:val="uk-UA"/>
              </w:rPr>
            </w:pPr>
            <w:r w:rsidRPr="00312ABC">
              <w:rPr>
                <w:sz w:val="22"/>
                <w:szCs w:val="22"/>
                <w:lang w:val="uk-UA"/>
              </w:rPr>
              <w:t>Ф. У. Тейлор</w:t>
            </w:r>
          </w:p>
        </w:tc>
        <w:tc>
          <w:tcPr>
            <w:tcW w:w="4127" w:type="dxa"/>
            <w:vAlign w:val="center"/>
          </w:tcPr>
          <w:p w14:paraId="6D514238" w14:textId="77777777" w:rsidR="004328E8" w:rsidRPr="00312ABC" w:rsidRDefault="004328E8" w:rsidP="00F067B1">
            <w:pPr>
              <w:jc w:val="both"/>
              <w:rPr>
                <w:sz w:val="22"/>
                <w:szCs w:val="22"/>
                <w:lang w:val="uk-UA"/>
              </w:rPr>
            </w:pPr>
            <w:r w:rsidRPr="00312ABC">
              <w:rPr>
                <w:sz w:val="22"/>
                <w:szCs w:val="22"/>
                <w:lang w:val="uk-UA"/>
              </w:rPr>
              <w:t>Науковий менеджмент: добір персоналу, планування складання розкладів. Вперте вирішена практично задача оптимізації</w:t>
            </w:r>
          </w:p>
        </w:tc>
      </w:tr>
      <w:tr w:rsidR="004328E8" w:rsidRPr="00312ABC" w14:paraId="7D7AD5AD" w14:textId="77777777" w:rsidTr="00F067B1">
        <w:tc>
          <w:tcPr>
            <w:tcW w:w="2055" w:type="dxa"/>
            <w:vAlign w:val="center"/>
          </w:tcPr>
          <w:p w14:paraId="2E5FFCF4" w14:textId="77777777" w:rsidR="004328E8" w:rsidRPr="00312ABC" w:rsidRDefault="004328E8" w:rsidP="00F067B1">
            <w:pPr>
              <w:jc w:val="center"/>
              <w:rPr>
                <w:sz w:val="22"/>
                <w:szCs w:val="22"/>
                <w:lang w:val="uk-UA"/>
              </w:rPr>
            </w:pPr>
          </w:p>
        </w:tc>
        <w:tc>
          <w:tcPr>
            <w:tcW w:w="3174" w:type="dxa"/>
            <w:vAlign w:val="center"/>
          </w:tcPr>
          <w:p w14:paraId="3377ED6A" w14:textId="77777777" w:rsidR="004328E8" w:rsidRPr="00312ABC" w:rsidRDefault="004328E8" w:rsidP="00F067B1">
            <w:pPr>
              <w:jc w:val="center"/>
              <w:rPr>
                <w:sz w:val="22"/>
                <w:szCs w:val="22"/>
                <w:lang w:val="uk-UA"/>
              </w:rPr>
            </w:pPr>
            <w:r w:rsidRPr="00312ABC">
              <w:rPr>
                <w:sz w:val="22"/>
                <w:szCs w:val="22"/>
                <w:lang w:val="uk-UA"/>
              </w:rPr>
              <w:t xml:space="preserve">Джозеф </w:t>
            </w:r>
            <w:proofErr w:type="spellStart"/>
            <w:r w:rsidRPr="00312ABC">
              <w:rPr>
                <w:sz w:val="22"/>
                <w:szCs w:val="22"/>
                <w:lang w:val="uk-UA"/>
              </w:rPr>
              <w:t>Жаккард</w:t>
            </w:r>
            <w:proofErr w:type="spellEnd"/>
          </w:p>
        </w:tc>
        <w:tc>
          <w:tcPr>
            <w:tcW w:w="4127" w:type="dxa"/>
            <w:vAlign w:val="center"/>
          </w:tcPr>
          <w:p w14:paraId="1ADBCE02" w14:textId="77777777" w:rsidR="004328E8" w:rsidRPr="00312ABC" w:rsidRDefault="004328E8" w:rsidP="00F067B1">
            <w:pPr>
              <w:jc w:val="both"/>
              <w:rPr>
                <w:sz w:val="22"/>
                <w:szCs w:val="22"/>
                <w:lang w:val="uk-UA"/>
              </w:rPr>
            </w:pPr>
            <w:r w:rsidRPr="00312ABC">
              <w:rPr>
                <w:sz w:val="22"/>
                <w:szCs w:val="22"/>
                <w:lang w:val="uk-UA"/>
              </w:rPr>
              <w:t>Застосовано числове управління на "жакардовому" ткацькому верстаті</w:t>
            </w:r>
          </w:p>
        </w:tc>
      </w:tr>
      <w:tr w:rsidR="004328E8" w:rsidRPr="00312ABC" w14:paraId="7E2F8153" w14:textId="77777777" w:rsidTr="00F067B1">
        <w:tc>
          <w:tcPr>
            <w:tcW w:w="2055" w:type="dxa"/>
            <w:vAlign w:val="center"/>
          </w:tcPr>
          <w:p w14:paraId="6C643B77" w14:textId="77777777" w:rsidR="004328E8" w:rsidRPr="00312ABC" w:rsidRDefault="004328E8" w:rsidP="00F067B1">
            <w:pPr>
              <w:jc w:val="center"/>
              <w:rPr>
                <w:sz w:val="22"/>
                <w:szCs w:val="22"/>
                <w:lang w:val="uk-UA"/>
              </w:rPr>
            </w:pPr>
          </w:p>
        </w:tc>
        <w:tc>
          <w:tcPr>
            <w:tcW w:w="3174" w:type="dxa"/>
            <w:vAlign w:val="center"/>
          </w:tcPr>
          <w:p w14:paraId="5C4A3A8A" w14:textId="77777777" w:rsidR="004328E8" w:rsidRPr="00312ABC" w:rsidRDefault="004328E8" w:rsidP="00F067B1">
            <w:pPr>
              <w:jc w:val="center"/>
              <w:rPr>
                <w:sz w:val="22"/>
                <w:szCs w:val="22"/>
                <w:lang w:val="uk-UA"/>
              </w:rPr>
            </w:pPr>
            <w:r w:rsidRPr="00312ABC">
              <w:rPr>
                <w:sz w:val="22"/>
                <w:szCs w:val="22"/>
                <w:lang w:val="uk-UA"/>
              </w:rPr>
              <w:t>Джеймс Ватт</w:t>
            </w:r>
          </w:p>
        </w:tc>
        <w:tc>
          <w:tcPr>
            <w:tcW w:w="4127" w:type="dxa"/>
            <w:vAlign w:val="center"/>
          </w:tcPr>
          <w:p w14:paraId="26B4B925" w14:textId="77777777" w:rsidR="004328E8" w:rsidRPr="00312ABC" w:rsidRDefault="004328E8" w:rsidP="00F067B1">
            <w:pPr>
              <w:jc w:val="both"/>
              <w:rPr>
                <w:sz w:val="22"/>
                <w:szCs w:val="22"/>
                <w:lang w:val="uk-UA"/>
              </w:rPr>
            </w:pPr>
            <w:r w:rsidRPr="00312ABC">
              <w:rPr>
                <w:sz w:val="22"/>
                <w:szCs w:val="22"/>
                <w:lang w:val="uk-UA"/>
              </w:rPr>
              <w:t>Норми часів у плануванні і контролі</w:t>
            </w:r>
          </w:p>
        </w:tc>
      </w:tr>
      <w:tr w:rsidR="004328E8" w:rsidRPr="00312ABC" w14:paraId="48555F5D" w14:textId="77777777" w:rsidTr="00F067B1">
        <w:tc>
          <w:tcPr>
            <w:tcW w:w="2055" w:type="dxa"/>
            <w:vAlign w:val="center"/>
          </w:tcPr>
          <w:p w14:paraId="7F8158E4" w14:textId="77777777" w:rsidR="004328E8" w:rsidRPr="00312ABC" w:rsidRDefault="004328E8" w:rsidP="00F067B1">
            <w:pPr>
              <w:jc w:val="center"/>
              <w:rPr>
                <w:sz w:val="22"/>
                <w:szCs w:val="22"/>
                <w:lang w:val="uk-UA"/>
              </w:rPr>
            </w:pPr>
          </w:p>
        </w:tc>
        <w:tc>
          <w:tcPr>
            <w:tcW w:w="3174" w:type="dxa"/>
            <w:vAlign w:val="center"/>
          </w:tcPr>
          <w:p w14:paraId="203C19E4" w14:textId="77777777" w:rsidR="004328E8" w:rsidRPr="00312ABC" w:rsidRDefault="004328E8" w:rsidP="00F067B1">
            <w:pPr>
              <w:jc w:val="center"/>
              <w:rPr>
                <w:sz w:val="22"/>
                <w:szCs w:val="22"/>
                <w:lang w:val="uk-UA"/>
              </w:rPr>
            </w:pPr>
            <w:r w:rsidRPr="00312ABC">
              <w:rPr>
                <w:sz w:val="22"/>
                <w:szCs w:val="22"/>
                <w:lang w:val="uk-UA"/>
              </w:rPr>
              <w:t xml:space="preserve">Джеймс </w:t>
            </w:r>
            <w:proofErr w:type="spellStart"/>
            <w:r w:rsidRPr="00312ABC">
              <w:rPr>
                <w:sz w:val="22"/>
                <w:szCs w:val="22"/>
                <w:lang w:val="uk-UA"/>
              </w:rPr>
              <w:t>Мілл</w:t>
            </w:r>
            <w:proofErr w:type="spellEnd"/>
          </w:p>
        </w:tc>
        <w:tc>
          <w:tcPr>
            <w:tcW w:w="4127" w:type="dxa"/>
            <w:vAlign w:val="center"/>
          </w:tcPr>
          <w:p w14:paraId="3CBA0B6E" w14:textId="77777777" w:rsidR="004328E8" w:rsidRPr="00312ABC" w:rsidRDefault="004328E8" w:rsidP="00F067B1">
            <w:pPr>
              <w:jc w:val="both"/>
              <w:rPr>
                <w:sz w:val="22"/>
                <w:szCs w:val="22"/>
                <w:lang w:val="uk-UA"/>
              </w:rPr>
            </w:pPr>
            <w:r w:rsidRPr="00312ABC">
              <w:rPr>
                <w:sz w:val="22"/>
                <w:szCs w:val="22"/>
                <w:lang w:val="uk-UA"/>
              </w:rPr>
              <w:t>Аналіз плинності кадрів у процесі виконання робіт</w:t>
            </w:r>
          </w:p>
        </w:tc>
      </w:tr>
      <w:tr w:rsidR="004328E8" w:rsidRPr="00312ABC" w14:paraId="61D3A416" w14:textId="77777777" w:rsidTr="00F067B1">
        <w:tc>
          <w:tcPr>
            <w:tcW w:w="2055" w:type="dxa"/>
            <w:vAlign w:val="center"/>
          </w:tcPr>
          <w:p w14:paraId="0E385BEA" w14:textId="77777777" w:rsidR="004328E8" w:rsidRPr="00312ABC" w:rsidRDefault="004328E8" w:rsidP="00F067B1">
            <w:pPr>
              <w:jc w:val="center"/>
              <w:rPr>
                <w:sz w:val="22"/>
                <w:szCs w:val="22"/>
                <w:lang w:val="uk-UA"/>
              </w:rPr>
            </w:pPr>
          </w:p>
        </w:tc>
        <w:tc>
          <w:tcPr>
            <w:tcW w:w="3174" w:type="dxa"/>
            <w:vAlign w:val="center"/>
          </w:tcPr>
          <w:p w14:paraId="232ACD6B" w14:textId="77777777" w:rsidR="004328E8" w:rsidRPr="00312ABC" w:rsidRDefault="004328E8" w:rsidP="00F067B1">
            <w:pPr>
              <w:jc w:val="center"/>
              <w:rPr>
                <w:sz w:val="22"/>
                <w:szCs w:val="22"/>
                <w:lang w:val="uk-UA"/>
              </w:rPr>
            </w:pPr>
            <w:r w:rsidRPr="00312ABC">
              <w:rPr>
                <w:sz w:val="22"/>
                <w:szCs w:val="22"/>
                <w:lang w:val="uk-UA"/>
              </w:rPr>
              <w:t xml:space="preserve">Чарльз </w:t>
            </w:r>
            <w:proofErr w:type="spellStart"/>
            <w:r w:rsidRPr="00312ABC">
              <w:rPr>
                <w:sz w:val="22"/>
                <w:szCs w:val="22"/>
                <w:lang w:val="uk-UA"/>
              </w:rPr>
              <w:t>Беббедж</w:t>
            </w:r>
            <w:proofErr w:type="spellEnd"/>
          </w:p>
        </w:tc>
        <w:tc>
          <w:tcPr>
            <w:tcW w:w="4127" w:type="dxa"/>
            <w:vAlign w:val="center"/>
          </w:tcPr>
          <w:p w14:paraId="3C173832" w14:textId="77777777" w:rsidR="004328E8" w:rsidRPr="00312ABC" w:rsidRDefault="004328E8" w:rsidP="00F067B1">
            <w:pPr>
              <w:jc w:val="both"/>
              <w:rPr>
                <w:sz w:val="22"/>
                <w:szCs w:val="22"/>
                <w:lang w:val="uk-UA"/>
              </w:rPr>
            </w:pPr>
            <w:r w:rsidRPr="00312ABC">
              <w:rPr>
                <w:sz w:val="22"/>
                <w:szCs w:val="22"/>
                <w:lang w:val="uk-UA"/>
              </w:rPr>
              <w:t>Поділ праці, розрахунок норм часу і визначення елементів руху</w:t>
            </w:r>
          </w:p>
        </w:tc>
      </w:tr>
      <w:tr w:rsidR="004328E8" w:rsidRPr="00312ABC" w14:paraId="24B1A2D9" w14:textId="77777777" w:rsidTr="00F067B1">
        <w:tc>
          <w:tcPr>
            <w:tcW w:w="2055" w:type="dxa"/>
            <w:vAlign w:val="center"/>
          </w:tcPr>
          <w:p w14:paraId="0F4ADC9A" w14:textId="77777777" w:rsidR="004328E8" w:rsidRPr="00312ABC" w:rsidRDefault="004328E8" w:rsidP="00F067B1">
            <w:pPr>
              <w:jc w:val="center"/>
              <w:rPr>
                <w:sz w:val="22"/>
                <w:szCs w:val="22"/>
                <w:lang w:val="uk-UA"/>
              </w:rPr>
            </w:pPr>
            <w:r w:rsidRPr="00312ABC">
              <w:rPr>
                <w:sz w:val="22"/>
                <w:szCs w:val="22"/>
                <w:lang w:val="uk-UA"/>
              </w:rPr>
              <w:t xml:space="preserve">XX сторіччя 1900-і </w:t>
            </w:r>
            <w:proofErr w:type="spellStart"/>
            <w:r w:rsidRPr="00312ABC">
              <w:rPr>
                <w:sz w:val="22"/>
                <w:szCs w:val="22"/>
                <w:lang w:val="uk-UA"/>
              </w:rPr>
              <w:t>pp</w:t>
            </w:r>
            <w:proofErr w:type="spellEnd"/>
            <w:r w:rsidRPr="00312ABC">
              <w:rPr>
                <w:sz w:val="22"/>
                <w:szCs w:val="22"/>
                <w:lang w:val="uk-UA"/>
              </w:rPr>
              <w:t xml:space="preserve">. 1910-і </w:t>
            </w:r>
            <w:proofErr w:type="spellStart"/>
            <w:r w:rsidRPr="00312ABC">
              <w:rPr>
                <w:sz w:val="22"/>
                <w:szCs w:val="22"/>
                <w:lang w:val="uk-UA"/>
              </w:rPr>
              <w:t>pp</w:t>
            </w:r>
            <w:proofErr w:type="spellEnd"/>
            <w:r w:rsidRPr="00312ABC">
              <w:rPr>
                <w:sz w:val="22"/>
                <w:szCs w:val="22"/>
                <w:lang w:val="uk-UA"/>
              </w:rPr>
              <w:t>.</w:t>
            </w:r>
          </w:p>
        </w:tc>
        <w:tc>
          <w:tcPr>
            <w:tcW w:w="3174" w:type="dxa"/>
            <w:vAlign w:val="center"/>
          </w:tcPr>
          <w:p w14:paraId="45FDB60B" w14:textId="77777777" w:rsidR="004328E8" w:rsidRPr="00312ABC" w:rsidRDefault="004328E8" w:rsidP="00F067B1">
            <w:pPr>
              <w:jc w:val="center"/>
              <w:rPr>
                <w:sz w:val="22"/>
                <w:szCs w:val="22"/>
                <w:lang w:val="uk-UA"/>
              </w:rPr>
            </w:pPr>
            <w:r w:rsidRPr="00312ABC">
              <w:rPr>
                <w:sz w:val="22"/>
                <w:szCs w:val="22"/>
                <w:lang w:val="uk-UA"/>
              </w:rPr>
              <w:t>Ф. У. Тейлор</w:t>
            </w:r>
          </w:p>
        </w:tc>
        <w:tc>
          <w:tcPr>
            <w:tcW w:w="4127" w:type="dxa"/>
            <w:vAlign w:val="center"/>
          </w:tcPr>
          <w:p w14:paraId="313DA362" w14:textId="77777777" w:rsidR="004328E8" w:rsidRPr="00312ABC" w:rsidRDefault="004328E8" w:rsidP="00F067B1">
            <w:pPr>
              <w:jc w:val="both"/>
              <w:rPr>
                <w:sz w:val="22"/>
                <w:szCs w:val="22"/>
                <w:lang w:val="uk-UA"/>
              </w:rPr>
            </w:pPr>
            <w:r w:rsidRPr="00312ABC">
              <w:rPr>
                <w:sz w:val="22"/>
                <w:szCs w:val="22"/>
                <w:lang w:val="uk-UA"/>
              </w:rPr>
              <w:t xml:space="preserve">Науковий менеджмент: дослідження методів, розрахунок норм часу, </w:t>
            </w:r>
            <w:r w:rsidRPr="00312ABC">
              <w:rPr>
                <w:sz w:val="22"/>
                <w:szCs w:val="22"/>
                <w:lang w:val="uk-UA"/>
              </w:rPr>
              <w:lastRenderedPageBreak/>
              <w:t>оптимізація структури організації</w:t>
            </w:r>
          </w:p>
        </w:tc>
      </w:tr>
      <w:tr w:rsidR="004328E8" w:rsidRPr="00312ABC" w14:paraId="3E539334" w14:textId="77777777" w:rsidTr="00F067B1">
        <w:tblPrEx>
          <w:tblLook w:val="0000" w:firstRow="0" w:lastRow="0" w:firstColumn="0" w:lastColumn="0" w:noHBand="0" w:noVBand="0"/>
        </w:tblPrEx>
        <w:trPr>
          <w:trHeight w:val="405"/>
        </w:trPr>
        <w:tc>
          <w:tcPr>
            <w:tcW w:w="2055" w:type="dxa"/>
          </w:tcPr>
          <w:p w14:paraId="4DC113CE" w14:textId="77777777" w:rsidR="004328E8" w:rsidRPr="00312ABC" w:rsidRDefault="004328E8" w:rsidP="00F067B1">
            <w:pPr>
              <w:jc w:val="center"/>
              <w:rPr>
                <w:sz w:val="22"/>
                <w:szCs w:val="22"/>
                <w:lang w:val="uk-UA"/>
              </w:rPr>
            </w:pPr>
          </w:p>
        </w:tc>
        <w:tc>
          <w:tcPr>
            <w:tcW w:w="3174" w:type="dxa"/>
            <w:vAlign w:val="center"/>
          </w:tcPr>
          <w:p w14:paraId="0321AFCA" w14:textId="77777777" w:rsidR="004328E8" w:rsidRPr="00312ABC" w:rsidRDefault="004328E8" w:rsidP="00F067B1">
            <w:pPr>
              <w:jc w:val="center"/>
              <w:rPr>
                <w:sz w:val="22"/>
                <w:szCs w:val="22"/>
                <w:lang w:val="uk-UA"/>
              </w:rPr>
            </w:pPr>
            <w:r w:rsidRPr="00312ABC">
              <w:rPr>
                <w:sz w:val="22"/>
                <w:szCs w:val="22"/>
                <w:lang w:val="uk-UA"/>
              </w:rPr>
              <w:t xml:space="preserve">Ф. У. </w:t>
            </w:r>
            <w:proofErr w:type="spellStart"/>
            <w:r w:rsidRPr="00312ABC">
              <w:rPr>
                <w:sz w:val="22"/>
                <w:szCs w:val="22"/>
                <w:lang w:val="uk-UA"/>
              </w:rPr>
              <w:t>Харріс</w:t>
            </w:r>
            <w:proofErr w:type="spellEnd"/>
          </w:p>
        </w:tc>
        <w:tc>
          <w:tcPr>
            <w:tcW w:w="4127" w:type="dxa"/>
            <w:vAlign w:val="center"/>
          </w:tcPr>
          <w:p w14:paraId="3E6185B7" w14:textId="77777777" w:rsidR="004328E8" w:rsidRPr="00312ABC" w:rsidRDefault="004328E8" w:rsidP="00F067B1">
            <w:pPr>
              <w:jc w:val="both"/>
              <w:rPr>
                <w:sz w:val="22"/>
                <w:szCs w:val="22"/>
                <w:lang w:val="uk-UA"/>
              </w:rPr>
            </w:pPr>
            <w:r w:rsidRPr="00312ABC">
              <w:rPr>
                <w:sz w:val="22"/>
                <w:szCs w:val="22"/>
                <w:lang w:val="uk-UA"/>
              </w:rPr>
              <w:t>Оптимізація найбільш економічного розміру партії. Математичне моделювання виробничої діяльності</w:t>
            </w:r>
          </w:p>
        </w:tc>
      </w:tr>
      <w:tr w:rsidR="004328E8" w:rsidRPr="00312ABC" w14:paraId="6FAABF98" w14:textId="77777777" w:rsidTr="00F067B1">
        <w:tblPrEx>
          <w:tblLook w:val="0000" w:firstRow="0" w:lastRow="0" w:firstColumn="0" w:lastColumn="0" w:noHBand="0" w:noVBand="0"/>
        </w:tblPrEx>
        <w:trPr>
          <w:trHeight w:val="390"/>
        </w:trPr>
        <w:tc>
          <w:tcPr>
            <w:tcW w:w="2055" w:type="dxa"/>
          </w:tcPr>
          <w:p w14:paraId="2742F494" w14:textId="77777777" w:rsidR="004328E8" w:rsidRPr="00312ABC" w:rsidRDefault="004328E8" w:rsidP="00F067B1">
            <w:pPr>
              <w:jc w:val="center"/>
              <w:rPr>
                <w:sz w:val="22"/>
                <w:szCs w:val="22"/>
                <w:lang w:val="uk-UA"/>
              </w:rPr>
            </w:pPr>
          </w:p>
        </w:tc>
        <w:tc>
          <w:tcPr>
            <w:tcW w:w="3174" w:type="dxa"/>
            <w:vAlign w:val="center"/>
          </w:tcPr>
          <w:p w14:paraId="4EAD9E91" w14:textId="77777777" w:rsidR="004328E8" w:rsidRPr="00312ABC" w:rsidRDefault="004328E8" w:rsidP="00F067B1">
            <w:pPr>
              <w:jc w:val="center"/>
              <w:rPr>
                <w:sz w:val="22"/>
                <w:szCs w:val="22"/>
                <w:lang w:val="uk-UA"/>
              </w:rPr>
            </w:pPr>
            <w:r w:rsidRPr="00312ABC">
              <w:rPr>
                <w:sz w:val="22"/>
                <w:szCs w:val="22"/>
                <w:lang w:val="uk-UA"/>
              </w:rPr>
              <w:t>Генрі Форд</w:t>
            </w:r>
          </w:p>
        </w:tc>
        <w:tc>
          <w:tcPr>
            <w:tcW w:w="4127" w:type="dxa"/>
            <w:vAlign w:val="center"/>
          </w:tcPr>
          <w:p w14:paraId="75A9017B" w14:textId="77777777" w:rsidR="004328E8" w:rsidRPr="00312ABC" w:rsidRDefault="004328E8" w:rsidP="00F067B1">
            <w:pPr>
              <w:jc w:val="both"/>
              <w:rPr>
                <w:sz w:val="22"/>
                <w:szCs w:val="22"/>
                <w:lang w:val="uk-UA"/>
              </w:rPr>
            </w:pPr>
            <w:r w:rsidRPr="00312ABC">
              <w:rPr>
                <w:sz w:val="22"/>
                <w:szCs w:val="22"/>
                <w:lang w:val="uk-UA"/>
              </w:rPr>
              <w:t>Складальний конвеєр: поділ праці й оптимізація операцій</w:t>
            </w:r>
          </w:p>
        </w:tc>
      </w:tr>
      <w:tr w:rsidR="004328E8" w:rsidRPr="00312ABC" w14:paraId="6B35D999" w14:textId="77777777" w:rsidTr="00F067B1">
        <w:tblPrEx>
          <w:tblLook w:val="0000" w:firstRow="0" w:lastRow="0" w:firstColumn="0" w:lastColumn="0" w:noHBand="0" w:noVBand="0"/>
        </w:tblPrEx>
        <w:trPr>
          <w:trHeight w:val="471"/>
        </w:trPr>
        <w:tc>
          <w:tcPr>
            <w:tcW w:w="2055" w:type="dxa"/>
          </w:tcPr>
          <w:p w14:paraId="04852A6D" w14:textId="77777777" w:rsidR="004328E8" w:rsidRPr="00312ABC" w:rsidRDefault="004328E8" w:rsidP="00F067B1">
            <w:pPr>
              <w:jc w:val="center"/>
              <w:rPr>
                <w:sz w:val="22"/>
                <w:szCs w:val="22"/>
                <w:lang w:val="uk-UA"/>
              </w:rPr>
            </w:pPr>
          </w:p>
        </w:tc>
        <w:tc>
          <w:tcPr>
            <w:tcW w:w="3174" w:type="dxa"/>
          </w:tcPr>
          <w:p w14:paraId="03B942FC" w14:textId="77777777" w:rsidR="004328E8" w:rsidRPr="00312ABC" w:rsidRDefault="004328E8" w:rsidP="00F067B1">
            <w:pPr>
              <w:jc w:val="center"/>
              <w:rPr>
                <w:sz w:val="22"/>
                <w:szCs w:val="22"/>
                <w:lang w:val="uk-UA"/>
              </w:rPr>
            </w:pPr>
            <w:proofErr w:type="spellStart"/>
            <w:r w:rsidRPr="00312ABC">
              <w:rPr>
                <w:sz w:val="22"/>
                <w:szCs w:val="22"/>
                <w:lang w:val="uk-UA"/>
              </w:rPr>
              <w:t>Леффінгвелл</w:t>
            </w:r>
            <w:proofErr w:type="spellEnd"/>
            <w:r w:rsidRPr="00312ABC">
              <w:rPr>
                <w:sz w:val="22"/>
                <w:szCs w:val="22"/>
                <w:lang w:val="uk-UA"/>
              </w:rPr>
              <w:t xml:space="preserve"> Н.</w:t>
            </w:r>
          </w:p>
        </w:tc>
        <w:tc>
          <w:tcPr>
            <w:tcW w:w="4127" w:type="dxa"/>
          </w:tcPr>
          <w:p w14:paraId="754B778A" w14:textId="77777777" w:rsidR="004328E8" w:rsidRPr="00312ABC" w:rsidRDefault="004328E8" w:rsidP="00F067B1">
            <w:pPr>
              <w:jc w:val="both"/>
              <w:rPr>
                <w:sz w:val="22"/>
                <w:szCs w:val="22"/>
                <w:lang w:val="uk-UA"/>
              </w:rPr>
            </w:pPr>
            <w:r w:rsidRPr="00312ABC">
              <w:rPr>
                <w:sz w:val="22"/>
                <w:szCs w:val="22"/>
                <w:lang w:val="uk-UA"/>
              </w:rPr>
              <w:t>Моделювання виробничої діяльності в офісі; спроба моделювання інших процесів</w:t>
            </w:r>
          </w:p>
        </w:tc>
      </w:tr>
      <w:tr w:rsidR="004328E8" w:rsidRPr="00312ABC" w14:paraId="3F9B7683" w14:textId="77777777" w:rsidTr="00F067B1">
        <w:tc>
          <w:tcPr>
            <w:tcW w:w="2055" w:type="dxa"/>
            <w:hideMark/>
          </w:tcPr>
          <w:p w14:paraId="0BE9B527" w14:textId="77777777" w:rsidR="004328E8" w:rsidRPr="00312ABC" w:rsidRDefault="004328E8" w:rsidP="00F067B1">
            <w:pPr>
              <w:jc w:val="center"/>
              <w:rPr>
                <w:sz w:val="22"/>
                <w:szCs w:val="22"/>
                <w:lang w:val="uk-UA"/>
              </w:rPr>
            </w:pPr>
            <w:r w:rsidRPr="00312ABC">
              <w:rPr>
                <w:sz w:val="22"/>
                <w:szCs w:val="22"/>
                <w:lang w:val="uk-UA"/>
              </w:rPr>
              <w:t>1913 p.</w:t>
            </w:r>
          </w:p>
        </w:tc>
        <w:tc>
          <w:tcPr>
            <w:tcW w:w="0" w:type="auto"/>
            <w:hideMark/>
          </w:tcPr>
          <w:p w14:paraId="1FD7424E" w14:textId="77777777" w:rsidR="004328E8" w:rsidRPr="00312ABC" w:rsidRDefault="004328E8" w:rsidP="00F067B1">
            <w:pPr>
              <w:jc w:val="center"/>
              <w:rPr>
                <w:sz w:val="22"/>
                <w:szCs w:val="22"/>
                <w:lang w:val="uk-UA"/>
              </w:rPr>
            </w:pPr>
            <w:r w:rsidRPr="00312ABC">
              <w:rPr>
                <w:sz w:val="22"/>
                <w:szCs w:val="22"/>
                <w:lang w:val="uk-UA"/>
              </w:rPr>
              <w:t xml:space="preserve">Генрі Форд, Чарльз </w:t>
            </w:r>
            <w:proofErr w:type="spellStart"/>
            <w:r w:rsidRPr="00312ABC">
              <w:rPr>
                <w:sz w:val="22"/>
                <w:szCs w:val="22"/>
                <w:lang w:val="uk-UA"/>
              </w:rPr>
              <w:t>Соренсон</w:t>
            </w:r>
            <w:proofErr w:type="spellEnd"/>
          </w:p>
        </w:tc>
        <w:tc>
          <w:tcPr>
            <w:tcW w:w="4127" w:type="dxa"/>
            <w:hideMark/>
          </w:tcPr>
          <w:p w14:paraId="20177976" w14:textId="77777777" w:rsidR="004328E8" w:rsidRPr="00312ABC" w:rsidRDefault="004328E8" w:rsidP="00F067B1">
            <w:pPr>
              <w:jc w:val="both"/>
              <w:rPr>
                <w:sz w:val="22"/>
                <w:szCs w:val="22"/>
                <w:lang w:val="uk-UA"/>
              </w:rPr>
            </w:pPr>
            <w:r w:rsidRPr="00312ABC">
              <w:rPr>
                <w:sz w:val="22"/>
                <w:szCs w:val="22"/>
                <w:lang w:val="uk-UA"/>
              </w:rPr>
              <w:t>Концепція скоординованих конвеєрних ліній (наприклад, конвеєрна лінія, що випускає один літак-бомбардувальник В-24 "</w:t>
            </w:r>
            <w:proofErr w:type="spellStart"/>
            <w:r w:rsidRPr="00312ABC">
              <w:rPr>
                <w:sz w:val="22"/>
                <w:szCs w:val="22"/>
                <w:lang w:val="uk-UA"/>
              </w:rPr>
              <w:t>Liberator</w:t>
            </w:r>
            <w:proofErr w:type="spellEnd"/>
            <w:r w:rsidRPr="00312ABC">
              <w:rPr>
                <w:sz w:val="22"/>
                <w:szCs w:val="22"/>
                <w:lang w:val="uk-UA"/>
              </w:rPr>
              <w:t>" щогодини)</w:t>
            </w:r>
          </w:p>
        </w:tc>
      </w:tr>
      <w:tr w:rsidR="004328E8" w:rsidRPr="00312ABC" w14:paraId="2AA8FF0C" w14:textId="77777777" w:rsidTr="00F067B1">
        <w:tc>
          <w:tcPr>
            <w:tcW w:w="2055" w:type="dxa"/>
            <w:hideMark/>
          </w:tcPr>
          <w:p w14:paraId="4A1E66D7" w14:textId="77777777" w:rsidR="004328E8" w:rsidRPr="00312ABC" w:rsidRDefault="004328E8" w:rsidP="00F067B1">
            <w:pPr>
              <w:jc w:val="center"/>
              <w:rPr>
                <w:sz w:val="22"/>
                <w:szCs w:val="22"/>
                <w:lang w:val="uk-UA"/>
              </w:rPr>
            </w:pPr>
          </w:p>
        </w:tc>
        <w:tc>
          <w:tcPr>
            <w:tcW w:w="0" w:type="auto"/>
            <w:hideMark/>
          </w:tcPr>
          <w:p w14:paraId="0B5C2B7D" w14:textId="77777777" w:rsidR="004328E8" w:rsidRPr="00312ABC" w:rsidRDefault="004328E8" w:rsidP="00F067B1">
            <w:pPr>
              <w:jc w:val="center"/>
              <w:rPr>
                <w:sz w:val="22"/>
                <w:szCs w:val="22"/>
                <w:lang w:val="uk-UA"/>
              </w:rPr>
            </w:pPr>
          </w:p>
        </w:tc>
        <w:tc>
          <w:tcPr>
            <w:tcW w:w="4127" w:type="dxa"/>
            <w:hideMark/>
          </w:tcPr>
          <w:p w14:paraId="69FD04AB" w14:textId="77777777" w:rsidR="004328E8" w:rsidRPr="00312ABC" w:rsidRDefault="004328E8" w:rsidP="00F067B1">
            <w:pPr>
              <w:jc w:val="both"/>
              <w:rPr>
                <w:sz w:val="22"/>
                <w:szCs w:val="22"/>
                <w:lang w:val="uk-UA"/>
              </w:rPr>
            </w:pPr>
          </w:p>
        </w:tc>
      </w:tr>
      <w:tr w:rsidR="004328E8" w:rsidRPr="00312ABC" w14:paraId="1CFC5EAB" w14:textId="77777777" w:rsidTr="00F067B1">
        <w:tc>
          <w:tcPr>
            <w:tcW w:w="2055" w:type="dxa"/>
            <w:hideMark/>
          </w:tcPr>
          <w:p w14:paraId="304D2A8E" w14:textId="77777777" w:rsidR="004328E8" w:rsidRPr="00312ABC" w:rsidRDefault="004328E8" w:rsidP="00F067B1">
            <w:pPr>
              <w:jc w:val="center"/>
              <w:rPr>
                <w:sz w:val="22"/>
                <w:szCs w:val="22"/>
                <w:lang w:val="uk-UA"/>
              </w:rPr>
            </w:pPr>
            <w:r w:rsidRPr="00312ABC">
              <w:rPr>
                <w:sz w:val="22"/>
                <w:szCs w:val="22"/>
                <w:lang w:val="uk-UA"/>
              </w:rPr>
              <w:t>1916 р.</w:t>
            </w:r>
          </w:p>
        </w:tc>
        <w:tc>
          <w:tcPr>
            <w:tcW w:w="0" w:type="auto"/>
            <w:hideMark/>
          </w:tcPr>
          <w:p w14:paraId="1B665019" w14:textId="77777777" w:rsidR="004328E8" w:rsidRPr="00312ABC" w:rsidRDefault="004328E8" w:rsidP="00F067B1">
            <w:pPr>
              <w:jc w:val="center"/>
              <w:rPr>
                <w:sz w:val="22"/>
                <w:szCs w:val="22"/>
                <w:lang w:val="uk-UA"/>
              </w:rPr>
            </w:pPr>
            <w:r w:rsidRPr="00312ABC">
              <w:rPr>
                <w:sz w:val="22"/>
                <w:szCs w:val="22"/>
                <w:lang w:val="uk-UA"/>
              </w:rPr>
              <w:t xml:space="preserve">Генрі </w:t>
            </w:r>
            <w:proofErr w:type="spellStart"/>
            <w:r w:rsidRPr="00312ABC">
              <w:rPr>
                <w:sz w:val="22"/>
                <w:szCs w:val="22"/>
                <w:lang w:val="uk-UA"/>
              </w:rPr>
              <w:t>Гантт</w:t>
            </w:r>
            <w:proofErr w:type="spellEnd"/>
          </w:p>
        </w:tc>
        <w:tc>
          <w:tcPr>
            <w:tcW w:w="4127" w:type="dxa"/>
            <w:hideMark/>
          </w:tcPr>
          <w:p w14:paraId="3F1B7FA3" w14:textId="77777777" w:rsidR="004328E8" w:rsidRPr="00312ABC" w:rsidRDefault="004328E8" w:rsidP="00F067B1">
            <w:pPr>
              <w:jc w:val="both"/>
              <w:rPr>
                <w:sz w:val="22"/>
                <w:szCs w:val="22"/>
                <w:lang w:val="uk-UA"/>
              </w:rPr>
            </w:pPr>
            <w:r w:rsidRPr="00312ABC">
              <w:rPr>
                <w:sz w:val="22"/>
                <w:szCs w:val="22"/>
                <w:lang w:val="uk-UA"/>
              </w:rPr>
              <w:t xml:space="preserve">Оптимізація виробничих циклів (графіки </w:t>
            </w:r>
            <w:proofErr w:type="spellStart"/>
            <w:r w:rsidRPr="00312ABC">
              <w:rPr>
                <w:sz w:val="22"/>
                <w:szCs w:val="22"/>
                <w:lang w:val="uk-UA"/>
              </w:rPr>
              <w:t>Гантта</w:t>
            </w:r>
            <w:proofErr w:type="spellEnd"/>
            <w:r w:rsidRPr="00312ABC">
              <w:rPr>
                <w:sz w:val="22"/>
                <w:szCs w:val="22"/>
                <w:lang w:val="uk-UA"/>
              </w:rPr>
              <w:t>)</w:t>
            </w:r>
          </w:p>
        </w:tc>
      </w:tr>
      <w:tr w:rsidR="004328E8" w:rsidRPr="00312ABC" w14:paraId="0252A60B" w14:textId="77777777" w:rsidTr="00F067B1">
        <w:tc>
          <w:tcPr>
            <w:tcW w:w="2055" w:type="dxa"/>
            <w:hideMark/>
          </w:tcPr>
          <w:p w14:paraId="18C8806B" w14:textId="77777777" w:rsidR="004328E8" w:rsidRPr="00312ABC" w:rsidRDefault="004328E8" w:rsidP="00F067B1">
            <w:pPr>
              <w:jc w:val="center"/>
              <w:rPr>
                <w:sz w:val="22"/>
                <w:szCs w:val="22"/>
                <w:lang w:val="uk-UA"/>
              </w:rPr>
            </w:pPr>
            <w:r w:rsidRPr="00312ABC">
              <w:rPr>
                <w:sz w:val="22"/>
                <w:szCs w:val="22"/>
                <w:lang w:val="uk-UA"/>
              </w:rPr>
              <w:t xml:space="preserve">1920-і </w:t>
            </w:r>
            <w:proofErr w:type="spellStart"/>
            <w:r w:rsidRPr="00312ABC">
              <w:rPr>
                <w:sz w:val="22"/>
                <w:szCs w:val="22"/>
                <w:lang w:val="uk-UA"/>
              </w:rPr>
              <w:t>pp</w:t>
            </w:r>
            <w:proofErr w:type="spellEnd"/>
            <w:r w:rsidRPr="00312ABC">
              <w:rPr>
                <w:sz w:val="22"/>
                <w:szCs w:val="22"/>
                <w:lang w:val="uk-UA"/>
              </w:rPr>
              <w:t>.</w:t>
            </w:r>
          </w:p>
        </w:tc>
        <w:tc>
          <w:tcPr>
            <w:tcW w:w="0" w:type="auto"/>
            <w:hideMark/>
          </w:tcPr>
          <w:p w14:paraId="5EF3487C" w14:textId="77777777" w:rsidR="004328E8" w:rsidRPr="00312ABC" w:rsidRDefault="004328E8" w:rsidP="00F067B1">
            <w:pPr>
              <w:jc w:val="center"/>
              <w:rPr>
                <w:sz w:val="22"/>
                <w:szCs w:val="22"/>
                <w:lang w:val="uk-UA"/>
              </w:rPr>
            </w:pPr>
            <w:proofErr w:type="spellStart"/>
            <w:r w:rsidRPr="00312ABC">
              <w:rPr>
                <w:sz w:val="22"/>
                <w:szCs w:val="22"/>
                <w:lang w:val="uk-UA"/>
              </w:rPr>
              <w:t>Додж</w:t>
            </w:r>
            <w:proofErr w:type="spellEnd"/>
            <w:r w:rsidRPr="00312ABC">
              <w:rPr>
                <w:sz w:val="22"/>
                <w:szCs w:val="22"/>
                <w:lang w:val="uk-UA"/>
              </w:rPr>
              <w:t xml:space="preserve"> i </w:t>
            </w:r>
            <w:proofErr w:type="spellStart"/>
            <w:r w:rsidRPr="00312ABC">
              <w:rPr>
                <w:sz w:val="22"/>
                <w:szCs w:val="22"/>
                <w:lang w:val="uk-UA"/>
              </w:rPr>
              <w:t>РОьінг</w:t>
            </w:r>
            <w:proofErr w:type="spellEnd"/>
          </w:p>
        </w:tc>
        <w:tc>
          <w:tcPr>
            <w:tcW w:w="4127" w:type="dxa"/>
            <w:hideMark/>
          </w:tcPr>
          <w:p w14:paraId="36309F0E" w14:textId="77777777" w:rsidR="004328E8" w:rsidRPr="00312ABC" w:rsidRDefault="004328E8" w:rsidP="00F067B1">
            <w:pPr>
              <w:jc w:val="both"/>
              <w:rPr>
                <w:sz w:val="22"/>
                <w:szCs w:val="22"/>
                <w:lang w:val="uk-UA"/>
              </w:rPr>
            </w:pPr>
            <w:r w:rsidRPr="00312ABC">
              <w:rPr>
                <w:sz w:val="22"/>
                <w:szCs w:val="22"/>
                <w:lang w:val="uk-UA"/>
              </w:rPr>
              <w:t>Ймовірне моделювання при статистичному контролі якості</w:t>
            </w:r>
          </w:p>
        </w:tc>
      </w:tr>
      <w:tr w:rsidR="004328E8" w:rsidRPr="00312ABC" w14:paraId="3F6D4E42" w14:textId="77777777" w:rsidTr="00F067B1">
        <w:tc>
          <w:tcPr>
            <w:tcW w:w="2055" w:type="dxa"/>
            <w:hideMark/>
          </w:tcPr>
          <w:p w14:paraId="37B8B230" w14:textId="77777777" w:rsidR="004328E8" w:rsidRPr="00312ABC" w:rsidRDefault="004328E8" w:rsidP="00F067B1">
            <w:pPr>
              <w:jc w:val="center"/>
              <w:rPr>
                <w:sz w:val="22"/>
                <w:szCs w:val="22"/>
                <w:lang w:val="uk-UA"/>
              </w:rPr>
            </w:pPr>
            <w:r w:rsidRPr="00312ABC">
              <w:rPr>
                <w:sz w:val="22"/>
                <w:szCs w:val="22"/>
                <w:lang w:val="uk-UA"/>
              </w:rPr>
              <w:t>1924 p.</w:t>
            </w:r>
          </w:p>
        </w:tc>
        <w:tc>
          <w:tcPr>
            <w:tcW w:w="0" w:type="auto"/>
            <w:hideMark/>
          </w:tcPr>
          <w:p w14:paraId="4398AC23" w14:textId="77777777" w:rsidR="004328E8" w:rsidRPr="00312ABC" w:rsidRDefault="004328E8" w:rsidP="00F067B1">
            <w:pPr>
              <w:jc w:val="center"/>
              <w:rPr>
                <w:sz w:val="22"/>
                <w:szCs w:val="22"/>
                <w:lang w:val="uk-UA"/>
              </w:rPr>
            </w:pPr>
            <w:r w:rsidRPr="00312ABC">
              <w:rPr>
                <w:sz w:val="22"/>
                <w:szCs w:val="22"/>
                <w:lang w:val="uk-UA"/>
              </w:rPr>
              <w:t xml:space="preserve">Уолтер </w:t>
            </w:r>
            <w:proofErr w:type="spellStart"/>
            <w:r w:rsidRPr="00312ABC">
              <w:rPr>
                <w:sz w:val="22"/>
                <w:szCs w:val="22"/>
                <w:lang w:val="uk-UA"/>
              </w:rPr>
              <w:t>Шуарт</w:t>
            </w:r>
            <w:proofErr w:type="spellEnd"/>
          </w:p>
        </w:tc>
        <w:tc>
          <w:tcPr>
            <w:tcW w:w="4127" w:type="dxa"/>
            <w:hideMark/>
          </w:tcPr>
          <w:p w14:paraId="53109D3F" w14:textId="77777777" w:rsidR="004328E8" w:rsidRPr="00312ABC" w:rsidRDefault="004328E8" w:rsidP="00F067B1">
            <w:pPr>
              <w:jc w:val="both"/>
              <w:rPr>
                <w:sz w:val="22"/>
                <w:szCs w:val="22"/>
                <w:lang w:val="uk-UA"/>
              </w:rPr>
            </w:pPr>
            <w:r w:rsidRPr="00312ABC">
              <w:rPr>
                <w:sz w:val="22"/>
                <w:szCs w:val="22"/>
                <w:lang w:val="uk-UA"/>
              </w:rPr>
              <w:t>Статистичний контроль процесів</w:t>
            </w:r>
          </w:p>
        </w:tc>
      </w:tr>
      <w:tr w:rsidR="004328E8" w:rsidRPr="00312ABC" w14:paraId="45A8159D" w14:textId="77777777" w:rsidTr="00F067B1">
        <w:tc>
          <w:tcPr>
            <w:tcW w:w="2055" w:type="dxa"/>
            <w:hideMark/>
          </w:tcPr>
          <w:p w14:paraId="5F6001AE" w14:textId="77777777" w:rsidR="004328E8" w:rsidRPr="00312ABC" w:rsidRDefault="004328E8" w:rsidP="00F067B1">
            <w:pPr>
              <w:jc w:val="center"/>
              <w:rPr>
                <w:sz w:val="22"/>
                <w:szCs w:val="22"/>
                <w:lang w:val="uk-UA"/>
              </w:rPr>
            </w:pPr>
            <w:r w:rsidRPr="00312ABC">
              <w:rPr>
                <w:sz w:val="22"/>
                <w:szCs w:val="22"/>
                <w:lang w:val="uk-UA"/>
              </w:rPr>
              <w:t xml:space="preserve">1930-і </w:t>
            </w:r>
            <w:proofErr w:type="spellStart"/>
            <w:r w:rsidRPr="00312ABC">
              <w:rPr>
                <w:sz w:val="22"/>
                <w:szCs w:val="22"/>
                <w:lang w:val="uk-UA"/>
              </w:rPr>
              <w:t>pp</w:t>
            </w:r>
            <w:proofErr w:type="spellEnd"/>
            <w:r w:rsidRPr="00312ABC">
              <w:rPr>
                <w:sz w:val="22"/>
                <w:szCs w:val="22"/>
                <w:lang w:val="uk-UA"/>
              </w:rPr>
              <w:t>.</w:t>
            </w:r>
          </w:p>
        </w:tc>
        <w:tc>
          <w:tcPr>
            <w:tcW w:w="0" w:type="auto"/>
            <w:hideMark/>
          </w:tcPr>
          <w:p w14:paraId="012D69E6" w14:textId="77777777" w:rsidR="004328E8" w:rsidRPr="00312ABC" w:rsidRDefault="004328E8" w:rsidP="00F067B1">
            <w:pPr>
              <w:jc w:val="center"/>
              <w:rPr>
                <w:sz w:val="22"/>
                <w:szCs w:val="22"/>
                <w:lang w:val="uk-UA"/>
              </w:rPr>
            </w:pPr>
            <w:proofErr w:type="spellStart"/>
            <w:r w:rsidRPr="00312ABC">
              <w:rPr>
                <w:sz w:val="22"/>
                <w:szCs w:val="22"/>
                <w:lang w:val="uk-UA"/>
              </w:rPr>
              <w:t>Mepi</w:t>
            </w:r>
            <w:proofErr w:type="spellEnd"/>
            <w:r w:rsidRPr="00312ABC">
              <w:rPr>
                <w:sz w:val="22"/>
                <w:szCs w:val="22"/>
                <w:lang w:val="uk-UA"/>
              </w:rPr>
              <w:t xml:space="preserve"> </w:t>
            </w:r>
            <w:proofErr w:type="spellStart"/>
            <w:r w:rsidRPr="00312ABC">
              <w:rPr>
                <w:sz w:val="22"/>
                <w:szCs w:val="22"/>
                <w:lang w:val="uk-UA"/>
              </w:rPr>
              <w:t>Фоллет</w:t>
            </w:r>
            <w:proofErr w:type="spellEnd"/>
          </w:p>
        </w:tc>
        <w:tc>
          <w:tcPr>
            <w:tcW w:w="4127" w:type="dxa"/>
            <w:hideMark/>
          </w:tcPr>
          <w:p w14:paraId="46444F6E" w14:textId="77777777" w:rsidR="004328E8" w:rsidRPr="00312ABC" w:rsidRDefault="004328E8" w:rsidP="00F067B1">
            <w:pPr>
              <w:jc w:val="both"/>
              <w:rPr>
                <w:sz w:val="22"/>
                <w:szCs w:val="22"/>
                <w:lang w:val="uk-UA"/>
              </w:rPr>
            </w:pPr>
            <w:r w:rsidRPr="00312ABC">
              <w:rPr>
                <w:sz w:val="22"/>
                <w:szCs w:val="22"/>
                <w:lang w:val="uk-UA"/>
              </w:rPr>
              <w:t>Спроба вирішення проблем із використанням групового підходу</w:t>
            </w:r>
          </w:p>
        </w:tc>
      </w:tr>
      <w:tr w:rsidR="004328E8" w:rsidRPr="00312ABC" w14:paraId="3839C42F" w14:textId="77777777" w:rsidTr="00F067B1">
        <w:tc>
          <w:tcPr>
            <w:tcW w:w="2055" w:type="dxa"/>
            <w:hideMark/>
          </w:tcPr>
          <w:p w14:paraId="5C52077E" w14:textId="77777777" w:rsidR="004328E8" w:rsidRPr="00312ABC" w:rsidRDefault="004328E8" w:rsidP="00F067B1">
            <w:pPr>
              <w:jc w:val="center"/>
              <w:rPr>
                <w:sz w:val="22"/>
                <w:szCs w:val="22"/>
                <w:lang w:val="uk-UA"/>
              </w:rPr>
            </w:pPr>
          </w:p>
        </w:tc>
        <w:tc>
          <w:tcPr>
            <w:tcW w:w="0" w:type="auto"/>
            <w:hideMark/>
          </w:tcPr>
          <w:p w14:paraId="51F65659" w14:textId="77777777" w:rsidR="004328E8" w:rsidRPr="00312ABC" w:rsidRDefault="004328E8" w:rsidP="00F067B1">
            <w:pPr>
              <w:jc w:val="center"/>
              <w:rPr>
                <w:sz w:val="22"/>
                <w:szCs w:val="22"/>
                <w:lang w:val="uk-UA"/>
              </w:rPr>
            </w:pPr>
            <w:r w:rsidRPr="00312ABC">
              <w:rPr>
                <w:sz w:val="22"/>
                <w:szCs w:val="22"/>
                <w:lang w:val="uk-UA"/>
              </w:rPr>
              <w:t>Блекетт</w:t>
            </w:r>
          </w:p>
        </w:tc>
        <w:tc>
          <w:tcPr>
            <w:tcW w:w="4127" w:type="dxa"/>
            <w:hideMark/>
          </w:tcPr>
          <w:p w14:paraId="725B6B8C" w14:textId="77777777" w:rsidR="004328E8" w:rsidRPr="00312ABC" w:rsidRDefault="004328E8" w:rsidP="00F067B1">
            <w:pPr>
              <w:jc w:val="both"/>
              <w:rPr>
                <w:sz w:val="22"/>
                <w:szCs w:val="22"/>
                <w:lang w:val="uk-UA"/>
              </w:rPr>
            </w:pPr>
            <w:r w:rsidRPr="00312ABC">
              <w:rPr>
                <w:sz w:val="22"/>
                <w:szCs w:val="22"/>
                <w:lang w:val="uk-UA"/>
              </w:rPr>
              <w:t>Дослідження операцій. Математичне моделювання</w:t>
            </w:r>
          </w:p>
        </w:tc>
      </w:tr>
      <w:tr w:rsidR="004328E8" w:rsidRPr="00312ABC" w14:paraId="0C226E4B" w14:textId="77777777" w:rsidTr="00F067B1">
        <w:tc>
          <w:tcPr>
            <w:tcW w:w="2055" w:type="dxa"/>
            <w:hideMark/>
          </w:tcPr>
          <w:p w14:paraId="1B280F53" w14:textId="77777777" w:rsidR="004328E8" w:rsidRPr="00312ABC" w:rsidRDefault="004328E8" w:rsidP="00F067B1">
            <w:pPr>
              <w:jc w:val="center"/>
              <w:rPr>
                <w:sz w:val="22"/>
                <w:szCs w:val="22"/>
                <w:lang w:val="uk-UA"/>
              </w:rPr>
            </w:pPr>
            <w:r w:rsidRPr="00312ABC">
              <w:rPr>
                <w:sz w:val="22"/>
                <w:szCs w:val="22"/>
                <w:lang w:val="uk-UA"/>
              </w:rPr>
              <w:t xml:space="preserve">1940-і </w:t>
            </w:r>
            <w:proofErr w:type="spellStart"/>
            <w:r w:rsidRPr="00312ABC">
              <w:rPr>
                <w:sz w:val="22"/>
                <w:szCs w:val="22"/>
                <w:lang w:val="uk-UA"/>
              </w:rPr>
              <w:t>pp</w:t>
            </w:r>
            <w:proofErr w:type="spellEnd"/>
            <w:r w:rsidRPr="00312ABC">
              <w:rPr>
                <w:sz w:val="22"/>
                <w:szCs w:val="22"/>
                <w:lang w:val="uk-UA"/>
              </w:rPr>
              <w:t>.</w:t>
            </w:r>
          </w:p>
        </w:tc>
        <w:tc>
          <w:tcPr>
            <w:tcW w:w="0" w:type="auto"/>
            <w:hideMark/>
          </w:tcPr>
          <w:p w14:paraId="6AE0AB3B" w14:textId="77777777" w:rsidR="004328E8" w:rsidRPr="00312ABC" w:rsidRDefault="004328E8" w:rsidP="00F067B1">
            <w:pPr>
              <w:jc w:val="center"/>
              <w:rPr>
                <w:sz w:val="22"/>
                <w:szCs w:val="22"/>
                <w:lang w:val="uk-UA"/>
              </w:rPr>
            </w:pPr>
            <w:r w:rsidRPr="00312ABC">
              <w:rPr>
                <w:sz w:val="22"/>
                <w:szCs w:val="22"/>
                <w:lang w:val="uk-UA"/>
              </w:rPr>
              <w:t xml:space="preserve">Джон </w:t>
            </w:r>
            <w:proofErr w:type="spellStart"/>
            <w:r w:rsidRPr="00312ABC">
              <w:rPr>
                <w:sz w:val="22"/>
                <w:szCs w:val="22"/>
                <w:lang w:val="uk-UA"/>
              </w:rPr>
              <w:t>Атанасов</w:t>
            </w:r>
            <w:proofErr w:type="spellEnd"/>
            <w:r w:rsidRPr="00312ABC">
              <w:rPr>
                <w:sz w:val="22"/>
                <w:szCs w:val="22"/>
                <w:lang w:val="uk-UA"/>
              </w:rPr>
              <w:t xml:space="preserve"> (США)</w:t>
            </w:r>
          </w:p>
        </w:tc>
        <w:tc>
          <w:tcPr>
            <w:tcW w:w="4127" w:type="dxa"/>
            <w:hideMark/>
          </w:tcPr>
          <w:p w14:paraId="4815EC98" w14:textId="77777777" w:rsidR="004328E8" w:rsidRPr="00312ABC" w:rsidRDefault="004328E8" w:rsidP="00F067B1">
            <w:pPr>
              <w:jc w:val="both"/>
              <w:rPr>
                <w:sz w:val="22"/>
                <w:szCs w:val="22"/>
                <w:lang w:val="uk-UA"/>
              </w:rPr>
            </w:pPr>
            <w:r w:rsidRPr="00312ABC">
              <w:rPr>
                <w:sz w:val="22"/>
                <w:szCs w:val="22"/>
                <w:lang w:val="uk-UA"/>
              </w:rPr>
              <w:t>Створення цифрового комп'ютера (АВС - комп'ютер)</w:t>
            </w:r>
          </w:p>
        </w:tc>
      </w:tr>
      <w:tr w:rsidR="004328E8" w:rsidRPr="00312ABC" w14:paraId="61B4CFD0" w14:textId="77777777" w:rsidTr="00F067B1">
        <w:tc>
          <w:tcPr>
            <w:tcW w:w="2055" w:type="dxa"/>
            <w:hideMark/>
          </w:tcPr>
          <w:p w14:paraId="1FEDFC61" w14:textId="77777777" w:rsidR="004328E8" w:rsidRPr="00312ABC" w:rsidRDefault="004328E8" w:rsidP="00F067B1">
            <w:pPr>
              <w:jc w:val="center"/>
              <w:rPr>
                <w:sz w:val="22"/>
                <w:szCs w:val="22"/>
                <w:lang w:val="uk-UA"/>
              </w:rPr>
            </w:pPr>
          </w:p>
        </w:tc>
        <w:tc>
          <w:tcPr>
            <w:tcW w:w="0" w:type="auto"/>
            <w:hideMark/>
          </w:tcPr>
          <w:p w14:paraId="07F7D382" w14:textId="77777777" w:rsidR="004328E8" w:rsidRPr="00312ABC" w:rsidRDefault="004328E8" w:rsidP="00F067B1">
            <w:pPr>
              <w:jc w:val="center"/>
              <w:rPr>
                <w:sz w:val="22"/>
                <w:szCs w:val="22"/>
                <w:lang w:val="uk-UA"/>
              </w:rPr>
            </w:pPr>
            <w:r w:rsidRPr="00312ABC">
              <w:rPr>
                <w:sz w:val="22"/>
                <w:szCs w:val="22"/>
                <w:lang w:val="uk-UA"/>
              </w:rPr>
              <w:t xml:space="preserve">Норберт Вінер, Клод </w:t>
            </w:r>
            <w:proofErr w:type="spellStart"/>
            <w:r w:rsidRPr="00312ABC">
              <w:rPr>
                <w:sz w:val="22"/>
                <w:szCs w:val="22"/>
                <w:lang w:val="uk-UA"/>
              </w:rPr>
              <w:t>Шеннон</w:t>
            </w:r>
            <w:proofErr w:type="spellEnd"/>
          </w:p>
        </w:tc>
        <w:tc>
          <w:tcPr>
            <w:tcW w:w="4127" w:type="dxa"/>
            <w:hideMark/>
          </w:tcPr>
          <w:p w14:paraId="4979D387" w14:textId="77777777" w:rsidR="004328E8" w:rsidRPr="00312ABC" w:rsidRDefault="004328E8" w:rsidP="00F067B1">
            <w:pPr>
              <w:jc w:val="both"/>
              <w:rPr>
                <w:sz w:val="22"/>
                <w:szCs w:val="22"/>
                <w:lang w:val="uk-UA"/>
              </w:rPr>
            </w:pPr>
            <w:r w:rsidRPr="00312ABC">
              <w:rPr>
                <w:sz w:val="22"/>
                <w:szCs w:val="22"/>
                <w:lang w:val="uk-UA"/>
              </w:rPr>
              <w:t>Системний аналіз</w:t>
            </w:r>
          </w:p>
        </w:tc>
      </w:tr>
      <w:tr w:rsidR="004328E8" w:rsidRPr="00312ABC" w14:paraId="1CDC483B" w14:textId="77777777" w:rsidTr="00F067B1">
        <w:tc>
          <w:tcPr>
            <w:tcW w:w="2055" w:type="dxa"/>
            <w:hideMark/>
          </w:tcPr>
          <w:p w14:paraId="70953C5F" w14:textId="77777777" w:rsidR="004328E8" w:rsidRPr="00312ABC" w:rsidRDefault="004328E8" w:rsidP="00F067B1">
            <w:pPr>
              <w:jc w:val="center"/>
              <w:rPr>
                <w:sz w:val="22"/>
                <w:szCs w:val="22"/>
                <w:lang w:val="uk-UA"/>
              </w:rPr>
            </w:pPr>
            <w:r w:rsidRPr="00312ABC">
              <w:rPr>
                <w:sz w:val="22"/>
                <w:szCs w:val="22"/>
                <w:lang w:val="uk-UA"/>
              </w:rPr>
              <w:t xml:space="preserve">1950-і </w:t>
            </w:r>
            <w:proofErr w:type="spellStart"/>
            <w:r w:rsidRPr="00312ABC">
              <w:rPr>
                <w:sz w:val="22"/>
                <w:szCs w:val="22"/>
                <w:lang w:val="uk-UA"/>
              </w:rPr>
              <w:t>pp</w:t>
            </w:r>
            <w:proofErr w:type="spellEnd"/>
            <w:r w:rsidRPr="00312ABC">
              <w:rPr>
                <w:sz w:val="22"/>
                <w:szCs w:val="22"/>
                <w:lang w:val="uk-UA"/>
              </w:rPr>
              <w:t>.</w:t>
            </w:r>
          </w:p>
        </w:tc>
        <w:tc>
          <w:tcPr>
            <w:tcW w:w="0" w:type="auto"/>
            <w:hideMark/>
          </w:tcPr>
          <w:p w14:paraId="2839F23D" w14:textId="77777777" w:rsidR="004328E8" w:rsidRPr="00312ABC" w:rsidRDefault="004328E8" w:rsidP="00F067B1">
            <w:pPr>
              <w:jc w:val="center"/>
              <w:rPr>
                <w:sz w:val="22"/>
                <w:szCs w:val="22"/>
                <w:lang w:val="uk-UA"/>
              </w:rPr>
            </w:pPr>
            <w:r w:rsidRPr="00312ABC">
              <w:rPr>
                <w:sz w:val="22"/>
                <w:szCs w:val="22"/>
                <w:lang w:val="uk-UA"/>
              </w:rPr>
              <w:t xml:space="preserve">А. </w:t>
            </w:r>
            <w:proofErr w:type="spellStart"/>
            <w:r w:rsidRPr="00312ABC">
              <w:rPr>
                <w:sz w:val="22"/>
                <w:szCs w:val="22"/>
                <w:lang w:val="uk-UA"/>
              </w:rPr>
              <w:t>Фігенбаум</w:t>
            </w:r>
            <w:proofErr w:type="spellEnd"/>
            <w:r w:rsidRPr="00312ABC">
              <w:rPr>
                <w:sz w:val="22"/>
                <w:szCs w:val="22"/>
                <w:lang w:val="uk-UA"/>
              </w:rPr>
              <w:t xml:space="preserve"> У. Э. </w:t>
            </w:r>
            <w:proofErr w:type="spellStart"/>
            <w:r w:rsidRPr="00312ABC">
              <w:rPr>
                <w:sz w:val="22"/>
                <w:szCs w:val="22"/>
                <w:lang w:val="uk-UA"/>
              </w:rPr>
              <w:t>Демінг</w:t>
            </w:r>
            <w:proofErr w:type="spellEnd"/>
          </w:p>
        </w:tc>
        <w:tc>
          <w:tcPr>
            <w:tcW w:w="4127" w:type="dxa"/>
            <w:hideMark/>
          </w:tcPr>
          <w:p w14:paraId="520ECD06" w14:textId="77777777" w:rsidR="004328E8" w:rsidRPr="00312ABC" w:rsidRDefault="004328E8" w:rsidP="00F067B1">
            <w:pPr>
              <w:jc w:val="both"/>
              <w:rPr>
                <w:sz w:val="22"/>
                <w:szCs w:val="22"/>
                <w:lang w:val="uk-UA"/>
              </w:rPr>
            </w:pPr>
            <w:r w:rsidRPr="00312ABC">
              <w:rPr>
                <w:sz w:val="22"/>
                <w:szCs w:val="22"/>
                <w:lang w:val="uk-UA"/>
              </w:rPr>
              <w:t>Тотальний контроль якості</w:t>
            </w:r>
          </w:p>
        </w:tc>
      </w:tr>
      <w:tr w:rsidR="004328E8" w:rsidRPr="00312ABC" w14:paraId="27BAA6B0" w14:textId="77777777" w:rsidTr="00F067B1">
        <w:tc>
          <w:tcPr>
            <w:tcW w:w="2055" w:type="dxa"/>
            <w:hideMark/>
          </w:tcPr>
          <w:p w14:paraId="49CBCC3C" w14:textId="77777777" w:rsidR="004328E8" w:rsidRPr="00312ABC" w:rsidRDefault="004328E8" w:rsidP="00F067B1">
            <w:pPr>
              <w:jc w:val="center"/>
              <w:rPr>
                <w:sz w:val="22"/>
                <w:szCs w:val="22"/>
                <w:lang w:val="uk-UA"/>
              </w:rPr>
            </w:pPr>
          </w:p>
        </w:tc>
        <w:tc>
          <w:tcPr>
            <w:tcW w:w="0" w:type="auto"/>
            <w:hideMark/>
          </w:tcPr>
          <w:p w14:paraId="2A66FA9B" w14:textId="77777777" w:rsidR="004328E8" w:rsidRPr="00312ABC" w:rsidRDefault="004328E8" w:rsidP="00F067B1">
            <w:pPr>
              <w:jc w:val="center"/>
              <w:rPr>
                <w:sz w:val="22"/>
                <w:szCs w:val="22"/>
                <w:lang w:val="uk-UA"/>
              </w:rPr>
            </w:pPr>
            <w:r w:rsidRPr="00312ABC">
              <w:rPr>
                <w:sz w:val="22"/>
                <w:szCs w:val="22"/>
                <w:lang w:val="uk-UA"/>
              </w:rPr>
              <w:t>Японія</w:t>
            </w:r>
          </w:p>
        </w:tc>
        <w:tc>
          <w:tcPr>
            <w:tcW w:w="4127" w:type="dxa"/>
            <w:hideMark/>
          </w:tcPr>
          <w:p w14:paraId="4BA8D9DC" w14:textId="77777777" w:rsidR="004328E8" w:rsidRPr="00312ABC" w:rsidRDefault="004328E8" w:rsidP="00F067B1">
            <w:pPr>
              <w:jc w:val="both"/>
              <w:rPr>
                <w:sz w:val="22"/>
                <w:szCs w:val="22"/>
                <w:lang w:val="uk-UA"/>
              </w:rPr>
            </w:pPr>
            <w:r w:rsidRPr="00312ABC">
              <w:rPr>
                <w:sz w:val="22"/>
                <w:szCs w:val="22"/>
                <w:lang w:val="uk-UA"/>
              </w:rPr>
              <w:t xml:space="preserve">Керування тотальною якістю. Система "точно вчасно" (JІТ): запаси «точно вчасно» припускають наявність мінімальних запасів, необхідних для функціонування удосконаленої виробничої системи. </w:t>
            </w:r>
          </w:p>
        </w:tc>
      </w:tr>
      <w:tr w:rsidR="004328E8" w:rsidRPr="00312ABC" w14:paraId="240E1188" w14:textId="77777777" w:rsidTr="00F067B1">
        <w:tc>
          <w:tcPr>
            <w:tcW w:w="2055" w:type="dxa"/>
            <w:hideMark/>
          </w:tcPr>
          <w:p w14:paraId="3E9978A4" w14:textId="77777777" w:rsidR="004328E8" w:rsidRPr="00312ABC" w:rsidRDefault="004328E8" w:rsidP="00F067B1">
            <w:pPr>
              <w:jc w:val="center"/>
              <w:rPr>
                <w:sz w:val="22"/>
                <w:szCs w:val="22"/>
                <w:lang w:val="uk-UA"/>
              </w:rPr>
            </w:pPr>
            <w:r w:rsidRPr="00312ABC">
              <w:rPr>
                <w:sz w:val="22"/>
                <w:szCs w:val="22"/>
                <w:lang w:val="uk-UA"/>
              </w:rPr>
              <w:t xml:space="preserve">1960-і </w:t>
            </w:r>
            <w:proofErr w:type="spellStart"/>
            <w:r w:rsidRPr="00312ABC">
              <w:rPr>
                <w:sz w:val="22"/>
                <w:szCs w:val="22"/>
                <w:lang w:val="uk-UA"/>
              </w:rPr>
              <w:t>pp</w:t>
            </w:r>
            <w:proofErr w:type="spellEnd"/>
            <w:r w:rsidRPr="00312ABC">
              <w:rPr>
                <w:sz w:val="22"/>
                <w:szCs w:val="22"/>
                <w:lang w:val="uk-UA"/>
              </w:rPr>
              <w:t>.</w:t>
            </w:r>
          </w:p>
        </w:tc>
        <w:tc>
          <w:tcPr>
            <w:tcW w:w="0" w:type="auto"/>
            <w:hideMark/>
          </w:tcPr>
          <w:p w14:paraId="20B60917" w14:textId="77777777" w:rsidR="004328E8" w:rsidRPr="00312ABC" w:rsidRDefault="004328E8" w:rsidP="00F067B1">
            <w:pPr>
              <w:jc w:val="center"/>
              <w:rPr>
                <w:sz w:val="22"/>
                <w:szCs w:val="22"/>
                <w:lang w:val="uk-UA"/>
              </w:rPr>
            </w:pPr>
            <w:r w:rsidRPr="00312ABC">
              <w:rPr>
                <w:sz w:val="22"/>
                <w:szCs w:val="22"/>
                <w:lang w:val="uk-UA"/>
              </w:rPr>
              <w:t xml:space="preserve">Дуглас Мак </w:t>
            </w:r>
            <w:proofErr w:type="spellStart"/>
            <w:r w:rsidRPr="00312ABC">
              <w:rPr>
                <w:sz w:val="22"/>
                <w:szCs w:val="22"/>
                <w:lang w:val="uk-UA"/>
              </w:rPr>
              <w:t>Грегор</w:t>
            </w:r>
            <w:proofErr w:type="spellEnd"/>
            <w:r w:rsidRPr="00312ABC">
              <w:rPr>
                <w:sz w:val="22"/>
                <w:szCs w:val="22"/>
                <w:lang w:val="uk-UA"/>
              </w:rPr>
              <w:t xml:space="preserve"> </w:t>
            </w:r>
            <w:proofErr w:type="spellStart"/>
            <w:r w:rsidRPr="00312ABC">
              <w:rPr>
                <w:sz w:val="22"/>
                <w:szCs w:val="22"/>
                <w:lang w:val="uk-UA"/>
              </w:rPr>
              <w:t>MartinСо</w:t>
            </w:r>
            <w:proofErr w:type="spellEnd"/>
            <w:r w:rsidRPr="00312ABC">
              <w:rPr>
                <w:sz w:val="22"/>
                <w:szCs w:val="22"/>
                <w:lang w:val="uk-UA"/>
              </w:rPr>
              <w:t>.</w:t>
            </w:r>
          </w:p>
        </w:tc>
        <w:tc>
          <w:tcPr>
            <w:tcW w:w="4127" w:type="dxa"/>
            <w:hideMark/>
          </w:tcPr>
          <w:p w14:paraId="02878536" w14:textId="77777777" w:rsidR="004328E8" w:rsidRPr="00312ABC" w:rsidRDefault="004328E8" w:rsidP="00F067B1">
            <w:pPr>
              <w:jc w:val="both"/>
              <w:rPr>
                <w:sz w:val="22"/>
                <w:szCs w:val="22"/>
                <w:lang w:val="uk-UA"/>
              </w:rPr>
            </w:pPr>
            <w:r w:rsidRPr="00312ABC">
              <w:rPr>
                <w:sz w:val="22"/>
                <w:szCs w:val="22"/>
                <w:lang w:val="uk-UA"/>
              </w:rPr>
              <w:t>Розроблено теорію X і теорію Y, а також принципи бездефектного виробництва</w:t>
            </w:r>
          </w:p>
        </w:tc>
      </w:tr>
      <w:tr w:rsidR="004328E8" w:rsidRPr="00312ABC" w14:paraId="240143B3" w14:textId="77777777" w:rsidTr="00F067B1">
        <w:tc>
          <w:tcPr>
            <w:tcW w:w="2055" w:type="dxa"/>
            <w:hideMark/>
          </w:tcPr>
          <w:p w14:paraId="4AC348A1" w14:textId="77777777" w:rsidR="004328E8" w:rsidRPr="00312ABC" w:rsidRDefault="004328E8" w:rsidP="00F067B1">
            <w:pPr>
              <w:jc w:val="center"/>
              <w:rPr>
                <w:sz w:val="22"/>
                <w:szCs w:val="22"/>
                <w:lang w:val="uk-UA"/>
              </w:rPr>
            </w:pPr>
          </w:p>
        </w:tc>
        <w:tc>
          <w:tcPr>
            <w:tcW w:w="0" w:type="auto"/>
            <w:hideMark/>
          </w:tcPr>
          <w:p w14:paraId="40C61823" w14:textId="77777777" w:rsidR="004328E8" w:rsidRPr="00312ABC" w:rsidRDefault="004328E8" w:rsidP="00F067B1">
            <w:pPr>
              <w:jc w:val="center"/>
              <w:rPr>
                <w:sz w:val="22"/>
                <w:szCs w:val="22"/>
                <w:lang w:val="uk-UA"/>
              </w:rPr>
            </w:pPr>
            <w:r w:rsidRPr="00312ABC">
              <w:rPr>
                <w:sz w:val="22"/>
                <w:szCs w:val="22"/>
                <w:lang w:val="uk-UA"/>
              </w:rPr>
              <w:t>США</w:t>
            </w:r>
          </w:p>
        </w:tc>
        <w:tc>
          <w:tcPr>
            <w:tcW w:w="4127" w:type="dxa"/>
            <w:hideMark/>
          </w:tcPr>
          <w:p w14:paraId="0A98D3C8" w14:textId="77777777" w:rsidR="004328E8" w:rsidRPr="00312ABC" w:rsidRDefault="004328E8" w:rsidP="00F067B1">
            <w:pPr>
              <w:jc w:val="both"/>
              <w:rPr>
                <w:sz w:val="22"/>
                <w:szCs w:val="22"/>
                <w:lang w:val="uk-UA"/>
              </w:rPr>
            </w:pPr>
            <w:r w:rsidRPr="00312ABC">
              <w:rPr>
                <w:sz w:val="22"/>
                <w:szCs w:val="22"/>
                <w:lang w:val="uk-UA"/>
              </w:rPr>
              <w:t>Концепція сервісних операцій</w:t>
            </w:r>
          </w:p>
        </w:tc>
      </w:tr>
    </w:tbl>
    <w:p w14:paraId="5F8EEBAA" w14:textId="77777777" w:rsidR="004328E8" w:rsidRPr="00312ABC" w:rsidRDefault="004328E8" w:rsidP="004328E8">
      <w:pPr>
        <w:ind w:firstLine="709"/>
        <w:rPr>
          <w:b/>
          <w:sz w:val="22"/>
          <w:szCs w:val="22"/>
          <w:lang w:val="uk-UA"/>
        </w:rPr>
      </w:pPr>
    </w:p>
    <w:p w14:paraId="08F3B719" w14:textId="77777777" w:rsidR="004328E8" w:rsidRPr="00312ABC" w:rsidRDefault="004328E8" w:rsidP="004328E8">
      <w:pPr>
        <w:ind w:firstLine="709"/>
        <w:jc w:val="both"/>
        <w:rPr>
          <w:sz w:val="22"/>
          <w:szCs w:val="22"/>
          <w:lang w:val="uk-UA"/>
        </w:rPr>
      </w:pPr>
      <w:r w:rsidRPr="00312ABC">
        <w:rPr>
          <w:sz w:val="22"/>
          <w:szCs w:val="22"/>
          <w:lang w:val="uk-UA"/>
        </w:rPr>
        <w:t>Також слід згадати науковців, які зробили вагомий внесок у дослідження та вивчення основ операційного менеджменту</w:t>
      </w:r>
    </w:p>
    <w:p w14:paraId="08C3E17F" w14:textId="271428A7" w:rsidR="004328E8" w:rsidRPr="00312ABC" w:rsidRDefault="004328E8" w:rsidP="004328E8">
      <w:pPr>
        <w:ind w:firstLine="709"/>
        <w:jc w:val="right"/>
        <w:rPr>
          <w:sz w:val="22"/>
          <w:szCs w:val="22"/>
          <w:lang w:val="uk-UA"/>
        </w:rPr>
      </w:pPr>
      <w:r w:rsidRPr="00312ABC">
        <w:rPr>
          <w:sz w:val="22"/>
          <w:szCs w:val="22"/>
          <w:lang w:val="uk-UA"/>
        </w:rPr>
        <w:t xml:space="preserve">Таблиця </w:t>
      </w:r>
      <w:r w:rsidR="001D30D9">
        <w:rPr>
          <w:sz w:val="22"/>
          <w:szCs w:val="22"/>
          <w:lang w:val="uk-UA"/>
        </w:rPr>
        <w:t>3.</w:t>
      </w:r>
      <w:r w:rsidRPr="00312ABC">
        <w:rPr>
          <w:sz w:val="22"/>
          <w:szCs w:val="22"/>
          <w:lang w:val="uk-UA"/>
        </w:rPr>
        <w:t>1.2.</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652"/>
      </w:tblGrid>
      <w:tr w:rsidR="004328E8" w:rsidRPr="00312ABC" w14:paraId="017726C0" w14:textId="77777777" w:rsidTr="00F067B1">
        <w:tc>
          <w:tcPr>
            <w:tcW w:w="2704" w:type="dxa"/>
            <w:hideMark/>
          </w:tcPr>
          <w:p w14:paraId="5DAE8D71" w14:textId="77777777" w:rsidR="004328E8" w:rsidRPr="00312ABC" w:rsidRDefault="004328E8" w:rsidP="00F067B1">
            <w:pPr>
              <w:jc w:val="both"/>
              <w:rPr>
                <w:sz w:val="22"/>
                <w:szCs w:val="22"/>
                <w:lang w:val="uk-UA"/>
              </w:rPr>
            </w:pPr>
            <w:r w:rsidRPr="00312ABC">
              <w:rPr>
                <w:sz w:val="22"/>
                <w:szCs w:val="22"/>
                <w:lang w:val="uk-UA"/>
              </w:rPr>
              <w:t>Прізвище науковця</w:t>
            </w:r>
          </w:p>
        </w:tc>
        <w:tc>
          <w:tcPr>
            <w:tcW w:w="6652" w:type="dxa"/>
            <w:hideMark/>
          </w:tcPr>
          <w:p w14:paraId="0C750CC2" w14:textId="77777777" w:rsidR="004328E8" w:rsidRPr="00312ABC" w:rsidRDefault="004328E8" w:rsidP="00F067B1">
            <w:pPr>
              <w:jc w:val="both"/>
              <w:rPr>
                <w:sz w:val="22"/>
                <w:szCs w:val="22"/>
                <w:lang w:val="uk-UA"/>
              </w:rPr>
            </w:pPr>
            <w:r w:rsidRPr="00312ABC">
              <w:rPr>
                <w:sz w:val="22"/>
                <w:szCs w:val="22"/>
                <w:lang w:val="uk-UA"/>
              </w:rPr>
              <w:t>Зміст наукових досліджень у галузі операційного менеджменту</w:t>
            </w:r>
          </w:p>
        </w:tc>
      </w:tr>
      <w:tr w:rsidR="004328E8" w:rsidRPr="00312ABC" w14:paraId="043C34F6" w14:textId="77777777" w:rsidTr="00F067B1">
        <w:tc>
          <w:tcPr>
            <w:tcW w:w="2704" w:type="dxa"/>
            <w:hideMark/>
          </w:tcPr>
          <w:p w14:paraId="53165709" w14:textId="77777777" w:rsidR="004328E8" w:rsidRPr="00312ABC" w:rsidRDefault="004328E8" w:rsidP="00F067B1">
            <w:pPr>
              <w:jc w:val="both"/>
              <w:rPr>
                <w:sz w:val="22"/>
                <w:szCs w:val="22"/>
                <w:lang w:val="uk-UA"/>
              </w:rPr>
            </w:pPr>
            <w:r w:rsidRPr="00312ABC">
              <w:rPr>
                <w:sz w:val="22"/>
                <w:szCs w:val="22"/>
                <w:lang w:val="uk-UA"/>
              </w:rPr>
              <w:t>Ф.У. Тейлор</w:t>
            </w:r>
          </w:p>
        </w:tc>
        <w:tc>
          <w:tcPr>
            <w:tcW w:w="6652" w:type="dxa"/>
            <w:hideMark/>
          </w:tcPr>
          <w:p w14:paraId="1B15D275" w14:textId="77777777" w:rsidR="004328E8" w:rsidRPr="00312ABC" w:rsidRDefault="004328E8" w:rsidP="00F067B1">
            <w:pPr>
              <w:jc w:val="both"/>
              <w:rPr>
                <w:sz w:val="22"/>
                <w:szCs w:val="22"/>
                <w:lang w:val="uk-UA"/>
              </w:rPr>
            </w:pPr>
            <w:r w:rsidRPr="00312ABC">
              <w:rPr>
                <w:sz w:val="22"/>
                <w:szCs w:val="22"/>
                <w:lang w:val="uk-UA"/>
              </w:rPr>
              <w:t>Основоположник досліджень з виробництва.</w:t>
            </w:r>
          </w:p>
          <w:p w14:paraId="2F379DCF" w14:textId="77777777" w:rsidR="004328E8" w:rsidRPr="00312ABC" w:rsidRDefault="004328E8" w:rsidP="00F067B1">
            <w:pPr>
              <w:jc w:val="both"/>
              <w:rPr>
                <w:sz w:val="22"/>
                <w:szCs w:val="22"/>
                <w:lang w:val="uk-UA"/>
              </w:rPr>
            </w:pPr>
            <w:r w:rsidRPr="00312ABC">
              <w:rPr>
                <w:sz w:val="22"/>
                <w:szCs w:val="22"/>
                <w:lang w:val="uk-UA"/>
              </w:rPr>
              <w:t>Запропонував конкретні рішення, спрямовані на раціональне використання праці робітників і засобів виробництва</w:t>
            </w:r>
          </w:p>
          <w:p w14:paraId="03ADD6BC" w14:textId="77777777" w:rsidR="004328E8" w:rsidRPr="00312ABC" w:rsidRDefault="004328E8" w:rsidP="00F067B1">
            <w:pPr>
              <w:jc w:val="both"/>
              <w:rPr>
                <w:sz w:val="22"/>
                <w:szCs w:val="22"/>
                <w:lang w:val="uk-UA"/>
              </w:rPr>
            </w:pPr>
            <w:r w:rsidRPr="00312ABC">
              <w:rPr>
                <w:sz w:val="22"/>
                <w:szCs w:val="22"/>
                <w:lang w:val="uk-UA"/>
              </w:rPr>
              <w:t>Обґрунтував необхідність поділу праці у сфері управління.</w:t>
            </w:r>
          </w:p>
          <w:p w14:paraId="3F13972E" w14:textId="77777777" w:rsidR="004328E8" w:rsidRPr="00312ABC" w:rsidRDefault="004328E8" w:rsidP="00F067B1">
            <w:pPr>
              <w:jc w:val="both"/>
              <w:rPr>
                <w:sz w:val="22"/>
                <w:szCs w:val="22"/>
                <w:lang w:val="uk-UA"/>
              </w:rPr>
            </w:pPr>
            <w:r w:rsidRPr="00312ABC">
              <w:rPr>
                <w:sz w:val="22"/>
                <w:szCs w:val="22"/>
                <w:lang w:val="uk-UA"/>
              </w:rPr>
              <w:t>За його рекомендацією планування було виділено у самостійну функцію управління.</w:t>
            </w:r>
          </w:p>
          <w:p w14:paraId="6D9B91FB" w14:textId="77777777" w:rsidR="004328E8" w:rsidRPr="00312ABC" w:rsidRDefault="004328E8" w:rsidP="00F067B1">
            <w:pPr>
              <w:jc w:val="both"/>
              <w:rPr>
                <w:sz w:val="22"/>
                <w:szCs w:val="22"/>
                <w:lang w:val="uk-UA"/>
              </w:rPr>
            </w:pPr>
            <w:r w:rsidRPr="00312ABC">
              <w:rPr>
                <w:sz w:val="22"/>
                <w:szCs w:val="22"/>
                <w:lang w:val="uk-UA"/>
              </w:rPr>
              <w:t>У дослідженнях Тейлора міститься розробка різних систем відрядної оплати праці відповідно до науково обґрунтованих методів нормування, праці.</w:t>
            </w:r>
          </w:p>
        </w:tc>
      </w:tr>
      <w:tr w:rsidR="004328E8" w:rsidRPr="00312ABC" w14:paraId="38F69331" w14:textId="77777777" w:rsidTr="00F067B1">
        <w:tc>
          <w:tcPr>
            <w:tcW w:w="2704" w:type="dxa"/>
            <w:hideMark/>
          </w:tcPr>
          <w:p w14:paraId="14C86EB4" w14:textId="77777777" w:rsidR="004328E8" w:rsidRPr="00312ABC" w:rsidRDefault="004328E8" w:rsidP="00F067B1">
            <w:pPr>
              <w:jc w:val="both"/>
              <w:rPr>
                <w:sz w:val="22"/>
                <w:szCs w:val="22"/>
                <w:lang w:val="uk-UA"/>
              </w:rPr>
            </w:pPr>
            <w:r w:rsidRPr="00312ABC">
              <w:rPr>
                <w:sz w:val="22"/>
                <w:szCs w:val="22"/>
                <w:lang w:val="uk-UA"/>
              </w:rPr>
              <w:t xml:space="preserve">П.Л. </w:t>
            </w:r>
            <w:proofErr w:type="spellStart"/>
            <w:r w:rsidRPr="00312ABC">
              <w:rPr>
                <w:sz w:val="22"/>
                <w:szCs w:val="22"/>
                <w:lang w:val="uk-UA"/>
              </w:rPr>
              <w:t>Гантт</w:t>
            </w:r>
            <w:proofErr w:type="spellEnd"/>
          </w:p>
        </w:tc>
        <w:tc>
          <w:tcPr>
            <w:tcW w:w="6652" w:type="dxa"/>
            <w:hideMark/>
          </w:tcPr>
          <w:p w14:paraId="684B9EBE" w14:textId="77777777" w:rsidR="004328E8" w:rsidRPr="00312ABC" w:rsidRDefault="004328E8" w:rsidP="00F067B1">
            <w:pPr>
              <w:jc w:val="both"/>
              <w:rPr>
                <w:sz w:val="22"/>
                <w:szCs w:val="22"/>
                <w:lang w:val="uk-UA"/>
              </w:rPr>
            </w:pPr>
            <w:r w:rsidRPr="00312ABC">
              <w:rPr>
                <w:sz w:val="22"/>
                <w:szCs w:val="22"/>
                <w:lang w:val="uk-UA"/>
              </w:rPr>
              <w:t>Застосував аналітичні методи для дослідження окремих операцій.</w:t>
            </w:r>
          </w:p>
          <w:p w14:paraId="3815D76F" w14:textId="77777777" w:rsidR="004328E8" w:rsidRPr="00312ABC" w:rsidRDefault="004328E8" w:rsidP="00F067B1">
            <w:pPr>
              <w:jc w:val="both"/>
              <w:rPr>
                <w:sz w:val="22"/>
                <w:szCs w:val="22"/>
                <w:lang w:val="uk-UA"/>
              </w:rPr>
            </w:pPr>
            <w:r w:rsidRPr="00312ABC">
              <w:rPr>
                <w:sz w:val="22"/>
                <w:szCs w:val="22"/>
                <w:lang w:val="uk-UA"/>
              </w:rPr>
              <w:t>Розробив методи планування послідовності операцій, які не втратили своєї актуальності і в сучасних умовах.</w:t>
            </w:r>
          </w:p>
        </w:tc>
      </w:tr>
      <w:tr w:rsidR="004328E8" w:rsidRPr="00312ABC" w14:paraId="1C08E500" w14:textId="77777777" w:rsidTr="00F067B1">
        <w:tc>
          <w:tcPr>
            <w:tcW w:w="2704" w:type="dxa"/>
            <w:hideMark/>
          </w:tcPr>
          <w:p w14:paraId="66799EC8" w14:textId="77777777" w:rsidR="004328E8" w:rsidRPr="00312ABC" w:rsidRDefault="004328E8" w:rsidP="00F067B1">
            <w:pPr>
              <w:jc w:val="both"/>
              <w:rPr>
                <w:sz w:val="22"/>
                <w:szCs w:val="22"/>
                <w:lang w:val="uk-UA"/>
              </w:rPr>
            </w:pPr>
            <w:r w:rsidRPr="00312ABC">
              <w:rPr>
                <w:sz w:val="22"/>
                <w:szCs w:val="22"/>
                <w:lang w:val="uk-UA"/>
              </w:rPr>
              <w:t>Ф.Б. Гілберт Л. Гілберт</w:t>
            </w:r>
          </w:p>
        </w:tc>
        <w:tc>
          <w:tcPr>
            <w:tcW w:w="6652" w:type="dxa"/>
            <w:hideMark/>
          </w:tcPr>
          <w:p w14:paraId="62CD52A5" w14:textId="77777777" w:rsidR="004328E8" w:rsidRPr="00312ABC" w:rsidRDefault="004328E8" w:rsidP="00F067B1">
            <w:pPr>
              <w:jc w:val="both"/>
              <w:rPr>
                <w:sz w:val="22"/>
                <w:szCs w:val="22"/>
                <w:lang w:val="uk-UA"/>
              </w:rPr>
            </w:pPr>
            <w:r w:rsidRPr="00312ABC">
              <w:rPr>
                <w:sz w:val="22"/>
                <w:szCs w:val="22"/>
                <w:lang w:val="uk-UA"/>
              </w:rPr>
              <w:t>Довели, що основні елементи виробничих операцій не залежать від змісту роботи.</w:t>
            </w:r>
          </w:p>
          <w:p w14:paraId="79E864AC" w14:textId="77777777" w:rsidR="004328E8" w:rsidRPr="00312ABC" w:rsidRDefault="004328E8" w:rsidP="00F067B1">
            <w:pPr>
              <w:jc w:val="both"/>
              <w:rPr>
                <w:sz w:val="22"/>
                <w:szCs w:val="22"/>
                <w:lang w:val="uk-UA"/>
              </w:rPr>
            </w:pPr>
            <w:r w:rsidRPr="00312ABC">
              <w:rPr>
                <w:sz w:val="22"/>
                <w:szCs w:val="22"/>
                <w:lang w:val="uk-UA"/>
              </w:rPr>
              <w:t>Розробили методику мікроаналізу робочих рухів при кладці цегельних стін, що підвищило продуктивність праці на 50%.</w:t>
            </w:r>
          </w:p>
          <w:p w14:paraId="636B076E" w14:textId="77777777" w:rsidR="004328E8" w:rsidRPr="00312ABC" w:rsidRDefault="004328E8" w:rsidP="00F067B1">
            <w:pPr>
              <w:jc w:val="both"/>
              <w:rPr>
                <w:sz w:val="22"/>
                <w:szCs w:val="22"/>
                <w:lang w:val="uk-UA"/>
              </w:rPr>
            </w:pPr>
            <w:r w:rsidRPr="00312ABC">
              <w:rPr>
                <w:sz w:val="22"/>
                <w:szCs w:val="22"/>
                <w:lang w:val="uk-UA"/>
              </w:rPr>
              <w:lastRenderedPageBreak/>
              <w:t>Поклали початок науковій організації робочих місць.</w:t>
            </w:r>
          </w:p>
        </w:tc>
      </w:tr>
      <w:tr w:rsidR="004328E8" w:rsidRPr="00312ABC" w14:paraId="055F41A1" w14:textId="77777777" w:rsidTr="00F067B1">
        <w:tc>
          <w:tcPr>
            <w:tcW w:w="2704" w:type="dxa"/>
            <w:hideMark/>
          </w:tcPr>
          <w:p w14:paraId="1C45E2E8" w14:textId="77777777" w:rsidR="004328E8" w:rsidRPr="00312ABC" w:rsidRDefault="004328E8" w:rsidP="00F067B1">
            <w:pPr>
              <w:jc w:val="both"/>
              <w:rPr>
                <w:sz w:val="22"/>
                <w:szCs w:val="22"/>
                <w:lang w:val="uk-UA"/>
              </w:rPr>
            </w:pPr>
            <w:proofErr w:type="spellStart"/>
            <w:r w:rsidRPr="00312ABC">
              <w:rPr>
                <w:sz w:val="22"/>
                <w:szCs w:val="22"/>
                <w:lang w:val="uk-UA"/>
              </w:rPr>
              <w:lastRenderedPageBreak/>
              <w:t>Г.Черч</w:t>
            </w:r>
            <w:proofErr w:type="spellEnd"/>
          </w:p>
        </w:tc>
        <w:tc>
          <w:tcPr>
            <w:tcW w:w="6652" w:type="dxa"/>
            <w:hideMark/>
          </w:tcPr>
          <w:p w14:paraId="401E90B5" w14:textId="77777777" w:rsidR="004328E8" w:rsidRPr="00312ABC" w:rsidRDefault="004328E8" w:rsidP="00F067B1">
            <w:pPr>
              <w:jc w:val="both"/>
              <w:rPr>
                <w:sz w:val="22"/>
                <w:szCs w:val="22"/>
                <w:lang w:val="uk-UA"/>
              </w:rPr>
            </w:pPr>
            <w:r w:rsidRPr="00312ABC">
              <w:rPr>
                <w:sz w:val="22"/>
                <w:szCs w:val="22"/>
                <w:lang w:val="uk-UA"/>
              </w:rPr>
              <w:t>Розглядав проблеми організації і управління промисловими підприємствами.</w:t>
            </w:r>
          </w:p>
          <w:p w14:paraId="6FA252F5" w14:textId="77777777" w:rsidR="004328E8" w:rsidRPr="00312ABC" w:rsidRDefault="004328E8" w:rsidP="00F067B1">
            <w:pPr>
              <w:jc w:val="both"/>
              <w:rPr>
                <w:sz w:val="22"/>
                <w:szCs w:val="22"/>
                <w:lang w:val="uk-UA"/>
              </w:rPr>
            </w:pPr>
            <w:r w:rsidRPr="00312ABC">
              <w:rPr>
                <w:sz w:val="22"/>
                <w:szCs w:val="22"/>
                <w:lang w:val="uk-UA"/>
              </w:rPr>
              <w:t>Сформулював ряд загальнотеоретичних принципів управління промисловим підприємством.</w:t>
            </w:r>
          </w:p>
          <w:p w14:paraId="41556DBA" w14:textId="77777777" w:rsidR="004328E8" w:rsidRPr="00312ABC" w:rsidRDefault="004328E8" w:rsidP="00F067B1">
            <w:pPr>
              <w:jc w:val="both"/>
              <w:rPr>
                <w:sz w:val="22"/>
                <w:szCs w:val="22"/>
                <w:lang w:val="uk-UA"/>
              </w:rPr>
            </w:pPr>
            <w:r w:rsidRPr="00312ABC">
              <w:rPr>
                <w:sz w:val="22"/>
                <w:szCs w:val="22"/>
                <w:lang w:val="uk-UA"/>
              </w:rPr>
              <w:t>Виділив найголовніші функції управління і принципи його організації.</w:t>
            </w:r>
          </w:p>
        </w:tc>
      </w:tr>
      <w:tr w:rsidR="004328E8" w:rsidRPr="00312ABC" w14:paraId="6A3262C3" w14:textId="77777777" w:rsidTr="00F067B1">
        <w:tc>
          <w:tcPr>
            <w:tcW w:w="2704" w:type="dxa"/>
            <w:hideMark/>
          </w:tcPr>
          <w:p w14:paraId="326574C9" w14:textId="77777777" w:rsidR="004328E8" w:rsidRPr="00312ABC" w:rsidRDefault="004328E8" w:rsidP="00F067B1">
            <w:pPr>
              <w:jc w:val="both"/>
              <w:rPr>
                <w:sz w:val="22"/>
                <w:szCs w:val="22"/>
                <w:lang w:val="uk-UA"/>
              </w:rPr>
            </w:pPr>
            <w:r w:rsidRPr="00312ABC">
              <w:rPr>
                <w:sz w:val="22"/>
                <w:szCs w:val="22"/>
                <w:lang w:val="uk-UA"/>
              </w:rPr>
              <w:t>Г. Емерсон</w:t>
            </w:r>
          </w:p>
        </w:tc>
        <w:tc>
          <w:tcPr>
            <w:tcW w:w="6652" w:type="dxa"/>
            <w:hideMark/>
          </w:tcPr>
          <w:p w14:paraId="793E1ECE" w14:textId="77777777" w:rsidR="004328E8" w:rsidRPr="00312ABC" w:rsidRDefault="004328E8" w:rsidP="00F067B1">
            <w:pPr>
              <w:jc w:val="both"/>
              <w:rPr>
                <w:sz w:val="22"/>
                <w:szCs w:val="22"/>
                <w:lang w:val="uk-UA"/>
              </w:rPr>
            </w:pPr>
            <w:r w:rsidRPr="00312ABC">
              <w:rPr>
                <w:sz w:val="22"/>
                <w:szCs w:val="22"/>
                <w:lang w:val="uk-UA"/>
              </w:rPr>
              <w:t>Розглядав питання раціональної організації праці.</w:t>
            </w:r>
          </w:p>
          <w:p w14:paraId="5F30B23B" w14:textId="77777777" w:rsidR="004328E8" w:rsidRPr="00312ABC" w:rsidRDefault="004328E8" w:rsidP="00F067B1">
            <w:pPr>
              <w:jc w:val="both"/>
              <w:rPr>
                <w:sz w:val="22"/>
                <w:szCs w:val="22"/>
                <w:lang w:val="uk-UA"/>
              </w:rPr>
            </w:pPr>
            <w:r w:rsidRPr="00312ABC">
              <w:rPr>
                <w:sz w:val="22"/>
                <w:szCs w:val="22"/>
                <w:lang w:val="uk-UA"/>
              </w:rPr>
              <w:t>Запропонував методику досягнення максимальної ефективності.</w:t>
            </w:r>
          </w:p>
        </w:tc>
      </w:tr>
      <w:tr w:rsidR="004328E8" w:rsidRPr="00312ABC" w14:paraId="4087FF74" w14:textId="77777777" w:rsidTr="00F067B1">
        <w:tc>
          <w:tcPr>
            <w:tcW w:w="2704" w:type="dxa"/>
          </w:tcPr>
          <w:p w14:paraId="2A03D12C" w14:textId="77777777" w:rsidR="004328E8" w:rsidRPr="00312ABC" w:rsidRDefault="004328E8" w:rsidP="00F067B1">
            <w:pPr>
              <w:jc w:val="both"/>
              <w:rPr>
                <w:sz w:val="22"/>
                <w:szCs w:val="22"/>
                <w:lang w:val="uk-UA"/>
              </w:rPr>
            </w:pPr>
            <w:r w:rsidRPr="00312ABC">
              <w:rPr>
                <w:sz w:val="22"/>
                <w:szCs w:val="22"/>
                <w:lang w:val="uk-UA"/>
              </w:rPr>
              <w:t>О.О. Богданов</w:t>
            </w:r>
          </w:p>
        </w:tc>
        <w:tc>
          <w:tcPr>
            <w:tcW w:w="6652" w:type="dxa"/>
          </w:tcPr>
          <w:p w14:paraId="6F7C41E6" w14:textId="77777777" w:rsidR="004328E8" w:rsidRPr="00312ABC" w:rsidRDefault="004328E8" w:rsidP="00F067B1">
            <w:pPr>
              <w:jc w:val="both"/>
              <w:rPr>
                <w:sz w:val="22"/>
                <w:szCs w:val="22"/>
                <w:lang w:val="uk-UA"/>
              </w:rPr>
            </w:pPr>
            <w:r w:rsidRPr="00312ABC">
              <w:rPr>
                <w:sz w:val="22"/>
                <w:szCs w:val="22"/>
                <w:lang w:val="uk-UA"/>
              </w:rPr>
              <w:t>Заклав основи загальної теорії систем.</w:t>
            </w:r>
          </w:p>
          <w:p w14:paraId="0CF9083F" w14:textId="77777777" w:rsidR="004328E8" w:rsidRPr="00312ABC" w:rsidRDefault="004328E8" w:rsidP="00F067B1">
            <w:pPr>
              <w:jc w:val="both"/>
              <w:rPr>
                <w:sz w:val="22"/>
                <w:szCs w:val="22"/>
                <w:lang w:val="uk-UA"/>
              </w:rPr>
            </w:pPr>
            <w:r w:rsidRPr="00312ABC">
              <w:rPr>
                <w:sz w:val="22"/>
                <w:szCs w:val="22"/>
                <w:lang w:val="uk-UA"/>
              </w:rPr>
              <w:t>Увів поняття зворотного зв'язку керованої та керуючої систем</w:t>
            </w:r>
          </w:p>
          <w:p w14:paraId="48BE1DBF" w14:textId="77777777" w:rsidR="004328E8" w:rsidRPr="00312ABC" w:rsidRDefault="004328E8" w:rsidP="00F067B1">
            <w:pPr>
              <w:jc w:val="both"/>
              <w:rPr>
                <w:sz w:val="22"/>
                <w:szCs w:val="22"/>
                <w:lang w:val="uk-UA"/>
              </w:rPr>
            </w:pPr>
            <w:r w:rsidRPr="00312ABC">
              <w:rPr>
                <w:sz w:val="22"/>
                <w:szCs w:val="22"/>
                <w:lang w:val="uk-UA"/>
              </w:rPr>
              <w:t>Дав загальний опис різноманітних процесів виникнення і розпаду організацій.</w:t>
            </w:r>
          </w:p>
        </w:tc>
      </w:tr>
      <w:tr w:rsidR="004328E8" w:rsidRPr="00312ABC" w14:paraId="6E58FF3A" w14:textId="77777777" w:rsidTr="00F067B1">
        <w:tc>
          <w:tcPr>
            <w:tcW w:w="2704" w:type="dxa"/>
          </w:tcPr>
          <w:p w14:paraId="3C5FE187" w14:textId="77777777" w:rsidR="004328E8" w:rsidRPr="00312ABC" w:rsidRDefault="004328E8" w:rsidP="00F067B1">
            <w:pPr>
              <w:jc w:val="both"/>
              <w:rPr>
                <w:sz w:val="22"/>
                <w:szCs w:val="22"/>
                <w:lang w:val="uk-UA"/>
              </w:rPr>
            </w:pPr>
            <w:r w:rsidRPr="00312ABC">
              <w:rPr>
                <w:sz w:val="22"/>
                <w:szCs w:val="22"/>
                <w:lang w:val="uk-UA"/>
              </w:rPr>
              <w:t xml:space="preserve">Л. В. </w:t>
            </w:r>
            <w:proofErr w:type="spellStart"/>
            <w:r w:rsidRPr="00312ABC">
              <w:rPr>
                <w:sz w:val="22"/>
                <w:szCs w:val="22"/>
                <w:lang w:val="uk-UA"/>
              </w:rPr>
              <w:t>Канторович</w:t>
            </w:r>
            <w:proofErr w:type="spellEnd"/>
          </w:p>
        </w:tc>
        <w:tc>
          <w:tcPr>
            <w:tcW w:w="6652" w:type="dxa"/>
          </w:tcPr>
          <w:p w14:paraId="455BD075" w14:textId="77777777" w:rsidR="004328E8" w:rsidRPr="00312ABC" w:rsidRDefault="004328E8" w:rsidP="00F067B1">
            <w:pPr>
              <w:jc w:val="both"/>
              <w:rPr>
                <w:sz w:val="22"/>
                <w:szCs w:val="22"/>
                <w:lang w:val="uk-UA"/>
              </w:rPr>
            </w:pPr>
            <w:r w:rsidRPr="00312ABC">
              <w:rPr>
                <w:sz w:val="22"/>
                <w:szCs w:val="22"/>
                <w:lang w:val="uk-UA"/>
              </w:rPr>
              <w:t>Поклав початок лінійному програмуванню - теорії і методам вирішення екстремальних завдань з обмеженнями, що знайшли поширення в менеджменті.</w:t>
            </w:r>
          </w:p>
        </w:tc>
      </w:tr>
      <w:tr w:rsidR="004328E8" w:rsidRPr="00312ABC" w14:paraId="12CA84CA" w14:textId="77777777" w:rsidTr="00F067B1">
        <w:tc>
          <w:tcPr>
            <w:tcW w:w="2704" w:type="dxa"/>
            <w:hideMark/>
          </w:tcPr>
          <w:p w14:paraId="67445565" w14:textId="77777777" w:rsidR="004328E8" w:rsidRPr="00312ABC" w:rsidRDefault="004328E8" w:rsidP="00F067B1">
            <w:pPr>
              <w:jc w:val="both"/>
              <w:rPr>
                <w:sz w:val="22"/>
                <w:szCs w:val="22"/>
                <w:lang w:val="uk-UA"/>
              </w:rPr>
            </w:pPr>
            <w:r w:rsidRPr="00312ABC">
              <w:rPr>
                <w:sz w:val="22"/>
                <w:szCs w:val="22"/>
                <w:lang w:val="uk-UA"/>
              </w:rPr>
              <w:t xml:space="preserve">О.К. </w:t>
            </w:r>
            <w:proofErr w:type="spellStart"/>
            <w:r w:rsidRPr="00312ABC">
              <w:rPr>
                <w:sz w:val="22"/>
                <w:szCs w:val="22"/>
                <w:lang w:val="uk-UA"/>
              </w:rPr>
              <w:t>Гастєв</w:t>
            </w:r>
            <w:proofErr w:type="spellEnd"/>
          </w:p>
        </w:tc>
        <w:tc>
          <w:tcPr>
            <w:tcW w:w="6652" w:type="dxa"/>
            <w:hideMark/>
          </w:tcPr>
          <w:p w14:paraId="438CF150" w14:textId="77777777" w:rsidR="004328E8" w:rsidRPr="00312ABC" w:rsidRDefault="004328E8" w:rsidP="00F067B1">
            <w:pPr>
              <w:jc w:val="both"/>
              <w:rPr>
                <w:sz w:val="22"/>
                <w:szCs w:val="22"/>
                <w:lang w:val="uk-UA"/>
              </w:rPr>
            </w:pPr>
            <w:r w:rsidRPr="00312ABC">
              <w:rPr>
                <w:sz w:val="22"/>
                <w:szCs w:val="22"/>
                <w:lang w:val="uk-UA"/>
              </w:rPr>
              <w:t>Висунув концепцію "вузького місця", з розшивки якого необхідно починати при будь-якому удосконалюванні виробництва</w:t>
            </w:r>
          </w:p>
          <w:p w14:paraId="111259F0" w14:textId="77777777" w:rsidR="004328E8" w:rsidRPr="00312ABC" w:rsidRDefault="004328E8" w:rsidP="00F067B1">
            <w:pPr>
              <w:jc w:val="both"/>
              <w:rPr>
                <w:sz w:val="22"/>
                <w:szCs w:val="22"/>
                <w:lang w:val="uk-UA"/>
              </w:rPr>
            </w:pPr>
            <w:r w:rsidRPr="00312ABC">
              <w:rPr>
                <w:sz w:val="22"/>
                <w:szCs w:val="22"/>
                <w:lang w:val="uk-UA"/>
              </w:rPr>
              <w:t>Запропонував свою систему правил підвищення продуктивності праці.</w:t>
            </w:r>
          </w:p>
          <w:p w14:paraId="081117CB" w14:textId="77777777" w:rsidR="004328E8" w:rsidRPr="00312ABC" w:rsidRDefault="004328E8" w:rsidP="00F067B1">
            <w:pPr>
              <w:jc w:val="both"/>
              <w:rPr>
                <w:sz w:val="22"/>
                <w:szCs w:val="22"/>
                <w:lang w:val="uk-UA"/>
              </w:rPr>
            </w:pPr>
            <w:r w:rsidRPr="00312ABC">
              <w:rPr>
                <w:sz w:val="22"/>
                <w:szCs w:val="22"/>
                <w:lang w:val="uk-UA"/>
              </w:rPr>
              <w:t xml:space="preserve">Дослідники зараховують О.К. </w:t>
            </w:r>
            <w:proofErr w:type="spellStart"/>
            <w:r w:rsidRPr="00312ABC">
              <w:rPr>
                <w:sz w:val="22"/>
                <w:szCs w:val="22"/>
                <w:lang w:val="uk-UA"/>
              </w:rPr>
              <w:t>Гастєва</w:t>
            </w:r>
            <w:proofErr w:type="spellEnd"/>
            <w:r w:rsidRPr="00312ABC">
              <w:rPr>
                <w:sz w:val="22"/>
                <w:szCs w:val="22"/>
                <w:lang w:val="uk-UA"/>
              </w:rPr>
              <w:t xml:space="preserve"> до адміністративної чи класичної школи менеджменту і вважають його основоположником наукової організації праці (НОП)</w:t>
            </w:r>
          </w:p>
        </w:tc>
      </w:tr>
    </w:tbl>
    <w:p w14:paraId="7E54FC24" w14:textId="77777777" w:rsidR="004328E8" w:rsidRPr="00312ABC" w:rsidRDefault="004328E8" w:rsidP="004328E8">
      <w:pPr>
        <w:spacing w:line="360" w:lineRule="auto"/>
        <w:ind w:firstLine="709"/>
        <w:rPr>
          <w:sz w:val="22"/>
          <w:szCs w:val="22"/>
          <w:lang w:val="uk-UA"/>
        </w:rPr>
      </w:pPr>
    </w:p>
    <w:p w14:paraId="1D59EB37" w14:textId="77777777" w:rsidR="004328E8" w:rsidRPr="00312ABC" w:rsidRDefault="004328E8" w:rsidP="004328E8">
      <w:pPr>
        <w:ind w:firstLine="709"/>
        <w:jc w:val="both"/>
        <w:rPr>
          <w:sz w:val="22"/>
          <w:szCs w:val="22"/>
          <w:lang w:val="uk-UA"/>
        </w:rPr>
      </w:pPr>
      <w:r w:rsidRPr="00312ABC">
        <w:rPr>
          <w:sz w:val="22"/>
          <w:szCs w:val="22"/>
          <w:lang w:val="uk-UA"/>
        </w:rPr>
        <w:t xml:space="preserve">Сфера операційного менеджменту відносно молода, але історія його багата і цікава. Роль дисципліни посилюється тим, що операційна діяльність </w:t>
      </w:r>
      <w:proofErr w:type="spellStart"/>
      <w:r w:rsidRPr="00312ABC">
        <w:rPr>
          <w:sz w:val="22"/>
          <w:szCs w:val="22"/>
          <w:lang w:val="uk-UA"/>
        </w:rPr>
        <w:t>ускладнюється</w:t>
      </w:r>
      <w:proofErr w:type="spellEnd"/>
      <w:r w:rsidRPr="00312ABC">
        <w:rPr>
          <w:sz w:val="22"/>
          <w:szCs w:val="22"/>
          <w:lang w:val="uk-UA"/>
        </w:rPr>
        <w:t xml:space="preserve"> з розвитком інноваційних технологій, підвищується роль особистості у досягненні ефективності виробництва. Еволюція в операційному менеджменті пов'язується з такими важливими подіями та особистостями, які створили інновації, що породили ці події.</w:t>
      </w:r>
    </w:p>
    <w:p w14:paraId="1DA15375" w14:textId="77777777" w:rsidR="004328E8" w:rsidRPr="00312ABC" w:rsidRDefault="004328E8" w:rsidP="004328E8">
      <w:pPr>
        <w:spacing w:line="360" w:lineRule="auto"/>
        <w:ind w:firstLine="709"/>
        <w:rPr>
          <w:b/>
          <w:sz w:val="22"/>
          <w:szCs w:val="22"/>
          <w:lang w:val="uk-UA"/>
        </w:rPr>
      </w:pPr>
    </w:p>
    <w:p w14:paraId="510B6501" w14:textId="77777777" w:rsidR="004328E8" w:rsidRPr="00312ABC" w:rsidRDefault="004328E8" w:rsidP="004328E8">
      <w:pPr>
        <w:ind w:firstLine="709"/>
        <w:jc w:val="center"/>
        <w:rPr>
          <w:b/>
          <w:bCs/>
          <w:sz w:val="22"/>
          <w:szCs w:val="22"/>
          <w:lang w:val="uk-UA"/>
        </w:rPr>
      </w:pPr>
      <w:r w:rsidRPr="00312ABC">
        <w:rPr>
          <w:b/>
          <w:bCs/>
          <w:sz w:val="22"/>
          <w:szCs w:val="22"/>
          <w:lang w:val="uk-UA"/>
        </w:rPr>
        <w:t>ТЕМА 2. РОЗРОБКА ТОВАРІВ І ПОСЛУГ</w:t>
      </w:r>
    </w:p>
    <w:p w14:paraId="7A0BF39E" w14:textId="77777777" w:rsidR="001D30D9" w:rsidRDefault="001D30D9" w:rsidP="004328E8">
      <w:pPr>
        <w:ind w:firstLine="709"/>
        <w:jc w:val="both"/>
        <w:rPr>
          <w:b/>
          <w:bCs/>
          <w:sz w:val="22"/>
          <w:szCs w:val="22"/>
          <w:lang w:val="uk-UA"/>
        </w:rPr>
      </w:pPr>
    </w:p>
    <w:p w14:paraId="3D2EA55D" w14:textId="4B68442B" w:rsidR="004328E8" w:rsidRPr="00312ABC" w:rsidRDefault="004328E8" w:rsidP="004328E8">
      <w:pPr>
        <w:ind w:firstLine="709"/>
        <w:jc w:val="both"/>
        <w:rPr>
          <w:sz w:val="22"/>
          <w:szCs w:val="22"/>
          <w:lang w:val="uk-UA"/>
        </w:rPr>
      </w:pPr>
      <w:r w:rsidRPr="00312ABC">
        <w:rPr>
          <w:b/>
          <w:bCs/>
          <w:sz w:val="22"/>
          <w:szCs w:val="22"/>
          <w:lang w:val="uk-UA"/>
        </w:rPr>
        <w:t>1. Роль нового продукту та основні поняття.</w:t>
      </w:r>
    </w:p>
    <w:p w14:paraId="418ABDFF" w14:textId="77777777" w:rsidR="004328E8" w:rsidRPr="00312ABC" w:rsidRDefault="004328E8" w:rsidP="004328E8">
      <w:pPr>
        <w:ind w:firstLine="709"/>
        <w:jc w:val="both"/>
        <w:rPr>
          <w:sz w:val="22"/>
          <w:szCs w:val="22"/>
          <w:lang w:val="uk-UA"/>
        </w:rPr>
      </w:pPr>
      <w:r w:rsidRPr="00312ABC">
        <w:rPr>
          <w:b/>
          <w:bCs/>
          <w:sz w:val="22"/>
          <w:szCs w:val="22"/>
          <w:lang w:val="uk-UA"/>
        </w:rPr>
        <w:t>2. Цілі та фактори розробки нового продукту та послуги.</w:t>
      </w:r>
    </w:p>
    <w:p w14:paraId="02A7B7FB" w14:textId="77777777" w:rsidR="004328E8" w:rsidRPr="00312ABC" w:rsidRDefault="004328E8" w:rsidP="004328E8">
      <w:pPr>
        <w:ind w:firstLine="709"/>
        <w:jc w:val="both"/>
        <w:rPr>
          <w:sz w:val="22"/>
          <w:szCs w:val="22"/>
          <w:lang w:val="uk-UA"/>
        </w:rPr>
      </w:pPr>
      <w:r w:rsidRPr="00312ABC">
        <w:rPr>
          <w:b/>
          <w:bCs/>
          <w:sz w:val="22"/>
          <w:szCs w:val="22"/>
          <w:lang w:val="uk-UA"/>
        </w:rPr>
        <w:t>3. Життєвий цикл товару на ринку.</w:t>
      </w:r>
    </w:p>
    <w:p w14:paraId="7749D193" w14:textId="77777777" w:rsidR="004328E8" w:rsidRPr="00312ABC" w:rsidRDefault="004328E8" w:rsidP="004328E8">
      <w:pPr>
        <w:ind w:firstLine="709"/>
        <w:jc w:val="both"/>
        <w:rPr>
          <w:sz w:val="22"/>
          <w:szCs w:val="22"/>
          <w:lang w:val="uk-UA"/>
        </w:rPr>
      </w:pPr>
      <w:r w:rsidRPr="00312ABC">
        <w:rPr>
          <w:b/>
          <w:bCs/>
          <w:sz w:val="22"/>
          <w:szCs w:val="22"/>
          <w:lang w:val="uk-UA"/>
        </w:rPr>
        <w:t>4. Стадія створення продукту.</w:t>
      </w:r>
    </w:p>
    <w:p w14:paraId="65F9F9DA" w14:textId="77777777" w:rsidR="004328E8" w:rsidRPr="00312ABC" w:rsidRDefault="004328E8" w:rsidP="004328E8">
      <w:pPr>
        <w:ind w:firstLine="709"/>
        <w:jc w:val="both"/>
        <w:rPr>
          <w:sz w:val="22"/>
          <w:szCs w:val="22"/>
          <w:lang w:val="uk-UA"/>
        </w:rPr>
      </w:pPr>
      <w:r w:rsidRPr="00312ABC">
        <w:rPr>
          <w:b/>
          <w:bCs/>
          <w:sz w:val="22"/>
          <w:szCs w:val="22"/>
          <w:lang w:val="uk-UA"/>
        </w:rPr>
        <w:t>5. Ключові можливості в організації розробки продукту та послуги.</w:t>
      </w:r>
    </w:p>
    <w:p w14:paraId="41F2FDEE" w14:textId="77777777" w:rsidR="004328E8" w:rsidRPr="00312ABC" w:rsidRDefault="004328E8" w:rsidP="004328E8">
      <w:pPr>
        <w:ind w:firstLine="709"/>
        <w:jc w:val="both"/>
        <w:rPr>
          <w:sz w:val="22"/>
          <w:szCs w:val="22"/>
          <w:lang w:val="uk-UA"/>
        </w:rPr>
      </w:pPr>
      <w:r w:rsidRPr="00312ABC">
        <w:rPr>
          <w:b/>
          <w:bCs/>
          <w:sz w:val="22"/>
          <w:szCs w:val="22"/>
          <w:lang w:val="uk-UA"/>
        </w:rPr>
        <w:t>6. Проектування послуг.</w:t>
      </w:r>
    </w:p>
    <w:p w14:paraId="22047638" w14:textId="77777777" w:rsidR="004328E8" w:rsidRPr="00312ABC" w:rsidRDefault="004328E8" w:rsidP="004328E8">
      <w:pPr>
        <w:ind w:firstLine="709"/>
        <w:jc w:val="both"/>
        <w:rPr>
          <w:sz w:val="22"/>
          <w:szCs w:val="22"/>
          <w:lang w:val="uk-UA"/>
        </w:rPr>
      </w:pPr>
    </w:p>
    <w:p w14:paraId="20380542" w14:textId="77777777" w:rsidR="004328E8" w:rsidRPr="00312ABC" w:rsidRDefault="004328E8" w:rsidP="004328E8">
      <w:pPr>
        <w:ind w:firstLine="709"/>
        <w:jc w:val="both"/>
        <w:rPr>
          <w:sz w:val="22"/>
          <w:szCs w:val="22"/>
          <w:lang w:val="uk-UA"/>
        </w:rPr>
      </w:pPr>
      <w:r w:rsidRPr="00312ABC">
        <w:rPr>
          <w:b/>
          <w:bCs/>
          <w:sz w:val="22"/>
          <w:szCs w:val="22"/>
          <w:lang w:val="uk-UA"/>
        </w:rPr>
        <w:t>1. Роль нового продукту та основні поняття</w:t>
      </w:r>
    </w:p>
    <w:p w14:paraId="202E7052" w14:textId="77777777" w:rsidR="004328E8" w:rsidRPr="00312ABC" w:rsidRDefault="004328E8" w:rsidP="004328E8">
      <w:pPr>
        <w:ind w:firstLine="709"/>
        <w:jc w:val="both"/>
        <w:rPr>
          <w:sz w:val="22"/>
          <w:szCs w:val="22"/>
          <w:lang w:val="uk-UA"/>
        </w:rPr>
      </w:pPr>
      <w:r w:rsidRPr="00312ABC">
        <w:rPr>
          <w:bCs/>
          <w:sz w:val="22"/>
          <w:szCs w:val="22"/>
          <w:lang w:val="uk-UA"/>
        </w:rPr>
        <w:t>Великі фірми знають, що основою існування організації є товари та послуги, які доводяться до споживачів. Ключовий продукт – ключ до успіху. Щоб максимізувати потенційний успіх, великі фірми фокусуються на ключовому продукті та витрачають багато часу та ресурсів для його покращення. Оскільки більшість продуктів мають обмежений, а часом і передбачуваний, життєвий цикл над ринком, компанії мають безупинно вести роботи з розробці, розвитку та запровадження ринку нового продукту. Хороші операційні менеджери наполягають на тісній взаємодії між споживачем, якістю продукту та просуванням його, беручи до уваги і постачальників.</w:t>
      </w:r>
    </w:p>
    <w:p w14:paraId="3097CE3C" w14:textId="2525E8DF" w:rsidR="004328E8" w:rsidRPr="00312ABC" w:rsidRDefault="004328E8" w:rsidP="004328E8">
      <w:pPr>
        <w:ind w:firstLine="709"/>
        <w:jc w:val="both"/>
        <w:rPr>
          <w:sz w:val="22"/>
          <w:szCs w:val="22"/>
          <w:lang w:val="uk-UA"/>
        </w:rPr>
      </w:pPr>
      <w:r w:rsidRPr="00312ABC">
        <w:rPr>
          <w:bCs/>
          <w:sz w:val="22"/>
          <w:szCs w:val="22"/>
          <w:lang w:val="uk-UA"/>
        </w:rPr>
        <w:t>Рішення про випуск нового продукту, про необхідні капіталовкладення, про очікувану частку ринку та його життєвий цикл пов'язуються в продуктовій стратегії підприємства. Продуктова стратегія фокусується на розвиток конкурентних переваг через диференціацію продукту, низькі витрати, швидку реакцію у відповідь, гнучкість або комбінацію вище</w:t>
      </w:r>
      <w:r w:rsidR="001D30D9">
        <w:rPr>
          <w:bCs/>
          <w:sz w:val="22"/>
          <w:szCs w:val="22"/>
          <w:lang w:val="uk-UA"/>
        </w:rPr>
        <w:t xml:space="preserve"> </w:t>
      </w:r>
      <w:r w:rsidRPr="00312ABC">
        <w:rPr>
          <w:bCs/>
          <w:sz w:val="22"/>
          <w:szCs w:val="22"/>
          <w:lang w:val="uk-UA"/>
        </w:rPr>
        <w:t>переліченого.</w:t>
      </w:r>
    </w:p>
    <w:p w14:paraId="4ACFA279" w14:textId="02B59A83" w:rsidR="004328E8" w:rsidRPr="00312ABC" w:rsidRDefault="004328E8" w:rsidP="004328E8">
      <w:pPr>
        <w:ind w:firstLine="709"/>
        <w:jc w:val="both"/>
        <w:rPr>
          <w:bCs/>
          <w:sz w:val="22"/>
          <w:szCs w:val="22"/>
          <w:lang w:val="uk-UA"/>
        </w:rPr>
      </w:pPr>
      <w:r w:rsidRPr="00312ABC">
        <w:rPr>
          <w:bCs/>
          <w:i/>
          <w:iCs/>
          <w:sz w:val="22"/>
          <w:szCs w:val="22"/>
          <w:lang w:val="uk-UA"/>
        </w:rPr>
        <w:t>Продуктова стратегія:</w:t>
      </w:r>
      <w:r w:rsidR="001D30D9">
        <w:rPr>
          <w:bCs/>
          <w:i/>
          <w:iCs/>
          <w:sz w:val="22"/>
          <w:szCs w:val="22"/>
          <w:lang w:val="uk-UA"/>
        </w:rPr>
        <w:t xml:space="preserve"> </w:t>
      </w:r>
      <w:r w:rsidRPr="00312ABC">
        <w:rPr>
          <w:bCs/>
          <w:sz w:val="22"/>
          <w:szCs w:val="22"/>
          <w:lang w:val="uk-UA"/>
        </w:rPr>
        <w:t>стратегія розробки нового товару та стратегія розвитку товару.</w:t>
      </w:r>
      <w:r w:rsidRPr="00312ABC">
        <w:rPr>
          <w:bCs/>
          <w:i/>
          <w:iCs/>
          <w:sz w:val="22"/>
          <w:szCs w:val="22"/>
          <w:lang w:val="uk-UA"/>
        </w:rPr>
        <w:t xml:space="preserve"> </w:t>
      </w:r>
      <w:r w:rsidR="001D30D9">
        <w:rPr>
          <w:bCs/>
          <w:sz w:val="22"/>
          <w:szCs w:val="22"/>
          <w:lang w:val="uk-UA"/>
        </w:rPr>
        <w:t>С</w:t>
      </w:r>
      <w:r w:rsidRPr="00312ABC">
        <w:rPr>
          <w:bCs/>
          <w:i/>
          <w:iCs/>
          <w:sz w:val="22"/>
          <w:szCs w:val="22"/>
          <w:lang w:val="uk-UA"/>
        </w:rPr>
        <w:t>тратегія розробки нового товару</w:t>
      </w:r>
      <w:r w:rsidR="001D30D9">
        <w:rPr>
          <w:bCs/>
          <w:i/>
          <w:iCs/>
          <w:sz w:val="22"/>
          <w:szCs w:val="22"/>
          <w:lang w:val="uk-UA"/>
        </w:rPr>
        <w:t xml:space="preserve"> – </w:t>
      </w:r>
      <w:r w:rsidRPr="00312ABC">
        <w:rPr>
          <w:bCs/>
          <w:sz w:val="22"/>
          <w:szCs w:val="22"/>
          <w:lang w:val="uk-UA"/>
        </w:rPr>
        <w:t>цілеспрямоване</w:t>
      </w:r>
      <w:r w:rsidRPr="00312ABC">
        <w:rPr>
          <w:bCs/>
          <w:i/>
          <w:iCs/>
          <w:sz w:val="22"/>
          <w:szCs w:val="22"/>
          <w:lang w:val="uk-UA"/>
        </w:rPr>
        <w:t xml:space="preserve"> </w:t>
      </w:r>
      <w:r w:rsidRPr="00312ABC">
        <w:rPr>
          <w:bCs/>
          <w:sz w:val="22"/>
          <w:szCs w:val="22"/>
          <w:lang w:val="uk-UA"/>
        </w:rPr>
        <w:t>«керівництво до дії»</w:t>
      </w:r>
      <w:r w:rsidRPr="00312ABC">
        <w:rPr>
          <w:bCs/>
          <w:i/>
          <w:iCs/>
          <w:sz w:val="22"/>
          <w:szCs w:val="22"/>
          <w:lang w:val="uk-UA"/>
        </w:rPr>
        <w:t xml:space="preserve"> </w:t>
      </w:r>
      <w:r w:rsidRPr="00312ABC">
        <w:rPr>
          <w:bCs/>
          <w:sz w:val="22"/>
          <w:szCs w:val="22"/>
          <w:lang w:val="uk-UA"/>
        </w:rPr>
        <w:t>зі створення,</w:t>
      </w:r>
      <w:r w:rsidRPr="00312ABC">
        <w:rPr>
          <w:bCs/>
          <w:i/>
          <w:iCs/>
          <w:sz w:val="22"/>
          <w:szCs w:val="22"/>
          <w:lang w:val="uk-UA"/>
        </w:rPr>
        <w:t xml:space="preserve"> </w:t>
      </w:r>
      <w:r w:rsidRPr="00312ABC">
        <w:rPr>
          <w:bCs/>
          <w:sz w:val="22"/>
          <w:szCs w:val="22"/>
          <w:lang w:val="uk-UA"/>
        </w:rPr>
        <w:t>виробництва</w:t>
      </w:r>
      <w:r w:rsidRPr="00312ABC">
        <w:rPr>
          <w:bCs/>
          <w:i/>
          <w:iCs/>
          <w:sz w:val="22"/>
          <w:szCs w:val="22"/>
          <w:lang w:val="uk-UA"/>
        </w:rPr>
        <w:t xml:space="preserve"> </w:t>
      </w:r>
      <w:r w:rsidRPr="00312ABC">
        <w:rPr>
          <w:bCs/>
          <w:sz w:val="22"/>
          <w:szCs w:val="22"/>
          <w:lang w:val="uk-UA"/>
        </w:rPr>
        <w:t>та збуту нових товарів, що реалізується у формі програми, що включає обов'язкові етапи роботи: пошук та відбір ідеї, задум товару, образ товару, перевірка задуму, виробництво та збут.</w:t>
      </w:r>
    </w:p>
    <w:p w14:paraId="1A98CB29" w14:textId="0BF533AA" w:rsidR="004328E8" w:rsidRPr="00312ABC" w:rsidRDefault="004328E8" w:rsidP="004328E8">
      <w:pPr>
        <w:ind w:firstLine="709"/>
        <w:jc w:val="both"/>
        <w:rPr>
          <w:bCs/>
          <w:sz w:val="22"/>
          <w:szCs w:val="22"/>
          <w:lang w:val="uk-UA"/>
        </w:rPr>
      </w:pPr>
      <w:r w:rsidRPr="00312ABC">
        <w:rPr>
          <w:bCs/>
          <w:i/>
          <w:iCs/>
          <w:sz w:val="22"/>
          <w:szCs w:val="22"/>
          <w:lang w:val="uk-UA"/>
        </w:rPr>
        <w:t xml:space="preserve">Стратегія розвитку товару </w:t>
      </w:r>
      <w:r w:rsidRPr="00312ABC">
        <w:rPr>
          <w:bCs/>
          <w:sz w:val="22"/>
          <w:szCs w:val="22"/>
          <w:lang w:val="uk-UA"/>
        </w:rPr>
        <w:t>-</w:t>
      </w:r>
      <w:r w:rsidRPr="00312ABC">
        <w:rPr>
          <w:bCs/>
          <w:i/>
          <w:iCs/>
          <w:sz w:val="22"/>
          <w:szCs w:val="22"/>
          <w:lang w:val="uk-UA"/>
        </w:rPr>
        <w:t xml:space="preserve"> </w:t>
      </w:r>
      <w:r w:rsidRPr="00312ABC">
        <w:rPr>
          <w:bCs/>
          <w:sz w:val="22"/>
          <w:szCs w:val="22"/>
          <w:lang w:val="uk-UA"/>
        </w:rPr>
        <w:t>загальна маркетингова стратегія,</w:t>
      </w:r>
      <w:r w:rsidRPr="00312ABC">
        <w:rPr>
          <w:bCs/>
          <w:i/>
          <w:iCs/>
          <w:sz w:val="22"/>
          <w:szCs w:val="22"/>
          <w:lang w:val="uk-UA"/>
        </w:rPr>
        <w:t xml:space="preserve"> </w:t>
      </w:r>
      <w:r w:rsidRPr="00312ABC">
        <w:rPr>
          <w:bCs/>
          <w:sz w:val="22"/>
          <w:szCs w:val="22"/>
          <w:lang w:val="uk-UA"/>
        </w:rPr>
        <w:t>спрямована на розробку</w:t>
      </w:r>
      <w:r w:rsidRPr="00312ABC">
        <w:rPr>
          <w:bCs/>
          <w:i/>
          <w:iCs/>
          <w:sz w:val="22"/>
          <w:szCs w:val="22"/>
          <w:lang w:val="uk-UA"/>
        </w:rPr>
        <w:t xml:space="preserve"> </w:t>
      </w:r>
      <w:r w:rsidRPr="00312ABC">
        <w:rPr>
          <w:bCs/>
          <w:sz w:val="22"/>
          <w:szCs w:val="22"/>
          <w:lang w:val="uk-UA"/>
        </w:rPr>
        <w:t xml:space="preserve">нових </w:t>
      </w:r>
      <w:r w:rsidRPr="00312ABC">
        <w:rPr>
          <w:bCs/>
          <w:sz w:val="22"/>
          <w:szCs w:val="22"/>
          <w:lang w:val="uk-UA"/>
        </w:rPr>
        <w:lastRenderedPageBreak/>
        <w:t xml:space="preserve">чи модифікованих товарів для існуючих ринків. Наголошується на нові моделі, поліпшення якості, інші інновації, тісно пов'язані з вже </w:t>
      </w:r>
      <w:r w:rsidRPr="00312ABC">
        <w:rPr>
          <w:bCs/>
          <w:i/>
          <w:iCs/>
          <w:sz w:val="22"/>
          <w:szCs w:val="22"/>
          <w:lang w:val="uk-UA"/>
        </w:rPr>
        <w:t>запровадженими товарами,</w:t>
      </w:r>
      <w:r w:rsidR="001D30D9">
        <w:rPr>
          <w:bCs/>
          <w:i/>
          <w:iCs/>
          <w:sz w:val="22"/>
          <w:szCs w:val="22"/>
          <w:lang w:val="uk-UA"/>
        </w:rPr>
        <w:t xml:space="preserve"> </w:t>
      </w:r>
      <w:r w:rsidRPr="00312ABC">
        <w:rPr>
          <w:bCs/>
          <w:sz w:val="22"/>
          <w:szCs w:val="22"/>
          <w:lang w:val="uk-UA"/>
        </w:rPr>
        <w:t>споживачами, що реалізуються, позитивно налаштованим по відношенню до фірми.</w:t>
      </w:r>
    </w:p>
    <w:p w14:paraId="72B69725" w14:textId="77777777" w:rsidR="004328E8" w:rsidRPr="00312ABC" w:rsidRDefault="004328E8" w:rsidP="004328E8">
      <w:pPr>
        <w:ind w:firstLine="709"/>
        <w:jc w:val="both"/>
        <w:rPr>
          <w:bCs/>
          <w:sz w:val="22"/>
          <w:szCs w:val="22"/>
          <w:lang w:val="uk-UA"/>
        </w:rPr>
      </w:pPr>
      <w:r w:rsidRPr="00312ABC">
        <w:rPr>
          <w:bCs/>
          <w:sz w:val="22"/>
          <w:szCs w:val="22"/>
          <w:lang w:val="uk-UA"/>
        </w:rPr>
        <w:t>Слід усвідомити визначення товару та способи його перетворення.</w:t>
      </w:r>
    </w:p>
    <w:p w14:paraId="61D14992"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Товар </w:t>
      </w:r>
      <w:r w:rsidRPr="00312ABC">
        <w:rPr>
          <w:bCs/>
          <w:sz w:val="22"/>
          <w:szCs w:val="22"/>
          <w:lang w:val="uk-UA"/>
        </w:rPr>
        <w:t>–</w:t>
      </w:r>
      <w:r w:rsidRPr="00312ABC">
        <w:rPr>
          <w:bCs/>
          <w:i/>
          <w:iCs/>
          <w:sz w:val="22"/>
          <w:szCs w:val="22"/>
          <w:lang w:val="uk-UA"/>
        </w:rPr>
        <w:t xml:space="preserve"> </w:t>
      </w:r>
      <w:r w:rsidRPr="00312ABC">
        <w:rPr>
          <w:bCs/>
          <w:sz w:val="22"/>
          <w:szCs w:val="22"/>
          <w:lang w:val="uk-UA"/>
        </w:rPr>
        <w:t>продукт праці,</w:t>
      </w:r>
      <w:r w:rsidRPr="00312ABC">
        <w:rPr>
          <w:bCs/>
          <w:i/>
          <w:iCs/>
          <w:sz w:val="22"/>
          <w:szCs w:val="22"/>
          <w:lang w:val="uk-UA"/>
        </w:rPr>
        <w:t xml:space="preserve"> </w:t>
      </w:r>
      <w:r w:rsidRPr="00312ABC">
        <w:rPr>
          <w:bCs/>
          <w:sz w:val="22"/>
          <w:szCs w:val="22"/>
          <w:lang w:val="uk-UA"/>
        </w:rPr>
        <w:t>вироблений продажу.</w:t>
      </w:r>
      <w:r w:rsidRPr="00312ABC">
        <w:rPr>
          <w:bCs/>
          <w:i/>
          <w:iCs/>
          <w:sz w:val="22"/>
          <w:szCs w:val="22"/>
          <w:lang w:val="uk-UA"/>
        </w:rPr>
        <w:t xml:space="preserve"> </w:t>
      </w:r>
      <w:r w:rsidRPr="00312ABC">
        <w:rPr>
          <w:bCs/>
          <w:sz w:val="22"/>
          <w:szCs w:val="22"/>
          <w:lang w:val="uk-UA"/>
        </w:rPr>
        <w:t>Товар має дві принципові</w:t>
      </w:r>
      <w:r w:rsidRPr="00312ABC">
        <w:rPr>
          <w:bCs/>
          <w:i/>
          <w:iCs/>
          <w:sz w:val="22"/>
          <w:szCs w:val="22"/>
          <w:lang w:val="uk-UA"/>
        </w:rPr>
        <w:t xml:space="preserve"> </w:t>
      </w:r>
      <w:r w:rsidRPr="00312ABC">
        <w:rPr>
          <w:bCs/>
          <w:sz w:val="22"/>
          <w:szCs w:val="22"/>
          <w:lang w:val="uk-UA"/>
        </w:rPr>
        <w:t xml:space="preserve">властивості – </w:t>
      </w:r>
      <w:r w:rsidRPr="00312ABC">
        <w:rPr>
          <w:bCs/>
          <w:i/>
          <w:iCs/>
          <w:sz w:val="22"/>
          <w:szCs w:val="22"/>
          <w:lang w:val="uk-UA"/>
        </w:rPr>
        <w:t>споживчу вартість та вартість</w:t>
      </w:r>
      <w:r w:rsidRPr="00312ABC">
        <w:rPr>
          <w:bCs/>
          <w:sz w:val="22"/>
          <w:szCs w:val="22"/>
          <w:lang w:val="uk-UA"/>
        </w:rPr>
        <w:t xml:space="preserve">. </w:t>
      </w:r>
      <w:r w:rsidRPr="00312ABC">
        <w:rPr>
          <w:bCs/>
          <w:i/>
          <w:iCs/>
          <w:sz w:val="22"/>
          <w:szCs w:val="22"/>
          <w:lang w:val="uk-UA"/>
        </w:rPr>
        <w:t xml:space="preserve">Споживча вартість </w:t>
      </w:r>
      <w:r w:rsidRPr="00312ABC">
        <w:rPr>
          <w:bCs/>
          <w:sz w:val="22"/>
          <w:szCs w:val="22"/>
          <w:lang w:val="uk-UA"/>
        </w:rPr>
        <w:t>– здатність товару задовольняти будь-яку людську потребу.</w:t>
      </w:r>
    </w:p>
    <w:p w14:paraId="35004BDE"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Нові товари – </w:t>
      </w:r>
      <w:r w:rsidRPr="00312ABC">
        <w:rPr>
          <w:bCs/>
          <w:sz w:val="22"/>
          <w:szCs w:val="22"/>
          <w:lang w:val="uk-UA"/>
        </w:rPr>
        <w:t>товари,</w:t>
      </w:r>
      <w:r w:rsidRPr="00312ABC">
        <w:rPr>
          <w:bCs/>
          <w:i/>
          <w:iCs/>
          <w:sz w:val="22"/>
          <w:szCs w:val="22"/>
          <w:lang w:val="uk-UA"/>
        </w:rPr>
        <w:t xml:space="preserve"> </w:t>
      </w:r>
      <w:r w:rsidRPr="00312ABC">
        <w:rPr>
          <w:bCs/>
          <w:sz w:val="22"/>
          <w:szCs w:val="22"/>
          <w:lang w:val="uk-UA"/>
        </w:rPr>
        <w:t>що задовольняють нові потреби або задовольняють вже</w:t>
      </w:r>
      <w:r w:rsidRPr="00312ABC">
        <w:rPr>
          <w:bCs/>
          <w:i/>
          <w:iCs/>
          <w:sz w:val="22"/>
          <w:szCs w:val="22"/>
          <w:lang w:val="uk-UA"/>
        </w:rPr>
        <w:t xml:space="preserve"> </w:t>
      </w:r>
      <w:r w:rsidRPr="00312ABC">
        <w:rPr>
          <w:bCs/>
          <w:sz w:val="22"/>
          <w:szCs w:val="22"/>
          <w:lang w:val="uk-UA"/>
        </w:rPr>
        <w:t>існуючі потреби є принципово іншим способом.</w:t>
      </w:r>
    </w:p>
    <w:p w14:paraId="676B57B7" w14:textId="1852DB89" w:rsidR="004328E8" w:rsidRPr="00312ABC" w:rsidRDefault="004328E8" w:rsidP="004328E8">
      <w:pPr>
        <w:ind w:firstLine="709"/>
        <w:jc w:val="both"/>
        <w:rPr>
          <w:bCs/>
          <w:sz w:val="22"/>
          <w:szCs w:val="22"/>
          <w:lang w:val="uk-UA"/>
        </w:rPr>
      </w:pPr>
      <w:r w:rsidRPr="00312ABC">
        <w:rPr>
          <w:bCs/>
          <w:i/>
          <w:iCs/>
          <w:sz w:val="22"/>
          <w:szCs w:val="22"/>
          <w:lang w:val="uk-UA"/>
        </w:rPr>
        <w:t>Оновлені (покращені) товари –</w:t>
      </w:r>
      <w:r w:rsidRPr="00312ABC">
        <w:rPr>
          <w:bCs/>
          <w:sz w:val="22"/>
          <w:szCs w:val="22"/>
          <w:lang w:val="uk-UA"/>
        </w:rPr>
        <w:t>товари модернізовані,</w:t>
      </w:r>
      <w:r w:rsidRPr="00312ABC">
        <w:rPr>
          <w:bCs/>
          <w:i/>
          <w:iCs/>
          <w:sz w:val="22"/>
          <w:szCs w:val="22"/>
          <w:lang w:val="uk-UA"/>
        </w:rPr>
        <w:t xml:space="preserve"> </w:t>
      </w:r>
      <w:r w:rsidRPr="00312ABC">
        <w:rPr>
          <w:bCs/>
          <w:sz w:val="22"/>
          <w:szCs w:val="22"/>
          <w:lang w:val="uk-UA"/>
        </w:rPr>
        <w:t>удосконалені,</w:t>
      </w:r>
      <w:r w:rsidRPr="00312ABC">
        <w:rPr>
          <w:bCs/>
          <w:i/>
          <w:iCs/>
          <w:sz w:val="22"/>
          <w:szCs w:val="22"/>
          <w:lang w:val="uk-UA"/>
        </w:rPr>
        <w:t xml:space="preserve"> </w:t>
      </w:r>
      <w:r w:rsidRPr="00312ABC">
        <w:rPr>
          <w:bCs/>
          <w:sz w:val="22"/>
          <w:szCs w:val="22"/>
          <w:lang w:val="uk-UA"/>
        </w:rPr>
        <w:t>модифіковані.</w:t>
      </w:r>
    </w:p>
    <w:p w14:paraId="1C11000B"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Модернізовані товари </w:t>
      </w:r>
      <w:r w:rsidRPr="00312ABC">
        <w:rPr>
          <w:bCs/>
          <w:sz w:val="22"/>
          <w:szCs w:val="22"/>
          <w:lang w:val="uk-UA"/>
        </w:rPr>
        <w:t>-</w:t>
      </w:r>
      <w:r w:rsidRPr="00312ABC">
        <w:rPr>
          <w:bCs/>
          <w:i/>
          <w:iCs/>
          <w:sz w:val="22"/>
          <w:szCs w:val="22"/>
          <w:lang w:val="uk-UA"/>
        </w:rPr>
        <w:t xml:space="preserve"> </w:t>
      </w:r>
      <w:r w:rsidRPr="00312ABC">
        <w:rPr>
          <w:bCs/>
          <w:sz w:val="22"/>
          <w:szCs w:val="22"/>
          <w:lang w:val="uk-UA"/>
        </w:rPr>
        <w:t>Товари з покращеними основними показниками.</w:t>
      </w:r>
    </w:p>
    <w:p w14:paraId="533B6370"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Удосконалені товари </w:t>
      </w:r>
      <w:r w:rsidRPr="00312ABC">
        <w:rPr>
          <w:bCs/>
          <w:sz w:val="22"/>
          <w:szCs w:val="22"/>
          <w:lang w:val="uk-UA"/>
        </w:rPr>
        <w:t>–</w:t>
      </w:r>
      <w:r w:rsidRPr="00312ABC">
        <w:rPr>
          <w:bCs/>
          <w:i/>
          <w:iCs/>
          <w:sz w:val="22"/>
          <w:szCs w:val="22"/>
          <w:lang w:val="uk-UA"/>
        </w:rPr>
        <w:t xml:space="preserve"> </w:t>
      </w:r>
      <w:r w:rsidRPr="00312ABC">
        <w:rPr>
          <w:bCs/>
          <w:sz w:val="22"/>
          <w:szCs w:val="22"/>
          <w:lang w:val="uk-UA"/>
        </w:rPr>
        <w:t>товари з покращеними допоміжними показниками якості.</w:t>
      </w:r>
    </w:p>
    <w:p w14:paraId="2862976E"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Модифіковані товари </w:t>
      </w:r>
      <w:r w:rsidRPr="00312ABC">
        <w:rPr>
          <w:bCs/>
          <w:sz w:val="22"/>
          <w:szCs w:val="22"/>
          <w:lang w:val="uk-UA"/>
        </w:rPr>
        <w:t>–</w:t>
      </w:r>
      <w:r w:rsidRPr="00312ABC">
        <w:rPr>
          <w:bCs/>
          <w:i/>
          <w:iCs/>
          <w:sz w:val="22"/>
          <w:szCs w:val="22"/>
          <w:lang w:val="uk-UA"/>
        </w:rPr>
        <w:t xml:space="preserve"> </w:t>
      </w:r>
      <w:r w:rsidRPr="00312ABC">
        <w:rPr>
          <w:bCs/>
          <w:sz w:val="22"/>
          <w:szCs w:val="22"/>
          <w:lang w:val="uk-UA"/>
        </w:rPr>
        <w:t>товари з додатковою сферою застосування за рахунок</w:t>
      </w:r>
      <w:r w:rsidRPr="00312ABC">
        <w:rPr>
          <w:bCs/>
          <w:i/>
          <w:iCs/>
          <w:sz w:val="22"/>
          <w:szCs w:val="22"/>
          <w:lang w:val="uk-UA"/>
        </w:rPr>
        <w:t xml:space="preserve"> </w:t>
      </w:r>
      <w:r w:rsidRPr="00312ABC">
        <w:rPr>
          <w:bCs/>
          <w:sz w:val="22"/>
          <w:szCs w:val="22"/>
          <w:lang w:val="uk-UA"/>
        </w:rPr>
        <w:t>додаткової комплектації.</w:t>
      </w:r>
    </w:p>
    <w:p w14:paraId="69582555"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Продукт </w:t>
      </w:r>
      <w:r w:rsidRPr="00312ABC">
        <w:rPr>
          <w:bCs/>
          <w:sz w:val="22"/>
          <w:szCs w:val="22"/>
          <w:lang w:val="uk-UA"/>
        </w:rPr>
        <w:t>–</w:t>
      </w:r>
      <w:r w:rsidRPr="00312ABC">
        <w:rPr>
          <w:bCs/>
          <w:i/>
          <w:iCs/>
          <w:sz w:val="22"/>
          <w:szCs w:val="22"/>
          <w:lang w:val="uk-UA"/>
        </w:rPr>
        <w:t xml:space="preserve"> </w:t>
      </w:r>
      <w:r w:rsidRPr="00312ABC">
        <w:rPr>
          <w:bCs/>
          <w:sz w:val="22"/>
          <w:szCs w:val="22"/>
          <w:lang w:val="uk-UA"/>
        </w:rPr>
        <w:t>конкретний результат праці,</w:t>
      </w:r>
      <w:r w:rsidRPr="00312ABC">
        <w:rPr>
          <w:bCs/>
          <w:i/>
          <w:iCs/>
          <w:sz w:val="22"/>
          <w:szCs w:val="22"/>
          <w:lang w:val="uk-UA"/>
        </w:rPr>
        <w:t xml:space="preserve"> </w:t>
      </w:r>
      <w:r w:rsidRPr="00312ABC">
        <w:rPr>
          <w:bCs/>
          <w:sz w:val="22"/>
          <w:szCs w:val="22"/>
          <w:lang w:val="uk-UA"/>
        </w:rPr>
        <w:t>що володіє якостями,</w:t>
      </w:r>
      <w:r w:rsidRPr="00312ABC">
        <w:rPr>
          <w:bCs/>
          <w:i/>
          <w:iCs/>
          <w:sz w:val="22"/>
          <w:szCs w:val="22"/>
          <w:lang w:val="uk-UA"/>
        </w:rPr>
        <w:t xml:space="preserve"> </w:t>
      </w:r>
      <w:r w:rsidRPr="00312ABC">
        <w:rPr>
          <w:bCs/>
          <w:sz w:val="22"/>
          <w:szCs w:val="22"/>
          <w:lang w:val="uk-UA"/>
        </w:rPr>
        <w:t>що його характеризують цільове</w:t>
      </w:r>
      <w:r w:rsidRPr="00312ABC">
        <w:rPr>
          <w:bCs/>
          <w:i/>
          <w:iCs/>
          <w:sz w:val="22"/>
          <w:szCs w:val="22"/>
          <w:lang w:val="uk-UA"/>
        </w:rPr>
        <w:t xml:space="preserve"> </w:t>
      </w:r>
      <w:r w:rsidRPr="00312ABC">
        <w:rPr>
          <w:bCs/>
          <w:sz w:val="22"/>
          <w:szCs w:val="22"/>
          <w:lang w:val="uk-UA"/>
        </w:rPr>
        <w:t>призначення, і властивостями, заради яких він купується та споживається.</w:t>
      </w:r>
    </w:p>
    <w:p w14:paraId="759D2DEE"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Продукт </w:t>
      </w:r>
      <w:r w:rsidRPr="00312ABC">
        <w:rPr>
          <w:bCs/>
          <w:sz w:val="22"/>
          <w:szCs w:val="22"/>
          <w:lang w:val="uk-UA"/>
        </w:rPr>
        <w:t>–</w:t>
      </w:r>
      <w:r w:rsidRPr="00312ABC">
        <w:rPr>
          <w:bCs/>
          <w:i/>
          <w:iCs/>
          <w:sz w:val="22"/>
          <w:szCs w:val="22"/>
          <w:lang w:val="uk-UA"/>
        </w:rPr>
        <w:t xml:space="preserve"> </w:t>
      </w:r>
      <w:r w:rsidRPr="00312ABC">
        <w:rPr>
          <w:bCs/>
          <w:sz w:val="22"/>
          <w:szCs w:val="22"/>
          <w:lang w:val="uk-UA"/>
        </w:rPr>
        <w:t>те саме,</w:t>
      </w:r>
      <w:r w:rsidRPr="00312ABC">
        <w:rPr>
          <w:bCs/>
          <w:i/>
          <w:iCs/>
          <w:sz w:val="22"/>
          <w:szCs w:val="22"/>
          <w:lang w:val="uk-UA"/>
        </w:rPr>
        <w:t xml:space="preserve"> </w:t>
      </w:r>
      <w:r w:rsidRPr="00312ABC">
        <w:rPr>
          <w:bCs/>
          <w:sz w:val="22"/>
          <w:szCs w:val="22"/>
          <w:lang w:val="uk-UA"/>
        </w:rPr>
        <w:t xml:space="preserve">що й </w:t>
      </w:r>
      <w:r w:rsidRPr="00312ABC">
        <w:rPr>
          <w:bCs/>
          <w:i/>
          <w:iCs/>
          <w:sz w:val="22"/>
          <w:szCs w:val="22"/>
          <w:lang w:val="uk-UA"/>
        </w:rPr>
        <w:t>товар.</w:t>
      </w:r>
    </w:p>
    <w:p w14:paraId="29F7ED90"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Продукція </w:t>
      </w:r>
      <w:r w:rsidRPr="00312ABC">
        <w:rPr>
          <w:bCs/>
          <w:sz w:val="22"/>
          <w:szCs w:val="22"/>
          <w:lang w:val="uk-UA"/>
        </w:rPr>
        <w:t>–</w:t>
      </w:r>
      <w:r w:rsidRPr="00312ABC">
        <w:rPr>
          <w:bCs/>
          <w:i/>
          <w:iCs/>
          <w:sz w:val="22"/>
          <w:szCs w:val="22"/>
          <w:lang w:val="uk-UA"/>
        </w:rPr>
        <w:t xml:space="preserve"> </w:t>
      </w:r>
      <w:r w:rsidRPr="00312ABC">
        <w:rPr>
          <w:bCs/>
          <w:sz w:val="22"/>
          <w:szCs w:val="22"/>
          <w:lang w:val="uk-UA"/>
        </w:rPr>
        <w:t>результат будь-якого виду діяльності та процесів</w:t>
      </w:r>
      <w:r w:rsidRPr="00312ABC">
        <w:rPr>
          <w:bCs/>
          <w:i/>
          <w:iCs/>
          <w:sz w:val="22"/>
          <w:szCs w:val="22"/>
          <w:lang w:val="uk-UA"/>
        </w:rPr>
        <w:t xml:space="preserve"> </w:t>
      </w:r>
      <w:r w:rsidRPr="00312ABC">
        <w:rPr>
          <w:bCs/>
          <w:sz w:val="22"/>
          <w:szCs w:val="22"/>
          <w:lang w:val="uk-UA"/>
        </w:rPr>
        <w:t>(ISO 9000).</w:t>
      </w:r>
      <w:r w:rsidRPr="00312ABC">
        <w:rPr>
          <w:bCs/>
          <w:i/>
          <w:iCs/>
          <w:sz w:val="22"/>
          <w:szCs w:val="22"/>
          <w:lang w:val="uk-UA"/>
        </w:rPr>
        <w:t xml:space="preserve"> </w:t>
      </w:r>
      <w:r w:rsidRPr="00312ABC">
        <w:rPr>
          <w:bCs/>
          <w:sz w:val="22"/>
          <w:szCs w:val="22"/>
          <w:lang w:val="uk-UA"/>
        </w:rPr>
        <w:t>Продукція</w:t>
      </w:r>
      <w:r w:rsidRPr="00312ABC">
        <w:rPr>
          <w:bCs/>
          <w:i/>
          <w:iCs/>
          <w:sz w:val="22"/>
          <w:szCs w:val="22"/>
          <w:lang w:val="uk-UA"/>
        </w:rPr>
        <w:t xml:space="preserve"> </w:t>
      </w:r>
      <w:r w:rsidRPr="00312ABC">
        <w:rPr>
          <w:bCs/>
          <w:sz w:val="22"/>
          <w:szCs w:val="22"/>
          <w:lang w:val="uk-UA"/>
        </w:rPr>
        <w:t>–</w:t>
      </w:r>
      <w:r w:rsidRPr="00312ABC">
        <w:rPr>
          <w:bCs/>
          <w:i/>
          <w:iCs/>
          <w:sz w:val="22"/>
          <w:szCs w:val="22"/>
          <w:lang w:val="uk-UA"/>
        </w:rPr>
        <w:t xml:space="preserve"> </w:t>
      </w:r>
      <w:r w:rsidRPr="00312ABC">
        <w:rPr>
          <w:bCs/>
          <w:sz w:val="22"/>
          <w:szCs w:val="22"/>
          <w:lang w:val="uk-UA"/>
        </w:rPr>
        <w:t>сукупність всього різноманіття матеріальних і нематеріальних цінностей, які у вигляді істотного результату господарську діяльність чи процесів і призначених задоволення певних потреб. Продукція є узагальненим поняттям та включає вироби, продукти, сировину, матеріали, технології, технічні та організаційні проекти, програмні продукти та ін.</w:t>
      </w:r>
    </w:p>
    <w:p w14:paraId="27616895" w14:textId="77777777" w:rsidR="004328E8" w:rsidRPr="00312ABC" w:rsidRDefault="004328E8" w:rsidP="004328E8">
      <w:pPr>
        <w:ind w:firstLine="709"/>
        <w:jc w:val="both"/>
        <w:rPr>
          <w:bCs/>
          <w:sz w:val="22"/>
          <w:szCs w:val="22"/>
          <w:lang w:val="uk-UA"/>
        </w:rPr>
      </w:pPr>
      <w:r w:rsidRPr="00312ABC">
        <w:rPr>
          <w:bCs/>
          <w:i/>
          <w:iCs/>
          <w:sz w:val="22"/>
          <w:szCs w:val="22"/>
          <w:lang w:val="uk-UA"/>
        </w:rPr>
        <w:t>Глобальний продукт</w:t>
      </w:r>
      <w:r w:rsidRPr="00312ABC">
        <w:rPr>
          <w:bCs/>
          <w:sz w:val="22"/>
          <w:szCs w:val="22"/>
          <w:lang w:val="uk-UA"/>
        </w:rPr>
        <w:t>(</w:t>
      </w:r>
      <w:proofErr w:type="spellStart"/>
      <w:r w:rsidRPr="00312ABC">
        <w:rPr>
          <w:bCs/>
          <w:sz w:val="22"/>
          <w:szCs w:val="22"/>
          <w:lang w:val="uk-UA"/>
        </w:rPr>
        <w:t>Global</w:t>
      </w:r>
      <w:proofErr w:type="spellEnd"/>
      <w:r w:rsidRPr="00312ABC">
        <w:rPr>
          <w:bCs/>
          <w:sz w:val="22"/>
          <w:szCs w:val="22"/>
          <w:lang w:val="uk-UA"/>
        </w:rPr>
        <w:t xml:space="preserve"> </w:t>
      </w:r>
      <w:proofErr w:type="spellStart"/>
      <w:r w:rsidRPr="00312ABC">
        <w:rPr>
          <w:bCs/>
          <w:sz w:val="22"/>
          <w:szCs w:val="22"/>
          <w:lang w:val="uk-UA"/>
        </w:rPr>
        <w:t>product</w:t>
      </w:r>
      <w:proofErr w:type="spellEnd"/>
      <w:r w:rsidRPr="00312ABC">
        <w:rPr>
          <w:bCs/>
          <w:sz w:val="22"/>
          <w:szCs w:val="22"/>
          <w:lang w:val="uk-UA"/>
        </w:rPr>
        <w:t>) –</w:t>
      </w:r>
      <w:r w:rsidRPr="00312ABC">
        <w:rPr>
          <w:bCs/>
          <w:i/>
          <w:iCs/>
          <w:sz w:val="22"/>
          <w:szCs w:val="22"/>
          <w:lang w:val="uk-UA"/>
        </w:rPr>
        <w:t xml:space="preserve"> </w:t>
      </w:r>
      <w:r w:rsidRPr="00312ABC">
        <w:rPr>
          <w:bCs/>
          <w:sz w:val="22"/>
          <w:szCs w:val="22"/>
          <w:lang w:val="uk-UA"/>
        </w:rPr>
        <w:t>продукт,</w:t>
      </w:r>
      <w:r w:rsidRPr="00312ABC">
        <w:rPr>
          <w:bCs/>
          <w:i/>
          <w:iCs/>
          <w:sz w:val="22"/>
          <w:szCs w:val="22"/>
          <w:lang w:val="uk-UA"/>
        </w:rPr>
        <w:t xml:space="preserve"> </w:t>
      </w:r>
      <w:r w:rsidRPr="00312ABC">
        <w:rPr>
          <w:bCs/>
          <w:sz w:val="22"/>
          <w:szCs w:val="22"/>
          <w:lang w:val="uk-UA"/>
        </w:rPr>
        <w:t>який продається у всьому світі під однією</w:t>
      </w:r>
      <w:r w:rsidRPr="00312ABC">
        <w:rPr>
          <w:bCs/>
          <w:i/>
          <w:iCs/>
          <w:sz w:val="22"/>
          <w:szCs w:val="22"/>
          <w:lang w:val="uk-UA"/>
        </w:rPr>
        <w:t xml:space="preserve"> </w:t>
      </w:r>
      <w:r w:rsidRPr="00312ABC">
        <w:rPr>
          <w:bCs/>
          <w:sz w:val="22"/>
          <w:szCs w:val="22"/>
          <w:lang w:val="uk-UA"/>
        </w:rPr>
        <w:t>фірмовою маркою. Характеристики глобального продукту:</w:t>
      </w:r>
    </w:p>
    <w:p w14:paraId="5EF5E99A" w14:textId="77777777" w:rsidR="004328E8" w:rsidRPr="00312ABC" w:rsidRDefault="004328E8" w:rsidP="00761FB0">
      <w:pPr>
        <w:numPr>
          <w:ilvl w:val="0"/>
          <w:numId w:val="286"/>
        </w:numPr>
        <w:ind w:firstLine="709"/>
        <w:jc w:val="both"/>
        <w:rPr>
          <w:bCs/>
          <w:sz w:val="22"/>
          <w:szCs w:val="22"/>
          <w:lang w:val="uk-UA"/>
        </w:rPr>
      </w:pPr>
      <w:r w:rsidRPr="00312ABC">
        <w:rPr>
          <w:bCs/>
          <w:sz w:val="22"/>
          <w:szCs w:val="22"/>
          <w:lang w:val="uk-UA"/>
        </w:rPr>
        <w:t>відносні переваги;</w:t>
      </w:r>
    </w:p>
    <w:p w14:paraId="1B0FB21B" w14:textId="77777777" w:rsidR="004328E8" w:rsidRPr="00312ABC" w:rsidRDefault="004328E8" w:rsidP="00761FB0">
      <w:pPr>
        <w:numPr>
          <w:ilvl w:val="0"/>
          <w:numId w:val="286"/>
        </w:numPr>
        <w:ind w:firstLine="709"/>
        <w:jc w:val="both"/>
        <w:rPr>
          <w:bCs/>
          <w:sz w:val="22"/>
          <w:szCs w:val="22"/>
          <w:lang w:val="uk-UA"/>
        </w:rPr>
      </w:pPr>
      <w:r w:rsidRPr="00312ABC">
        <w:rPr>
          <w:bCs/>
          <w:sz w:val="22"/>
          <w:szCs w:val="22"/>
          <w:lang w:val="uk-UA"/>
        </w:rPr>
        <w:t>сумісність;</w:t>
      </w:r>
    </w:p>
    <w:p w14:paraId="443084A2" w14:textId="77777777" w:rsidR="004328E8" w:rsidRPr="00312ABC" w:rsidRDefault="004328E8" w:rsidP="00761FB0">
      <w:pPr>
        <w:numPr>
          <w:ilvl w:val="0"/>
          <w:numId w:val="286"/>
        </w:numPr>
        <w:ind w:firstLine="709"/>
        <w:jc w:val="both"/>
        <w:rPr>
          <w:bCs/>
          <w:sz w:val="22"/>
          <w:szCs w:val="22"/>
          <w:lang w:val="uk-UA"/>
        </w:rPr>
      </w:pPr>
      <w:r w:rsidRPr="00312ABC">
        <w:rPr>
          <w:bCs/>
          <w:sz w:val="22"/>
          <w:szCs w:val="22"/>
          <w:lang w:val="uk-UA"/>
        </w:rPr>
        <w:t>складність;</w:t>
      </w:r>
    </w:p>
    <w:p w14:paraId="145D17FE" w14:textId="77777777" w:rsidR="004328E8" w:rsidRPr="00312ABC" w:rsidRDefault="004328E8" w:rsidP="00761FB0">
      <w:pPr>
        <w:numPr>
          <w:ilvl w:val="0"/>
          <w:numId w:val="286"/>
        </w:numPr>
        <w:ind w:firstLine="709"/>
        <w:jc w:val="both"/>
        <w:rPr>
          <w:bCs/>
          <w:sz w:val="22"/>
          <w:szCs w:val="22"/>
          <w:lang w:val="uk-UA"/>
        </w:rPr>
      </w:pPr>
      <w:r w:rsidRPr="00312ABC">
        <w:rPr>
          <w:bCs/>
          <w:sz w:val="22"/>
          <w:szCs w:val="22"/>
          <w:lang w:val="uk-UA"/>
        </w:rPr>
        <w:t>можливість випробувати продукт;</w:t>
      </w:r>
    </w:p>
    <w:p w14:paraId="526E1648" w14:textId="77777777" w:rsidR="004328E8" w:rsidRPr="00312ABC" w:rsidRDefault="004328E8" w:rsidP="00761FB0">
      <w:pPr>
        <w:numPr>
          <w:ilvl w:val="0"/>
          <w:numId w:val="286"/>
        </w:numPr>
        <w:ind w:firstLine="709"/>
        <w:jc w:val="both"/>
        <w:rPr>
          <w:bCs/>
          <w:sz w:val="22"/>
          <w:szCs w:val="22"/>
          <w:lang w:val="uk-UA"/>
        </w:rPr>
      </w:pPr>
      <w:r w:rsidRPr="00312ABC">
        <w:rPr>
          <w:bCs/>
          <w:sz w:val="22"/>
          <w:szCs w:val="22"/>
          <w:lang w:val="uk-UA"/>
        </w:rPr>
        <w:t>помітність.</w:t>
      </w:r>
    </w:p>
    <w:p w14:paraId="6459AC09" w14:textId="77777777" w:rsidR="004328E8" w:rsidRPr="00312ABC" w:rsidRDefault="004328E8" w:rsidP="004328E8">
      <w:pPr>
        <w:ind w:firstLine="709"/>
        <w:jc w:val="both"/>
        <w:rPr>
          <w:bCs/>
          <w:sz w:val="22"/>
          <w:szCs w:val="22"/>
          <w:lang w:val="uk-UA"/>
        </w:rPr>
      </w:pPr>
    </w:p>
    <w:p w14:paraId="5F29B3FA" w14:textId="77777777" w:rsidR="004328E8" w:rsidRPr="00312ABC" w:rsidRDefault="004328E8" w:rsidP="004328E8">
      <w:pPr>
        <w:ind w:firstLine="709"/>
        <w:jc w:val="both"/>
        <w:rPr>
          <w:bCs/>
          <w:sz w:val="22"/>
          <w:szCs w:val="22"/>
          <w:lang w:val="uk-UA"/>
        </w:rPr>
      </w:pPr>
      <w:r w:rsidRPr="00312ABC">
        <w:rPr>
          <w:b/>
          <w:bCs/>
          <w:sz w:val="22"/>
          <w:szCs w:val="22"/>
          <w:lang w:val="uk-UA"/>
        </w:rPr>
        <w:t>2. Цілі та фактори розробки нового продукту та послуги</w:t>
      </w:r>
    </w:p>
    <w:p w14:paraId="5DEA6E70" w14:textId="77777777" w:rsidR="004328E8" w:rsidRPr="00312ABC" w:rsidRDefault="004328E8" w:rsidP="004328E8">
      <w:pPr>
        <w:ind w:firstLine="709"/>
        <w:jc w:val="both"/>
        <w:rPr>
          <w:bCs/>
          <w:sz w:val="22"/>
          <w:szCs w:val="22"/>
          <w:lang w:val="uk-UA"/>
        </w:rPr>
      </w:pPr>
      <w:proofErr w:type="spellStart"/>
      <w:r w:rsidRPr="00312ABC">
        <w:rPr>
          <w:bCs/>
          <w:sz w:val="22"/>
          <w:szCs w:val="22"/>
          <w:lang w:val="uk-UA"/>
        </w:rPr>
        <w:t>Стівенсон</w:t>
      </w:r>
      <w:proofErr w:type="spellEnd"/>
      <w:r w:rsidRPr="00312ABC">
        <w:rPr>
          <w:bCs/>
          <w:sz w:val="22"/>
          <w:szCs w:val="22"/>
          <w:lang w:val="uk-UA"/>
        </w:rPr>
        <w:t xml:space="preserve"> (W. </w:t>
      </w:r>
      <w:proofErr w:type="spellStart"/>
      <w:r w:rsidRPr="00312ABC">
        <w:rPr>
          <w:bCs/>
          <w:sz w:val="22"/>
          <w:szCs w:val="22"/>
          <w:lang w:val="uk-UA"/>
        </w:rPr>
        <w:t>Stevenson</w:t>
      </w:r>
      <w:proofErr w:type="spellEnd"/>
      <w:r w:rsidRPr="00312ABC">
        <w:rPr>
          <w:bCs/>
          <w:sz w:val="22"/>
          <w:szCs w:val="22"/>
          <w:lang w:val="uk-UA"/>
        </w:rPr>
        <w:t xml:space="preserve">), автор </w:t>
      </w:r>
      <w:proofErr w:type="spellStart"/>
      <w:r w:rsidRPr="00312ABC">
        <w:rPr>
          <w:bCs/>
          <w:sz w:val="22"/>
          <w:szCs w:val="22"/>
          <w:lang w:val="uk-UA"/>
        </w:rPr>
        <w:t>Production</w:t>
      </w:r>
      <w:proofErr w:type="spellEnd"/>
      <w:r w:rsidRPr="00312ABC">
        <w:rPr>
          <w:bCs/>
          <w:sz w:val="22"/>
          <w:szCs w:val="22"/>
          <w:lang w:val="uk-UA"/>
        </w:rPr>
        <w:t xml:space="preserve"> </w:t>
      </w:r>
      <w:proofErr w:type="spellStart"/>
      <w:r w:rsidRPr="00312ABC">
        <w:rPr>
          <w:bCs/>
          <w:sz w:val="22"/>
          <w:szCs w:val="22"/>
          <w:lang w:val="uk-UA"/>
        </w:rPr>
        <w:t>Operation</w:t>
      </w:r>
      <w:proofErr w:type="spellEnd"/>
      <w:r w:rsidRPr="00312ABC">
        <w:rPr>
          <w:bCs/>
          <w:sz w:val="22"/>
          <w:szCs w:val="22"/>
          <w:lang w:val="uk-UA"/>
        </w:rPr>
        <w:t xml:space="preserve"> </w:t>
      </w:r>
      <w:proofErr w:type="spellStart"/>
      <w:r w:rsidRPr="00312ABC">
        <w:rPr>
          <w:bCs/>
          <w:sz w:val="22"/>
          <w:szCs w:val="22"/>
          <w:lang w:val="uk-UA"/>
        </w:rPr>
        <w:t>Management</w:t>
      </w:r>
      <w:proofErr w:type="spellEnd"/>
      <w:r w:rsidRPr="00312ABC">
        <w:rPr>
          <w:bCs/>
          <w:sz w:val="22"/>
          <w:szCs w:val="22"/>
          <w:lang w:val="uk-UA"/>
        </w:rPr>
        <w:t xml:space="preserve"> (USA, 1999 р., російське видання 2002 р.), стверджує, що цілями діяльності організації при створенні нового продукту є:</w:t>
      </w:r>
    </w:p>
    <w:p w14:paraId="059B98C1" w14:textId="77777777" w:rsidR="004328E8" w:rsidRPr="00312ABC" w:rsidRDefault="004328E8" w:rsidP="00761FB0">
      <w:pPr>
        <w:numPr>
          <w:ilvl w:val="0"/>
          <w:numId w:val="287"/>
        </w:numPr>
        <w:ind w:firstLine="709"/>
        <w:jc w:val="both"/>
        <w:rPr>
          <w:bCs/>
          <w:sz w:val="22"/>
          <w:szCs w:val="22"/>
          <w:lang w:val="uk-UA"/>
        </w:rPr>
      </w:pPr>
      <w:r w:rsidRPr="00312ABC">
        <w:rPr>
          <w:bCs/>
          <w:sz w:val="22"/>
          <w:szCs w:val="22"/>
          <w:lang w:val="uk-UA"/>
        </w:rPr>
        <w:t>створення нового або покращеного продукту або послуги та постачання його на ринок так швидко, як це можливо;</w:t>
      </w:r>
    </w:p>
    <w:p w14:paraId="3D3FE454" w14:textId="77777777" w:rsidR="004328E8" w:rsidRPr="00312ABC" w:rsidRDefault="004328E8" w:rsidP="00761FB0">
      <w:pPr>
        <w:numPr>
          <w:ilvl w:val="0"/>
          <w:numId w:val="287"/>
        </w:numPr>
        <w:ind w:firstLine="709"/>
        <w:jc w:val="both"/>
        <w:rPr>
          <w:bCs/>
          <w:sz w:val="22"/>
          <w:szCs w:val="22"/>
          <w:lang w:val="uk-UA"/>
        </w:rPr>
      </w:pPr>
      <w:r w:rsidRPr="00312ABC">
        <w:rPr>
          <w:bCs/>
          <w:sz w:val="22"/>
          <w:szCs w:val="22"/>
          <w:lang w:val="uk-UA"/>
        </w:rPr>
        <w:t>розробка продукту чи послуги, яка б притягувала споживачів;</w:t>
      </w:r>
    </w:p>
    <w:p w14:paraId="5727378A" w14:textId="77777777" w:rsidR="004328E8" w:rsidRPr="00312ABC" w:rsidRDefault="004328E8" w:rsidP="00761FB0">
      <w:pPr>
        <w:numPr>
          <w:ilvl w:val="0"/>
          <w:numId w:val="287"/>
        </w:numPr>
        <w:ind w:firstLine="709"/>
        <w:jc w:val="both"/>
        <w:rPr>
          <w:bCs/>
          <w:sz w:val="22"/>
          <w:szCs w:val="22"/>
          <w:lang w:val="uk-UA"/>
        </w:rPr>
      </w:pPr>
      <w:r w:rsidRPr="00312ABC">
        <w:rPr>
          <w:bCs/>
          <w:sz w:val="22"/>
          <w:szCs w:val="22"/>
          <w:lang w:val="uk-UA"/>
        </w:rPr>
        <w:t>підвищення рівня задоволення споживачів;</w:t>
      </w:r>
    </w:p>
    <w:p w14:paraId="168A9ED9" w14:textId="77777777" w:rsidR="004328E8" w:rsidRPr="00312ABC" w:rsidRDefault="004328E8" w:rsidP="00761FB0">
      <w:pPr>
        <w:numPr>
          <w:ilvl w:val="0"/>
          <w:numId w:val="287"/>
        </w:numPr>
        <w:ind w:firstLine="709"/>
        <w:jc w:val="both"/>
        <w:rPr>
          <w:bCs/>
          <w:sz w:val="22"/>
          <w:szCs w:val="22"/>
          <w:lang w:val="uk-UA"/>
        </w:rPr>
      </w:pPr>
      <w:r w:rsidRPr="00312ABC">
        <w:rPr>
          <w:bCs/>
          <w:sz w:val="22"/>
          <w:szCs w:val="22"/>
          <w:lang w:val="uk-UA"/>
        </w:rPr>
        <w:t>підвищення рівня якості;</w:t>
      </w:r>
    </w:p>
    <w:p w14:paraId="5EFCAC05" w14:textId="77777777" w:rsidR="004328E8" w:rsidRPr="00312ABC" w:rsidRDefault="004328E8" w:rsidP="00761FB0">
      <w:pPr>
        <w:numPr>
          <w:ilvl w:val="0"/>
          <w:numId w:val="287"/>
        </w:numPr>
        <w:ind w:firstLine="709"/>
        <w:jc w:val="both"/>
        <w:rPr>
          <w:bCs/>
          <w:sz w:val="22"/>
          <w:szCs w:val="22"/>
          <w:lang w:val="uk-UA"/>
        </w:rPr>
      </w:pPr>
      <w:r w:rsidRPr="00312ABC">
        <w:rPr>
          <w:bCs/>
          <w:sz w:val="22"/>
          <w:szCs w:val="22"/>
          <w:lang w:val="uk-UA"/>
        </w:rPr>
        <w:t>зниження витрат.</w:t>
      </w:r>
    </w:p>
    <w:p w14:paraId="1E6016B5" w14:textId="77777777" w:rsidR="004328E8" w:rsidRPr="00312ABC" w:rsidRDefault="004328E8" w:rsidP="004328E8">
      <w:pPr>
        <w:ind w:firstLine="709"/>
        <w:jc w:val="both"/>
        <w:rPr>
          <w:bCs/>
          <w:sz w:val="22"/>
          <w:szCs w:val="22"/>
          <w:lang w:val="uk-UA"/>
        </w:rPr>
      </w:pPr>
      <w:r w:rsidRPr="00312ABC">
        <w:rPr>
          <w:bCs/>
          <w:sz w:val="22"/>
          <w:szCs w:val="22"/>
          <w:lang w:val="uk-UA"/>
        </w:rPr>
        <w:t xml:space="preserve">Вибір, визначення та розробка продукту відбуваються безперервно, оскільки існує багато можливостей виготовлення нового продукту. </w:t>
      </w:r>
      <w:proofErr w:type="spellStart"/>
      <w:r w:rsidRPr="00312ABC">
        <w:rPr>
          <w:bCs/>
          <w:sz w:val="22"/>
          <w:szCs w:val="22"/>
          <w:lang w:val="uk-UA"/>
        </w:rPr>
        <w:t>Дж</w:t>
      </w:r>
      <w:proofErr w:type="spellEnd"/>
      <w:r w:rsidRPr="00312ABC">
        <w:rPr>
          <w:bCs/>
          <w:sz w:val="22"/>
          <w:szCs w:val="22"/>
          <w:lang w:val="uk-UA"/>
        </w:rPr>
        <w:t xml:space="preserve">. </w:t>
      </w:r>
      <w:proofErr w:type="spellStart"/>
      <w:r w:rsidRPr="00312ABC">
        <w:rPr>
          <w:bCs/>
          <w:sz w:val="22"/>
          <w:szCs w:val="22"/>
          <w:lang w:val="uk-UA"/>
        </w:rPr>
        <w:t>Хейзер</w:t>
      </w:r>
      <w:proofErr w:type="spellEnd"/>
      <w:r w:rsidRPr="00312ABC">
        <w:rPr>
          <w:bCs/>
          <w:sz w:val="22"/>
          <w:szCs w:val="22"/>
          <w:lang w:val="uk-UA"/>
        </w:rPr>
        <w:t xml:space="preserve"> (J. </w:t>
      </w:r>
      <w:proofErr w:type="spellStart"/>
      <w:r w:rsidRPr="00312ABC">
        <w:rPr>
          <w:bCs/>
          <w:sz w:val="22"/>
          <w:szCs w:val="22"/>
          <w:lang w:val="uk-UA"/>
        </w:rPr>
        <w:t>Heizer</w:t>
      </w:r>
      <w:proofErr w:type="spellEnd"/>
      <w:r w:rsidRPr="00312ABC">
        <w:rPr>
          <w:bCs/>
          <w:sz w:val="22"/>
          <w:szCs w:val="22"/>
          <w:lang w:val="uk-UA"/>
        </w:rPr>
        <w:t>) виділено наступні СТЕП-фактори, що впливають на можливості ринку.</w:t>
      </w:r>
    </w:p>
    <w:p w14:paraId="6753DDE4" w14:textId="77777777" w:rsidR="004328E8" w:rsidRPr="00312ABC" w:rsidRDefault="004328E8" w:rsidP="00761FB0">
      <w:pPr>
        <w:numPr>
          <w:ilvl w:val="0"/>
          <w:numId w:val="288"/>
        </w:numPr>
        <w:ind w:firstLine="709"/>
        <w:jc w:val="both"/>
        <w:rPr>
          <w:bCs/>
          <w:sz w:val="22"/>
          <w:szCs w:val="22"/>
          <w:lang w:val="uk-UA"/>
        </w:rPr>
      </w:pPr>
      <w:r w:rsidRPr="00312ABC">
        <w:rPr>
          <w:bCs/>
          <w:sz w:val="22"/>
          <w:szCs w:val="22"/>
          <w:lang w:val="uk-UA"/>
        </w:rPr>
        <w:t>Соціальні та демографічні зміни, які можуть статися в результаті зниження чисельності сім'ї, епідемій та інших форс-мажорних обставин.</w:t>
      </w:r>
    </w:p>
    <w:p w14:paraId="17746041" w14:textId="77777777" w:rsidR="004328E8" w:rsidRPr="00312ABC" w:rsidRDefault="004328E8" w:rsidP="00761FB0">
      <w:pPr>
        <w:numPr>
          <w:ilvl w:val="0"/>
          <w:numId w:val="288"/>
        </w:numPr>
        <w:ind w:firstLine="709"/>
        <w:jc w:val="both"/>
        <w:rPr>
          <w:bCs/>
          <w:sz w:val="22"/>
          <w:szCs w:val="22"/>
          <w:lang w:val="uk-UA"/>
        </w:rPr>
      </w:pPr>
      <w:r w:rsidRPr="00312ABC">
        <w:rPr>
          <w:bCs/>
          <w:sz w:val="22"/>
          <w:szCs w:val="22"/>
          <w:lang w:val="uk-UA"/>
        </w:rPr>
        <w:t>Технологічні зміни, які уможливлюють все, починаючи від домашнього комп'ютера і закінчуючи стільниковим телефоном та штучним серцем.</w:t>
      </w:r>
    </w:p>
    <w:p w14:paraId="669D4AB8" w14:textId="77777777" w:rsidR="004328E8" w:rsidRPr="00312ABC" w:rsidRDefault="004328E8" w:rsidP="00761FB0">
      <w:pPr>
        <w:numPr>
          <w:ilvl w:val="0"/>
          <w:numId w:val="289"/>
        </w:numPr>
        <w:ind w:firstLine="709"/>
        <w:jc w:val="both"/>
        <w:rPr>
          <w:bCs/>
          <w:sz w:val="22"/>
          <w:szCs w:val="22"/>
          <w:lang w:val="uk-UA"/>
        </w:rPr>
      </w:pPr>
      <w:r w:rsidRPr="00312ABC">
        <w:rPr>
          <w:bCs/>
          <w:sz w:val="22"/>
          <w:szCs w:val="22"/>
          <w:lang w:val="uk-UA"/>
        </w:rPr>
        <w:t>Економічні зміни, які приносять наростаючий приплив нового продукту на тривалий період, але тривалість життєвого циклу та зміна цін на ці продукти прогнозується на короткий період.</w:t>
      </w:r>
    </w:p>
    <w:p w14:paraId="3B485C05" w14:textId="77777777" w:rsidR="004328E8" w:rsidRPr="00312ABC" w:rsidRDefault="004328E8" w:rsidP="00761FB0">
      <w:pPr>
        <w:numPr>
          <w:ilvl w:val="0"/>
          <w:numId w:val="289"/>
        </w:numPr>
        <w:ind w:firstLine="709"/>
        <w:jc w:val="both"/>
        <w:rPr>
          <w:sz w:val="22"/>
          <w:szCs w:val="22"/>
          <w:lang w:val="uk-UA"/>
        </w:rPr>
      </w:pPr>
      <w:r w:rsidRPr="00312ABC">
        <w:rPr>
          <w:bCs/>
          <w:sz w:val="22"/>
          <w:szCs w:val="22"/>
          <w:lang w:val="uk-UA"/>
        </w:rPr>
        <w:t xml:space="preserve">Політичні зміни, у яких видаються нові торгові </w:t>
      </w:r>
      <w:proofErr w:type="spellStart"/>
      <w:r w:rsidRPr="00312ABC">
        <w:rPr>
          <w:bCs/>
          <w:sz w:val="22"/>
          <w:szCs w:val="22"/>
          <w:lang w:val="uk-UA"/>
        </w:rPr>
        <w:t>угоди,тарифи</w:t>
      </w:r>
      <w:proofErr w:type="spellEnd"/>
      <w:r w:rsidRPr="00312ABC">
        <w:rPr>
          <w:bCs/>
          <w:sz w:val="22"/>
          <w:szCs w:val="22"/>
          <w:lang w:val="uk-UA"/>
        </w:rPr>
        <w:t xml:space="preserve"> та урядові угоди.</w:t>
      </w:r>
    </w:p>
    <w:p w14:paraId="61FF0A39" w14:textId="77777777" w:rsidR="004328E8" w:rsidRPr="00312ABC" w:rsidRDefault="004328E8" w:rsidP="00761FB0">
      <w:pPr>
        <w:numPr>
          <w:ilvl w:val="0"/>
          <w:numId w:val="290"/>
        </w:numPr>
        <w:ind w:firstLine="709"/>
        <w:jc w:val="both"/>
        <w:rPr>
          <w:sz w:val="22"/>
          <w:szCs w:val="22"/>
          <w:lang w:val="uk-UA"/>
        </w:rPr>
      </w:pPr>
      <w:r w:rsidRPr="00312ABC">
        <w:rPr>
          <w:bCs/>
          <w:sz w:val="22"/>
          <w:szCs w:val="22"/>
          <w:lang w:val="uk-UA"/>
        </w:rPr>
        <w:t xml:space="preserve">Інші зміни, які можуть бути спричинені діяльністю ринку, </w:t>
      </w:r>
      <w:proofErr w:type="spellStart"/>
      <w:r w:rsidRPr="00312ABC">
        <w:rPr>
          <w:bCs/>
          <w:sz w:val="22"/>
          <w:szCs w:val="22"/>
          <w:lang w:val="uk-UA"/>
        </w:rPr>
        <w:t>професісіональними</w:t>
      </w:r>
      <w:proofErr w:type="spellEnd"/>
      <w:r w:rsidRPr="00312ABC">
        <w:rPr>
          <w:bCs/>
          <w:sz w:val="22"/>
          <w:szCs w:val="22"/>
          <w:lang w:val="uk-UA"/>
        </w:rPr>
        <w:t xml:space="preserve"> стандартами, постачальниками та дистриб'юторами.</w:t>
      </w:r>
    </w:p>
    <w:p w14:paraId="103827D1" w14:textId="77777777" w:rsidR="004328E8" w:rsidRPr="00312ABC" w:rsidRDefault="004328E8" w:rsidP="004328E8">
      <w:pPr>
        <w:ind w:firstLine="709"/>
        <w:jc w:val="both"/>
        <w:rPr>
          <w:sz w:val="22"/>
          <w:szCs w:val="22"/>
          <w:lang w:val="uk-UA"/>
        </w:rPr>
      </w:pPr>
    </w:p>
    <w:p w14:paraId="555C411C" w14:textId="77777777" w:rsidR="004328E8" w:rsidRPr="00312ABC" w:rsidRDefault="004328E8" w:rsidP="004328E8">
      <w:pPr>
        <w:ind w:firstLine="709"/>
        <w:jc w:val="both"/>
        <w:rPr>
          <w:b/>
          <w:sz w:val="22"/>
          <w:szCs w:val="22"/>
          <w:lang w:val="uk-UA"/>
        </w:rPr>
      </w:pPr>
      <w:r w:rsidRPr="00312ABC">
        <w:rPr>
          <w:b/>
          <w:bCs/>
          <w:sz w:val="22"/>
          <w:szCs w:val="22"/>
          <w:lang w:val="uk-UA"/>
        </w:rPr>
        <w:t>3. Життєвий цикл товару на ринку</w:t>
      </w:r>
    </w:p>
    <w:p w14:paraId="4F3AB440" w14:textId="6F0D9D94" w:rsidR="004328E8" w:rsidRPr="00312ABC" w:rsidRDefault="004328E8" w:rsidP="004328E8">
      <w:pPr>
        <w:ind w:firstLine="709"/>
        <w:jc w:val="both"/>
        <w:rPr>
          <w:sz w:val="22"/>
          <w:szCs w:val="22"/>
          <w:lang w:val="uk-UA"/>
        </w:rPr>
      </w:pPr>
      <w:r w:rsidRPr="00312ABC">
        <w:rPr>
          <w:bCs/>
          <w:sz w:val="22"/>
          <w:szCs w:val="22"/>
          <w:lang w:val="uk-UA"/>
        </w:rPr>
        <w:t xml:space="preserve">Усі товари мають свій життєвий цикл над ринком, який представляється моделлю динаміки продажу товару. Існують принаймні дві моделі життєвого циклу товару на ринку. Модель складається з чотирьох стадій, що мають наступний вигляд (рис. </w:t>
      </w:r>
      <w:r w:rsidR="001D30D9">
        <w:rPr>
          <w:bCs/>
          <w:sz w:val="22"/>
          <w:szCs w:val="22"/>
          <w:lang w:val="uk-UA"/>
        </w:rPr>
        <w:t>3.</w:t>
      </w:r>
      <w:r w:rsidRPr="00312ABC">
        <w:rPr>
          <w:bCs/>
          <w:sz w:val="22"/>
          <w:szCs w:val="22"/>
          <w:lang w:val="uk-UA"/>
        </w:rPr>
        <w:t>2.</w:t>
      </w:r>
      <w:r w:rsidR="001D30D9">
        <w:rPr>
          <w:bCs/>
          <w:sz w:val="22"/>
          <w:szCs w:val="22"/>
          <w:lang w:val="uk-UA"/>
        </w:rPr>
        <w:t>3</w:t>
      </w:r>
      <w:r w:rsidRPr="00312ABC">
        <w:rPr>
          <w:bCs/>
          <w:sz w:val="22"/>
          <w:szCs w:val="22"/>
          <w:lang w:val="uk-UA"/>
        </w:rPr>
        <w:t>).</w:t>
      </w:r>
    </w:p>
    <w:p w14:paraId="1A21D65E" w14:textId="77777777" w:rsidR="004328E8" w:rsidRPr="00312ABC" w:rsidRDefault="004328E8" w:rsidP="004328E8">
      <w:pPr>
        <w:ind w:firstLine="709"/>
        <w:jc w:val="both"/>
        <w:rPr>
          <w:sz w:val="22"/>
          <w:szCs w:val="22"/>
          <w:lang w:val="uk-UA"/>
        </w:rPr>
      </w:pPr>
      <w:r w:rsidRPr="00312ABC">
        <w:rPr>
          <w:bCs/>
          <w:sz w:val="22"/>
          <w:szCs w:val="22"/>
          <w:lang w:val="uk-UA"/>
        </w:rPr>
        <w:t>1.</w:t>
      </w:r>
      <w:r w:rsidRPr="00312ABC">
        <w:rPr>
          <w:bCs/>
          <w:i/>
          <w:iCs/>
          <w:sz w:val="22"/>
          <w:szCs w:val="22"/>
          <w:lang w:val="uk-UA"/>
        </w:rPr>
        <w:t xml:space="preserve">Створення та виведення товару на ринок. </w:t>
      </w:r>
      <w:r w:rsidRPr="00312ABC">
        <w:rPr>
          <w:bCs/>
          <w:sz w:val="22"/>
          <w:szCs w:val="22"/>
          <w:lang w:val="uk-UA"/>
        </w:rPr>
        <w:t xml:space="preserve">Коли товар вперше входить у ринок, до нього </w:t>
      </w:r>
      <w:r w:rsidRPr="00312ABC">
        <w:rPr>
          <w:bCs/>
          <w:sz w:val="22"/>
          <w:szCs w:val="22"/>
          <w:lang w:val="uk-UA"/>
        </w:rPr>
        <w:lastRenderedPageBreak/>
        <w:t>з'являється інтерес. Попит зазвичай невисокий, оскільки потенційні покупці може бути не знайомі з товаром.</w:t>
      </w:r>
    </w:p>
    <w:p w14:paraId="1F2982D5" w14:textId="77777777" w:rsidR="004328E8" w:rsidRPr="00312ABC" w:rsidRDefault="004328E8" w:rsidP="004328E8">
      <w:pPr>
        <w:ind w:firstLine="709"/>
        <w:jc w:val="both"/>
        <w:rPr>
          <w:sz w:val="22"/>
          <w:szCs w:val="22"/>
          <w:lang w:val="uk-UA"/>
        </w:rPr>
      </w:pPr>
      <w:r w:rsidRPr="00312ABC">
        <w:rPr>
          <w:bCs/>
          <w:sz w:val="22"/>
          <w:szCs w:val="22"/>
          <w:lang w:val="uk-UA"/>
        </w:rPr>
        <w:t>2.</w:t>
      </w:r>
      <w:r w:rsidRPr="00312ABC">
        <w:rPr>
          <w:bCs/>
          <w:i/>
          <w:iCs/>
          <w:sz w:val="22"/>
          <w:szCs w:val="22"/>
          <w:lang w:val="uk-UA"/>
        </w:rPr>
        <w:t xml:space="preserve">Зріст. </w:t>
      </w:r>
      <w:r w:rsidRPr="00312ABC">
        <w:rPr>
          <w:bCs/>
          <w:sz w:val="22"/>
          <w:szCs w:val="22"/>
          <w:lang w:val="uk-UA"/>
        </w:rPr>
        <w:t>Протягом деякого часу підвищується кількість покупців, які приймають якість та вартість продукту/послуги. Отже, продукт/послуга вижили за умов ринку, вони стають більш поширеними і обсяги продажів зростають. Але, судячи за формою кривої, що описує цю стадію, слід розрізняти період інтенсивного та уповільненого зростання попиту.</w:t>
      </w:r>
    </w:p>
    <w:p w14:paraId="168CDF14" w14:textId="77777777" w:rsidR="004328E8" w:rsidRPr="00312ABC" w:rsidRDefault="004328E8" w:rsidP="004328E8">
      <w:pPr>
        <w:ind w:firstLine="709"/>
        <w:jc w:val="both"/>
        <w:rPr>
          <w:sz w:val="22"/>
          <w:szCs w:val="22"/>
          <w:lang w:val="uk-UA"/>
        </w:rPr>
      </w:pPr>
      <w:r w:rsidRPr="00312ABC">
        <w:rPr>
          <w:bCs/>
          <w:sz w:val="22"/>
          <w:szCs w:val="22"/>
          <w:lang w:val="uk-UA"/>
        </w:rPr>
        <w:t>3.</w:t>
      </w:r>
      <w:r w:rsidRPr="00312ABC">
        <w:rPr>
          <w:bCs/>
          <w:i/>
          <w:iCs/>
          <w:sz w:val="22"/>
          <w:szCs w:val="22"/>
          <w:lang w:val="uk-UA"/>
        </w:rPr>
        <w:t xml:space="preserve">Зрілість. </w:t>
      </w:r>
      <w:r w:rsidRPr="00312ABC">
        <w:rPr>
          <w:bCs/>
          <w:sz w:val="22"/>
          <w:szCs w:val="22"/>
          <w:lang w:val="uk-UA"/>
        </w:rPr>
        <w:t>Після періоду зростання, настає період стагнації попиту, продукт переходить у ранг "традиційного". Відбувається насичення ринку. Після цього, якщо не вжити заходів, спрямованих на модернізацію або модифікацію товару, слід очікувати падіння обсягу продажу.</w:t>
      </w:r>
    </w:p>
    <w:p w14:paraId="3556B07F" w14:textId="77777777" w:rsidR="004328E8" w:rsidRPr="00312ABC" w:rsidRDefault="004328E8" w:rsidP="004328E8">
      <w:pPr>
        <w:ind w:firstLine="709"/>
        <w:jc w:val="both"/>
        <w:rPr>
          <w:sz w:val="22"/>
          <w:szCs w:val="22"/>
          <w:lang w:val="uk-UA"/>
        </w:rPr>
      </w:pPr>
      <w:r w:rsidRPr="00312ABC">
        <w:rPr>
          <w:bCs/>
          <w:sz w:val="22"/>
          <w:szCs w:val="22"/>
          <w:lang w:val="uk-UA"/>
        </w:rPr>
        <w:t>4.</w:t>
      </w:r>
      <w:r w:rsidRPr="00312ABC">
        <w:rPr>
          <w:bCs/>
          <w:i/>
          <w:iCs/>
          <w:sz w:val="22"/>
          <w:szCs w:val="22"/>
          <w:lang w:val="uk-UA"/>
        </w:rPr>
        <w:t xml:space="preserve">Спад. </w:t>
      </w:r>
      <w:r w:rsidRPr="00312ABC">
        <w:rPr>
          <w:bCs/>
          <w:sz w:val="22"/>
          <w:szCs w:val="22"/>
          <w:lang w:val="uk-UA"/>
        </w:rPr>
        <w:t>Продажі на спаді, і життєвий цикл продукту добігає кінця. У продукт більше не вкладається капітал.</w:t>
      </w:r>
    </w:p>
    <w:p w14:paraId="59BDD4BF" w14:textId="77777777" w:rsidR="004328E8" w:rsidRPr="00312ABC" w:rsidRDefault="004328E8" w:rsidP="004328E8">
      <w:pPr>
        <w:ind w:firstLine="709"/>
        <w:jc w:val="both"/>
        <w:rPr>
          <w:bCs/>
          <w:sz w:val="22"/>
          <w:szCs w:val="22"/>
          <w:lang w:val="uk-UA"/>
        </w:rPr>
      </w:pPr>
      <w:r w:rsidRPr="00312ABC">
        <w:rPr>
          <w:bCs/>
          <w:noProof/>
          <w:sz w:val="22"/>
          <w:szCs w:val="22"/>
          <w:lang w:val="uk-UA"/>
        </w:rPr>
        <w:drawing>
          <wp:inline distT="0" distB="0" distL="0" distR="0" wp14:anchorId="7A0AF88E" wp14:editId="11EE4DF5">
            <wp:extent cx="3971925" cy="2838450"/>
            <wp:effectExtent l="19050" t="0" r="9525" b="0"/>
            <wp:docPr id="98" name="Рисунок 7" descr="Життєвий цикл това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Життєвий цикл товару"/>
                    <pic:cNvPicPr>
                      <a:picLocks noChangeAspect="1" noChangeArrowheads="1"/>
                    </pic:cNvPicPr>
                  </pic:nvPicPr>
                  <pic:blipFill>
                    <a:blip r:embed="rId22"/>
                    <a:srcRect/>
                    <a:stretch>
                      <a:fillRect/>
                    </a:stretch>
                  </pic:blipFill>
                  <pic:spPr bwMode="auto">
                    <a:xfrm>
                      <a:off x="0" y="0"/>
                      <a:ext cx="3971925" cy="2838450"/>
                    </a:xfrm>
                    <a:prstGeom prst="rect">
                      <a:avLst/>
                    </a:prstGeom>
                    <a:noFill/>
                    <a:ln w="9525">
                      <a:noFill/>
                      <a:miter lim="800000"/>
                      <a:headEnd/>
                      <a:tailEnd/>
                    </a:ln>
                  </pic:spPr>
                </pic:pic>
              </a:graphicData>
            </a:graphic>
          </wp:inline>
        </w:drawing>
      </w:r>
    </w:p>
    <w:p w14:paraId="629790B5" w14:textId="77777777" w:rsidR="004328E8" w:rsidRPr="00312ABC" w:rsidRDefault="004328E8" w:rsidP="004328E8">
      <w:pPr>
        <w:ind w:firstLine="709"/>
        <w:jc w:val="both"/>
        <w:rPr>
          <w:bCs/>
          <w:sz w:val="22"/>
          <w:szCs w:val="22"/>
          <w:lang w:val="uk-UA"/>
        </w:rPr>
      </w:pPr>
    </w:p>
    <w:p w14:paraId="6B974A1D" w14:textId="332CEE30" w:rsidR="004328E8" w:rsidRPr="00312ABC" w:rsidRDefault="001D30D9" w:rsidP="004328E8">
      <w:pPr>
        <w:ind w:firstLine="709"/>
        <w:jc w:val="both"/>
        <w:rPr>
          <w:sz w:val="22"/>
          <w:szCs w:val="22"/>
          <w:lang w:val="uk-UA"/>
        </w:rPr>
      </w:pPr>
      <w:r>
        <w:rPr>
          <w:bCs/>
          <w:sz w:val="22"/>
          <w:szCs w:val="22"/>
          <w:lang w:val="uk-UA"/>
        </w:rPr>
        <w:t>3.</w:t>
      </w:r>
      <w:r w:rsidR="004328E8" w:rsidRPr="00312ABC">
        <w:rPr>
          <w:bCs/>
          <w:sz w:val="22"/>
          <w:szCs w:val="22"/>
          <w:lang w:val="uk-UA"/>
        </w:rPr>
        <w:t>2.</w:t>
      </w:r>
      <w:r>
        <w:rPr>
          <w:bCs/>
          <w:sz w:val="22"/>
          <w:szCs w:val="22"/>
          <w:lang w:val="uk-UA"/>
        </w:rPr>
        <w:t>3</w:t>
      </w:r>
      <w:r w:rsidR="004328E8" w:rsidRPr="00312ABC">
        <w:rPr>
          <w:bCs/>
          <w:sz w:val="22"/>
          <w:szCs w:val="22"/>
          <w:lang w:val="uk-UA"/>
        </w:rPr>
        <w:t>. Життєвий  цикл товару на ринку</w:t>
      </w:r>
    </w:p>
    <w:p w14:paraId="26033CFD" w14:textId="77777777" w:rsidR="004328E8" w:rsidRPr="00312ABC" w:rsidRDefault="004328E8" w:rsidP="004328E8">
      <w:pPr>
        <w:ind w:firstLine="709"/>
        <w:jc w:val="both"/>
        <w:rPr>
          <w:sz w:val="22"/>
          <w:szCs w:val="22"/>
          <w:lang w:val="uk-UA"/>
        </w:rPr>
      </w:pPr>
      <w:r w:rsidRPr="00312ABC">
        <w:rPr>
          <w:bCs/>
          <w:sz w:val="22"/>
          <w:szCs w:val="22"/>
          <w:lang w:val="uk-UA"/>
        </w:rPr>
        <w:t>На рис. 2.1 модель пов'язана з економічними параметрами ефективності продукту, а саме з точкою беззбитковості та порогом рентабельності.</w:t>
      </w:r>
    </w:p>
    <w:p w14:paraId="65477286" w14:textId="77777777" w:rsidR="004328E8" w:rsidRPr="00312ABC" w:rsidRDefault="004328E8" w:rsidP="004328E8">
      <w:pPr>
        <w:ind w:firstLine="709"/>
        <w:jc w:val="both"/>
        <w:rPr>
          <w:sz w:val="22"/>
          <w:szCs w:val="22"/>
          <w:lang w:val="uk-UA"/>
        </w:rPr>
      </w:pPr>
      <w:r w:rsidRPr="00312ABC">
        <w:rPr>
          <w:bCs/>
          <w:i/>
          <w:iCs/>
          <w:sz w:val="22"/>
          <w:szCs w:val="22"/>
          <w:lang w:val="uk-UA"/>
        </w:rPr>
        <w:t xml:space="preserve">Точка беззбитковості </w:t>
      </w:r>
      <w:r w:rsidRPr="00312ABC">
        <w:rPr>
          <w:bCs/>
          <w:sz w:val="22"/>
          <w:szCs w:val="22"/>
          <w:lang w:val="uk-UA"/>
        </w:rPr>
        <w:t>означає,</w:t>
      </w:r>
      <w:r w:rsidRPr="00312ABC">
        <w:rPr>
          <w:bCs/>
          <w:i/>
          <w:iCs/>
          <w:sz w:val="22"/>
          <w:szCs w:val="22"/>
          <w:lang w:val="uk-UA"/>
        </w:rPr>
        <w:t xml:space="preserve"> </w:t>
      </w:r>
      <w:r w:rsidRPr="00312ABC">
        <w:rPr>
          <w:bCs/>
          <w:sz w:val="22"/>
          <w:szCs w:val="22"/>
          <w:lang w:val="uk-UA"/>
        </w:rPr>
        <w:t>що відповідний їй виторг покриває виробничі витрати,</w:t>
      </w:r>
      <w:r w:rsidRPr="00312ABC">
        <w:rPr>
          <w:bCs/>
          <w:i/>
          <w:iCs/>
          <w:sz w:val="22"/>
          <w:szCs w:val="22"/>
          <w:lang w:val="uk-UA"/>
        </w:rPr>
        <w:t xml:space="preserve"> </w:t>
      </w:r>
      <w:r w:rsidRPr="00312ABC">
        <w:rPr>
          <w:bCs/>
          <w:sz w:val="22"/>
          <w:szCs w:val="22"/>
          <w:lang w:val="uk-UA"/>
        </w:rPr>
        <w:t>прямі постійні витрати та змінні витрати, а балансовий прибуток дорівнює нулю.</w:t>
      </w:r>
    </w:p>
    <w:p w14:paraId="01017CDD" w14:textId="77777777" w:rsidR="004328E8" w:rsidRPr="00312ABC" w:rsidRDefault="004328E8" w:rsidP="004328E8">
      <w:pPr>
        <w:ind w:firstLine="709"/>
        <w:jc w:val="both"/>
        <w:rPr>
          <w:sz w:val="22"/>
          <w:szCs w:val="22"/>
          <w:lang w:val="uk-UA"/>
        </w:rPr>
      </w:pPr>
      <w:r w:rsidRPr="00312ABC">
        <w:rPr>
          <w:bCs/>
          <w:i/>
          <w:iCs/>
          <w:sz w:val="22"/>
          <w:szCs w:val="22"/>
          <w:lang w:val="uk-UA"/>
        </w:rPr>
        <w:t xml:space="preserve">Поріг рентабельності </w:t>
      </w:r>
      <w:r w:rsidRPr="00312ABC">
        <w:rPr>
          <w:bCs/>
          <w:sz w:val="22"/>
          <w:szCs w:val="22"/>
          <w:lang w:val="uk-UA"/>
        </w:rPr>
        <w:t>означає,</w:t>
      </w:r>
      <w:r w:rsidRPr="00312ABC">
        <w:rPr>
          <w:bCs/>
          <w:i/>
          <w:iCs/>
          <w:sz w:val="22"/>
          <w:szCs w:val="22"/>
          <w:lang w:val="uk-UA"/>
        </w:rPr>
        <w:t xml:space="preserve"> </w:t>
      </w:r>
      <w:r w:rsidRPr="00312ABC">
        <w:rPr>
          <w:bCs/>
          <w:sz w:val="22"/>
          <w:szCs w:val="22"/>
          <w:lang w:val="uk-UA"/>
        </w:rPr>
        <w:t>що виручка,</w:t>
      </w:r>
      <w:r w:rsidRPr="00312ABC">
        <w:rPr>
          <w:bCs/>
          <w:i/>
          <w:iCs/>
          <w:sz w:val="22"/>
          <w:szCs w:val="22"/>
          <w:lang w:val="uk-UA"/>
        </w:rPr>
        <w:t xml:space="preserve"> </w:t>
      </w:r>
      <w:r w:rsidRPr="00312ABC">
        <w:rPr>
          <w:bCs/>
          <w:sz w:val="22"/>
          <w:szCs w:val="22"/>
          <w:lang w:val="uk-UA"/>
        </w:rPr>
        <w:t>що відповідає деякому обсягу продажу,</w:t>
      </w:r>
      <w:r w:rsidRPr="00312ABC">
        <w:rPr>
          <w:bCs/>
          <w:i/>
          <w:iCs/>
          <w:sz w:val="22"/>
          <w:szCs w:val="22"/>
          <w:lang w:val="uk-UA"/>
        </w:rPr>
        <w:t xml:space="preserve"> </w:t>
      </w:r>
      <w:r w:rsidRPr="00312ABC">
        <w:rPr>
          <w:bCs/>
          <w:sz w:val="22"/>
          <w:szCs w:val="22"/>
          <w:lang w:val="uk-UA"/>
        </w:rPr>
        <w:t>що</w:t>
      </w:r>
      <w:r w:rsidRPr="00312ABC">
        <w:rPr>
          <w:bCs/>
          <w:i/>
          <w:iCs/>
          <w:sz w:val="22"/>
          <w:szCs w:val="22"/>
          <w:lang w:val="uk-UA"/>
        </w:rPr>
        <w:t xml:space="preserve"> </w:t>
      </w:r>
      <w:r w:rsidRPr="00312ABC">
        <w:rPr>
          <w:bCs/>
          <w:sz w:val="22"/>
          <w:szCs w:val="22"/>
          <w:lang w:val="uk-UA"/>
        </w:rPr>
        <w:t>покриває повністю собівартість продукції. Якщо при визначенні точки</w:t>
      </w:r>
    </w:p>
    <w:p w14:paraId="311FD944" w14:textId="77777777" w:rsidR="004328E8" w:rsidRPr="00312ABC" w:rsidRDefault="004328E8" w:rsidP="004328E8">
      <w:pPr>
        <w:ind w:firstLine="709"/>
        <w:jc w:val="both"/>
        <w:rPr>
          <w:bCs/>
          <w:sz w:val="22"/>
          <w:szCs w:val="22"/>
          <w:lang w:val="uk-UA"/>
        </w:rPr>
      </w:pPr>
      <w:r w:rsidRPr="00312ABC">
        <w:rPr>
          <w:bCs/>
          <w:sz w:val="22"/>
          <w:szCs w:val="22"/>
          <w:lang w:val="uk-UA"/>
        </w:rPr>
        <w:t>Тут слід зупинитися на такій важливій для управління підприємством особливості: товар протягом свого життєвого циклу проходить два пороги беззбитковості та два пороги рентабельності. З огляду на це рекомендується виробництво організовувати таким чином, щоб перший поріг рентабельності отримати на рівні другої третини фази зростання. Товар повинен бути вилучений з асортименту як тільки виручка від його реалізації нездатна покрити прямі змінні та прямі постійні витрати або, інакше кажучи, щойно проміжна маржа стає негативною.</w:t>
      </w:r>
    </w:p>
    <w:p w14:paraId="2DDEDB46" w14:textId="77777777" w:rsidR="004328E8" w:rsidRPr="00312ABC" w:rsidRDefault="004328E8" w:rsidP="004328E8">
      <w:pPr>
        <w:ind w:firstLine="709"/>
        <w:jc w:val="both"/>
        <w:rPr>
          <w:bCs/>
          <w:sz w:val="22"/>
          <w:szCs w:val="22"/>
          <w:lang w:val="uk-UA"/>
        </w:rPr>
      </w:pPr>
      <w:r w:rsidRPr="00312ABC">
        <w:rPr>
          <w:bCs/>
          <w:sz w:val="22"/>
          <w:szCs w:val="22"/>
          <w:lang w:val="uk-UA"/>
        </w:rPr>
        <w:t>В іншому уявленні моделі ЖЦТ стадія зростання розбивається на дві стадії: стадія інтенсивного зростання та стадія уповільненого зростання, що часто називається як зрілість. Тоді стадія зрілості (див. рис. 6.1) сприймається як стадія насичення ринку продуктом. В останніх виданнях часто трапляється модель, що містить 5 стадій. Ці стадії вірніше називати у тих зміни інтенсивності продажу: запровадження ринку, інтенсивне зростання, уповільнене зростання, насичення, падіння попиту.</w:t>
      </w:r>
    </w:p>
    <w:p w14:paraId="598EDC0A" w14:textId="77777777" w:rsidR="004328E8" w:rsidRPr="00312ABC" w:rsidRDefault="004328E8" w:rsidP="004328E8">
      <w:pPr>
        <w:ind w:firstLine="709"/>
        <w:jc w:val="both"/>
        <w:rPr>
          <w:bCs/>
          <w:sz w:val="22"/>
          <w:szCs w:val="22"/>
          <w:lang w:val="uk-UA"/>
        </w:rPr>
      </w:pPr>
    </w:p>
    <w:p w14:paraId="589C5864" w14:textId="77777777" w:rsidR="004328E8" w:rsidRPr="00312ABC" w:rsidRDefault="004328E8" w:rsidP="004328E8">
      <w:pPr>
        <w:ind w:firstLine="709"/>
        <w:jc w:val="both"/>
        <w:rPr>
          <w:bCs/>
          <w:sz w:val="22"/>
          <w:szCs w:val="22"/>
          <w:lang w:val="uk-UA"/>
        </w:rPr>
      </w:pPr>
      <w:r w:rsidRPr="00312ABC">
        <w:rPr>
          <w:b/>
          <w:bCs/>
          <w:sz w:val="22"/>
          <w:szCs w:val="22"/>
          <w:lang w:val="uk-UA"/>
        </w:rPr>
        <w:t>4. Стадії створення продукту</w:t>
      </w:r>
    </w:p>
    <w:p w14:paraId="00F7D3F1" w14:textId="77777777" w:rsidR="004328E8" w:rsidRPr="00312ABC" w:rsidRDefault="004328E8" w:rsidP="004328E8">
      <w:pPr>
        <w:ind w:firstLine="709"/>
        <w:jc w:val="both"/>
        <w:rPr>
          <w:bCs/>
          <w:sz w:val="22"/>
          <w:szCs w:val="22"/>
          <w:lang w:val="uk-UA"/>
        </w:rPr>
      </w:pPr>
      <w:r w:rsidRPr="00312ABC">
        <w:rPr>
          <w:bCs/>
          <w:sz w:val="22"/>
          <w:szCs w:val="22"/>
          <w:lang w:val="uk-UA"/>
        </w:rPr>
        <w:t xml:space="preserve">Розглянемо докладніше зміст робіт з кожної стадії створення нового продукту з методології, розробленої </w:t>
      </w:r>
      <w:proofErr w:type="spellStart"/>
      <w:r w:rsidRPr="00312ABC">
        <w:rPr>
          <w:bCs/>
          <w:sz w:val="22"/>
          <w:szCs w:val="22"/>
          <w:lang w:val="uk-UA"/>
        </w:rPr>
        <w:t>Дж</w:t>
      </w:r>
      <w:proofErr w:type="spellEnd"/>
      <w:r w:rsidRPr="00312ABC">
        <w:rPr>
          <w:bCs/>
          <w:sz w:val="22"/>
          <w:szCs w:val="22"/>
          <w:lang w:val="uk-UA"/>
        </w:rPr>
        <w:t xml:space="preserve">. </w:t>
      </w:r>
      <w:proofErr w:type="spellStart"/>
      <w:r w:rsidRPr="00312ABC">
        <w:rPr>
          <w:bCs/>
          <w:sz w:val="22"/>
          <w:szCs w:val="22"/>
          <w:lang w:val="uk-UA"/>
        </w:rPr>
        <w:t>Хейзером</w:t>
      </w:r>
      <w:proofErr w:type="spellEnd"/>
      <w:r w:rsidRPr="00312ABC">
        <w:rPr>
          <w:bCs/>
          <w:sz w:val="22"/>
          <w:szCs w:val="22"/>
          <w:lang w:val="uk-UA"/>
        </w:rPr>
        <w:t>.</w:t>
      </w:r>
    </w:p>
    <w:p w14:paraId="3E8A6F56" w14:textId="77777777" w:rsidR="004328E8" w:rsidRPr="00312ABC" w:rsidRDefault="004328E8" w:rsidP="004328E8">
      <w:pPr>
        <w:ind w:firstLine="709"/>
        <w:jc w:val="both"/>
        <w:rPr>
          <w:bCs/>
          <w:sz w:val="22"/>
          <w:szCs w:val="22"/>
          <w:lang w:val="uk-UA"/>
        </w:rPr>
      </w:pPr>
      <w:r w:rsidRPr="00312ABC">
        <w:rPr>
          <w:bCs/>
          <w:sz w:val="22"/>
          <w:szCs w:val="22"/>
          <w:lang w:val="uk-UA"/>
        </w:rPr>
        <w:t>1.</w:t>
      </w:r>
      <w:r w:rsidRPr="00312ABC">
        <w:rPr>
          <w:bCs/>
          <w:i/>
          <w:iCs/>
          <w:sz w:val="22"/>
          <w:szCs w:val="22"/>
          <w:lang w:val="uk-UA"/>
        </w:rPr>
        <w:t>Пошук та відбір ідеї,</w:t>
      </w:r>
      <w:r w:rsidRPr="00312ABC">
        <w:rPr>
          <w:bCs/>
          <w:sz w:val="22"/>
          <w:szCs w:val="22"/>
          <w:lang w:val="uk-UA"/>
        </w:rPr>
        <w:t xml:space="preserve"> </w:t>
      </w:r>
      <w:r w:rsidRPr="00312ABC">
        <w:rPr>
          <w:bCs/>
          <w:i/>
          <w:iCs/>
          <w:sz w:val="22"/>
          <w:szCs w:val="22"/>
          <w:lang w:val="uk-UA"/>
        </w:rPr>
        <w:t xml:space="preserve">задум продукту. </w:t>
      </w:r>
      <w:r w:rsidRPr="00312ABC">
        <w:rPr>
          <w:bCs/>
          <w:sz w:val="22"/>
          <w:szCs w:val="22"/>
          <w:lang w:val="uk-UA"/>
        </w:rPr>
        <w:t>Усі методи генерування ідей поділяються на дві категорії:</w:t>
      </w:r>
    </w:p>
    <w:p w14:paraId="5FDE0537" w14:textId="77777777" w:rsidR="004328E8" w:rsidRPr="00312ABC" w:rsidRDefault="004328E8" w:rsidP="004328E8">
      <w:pPr>
        <w:ind w:firstLine="709"/>
        <w:jc w:val="both"/>
        <w:rPr>
          <w:bCs/>
          <w:sz w:val="22"/>
          <w:szCs w:val="22"/>
          <w:lang w:val="uk-UA"/>
        </w:rPr>
      </w:pPr>
      <w:r w:rsidRPr="00312ABC">
        <w:rPr>
          <w:bCs/>
          <w:sz w:val="22"/>
          <w:szCs w:val="22"/>
          <w:lang w:val="uk-UA"/>
        </w:rPr>
        <w:t>а) методи функціонального аналізу – виявлення шляхів удосконалення продукції чи послуги – методи активного виробника;</w:t>
      </w:r>
    </w:p>
    <w:p w14:paraId="637B0584" w14:textId="77777777" w:rsidR="004328E8" w:rsidRPr="00312ABC" w:rsidRDefault="004328E8" w:rsidP="004328E8">
      <w:pPr>
        <w:ind w:firstLine="709"/>
        <w:jc w:val="both"/>
        <w:rPr>
          <w:bCs/>
          <w:sz w:val="22"/>
          <w:szCs w:val="22"/>
          <w:lang w:val="uk-UA"/>
        </w:rPr>
      </w:pPr>
      <w:r w:rsidRPr="00312ABC">
        <w:rPr>
          <w:bCs/>
          <w:sz w:val="22"/>
          <w:szCs w:val="22"/>
          <w:lang w:val="uk-UA"/>
        </w:rPr>
        <w:t>б) креативні групи та метод мозкової атаки – методи активного виробника;</w:t>
      </w:r>
    </w:p>
    <w:p w14:paraId="018F806F" w14:textId="77777777" w:rsidR="004328E8" w:rsidRPr="00312ABC" w:rsidRDefault="004328E8" w:rsidP="004328E8">
      <w:pPr>
        <w:ind w:firstLine="709"/>
        <w:jc w:val="both"/>
        <w:rPr>
          <w:bCs/>
          <w:sz w:val="22"/>
          <w:szCs w:val="22"/>
          <w:lang w:val="uk-UA"/>
        </w:rPr>
      </w:pPr>
      <w:r w:rsidRPr="00312ABC">
        <w:rPr>
          <w:bCs/>
          <w:sz w:val="22"/>
          <w:szCs w:val="22"/>
          <w:lang w:val="uk-UA"/>
        </w:rPr>
        <w:lastRenderedPageBreak/>
        <w:t>в) методи з прямою чи непрямою участю покупців чи споживачів, спрямовані на виявлення незадоволених або недостатньо задоволених споживачів, – методи активного споживача.</w:t>
      </w:r>
    </w:p>
    <w:p w14:paraId="793ECFE1" w14:textId="77777777" w:rsidR="004328E8" w:rsidRPr="00312ABC" w:rsidRDefault="004328E8" w:rsidP="004328E8">
      <w:pPr>
        <w:ind w:firstLine="709"/>
        <w:jc w:val="both"/>
        <w:rPr>
          <w:bCs/>
          <w:sz w:val="22"/>
          <w:szCs w:val="22"/>
          <w:lang w:val="uk-UA"/>
        </w:rPr>
      </w:pPr>
      <w:r w:rsidRPr="00312ABC">
        <w:rPr>
          <w:bCs/>
          <w:sz w:val="22"/>
          <w:szCs w:val="22"/>
          <w:lang w:val="uk-UA"/>
        </w:rPr>
        <w:t>Виділяються два напрями пошуку ідей: наслідування запитів ринку (ідеї з'являються ззовні) або наслідування науково-технічного прогресу в різних галузях суспільної діяльності (ідеї з'являються як усередині, так і поза організацією).</w:t>
      </w:r>
    </w:p>
    <w:p w14:paraId="79B9D55C"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Дотримання запитів ринку </w:t>
      </w:r>
      <w:r w:rsidRPr="00312ABC">
        <w:rPr>
          <w:bCs/>
          <w:sz w:val="22"/>
          <w:szCs w:val="22"/>
          <w:lang w:val="uk-UA"/>
        </w:rPr>
        <w:t>означає:</w:t>
      </w:r>
      <w:r w:rsidRPr="00312ABC">
        <w:rPr>
          <w:bCs/>
          <w:i/>
          <w:iCs/>
          <w:sz w:val="22"/>
          <w:szCs w:val="22"/>
          <w:lang w:val="uk-UA"/>
        </w:rPr>
        <w:t xml:space="preserve"> </w:t>
      </w:r>
      <w:r w:rsidRPr="00312ABC">
        <w:rPr>
          <w:bCs/>
          <w:sz w:val="22"/>
          <w:szCs w:val="22"/>
          <w:lang w:val="uk-UA"/>
        </w:rPr>
        <w:t>робити тільки те,</w:t>
      </w:r>
      <w:r w:rsidRPr="00312ABC">
        <w:rPr>
          <w:bCs/>
          <w:i/>
          <w:iCs/>
          <w:sz w:val="22"/>
          <w:szCs w:val="22"/>
          <w:lang w:val="uk-UA"/>
        </w:rPr>
        <w:t xml:space="preserve"> </w:t>
      </w:r>
      <w:r w:rsidRPr="00312ABC">
        <w:rPr>
          <w:bCs/>
          <w:sz w:val="22"/>
          <w:szCs w:val="22"/>
          <w:lang w:val="uk-UA"/>
        </w:rPr>
        <w:t>що можна продати.</w:t>
      </w:r>
      <w:r w:rsidRPr="00312ABC">
        <w:rPr>
          <w:bCs/>
          <w:i/>
          <w:iCs/>
          <w:sz w:val="22"/>
          <w:szCs w:val="22"/>
          <w:lang w:val="uk-UA"/>
        </w:rPr>
        <w:t xml:space="preserve"> </w:t>
      </w:r>
      <w:r w:rsidRPr="00312ABC">
        <w:rPr>
          <w:bCs/>
          <w:sz w:val="22"/>
          <w:szCs w:val="22"/>
          <w:lang w:val="uk-UA"/>
        </w:rPr>
        <w:t>Таким Отже,</w:t>
      </w:r>
      <w:r w:rsidRPr="00312ABC">
        <w:rPr>
          <w:bCs/>
          <w:i/>
          <w:iCs/>
          <w:sz w:val="22"/>
          <w:szCs w:val="22"/>
          <w:lang w:val="uk-UA"/>
        </w:rPr>
        <w:t xml:space="preserve"> </w:t>
      </w:r>
      <w:r w:rsidRPr="00312ABC">
        <w:rPr>
          <w:bCs/>
          <w:sz w:val="22"/>
          <w:szCs w:val="22"/>
          <w:lang w:val="uk-UA"/>
        </w:rPr>
        <w:t>ідеї</w:t>
      </w:r>
      <w:r w:rsidRPr="00312ABC">
        <w:rPr>
          <w:bCs/>
          <w:i/>
          <w:iCs/>
          <w:sz w:val="22"/>
          <w:szCs w:val="22"/>
          <w:lang w:val="uk-UA"/>
        </w:rPr>
        <w:t xml:space="preserve"> </w:t>
      </w:r>
      <w:r w:rsidRPr="00312ABC">
        <w:rPr>
          <w:bCs/>
          <w:sz w:val="22"/>
          <w:szCs w:val="22"/>
          <w:lang w:val="uk-UA"/>
        </w:rPr>
        <w:t xml:space="preserve">нових товарів та послуг повинні приходити з ринку: або безпосередньо від споживачів, або від працівників організації, які тісно пов'язані зі споживачами. У цьому випадку метод генерування ідеї називається </w:t>
      </w:r>
      <w:r w:rsidRPr="00312ABC">
        <w:rPr>
          <w:bCs/>
          <w:i/>
          <w:iCs/>
          <w:sz w:val="22"/>
          <w:szCs w:val="22"/>
          <w:lang w:val="uk-UA"/>
        </w:rPr>
        <w:t xml:space="preserve">шляхом активного споживача. </w:t>
      </w:r>
      <w:r w:rsidRPr="00312ABC">
        <w:rPr>
          <w:bCs/>
          <w:sz w:val="22"/>
          <w:szCs w:val="22"/>
          <w:lang w:val="uk-UA"/>
        </w:rPr>
        <w:t>Передбачається, що успіх нової розробки забезпечений, якщо вдається ідентифікувати продукт, який потрібен чи буде потрібний споживачеві, але не виробляється. Цей підхід є досить розумним, однак він припускає, що споживачі знають, чого вони хочуть, а потенційні постачальники мають засоби дізнатися про їхні бажання. У той самий час цей підхід не гарантує досягнення конкурентних переваг, оскільки конкуренти можуть мати доступом до аналогічної інформації про ринку.</w:t>
      </w:r>
    </w:p>
    <w:p w14:paraId="693B2215"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Наслідування науково-технічного прогресу </w:t>
      </w:r>
      <w:r w:rsidRPr="00312ABC">
        <w:rPr>
          <w:bCs/>
          <w:sz w:val="22"/>
          <w:szCs w:val="22"/>
          <w:lang w:val="uk-UA"/>
        </w:rPr>
        <w:t>означає висування пропозицій,</w:t>
      </w:r>
      <w:r w:rsidRPr="00312ABC">
        <w:rPr>
          <w:bCs/>
          <w:i/>
          <w:iCs/>
          <w:sz w:val="22"/>
          <w:szCs w:val="22"/>
          <w:lang w:val="uk-UA"/>
        </w:rPr>
        <w:t xml:space="preserve"> </w:t>
      </w:r>
      <w:r w:rsidRPr="00312ABC">
        <w:rPr>
          <w:bCs/>
          <w:sz w:val="22"/>
          <w:szCs w:val="22"/>
          <w:lang w:val="uk-UA"/>
        </w:rPr>
        <w:t>які</w:t>
      </w:r>
      <w:r w:rsidRPr="00312ABC">
        <w:rPr>
          <w:bCs/>
          <w:i/>
          <w:iCs/>
          <w:sz w:val="22"/>
          <w:szCs w:val="22"/>
          <w:lang w:val="uk-UA"/>
        </w:rPr>
        <w:t xml:space="preserve"> </w:t>
      </w:r>
      <w:r w:rsidRPr="00312ABC">
        <w:rPr>
          <w:bCs/>
          <w:sz w:val="22"/>
          <w:szCs w:val="22"/>
          <w:lang w:val="uk-UA"/>
        </w:rPr>
        <w:t xml:space="preserve">вимагають нових фундаментальних ідей та розробок. Ідеї нових товарів повинні з'являтися всередині організації, внаслідок діяльності відділів досліджень, а також пропонуватися самостійними науково-дослідними організаціями. Це притаманно організацій, котрі займаються високими технологіями. Обґрунтуванням ідеї є теза у тому, що «споживачі що неспроможні бажати те, що вони ще знають». Прикладом цієї стратегії є компанії </w:t>
      </w:r>
      <w:proofErr w:type="spellStart"/>
      <w:r w:rsidRPr="00312ABC">
        <w:rPr>
          <w:bCs/>
          <w:sz w:val="22"/>
          <w:szCs w:val="22"/>
          <w:lang w:val="uk-UA"/>
        </w:rPr>
        <w:t>Sony</w:t>
      </w:r>
      <w:proofErr w:type="spellEnd"/>
      <w:r w:rsidRPr="00312ABC">
        <w:rPr>
          <w:bCs/>
          <w:sz w:val="22"/>
          <w:szCs w:val="22"/>
          <w:lang w:val="uk-UA"/>
        </w:rPr>
        <w:t xml:space="preserve"> </w:t>
      </w:r>
      <w:proofErr w:type="spellStart"/>
      <w:r w:rsidRPr="00312ABC">
        <w:rPr>
          <w:bCs/>
          <w:sz w:val="22"/>
          <w:szCs w:val="22"/>
          <w:lang w:val="uk-UA"/>
        </w:rPr>
        <w:t>Corporation</w:t>
      </w:r>
      <w:proofErr w:type="spellEnd"/>
      <w:r w:rsidRPr="00312ABC">
        <w:rPr>
          <w:bCs/>
          <w:sz w:val="22"/>
          <w:szCs w:val="22"/>
          <w:lang w:val="uk-UA"/>
        </w:rPr>
        <w:t xml:space="preserve"> і IBM, які випереджають дії конкурентів зі створення нової продукції або послуги. Для цього випадку методи генерування ідеї називаються </w:t>
      </w:r>
      <w:r w:rsidRPr="00312ABC">
        <w:rPr>
          <w:bCs/>
          <w:i/>
          <w:iCs/>
          <w:sz w:val="22"/>
          <w:szCs w:val="22"/>
          <w:lang w:val="uk-UA"/>
        </w:rPr>
        <w:t>методами активного виробника</w:t>
      </w:r>
      <w:r w:rsidRPr="00312ABC">
        <w:rPr>
          <w:bCs/>
          <w:sz w:val="22"/>
          <w:szCs w:val="22"/>
          <w:lang w:val="uk-UA"/>
        </w:rPr>
        <w:t>.</w:t>
      </w:r>
    </w:p>
    <w:p w14:paraId="1C975C9E" w14:textId="77777777" w:rsidR="004328E8" w:rsidRPr="00312ABC" w:rsidRDefault="004328E8" w:rsidP="004328E8">
      <w:pPr>
        <w:ind w:firstLine="709"/>
        <w:jc w:val="both"/>
        <w:rPr>
          <w:bCs/>
          <w:sz w:val="22"/>
          <w:szCs w:val="22"/>
          <w:lang w:val="uk-UA"/>
        </w:rPr>
      </w:pPr>
      <w:r w:rsidRPr="00312ABC">
        <w:rPr>
          <w:bCs/>
          <w:sz w:val="22"/>
          <w:szCs w:val="22"/>
          <w:lang w:val="uk-UA"/>
        </w:rPr>
        <w:t>Видається розумним комбінований підхід: проектувати, розробляти та виробляти за допомогою нових технологій те, що, згідно з прогнозами, знадобиться споживачам. Кращий спосіб досягти цього полягає в об'єднанні зусиль фахівців кількох функціональних напрямів, а саме фахівців, які займаються дослідженнями та розробками, маркетингом, якістю продукції та виробництвом, що відбилося в спільному та паралельному проектуванні.</w:t>
      </w:r>
    </w:p>
    <w:p w14:paraId="75C8DCD5" w14:textId="77777777" w:rsidR="004328E8" w:rsidRPr="00312ABC" w:rsidRDefault="004328E8" w:rsidP="004328E8">
      <w:pPr>
        <w:ind w:firstLine="709"/>
        <w:jc w:val="both"/>
        <w:rPr>
          <w:bCs/>
          <w:sz w:val="22"/>
          <w:szCs w:val="22"/>
          <w:lang w:val="uk-UA"/>
        </w:rPr>
      </w:pPr>
      <w:r w:rsidRPr="00312ABC">
        <w:rPr>
          <w:bCs/>
          <w:sz w:val="22"/>
          <w:szCs w:val="22"/>
          <w:lang w:val="uk-UA"/>
        </w:rPr>
        <w:t>2.</w:t>
      </w:r>
      <w:r w:rsidRPr="00312ABC">
        <w:rPr>
          <w:bCs/>
          <w:i/>
          <w:iCs/>
          <w:sz w:val="22"/>
          <w:szCs w:val="22"/>
          <w:lang w:val="uk-UA"/>
        </w:rPr>
        <w:t>Розробка концепції,</w:t>
      </w:r>
      <w:r w:rsidRPr="00312ABC">
        <w:rPr>
          <w:bCs/>
          <w:sz w:val="22"/>
          <w:szCs w:val="22"/>
          <w:lang w:val="uk-UA"/>
        </w:rPr>
        <w:t xml:space="preserve"> </w:t>
      </w:r>
      <w:r w:rsidRPr="00312ABC">
        <w:rPr>
          <w:bCs/>
          <w:i/>
          <w:iCs/>
          <w:sz w:val="22"/>
          <w:szCs w:val="22"/>
          <w:lang w:val="uk-UA"/>
        </w:rPr>
        <w:t>що формує образ продукту,</w:t>
      </w:r>
      <w:r w:rsidRPr="00312ABC">
        <w:rPr>
          <w:bCs/>
          <w:sz w:val="22"/>
          <w:szCs w:val="22"/>
          <w:lang w:val="uk-UA"/>
        </w:rPr>
        <w:t xml:space="preserve"> </w:t>
      </w:r>
      <w:r w:rsidRPr="00312ABC">
        <w:rPr>
          <w:bCs/>
          <w:i/>
          <w:iCs/>
          <w:sz w:val="22"/>
          <w:szCs w:val="22"/>
          <w:lang w:val="uk-UA"/>
        </w:rPr>
        <w:t xml:space="preserve">що задовольняє поставленим цілей його створення. </w:t>
      </w:r>
      <w:r w:rsidRPr="00312ABC">
        <w:rPr>
          <w:bCs/>
          <w:sz w:val="22"/>
          <w:szCs w:val="22"/>
          <w:lang w:val="uk-UA"/>
        </w:rPr>
        <w:t>Існують загальна та розширена концепції продукту.</w:t>
      </w:r>
      <w:r w:rsidRPr="00312ABC">
        <w:rPr>
          <w:bCs/>
          <w:i/>
          <w:iCs/>
          <w:sz w:val="22"/>
          <w:szCs w:val="22"/>
          <w:lang w:val="uk-UA"/>
        </w:rPr>
        <w:t xml:space="preserve"> </w:t>
      </w:r>
      <w:r w:rsidRPr="00312ABC">
        <w:rPr>
          <w:bCs/>
          <w:sz w:val="22"/>
          <w:szCs w:val="22"/>
          <w:lang w:val="uk-UA"/>
        </w:rPr>
        <w:t>Загальна концепція</w:t>
      </w:r>
      <w:r w:rsidRPr="00312ABC">
        <w:rPr>
          <w:bCs/>
          <w:i/>
          <w:iCs/>
          <w:sz w:val="22"/>
          <w:szCs w:val="22"/>
          <w:lang w:val="uk-UA"/>
        </w:rPr>
        <w:t xml:space="preserve"> </w:t>
      </w:r>
      <w:r w:rsidRPr="00312ABC">
        <w:rPr>
          <w:bCs/>
          <w:sz w:val="22"/>
          <w:szCs w:val="22"/>
          <w:lang w:val="uk-UA"/>
        </w:rPr>
        <w:t>продукту визначає очікування споживачів щодо різних властивостей товару. Розширена концепція передбачає необхідність вжиття заходів у тому, щоб товар перевершив очікування споживачів, тобто. забезпечив додаткову цінність понад те, за що сплачує покупець.</w:t>
      </w:r>
    </w:p>
    <w:p w14:paraId="35CCC380" w14:textId="77777777" w:rsidR="004328E8" w:rsidRPr="00312ABC" w:rsidRDefault="004328E8" w:rsidP="004328E8">
      <w:pPr>
        <w:ind w:firstLine="709"/>
        <w:jc w:val="both"/>
        <w:rPr>
          <w:bCs/>
          <w:sz w:val="22"/>
          <w:szCs w:val="22"/>
          <w:lang w:val="uk-UA"/>
        </w:rPr>
      </w:pPr>
      <w:r w:rsidRPr="00312ABC">
        <w:rPr>
          <w:bCs/>
          <w:sz w:val="22"/>
          <w:szCs w:val="22"/>
          <w:lang w:val="uk-UA"/>
        </w:rPr>
        <w:t>Створення образу продукту включає:</w:t>
      </w:r>
    </w:p>
    <w:p w14:paraId="0B74E38A" w14:textId="77777777" w:rsidR="004328E8" w:rsidRPr="00312ABC" w:rsidRDefault="004328E8" w:rsidP="004328E8">
      <w:pPr>
        <w:ind w:firstLine="709"/>
        <w:jc w:val="both"/>
        <w:rPr>
          <w:bCs/>
          <w:sz w:val="22"/>
          <w:szCs w:val="22"/>
          <w:lang w:val="uk-UA"/>
        </w:rPr>
      </w:pPr>
      <w:r w:rsidRPr="00312ABC">
        <w:rPr>
          <w:bCs/>
          <w:sz w:val="22"/>
          <w:szCs w:val="22"/>
          <w:lang w:val="uk-UA"/>
        </w:rPr>
        <w:t xml:space="preserve">а) розробку структури; </w:t>
      </w:r>
    </w:p>
    <w:p w14:paraId="1E49D70A" w14:textId="77777777" w:rsidR="004328E8" w:rsidRPr="00312ABC" w:rsidRDefault="004328E8" w:rsidP="004328E8">
      <w:pPr>
        <w:ind w:firstLine="709"/>
        <w:jc w:val="both"/>
        <w:rPr>
          <w:bCs/>
          <w:sz w:val="22"/>
          <w:szCs w:val="22"/>
          <w:lang w:val="uk-UA"/>
        </w:rPr>
      </w:pPr>
      <w:r w:rsidRPr="00312ABC">
        <w:rPr>
          <w:bCs/>
          <w:sz w:val="22"/>
          <w:szCs w:val="22"/>
          <w:lang w:val="uk-UA"/>
        </w:rPr>
        <w:t>б) ескізне проектування;</w:t>
      </w:r>
    </w:p>
    <w:p w14:paraId="11CB4D10" w14:textId="77777777" w:rsidR="004328E8" w:rsidRPr="00312ABC" w:rsidRDefault="004328E8" w:rsidP="004328E8">
      <w:pPr>
        <w:ind w:firstLine="709"/>
        <w:jc w:val="both"/>
        <w:rPr>
          <w:bCs/>
          <w:sz w:val="22"/>
          <w:szCs w:val="22"/>
          <w:lang w:val="uk-UA"/>
        </w:rPr>
      </w:pPr>
      <w:r w:rsidRPr="00312ABC">
        <w:rPr>
          <w:bCs/>
          <w:sz w:val="22"/>
          <w:szCs w:val="22"/>
          <w:lang w:val="uk-UA"/>
        </w:rPr>
        <w:t>в) формулювання ринкової концепції.</w:t>
      </w:r>
    </w:p>
    <w:p w14:paraId="3F581BA8" w14:textId="77777777" w:rsidR="004328E8" w:rsidRPr="00312ABC" w:rsidRDefault="004328E8" w:rsidP="004328E8">
      <w:pPr>
        <w:ind w:firstLine="709"/>
        <w:jc w:val="both"/>
        <w:rPr>
          <w:bCs/>
          <w:sz w:val="22"/>
          <w:szCs w:val="22"/>
          <w:lang w:val="uk-UA"/>
        </w:rPr>
      </w:pPr>
      <w:r w:rsidRPr="00312ABC">
        <w:rPr>
          <w:bCs/>
          <w:sz w:val="22"/>
          <w:szCs w:val="22"/>
          <w:lang w:val="uk-UA"/>
        </w:rPr>
        <w:t>3.</w:t>
      </w:r>
      <w:r w:rsidRPr="00312ABC">
        <w:rPr>
          <w:bCs/>
          <w:i/>
          <w:iCs/>
          <w:sz w:val="22"/>
          <w:szCs w:val="22"/>
          <w:lang w:val="uk-UA"/>
        </w:rPr>
        <w:t xml:space="preserve">Планування продукту </w:t>
      </w:r>
      <w:r w:rsidRPr="00312ABC">
        <w:rPr>
          <w:bCs/>
          <w:sz w:val="22"/>
          <w:szCs w:val="22"/>
          <w:lang w:val="uk-UA"/>
        </w:rPr>
        <w:t xml:space="preserve">– перевірка задуму: </w:t>
      </w:r>
    </w:p>
    <w:p w14:paraId="3229C264" w14:textId="77777777" w:rsidR="004328E8" w:rsidRPr="00312ABC" w:rsidRDefault="004328E8" w:rsidP="004328E8">
      <w:pPr>
        <w:ind w:firstLine="709"/>
        <w:jc w:val="both"/>
        <w:rPr>
          <w:bCs/>
          <w:sz w:val="22"/>
          <w:szCs w:val="22"/>
          <w:lang w:val="uk-UA"/>
        </w:rPr>
      </w:pPr>
      <w:r w:rsidRPr="00312ABC">
        <w:rPr>
          <w:bCs/>
          <w:sz w:val="22"/>
          <w:szCs w:val="22"/>
          <w:lang w:val="uk-UA"/>
        </w:rPr>
        <w:t>а)встановлення вимог споживача;</w:t>
      </w:r>
    </w:p>
    <w:p w14:paraId="07133F50" w14:textId="77777777" w:rsidR="004328E8" w:rsidRPr="00312ABC" w:rsidRDefault="004328E8" w:rsidP="004328E8">
      <w:pPr>
        <w:ind w:firstLine="709"/>
        <w:jc w:val="both"/>
        <w:rPr>
          <w:bCs/>
          <w:sz w:val="22"/>
          <w:szCs w:val="22"/>
          <w:lang w:val="uk-UA"/>
        </w:rPr>
      </w:pPr>
      <w:r w:rsidRPr="00312ABC">
        <w:rPr>
          <w:bCs/>
          <w:sz w:val="22"/>
          <w:szCs w:val="22"/>
          <w:lang w:val="uk-UA"/>
        </w:rPr>
        <w:t>б) визначення функціональних параметрів;</w:t>
      </w:r>
    </w:p>
    <w:p w14:paraId="08709065" w14:textId="77777777" w:rsidR="004328E8" w:rsidRPr="00312ABC" w:rsidRDefault="004328E8" w:rsidP="004328E8">
      <w:pPr>
        <w:ind w:firstLine="709"/>
        <w:jc w:val="both"/>
        <w:rPr>
          <w:bCs/>
          <w:sz w:val="22"/>
          <w:szCs w:val="22"/>
          <w:lang w:val="uk-UA"/>
        </w:rPr>
      </w:pPr>
      <w:r w:rsidRPr="00312ABC">
        <w:rPr>
          <w:bCs/>
          <w:sz w:val="22"/>
          <w:szCs w:val="22"/>
          <w:lang w:val="uk-UA"/>
        </w:rPr>
        <w:t>в) оцінка виробничих можливостей щодо розробки функціональних характеристик продукту;</w:t>
      </w:r>
    </w:p>
    <w:p w14:paraId="61602C3C" w14:textId="77777777" w:rsidR="004328E8" w:rsidRPr="00312ABC" w:rsidRDefault="004328E8" w:rsidP="004328E8">
      <w:pPr>
        <w:ind w:firstLine="709"/>
        <w:jc w:val="both"/>
        <w:rPr>
          <w:bCs/>
          <w:sz w:val="22"/>
          <w:szCs w:val="22"/>
          <w:lang w:val="uk-UA"/>
        </w:rPr>
      </w:pPr>
      <w:r w:rsidRPr="00312ABC">
        <w:rPr>
          <w:bCs/>
          <w:sz w:val="22"/>
          <w:szCs w:val="22"/>
          <w:lang w:val="uk-UA"/>
        </w:rPr>
        <w:t>г) встановлення ємності ринку;</w:t>
      </w:r>
    </w:p>
    <w:p w14:paraId="418DE6D1" w14:textId="77777777" w:rsidR="004328E8" w:rsidRPr="00312ABC" w:rsidRDefault="004328E8" w:rsidP="004328E8">
      <w:pPr>
        <w:ind w:firstLine="709"/>
        <w:jc w:val="both"/>
        <w:rPr>
          <w:bCs/>
          <w:sz w:val="22"/>
          <w:szCs w:val="22"/>
          <w:lang w:val="uk-UA"/>
        </w:rPr>
      </w:pPr>
      <w:r w:rsidRPr="00312ABC">
        <w:rPr>
          <w:bCs/>
          <w:sz w:val="22"/>
          <w:szCs w:val="22"/>
          <w:lang w:val="uk-UA"/>
        </w:rPr>
        <w:t>д) тестування ринку;</w:t>
      </w:r>
    </w:p>
    <w:p w14:paraId="7BDCC4C7" w14:textId="77777777" w:rsidR="004328E8" w:rsidRPr="00312ABC" w:rsidRDefault="004328E8" w:rsidP="004328E8">
      <w:pPr>
        <w:ind w:firstLine="709"/>
        <w:jc w:val="both"/>
        <w:rPr>
          <w:bCs/>
          <w:sz w:val="22"/>
          <w:szCs w:val="22"/>
          <w:lang w:val="uk-UA"/>
        </w:rPr>
      </w:pPr>
      <w:r w:rsidRPr="00312ABC">
        <w:rPr>
          <w:bCs/>
          <w:sz w:val="22"/>
          <w:szCs w:val="22"/>
          <w:lang w:val="uk-UA"/>
        </w:rPr>
        <w:t>е) вирішення завдання з інвестування та фінансування нової розробки.</w:t>
      </w:r>
    </w:p>
    <w:p w14:paraId="5F75F2DD" w14:textId="77777777" w:rsidR="004328E8" w:rsidRPr="00312ABC" w:rsidRDefault="004328E8" w:rsidP="004328E8">
      <w:pPr>
        <w:ind w:firstLine="709"/>
        <w:jc w:val="both"/>
        <w:rPr>
          <w:bCs/>
          <w:sz w:val="22"/>
          <w:szCs w:val="22"/>
          <w:lang w:val="uk-UA"/>
        </w:rPr>
      </w:pPr>
      <w:r w:rsidRPr="00312ABC">
        <w:rPr>
          <w:bCs/>
          <w:sz w:val="22"/>
          <w:szCs w:val="22"/>
          <w:lang w:val="uk-UA"/>
        </w:rPr>
        <w:t>4.</w:t>
      </w:r>
      <w:r w:rsidRPr="00312ABC">
        <w:rPr>
          <w:bCs/>
          <w:i/>
          <w:iCs/>
          <w:sz w:val="22"/>
          <w:szCs w:val="22"/>
          <w:lang w:val="uk-UA"/>
        </w:rPr>
        <w:t>Інженерне проектування продукту та процесу</w:t>
      </w:r>
      <w:r w:rsidRPr="00312ABC">
        <w:rPr>
          <w:bCs/>
          <w:sz w:val="22"/>
          <w:szCs w:val="22"/>
          <w:lang w:val="uk-UA"/>
        </w:rPr>
        <w:t xml:space="preserve">: </w:t>
      </w:r>
    </w:p>
    <w:p w14:paraId="4AF2E9C4" w14:textId="77777777" w:rsidR="004328E8" w:rsidRPr="00312ABC" w:rsidRDefault="004328E8" w:rsidP="004328E8">
      <w:pPr>
        <w:ind w:firstLine="709"/>
        <w:jc w:val="both"/>
        <w:rPr>
          <w:bCs/>
          <w:sz w:val="22"/>
          <w:szCs w:val="22"/>
          <w:lang w:val="uk-UA"/>
        </w:rPr>
      </w:pPr>
      <w:r w:rsidRPr="00312ABC">
        <w:rPr>
          <w:bCs/>
          <w:sz w:val="22"/>
          <w:szCs w:val="22"/>
          <w:lang w:val="uk-UA"/>
        </w:rPr>
        <w:t>а) детальне проектування;</w:t>
      </w:r>
    </w:p>
    <w:p w14:paraId="63FEEA1B" w14:textId="77777777" w:rsidR="004328E8" w:rsidRPr="00312ABC" w:rsidRDefault="004328E8" w:rsidP="004328E8">
      <w:pPr>
        <w:ind w:firstLine="709"/>
        <w:jc w:val="both"/>
        <w:rPr>
          <w:bCs/>
          <w:sz w:val="22"/>
          <w:szCs w:val="22"/>
          <w:lang w:val="uk-UA"/>
        </w:rPr>
      </w:pPr>
      <w:r w:rsidRPr="00312ABC">
        <w:rPr>
          <w:bCs/>
          <w:sz w:val="22"/>
          <w:szCs w:val="22"/>
          <w:lang w:val="uk-UA"/>
        </w:rPr>
        <w:t>б) виготовлення та випробування дослідного зразка;</w:t>
      </w:r>
    </w:p>
    <w:p w14:paraId="4567E8D9" w14:textId="77777777" w:rsidR="004328E8" w:rsidRPr="00312ABC" w:rsidRDefault="004328E8" w:rsidP="004328E8">
      <w:pPr>
        <w:ind w:firstLine="709"/>
        <w:jc w:val="both"/>
        <w:rPr>
          <w:bCs/>
          <w:sz w:val="22"/>
          <w:szCs w:val="22"/>
          <w:lang w:val="uk-UA"/>
        </w:rPr>
      </w:pPr>
      <w:r w:rsidRPr="00312ABC">
        <w:rPr>
          <w:bCs/>
          <w:sz w:val="22"/>
          <w:szCs w:val="22"/>
          <w:lang w:val="uk-UA"/>
        </w:rPr>
        <w:t>5.</w:t>
      </w:r>
      <w:r w:rsidRPr="00312ABC">
        <w:rPr>
          <w:bCs/>
          <w:i/>
          <w:iCs/>
          <w:sz w:val="22"/>
          <w:szCs w:val="22"/>
          <w:lang w:val="uk-UA"/>
        </w:rPr>
        <w:t>Пілотне виробництво та нарощування обсягу до досягнення проектної потужності</w:t>
      </w:r>
      <w:r w:rsidRPr="00312ABC">
        <w:rPr>
          <w:bCs/>
          <w:sz w:val="22"/>
          <w:szCs w:val="22"/>
          <w:lang w:val="uk-UA"/>
        </w:rPr>
        <w:t>: а) тестування на ринку та уточнення обсягу комерційного випуску товару;</w:t>
      </w:r>
    </w:p>
    <w:p w14:paraId="3E5C9AE8" w14:textId="77777777" w:rsidR="004328E8" w:rsidRPr="00312ABC" w:rsidRDefault="004328E8" w:rsidP="004328E8">
      <w:pPr>
        <w:ind w:firstLine="709"/>
        <w:jc w:val="both"/>
        <w:rPr>
          <w:bCs/>
          <w:sz w:val="22"/>
          <w:szCs w:val="22"/>
          <w:lang w:val="uk-UA"/>
        </w:rPr>
      </w:pPr>
      <w:r w:rsidRPr="00312ABC">
        <w:rPr>
          <w:bCs/>
          <w:sz w:val="22"/>
          <w:szCs w:val="22"/>
          <w:lang w:val="uk-UA"/>
        </w:rPr>
        <w:t>б) запуск виробництва товару;</w:t>
      </w:r>
    </w:p>
    <w:p w14:paraId="01AF9A77" w14:textId="77777777" w:rsidR="004328E8" w:rsidRPr="00312ABC" w:rsidRDefault="004328E8" w:rsidP="004328E8">
      <w:pPr>
        <w:ind w:firstLine="709"/>
        <w:jc w:val="both"/>
        <w:rPr>
          <w:bCs/>
          <w:sz w:val="22"/>
          <w:szCs w:val="22"/>
          <w:lang w:val="uk-UA"/>
        </w:rPr>
      </w:pPr>
      <w:r w:rsidRPr="00312ABC">
        <w:rPr>
          <w:bCs/>
          <w:sz w:val="22"/>
          <w:szCs w:val="22"/>
          <w:lang w:val="uk-UA"/>
        </w:rPr>
        <w:t>в) введення ринку та оцінка результату.</w:t>
      </w:r>
    </w:p>
    <w:p w14:paraId="48C57516" w14:textId="77777777" w:rsidR="004328E8" w:rsidRPr="00312ABC" w:rsidRDefault="004328E8" w:rsidP="004328E8">
      <w:pPr>
        <w:ind w:firstLine="709"/>
        <w:jc w:val="both"/>
        <w:rPr>
          <w:bCs/>
          <w:sz w:val="22"/>
          <w:szCs w:val="22"/>
          <w:lang w:val="uk-UA"/>
        </w:rPr>
      </w:pPr>
      <w:r w:rsidRPr="00312ABC">
        <w:rPr>
          <w:bCs/>
          <w:sz w:val="22"/>
          <w:szCs w:val="22"/>
          <w:lang w:val="uk-UA"/>
        </w:rPr>
        <w:t>6.</w:t>
      </w:r>
      <w:r w:rsidRPr="00312ABC">
        <w:rPr>
          <w:bCs/>
          <w:i/>
          <w:iCs/>
          <w:sz w:val="22"/>
          <w:szCs w:val="22"/>
          <w:lang w:val="uk-UA"/>
        </w:rPr>
        <w:t>Освоєння ринків та нарощування комерційного випуску товару</w:t>
      </w:r>
      <w:r w:rsidRPr="00312ABC">
        <w:rPr>
          <w:bCs/>
          <w:sz w:val="22"/>
          <w:szCs w:val="22"/>
          <w:lang w:val="uk-UA"/>
        </w:rPr>
        <w:t>.</w:t>
      </w:r>
    </w:p>
    <w:p w14:paraId="5A29AD20" w14:textId="77777777" w:rsidR="004328E8" w:rsidRPr="00312ABC" w:rsidRDefault="004328E8" w:rsidP="004328E8">
      <w:pPr>
        <w:ind w:firstLine="709"/>
        <w:jc w:val="both"/>
        <w:rPr>
          <w:bCs/>
          <w:sz w:val="22"/>
          <w:szCs w:val="22"/>
          <w:lang w:val="uk-UA"/>
        </w:rPr>
      </w:pPr>
    </w:p>
    <w:p w14:paraId="0BE39732" w14:textId="77777777" w:rsidR="004328E8" w:rsidRPr="00312ABC" w:rsidRDefault="004328E8" w:rsidP="004328E8">
      <w:pPr>
        <w:ind w:firstLine="709"/>
        <w:jc w:val="both"/>
        <w:rPr>
          <w:bCs/>
          <w:sz w:val="22"/>
          <w:szCs w:val="22"/>
          <w:lang w:val="uk-UA"/>
        </w:rPr>
      </w:pPr>
      <w:r w:rsidRPr="00312ABC">
        <w:rPr>
          <w:b/>
          <w:bCs/>
          <w:sz w:val="22"/>
          <w:szCs w:val="22"/>
          <w:lang w:val="uk-UA"/>
        </w:rPr>
        <w:t>5. Ключові можливості в організації розробки продукту та послуги</w:t>
      </w:r>
    </w:p>
    <w:p w14:paraId="352C023A" w14:textId="77777777" w:rsidR="004328E8" w:rsidRPr="00312ABC" w:rsidRDefault="004328E8" w:rsidP="004328E8">
      <w:pPr>
        <w:ind w:firstLine="709"/>
        <w:jc w:val="both"/>
        <w:rPr>
          <w:bCs/>
          <w:sz w:val="22"/>
          <w:szCs w:val="22"/>
          <w:lang w:val="uk-UA"/>
        </w:rPr>
      </w:pPr>
      <w:r w:rsidRPr="00312ABC">
        <w:rPr>
          <w:bCs/>
          <w:sz w:val="22"/>
          <w:szCs w:val="22"/>
          <w:lang w:val="uk-UA"/>
        </w:rPr>
        <w:t>Відрив від конкурентів може відбуватися у чотирьох наступних напрямках.</w:t>
      </w:r>
    </w:p>
    <w:p w14:paraId="745E3339" w14:textId="77777777" w:rsidR="004328E8" w:rsidRPr="00312ABC" w:rsidRDefault="004328E8" w:rsidP="00761FB0">
      <w:pPr>
        <w:numPr>
          <w:ilvl w:val="0"/>
          <w:numId w:val="291"/>
        </w:numPr>
        <w:ind w:firstLine="709"/>
        <w:jc w:val="both"/>
        <w:rPr>
          <w:bCs/>
          <w:sz w:val="22"/>
          <w:szCs w:val="22"/>
          <w:lang w:val="uk-UA"/>
        </w:rPr>
      </w:pPr>
      <w:r w:rsidRPr="00312ABC">
        <w:rPr>
          <w:bCs/>
          <w:sz w:val="22"/>
          <w:szCs w:val="22"/>
          <w:lang w:val="uk-UA"/>
        </w:rPr>
        <w:t>Інший принцип дії: товар чи послуга засновані на іншій технології чи іншому принцип дії, хоча кінцевий результат і ціна можуть бути однаковими.</w:t>
      </w:r>
    </w:p>
    <w:p w14:paraId="5CE00ED6" w14:textId="77777777" w:rsidR="004328E8" w:rsidRPr="00312ABC" w:rsidRDefault="004328E8" w:rsidP="00761FB0">
      <w:pPr>
        <w:numPr>
          <w:ilvl w:val="0"/>
          <w:numId w:val="291"/>
        </w:numPr>
        <w:ind w:firstLine="709"/>
        <w:jc w:val="both"/>
        <w:rPr>
          <w:bCs/>
          <w:sz w:val="22"/>
          <w:szCs w:val="22"/>
          <w:lang w:val="uk-UA"/>
        </w:rPr>
      </w:pPr>
      <w:r w:rsidRPr="00312ABC">
        <w:rPr>
          <w:bCs/>
          <w:sz w:val="22"/>
          <w:szCs w:val="22"/>
          <w:lang w:val="uk-UA"/>
        </w:rPr>
        <w:t>Спрощення: товар заощаджує зусилля, кількість операцій, енергію.</w:t>
      </w:r>
    </w:p>
    <w:p w14:paraId="1AA60EC5" w14:textId="77777777" w:rsidR="004328E8" w:rsidRPr="00312ABC" w:rsidRDefault="004328E8" w:rsidP="00761FB0">
      <w:pPr>
        <w:numPr>
          <w:ilvl w:val="0"/>
          <w:numId w:val="291"/>
        </w:numPr>
        <w:ind w:firstLine="709"/>
        <w:jc w:val="both"/>
        <w:rPr>
          <w:bCs/>
          <w:sz w:val="22"/>
          <w:szCs w:val="22"/>
          <w:lang w:val="uk-UA"/>
        </w:rPr>
      </w:pPr>
      <w:r w:rsidRPr="00312ABC">
        <w:rPr>
          <w:bCs/>
          <w:sz w:val="22"/>
          <w:szCs w:val="22"/>
          <w:lang w:val="uk-UA"/>
        </w:rPr>
        <w:lastRenderedPageBreak/>
        <w:t>Прискорення: товар працює швидше за свої традиційні аналоги (самостійне сканування покупок у супермаркеті).</w:t>
      </w:r>
    </w:p>
    <w:p w14:paraId="6F916C09" w14:textId="77777777" w:rsidR="004328E8" w:rsidRPr="00312ABC" w:rsidRDefault="004328E8" w:rsidP="00761FB0">
      <w:pPr>
        <w:numPr>
          <w:ilvl w:val="0"/>
          <w:numId w:val="291"/>
        </w:numPr>
        <w:ind w:firstLine="709"/>
        <w:jc w:val="both"/>
        <w:rPr>
          <w:bCs/>
          <w:sz w:val="22"/>
          <w:szCs w:val="22"/>
          <w:lang w:val="uk-UA"/>
        </w:rPr>
      </w:pPr>
      <w:r w:rsidRPr="00312ABC">
        <w:rPr>
          <w:bCs/>
          <w:sz w:val="22"/>
          <w:szCs w:val="22"/>
          <w:lang w:val="uk-UA"/>
        </w:rPr>
        <w:t>Удосконалення: товар забезпечує користувачеві більшу ефективність або найбільший сервіс.</w:t>
      </w:r>
    </w:p>
    <w:p w14:paraId="38EA989F" w14:textId="77777777" w:rsidR="004328E8" w:rsidRPr="00312ABC" w:rsidRDefault="004328E8" w:rsidP="004328E8">
      <w:pPr>
        <w:jc w:val="both"/>
        <w:rPr>
          <w:bCs/>
          <w:sz w:val="22"/>
          <w:szCs w:val="22"/>
          <w:lang w:val="uk-UA"/>
        </w:rPr>
      </w:pPr>
      <w:r w:rsidRPr="00312ABC">
        <w:rPr>
          <w:bCs/>
          <w:sz w:val="22"/>
          <w:szCs w:val="22"/>
          <w:lang w:val="uk-UA"/>
        </w:rPr>
        <w:t>У цілому нині, розробляючи новий продукт, фірма має бути націлена поліпшення функціонального якості продукту, прискорення його виходу ринок і зниження витрат за виробництво. Розглянемо організаційні можливості задля досягнення поставленої мети.</w:t>
      </w:r>
    </w:p>
    <w:p w14:paraId="1AEDCF46" w14:textId="77777777" w:rsidR="004328E8" w:rsidRPr="00312ABC" w:rsidRDefault="004328E8" w:rsidP="004328E8">
      <w:pPr>
        <w:ind w:firstLine="709"/>
        <w:jc w:val="both"/>
        <w:rPr>
          <w:bCs/>
          <w:sz w:val="22"/>
          <w:szCs w:val="22"/>
          <w:lang w:val="uk-UA"/>
        </w:rPr>
      </w:pPr>
      <w:r w:rsidRPr="00312ABC">
        <w:rPr>
          <w:bCs/>
          <w:i/>
          <w:iCs/>
          <w:sz w:val="22"/>
          <w:szCs w:val="22"/>
          <w:lang w:val="uk-UA"/>
        </w:rPr>
        <w:t>Створення групи розробки продукту («команди продукту»)</w:t>
      </w:r>
      <w:r w:rsidRPr="00312ABC">
        <w:rPr>
          <w:bCs/>
          <w:sz w:val="22"/>
          <w:szCs w:val="22"/>
          <w:lang w:val="uk-UA"/>
        </w:rPr>
        <w:t>–</w:t>
      </w:r>
      <w:r w:rsidRPr="00312ABC">
        <w:rPr>
          <w:bCs/>
          <w:i/>
          <w:iCs/>
          <w:sz w:val="22"/>
          <w:szCs w:val="22"/>
          <w:lang w:val="uk-UA"/>
        </w:rPr>
        <w:t xml:space="preserve"> </w:t>
      </w:r>
      <w:r w:rsidRPr="00312ABC">
        <w:rPr>
          <w:bCs/>
          <w:sz w:val="22"/>
          <w:szCs w:val="22"/>
          <w:lang w:val="uk-UA"/>
        </w:rPr>
        <w:t>групи,</w:t>
      </w:r>
      <w:r w:rsidRPr="00312ABC">
        <w:rPr>
          <w:bCs/>
          <w:i/>
          <w:iCs/>
          <w:sz w:val="22"/>
          <w:szCs w:val="22"/>
          <w:lang w:val="uk-UA"/>
        </w:rPr>
        <w:t xml:space="preserve"> </w:t>
      </w:r>
      <w:r w:rsidRPr="00312ABC">
        <w:rPr>
          <w:bCs/>
          <w:sz w:val="22"/>
          <w:szCs w:val="22"/>
          <w:lang w:val="uk-UA"/>
        </w:rPr>
        <w:t>відповідальної за</w:t>
      </w:r>
      <w:r w:rsidRPr="00312ABC">
        <w:rPr>
          <w:bCs/>
          <w:i/>
          <w:iCs/>
          <w:sz w:val="22"/>
          <w:szCs w:val="22"/>
          <w:lang w:val="uk-UA"/>
        </w:rPr>
        <w:t xml:space="preserve"> </w:t>
      </w:r>
      <w:r w:rsidRPr="00312ABC">
        <w:rPr>
          <w:bCs/>
          <w:sz w:val="22"/>
          <w:szCs w:val="22"/>
          <w:lang w:val="uk-UA"/>
        </w:rPr>
        <w:t>просування продукції ринку, починаючи від вивчення вимог ринку до цієї продукції і до успіхом продукції над ринком.</w:t>
      </w:r>
    </w:p>
    <w:p w14:paraId="30357D28" w14:textId="77777777" w:rsidR="004328E8" w:rsidRPr="00312ABC" w:rsidRDefault="004328E8" w:rsidP="004328E8">
      <w:pPr>
        <w:ind w:firstLine="709"/>
        <w:jc w:val="both"/>
        <w:rPr>
          <w:bCs/>
          <w:sz w:val="22"/>
          <w:szCs w:val="22"/>
          <w:lang w:val="uk-UA"/>
        </w:rPr>
      </w:pPr>
      <w:r w:rsidRPr="00312ABC">
        <w:rPr>
          <w:bCs/>
          <w:i/>
          <w:iCs/>
          <w:sz w:val="22"/>
          <w:szCs w:val="22"/>
          <w:lang w:val="uk-UA"/>
        </w:rPr>
        <w:t>Спільне (комплексне) проектування (</w:t>
      </w:r>
      <w:proofErr w:type="spellStart"/>
      <w:r w:rsidRPr="00312ABC">
        <w:rPr>
          <w:bCs/>
          <w:i/>
          <w:iCs/>
          <w:sz w:val="22"/>
          <w:szCs w:val="22"/>
          <w:lang w:val="uk-UA"/>
        </w:rPr>
        <w:t>Concurrent</w:t>
      </w:r>
      <w:proofErr w:type="spellEnd"/>
      <w:r w:rsidRPr="00312ABC">
        <w:rPr>
          <w:bCs/>
          <w:i/>
          <w:iCs/>
          <w:sz w:val="22"/>
          <w:szCs w:val="22"/>
          <w:lang w:val="uk-UA"/>
        </w:rPr>
        <w:t xml:space="preserve"> </w:t>
      </w:r>
      <w:proofErr w:type="spellStart"/>
      <w:r w:rsidRPr="00312ABC">
        <w:rPr>
          <w:bCs/>
          <w:i/>
          <w:iCs/>
          <w:sz w:val="22"/>
          <w:szCs w:val="22"/>
          <w:lang w:val="uk-UA"/>
        </w:rPr>
        <w:t>Engineering</w:t>
      </w:r>
      <w:proofErr w:type="spellEnd"/>
      <w:r w:rsidRPr="00312ABC">
        <w:rPr>
          <w:bCs/>
          <w:i/>
          <w:iCs/>
          <w:sz w:val="22"/>
          <w:szCs w:val="22"/>
          <w:lang w:val="uk-UA"/>
        </w:rPr>
        <w:t xml:space="preserve"> -CE) – </w:t>
      </w:r>
      <w:r w:rsidRPr="00312ABC">
        <w:rPr>
          <w:bCs/>
          <w:sz w:val="22"/>
          <w:szCs w:val="22"/>
          <w:lang w:val="uk-UA"/>
        </w:rPr>
        <w:t>сумісна праця</w:t>
      </w:r>
      <w:r w:rsidRPr="00312ABC">
        <w:rPr>
          <w:bCs/>
          <w:i/>
          <w:iCs/>
          <w:sz w:val="22"/>
          <w:szCs w:val="22"/>
          <w:lang w:val="uk-UA"/>
        </w:rPr>
        <w:t xml:space="preserve"> </w:t>
      </w:r>
      <w:r w:rsidRPr="00312ABC">
        <w:rPr>
          <w:bCs/>
          <w:sz w:val="22"/>
          <w:szCs w:val="22"/>
          <w:lang w:val="uk-UA"/>
        </w:rPr>
        <w:t>інженерів проектного та виробничого відділів, а також фахівців маркетингу та збуту на ранній стадії процесу розробки виробів з тим, щоб одночасно розробляти виріб та процес його виробництва. Крім цього, часто враховується думка постачальників і споживачів. Фрагмент діяльності при спільному проектуванні наводиться у табл. 2.1.</w:t>
      </w:r>
    </w:p>
    <w:p w14:paraId="0F0F4160" w14:textId="643BA2F0" w:rsidR="004328E8" w:rsidRPr="00312ABC" w:rsidRDefault="004328E8" w:rsidP="004328E8">
      <w:pPr>
        <w:ind w:firstLine="709"/>
        <w:jc w:val="right"/>
        <w:rPr>
          <w:bCs/>
          <w:sz w:val="22"/>
          <w:szCs w:val="22"/>
          <w:lang w:val="uk-UA"/>
        </w:rPr>
      </w:pPr>
      <w:r w:rsidRPr="00312ABC">
        <w:rPr>
          <w:bCs/>
          <w:sz w:val="22"/>
          <w:szCs w:val="22"/>
          <w:lang w:val="uk-UA"/>
        </w:rPr>
        <w:t xml:space="preserve">Таблиця </w:t>
      </w:r>
      <w:r w:rsidR="001D30D9">
        <w:rPr>
          <w:bCs/>
          <w:sz w:val="22"/>
          <w:szCs w:val="22"/>
          <w:lang w:val="uk-UA"/>
        </w:rPr>
        <w:t>3.</w:t>
      </w:r>
      <w:r w:rsidRPr="00312ABC">
        <w:rPr>
          <w:bCs/>
          <w:sz w:val="22"/>
          <w:szCs w:val="22"/>
          <w:lang w:val="uk-UA"/>
        </w:rPr>
        <w:t>2.</w:t>
      </w:r>
      <w:r w:rsidR="001D30D9">
        <w:rPr>
          <w:bCs/>
          <w:sz w:val="22"/>
          <w:szCs w:val="22"/>
          <w:lang w:val="uk-UA"/>
        </w:rPr>
        <w:t>3</w:t>
      </w:r>
    </w:p>
    <w:p w14:paraId="574BAB2F" w14:textId="77777777" w:rsidR="004328E8" w:rsidRPr="00312ABC" w:rsidRDefault="004328E8" w:rsidP="004328E8">
      <w:pPr>
        <w:ind w:firstLine="709"/>
        <w:jc w:val="center"/>
        <w:rPr>
          <w:bCs/>
          <w:sz w:val="22"/>
          <w:szCs w:val="22"/>
          <w:lang w:val="uk-UA"/>
        </w:rPr>
      </w:pPr>
      <w:r w:rsidRPr="00312ABC">
        <w:rPr>
          <w:bCs/>
          <w:sz w:val="22"/>
          <w:szCs w:val="22"/>
          <w:lang w:val="uk-UA"/>
        </w:rPr>
        <w:t>Фрагмент спільного проектування</w:t>
      </w:r>
    </w:p>
    <w:p w14:paraId="0CF30378" w14:textId="77777777" w:rsidR="004328E8" w:rsidRPr="00312ABC" w:rsidRDefault="004328E8" w:rsidP="004328E8">
      <w:pPr>
        <w:ind w:firstLine="709"/>
        <w:jc w:val="right"/>
        <w:rPr>
          <w:bCs/>
          <w:sz w:val="22"/>
          <w:szCs w:val="22"/>
          <w:lang w:val="uk-UA"/>
        </w:rPr>
      </w:pPr>
    </w:p>
    <w:tbl>
      <w:tblPr>
        <w:tblW w:w="9780" w:type="dxa"/>
        <w:tblInd w:w="20" w:type="dxa"/>
        <w:tblLayout w:type="fixed"/>
        <w:tblCellMar>
          <w:left w:w="0" w:type="dxa"/>
          <w:right w:w="0" w:type="dxa"/>
        </w:tblCellMar>
        <w:tblLook w:val="04A0" w:firstRow="1" w:lastRow="0" w:firstColumn="1" w:lastColumn="0" w:noHBand="0" w:noVBand="1"/>
      </w:tblPr>
      <w:tblGrid>
        <w:gridCol w:w="2020"/>
        <w:gridCol w:w="2980"/>
        <w:gridCol w:w="4780"/>
      </w:tblGrid>
      <w:tr w:rsidR="004328E8" w:rsidRPr="00312ABC" w14:paraId="33C89A86" w14:textId="77777777" w:rsidTr="00F067B1">
        <w:trPr>
          <w:trHeight w:val="289"/>
        </w:trPr>
        <w:tc>
          <w:tcPr>
            <w:tcW w:w="2020" w:type="dxa"/>
            <w:tcBorders>
              <w:top w:val="single" w:sz="4" w:space="0" w:color="auto"/>
              <w:left w:val="single" w:sz="8" w:space="0" w:color="auto"/>
              <w:right w:val="single" w:sz="8" w:space="0" w:color="auto"/>
            </w:tcBorders>
            <w:vAlign w:val="bottom"/>
          </w:tcPr>
          <w:p w14:paraId="61D8BA74" w14:textId="77777777" w:rsidR="004328E8" w:rsidRPr="00312ABC" w:rsidRDefault="004328E8" w:rsidP="00F067B1">
            <w:pPr>
              <w:jc w:val="both"/>
              <w:rPr>
                <w:bCs/>
                <w:sz w:val="22"/>
                <w:szCs w:val="22"/>
                <w:lang w:val="uk-UA"/>
              </w:rPr>
            </w:pPr>
            <w:r w:rsidRPr="00312ABC">
              <w:rPr>
                <w:bCs/>
                <w:sz w:val="22"/>
                <w:szCs w:val="22"/>
                <w:lang w:val="uk-UA"/>
              </w:rPr>
              <w:t>Функціональна</w:t>
            </w:r>
          </w:p>
        </w:tc>
        <w:tc>
          <w:tcPr>
            <w:tcW w:w="2980" w:type="dxa"/>
            <w:tcBorders>
              <w:top w:val="single" w:sz="4" w:space="0" w:color="auto"/>
              <w:bottom w:val="single" w:sz="8" w:space="0" w:color="auto"/>
            </w:tcBorders>
            <w:vAlign w:val="bottom"/>
          </w:tcPr>
          <w:p w14:paraId="5275E641" w14:textId="77777777" w:rsidR="004328E8" w:rsidRPr="00312ABC" w:rsidRDefault="004328E8" w:rsidP="00F067B1">
            <w:pPr>
              <w:jc w:val="both"/>
              <w:rPr>
                <w:bCs/>
                <w:sz w:val="22"/>
                <w:szCs w:val="22"/>
                <w:lang w:val="uk-UA"/>
              </w:rPr>
            </w:pPr>
          </w:p>
        </w:tc>
        <w:tc>
          <w:tcPr>
            <w:tcW w:w="4780" w:type="dxa"/>
            <w:tcBorders>
              <w:top w:val="single" w:sz="4" w:space="0" w:color="auto"/>
              <w:bottom w:val="single" w:sz="8" w:space="0" w:color="auto"/>
              <w:right w:val="single" w:sz="8" w:space="0" w:color="auto"/>
            </w:tcBorders>
            <w:vAlign w:val="bottom"/>
          </w:tcPr>
          <w:p w14:paraId="100F3DF5" w14:textId="77777777" w:rsidR="004328E8" w:rsidRPr="00312ABC" w:rsidRDefault="004328E8" w:rsidP="00F067B1">
            <w:pPr>
              <w:jc w:val="both"/>
              <w:rPr>
                <w:bCs/>
                <w:sz w:val="22"/>
                <w:szCs w:val="22"/>
                <w:lang w:val="uk-UA"/>
              </w:rPr>
            </w:pPr>
            <w:r w:rsidRPr="00312ABC">
              <w:rPr>
                <w:bCs/>
                <w:sz w:val="22"/>
                <w:szCs w:val="22"/>
                <w:lang w:val="uk-UA"/>
              </w:rPr>
              <w:t>Фаза розробки</w:t>
            </w:r>
          </w:p>
        </w:tc>
      </w:tr>
      <w:tr w:rsidR="004328E8" w:rsidRPr="00312ABC" w14:paraId="3E5A47CE" w14:textId="77777777" w:rsidTr="00F067B1">
        <w:trPr>
          <w:trHeight w:val="298"/>
        </w:trPr>
        <w:tc>
          <w:tcPr>
            <w:tcW w:w="2020" w:type="dxa"/>
            <w:tcBorders>
              <w:left w:val="single" w:sz="8" w:space="0" w:color="auto"/>
              <w:bottom w:val="single" w:sz="8" w:space="0" w:color="auto"/>
              <w:right w:val="single" w:sz="8" w:space="0" w:color="auto"/>
            </w:tcBorders>
            <w:vAlign w:val="bottom"/>
          </w:tcPr>
          <w:p w14:paraId="31DCDB33" w14:textId="77777777" w:rsidR="004328E8" w:rsidRPr="00312ABC" w:rsidRDefault="004328E8" w:rsidP="00F067B1">
            <w:pPr>
              <w:jc w:val="both"/>
              <w:rPr>
                <w:bCs/>
                <w:sz w:val="22"/>
                <w:szCs w:val="22"/>
                <w:lang w:val="uk-UA"/>
              </w:rPr>
            </w:pPr>
            <w:r w:rsidRPr="00312ABC">
              <w:rPr>
                <w:bCs/>
                <w:sz w:val="22"/>
                <w:szCs w:val="22"/>
                <w:lang w:val="uk-UA"/>
              </w:rPr>
              <w:t>стадія</w:t>
            </w:r>
          </w:p>
        </w:tc>
        <w:tc>
          <w:tcPr>
            <w:tcW w:w="2980" w:type="dxa"/>
            <w:tcBorders>
              <w:bottom w:val="single" w:sz="8" w:space="0" w:color="auto"/>
              <w:right w:val="single" w:sz="8" w:space="0" w:color="auto"/>
            </w:tcBorders>
            <w:vAlign w:val="bottom"/>
          </w:tcPr>
          <w:p w14:paraId="00D2092D" w14:textId="77777777" w:rsidR="004328E8" w:rsidRPr="00312ABC" w:rsidRDefault="004328E8" w:rsidP="00F067B1">
            <w:pPr>
              <w:jc w:val="both"/>
              <w:rPr>
                <w:bCs/>
                <w:sz w:val="22"/>
                <w:szCs w:val="22"/>
                <w:lang w:val="uk-UA"/>
              </w:rPr>
            </w:pPr>
            <w:r w:rsidRPr="00312ABC">
              <w:rPr>
                <w:bCs/>
                <w:sz w:val="22"/>
                <w:szCs w:val="22"/>
                <w:lang w:val="uk-UA"/>
              </w:rPr>
              <w:t>Розробка концепції</w:t>
            </w:r>
          </w:p>
        </w:tc>
        <w:tc>
          <w:tcPr>
            <w:tcW w:w="4780" w:type="dxa"/>
            <w:tcBorders>
              <w:bottom w:val="single" w:sz="8" w:space="0" w:color="auto"/>
              <w:right w:val="single" w:sz="8" w:space="0" w:color="auto"/>
            </w:tcBorders>
            <w:vAlign w:val="bottom"/>
          </w:tcPr>
          <w:p w14:paraId="14B6A811" w14:textId="77777777" w:rsidR="004328E8" w:rsidRPr="00312ABC" w:rsidRDefault="004328E8" w:rsidP="00F067B1">
            <w:pPr>
              <w:jc w:val="both"/>
              <w:rPr>
                <w:bCs/>
                <w:sz w:val="22"/>
                <w:szCs w:val="22"/>
                <w:lang w:val="uk-UA"/>
              </w:rPr>
            </w:pPr>
            <w:r w:rsidRPr="00312ABC">
              <w:rPr>
                <w:bCs/>
                <w:sz w:val="22"/>
                <w:szCs w:val="22"/>
                <w:lang w:val="uk-UA"/>
              </w:rPr>
              <w:t>Планування продукту</w:t>
            </w:r>
          </w:p>
        </w:tc>
      </w:tr>
      <w:tr w:rsidR="004328E8" w:rsidRPr="00312ABC" w14:paraId="5B9D8FF4" w14:textId="77777777" w:rsidTr="00F067B1">
        <w:trPr>
          <w:trHeight w:val="205"/>
        </w:trPr>
        <w:tc>
          <w:tcPr>
            <w:tcW w:w="2020" w:type="dxa"/>
            <w:tcBorders>
              <w:left w:val="single" w:sz="8" w:space="0" w:color="auto"/>
              <w:right w:val="single" w:sz="8" w:space="0" w:color="auto"/>
            </w:tcBorders>
            <w:vAlign w:val="bottom"/>
          </w:tcPr>
          <w:p w14:paraId="28816E96" w14:textId="77777777" w:rsidR="004328E8" w:rsidRPr="00312ABC" w:rsidRDefault="004328E8" w:rsidP="00F067B1">
            <w:pPr>
              <w:jc w:val="both"/>
              <w:rPr>
                <w:bCs/>
                <w:sz w:val="22"/>
                <w:szCs w:val="22"/>
                <w:lang w:val="uk-UA"/>
              </w:rPr>
            </w:pPr>
            <w:r w:rsidRPr="00312ABC">
              <w:rPr>
                <w:bCs/>
                <w:sz w:val="22"/>
                <w:szCs w:val="22"/>
                <w:lang w:val="uk-UA"/>
              </w:rPr>
              <w:t>Створення продукту</w:t>
            </w:r>
          </w:p>
        </w:tc>
        <w:tc>
          <w:tcPr>
            <w:tcW w:w="2980" w:type="dxa"/>
            <w:tcBorders>
              <w:right w:val="single" w:sz="8" w:space="0" w:color="auto"/>
            </w:tcBorders>
            <w:vAlign w:val="bottom"/>
          </w:tcPr>
          <w:p w14:paraId="087C29E4" w14:textId="77777777" w:rsidR="004328E8" w:rsidRPr="00312ABC" w:rsidRDefault="004328E8" w:rsidP="00F067B1">
            <w:pPr>
              <w:jc w:val="both"/>
              <w:rPr>
                <w:bCs/>
                <w:sz w:val="22"/>
                <w:szCs w:val="22"/>
                <w:lang w:val="uk-UA"/>
              </w:rPr>
            </w:pPr>
            <w:r w:rsidRPr="00312ABC">
              <w:rPr>
                <w:bCs/>
                <w:sz w:val="22"/>
                <w:szCs w:val="22"/>
                <w:lang w:val="uk-UA"/>
              </w:rPr>
              <w:t>Задум продукту</w:t>
            </w:r>
          </w:p>
        </w:tc>
        <w:tc>
          <w:tcPr>
            <w:tcW w:w="4780" w:type="dxa"/>
            <w:tcBorders>
              <w:right w:val="single" w:sz="8" w:space="0" w:color="auto"/>
            </w:tcBorders>
            <w:vAlign w:val="bottom"/>
          </w:tcPr>
          <w:p w14:paraId="1E5FC88D" w14:textId="77777777" w:rsidR="004328E8" w:rsidRPr="00312ABC" w:rsidRDefault="004328E8" w:rsidP="00F067B1">
            <w:pPr>
              <w:jc w:val="both"/>
              <w:rPr>
                <w:bCs/>
                <w:sz w:val="22"/>
                <w:szCs w:val="22"/>
                <w:lang w:val="uk-UA"/>
              </w:rPr>
            </w:pPr>
            <w:r w:rsidRPr="00312ABC">
              <w:rPr>
                <w:bCs/>
                <w:sz w:val="22"/>
                <w:szCs w:val="22"/>
                <w:lang w:val="uk-UA"/>
              </w:rPr>
              <w:t>Вибір комплектуючих та взаємозв'язків з</w:t>
            </w:r>
          </w:p>
        </w:tc>
      </w:tr>
      <w:tr w:rsidR="004328E8" w:rsidRPr="00312ABC" w14:paraId="286B57AB" w14:textId="77777777" w:rsidTr="00F067B1">
        <w:trPr>
          <w:trHeight w:val="228"/>
        </w:trPr>
        <w:tc>
          <w:tcPr>
            <w:tcW w:w="2020" w:type="dxa"/>
            <w:tcBorders>
              <w:left w:val="single" w:sz="8" w:space="0" w:color="auto"/>
              <w:right w:val="single" w:sz="8" w:space="0" w:color="auto"/>
            </w:tcBorders>
            <w:vAlign w:val="bottom"/>
          </w:tcPr>
          <w:p w14:paraId="46A86F76" w14:textId="77777777" w:rsidR="004328E8" w:rsidRPr="00312ABC" w:rsidRDefault="004328E8" w:rsidP="00F067B1">
            <w:pPr>
              <w:jc w:val="both"/>
              <w:rPr>
                <w:bCs/>
                <w:sz w:val="22"/>
                <w:szCs w:val="22"/>
                <w:lang w:val="uk-UA"/>
              </w:rPr>
            </w:pPr>
          </w:p>
        </w:tc>
        <w:tc>
          <w:tcPr>
            <w:tcW w:w="2980" w:type="dxa"/>
            <w:tcBorders>
              <w:right w:val="single" w:sz="8" w:space="0" w:color="auto"/>
            </w:tcBorders>
            <w:vAlign w:val="bottom"/>
          </w:tcPr>
          <w:p w14:paraId="46C8EA51" w14:textId="77777777" w:rsidR="004328E8" w:rsidRPr="00312ABC" w:rsidRDefault="004328E8" w:rsidP="00F067B1">
            <w:pPr>
              <w:jc w:val="both"/>
              <w:rPr>
                <w:bCs/>
                <w:sz w:val="22"/>
                <w:szCs w:val="22"/>
                <w:lang w:val="uk-UA"/>
              </w:rPr>
            </w:pPr>
            <w:r w:rsidRPr="00312ABC">
              <w:rPr>
                <w:bCs/>
                <w:sz w:val="22"/>
                <w:szCs w:val="22"/>
                <w:lang w:val="uk-UA"/>
              </w:rPr>
              <w:t>Побудова імітаційної</w:t>
            </w:r>
          </w:p>
        </w:tc>
        <w:tc>
          <w:tcPr>
            <w:tcW w:w="4780" w:type="dxa"/>
            <w:tcBorders>
              <w:right w:val="single" w:sz="8" w:space="0" w:color="auto"/>
            </w:tcBorders>
            <w:vAlign w:val="bottom"/>
          </w:tcPr>
          <w:p w14:paraId="24D20736" w14:textId="77777777" w:rsidR="004328E8" w:rsidRPr="00312ABC" w:rsidRDefault="004328E8" w:rsidP="00F067B1">
            <w:pPr>
              <w:jc w:val="both"/>
              <w:rPr>
                <w:bCs/>
                <w:sz w:val="22"/>
                <w:szCs w:val="22"/>
                <w:lang w:val="uk-UA"/>
              </w:rPr>
            </w:pPr>
            <w:r w:rsidRPr="00312ABC">
              <w:rPr>
                <w:bCs/>
                <w:sz w:val="22"/>
                <w:szCs w:val="22"/>
                <w:lang w:val="uk-UA"/>
              </w:rPr>
              <w:t>постачальниками, ескізне проектування, визначення</w:t>
            </w:r>
          </w:p>
        </w:tc>
      </w:tr>
      <w:tr w:rsidR="004328E8" w:rsidRPr="00312ABC" w14:paraId="69CAEB0A" w14:textId="77777777" w:rsidTr="00F067B1">
        <w:trPr>
          <w:trHeight w:val="254"/>
        </w:trPr>
        <w:tc>
          <w:tcPr>
            <w:tcW w:w="2020" w:type="dxa"/>
            <w:tcBorders>
              <w:left w:val="single" w:sz="8" w:space="0" w:color="auto"/>
              <w:bottom w:val="single" w:sz="8" w:space="0" w:color="auto"/>
              <w:right w:val="single" w:sz="8" w:space="0" w:color="auto"/>
            </w:tcBorders>
            <w:vAlign w:val="bottom"/>
          </w:tcPr>
          <w:p w14:paraId="390F05AD" w14:textId="77777777" w:rsidR="004328E8" w:rsidRPr="00312ABC" w:rsidRDefault="004328E8" w:rsidP="00F067B1">
            <w:pPr>
              <w:jc w:val="both"/>
              <w:rPr>
                <w:bCs/>
                <w:sz w:val="22"/>
                <w:szCs w:val="22"/>
                <w:lang w:val="uk-UA"/>
              </w:rPr>
            </w:pPr>
          </w:p>
        </w:tc>
        <w:tc>
          <w:tcPr>
            <w:tcW w:w="2980" w:type="dxa"/>
            <w:tcBorders>
              <w:bottom w:val="single" w:sz="8" w:space="0" w:color="auto"/>
              <w:right w:val="single" w:sz="8" w:space="0" w:color="auto"/>
            </w:tcBorders>
            <w:vAlign w:val="bottom"/>
          </w:tcPr>
          <w:p w14:paraId="10598D6D" w14:textId="77777777" w:rsidR="004328E8" w:rsidRPr="00312ABC" w:rsidRDefault="004328E8" w:rsidP="00F067B1">
            <w:pPr>
              <w:jc w:val="both"/>
              <w:rPr>
                <w:bCs/>
                <w:sz w:val="22"/>
                <w:szCs w:val="22"/>
                <w:lang w:val="uk-UA"/>
              </w:rPr>
            </w:pPr>
            <w:r w:rsidRPr="00312ABC">
              <w:rPr>
                <w:bCs/>
                <w:sz w:val="22"/>
                <w:szCs w:val="22"/>
                <w:lang w:val="uk-UA"/>
              </w:rPr>
              <w:t>моделі</w:t>
            </w:r>
          </w:p>
        </w:tc>
        <w:tc>
          <w:tcPr>
            <w:tcW w:w="4780" w:type="dxa"/>
            <w:tcBorders>
              <w:bottom w:val="single" w:sz="8" w:space="0" w:color="auto"/>
              <w:right w:val="single" w:sz="8" w:space="0" w:color="auto"/>
            </w:tcBorders>
            <w:vAlign w:val="bottom"/>
          </w:tcPr>
          <w:p w14:paraId="56933E53" w14:textId="77777777" w:rsidR="004328E8" w:rsidRPr="00312ABC" w:rsidRDefault="004328E8" w:rsidP="00F067B1">
            <w:pPr>
              <w:jc w:val="both"/>
              <w:rPr>
                <w:bCs/>
                <w:sz w:val="22"/>
                <w:szCs w:val="22"/>
                <w:lang w:val="uk-UA"/>
              </w:rPr>
            </w:pPr>
            <w:r w:rsidRPr="00312ABC">
              <w:rPr>
                <w:bCs/>
                <w:sz w:val="22"/>
                <w:szCs w:val="22"/>
                <w:lang w:val="uk-UA"/>
              </w:rPr>
              <w:t>структури продукту</w:t>
            </w:r>
          </w:p>
        </w:tc>
      </w:tr>
      <w:tr w:rsidR="004328E8" w:rsidRPr="00312ABC" w14:paraId="40270346" w14:textId="77777777" w:rsidTr="00F067B1">
        <w:trPr>
          <w:trHeight w:val="197"/>
        </w:trPr>
        <w:tc>
          <w:tcPr>
            <w:tcW w:w="2020" w:type="dxa"/>
            <w:tcBorders>
              <w:left w:val="single" w:sz="8" w:space="0" w:color="auto"/>
              <w:right w:val="single" w:sz="8" w:space="0" w:color="auto"/>
            </w:tcBorders>
            <w:vAlign w:val="bottom"/>
          </w:tcPr>
          <w:p w14:paraId="28A7C643" w14:textId="77777777" w:rsidR="004328E8" w:rsidRPr="00312ABC" w:rsidRDefault="004328E8" w:rsidP="00F067B1">
            <w:pPr>
              <w:jc w:val="both"/>
              <w:rPr>
                <w:bCs/>
                <w:sz w:val="22"/>
                <w:szCs w:val="22"/>
                <w:lang w:val="uk-UA"/>
              </w:rPr>
            </w:pPr>
            <w:r w:rsidRPr="00312ABC">
              <w:rPr>
                <w:bCs/>
                <w:sz w:val="22"/>
                <w:szCs w:val="22"/>
                <w:lang w:val="uk-UA"/>
              </w:rPr>
              <w:t>Маркетинг</w:t>
            </w:r>
          </w:p>
        </w:tc>
        <w:tc>
          <w:tcPr>
            <w:tcW w:w="2980" w:type="dxa"/>
            <w:tcBorders>
              <w:right w:val="single" w:sz="8" w:space="0" w:color="auto"/>
            </w:tcBorders>
            <w:vAlign w:val="bottom"/>
          </w:tcPr>
          <w:p w14:paraId="476DB3D5" w14:textId="77777777" w:rsidR="004328E8" w:rsidRPr="00312ABC" w:rsidRDefault="004328E8" w:rsidP="00F067B1">
            <w:pPr>
              <w:jc w:val="both"/>
              <w:rPr>
                <w:bCs/>
                <w:sz w:val="22"/>
                <w:szCs w:val="22"/>
                <w:lang w:val="uk-UA"/>
              </w:rPr>
            </w:pPr>
            <w:r w:rsidRPr="00312ABC">
              <w:rPr>
                <w:bCs/>
                <w:sz w:val="22"/>
                <w:szCs w:val="22"/>
                <w:lang w:val="uk-UA"/>
              </w:rPr>
              <w:t>Виявлення основних</w:t>
            </w:r>
          </w:p>
        </w:tc>
        <w:tc>
          <w:tcPr>
            <w:tcW w:w="4780" w:type="dxa"/>
            <w:tcBorders>
              <w:right w:val="single" w:sz="8" w:space="0" w:color="auto"/>
            </w:tcBorders>
            <w:vAlign w:val="bottom"/>
          </w:tcPr>
          <w:p w14:paraId="5698D4C2" w14:textId="77777777" w:rsidR="004328E8" w:rsidRPr="00312ABC" w:rsidRDefault="004328E8" w:rsidP="00F067B1">
            <w:pPr>
              <w:jc w:val="both"/>
              <w:rPr>
                <w:bCs/>
                <w:sz w:val="22"/>
                <w:szCs w:val="22"/>
                <w:lang w:val="uk-UA"/>
              </w:rPr>
            </w:pPr>
            <w:r w:rsidRPr="00312ABC">
              <w:rPr>
                <w:bCs/>
                <w:sz w:val="22"/>
                <w:szCs w:val="22"/>
                <w:lang w:val="uk-UA"/>
              </w:rPr>
              <w:t>Визначення параметрів цільового споживача,</w:t>
            </w:r>
          </w:p>
        </w:tc>
      </w:tr>
      <w:tr w:rsidR="004328E8" w:rsidRPr="00312ABC" w14:paraId="0263F030" w14:textId="77777777" w:rsidTr="00F067B1">
        <w:trPr>
          <w:trHeight w:val="241"/>
        </w:trPr>
        <w:tc>
          <w:tcPr>
            <w:tcW w:w="2020" w:type="dxa"/>
            <w:tcBorders>
              <w:left w:val="single" w:sz="8" w:space="0" w:color="auto"/>
              <w:right w:val="single" w:sz="8" w:space="0" w:color="auto"/>
            </w:tcBorders>
            <w:vAlign w:val="bottom"/>
          </w:tcPr>
          <w:p w14:paraId="33B56461" w14:textId="77777777" w:rsidR="004328E8" w:rsidRPr="00312ABC" w:rsidRDefault="004328E8" w:rsidP="00F067B1">
            <w:pPr>
              <w:jc w:val="both"/>
              <w:rPr>
                <w:bCs/>
                <w:sz w:val="22"/>
                <w:szCs w:val="22"/>
                <w:lang w:val="uk-UA"/>
              </w:rPr>
            </w:pPr>
          </w:p>
        </w:tc>
        <w:tc>
          <w:tcPr>
            <w:tcW w:w="2980" w:type="dxa"/>
            <w:tcBorders>
              <w:right w:val="single" w:sz="8" w:space="0" w:color="auto"/>
            </w:tcBorders>
            <w:vAlign w:val="bottom"/>
          </w:tcPr>
          <w:p w14:paraId="50D8AFCF" w14:textId="77777777" w:rsidR="004328E8" w:rsidRPr="00312ABC" w:rsidRDefault="004328E8" w:rsidP="00F067B1">
            <w:pPr>
              <w:jc w:val="both"/>
              <w:rPr>
                <w:bCs/>
                <w:sz w:val="22"/>
                <w:szCs w:val="22"/>
                <w:lang w:val="uk-UA"/>
              </w:rPr>
            </w:pPr>
            <w:r w:rsidRPr="00312ABC">
              <w:rPr>
                <w:bCs/>
                <w:sz w:val="22"/>
                <w:szCs w:val="22"/>
                <w:lang w:val="uk-UA"/>
              </w:rPr>
              <w:t>ринкових потреб</w:t>
            </w:r>
          </w:p>
        </w:tc>
        <w:tc>
          <w:tcPr>
            <w:tcW w:w="4780" w:type="dxa"/>
            <w:tcBorders>
              <w:right w:val="single" w:sz="8" w:space="0" w:color="auto"/>
            </w:tcBorders>
            <w:vAlign w:val="bottom"/>
          </w:tcPr>
          <w:p w14:paraId="23DD787C" w14:textId="77777777" w:rsidR="004328E8" w:rsidRPr="00312ABC" w:rsidRDefault="004328E8" w:rsidP="00F067B1">
            <w:pPr>
              <w:jc w:val="both"/>
              <w:rPr>
                <w:bCs/>
                <w:sz w:val="22"/>
                <w:szCs w:val="22"/>
                <w:lang w:val="uk-UA"/>
              </w:rPr>
            </w:pPr>
            <w:r w:rsidRPr="00312ABC">
              <w:rPr>
                <w:bCs/>
                <w:sz w:val="22"/>
                <w:szCs w:val="22"/>
                <w:lang w:val="uk-UA"/>
              </w:rPr>
              <w:t>розробка системи критеріїв та оцінки маржі,</w:t>
            </w:r>
          </w:p>
        </w:tc>
      </w:tr>
      <w:tr w:rsidR="004328E8" w:rsidRPr="00312ABC" w14:paraId="13B6D284" w14:textId="77777777" w:rsidTr="00F067B1">
        <w:trPr>
          <w:trHeight w:val="260"/>
        </w:trPr>
        <w:tc>
          <w:tcPr>
            <w:tcW w:w="2020" w:type="dxa"/>
            <w:tcBorders>
              <w:left w:val="single" w:sz="8" w:space="0" w:color="auto"/>
              <w:right w:val="single" w:sz="8" w:space="0" w:color="auto"/>
            </w:tcBorders>
            <w:vAlign w:val="bottom"/>
          </w:tcPr>
          <w:p w14:paraId="4F020B52" w14:textId="77777777" w:rsidR="004328E8" w:rsidRPr="00312ABC" w:rsidRDefault="004328E8" w:rsidP="00F067B1">
            <w:pPr>
              <w:jc w:val="both"/>
              <w:rPr>
                <w:bCs/>
                <w:sz w:val="22"/>
                <w:szCs w:val="22"/>
                <w:lang w:val="uk-UA"/>
              </w:rPr>
            </w:pPr>
          </w:p>
        </w:tc>
        <w:tc>
          <w:tcPr>
            <w:tcW w:w="2980" w:type="dxa"/>
            <w:tcBorders>
              <w:right w:val="single" w:sz="8" w:space="0" w:color="auto"/>
            </w:tcBorders>
            <w:vAlign w:val="bottom"/>
          </w:tcPr>
          <w:p w14:paraId="1C79373D" w14:textId="77777777" w:rsidR="004328E8" w:rsidRPr="00312ABC" w:rsidRDefault="004328E8" w:rsidP="00F067B1">
            <w:pPr>
              <w:jc w:val="both"/>
              <w:rPr>
                <w:bCs/>
                <w:sz w:val="22"/>
                <w:szCs w:val="22"/>
                <w:lang w:val="uk-UA"/>
              </w:rPr>
            </w:pPr>
            <w:r w:rsidRPr="00312ABC">
              <w:rPr>
                <w:bCs/>
                <w:sz w:val="22"/>
                <w:szCs w:val="22"/>
                <w:lang w:val="uk-UA"/>
              </w:rPr>
              <w:t>Вироблення та обґрунтування</w:t>
            </w:r>
          </w:p>
        </w:tc>
        <w:tc>
          <w:tcPr>
            <w:tcW w:w="4780" w:type="dxa"/>
            <w:tcBorders>
              <w:right w:val="single" w:sz="8" w:space="0" w:color="auto"/>
            </w:tcBorders>
            <w:vAlign w:val="bottom"/>
          </w:tcPr>
          <w:p w14:paraId="7148DF99" w14:textId="77777777" w:rsidR="004328E8" w:rsidRPr="00312ABC" w:rsidRDefault="004328E8" w:rsidP="00F067B1">
            <w:pPr>
              <w:jc w:val="both"/>
              <w:rPr>
                <w:bCs/>
                <w:sz w:val="22"/>
                <w:szCs w:val="22"/>
                <w:lang w:val="uk-UA"/>
              </w:rPr>
            </w:pPr>
            <w:r w:rsidRPr="00312ABC">
              <w:rPr>
                <w:bCs/>
                <w:sz w:val="22"/>
                <w:szCs w:val="22"/>
                <w:lang w:val="uk-UA"/>
              </w:rPr>
              <w:t>перші контакти з потенційними споживачами</w:t>
            </w:r>
          </w:p>
        </w:tc>
      </w:tr>
      <w:tr w:rsidR="004328E8" w:rsidRPr="00312ABC" w14:paraId="36A83100" w14:textId="77777777" w:rsidTr="00F067B1">
        <w:trPr>
          <w:trHeight w:val="213"/>
        </w:trPr>
        <w:tc>
          <w:tcPr>
            <w:tcW w:w="2020" w:type="dxa"/>
            <w:tcBorders>
              <w:left w:val="single" w:sz="8" w:space="0" w:color="auto"/>
              <w:bottom w:val="single" w:sz="8" w:space="0" w:color="auto"/>
              <w:right w:val="single" w:sz="8" w:space="0" w:color="auto"/>
            </w:tcBorders>
            <w:vAlign w:val="bottom"/>
          </w:tcPr>
          <w:p w14:paraId="67B6D503" w14:textId="77777777" w:rsidR="004328E8" w:rsidRPr="00312ABC" w:rsidRDefault="004328E8" w:rsidP="00F067B1">
            <w:pPr>
              <w:jc w:val="both"/>
              <w:rPr>
                <w:bCs/>
                <w:sz w:val="22"/>
                <w:szCs w:val="22"/>
                <w:lang w:val="uk-UA"/>
              </w:rPr>
            </w:pPr>
          </w:p>
        </w:tc>
        <w:tc>
          <w:tcPr>
            <w:tcW w:w="2980" w:type="dxa"/>
            <w:tcBorders>
              <w:bottom w:val="single" w:sz="8" w:space="0" w:color="auto"/>
              <w:right w:val="single" w:sz="8" w:space="0" w:color="auto"/>
            </w:tcBorders>
            <w:vAlign w:val="bottom"/>
          </w:tcPr>
          <w:p w14:paraId="6C16C3BB" w14:textId="77777777" w:rsidR="004328E8" w:rsidRPr="00312ABC" w:rsidRDefault="004328E8" w:rsidP="00F067B1">
            <w:pPr>
              <w:jc w:val="both"/>
              <w:rPr>
                <w:bCs/>
                <w:sz w:val="22"/>
                <w:szCs w:val="22"/>
                <w:lang w:val="uk-UA"/>
              </w:rPr>
            </w:pPr>
            <w:r w:rsidRPr="00312ABC">
              <w:rPr>
                <w:bCs/>
                <w:sz w:val="22"/>
                <w:szCs w:val="22"/>
                <w:lang w:val="uk-UA"/>
              </w:rPr>
              <w:t>концепції продукту</w:t>
            </w:r>
          </w:p>
        </w:tc>
        <w:tc>
          <w:tcPr>
            <w:tcW w:w="4780" w:type="dxa"/>
            <w:tcBorders>
              <w:bottom w:val="single" w:sz="8" w:space="0" w:color="auto"/>
              <w:right w:val="single" w:sz="8" w:space="0" w:color="auto"/>
            </w:tcBorders>
            <w:vAlign w:val="bottom"/>
          </w:tcPr>
          <w:p w14:paraId="405FCF80" w14:textId="77777777" w:rsidR="004328E8" w:rsidRPr="00312ABC" w:rsidRDefault="004328E8" w:rsidP="00F067B1">
            <w:pPr>
              <w:jc w:val="both"/>
              <w:rPr>
                <w:bCs/>
                <w:sz w:val="22"/>
                <w:szCs w:val="22"/>
                <w:lang w:val="uk-UA"/>
              </w:rPr>
            </w:pPr>
          </w:p>
        </w:tc>
      </w:tr>
      <w:tr w:rsidR="004328E8" w:rsidRPr="00312ABC" w14:paraId="1B3B88C0" w14:textId="77777777" w:rsidTr="00F067B1">
        <w:trPr>
          <w:trHeight w:val="208"/>
        </w:trPr>
        <w:tc>
          <w:tcPr>
            <w:tcW w:w="2020" w:type="dxa"/>
            <w:tcBorders>
              <w:left w:val="single" w:sz="8" w:space="0" w:color="auto"/>
              <w:right w:val="single" w:sz="8" w:space="0" w:color="auto"/>
            </w:tcBorders>
            <w:vAlign w:val="bottom"/>
          </w:tcPr>
          <w:p w14:paraId="6D6C9C1F" w14:textId="77777777" w:rsidR="004328E8" w:rsidRPr="00312ABC" w:rsidRDefault="004328E8" w:rsidP="00F067B1">
            <w:pPr>
              <w:jc w:val="both"/>
              <w:rPr>
                <w:bCs/>
                <w:sz w:val="22"/>
                <w:szCs w:val="22"/>
                <w:lang w:val="uk-UA"/>
              </w:rPr>
            </w:pPr>
            <w:r w:rsidRPr="00312ABC">
              <w:rPr>
                <w:bCs/>
                <w:sz w:val="22"/>
                <w:szCs w:val="22"/>
                <w:lang w:val="uk-UA"/>
              </w:rPr>
              <w:t>Виробництво</w:t>
            </w:r>
          </w:p>
        </w:tc>
        <w:tc>
          <w:tcPr>
            <w:tcW w:w="2980" w:type="dxa"/>
            <w:tcBorders>
              <w:right w:val="single" w:sz="8" w:space="0" w:color="auto"/>
            </w:tcBorders>
            <w:vAlign w:val="bottom"/>
          </w:tcPr>
          <w:p w14:paraId="7AAE4A45" w14:textId="77777777" w:rsidR="004328E8" w:rsidRPr="00312ABC" w:rsidRDefault="004328E8" w:rsidP="00F067B1">
            <w:pPr>
              <w:jc w:val="both"/>
              <w:rPr>
                <w:bCs/>
                <w:sz w:val="22"/>
                <w:szCs w:val="22"/>
                <w:lang w:val="uk-UA"/>
              </w:rPr>
            </w:pPr>
            <w:r w:rsidRPr="00312ABC">
              <w:rPr>
                <w:bCs/>
                <w:sz w:val="22"/>
                <w:szCs w:val="22"/>
                <w:lang w:val="uk-UA"/>
              </w:rPr>
              <w:t>Вироблення та обґрунтування</w:t>
            </w:r>
          </w:p>
        </w:tc>
        <w:tc>
          <w:tcPr>
            <w:tcW w:w="4780" w:type="dxa"/>
            <w:tcBorders>
              <w:right w:val="single" w:sz="8" w:space="0" w:color="auto"/>
            </w:tcBorders>
            <w:vAlign w:val="bottom"/>
          </w:tcPr>
          <w:p w14:paraId="0B642065" w14:textId="77777777" w:rsidR="004328E8" w:rsidRPr="00312ABC" w:rsidRDefault="004328E8" w:rsidP="00F067B1">
            <w:pPr>
              <w:jc w:val="both"/>
              <w:rPr>
                <w:bCs/>
                <w:sz w:val="22"/>
                <w:szCs w:val="22"/>
                <w:lang w:val="uk-UA"/>
              </w:rPr>
            </w:pPr>
            <w:r w:rsidRPr="00312ABC">
              <w:rPr>
                <w:bCs/>
                <w:sz w:val="22"/>
                <w:szCs w:val="22"/>
                <w:lang w:val="uk-UA"/>
              </w:rPr>
              <w:t>Створення системи вартісних оцінок, визначення</w:t>
            </w:r>
          </w:p>
        </w:tc>
      </w:tr>
      <w:tr w:rsidR="004328E8" w:rsidRPr="00312ABC" w14:paraId="171BB851" w14:textId="77777777" w:rsidTr="00F067B1">
        <w:trPr>
          <w:trHeight w:val="230"/>
        </w:trPr>
        <w:tc>
          <w:tcPr>
            <w:tcW w:w="2020" w:type="dxa"/>
            <w:tcBorders>
              <w:left w:val="single" w:sz="8" w:space="0" w:color="auto"/>
              <w:right w:val="single" w:sz="8" w:space="0" w:color="auto"/>
            </w:tcBorders>
            <w:vAlign w:val="bottom"/>
          </w:tcPr>
          <w:p w14:paraId="55FA0138" w14:textId="77777777" w:rsidR="004328E8" w:rsidRPr="00312ABC" w:rsidRDefault="004328E8" w:rsidP="00F067B1">
            <w:pPr>
              <w:jc w:val="both"/>
              <w:rPr>
                <w:bCs/>
                <w:sz w:val="22"/>
                <w:szCs w:val="22"/>
                <w:lang w:val="uk-UA"/>
              </w:rPr>
            </w:pPr>
          </w:p>
        </w:tc>
        <w:tc>
          <w:tcPr>
            <w:tcW w:w="2980" w:type="dxa"/>
            <w:tcBorders>
              <w:right w:val="single" w:sz="8" w:space="0" w:color="auto"/>
            </w:tcBorders>
            <w:vAlign w:val="bottom"/>
          </w:tcPr>
          <w:p w14:paraId="730DA884" w14:textId="77777777" w:rsidR="004328E8" w:rsidRPr="00312ABC" w:rsidRDefault="004328E8" w:rsidP="00F067B1">
            <w:pPr>
              <w:jc w:val="both"/>
              <w:rPr>
                <w:bCs/>
                <w:sz w:val="22"/>
                <w:szCs w:val="22"/>
                <w:lang w:val="uk-UA"/>
              </w:rPr>
            </w:pPr>
            <w:r w:rsidRPr="00312ABC">
              <w:rPr>
                <w:bCs/>
                <w:sz w:val="22"/>
                <w:szCs w:val="22"/>
                <w:lang w:val="uk-UA"/>
              </w:rPr>
              <w:t>технологічної концепції</w:t>
            </w:r>
          </w:p>
        </w:tc>
        <w:tc>
          <w:tcPr>
            <w:tcW w:w="4780" w:type="dxa"/>
            <w:tcBorders>
              <w:right w:val="single" w:sz="8" w:space="0" w:color="auto"/>
            </w:tcBorders>
            <w:vAlign w:val="bottom"/>
          </w:tcPr>
          <w:p w14:paraId="6E06D4B9" w14:textId="77777777" w:rsidR="004328E8" w:rsidRPr="00312ABC" w:rsidRDefault="004328E8" w:rsidP="00F067B1">
            <w:pPr>
              <w:jc w:val="both"/>
              <w:rPr>
                <w:bCs/>
                <w:sz w:val="22"/>
                <w:szCs w:val="22"/>
                <w:lang w:val="uk-UA"/>
              </w:rPr>
            </w:pPr>
            <w:r w:rsidRPr="00312ABC">
              <w:rPr>
                <w:bCs/>
                <w:sz w:val="22"/>
                <w:szCs w:val="22"/>
                <w:lang w:val="uk-UA"/>
              </w:rPr>
              <w:t>структури виробничого процесу, моделювання</w:t>
            </w:r>
          </w:p>
        </w:tc>
      </w:tr>
      <w:tr w:rsidR="004328E8" w:rsidRPr="00312ABC" w14:paraId="21624B89" w14:textId="77777777" w:rsidTr="00F067B1">
        <w:trPr>
          <w:trHeight w:val="243"/>
        </w:trPr>
        <w:tc>
          <w:tcPr>
            <w:tcW w:w="2020" w:type="dxa"/>
            <w:tcBorders>
              <w:left w:val="single" w:sz="8" w:space="0" w:color="auto"/>
              <w:bottom w:val="single" w:sz="8" w:space="0" w:color="auto"/>
              <w:right w:val="single" w:sz="8" w:space="0" w:color="auto"/>
            </w:tcBorders>
            <w:vAlign w:val="bottom"/>
          </w:tcPr>
          <w:p w14:paraId="1D7ABFB0" w14:textId="77777777" w:rsidR="004328E8" w:rsidRPr="00312ABC" w:rsidRDefault="004328E8" w:rsidP="00F067B1">
            <w:pPr>
              <w:jc w:val="both"/>
              <w:rPr>
                <w:bCs/>
                <w:sz w:val="22"/>
                <w:szCs w:val="22"/>
                <w:lang w:val="uk-UA"/>
              </w:rPr>
            </w:pPr>
          </w:p>
        </w:tc>
        <w:tc>
          <w:tcPr>
            <w:tcW w:w="2980" w:type="dxa"/>
            <w:tcBorders>
              <w:bottom w:val="single" w:sz="8" w:space="0" w:color="auto"/>
              <w:right w:val="single" w:sz="8" w:space="0" w:color="auto"/>
            </w:tcBorders>
            <w:vAlign w:val="bottom"/>
          </w:tcPr>
          <w:p w14:paraId="091888A0" w14:textId="77777777" w:rsidR="004328E8" w:rsidRPr="00312ABC" w:rsidRDefault="004328E8" w:rsidP="00F067B1">
            <w:pPr>
              <w:jc w:val="both"/>
              <w:rPr>
                <w:bCs/>
                <w:sz w:val="22"/>
                <w:szCs w:val="22"/>
                <w:lang w:val="uk-UA"/>
              </w:rPr>
            </w:pPr>
          </w:p>
        </w:tc>
        <w:tc>
          <w:tcPr>
            <w:tcW w:w="4780" w:type="dxa"/>
            <w:tcBorders>
              <w:bottom w:val="single" w:sz="8" w:space="0" w:color="auto"/>
              <w:right w:val="single" w:sz="8" w:space="0" w:color="auto"/>
            </w:tcBorders>
            <w:vAlign w:val="bottom"/>
          </w:tcPr>
          <w:p w14:paraId="0D3E12C2" w14:textId="77777777" w:rsidR="004328E8" w:rsidRPr="00312ABC" w:rsidRDefault="004328E8" w:rsidP="00F067B1">
            <w:pPr>
              <w:jc w:val="both"/>
              <w:rPr>
                <w:bCs/>
                <w:sz w:val="22"/>
                <w:szCs w:val="22"/>
                <w:lang w:val="uk-UA"/>
              </w:rPr>
            </w:pPr>
            <w:r w:rsidRPr="00312ABC">
              <w:rPr>
                <w:bCs/>
                <w:sz w:val="22"/>
                <w:szCs w:val="22"/>
                <w:lang w:val="uk-UA"/>
              </w:rPr>
              <w:t>технологій, підбір постачальників</w:t>
            </w:r>
          </w:p>
        </w:tc>
      </w:tr>
    </w:tbl>
    <w:p w14:paraId="52F87CF1" w14:textId="77777777" w:rsidR="004328E8" w:rsidRPr="00312ABC" w:rsidRDefault="004328E8" w:rsidP="004328E8">
      <w:pPr>
        <w:ind w:firstLine="709"/>
        <w:jc w:val="both"/>
        <w:rPr>
          <w:bCs/>
          <w:sz w:val="22"/>
          <w:szCs w:val="22"/>
          <w:lang w:val="uk-UA"/>
        </w:rPr>
      </w:pPr>
    </w:p>
    <w:p w14:paraId="21DE0FE8"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Переваги </w:t>
      </w:r>
      <w:r w:rsidRPr="00312ABC">
        <w:rPr>
          <w:bCs/>
          <w:sz w:val="22"/>
          <w:szCs w:val="22"/>
          <w:lang w:val="uk-UA"/>
        </w:rPr>
        <w:t>спільного проектування є наступні.</w:t>
      </w:r>
    </w:p>
    <w:p w14:paraId="5F14EF67" w14:textId="77777777" w:rsidR="004328E8" w:rsidRPr="00312ABC" w:rsidRDefault="004328E8" w:rsidP="00761FB0">
      <w:pPr>
        <w:numPr>
          <w:ilvl w:val="0"/>
          <w:numId w:val="292"/>
        </w:numPr>
        <w:jc w:val="both"/>
        <w:rPr>
          <w:bCs/>
          <w:sz w:val="22"/>
          <w:szCs w:val="22"/>
          <w:lang w:val="uk-UA"/>
        </w:rPr>
      </w:pPr>
      <w:r w:rsidRPr="00312ABC">
        <w:rPr>
          <w:bCs/>
          <w:sz w:val="22"/>
          <w:szCs w:val="22"/>
          <w:lang w:val="uk-UA"/>
        </w:rPr>
        <w:t>Співробітники виробничого відділу більш кваліфіковано можуть визначити потужності та можливості майбутнього виробництва.</w:t>
      </w:r>
    </w:p>
    <w:p w14:paraId="41311E21" w14:textId="77777777" w:rsidR="004328E8" w:rsidRPr="00312ABC" w:rsidRDefault="004328E8" w:rsidP="00761FB0">
      <w:pPr>
        <w:numPr>
          <w:ilvl w:val="0"/>
          <w:numId w:val="292"/>
        </w:numPr>
        <w:jc w:val="both"/>
        <w:rPr>
          <w:bCs/>
          <w:sz w:val="22"/>
          <w:szCs w:val="22"/>
          <w:lang w:val="uk-UA"/>
        </w:rPr>
      </w:pPr>
      <w:r w:rsidRPr="00312ABC">
        <w:rPr>
          <w:bCs/>
          <w:sz w:val="22"/>
          <w:szCs w:val="22"/>
          <w:lang w:val="uk-UA"/>
        </w:rPr>
        <w:t>Можливість вже на ранньому етапі підготувати обладнання та інструменти, виготовлення яких вимагатиме тривалого часу.</w:t>
      </w:r>
    </w:p>
    <w:p w14:paraId="145DBE6B" w14:textId="77777777" w:rsidR="004328E8" w:rsidRPr="00312ABC" w:rsidRDefault="004328E8" w:rsidP="00761FB0">
      <w:pPr>
        <w:numPr>
          <w:ilvl w:val="0"/>
          <w:numId w:val="292"/>
        </w:numPr>
        <w:jc w:val="both"/>
        <w:rPr>
          <w:bCs/>
          <w:sz w:val="22"/>
          <w:szCs w:val="22"/>
          <w:lang w:val="uk-UA"/>
        </w:rPr>
      </w:pPr>
      <w:r w:rsidRPr="00312ABC">
        <w:rPr>
          <w:bCs/>
          <w:sz w:val="22"/>
          <w:szCs w:val="22"/>
          <w:lang w:val="uk-UA"/>
        </w:rPr>
        <w:t>Раннє з'ясування технічної реалізації проекту.</w:t>
      </w:r>
    </w:p>
    <w:p w14:paraId="6B5ECDF5" w14:textId="77777777" w:rsidR="004328E8" w:rsidRPr="00312ABC" w:rsidRDefault="004328E8" w:rsidP="00761FB0">
      <w:pPr>
        <w:numPr>
          <w:ilvl w:val="0"/>
          <w:numId w:val="292"/>
        </w:numPr>
        <w:jc w:val="both"/>
        <w:rPr>
          <w:bCs/>
          <w:sz w:val="22"/>
          <w:szCs w:val="22"/>
          <w:lang w:val="uk-UA"/>
        </w:rPr>
      </w:pPr>
      <w:r w:rsidRPr="00312ABC">
        <w:rPr>
          <w:bCs/>
          <w:sz w:val="22"/>
          <w:szCs w:val="22"/>
          <w:lang w:val="uk-UA"/>
        </w:rPr>
        <w:t>Більш ефективне розміщення ресурсів.</w:t>
      </w:r>
    </w:p>
    <w:p w14:paraId="2F102DF6" w14:textId="77777777" w:rsidR="004328E8" w:rsidRPr="00312ABC" w:rsidRDefault="004328E8" w:rsidP="00761FB0">
      <w:pPr>
        <w:numPr>
          <w:ilvl w:val="0"/>
          <w:numId w:val="292"/>
        </w:numPr>
        <w:jc w:val="both"/>
        <w:rPr>
          <w:bCs/>
          <w:sz w:val="22"/>
          <w:szCs w:val="22"/>
          <w:lang w:val="uk-UA"/>
        </w:rPr>
      </w:pPr>
      <w:r w:rsidRPr="00312ABC">
        <w:rPr>
          <w:bCs/>
          <w:sz w:val="22"/>
          <w:szCs w:val="22"/>
          <w:lang w:val="uk-UA"/>
        </w:rPr>
        <w:t>Акцент робиться на вирішення проблеми, а не на вирішення конфліктів.</w:t>
      </w:r>
    </w:p>
    <w:p w14:paraId="1ABFF6E2"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Недоліки </w:t>
      </w:r>
      <w:r w:rsidRPr="00312ABC">
        <w:rPr>
          <w:bCs/>
          <w:sz w:val="22"/>
          <w:szCs w:val="22"/>
          <w:lang w:val="uk-UA"/>
        </w:rPr>
        <w:t>цього виду проектування полягають у наступному.</w:t>
      </w:r>
    </w:p>
    <w:p w14:paraId="516EFEA3" w14:textId="77777777" w:rsidR="004328E8" w:rsidRPr="00312ABC" w:rsidRDefault="004328E8" w:rsidP="00761FB0">
      <w:pPr>
        <w:numPr>
          <w:ilvl w:val="0"/>
          <w:numId w:val="293"/>
        </w:numPr>
        <w:jc w:val="both"/>
        <w:rPr>
          <w:bCs/>
          <w:sz w:val="22"/>
          <w:szCs w:val="22"/>
          <w:lang w:val="uk-UA"/>
        </w:rPr>
      </w:pPr>
      <w:r w:rsidRPr="00312ABC">
        <w:rPr>
          <w:bCs/>
          <w:sz w:val="22"/>
          <w:szCs w:val="22"/>
          <w:lang w:val="uk-UA"/>
        </w:rPr>
        <w:t>Міцно укорінені бар'єри між проектуванням та виробництвом складно подолати.</w:t>
      </w:r>
    </w:p>
    <w:p w14:paraId="2A2B9872" w14:textId="77777777" w:rsidR="004328E8" w:rsidRPr="00312ABC" w:rsidRDefault="004328E8" w:rsidP="00761FB0">
      <w:pPr>
        <w:numPr>
          <w:ilvl w:val="0"/>
          <w:numId w:val="293"/>
        </w:numPr>
        <w:jc w:val="both"/>
        <w:rPr>
          <w:bCs/>
          <w:sz w:val="22"/>
          <w:szCs w:val="22"/>
          <w:lang w:val="uk-UA"/>
        </w:rPr>
      </w:pPr>
      <w:r w:rsidRPr="00312ABC">
        <w:rPr>
          <w:bCs/>
          <w:sz w:val="22"/>
          <w:szCs w:val="22"/>
          <w:lang w:val="uk-UA"/>
        </w:rPr>
        <w:t>Має бути бездоганний обмін інформацією та гнучкість для того, щоб створена інтегрована команда проектувальників та фахівців працювала успішно.</w:t>
      </w:r>
    </w:p>
    <w:p w14:paraId="65841019" w14:textId="77777777" w:rsidR="004328E8" w:rsidRPr="00312ABC" w:rsidRDefault="004328E8" w:rsidP="004328E8">
      <w:pPr>
        <w:ind w:firstLine="709"/>
        <w:jc w:val="both"/>
        <w:rPr>
          <w:bCs/>
          <w:sz w:val="22"/>
          <w:szCs w:val="22"/>
          <w:lang w:val="uk-UA"/>
        </w:rPr>
      </w:pPr>
      <w:r w:rsidRPr="00312ABC">
        <w:rPr>
          <w:bCs/>
          <w:i/>
          <w:iCs/>
          <w:sz w:val="22"/>
          <w:szCs w:val="22"/>
          <w:lang w:val="uk-UA"/>
        </w:rPr>
        <w:t>Паралельне проектування або паралельна технологія (</w:t>
      </w:r>
      <w:proofErr w:type="spellStart"/>
      <w:r w:rsidRPr="00312ABC">
        <w:rPr>
          <w:bCs/>
          <w:i/>
          <w:iCs/>
          <w:sz w:val="22"/>
          <w:szCs w:val="22"/>
          <w:lang w:val="uk-UA"/>
        </w:rPr>
        <w:t>Simultaneous</w:t>
      </w:r>
      <w:proofErr w:type="spellEnd"/>
      <w:r w:rsidRPr="00312ABC">
        <w:rPr>
          <w:bCs/>
          <w:i/>
          <w:iCs/>
          <w:sz w:val="22"/>
          <w:szCs w:val="22"/>
          <w:lang w:val="uk-UA"/>
        </w:rPr>
        <w:t xml:space="preserve"> </w:t>
      </w:r>
      <w:proofErr w:type="spellStart"/>
      <w:r w:rsidRPr="00312ABC">
        <w:rPr>
          <w:bCs/>
          <w:i/>
          <w:iCs/>
          <w:sz w:val="22"/>
          <w:szCs w:val="22"/>
          <w:lang w:val="uk-UA"/>
        </w:rPr>
        <w:t>Engineering</w:t>
      </w:r>
      <w:proofErr w:type="spellEnd"/>
      <w:r w:rsidRPr="00312ABC">
        <w:rPr>
          <w:bCs/>
          <w:i/>
          <w:iCs/>
          <w:sz w:val="22"/>
          <w:szCs w:val="22"/>
          <w:lang w:val="uk-UA"/>
        </w:rPr>
        <w:t xml:space="preserve"> – SE)</w:t>
      </w:r>
    </w:p>
    <w:p w14:paraId="166A8240"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 </w:t>
      </w:r>
      <w:r w:rsidRPr="00312ABC">
        <w:rPr>
          <w:bCs/>
          <w:sz w:val="22"/>
          <w:szCs w:val="22"/>
          <w:lang w:val="uk-UA"/>
        </w:rPr>
        <w:t>команда проекту створюється,</w:t>
      </w:r>
      <w:r w:rsidRPr="00312ABC">
        <w:rPr>
          <w:bCs/>
          <w:i/>
          <w:iCs/>
          <w:sz w:val="22"/>
          <w:szCs w:val="22"/>
          <w:lang w:val="uk-UA"/>
        </w:rPr>
        <w:t xml:space="preserve"> </w:t>
      </w:r>
      <w:r w:rsidRPr="00312ABC">
        <w:rPr>
          <w:bCs/>
          <w:sz w:val="22"/>
          <w:szCs w:val="22"/>
          <w:lang w:val="uk-UA"/>
        </w:rPr>
        <w:t>як і при спільному проектуванні,</w:t>
      </w:r>
      <w:r w:rsidRPr="00312ABC">
        <w:rPr>
          <w:bCs/>
          <w:i/>
          <w:iCs/>
          <w:sz w:val="22"/>
          <w:szCs w:val="22"/>
          <w:lang w:val="uk-UA"/>
        </w:rPr>
        <w:t xml:space="preserve"> </w:t>
      </w:r>
      <w:r w:rsidRPr="00312ABC">
        <w:rPr>
          <w:bCs/>
          <w:sz w:val="22"/>
          <w:szCs w:val="22"/>
          <w:lang w:val="uk-UA"/>
        </w:rPr>
        <w:t>зі спеціалістів різного</w:t>
      </w:r>
      <w:r w:rsidRPr="00312ABC">
        <w:rPr>
          <w:bCs/>
          <w:i/>
          <w:iCs/>
          <w:sz w:val="22"/>
          <w:szCs w:val="22"/>
          <w:lang w:val="uk-UA"/>
        </w:rPr>
        <w:t xml:space="preserve"> </w:t>
      </w:r>
      <w:r w:rsidRPr="00312ABC">
        <w:rPr>
          <w:bCs/>
          <w:sz w:val="22"/>
          <w:szCs w:val="22"/>
          <w:lang w:val="uk-UA"/>
        </w:rPr>
        <w:t>профілю: дослідників та розробників продукції, менеджерів з маркетингу, виробників. Робота над різними аспектами проекту проводиться, не чекаючи повного завершення робіт на ранніх етапах. Модель організації проектування - "Гра в регбі" проти моделі традиційного проектування "Біг з естафетною паличкою".</w:t>
      </w:r>
    </w:p>
    <w:p w14:paraId="0F138BB3"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Комп'ютерне (автоматизоване) проектування </w:t>
      </w:r>
      <w:r w:rsidRPr="00312ABC">
        <w:rPr>
          <w:bCs/>
          <w:sz w:val="22"/>
          <w:szCs w:val="22"/>
          <w:lang w:val="uk-UA"/>
        </w:rPr>
        <w:t>(</w:t>
      </w:r>
      <w:proofErr w:type="spellStart"/>
      <w:r w:rsidRPr="00312ABC">
        <w:rPr>
          <w:bCs/>
          <w:sz w:val="22"/>
          <w:szCs w:val="22"/>
          <w:lang w:val="uk-UA"/>
        </w:rPr>
        <w:t>Computer</w:t>
      </w:r>
      <w:proofErr w:type="spellEnd"/>
      <w:r w:rsidRPr="00312ABC">
        <w:rPr>
          <w:bCs/>
          <w:sz w:val="22"/>
          <w:szCs w:val="22"/>
          <w:lang w:val="uk-UA"/>
        </w:rPr>
        <w:t xml:space="preserve"> </w:t>
      </w:r>
      <w:proofErr w:type="spellStart"/>
      <w:r w:rsidRPr="00312ABC">
        <w:rPr>
          <w:bCs/>
          <w:sz w:val="22"/>
          <w:szCs w:val="22"/>
          <w:lang w:val="uk-UA"/>
        </w:rPr>
        <w:t>aided</w:t>
      </w:r>
      <w:proofErr w:type="spellEnd"/>
      <w:r w:rsidRPr="00312ABC">
        <w:rPr>
          <w:bCs/>
          <w:sz w:val="22"/>
          <w:szCs w:val="22"/>
          <w:lang w:val="uk-UA"/>
        </w:rPr>
        <w:t xml:space="preserve"> </w:t>
      </w:r>
      <w:proofErr w:type="spellStart"/>
      <w:r w:rsidRPr="00312ABC">
        <w:rPr>
          <w:bCs/>
          <w:sz w:val="22"/>
          <w:szCs w:val="22"/>
          <w:lang w:val="uk-UA"/>
        </w:rPr>
        <w:t>design</w:t>
      </w:r>
      <w:proofErr w:type="spellEnd"/>
      <w:r w:rsidRPr="00312ABC">
        <w:rPr>
          <w:bCs/>
          <w:sz w:val="22"/>
          <w:szCs w:val="22"/>
          <w:lang w:val="uk-UA"/>
        </w:rPr>
        <w:t xml:space="preserve"> – CAD) –</w:t>
      </w:r>
      <w:r w:rsidRPr="00312ABC">
        <w:rPr>
          <w:bCs/>
          <w:i/>
          <w:iCs/>
          <w:sz w:val="22"/>
          <w:szCs w:val="22"/>
          <w:lang w:val="uk-UA"/>
        </w:rPr>
        <w:t xml:space="preserve"> </w:t>
      </w:r>
      <w:r w:rsidRPr="00312ABC">
        <w:rPr>
          <w:bCs/>
          <w:sz w:val="22"/>
          <w:szCs w:val="22"/>
          <w:lang w:val="uk-UA"/>
        </w:rPr>
        <w:t xml:space="preserve">використання спеціалізованих систем комп'ютерної графіки для інтерактивної розробки та проектування продукції. Величезна перевага CAD – підвищення продуктивності дизайну. Відпала потреба вручну викреслювати численні креслення, нескінченно їх звіряти та коригувати. За наближеними оцінками, комп'ютерний дизайн збільшив продуктивність праці проектувальника в 3-10 разів. Інша серйозна перевага CAD – створення бази даних для виробничників, які можуть отримувати з неї необхідну </w:t>
      </w:r>
      <w:r w:rsidRPr="00312ABC">
        <w:rPr>
          <w:bCs/>
          <w:sz w:val="22"/>
          <w:szCs w:val="22"/>
          <w:lang w:val="uk-UA"/>
        </w:rPr>
        <w:lastRenderedPageBreak/>
        <w:t xml:space="preserve">інформацію про геометричні параметри та розміри виробу, технічні </w:t>
      </w:r>
      <w:proofErr w:type="spellStart"/>
      <w:r w:rsidRPr="00312ABC">
        <w:rPr>
          <w:bCs/>
          <w:sz w:val="22"/>
          <w:szCs w:val="22"/>
          <w:lang w:val="uk-UA"/>
        </w:rPr>
        <w:t>допуска</w:t>
      </w:r>
      <w:proofErr w:type="spellEnd"/>
      <w:r w:rsidRPr="00312ABC">
        <w:rPr>
          <w:bCs/>
          <w:sz w:val="22"/>
          <w:szCs w:val="22"/>
          <w:lang w:val="uk-UA"/>
        </w:rPr>
        <w:t>, специфікацію за матеріалами тощо.</w:t>
      </w:r>
    </w:p>
    <w:p w14:paraId="7BE2F936" w14:textId="77777777" w:rsidR="004328E8" w:rsidRPr="00312ABC" w:rsidRDefault="004328E8" w:rsidP="004328E8">
      <w:pPr>
        <w:ind w:firstLine="709"/>
        <w:jc w:val="both"/>
        <w:rPr>
          <w:bCs/>
          <w:sz w:val="22"/>
          <w:szCs w:val="22"/>
          <w:lang w:val="uk-UA"/>
        </w:rPr>
      </w:pPr>
      <w:r w:rsidRPr="00312ABC">
        <w:rPr>
          <w:bCs/>
          <w:i/>
          <w:iCs/>
          <w:sz w:val="22"/>
          <w:szCs w:val="22"/>
          <w:lang w:val="uk-UA"/>
        </w:rPr>
        <w:t>Модульне проектування (</w:t>
      </w:r>
      <w:proofErr w:type="spellStart"/>
      <w:r w:rsidRPr="00312ABC">
        <w:rPr>
          <w:bCs/>
          <w:i/>
          <w:iCs/>
          <w:sz w:val="22"/>
          <w:szCs w:val="22"/>
          <w:lang w:val="uk-UA"/>
        </w:rPr>
        <w:t>Engineering</w:t>
      </w:r>
      <w:proofErr w:type="spellEnd"/>
      <w:r w:rsidRPr="00312ABC">
        <w:rPr>
          <w:bCs/>
          <w:sz w:val="22"/>
          <w:szCs w:val="22"/>
          <w:lang w:val="uk-UA"/>
        </w:rPr>
        <w:t>) –</w:t>
      </w:r>
      <w:r w:rsidRPr="00312ABC">
        <w:rPr>
          <w:bCs/>
          <w:i/>
          <w:iCs/>
          <w:sz w:val="22"/>
          <w:szCs w:val="22"/>
          <w:lang w:val="uk-UA"/>
        </w:rPr>
        <w:t xml:space="preserve"> </w:t>
      </w:r>
      <w:r w:rsidRPr="00312ABC">
        <w:rPr>
          <w:bCs/>
          <w:sz w:val="22"/>
          <w:szCs w:val="22"/>
          <w:lang w:val="uk-UA"/>
        </w:rPr>
        <w:t>це проектування окремих модулів продукції з</w:t>
      </w:r>
      <w:r w:rsidRPr="00312ABC">
        <w:rPr>
          <w:bCs/>
          <w:i/>
          <w:iCs/>
          <w:sz w:val="22"/>
          <w:szCs w:val="22"/>
          <w:lang w:val="uk-UA"/>
        </w:rPr>
        <w:t xml:space="preserve"> </w:t>
      </w:r>
      <w:r w:rsidRPr="00312ABC">
        <w:rPr>
          <w:bCs/>
          <w:sz w:val="22"/>
          <w:szCs w:val="22"/>
          <w:lang w:val="uk-UA"/>
        </w:rPr>
        <w:t xml:space="preserve">метою їх заміни чи перестановки. Таке проектування поширене під час модернізації продукції. Модульне проектування розглядається як одна з форм стандартизації, коли компоненти виробу об'єднані в модулі, які легко видаляються та </w:t>
      </w:r>
      <w:proofErr w:type="spellStart"/>
      <w:r w:rsidRPr="00312ABC">
        <w:rPr>
          <w:bCs/>
          <w:sz w:val="22"/>
          <w:szCs w:val="22"/>
          <w:lang w:val="uk-UA"/>
        </w:rPr>
        <w:t>взаємозамінюються</w:t>
      </w:r>
      <w:proofErr w:type="spellEnd"/>
      <w:r w:rsidRPr="00312ABC">
        <w:rPr>
          <w:bCs/>
          <w:sz w:val="22"/>
          <w:szCs w:val="22"/>
          <w:lang w:val="uk-UA"/>
        </w:rPr>
        <w:t>. Модульне проектування поширене під час створення комп'ютерів, телевізорів, у будівельній промисловості. Головний недолік модельного проектування полягає у зменшенні різноманітності: число можливих конфігурацій модулів значно менше, ніж у разі роботи з індивідуальними компонентами.</w:t>
      </w:r>
    </w:p>
    <w:p w14:paraId="4D7F8CBE"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Міцне проектування </w:t>
      </w:r>
      <w:r w:rsidRPr="00312ABC">
        <w:rPr>
          <w:bCs/>
          <w:sz w:val="22"/>
          <w:szCs w:val="22"/>
          <w:lang w:val="uk-UA"/>
        </w:rPr>
        <w:t>–</w:t>
      </w:r>
      <w:r w:rsidRPr="00312ABC">
        <w:rPr>
          <w:bCs/>
          <w:i/>
          <w:iCs/>
          <w:sz w:val="22"/>
          <w:szCs w:val="22"/>
          <w:lang w:val="uk-UA"/>
        </w:rPr>
        <w:t xml:space="preserve"> </w:t>
      </w:r>
      <w:r w:rsidRPr="00312ABC">
        <w:rPr>
          <w:bCs/>
          <w:sz w:val="22"/>
          <w:szCs w:val="22"/>
          <w:lang w:val="uk-UA"/>
        </w:rPr>
        <w:t>це розробка проекту виробу</w:t>
      </w:r>
      <w:r w:rsidRPr="00312ABC">
        <w:rPr>
          <w:bCs/>
          <w:i/>
          <w:iCs/>
          <w:sz w:val="22"/>
          <w:szCs w:val="22"/>
          <w:lang w:val="uk-UA"/>
        </w:rPr>
        <w:t xml:space="preserve"> </w:t>
      </w:r>
      <w:r w:rsidRPr="00312ABC">
        <w:rPr>
          <w:bCs/>
          <w:sz w:val="22"/>
          <w:szCs w:val="22"/>
          <w:lang w:val="uk-UA"/>
        </w:rPr>
        <w:t>(або послуги),</w:t>
      </w:r>
      <w:r w:rsidRPr="00312ABC">
        <w:rPr>
          <w:bCs/>
          <w:i/>
          <w:iCs/>
          <w:sz w:val="22"/>
          <w:szCs w:val="22"/>
          <w:lang w:val="uk-UA"/>
        </w:rPr>
        <w:t xml:space="preserve"> </w:t>
      </w:r>
      <w:r w:rsidRPr="00312ABC">
        <w:rPr>
          <w:bCs/>
          <w:sz w:val="22"/>
          <w:szCs w:val="22"/>
          <w:lang w:val="uk-UA"/>
        </w:rPr>
        <w:t>який буде</w:t>
      </w:r>
      <w:r w:rsidRPr="00312ABC">
        <w:rPr>
          <w:bCs/>
          <w:i/>
          <w:iCs/>
          <w:sz w:val="22"/>
          <w:szCs w:val="22"/>
          <w:lang w:val="uk-UA"/>
        </w:rPr>
        <w:t xml:space="preserve"> </w:t>
      </w:r>
      <w:r w:rsidRPr="00312ABC">
        <w:rPr>
          <w:bCs/>
          <w:sz w:val="22"/>
          <w:szCs w:val="22"/>
          <w:lang w:val="uk-UA"/>
        </w:rPr>
        <w:t>використовуватися в різних умовах господарської діяльності, і ці умови можуть негативно вплинути на якість виробу або послуги. Міцність проекту проявляється у стійкості виробу до впливів впливу зовнішнього середовища.</w:t>
      </w:r>
    </w:p>
    <w:p w14:paraId="3147463E" w14:textId="77777777" w:rsidR="004328E8" w:rsidRPr="00312ABC" w:rsidRDefault="004328E8" w:rsidP="004328E8">
      <w:pPr>
        <w:ind w:firstLine="709"/>
        <w:jc w:val="both"/>
        <w:rPr>
          <w:bCs/>
          <w:sz w:val="22"/>
          <w:szCs w:val="22"/>
          <w:lang w:val="uk-UA"/>
        </w:rPr>
      </w:pPr>
      <w:r w:rsidRPr="00312ABC">
        <w:rPr>
          <w:bCs/>
          <w:i/>
          <w:iCs/>
          <w:sz w:val="22"/>
          <w:szCs w:val="22"/>
          <w:lang w:val="uk-UA"/>
        </w:rPr>
        <w:t>Аналіз вартості продукції та аналіз вартості проектування (</w:t>
      </w:r>
      <w:proofErr w:type="spellStart"/>
      <w:r w:rsidRPr="00312ABC">
        <w:rPr>
          <w:bCs/>
          <w:i/>
          <w:iCs/>
          <w:sz w:val="22"/>
          <w:szCs w:val="22"/>
          <w:lang w:val="uk-UA"/>
        </w:rPr>
        <w:t>Value</w:t>
      </w:r>
      <w:proofErr w:type="spellEnd"/>
      <w:r w:rsidRPr="00312ABC">
        <w:rPr>
          <w:bCs/>
          <w:i/>
          <w:iCs/>
          <w:sz w:val="22"/>
          <w:szCs w:val="22"/>
          <w:lang w:val="uk-UA"/>
        </w:rPr>
        <w:t xml:space="preserve"> </w:t>
      </w:r>
      <w:proofErr w:type="spellStart"/>
      <w:r w:rsidRPr="00312ABC">
        <w:rPr>
          <w:bCs/>
          <w:i/>
          <w:iCs/>
          <w:sz w:val="22"/>
          <w:szCs w:val="22"/>
          <w:lang w:val="uk-UA"/>
        </w:rPr>
        <w:t>Analysis</w:t>
      </w:r>
      <w:proofErr w:type="spellEnd"/>
      <w:r w:rsidRPr="00312ABC">
        <w:rPr>
          <w:bCs/>
          <w:i/>
          <w:iCs/>
          <w:sz w:val="22"/>
          <w:szCs w:val="22"/>
          <w:lang w:val="uk-UA"/>
        </w:rPr>
        <w:t>/</w:t>
      </w:r>
      <w:proofErr w:type="spellStart"/>
      <w:r w:rsidRPr="00312ABC">
        <w:rPr>
          <w:bCs/>
          <w:i/>
          <w:iCs/>
          <w:sz w:val="22"/>
          <w:szCs w:val="22"/>
          <w:lang w:val="uk-UA"/>
        </w:rPr>
        <w:t>Value</w:t>
      </w:r>
      <w:proofErr w:type="spellEnd"/>
      <w:r w:rsidRPr="00312ABC">
        <w:rPr>
          <w:bCs/>
          <w:i/>
          <w:iCs/>
          <w:sz w:val="22"/>
          <w:szCs w:val="22"/>
          <w:lang w:val="uk-UA"/>
        </w:rPr>
        <w:t xml:space="preserve"> </w:t>
      </w:r>
      <w:proofErr w:type="spellStart"/>
      <w:r w:rsidRPr="00312ABC">
        <w:rPr>
          <w:bCs/>
          <w:i/>
          <w:iCs/>
          <w:sz w:val="22"/>
          <w:szCs w:val="22"/>
          <w:lang w:val="uk-UA"/>
        </w:rPr>
        <w:t>Engineering</w:t>
      </w:r>
      <w:proofErr w:type="spellEnd"/>
      <w:r w:rsidRPr="00312ABC">
        <w:rPr>
          <w:bCs/>
          <w:i/>
          <w:iCs/>
          <w:sz w:val="22"/>
          <w:szCs w:val="22"/>
          <w:lang w:val="uk-UA"/>
        </w:rPr>
        <w:t xml:space="preserve"> – VA/VE) – </w:t>
      </w:r>
      <w:r w:rsidRPr="00312ABC">
        <w:rPr>
          <w:bCs/>
          <w:sz w:val="22"/>
          <w:szCs w:val="22"/>
          <w:lang w:val="uk-UA"/>
        </w:rPr>
        <w:t>підхід до зниження витрат виробництва,</w:t>
      </w:r>
      <w:r w:rsidRPr="00312ABC">
        <w:rPr>
          <w:bCs/>
          <w:i/>
          <w:iCs/>
          <w:sz w:val="22"/>
          <w:szCs w:val="22"/>
          <w:lang w:val="uk-UA"/>
        </w:rPr>
        <w:t xml:space="preserve"> </w:t>
      </w:r>
      <w:r w:rsidRPr="00312ABC">
        <w:rPr>
          <w:bCs/>
          <w:sz w:val="22"/>
          <w:szCs w:val="22"/>
          <w:lang w:val="uk-UA"/>
        </w:rPr>
        <w:t>що передбачає ретельне</w:t>
      </w:r>
      <w:r w:rsidRPr="00312ABC">
        <w:rPr>
          <w:bCs/>
          <w:i/>
          <w:iCs/>
          <w:sz w:val="22"/>
          <w:szCs w:val="22"/>
          <w:lang w:val="uk-UA"/>
        </w:rPr>
        <w:t xml:space="preserve"> </w:t>
      </w:r>
      <w:r w:rsidRPr="00312ABC">
        <w:rPr>
          <w:bCs/>
          <w:sz w:val="22"/>
          <w:szCs w:val="22"/>
          <w:lang w:val="uk-UA"/>
        </w:rPr>
        <w:t xml:space="preserve">вивчення складових частин виробу з метою визначення можливостей їх конструктивної обробки, стандартизації або виготовлення за допомогою більш дешевих та продуктивних технологій. В ході </w:t>
      </w:r>
      <w:r w:rsidRPr="00312ABC">
        <w:rPr>
          <w:bCs/>
          <w:i/>
          <w:iCs/>
          <w:sz w:val="22"/>
          <w:szCs w:val="22"/>
          <w:lang w:val="uk-UA"/>
        </w:rPr>
        <w:t xml:space="preserve">VA/VE </w:t>
      </w:r>
      <w:r w:rsidRPr="00312ABC">
        <w:rPr>
          <w:bCs/>
          <w:sz w:val="22"/>
          <w:szCs w:val="22"/>
          <w:lang w:val="uk-UA"/>
        </w:rPr>
        <w:t>визначають таке: якою мірою порівнянна вартість продукції з її корисністю; чи потрібна присутність у товарі всіх властивостей, якими він володіє; чи існує товар, повніше відповідає вимогам передбачуваного використання; можна підібрати для використання існуючі стандартні деталі та ін.</w:t>
      </w:r>
    </w:p>
    <w:p w14:paraId="165E7D9C" w14:textId="77777777" w:rsidR="004328E8" w:rsidRPr="00312ABC" w:rsidRDefault="004328E8" w:rsidP="004328E8">
      <w:pPr>
        <w:ind w:firstLine="709"/>
        <w:jc w:val="both"/>
        <w:rPr>
          <w:bCs/>
          <w:sz w:val="22"/>
          <w:szCs w:val="22"/>
          <w:lang w:val="uk-UA"/>
        </w:rPr>
      </w:pPr>
      <w:r w:rsidRPr="00312ABC">
        <w:rPr>
          <w:bCs/>
          <w:i/>
          <w:iCs/>
          <w:sz w:val="22"/>
          <w:szCs w:val="22"/>
          <w:lang w:val="uk-UA"/>
        </w:rPr>
        <w:t xml:space="preserve">Стандартизація </w:t>
      </w:r>
      <w:r w:rsidRPr="00312ABC">
        <w:rPr>
          <w:bCs/>
          <w:sz w:val="22"/>
          <w:szCs w:val="22"/>
          <w:lang w:val="uk-UA"/>
        </w:rPr>
        <w:t>–</w:t>
      </w:r>
      <w:r w:rsidRPr="00312ABC">
        <w:rPr>
          <w:bCs/>
          <w:i/>
          <w:iCs/>
          <w:sz w:val="22"/>
          <w:szCs w:val="22"/>
          <w:lang w:val="uk-UA"/>
        </w:rPr>
        <w:t xml:space="preserve"> </w:t>
      </w:r>
      <w:r w:rsidRPr="00312ABC">
        <w:rPr>
          <w:bCs/>
          <w:sz w:val="22"/>
          <w:szCs w:val="22"/>
          <w:lang w:val="uk-UA"/>
        </w:rPr>
        <w:t>рамки,</w:t>
      </w:r>
      <w:r w:rsidRPr="00312ABC">
        <w:rPr>
          <w:bCs/>
          <w:i/>
          <w:iCs/>
          <w:sz w:val="22"/>
          <w:szCs w:val="22"/>
          <w:lang w:val="uk-UA"/>
        </w:rPr>
        <w:t xml:space="preserve"> </w:t>
      </w:r>
      <w:r w:rsidRPr="00312ABC">
        <w:rPr>
          <w:bCs/>
          <w:sz w:val="22"/>
          <w:szCs w:val="22"/>
          <w:lang w:val="uk-UA"/>
        </w:rPr>
        <w:t>у яких відсутня різноманітність продукту та його параметрів.</w:t>
      </w:r>
      <w:r w:rsidRPr="00312ABC">
        <w:rPr>
          <w:bCs/>
          <w:i/>
          <w:iCs/>
          <w:sz w:val="22"/>
          <w:szCs w:val="22"/>
          <w:lang w:val="uk-UA"/>
        </w:rPr>
        <w:t xml:space="preserve"> Розкриття функції якості (QFD</w:t>
      </w:r>
      <w:r w:rsidRPr="00312ABC">
        <w:rPr>
          <w:bCs/>
          <w:sz w:val="22"/>
          <w:szCs w:val="22"/>
          <w:lang w:val="uk-UA"/>
        </w:rPr>
        <w:t>) -</w:t>
      </w:r>
      <w:r w:rsidRPr="00312ABC">
        <w:rPr>
          <w:bCs/>
          <w:i/>
          <w:iCs/>
          <w:sz w:val="22"/>
          <w:szCs w:val="22"/>
          <w:lang w:val="uk-UA"/>
        </w:rPr>
        <w:t xml:space="preserve"> </w:t>
      </w:r>
      <w:r w:rsidRPr="00312ABC">
        <w:rPr>
          <w:bCs/>
          <w:sz w:val="22"/>
          <w:szCs w:val="22"/>
          <w:lang w:val="uk-UA"/>
        </w:rPr>
        <w:t xml:space="preserve">спосіб об'єднання потреб споживачів з </w:t>
      </w:r>
      <w:proofErr w:type="spellStart"/>
      <w:r w:rsidRPr="00312ABC">
        <w:rPr>
          <w:bCs/>
          <w:sz w:val="22"/>
          <w:szCs w:val="22"/>
          <w:lang w:val="uk-UA"/>
        </w:rPr>
        <w:t>процессами</w:t>
      </w:r>
      <w:proofErr w:type="spellEnd"/>
      <w:r w:rsidRPr="00312ABC">
        <w:rPr>
          <w:bCs/>
          <w:sz w:val="22"/>
          <w:szCs w:val="22"/>
          <w:lang w:val="uk-UA"/>
        </w:rPr>
        <w:t xml:space="preserve"> створення товару. Цей метод використовується для того, щоб поєднати споживчі властивості з технічними характеристиками (див. розділ 4 цього курсу) і тим самим підвищити продуктивність продукції, що виготовляється.</w:t>
      </w:r>
    </w:p>
    <w:p w14:paraId="42058F48" w14:textId="77777777" w:rsidR="004328E8" w:rsidRPr="00312ABC" w:rsidRDefault="004328E8" w:rsidP="004328E8">
      <w:pPr>
        <w:ind w:firstLine="709"/>
        <w:jc w:val="both"/>
        <w:rPr>
          <w:bCs/>
          <w:sz w:val="22"/>
          <w:szCs w:val="22"/>
          <w:lang w:val="uk-UA"/>
        </w:rPr>
      </w:pPr>
    </w:p>
    <w:p w14:paraId="6A568D2D" w14:textId="77777777" w:rsidR="004328E8" w:rsidRPr="00312ABC" w:rsidRDefault="004328E8" w:rsidP="004328E8">
      <w:pPr>
        <w:ind w:firstLine="709"/>
        <w:jc w:val="both"/>
        <w:rPr>
          <w:b/>
          <w:bCs/>
          <w:sz w:val="22"/>
          <w:szCs w:val="22"/>
          <w:lang w:val="uk-UA"/>
        </w:rPr>
      </w:pPr>
      <w:r w:rsidRPr="00312ABC">
        <w:rPr>
          <w:b/>
          <w:bCs/>
          <w:sz w:val="22"/>
          <w:szCs w:val="22"/>
          <w:lang w:val="uk-UA"/>
        </w:rPr>
        <w:t>6. Проектування послуги</w:t>
      </w:r>
    </w:p>
    <w:p w14:paraId="1572F741" w14:textId="77777777" w:rsidR="004328E8" w:rsidRPr="00312ABC" w:rsidRDefault="004328E8" w:rsidP="004328E8">
      <w:pPr>
        <w:ind w:firstLine="709"/>
        <w:jc w:val="both"/>
        <w:rPr>
          <w:bCs/>
          <w:sz w:val="22"/>
          <w:szCs w:val="22"/>
          <w:lang w:val="uk-UA"/>
        </w:rPr>
      </w:pPr>
      <w:r w:rsidRPr="00312ABC">
        <w:rPr>
          <w:bCs/>
          <w:sz w:val="22"/>
          <w:szCs w:val="22"/>
          <w:lang w:val="uk-UA"/>
        </w:rPr>
        <w:t>Багато в чому проектування виробу та послуги аналогічні. Однак існують деякі базові відмінності між послугою та виробами, тому необхідно ввести деякі спеціальні вимоги до проектування послуги.</w:t>
      </w:r>
    </w:p>
    <w:p w14:paraId="76842E69" w14:textId="77777777" w:rsidR="004328E8" w:rsidRPr="00312ABC" w:rsidRDefault="004328E8" w:rsidP="00761FB0">
      <w:pPr>
        <w:numPr>
          <w:ilvl w:val="0"/>
          <w:numId w:val="294"/>
        </w:numPr>
        <w:jc w:val="both"/>
        <w:rPr>
          <w:bCs/>
          <w:sz w:val="22"/>
          <w:szCs w:val="22"/>
          <w:lang w:val="uk-UA"/>
        </w:rPr>
      </w:pPr>
      <w:r w:rsidRPr="00312ABC">
        <w:rPr>
          <w:bCs/>
          <w:sz w:val="22"/>
          <w:szCs w:val="22"/>
          <w:lang w:val="uk-UA"/>
        </w:rPr>
        <w:t>Оскільки послуги в основному невловимі, то проект послуги більшою мірою сфокусований на нематеріальних факторах (настрої, середовищі), ніж проект виробу.</w:t>
      </w:r>
    </w:p>
    <w:p w14:paraId="47F55C05" w14:textId="77777777" w:rsidR="004328E8" w:rsidRPr="00312ABC" w:rsidRDefault="004328E8" w:rsidP="00761FB0">
      <w:pPr>
        <w:numPr>
          <w:ilvl w:val="0"/>
          <w:numId w:val="294"/>
        </w:numPr>
        <w:jc w:val="both"/>
        <w:rPr>
          <w:bCs/>
          <w:sz w:val="22"/>
          <w:szCs w:val="22"/>
          <w:lang w:val="uk-UA"/>
        </w:rPr>
      </w:pPr>
      <w:r w:rsidRPr="00312ABC">
        <w:rPr>
          <w:bCs/>
          <w:sz w:val="22"/>
          <w:szCs w:val="22"/>
          <w:lang w:val="uk-UA"/>
        </w:rPr>
        <w:t>Послуги часто виробляються та виходять одночасно, тому залишається менше шансів знайти та виправити помилки до того, як споживач виявить їх.</w:t>
      </w:r>
    </w:p>
    <w:p w14:paraId="2AD7F89F" w14:textId="77777777" w:rsidR="004328E8" w:rsidRPr="00312ABC" w:rsidRDefault="004328E8" w:rsidP="00761FB0">
      <w:pPr>
        <w:numPr>
          <w:ilvl w:val="0"/>
          <w:numId w:val="294"/>
        </w:numPr>
        <w:jc w:val="both"/>
        <w:rPr>
          <w:bCs/>
          <w:sz w:val="22"/>
          <w:szCs w:val="22"/>
          <w:lang w:val="uk-UA"/>
        </w:rPr>
      </w:pPr>
      <w:r w:rsidRPr="00312ABC">
        <w:rPr>
          <w:bCs/>
          <w:sz w:val="22"/>
          <w:szCs w:val="22"/>
          <w:lang w:val="uk-UA"/>
        </w:rPr>
        <w:t>Послуги завжди на увазі у споживача і тому мають бути спроектовані з огляду на цей фактор.</w:t>
      </w:r>
    </w:p>
    <w:p w14:paraId="3A69A635" w14:textId="77777777" w:rsidR="004328E8" w:rsidRPr="00312ABC" w:rsidRDefault="004328E8" w:rsidP="00761FB0">
      <w:pPr>
        <w:numPr>
          <w:ilvl w:val="0"/>
          <w:numId w:val="294"/>
        </w:numPr>
        <w:jc w:val="both"/>
        <w:rPr>
          <w:bCs/>
          <w:sz w:val="22"/>
          <w:szCs w:val="22"/>
          <w:lang w:val="uk-UA"/>
        </w:rPr>
      </w:pPr>
      <w:r w:rsidRPr="00312ABC">
        <w:rPr>
          <w:bCs/>
          <w:sz w:val="22"/>
          <w:szCs w:val="22"/>
          <w:lang w:val="uk-UA"/>
        </w:rPr>
        <w:t>Деякі послуги мають низький бар'єр входу-виходу. Це змушує проект послуги завжди бути новаторським і економічним.</w:t>
      </w:r>
    </w:p>
    <w:p w14:paraId="021A0CCF" w14:textId="77777777" w:rsidR="004328E8" w:rsidRPr="00312ABC" w:rsidRDefault="004328E8" w:rsidP="00761FB0">
      <w:pPr>
        <w:numPr>
          <w:ilvl w:val="0"/>
          <w:numId w:val="294"/>
        </w:numPr>
        <w:jc w:val="both"/>
        <w:rPr>
          <w:bCs/>
          <w:sz w:val="22"/>
          <w:szCs w:val="22"/>
          <w:lang w:val="uk-UA"/>
        </w:rPr>
      </w:pPr>
      <w:r w:rsidRPr="00312ABC">
        <w:rPr>
          <w:bCs/>
          <w:sz w:val="22"/>
          <w:szCs w:val="22"/>
          <w:lang w:val="uk-UA"/>
        </w:rPr>
        <w:t>Зручність розташування – це зазвичай важливий і навіть ключовий фактор для дизайну послуги. Тоді проектування послуги та вибір місця розміщення часто бувають взаємопов'язані.</w:t>
      </w:r>
    </w:p>
    <w:p w14:paraId="3C6A149A" w14:textId="77777777" w:rsidR="004328E8" w:rsidRPr="00312ABC" w:rsidRDefault="004328E8" w:rsidP="004328E8">
      <w:pPr>
        <w:ind w:firstLine="709"/>
        <w:jc w:val="both"/>
        <w:rPr>
          <w:bCs/>
          <w:sz w:val="22"/>
          <w:szCs w:val="22"/>
          <w:lang w:val="uk-UA"/>
        </w:rPr>
      </w:pPr>
      <w:r w:rsidRPr="00312ABC">
        <w:rPr>
          <w:bCs/>
          <w:sz w:val="22"/>
          <w:szCs w:val="22"/>
          <w:lang w:val="uk-UA"/>
        </w:rPr>
        <w:t>Розробка послуг починається з вибору стратегії послуги, яка визначає природу та спрямованість послуги, а також її цільовий ринок. Це вимагає оцінки потенційних ринків та прибутковості певної послуги, а також оцінки можливості організації забезпечити ту чи іншу послугу.</w:t>
      </w:r>
    </w:p>
    <w:p w14:paraId="4CA522A7" w14:textId="77777777" w:rsidR="004328E8" w:rsidRPr="00312ABC" w:rsidRDefault="004328E8" w:rsidP="004328E8">
      <w:pPr>
        <w:ind w:firstLine="709"/>
        <w:jc w:val="both"/>
        <w:rPr>
          <w:bCs/>
          <w:sz w:val="22"/>
          <w:szCs w:val="22"/>
          <w:lang w:val="uk-UA"/>
        </w:rPr>
      </w:pPr>
      <w:r w:rsidRPr="00312ABC">
        <w:rPr>
          <w:bCs/>
          <w:sz w:val="22"/>
          <w:szCs w:val="22"/>
          <w:lang w:val="uk-UA"/>
        </w:rPr>
        <w:t>Слід виділити два ключові аспекти у проектуванні послуги: ступінь допустимості відхилень у вимогах до послуги та ступінь участі споживача у системі доставки. Ці фактори визначають можливість стандартизації послуги або послуга має бути індивідуальною, "зробленої за замовлення". Чим менший ступінь контакту зі споживачем та різноманітність вимог, тим більше можна стандартизувати послугу. Розробка послуги за відсутності контакту зі споживачами та однорідності процесу дуже схожа на розробку виробу. Навпаки, велика різноманітність вимог та високий контакт із споживачами означає, що послуга має бути високо індивідуальною.</w:t>
      </w:r>
    </w:p>
    <w:p w14:paraId="762F2ED1" w14:textId="77777777" w:rsidR="004328E8" w:rsidRPr="00312ABC" w:rsidRDefault="004328E8" w:rsidP="004328E8">
      <w:pPr>
        <w:ind w:firstLine="709"/>
        <w:jc w:val="both"/>
        <w:rPr>
          <w:bCs/>
          <w:sz w:val="22"/>
          <w:szCs w:val="22"/>
          <w:lang w:val="uk-UA"/>
        </w:rPr>
      </w:pPr>
      <w:r w:rsidRPr="00312ABC">
        <w:rPr>
          <w:bCs/>
          <w:sz w:val="22"/>
          <w:szCs w:val="22"/>
          <w:lang w:val="uk-UA"/>
        </w:rPr>
        <w:t>Корисними інструментами розробки слуги є детальне планування послуги і розгортання функції якості (QFD). Детальне планування – метод опису та аналізу існуючої або запропонованої послуги. Основні кроки у детальному плануванні послуги є наступними.</w:t>
      </w:r>
    </w:p>
    <w:p w14:paraId="0B23F314" w14:textId="77777777" w:rsidR="004328E8" w:rsidRPr="00312ABC" w:rsidRDefault="004328E8" w:rsidP="00761FB0">
      <w:pPr>
        <w:numPr>
          <w:ilvl w:val="0"/>
          <w:numId w:val="295"/>
        </w:numPr>
        <w:ind w:firstLine="709"/>
        <w:jc w:val="both"/>
        <w:rPr>
          <w:bCs/>
          <w:sz w:val="22"/>
          <w:szCs w:val="22"/>
          <w:lang w:val="uk-UA"/>
        </w:rPr>
      </w:pPr>
      <w:r w:rsidRPr="00312ABC">
        <w:rPr>
          <w:bCs/>
          <w:sz w:val="22"/>
          <w:szCs w:val="22"/>
          <w:lang w:val="uk-UA"/>
        </w:rPr>
        <w:t>Визначте межі процесу та необхідний рівень деталізації.</w:t>
      </w:r>
    </w:p>
    <w:p w14:paraId="7D30F026" w14:textId="77777777" w:rsidR="004328E8" w:rsidRPr="00312ABC" w:rsidRDefault="004328E8" w:rsidP="00761FB0">
      <w:pPr>
        <w:numPr>
          <w:ilvl w:val="0"/>
          <w:numId w:val="295"/>
        </w:numPr>
        <w:ind w:firstLine="709"/>
        <w:jc w:val="both"/>
        <w:rPr>
          <w:bCs/>
          <w:sz w:val="22"/>
          <w:szCs w:val="22"/>
          <w:lang w:val="uk-UA"/>
        </w:rPr>
      </w:pPr>
      <w:r w:rsidRPr="00312ABC">
        <w:rPr>
          <w:bCs/>
          <w:sz w:val="22"/>
          <w:szCs w:val="22"/>
          <w:lang w:val="uk-UA"/>
        </w:rPr>
        <w:t>Визначте основні елементи процесу та опишіть їх.</w:t>
      </w:r>
    </w:p>
    <w:p w14:paraId="5979D03F" w14:textId="77777777" w:rsidR="004328E8" w:rsidRPr="00312ABC" w:rsidRDefault="004328E8" w:rsidP="00761FB0">
      <w:pPr>
        <w:numPr>
          <w:ilvl w:val="0"/>
          <w:numId w:val="295"/>
        </w:numPr>
        <w:ind w:firstLine="709"/>
        <w:jc w:val="both"/>
        <w:rPr>
          <w:bCs/>
          <w:sz w:val="22"/>
          <w:szCs w:val="22"/>
          <w:lang w:val="uk-UA"/>
        </w:rPr>
      </w:pPr>
      <w:r w:rsidRPr="00312ABC">
        <w:rPr>
          <w:bCs/>
          <w:sz w:val="22"/>
          <w:szCs w:val="22"/>
          <w:lang w:val="uk-UA"/>
        </w:rPr>
        <w:t>Підготуйте блок-схему основних елементів процесу.</w:t>
      </w:r>
    </w:p>
    <w:p w14:paraId="3136F733" w14:textId="77777777" w:rsidR="004328E8" w:rsidRPr="00312ABC" w:rsidRDefault="004328E8" w:rsidP="00761FB0">
      <w:pPr>
        <w:numPr>
          <w:ilvl w:val="0"/>
          <w:numId w:val="295"/>
        </w:numPr>
        <w:ind w:firstLine="709"/>
        <w:jc w:val="both"/>
        <w:rPr>
          <w:bCs/>
          <w:sz w:val="22"/>
          <w:szCs w:val="22"/>
          <w:lang w:val="uk-UA"/>
        </w:rPr>
      </w:pPr>
      <w:r w:rsidRPr="00312ABC">
        <w:rPr>
          <w:bCs/>
          <w:sz w:val="22"/>
          <w:szCs w:val="22"/>
          <w:lang w:val="uk-UA"/>
        </w:rPr>
        <w:t>Визначте місце потенційних зривів</w:t>
      </w:r>
    </w:p>
    <w:p w14:paraId="24B6321A" w14:textId="77777777" w:rsidR="004328E8" w:rsidRPr="00312ABC" w:rsidRDefault="004328E8" w:rsidP="00761FB0">
      <w:pPr>
        <w:numPr>
          <w:ilvl w:val="0"/>
          <w:numId w:val="295"/>
        </w:numPr>
        <w:ind w:firstLine="709"/>
        <w:jc w:val="both"/>
        <w:rPr>
          <w:bCs/>
          <w:sz w:val="22"/>
          <w:szCs w:val="22"/>
          <w:lang w:val="uk-UA"/>
        </w:rPr>
      </w:pPr>
      <w:r w:rsidRPr="00312ABC">
        <w:rPr>
          <w:bCs/>
          <w:sz w:val="22"/>
          <w:szCs w:val="22"/>
          <w:lang w:val="uk-UA"/>
        </w:rPr>
        <w:t>Визначте часові рамки для виконання послуги та оцініть діапазон можливих відхилень.</w:t>
      </w:r>
    </w:p>
    <w:p w14:paraId="7CACC95D" w14:textId="77777777" w:rsidR="004328E8" w:rsidRPr="00312ABC" w:rsidRDefault="004328E8" w:rsidP="00761FB0">
      <w:pPr>
        <w:numPr>
          <w:ilvl w:val="0"/>
          <w:numId w:val="295"/>
        </w:numPr>
        <w:ind w:firstLine="709"/>
        <w:jc w:val="both"/>
        <w:rPr>
          <w:bCs/>
          <w:sz w:val="22"/>
          <w:szCs w:val="22"/>
          <w:lang w:val="uk-UA"/>
        </w:rPr>
      </w:pPr>
      <w:r w:rsidRPr="00312ABC">
        <w:rPr>
          <w:bCs/>
          <w:sz w:val="22"/>
          <w:szCs w:val="22"/>
          <w:lang w:val="uk-UA"/>
        </w:rPr>
        <w:lastRenderedPageBreak/>
        <w:t>Аналізуйте прибутковість.</w:t>
      </w:r>
    </w:p>
    <w:p w14:paraId="0BB5DE4A" w14:textId="77777777" w:rsidR="004328E8" w:rsidRPr="00312ABC" w:rsidRDefault="004328E8" w:rsidP="004328E8">
      <w:pPr>
        <w:ind w:firstLine="709"/>
        <w:jc w:val="both"/>
        <w:rPr>
          <w:bCs/>
          <w:sz w:val="22"/>
          <w:szCs w:val="22"/>
          <w:lang w:val="uk-UA"/>
        </w:rPr>
      </w:pPr>
      <w:r w:rsidRPr="00312ABC">
        <w:rPr>
          <w:bCs/>
          <w:sz w:val="22"/>
          <w:szCs w:val="22"/>
          <w:lang w:val="uk-UA"/>
        </w:rPr>
        <w:t>Розгортання функції якості (QFD) – структурований підхід для інтеграції «голосу споживача» та процесу розробки послуги. Техніка розгортання функції якості викладена у розділі 4. Основна мета цієї процедури в проектуванні послуги – гарантувати, що запити споживача будуть включені у кожен аспект процесу: від планування до безпосереднього виробництва.</w:t>
      </w:r>
    </w:p>
    <w:p w14:paraId="5B1D66C4" w14:textId="77777777" w:rsidR="004328E8" w:rsidRPr="00312ABC" w:rsidRDefault="004328E8" w:rsidP="004328E8">
      <w:pPr>
        <w:spacing w:after="160" w:line="259" w:lineRule="auto"/>
        <w:rPr>
          <w:b/>
          <w:sz w:val="22"/>
          <w:szCs w:val="22"/>
          <w:lang w:val="uk-UA"/>
        </w:rPr>
      </w:pPr>
    </w:p>
    <w:p w14:paraId="11FC5BA7" w14:textId="77777777" w:rsidR="004328E8" w:rsidRPr="00312ABC" w:rsidRDefault="004328E8" w:rsidP="004328E8">
      <w:pPr>
        <w:pStyle w:val="Default"/>
        <w:jc w:val="center"/>
        <w:rPr>
          <w:b/>
          <w:bCs/>
          <w:color w:val="auto"/>
          <w:sz w:val="22"/>
          <w:szCs w:val="22"/>
          <w:lang w:val="uk-UA"/>
        </w:rPr>
      </w:pPr>
      <w:r w:rsidRPr="00312ABC">
        <w:rPr>
          <w:b/>
          <w:bCs/>
          <w:color w:val="auto"/>
          <w:sz w:val="22"/>
          <w:szCs w:val="22"/>
          <w:lang w:val="uk-UA"/>
        </w:rPr>
        <w:t>ТЕМА 3. ПЛАНУВАННЯ ТА КОНТРОЛЬ ВИРОБНИЦТВА</w:t>
      </w:r>
    </w:p>
    <w:p w14:paraId="1954BF1B" w14:textId="77777777" w:rsidR="004328E8" w:rsidRPr="00312ABC" w:rsidRDefault="004328E8" w:rsidP="004328E8">
      <w:pPr>
        <w:pStyle w:val="Default"/>
        <w:jc w:val="center"/>
        <w:rPr>
          <w:b/>
          <w:bCs/>
          <w:color w:val="auto"/>
          <w:sz w:val="22"/>
          <w:szCs w:val="22"/>
          <w:lang w:val="uk-UA"/>
        </w:rPr>
      </w:pPr>
    </w:p>
    <w:p w14:paraId="63343371" w14:textId="77777777" w:rsidR="004328E8" w:rsidRPr="00312ABC" w:rsidRDefault="004328E8" w:rsidP="004328E8">
      <w:pPr>
        <w:ind w:firstLine="567"/>
        <w:jc w:val="both"/>
        <w:rPr>
          <w:b/>
          <w:bCs/>
          <w:sz w:val="22"/>
          <w:szCs w:val="22"/>
          <w:lang w:val="uk-UA"/>
        </w:rPr>
      </w:pPr>
      <w:r w:rsidRPr="00312ABC">
        <w:rPr>
          <w:b/>
          <w:bCs/>
          <w:sz w:val="22"/>
          <w:szCs w:val="22"/>
          <w:lang w:val="uk-UA"/>
        </w:rPr>
        <w:t>1. Цілі та завдання планування та контролю виробництва</w:t>
      </w:r>
    </w:p>
    <w:p w14:paraId="64A65E93" w14:textId="77777777" w:rsidR="004328E8" w:rsidRPr="00312ABC" w:rsidRDefault="004328E8" w:rsidP="004328E8">
      <w:pPr>
        <w:ind w:firstLine="567"/>
        <w:jc w:val="both"/>
        <w:rPr>
          <w:b/>
          <w:bCs/>
          <w:sz w:val="22"/>
          <w:szCs w:val="22"/>
          <w:lang w:val="uk-UA"/>
        </w:rPr>
      </w:pPr>
      <w:r w:rsidRPr="00312ABC">
        <w:rPr>
          <w:b/>
          <w:bCs/>
          <w:sz w:val="22"/>
          <w:szCs w:val="22"/>
          <w:lang w:val="uk-UA"/>
        </w:rPr>
        <w:t xml:space="preserve">2. Сукупне планування </w:t>
      </w:r>
    </w:p>
    <w:p w14:paraId="5D871627" w14:textId="77777777" w:rsidR="004328E8" w:rsidRPr="00312ABC" w:rsidRDefault="004328E8" w:rsidP="004328E8">
      <w:pPr>
        <w:pStyle w:val="Default"/>
        <w:jc w:val="center"/>
        <w:rPr>
          <w:b/>
          <w:bCs/>
          <w:color w:val="auto"/>
          <w:sz w:val="22"/>
          <w:szCs w:val="22"/>
          <w:lang w:val="uk-UA"/>
        </w:rPr>
      </w:pPr>
    </w:p>
    <w:p w14:paraId="2269AD76" w14:textId="77777777" w:rsidR="004328E8" w:rsidRPr="00312ABC" w:rsidRDefault="004328E8" w:rsidP="004328E8">
      <w:pPr>
        <w:ind w:firstLine="567"/>
        <w:jc w:val="both"/>
        <w:rPr>
          <w:b/>
          <w:bCs/>
          <w:sz w:val="22"/>
          <w:szCs w:val="22"/>
          <w:lang w:val="uk-UA"/>
        </w:rPr>
      </w:pPr>
      <w:r w:rsidRPr="00312ABC">
        <w:rPr>
          <w:b/>
          <w:bCs/>
          <w:sz w:val="22"/>
          <w:szCs w:val="22"/>
          <w:lang w:val="uk-UA"/>
        </w:rPr>
        <w:t>1. Цілі та завдання планування та контролю виробництва</w:t>
      </w:r>
    </w:p>
    <w:p w14:paraId="4B3052CC" w14:textId="77777777" w:rsidR="004328E8" w:rsidRPr="00312ABC" w:rsidRDefault="004328E8" w:rsidP="004328E8">
      <w:pPr>
        <w:ind w:firstLine="709"/>
        <w:jc w:val="both"/>
        <w:rPr>
          <w:sz w:val="22"/>
          <w:szCs w:val="22"/>
          <w:lang w:val="uk-UA"/>
        </w:rPr>
      </w:pPr>
      <w:r w:rsidRPr="00312ABC">
        <w:rPr>
          <w:bCs/>
          <w:sz w:val="22"/>
          <w:szCs w:val="22"/>
          <w:lang w:val="uk-UA"/>
        </w:rPr>
        <w:t>Виробництво - ц</w:t>
      </w:r>
      <w:r w:rsidRPr="00312ABC">
        <w:rPr>
          <w:sz w:val="22"/>
          <w:szCs w:val="22"/>
          <w:lang w:val="uk-UA"/>
        </w:rPr>
        <w:t xml:space="preserve">е організована діяльність з перетворення сировини в корисну продукцію. Але перед початком фактичного виробництва проводиться планування виробництва, щоб передбачити можливі труднощі та заздалегідь вирішити, як виробничий процес має здійснюватися найкращим і економічним способом, щоб задовольнити покупців. </w:t>
      </w:r>
    </w:p>
    <w:p w14:paraId="17E5282A" w14:textId="77777777" w:rsidR="004328E8" w:rsidRPr="00312ABC" w:rsidRDefault="004328E8" w:rsidP="004328E8">
      <w:pPr>
        <w:ind w:firstLine="709"/>
        <w:jc w:val="both"/>
        <w:rPr>
          <w:sz w:val="22"/>
          <w:szCs w:val="22"/>
          <w:lang w:val="uk-UA"/>
        </w:rPr>
      </w:pPr>
      <w:r w:rsidRPr="00312ABC">
        <w:rPr>
          <w:sz w:val="22"/>
          <w:szCs w:val="22"/>
          <w:lang w:val="uk-UA"/>
        </w:rPr>
        <w:t xml:space="preserve">Оскільки лише планування виробництва недостатньо, тому керівництво вживає всіх можливих заходів, щоб переконатися, що плани, складені відділом планування, належним чином дотримуються і стандартний набір досягається. Для її досягнення здійснюється контроль за виробництвом. Кінцевою метою планування та контролю виробництва (ПКВ) є виробництво продукції належної якості в потрібній кількості в потрібний час за допомогою найкращих і найменш дорогих методів. </w:t>
      </w:r>
    </w:p>
    <w:p w14:paraId="4D4294BF" w14:textId="77777777" w:rsidR="004328E8" w:rsidRPr="00312ABC" w:rsidRDefault="004328E8" w:rsidP="004328E8">
      <w:pPr>
        <w:ind w:firstLine="709"/>
        <w:jc w:val="both"/>
        <w:rPr>
          <w:sz w:val="22"/>
          <w:szCs w:val="22"/>
          <w:lang w:val="uk-UA"/>
        </w:rPr>
      </w:pPr>
      <w:r w:rsidRPr="00312ABC">
        <w:rPr>
          <w:sz w:val="22"/>
          <w:szCs w:val="22"/>
          <w:lang w:val="uk-UA"/>
        </w:rPr>
        <w:t xml:space="preserve">Таким чином, планування та контроль виробництва можна визначити як: </w:t>
      </w:r>
    </w:p>
    <w:p w14:paraId="0E5133CA" w14:textId="77777777" w:rsidR="004328E8" w:rsidRPr="00312ABC" w:rsidRDefault="004328E8" w:rsidP="004328E8">
      <w:pPr>
        <w:ind w:firstLine="709"/>
        <w:jc w:val="both"/>
        <w:rPr>
          <w:sz w:val="22"/>
          <w:szCs w:val="22"/>
          <w:lang w:val="uk-UA"/>
        </w:rPr>
      </w:pPr>
      <w:r w:rsidRPr="00312ABC">
        <w:rPr>
          <w:sz w:val="22"/>
          <w:szCs w:val="22"/>
          <w:lang w:val="uk-UA"/>
        </w:rPr>
        <w:t xml:space="preserve">- процес планування виробництва заздалегідь; </w:t>
      </w:r>
    </w:p>
    <w:p w14:paraId="5C3C7C09" w14:textId="77777777" w:rsidR="004328E8" w:rsidRPr="00312ABC" w:rsidRDefault="004328E8" w:rsidP="004328E8">
      <w:pPr>
        <w:ind w:firstLine="709"/>
        <w:jc w:val="both"/>
        <w:rPr>
          <w:sz w:val="22"/>
          <w:szCs w:val="22"/>
          <w:lang w:val="uk-UA"/>
        </w:rPr>
      </w:pPr>
      <w:r w:rsidRPr="00312ABC">
        <w:rPr>
          <w:sz w:val="22"/>
          <w:szCs w:val="22"/>
          <w:lang w:val="uk-UA"/>
        </w:rPr>
        <w:t>- встановлення точного маршруту кожного пункту;</w:t>
      </w:r>
    </w:p>
    <w:p w14:paraId="176F5331" w14:textId="77777777" w:rsidR="004328E8" w:rsidRPr="00312ABC" w:rsidRDefault="004328E8" w:rsidP="004328E8">
      <w:pPr>
        <w:ind w:firstLine="709"/>
        <w:jc w:val="both"/>
        <w:rPr>
          <w:sz w:val="22"/>
          <w:szCs w:val="22"/>
          <w:lang w:val="uk-UA"/>
        </w:rPr>
      </w:pPr>
      <w:r w:rsidRPr="00312ABC">
        <w:rPr>
          <w:sz w:val="22"/>
          <w:szCs w:val="22"/>
          <w:lang w:val="uk-UA"/>
        </w:rPr>
        <w:t xml:space="preserve">- фіксація дати початку та закінчення для кожного елемента. </w:t>
      </w:r>
    </w:p>
    <w:p w14:paraId="24D74430" w14:textId="77777777" w:rsidR="004328E8" w:rsidRPr="00312ABC" w:rsidRDefault="004328E8" w:rsidP="004328E8">
      <w:pPr>
        <w:ind w:firstLine="709"/>
        <w:jc w:val="both"/>
        <w:rPr>
          <w:sz w:val="22"/>
          <w:szCs w:val="22"/>
          <w:lang w:val="uk-UA"/>
        </w:rPr>
      </w:pPr>
      <w:r w:rsidRPr="00312ABC">
        <w:rPr>
          <w:sz w:val="22"/>
          <w:szCs w:val="22"/>
          <w:lang w:val="uk-UA"/>
        </w:rPr>
        <w:t xml:space="preserve">- надавати замовлення на виробництво в різні цехи; </w:t>
      </w:r>
    </w:p>
    <w:p w14:paraId="715FA08E" w14:textId="77777777" w:rsidR="004328E8" w:rsidRPr="00312ABC" w:rsidRDefault="004328E8" w:rsidP="004328E8">
      <w:pPr>
        <w:ind w:firstLine="709"/>
        <w:jc w:val="both"/>
        <w:rPr>
          <w:sz w:val="22"/>
          <w:szCs w:val="22"/>
          <w:lang w:val="uk-UA"/>
        </w:rPr>
      </w:pPr>
      <w:r w:rsidRPr="00312ABC">
        <w:rPr>
          <w:sz w:val="22"/>
          <w:szCs w:val="22"/>
          <w:lang w:val="uk-UA"/>
        </w:rPr>
        <w:t xml:space="preserve">- побачити хід продукції відповідно до замовлення. </w:t>
      </w:r>
    </w:p>
    <w:p w14:paraId="7C9F4D7C" w14:textId="77777777" w:rsidR="004328E8" w:rsidRPr="00312ABC" w:rsidRDefault="004328E8" w:rsidP="004328E8">
      <w:pPr>
        <w:ind w:firstLine="709"/>
        <w:jc w:val="both"/>
        <w:rPr>
          <w:sz w:val="22"/>
          <w:szCs w:val="22"/>
          <w:lang w:val="uk-UA"/>
        </w:rPr>
      </w:pPr>
      <w:r w:rsidRPr="00312ABC">
        <w:rPr>
          <w:sz w:val="22"/>
          <w:szCs w:val="22"/>
          <w:lang w:val="uk-UA"/>
        </w:rPr>
        <w:t>Різні функції відділу ПКВ також можна систематично зобразити так:</w:t>
      </w:r>
    </w:p>
    <w:p w14:paraId="066C8F74" w14:textId="77777777" w:rsidR="004328E8" w:rsidRPr="00312ABC" w:rsidRDefault="004328E8" w:rsidP="004328E8">
      <w:pPr>
        <w:jc w:val="both"/>
        <w:rPr>
          <w:sz w:val="22"/>
          <w:szCs w:val="22"/>
          <w:lang w:val="uk-UA"/>
        </w:rPr>
      </w:pPr>
      <w:r w:rsidRPr="00312ABC">
        <w:rPr>
          <w:noProof/>
          <w:sz w:val="22"/>
          <w:szCs w:val="22"/>
          <w:lang w:val="uk-UA"/>
        </w:rPr>
        <w:drawing>
          <wp:inline distT="0" distB="0" distL="0" distR="0" wp14:anchorId="7E3178E8" wp14:editId="4AF8525E">
            <wp:extent cx="5934075" cy="3695700"/>
            <wp:effectExtent l="38100" t="38100" r="47625" b="38100"/>
            <wp:docPr id="99"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0DC7FCEE" w14:textId="3F2C4A0A" w:rsidR="004328E8" w:rsidRPr="00312ABC" w:rsidRDefault="004328E8" w:rsidP="004328E8">
      <w:pPr>
        <w:jc w:val="both"/>
        <w:rPr>
          <w:sz w:val="22"/>
          <w:szCs w:val="22"/>
          <w:lang w:val="uk-UA"/>
        </w:rPr>
      </w:pPr>
      <w:r w:rsidRPr="00312ABC">
        <w:rPr>
          <w:sz w:val="22"/>
          <w:szCs w:val="22"/>
          <w:lang w:val="uk-UA"/>
        </w:rPr>
        <w:t xml:space="preserve">Рис. </w:t>
      </w:r>
      <w:r w:rsidR="001D30D9">
        <w:rPr>
          <w:sz w:val="22"/>
          <w:szCs w:val="22"/>
          <w:lang w:val="uk-UA"/>
        </w:rPr>
        <w:t>3.</w:t>
      </w:r>
      <w:r w:rsidRPr="00312ABC">
        <w:rPr>
          <w:sz w:val="22"/>
          <w:szCs w:val="22"/>
          <w:lang w:val="uk-UA"/>
        </w:rPr>
        <w:t>3.</w:t>
      </w:r>
      <w:r w:rsidR="001D30D9">
        <w:rPr>
          <w:sz w:val="22"/>
          <w:szCs w:val="22"/>
          <w:lang w:val="uk-UA"/>
        </w:rPr>
        <w:t>4</w:t>
      </w:r>
      <w:r w:rsidRPr="00312ABC">
        <w:rPr>
          <w:sz w:val="22"/>
          <w:szCs w:val="22"/>
          <w:lang w:val="uk-UA"/>
        </w:rPr>
        <w:t>. Функції відділу планування та контролю виробництва</w:t>
      </w:r>
    </w:p>
    <w:p w14:paraId="04D7AC21" w14:textId="77777777" w:rsidR="004328E8" w:rsidRPr="00312ABC" w:rsidRDefault="004328E8" w:rsidP="004328E8">
      <w:pPr>
        <w:jc w:val="both"/>
        <w:rPr>
          <w:sz w:val="22"/>
          <w:szCs w:val="22"/>
          <w:lang w:val="uk-UA"/>
        </w:rPr>
      </w:pPr>
    </w:p>
    <w:p w14:paraId="60F331DF" w14:textId="77777777" w:rsidR="004328E8" w:rsidRPr="00312ABC" w:rsidRDefault="004328E8" w:rsidP="004328E8">
      <w:pPr>
        <w:jc w:val="both"/>
        <w:rPr>
          <w:sz w:val="22"/>
          <w:szCs w:val="22"/>
          <w:lang w:val="uk-UA"/>
        </w:rPr>
      </w:pPr>
    </w:p>
    <w:p w14:paraId="6CCD2794" w14:textId="77777777" w:rsidR="004328E8" w:rsidRPr="00312ABC" w:rsidRDefault="004328E8" w:rsidP="004328E8">
      <w:pPr>
        <w:jc w:val="both"/>
        <w:rPr>
          <w:sz w:val="22"/>
          <w:szCs w:val="22"/>
          <w:lang w:val="uk-UA"/>
        </w:rPr>
      </w:pPr>
      <w:r w:rsidRPr="00312ABC">
        <w:rPr>
          <w:noProof/>
          <w:sz w:val="22"/>
          <w:szCs w:val="22"/>
          <w:lang w:val="uk-UA"/>
        </w:rPr>
        <w:lastRenderedPageBreak/>
        <w:drawing>
          <wp:inline distT="0" distB="0" distL="0" distR="0" wp14:anchorId="337CC42E" wp14:editId="547EDEFE">
            <wp:extent cx="5486400" cy="2552700"/>
            <wp:effectExtent l="38100" t="0" r="19050" b="0"/>
            <wp:docPr id="100"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574445E" w14:textId="77777777" w:rsidR="004328E8" w:rsidRPr="00312ABC" w:rsidRDefault="004328E8" w:rsidP="004328E8">
      <w:pPr>
        <w:ind w:firstLine="567"/>
        <w:jc w:val="both"/>
        <w:rPr>
          <w:sz w:val="22"/>
          <w:szCs w:val="22"/>
          <w:lang w:val="uk-UA"/>
        </w:rPr>
      </w:pPr>
      <w:r w:rsidRPr="00312ABC">
        <w:rPr>
          <w:sz w:val="22"/>
          <w:szCs w:val="22"/>
          <w:lang w:val="uk-UA"/>
        </w:rPr>
        <w:t xml:space="preserve"> </w:t>
      </w:r>
    </w:p>
    <w:p w14:paraId="286F7755" w14:textId="77777777" w:rsidR="004328E8" w:rsidRPr="00312ABC" w:rsidRDefault="004328E8" w:rsidP="004328E8">
      <w:pPr>
        <w:ind w:firstLine="567"/>
        <w:jc w:val="both"/>
        <w:rPr>
          <w:sz w:val="22"/>
          <w:szCs w:val="22"/>
          <w:lang w:val="uk-UA"/>
        </w:rPr>
      </w:pPr>
      <w:r w:rsidRPr="00312ABC">
        <w:rPr>
          <w:sz w:val="22"/>
          <w:szCs w:val="22"/>
          <w:lang w:val="uk-UA"/>
        </w:rPr>
        <w:t xml:space="preserve">1. Прогнозування: Оцінка виду, кількості та якості майбутньої роботи. </w:t>
      </w:r>
    </w:p>
    <w:p w14:paraId="5741BFA9" w14:textId="77777777" w:rsidR="004328E8" w:rsidRPr="00312ABC" w:rsidRDefault="004328E8" w:rsidP="004328E8">
      <w:pPr>
        <w:ind w:firstLine="567"/>
        <w:jc w:val="both"/>
        <w:rPr>
          <w:sz w:val="22"/>
          <w:szCs w:val="22"/>
          <w:lang w:val="uk-UA"/>
        </w:rPr>
      </w:pPr>
      <w:r w:rsidRPr="00312ABC">
        <w:rPr>
          <w:sz w:val="22"/>
          <w:szCs w:val="22"/>
          <w:lang w:val="uk-UA"/>
        </w:rPr>
        <w:t xml:space="preserve">2. Написання замовлення: надання повноважень одній або кільком особам виконувати певну роботу. </w:t>
      </w:r>
    </w:p>
    <w:p w14:paraId="106290B0" w14:textId="77777777" w:rsidR="004328E8" w:rsidRPr="00312ABC" w:rsidRDefault="004328E8" w:rsidP="004328E8">
      <w:pPr>
        <w:ind w:firstLine="567"/>
        <w:jc w:val="both"/>
        <w:rPr>
          <w:sz w:val="22"/>
          <w:szCs w:val="22"/>
          <w:lang w:val="uk-UA"/>
        </w:rPr>
      </w:pPr>
      <w:r w:rsidRPr="00312ABC">
        <w:rPr>
          <w:sz w:val="22"/>
          <w:szCs w:val="22"/>
          <w:lang w:val="uk-UA"/>
        </w:rPr>
        <w:t>3. Дизайн продукту: збір інформації щодо специфікації, переліку матеріалів, креслення тощо.</w:t>
      </w:r>
    </w:p>
    <w:p w14:paraId="30555EB2" w14:textId="77777777" w:rsidR="004328E8" w:rsidRPr="00312ABC" w:rsidRDefault="004328E8" w:rsidP="004328E8">
      <w:pPr>
        <w:ind w:firstLine="567"/>
        <w:jc w:val="both"/>
        <w:rPr>
          <w:sz w:val="22"/>
          <w:szCs w:val="22"/>
          <w:lang w:val="uk-UA"/>
        </w:rPr>
      </w:pPr>
      <w:r w:rsidRPr="00312ABC">
        <w:rPr>
          <w:sz w:val="22"/>
          <w:szCs w:val="22"/>
          <w:lang w:val="uk-UA"/>
        </w:rPr>
        <w:t>4. Планування та маршрутизація процесу: пошук найбільш економічного процесу виконання роботи, а потім рішення, як і де буде виконуватися робота.</w:t>
      </w:r>
    </w:p>
    <w:p w14:paraId="561E9353" w14:textId="77777777" w:rsidR="004328E8" w:rsidRPr="00312ABC" w:rsidRDefault="004328E8" w:rsidP="004328E8">
      <w:pPr>
        <w:ind w:firstLine="567"/>
        <w:jc w:val="both"/>
        <w:rPr>
          <w:sz w:val="22"/>
          <w:szCs w:val="22"/>
          <w:lang w:val="uk-UA"/>
        </w:rPr>
      </w:pPr>
      <w:r w:rsidRPr="00312ABC">
        <w:rPr>
          <w:sz w:val="22"/>
          <w:szCs w:val="22"/>
          <w:lang w:val="uk-UA"/>
        </w:rPr>
        <w:t xml:space="preserve"> 5. Контроль матеріалів: передбачає визначення потреби в матеріалах та контроль матеріалів. </w:t>
      </w:r>
    </w:p>
    <w:p w14:paraId="6E06CDFC" w14:textId="77777777" w:rsidR="004328E8" w:rsidRPr="00312ABC" w:rsidRDefault="004328E8" w:rsidP="004328E8">
      <w:pPr>
        <w:ind w:firstLine="567"/>
        <w:jc w:val="both"/>
        <w:rPr>
          <w:sz w:val="22"/>
          <w:szCs w:val="22"/>
          <w:lang w:val="uk-UA"/>
        </w:rPr>
      </w:pPr>
      <w:r w:rsidRPr="00312ABC">
        <w:rPr>
          <w:sz w:val="22"/>
          <w:szCs w:val="22"/>
          <w:lang w:val="uk-UA"/>
        </w:rPr>
        <w:t xml:space="preserve">6. Контроль інструментів: передбачає визначення потреби та контроль використовуваних інструментів. </w:t>
      </w:r>
    </w:p>
    <w:p w14:paraId="16193FE6" w14:textId="77777777" w:rsidR="004328E8" w:rsidRPr="00312ABC" w:rsidRDefault="004328E8" w:rsidP="004328E8">
      <w:pPr>
        <w:ind w:firstLine="567"/>
        <w:jc w:val="both"/>
        <w:rPr>
          <w:sz w:val="22"/>
          <w:szCs w:val="22"/>
          <w:lang w:val="uk-UA"/>
        </w:rPr>
      </w:pPr>
      <w:r w:rsidRPr="00312ABC">
        <w:rPr>
          <w:sz w:val="22"/>
          <w:szCs w:val="22"/>
          <w:lang w:val="uk-UA"/>
        </w:rPr>
        <w:t xml:space="preserve">7. Завантаження: доручення роботи персоналу та обробці тощо. </w:t>
      </w:r>
    </w:p>
    <w:p w14:paraId="61B51E10" w14:textId="77777777" w:rsidR="004328E8" w:rsidRPr="00312ABC" w:rsidRDefault="004328E8" w:rsidP="004328E8">
      <w:pPr>
        <w:ind w:firstLine="567"/>
        <w:jc w:val="both"/>
        <w:rPr>
          <w:sz w:val="22"/>
          <w:szCs w:val="22"/>
          <w:lang w:val="uk-UA"/>
        </w:rPr>
      </w:pPr>
      <w:r w:rsidRPr="00312ABC">
        <w:rPr>
          <w:sz w:val="22"/>
          <w:szCs w:val="22"/>
          <w:lang w:val="uk-UA"/>
        </w:rPr>
        <w:t xml:space="preserve">8. Планування: визначає, коли і в якій послідовності буде виконуватися робота. Він фіксує час початку та закінчення роботи. </w:t>
      </w:r>
    </w:p>
    <w:p w14:paraId="7C4F3EE6" w14:textId="77777777" w:rsidR="004328E8" w:rsidRPr="00312ABC" w:rsidRDefault="004328E8" w:rsidP="004328E8">
      <w:pPr>
        <w:ind w:firstLine="567"/>
        <w:jc w:val="both"/>
        <w:rPr>
          <w:sz w:val="22"/>
          <w:szCs w:val="22"/>
          <w:lang w:val="uk-UA"/>
        </w:rPr>
      </w:pPr>
      <w:r w:rsidRPr="00312ABC">
        <w:rPr>
          <w:sz w:val="22"/>
          <w:szCs w:val="22"/>
          <w:lang w:val="uk-UA"/>
        </w:rPr>
        <w:t xml:space="preserve">9. Диспетчеризація: це перехід від планування до фази дій. На цьому етапі працівникові наказується розпочати фактичну роботу. </w:t>
      </w:r>
    </w:p>
    <w:p w14:paraId="072CFDC3" w14:textId="77777777" w:rsidR="004328E8" w:rsidRPr="00312ABC" w:rsidRDefault="004328E8" w:rsidP="004328E8">
      <w:pPr>
        <w:ind w:firstLine="567"/>
        <w:jc w:val="both"/>
        <w:rPr>
          <w:sz w:val="22"/>
          <w:szCs w:val="22"/>
          <w:lang w:val="uk-UA"/>
        </w:rPr>
      </w:pPr>
      <w:r w:rsidRPr="00312ABC">
        <w:rPr>
          <w:sz w:val="22"/>
          <w:szCs w:val="22"/>
          <w:lang w:val="uk-UA"/>
        </w:rPr>
        <w:t xml:space="preserve">10. Звіт про хід виконання: Збираються дані про хід роботи. Інтерпретується порівнянням із заданим рівнем продуктивності. </w:t>
      </w:r>
    </w:p>
    <w:p w14:paraId="640FCD39" w14:textId="77777777" w:rsidR="004328E8" w:rsidRPr="00312ABC" w:rsidRDefault="004328E8" w:rsidP="004328E8">
      <w:pPr>
        <w:ind w:firstLine="567"/>
        <w:jc w:val="both"/>
        <w:rPr>
          <w:sz w:val="22"/>
          <w:szCs w:val="22"/>
          <w:lang w:val="uk-UA"/>
        </w:rPr>
      </w:pPr>
      <w:r w:rsidRPr="00312ABC">
        <w:rPr>
          <w:sz w:val="22"/>
          <w:szCs w:val="22"/>
          <w:lang w:val="uk-UA"/>
        </w:rPr>
        <w:t xml:space="preserve">11. Коригувальні дії: (І) Прискорення означає вжиття заходів, якщо звіт про хід вказує на відхилення плану від початково встановленої цілі. (ІІ) Перепланування всієї справи стає важливим, якщо прискорення не вдасться привести план відхилення на правильний шлях. </w:t>
      </w:r>
    </w:p>
    <w:p w14:paraId="4D40E410" w14:textId="77777777" w:rsidR="004328E8" w:rsidRPr="00312ABC" w:rsidRDefault="004328E8" w:rsidP="004328E8">
      <w:pPr>
        <w:ind w:firstLine="567"/>
        <w:jc w:val="both"/>
        <w:rPr>
          <w:sz w:val="22"/>
          <w:szCs w:val="22"/>
          <w:lang w:val="uk-UA"/>
        </w:rPr>
      </w:pPr>
      <w:r w:rsidRPr="00312ABC">
        <w:rPr>
          <w:b/>
          <w:bCs/>
          <w:sz w:val="22"/>
          <w:szCs w:val="22"/>
          <w:lang w:val="uk-UA"/>
        </w:rPr>
        <w:t xml:space="preserve">Цілі </w:t>
      </w:r>
      <w:r w:rsidRPr="00312ABC">
        <w:rPr>
          <w:b/>
          <w:sz w:val="22"/>
          <w:szCs w:val="22"/>
          <w:lang w:val="uk-UA"/>
        </w:rPr>
        <w:t>ПКВ:</w:t>
      </w:r>
      <w:r w:rsidRPr="00312ABC">
        <w:rPr>
          <w:b/>
          <w:bCs/>
          <w:color w:val="FF0000"/>
          <w:sz w:val="22"/>
          <w:szCs w:val="22"/>
          <w:lang w:val="uk-UA"/>
        </w:rPr>
        <w:t xml:space="preserve"> </w:t>
      </w:r>
      <w:r w:rsidRPr="00312ABC">
        <w:rPr>
          <w:sz w:val="22"/>
          <w:szCs w:val="22"/>
          <w:lang w:val="uk-UA"/>
        </w:rPr>
        <w:t xml:space="preserve">1. Визначити послідовність операцій для продовження виробництва. 2. Видати узгоджений робочий графік виробництва начальнику/виконавцю різних </w:t>
      </w:r>
      <w:proofErr w:type="spellStart"/>
      <w:r w:rsidRPr="00312ABC">
        <w:rPr>
          <w:sz w:val="22"/>
          <w:szCs w:val="22"/>
          <w:lang w:val="uk-UA"/>
        </w:rPr>
        <w:t>цехів</w:t>
      </w:r>
      <w:proofErr w:type="spellEnd"/>
      <w:r w:rsidRPr="00312ABC">
        <w:rPr>
          <w:sz w:val="22"/>
          <w:szCs w:val="22"/>
          <w:lang w:val="uk-UA"/>
        </w:rPr>
        <w:t xml:space="preserve">. 3. Спланувати потужність заводу, щоб забезпечити достатню потужність для майбутньої виробничої програми. 4. Підтримувати достатню кількість сировини для безперервного виробництва. 5. Слідкувати за графіком виробництва для забезпечення обіцянок поставок. 6. Оцінити роботу різних магазинів та фізичних осіб. 7. Надати повноваження потрібній людині виконувати правильну роботу. </w:t>
      </w:r>
    </w:p>
    <w:p w14:paraId="4D7A2A48" w14:textId="77777777" w:rsidR="004328E8" w:rsidRPr="00312ABC" w:rsidRDefault="004328E8" w:rsidP="004328E8">
      <w:pPr>
        <w:ind w:firstLine="567"/>
        <w:jc w:val="both"/>
        <w:rPr>
          <w:sz w:val="22"/>
          <w:szCs w:val="22"/>
          <w:lang w:val="uk-UA"/>
        </w:rPr>
      </w:pPr>
      <w:r w:rsidRPr="00312ABC">
        <w:rPr>
          <w:sz w:val="22"/>
          <w:szCs w:val="22"/>
          <w:lang w:val="uk-UA"/>
        </w:rPr>
        <w:t xml:space="preserve">На рис. 3.2 показано взаємозв'язок КПП з іншими функціональними підрозділами. </w:t>
      </w:r>
    </w:p>
    <w:p w14:paraId="62B4D848" w14:textId="77777777" w:rsidR="004328E8" w:rsidRPr="00312ABC" w:rsidRDefault="004328E8" w:rsidP="004328E8">
      <w:pPr>
        <w:ind w:firstLine="567"/>
        <w:jc w:val="both"/>
        <w:rPr>
          <w:sz w:val="22"/>
          <w:szCs w:val="22"/>
          <w:lang w:val="uk-UA"/>
        </w:rPr>
      </w:pPr>
    </w:p>
    <w:p w14:paraId="4EDA30FA" w14:textId="42EAD7D7" w:rsidR="004328E8" w:rsidRPr="00312ABC" w:rsidRDefault="004328E8" w:rsidP="004328E8">
      <w:pPr>
        <w:ind w:firstLine="567"/>
        <w:jc w:val="both"/>
        <w:rPr>
          <w:sz w:val="22"/>
          <w:szCs w:val="22"/>
          <w:lang w:val="uk-UA"/>
        </w:rPr>
      </w:pPr>
      <w:r w:rsidRPr="00312ABC">
        <w:rPr>
          <w:noProof/>
          <w:sz w:val="22"/>
          <w:szCs w:val="22"/>
          <w:lang w:val="uk-UA"/>
        </w:rPr>
        <w:lastRenderedPageBreak/>
        <w:drawing>
          <wp:inline distT="0" distB="0" distL="0" distR="0" wp14:anchorId="223D9EA7" wp14:editId="30FC211E">
            <wp:extent cx="5486400" cy="3200400"/>
            <wp:effectExtent l="57150" t="0" r="19050" b="0"/>
            <wp:docPr id="101"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r w:rsidRPr="00312ABC">
        <w:rPr>
          <w:sz w:val="22"/>
          <w:szCs w:val="22"/>
          <w:lang w:val="uk-UA"/>
        </w:rPr>
        <w:t xml:space="preserve"> Рис.</w:t>
      </w:r>
      <w:r w:rsidR="001D30D9">
        <w:rPr>
          <w:sz w:val="22"/>
          <w:szCs w:val="22"/>
          <w:lang w:val="uk-UA"/>
        </w:rPr>
        <w:t>3.</w:t>
      </w:r>
      <w:r w:rsidRPr="00312ABC">
        <w:rPr>
          <w:sz w:val="22"/>
          <w:szCs w:val="22"/>
          <w:lang w:val="uk-UA"/>
        </w:rPr>
        <w:t>3.</w:t>
      </w:r>
      <w:r w:rsidR="001D30D9">
        <w:rPr>
          <w:sz w:val="22"/>
          <w:szCs w:val="22"/>
          <w:lang w:val="uk-UA"/>
        </w:rPr>
        <w:t>5</w:t>
      </w:r>
      <w:r w:rsidRPr="00312ABC">
        <w:rPr>
          <w:sz w:val="22"/>
          <w:szCs w:val="22"/>
          <w:lang w:val="uk-UA"/>
        </w:rPr>
        <w:t xml:space="preserve">. Взаємозв'язок ПКВ з іншими функціональними підрозділами </w:t>
      </w:r>
    </w:p>
    <w:p w14:paraId="2395B319" w14:textId="77777777" w:rsidR="004328E8" w:rsidRPr="00312ABC" w:rsidRDefault="004328E8" w:rsidP="004328E8">
      <w:pPr>
        <w:ind w:firstLine="567"/>
        <w:jc w:val="both"/>
        <w:rPr>
          <w:sz w:val="22"/>
          <w:szCs w:val="22"/>
          <w:lang w:val="uk-UA"/>
        </w:rPr>
      </w:pPr>
    </w:p>
    <w:p w14:paraId="41049C7A" w14:textId="77777777" w:rsidR="004328E8" w:rsidRPr="00312ABC" w:rsidRDefault="004328E8" w:rsidP="004328E8">
      <w:pPr>
        <w:ind w:firstLine="567"/>
        <w:jc w:val="both"/>
        <w:rPr>
          <w:sz w:val="22"/>
          <w:szCs w:val="22"/>
          <w:lang w:val="uk-UA"/>
        </w:rPr>
      </w:pPr>
      <w:r w:rsidRPr="00312ABC">
        <w:rPr>
          <w:b/>
          <w:bCs/>
          <w:sz w:val="22"/>
          <w:szCs w:val="22"/>
          <w:lang w:val="uk-UA"/>
        </w:rPr>
        <w:t xml:space="preserve">Ієрархія планування включає в себе: </w:t>
      </w:r>
      <w:r w:rsidRPr="00312ABC">
        <w:rPr>
          <w:sz w:val="22"/>
          <w:szCs w:val="22"/>
          <w:lang w:val="uk-UA"/>
        </w:rPr>
        <w:t>стратегічне рішення (1-5 років) сукупне планування (3-12 місяців) короткострокове планування (1-90 днів) Планування виробництва в проміжному діапазоні часу називається сукупним плануванням.</w:t>
      </w:r>
    </w:p>
    <w:p w14:paraId="68F3B85A" w14:textId="77777777" w:rsidR="004328E8" w:rsidRPr="00312ABC" w:rsidRDefault="004328E8" w:rsidP="004328E8">
      <w:pPr>
        <w:ind w:firstLine="567"/>
        <w:jc w:val="both"/>
        <w:rPr>
          <w:sz w:val="22"/>
          <w:szCs w:val="22"/>
          <w:lang w:val="uk-UA"/>
        </w:rPr>
      </w:pPr>
    </w:p>
    <w:p w14:paraId="68F45233" w14:textId="77777777" w:rsidR="004328E8" w:rsidRPr="00312ABC" w:rsidRDefault="004328E8" w:rsidP="004328E8">
      <w:pPr>
        <w:ind w:firstLine="567"/>
        <w:jc w:val="both"/>
        <w:rPr>
          <w:b/>
          <w:bCs/>
          <w:sz w:val="22"/>
          <w:szCs w:val="22"/>
          <w:lang w:val="uk-UA"/>
        </w:rPr>
      </w:pPr>
      <w:r w:rsidRPr="00312ABC">
        <w:rPr>
          <w:b/>
          <w:bCs/>
          <w:sz w:val="22"/>
          <w:szCs w:val="22"/>
          <w:lang w:val="uk-UA"/>
        </w:rPr>
        <w:t xml:space="preserve">2 Сукупне планування </w:t>
      </w:r>
    </w:p>
    <w:p w14:paraId="000251E3" w14:textId="77777777" w:rsidR="004328E8" w:rsidRPr="00312ABC" w:rsidRDefault="004328E8" w:rsidP="004328E8">
      <w:pPr>
        <w:ind w:firstLine="567"/>
        <w:jc w:val="both"/>
        <w:rPr>
          <w:sz w:val="22"/>
          <w:szCs w:val="22"/>
          <w:lang w:val="uk-UA"/>
        </w:rPr>
      </w:pPr>
      <w:r w:rsidRPr="00312ABC">
        <w:rPr>
          <w:sz w:val="22"/>
          <w:szCs w:val="22"/>
          <w:lang w:val="uk-UA"/>
        </w:rPr>
        <w:t xml:space="preserve">Сукупне планування зосереджується на плануванні виробництва, персоналу та рівня запасів протягом середньострокового періоду планування, такого як 3-12 місяців. Зведені плани діють як інтерфейс між стратегічним рішенням (яке фіксує робоче середовище) і короткостроковим рішенням щодо планування й контролю, яке керує повсякденними операціями фірми. </w:t>
      </w:r>
    </w:p>
    <w:p w14:paraId="740C1F65" w14:textId="77777777" w:rsidR="004328E8" w:rsidRPr="00312ABC" w:rsidRDefault="004328E8" w:rsidP="004328E8">
      <w:pPr>
        <w:ind w:firstLine="567"/>
        <w:jc w:val="both"/>
        <w:rPr>
          <w:sz w:val="22"/>
          <w:szCs w:val="22"/>
          <w:lang w:val="uk-UA"/>
        </w:rPr>
      </w:pPr>
      <w:r w:rsidRPr="00312ABC">
        <w:rPr>
          <w:sz w:val="22"/>
          <w:szCs w:val="22"/>
          <w:lang w:val="uk-UA"/>
        </w:rPr>
        <w:t xml:space="preserve">Сукупне планування зазвичай зосереджується на маніпулюванні кількома аспектами операцій – сукупним виробництвом, запасами та рівнем персоналу, щоб мінімізувати витрати протягом певного періоду планування, задовольнивши попит і вимоги споживачів. Цілі сукупного планування полягають у розробці планів, які є здійсненними та оптимальними. </w:t>
      </w:r>
    </w:p>
    <w:p w14:paraId="101D4CCC" w14:textId="77777777" w:rsidR="004328E8" w:rsidRPr="00312ABC" w:rsidRDefault="004328E8" w:rsidP="004328E8">
      <w:pPr>
        <w:jc w:val="both"/>
        <w:rPr>
          <w:sz w:val="22"/>
          <w:szCs w:val="22"/>
          <w:lang w:val="uk-UA"/>
        </w:rPr>
      </w:pPr>
      <w:r w:rsidRPr="00312ABC">
        <w:rPr>
          <w:noProof/>
          <w:sz w:val="22"/>
          <w:szCs w:val="22"/>
          <w:lang w:val="uk-UA"/>
        </w:rPr>
        <w:drawing>
          <wp:inline distT="0" distB="0" distL="0" distR="0" wp14:anchorId="538F5B6E" wp14:editId="3DB37B81">
            <wp:extent cx="5838825" cy="1447800"/>
            <wp:effectExtent l="38100" t="38100" r="47625" b="38100"/>
            <wp:docPr id="102"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4F17ED20" w14:textId="77777777" w:rsidR="004328E8" w:rsidRPr="00312ABC" w:rsidRDefault="004328E8" w:rsidP="004328E8">
      <w:pPr>
        <w:ind w:firstLine="567"/>
        <w:jc w:val="both"/>
        <w:rPr>
          <w:sz w:val="22"/>
          <w:szCs w:val="22"/>
          <w:lang w:val="uk-UA"/>
        </w:rPr>
      </w:pPr>
    </w:p>
    <w:p w14:paraId="63F0B53F" w14:textId="77777777" w:rsidR="004328E8" w:rsidRPr="00312ABC" w:rsidRDefault="004328E8" w:rsidP="004328E8">
      <w:pPr>
        <w:ind w:firstLine="567"/>
        <w:jc w:val="both"/>
        <w:rPr>
          <w:sz w:val="22"/>
          <w:szCs w:val="22"/>
          <w:lang w:val="uk-UA"/>
        </w:rPr>
      </w:pPr>
      <w:r w:rsidRPr="00312ABC">
        <w:rPr>
          <w:sz w:val="22"/>
          <w:szCs w:val="22"/>
          <w:lang w:val="uk-UA"/>
        </w:rPr>
        <w:t xml:space="preserve">Сукупне планування виробництва вказує на рівень випуску. Планування сукупної потужності підтримує використання </w:t>
      </w:r>
      <w:proofErr w:type="spellStart"/>
      <w:r w:rsidRPr="00312ABC">
        <w:rPr>
          <w:sz w:val="22"/>
          <w:szCs w:val="22"/>
          <w:lang w:val="uk-UA"/>
        </w:rPr>
        <w:t>потужностей</w:t>
      </w:r>
      <w:proofErr w:type="spellEnd"/>
      <w:r w:rsidRPr="00312ABC">
        <w:rPr>
          <w:sz w:val="22"/>
          <w:szCs w:val="22"/>
          <w:lang w:val="uk-UA"/>
        </w:rPr>
        <w:t xml:space="preserve"> на бажаному рівні та перевіряє доцільність запланованого випуску. </w:t>
      </w:r>
    </w:p>
    <w:p w14:paraId="24661CD0" w14:textId="77777777" w:rsidR="004328E8" w:rsidRPr="00312ABC" w:rsidRDefault="004328E8" w:rsidP="004328E8">
      <w:pPr>
        <w:ind w:firstLine="567"/>
        <w:jc w:val="both"/>
        <w:rPr>
          <w:sz w:val="22"/>
          <w:szCs w:val="22"/>
          <w:lang w:val="uk-UA"/>
        </w:rPr>
      </w:pPr>
      <w:r w:rsidRPr="00312ABC">
        <w:rPr>
          <w:sz w:val="22"/>
          <w:szCs w:val="22"/>
          <w:lang w:val="uk-UA"/>
        </w:rPr>
        <w:t xml:space="preserve">Варіанти рішення в сукупному плануванні бувають двох типів: (І) Зміна попиту на продукт. (ІІ) Зміна поставок продукту. </w:t>
      </w:r>
    </w:p>
    <w:p w14:paraId="7C6C12C1" w14:textId="77777777" w:rsidR="004328E8" w:rsidRPr="00312ABC" w:rsidRDefault="004328E8" w:rsidP="004328E8">
      <w:pPr>
        <w:ind w:firstLine="567"/>
        <w:jc w:val="both"/>
        <w:rPr>
          <w:sz w:val="22"/>
          <w:szCs w:val="22"/>
          <w:lang w:val="uk-UA"/>
        </w:rPr>
      </w:pPr>
      <w:r w:rsidRPr="00312ABC">
        <w:rPr>
          <w:b/>
          <w:bCs/>
          <w:sz w:val="22"/>
          <w:szCs w:val="22"/>
          <w:lang w:val="uk-UA"/>
        </w:rPr>
        <w:t xml:space="preserve">(І) Зміна попиту </w:t>
      </w:r>
      <w:r w:rsidRPr="00312ABC">
        <w:rPr>
          <w:sz w:val="22"/>
          <w:szCs w:val="22"/>
          <w:lang w:val="uk-UA"/>
        </w:rPr>
        <w:t xml:space="preserve">Попит можна змінити кількома способами: (a) Диференційне ціноутворення: воно часто використовується для зменшення пікового попиту або збільшення попиту в непрацездатний період. Деякі приклади: зниження тарифу на віяла/шерстяні речі в міжсезонний період, зниження ціни в готелі в міжсезоння. (b) Реклама та просування: ці методи використовуються для стимулювання/згладжування попиту. Реклама, як правило, розрахована таким чином, щоб збільшити попит під час неактивного періоду та перенести попит з періоду піку до періоду спаду. (c) Відставання: створюючи відставання, виробники просять клієнтів зачекати доставку продукції, тим самим </w:t>
      </w:r>
      <w:r w:rsidRPr="00312ABC">
        <w:rPr>
          <w:sz w:val="22"/>
          <w:szCs w:val="22"/>
          <w:lang w:val="uk-UA"/>
        </w:rPr>
        <w:lastRenderedPageBreak/>
        <w:t xml:space="preserve">переміщуючи попит з періоду піку до періоду непрацездатності. (d) Розробка додаткових продуктів: Виробник, який виробляє продукти, які мають дуже сезонний характер, застосовує цю техніку. Наприклад: компанія з виробництва холодильників виробляє кімнатні обігрівачі, телевізійна компанія виробляє DVD тощо. </w:t>
      </w:r>
    </w:p>
    <w:p w14:paraId="591862FC" w14:textId="77777777" w:rsidR="004328E8" w:rsidRPr="00312ABC" w:rsidRDefault="004328E8" w:rsidP="004328E8">
      <w:pPr>
        <w:ind w:firstLine="567"/>
        <w:jc w:val="both"/>
        <w:rPr>
          <w:sz w:val="22"/>
          <w:szCs w:val="22"/>
          <w:lang w:val="uk-UA"/>
        </w:rPr>
      </w:pPr>
      <w:r w:rsidRPr="00312ABC">
        <w:rPr>
          <w:b/>
          <w:bCs/>
          <w:sz w:val="22"/>
          <w:szCs w:val="22"/>
          <w:lang w:val="uk-UA"/>
        </w:rPr>
        <w:t xml:space="preserve">(ІІ) Модифікація постачання </w:t>
      </w:r>
      <w:r w:rsidRPr="00312ABC">
        <w:rPr>
          <w:sz w:val="22"/>
          <w:szCs w:val="22"/>
          <w:lang w:val="uk-UA"/>
        </w:rPr>
        <w:t xml:space="preserve">Існують різні методи модифікації постачання. (a) </w:t>
      </w:r>
      <w:proofErr w:type="spellStart"/>
      <w:r w:rsidRPr="00312ABC">
        <w:rPr>
          <w:sz w:val="22"/>
          <w:szCs w:val="22"/>
          <w:lang w:val="uk-UA"/>
        </w:rPr>
        <w:t>Найм</w:t>
      </w:r>
      <w:proofErr w:type="spellEnd"/>
      <w:r w:rsidRPr="00312ABC">
        <w:rPr>
          <w:sz w:val="22"/>
          <w:szCs w:val="22"/>
          <w:lang w:val="uk-UA"/>
        </w:rPr>
        <w:t xml:space="preserve"> і звільнення працівників: політика відрізняється від компанії до компанії. Чисельність персоналу змінюється від періоду піку до періоду спаду. Відповідно, наймання/звільнення працівника відбувається без впливу на моральний дух співробітника. (b) Понаднормовий і неповний час: Понаднормові та неповний час – це звичайні варіанти, які використовуються у випадках тимчасової зміни попиту. (c) Використання неповного робочого часу або тимчасової праці: цей метод є привабливим, оскільки оплата неповного робочого часу/тимчасової праці менша. (d) Субпідряд: субпідрядник може постачати весь продукт/деякі компоненти, необхідні для продукту. (e) Створення запасів: використовується виробниками, які виробляють товари в певний сезон і продають їх протягом року. </w:t>
      </w:r>
    </w:p>
    <w:p w14:paraId="179A348B" w14:textId="77777777" w:rsidR="004328E8" w:rsidRPr="00312ABC" w:rsidRDefault="004328E8" w:rsidP="004328E8">
      <w:pPr>
        <w:ind w:firstLine="567"/>
        <w:jc w:val="both"/>
        <w:rPr>
          <w:sz w:val="22"/>
          <w:szCs w:val="22"/>
          <w:lang w:val="uk-UA"/>
        </w:rPr>
      </w:pPr>
      <w:r w:rsidRPr="00312ABC">
        <w:rPr>
          <w:sz w:val="22"/>
          <w:szCs w:val="22"/>
          <w:lang w:val="uk-UA"/>
        </w:rPr>
        <w:t>В сукупному планування виділяють чисті та змішані стратегії.</w:t>
      </w:r>
    </w:p>
    <w:p w14:paraId="11DE678E" w14:textId="77777777" w:rsidR="004328E8" w:rsidRPr="00312ABC" w:rsidRDefault="004328E8" w:rsidP="004328E8">
      <w:pPr>
        <w:ind w:firstLine="567"/>
        <w:jc w:val="both"/>
        <w:rPr>
          <w:sz w:val="22"/>
          <w:szCs w:val="22"/>
          <w:lang w:val="uk-UA"/>
        </w:rPr>
      </w:pPr>
      <w:r w:rsidRPr="00312ABC">
        <w:rPr>
          <w:b/>
          <w:bCs/>
          <w:sz w:val="22"/>
          <w:szCs w:val="22"/>
          <w:lang w:val="uk-UA"/>
        </w:rPr>
        <w:t xml:space="preserve">Чиста стратегія: </w:t>
      </w:r>
      <w:r w:rsidRPr="00312ABC">
        <w:rPr>
          <w:sz w:val="22"/>
          <w:szCs w:val="22"/>
          <w:lang w:val="uk-UA"/>
        </w:rPr>
        <w:t xml:space="preserve">Якщо попит і пропозиція регулюються будь-якою з наступних стратегій, тобто (a) Використання запасів за рахунок постійної робочої сили. (b) Зміна чисельності робочої сили. (c) Субпідряд. (d) Внесення змін у структуру попиту. </w:t>
      </w:r>
    </w:p>
    <w:p w14:paraId="1C3768C3" w14:textId="77777777" w:rsidR="004328E8" w:rsidRPr="00312ABC" w:rsidRDefault="004328E8" w:rsidP="004328E8">
      <w:pPr>
        <w:ind w:firstLine="567"/>
        <w:jc w:val="both"/>
        <w:rPr>
          <w:sz w:val="22"/>
          <w:szCs w:val="22"/>
          <w:lang w:val="uk-UA"/>
        </w:rPr>
      </w:pPr>
      <w:r w:rsidRPr="00312ABC">
        <w:rPr>
          <w:b/>
          <w:bCs/>
          <w:sz w:val="22"/>
          <w:szCs w:val="22"/>
          <w:lang w:val="uk-UA"/>
        </w:rPr>
        <w:t xml:space="preserve">Змішана стратегія: </w:t>
      </w:r>
      <w:r w:rsidRPr="00312ABC">
        <w:rPr>
          <w:sz w:val="22"/>
          <w:szCs w:val="22"/>
          <w:lang w:val="uk-UA"/>
        </w:rPr>
        <w:t xml:space="preserve">Якщо попит і пропозиція регулюється сумішшю стратегій, як зазначено, це називається змішаною стратегією. </w:t>
      </w:r>
    </w:p>
    <w:p w14:paraId="14BAC0D5" w14:textId="77777777" w:rsidR="004328E8" w:rsidRPr="00312ABC" w:rsidRDefault="004328E8" w:rsidP="004328E8">
      <w:pPr>
        <w:ind w:firstLine="567"/>
        <w:jc w:val="both"/>
        <w:rPr>
          <w:sz w:val="22"/>
          <w:szCs w:val="22"/>
          <w:lang w:val="uk-UA"/>
        </w:rPr>
      </w:pPr>
      <w:r w:rsidRPr="00312ABC">
        <w:rPr>
          <w:sz w:val="22"/>
          <w:szCs w:val="22"/>
          <w:lang w:val="uk-UA"/>
        </w:rPr>
        <w:t xml:space="preserve">Порядок, в якому завдання проходять через машини або робочі місця, називається послідовністю. Відносні пріоритети засновані на певних правилах, які обговорюються нижче: 1. Правило першим прийшов, першим обслужений (FCFS): це справедливий підхід, особливо застосовний до людей. У разі управління запасами це перший прийшов першим вийшов (FIFO). Це означає 1вулІнвентарем на складі є 1вулодин для використання. 2. Правило найкоротшого часу обробки (SPT): правило SPT упорядковує завдання в порядку збільшення часу їх обробки (включаючи налаштування). 3. Правило </w:t>
      </w:r>
      <w:proofErr w:type="spellStart"/>
      <w:r w:rsidRPr="00312ABC">
        <w:rPr>
          <w:sz w:val="22"/>
          <w:szCs w:val="22"/>
          <w:lang w:val="uk-UA"/>
        </w:rPr>
        <w:t>найранішої</w:t>
      </w:r>
      <w:proofErr w:type="spellEnd"/>
      <w:r w:rsidRPr="00312ABC">
        <w:rPr>
          <w:sz w:val="22"/>
          <w:szCs w:val="22"/>
          <w:lang w:val="uk-UA"/>
        </w:rPr>
        <w:t xml:space="preserve"> дати виконання (EDD): упорядковує завдання в порядку їх термінів, першим </w:t>
      </w:r>
      <w:proofErr w:type="spellStart"/>
      <w:r w:rsidRPr="00312ABC">
        <w:rPr>
          <w:sz w:val="22"/>
          <w:szCs w:val="22"/>
          <w:lang w:val="uk-UA"/>
        </w:rPr>
        <w:t>першим</w:t>
      </w:r>
      <w:proofErr w:type="spellEnd"/>
      <w:r w:rsidRPr="00312ABC">
        <w:rPr>
          <w:sz w:val="22"/>
          <w:szCs w:val="22"/>
          <w:lang w:val="uk-UA"/>
        </w:rPr>
        <w:t xml:space="preserve">. 4. Правило критичного відношення (CR): упорядковує завдання в порядку зростання їх критичного співвідношення. Термін виконання – сьогоднішня дата Час обробки, що залишився CR = Якщо CR&gt;1 Робота випереджає графік. Якщо CR&lt;1 Робота відстає від графіка. Якщо CR=1 Робота виконується точно за графіком. 5. Правило часу, що залишився (STR): воно передбачає, що наступне оброблене завдання є тим, що має найменшу кількість часу, що залишився. </w:t>
      </w:r>
      <w:proofErr w:type="spellStart"/>
      <w:r w:rsidRPr="00312ABC">
        <w:rPr>
          <w:sz w:val="22"/>
          <w:szCs w:val="22"/>
          <w:lang w:val="uk-UA"/>
        </w:rPr>
        <w:t>Slack</w:t>
      </w:r>
      <w:proofErr w:type="spellEnd"/>
      <w:r w:rsidRPr="00312ABC">
        <w:rPr>
          <w:sz w:val="22"/>
          <w:szCs w:val="22"/>
          <w:lang w:val="uk-UA"/>
        </w:rPr>
        <w:t xml:space="preserve"> = (Дата виконання – Сьогоднішня дата) – Час обробки, що залишився </w:t>
      </w:r>
    </w:p>
    <w:p w14:paraId="5B846380" w14:textId="77777777" w:rsidR="004328E8" w:rsidRPr="00312ABC" w:rsidRDefault="004328E8" w:rsidP="004328E8">
      <w:pPr>
        <w:rPr>
          <w:sz w:val="22"/>
          <w:szCs w:val="22"/>
          <w:lang w:val="uk-UA"/>
        </w:rPr>
      </w:pPr>
    </w:p>
    <w:p w14:paraId="00EA0137" w14:textId="77777777" w:rsidR="004328E8" w:rsidRPr="00312ABC" w:rsidRDefault="004328E8" w:rsidP="004328E8">
      <w:pPr>
        <w:jc w:val="center"/>
        <w:rPr>
          <w:rFonts w:eastAsia="Arial"/>
          <w:b/>
          <w:bCs/>
          <w:sz w:val="22"/>
          <w:szCs w:val="22"/>
          <w:lang w:val="uk-UA"/>
        </w:rPr>
      </w:pPr>
      <w:r w:rsidRPr="00312ABC">
        <w:rPr>
          <w:rFonts w:eastAsia="Arial"/>
          <w:b/>
          <w:bCs/>
          <w:sz w:val="22"/>
          <w:szCs w:val="22"/>
          <w:lang w:val="uk-UA"/>
        </w:rPr>
        <w:t>ТЕМА 4. УПРАВЛІННЯ ЗАПАСАМИ ТА СИСТЕМА JIT</w:t>
      </w:r>
    </w:p>
    <w:p w14:paraId="2C3D5B0C" w14:textId="77777777" w:rsidR="004328E8" w:rsidRPr="00312ABC" w:rsidRDefault="004328E8" w:rsidP="004328E8">
      <w:pPr>
        <w:ind w:firstLine="709"/>
        <w:rPr>
          <w:rFonts w:eastAsia="Arial"/>
          <w:bCs/>
          <w:sz w:val="22"/>
          <w:szCs w:val="22"/>
          <w:lang w:val="uk-UA"/>
        </w:rPr>
      </w:pPr>
    </w:p>
    <w:p w14:paraId="48DA9A73" w14:textId="77777777" w:rsidR="004328E8" w:rsidRPr="00312ABC" w:rsidRDefault="004328E8" w:rsidP="004328E8">
      <w:pPr>
        <w:ind w:firstLine="709"/>
        <w:rPr>
          <w:rFonts w:eastAsiaTheme="minorEastAsia"/>
          <w:b/>
          <w:sz w:val="22"/>
          <w:szCs w:val="22"/>
          <w:lang w:val="uk-UA"/>
        </w:rPr>
      </w:pPr>
      <w:r w:rsidRPr="00312ABC">
        <w:rPr>
          <w:rFonts w:eastAsia="Arial"/>
          <w:b/>
          <w:bCs/>
          <w:sz w:val="22"/>
          <w:szCs w:val="22"/>
          <w:lang w:val="uk-UA"/>
        </w:rPr>
        <w:t>1. Види та призначення запасів.</w:t>
      </w:r>
    </w:p>
    <w:p w14:paraId="056410E0" w14:textId="77777777" w:rsidR="004328E8" w:rsidRPr="00312ABC" w:rsidRDefault="004328E8" w:rsidP="004328E8">
      <w:pPr>
        <w:ind w:firstLine="709"/>
        <w:rPr>
          <w:rFonts w:eastAsiaTheme="minorEastAsia"/>
          <w:b/>
          <w:sz w:val="22"/>
          <w:szCs w:val="22"/>
          <w:lang w:val="uk-UA"/>
        </w:rPr>
      </w:pPr>
      <w:r w:rsidRPr="00312ABC">
        <w:rPr>
          <w:rFonts w:eastAsia="Arial"/>
          <w:b/>
          <w:bCs/>
          <w:sz w:val="22"/>
          <w:szCs w:val="22"/>
          <w:lang w:val="uk-UA"/>
        </w:rPr>
        <w:t>2. Економіка управління запасами.</w:t>
      </w:r>
    </w:p>
    <w:p w14:paraId="6AE80A22" w14:textId="77777777" w:rsidR="004328E8" w:rsidRPr="00312ABC" w:rsidRDefault="004328E8" w:rsidP="004328E8">
      <w:pPr>
        <w:ind w:firstLine="709"/>
        <w:rPr>
          <w:rFonts w:eastAsiaTheme="minorEastAsia"/>
          <w:b/>
          <w:sz w:val="22"/>
          <w:szCs w:val="22"/>
          <w:lang w:val="uk-UA"/>
        </w:rPr>
      </w:pPr>
      <w:r w:rsidRPr="00312ABC">
        <w:rPr>
          <w:rFonts w:eastAsia="Arial"/>
          <w:b/>
          <w:bCs/>
          <w:sz w:val="22"/>
          <w:szCs w:val="22"/>
          <w:lang w:val="uk-UA"/>
        </w:rPr>
        <w:t>3. Вимоги для ефективного управління запасами.</w:t>
      </w:r>
    </w:p>
    <w:p w14:paraId="62D9B35C" w14:textId="77777777" w:rsidR="004328E8" w:rsidRPr="00312ABC" w:rsidRDefault="004328E8" w:rsidP="004328E8">
      <w:pPr>
        <w:ind w:firstLine="709"/>
        <w:rPr>
          <w:rFonts w:eastAsiaTheme="minorEastAsia"/>
          <w:b/>
          <w:sz w:val="22"/>
          <w:szCs w:val="22"/>
          <w:lang w:val="uk-UA"/>
        </w:rPr>
      </w:pPr>
      <w:r w:rsidRPr="00312ABC">
        <w:rPr>
          <w:rFonts w:eastAsia="Arial"/>
          <w:b/>
          <w:bCs/>
          <w:sz w:val="22"/>
          <w:szCs w:val="22"/>
          <w:lang w:val="uk-UA"/>
        </w:rPr>
        <w:t>4. Типи моделей управління запасами із незалежним попитом.</w:t>
      </w:r>
    </w:p>
    <w:p w14:paraId="54C2B7BF" w14:textId="77777777" w:rsidR="004328E8" w:rsidRPr="00312ABC" w:rsidRDefault="004328E8" w:rsidP="004328E8">
      <w:pPr>
        <w:ind w:firstLine="709"/>
        <w:rPr>
          <w:rFonts w:eastAsiaTheme="minorEastAsia"/>
          <w:b/>
          <w:sz w:val="22"/>
          <w:szCs w:val="22"/>
          <w:lang w:val="uk-UA"/>
        </w:rPr>
      </w:pPr>
      <w:r w:rsidRPr="00312ABC">
        <w:rPr>
          <w:rFonts w:eastAsia="Arial"/>
          <w:b/>
          <w:bCs/>
          <w:sz w:val="22"/>
          <w:szCs w:val="22"/>
          <w:lang w:val="uk-UA"/>
        </w:rPr>
        <w:t>5. Система JIT – система "Точно вчасно".</w:t>
      </w:r>
    </w:p>
    <w:p w14:paraId="4D1006BC" w14:textId="77777777" w:rsidR="004328E8" w:rsidRPr="00312ABC" w:rsidRDefault="004328E8" w:rsidP="004328E8">
      <w:pPr>
        <w:ind w:firstLine="709"/>
        <w:rPr>
          <w:rFonts w:eastAsiaTheme="minorEastAsia"/>
          <w:sz w:val="22"/>
          <w:szCs w:val="22"/>
          <w:lang w:val="uk-UA"/>
        </w:rPr>
      </w:pPr>
    </w:p>
    <w:p w14:paraId="7ADF26CC" w14:textId="77777777" w:rsidR="004328E8" w:rsidRPr="00312ABC" w:rsidRDefault="004328E8" w:rsidP="004328E8">
      <w:pPr>
        <w:ind w:firstLine="709"/>
        <w:rPr>
          <w:rFonts w:eastAsiaTheme="minorEastAsia"/>
          <w:b/>
          <w:sz w:val="22"/>
          <w:szCs w:val="22"/>
          <w:lang w:val="uk-UA"/>
        </w:rPr>
      </w:pPr>
      <w:r w:rsidRPr="00312ABC">
        <w:rPr>
          <w:rFonts w:eastAsia="Arial"/>
          <w:b/>
          <w:bCs/>
          <w:sz w:val="22"/>
          <w:szCs w:val="22"/>
          <w:lang w:val="uk-UA"/>
        </w:rPr>
        <w:t>1. Види та призначення запасів</w:t>
      </w:r>
    </w:p>
    <w:p w14:paraId="5DE04B68" w14:textId="77777777" w:rsidR="004328E8" w:rsidRPr="00312ABC" w:rsidRDefault="004328E8" w:rsidP="004328E8">
      <w:pPr>
        <w:ind w:firstLine="709"/>
        <w:jc w:val="both"/>
        <w:rPr>
          <w:rFonts w:eastAsiaTheme="minorEastAsia"/>
          <w:sz w:val="22"/>
          <w:szCs w:val="22"/>
          <w:lang w:val="uk-UA"/>
        </w:rPr>
      </w:pPr>
      <w:r w:rsidRPr="00312ABC">
        <w:rPr>
          <w:rFonts w:eastAsia="Arial"/>
          <w:bCs/>
          <w:sz w:val="22"/>
          <w:szCs w:val="22"/>
          <w:lang w:val="uk-UA"/>
        </w:rPr>
        <w:t>Запаси – це накопичення та зберігання сировини, матеріалів, готової продукції, комплектуючих та інших виробів та матеріалів, що забезпечують стабільне функціонування виробничої системи.</w:t>
      </w:r>
    </w:p>
    <w:p w14:paraId="00B9B2D2" w14:textId="77777777" w:rsidR="004328E8" w:rsidRPr="00312ABC" w:rsidRDefault="004328E8" w:rsidP="004328E8">
      <w:pPr>
        <w:tabs>
          <w:tab w:val="left" w:pos="1276"/>
        </w:tabs>
        <w:ind w:firstLine="709"/>
        <w:jc w:val="both"/>
        <w:rPr>
          <w:rFonts w:eastAsiaTheme="minorEastAsia"/>
          <w:sz w:val="22"/>
          <w:szCs w:val="22"/>
          <w:lang w:val="uk-UA"/>
        </w:rPr>
      </w:pPr>
      <w:r w:rsidRPr="00312ABC">
        <w:rPr>
          <w:rFonts w:eastAsia="Arial"/>
          <w:bCs/>
          <w:sz w:val="22"/>
          <w:szCs w:val="22"/>
          <w:lang w:val="uk-UA"/>
        </w:rPr>
        <w:t>Запаси виробничих систем, як правило, представлені як накопичення:</w:t>
      </w:r>
    </w:p>
    <w:p w14:paraId="6F0DD430" w14:textId="77777777" w:rsidR="004328E8" w:rsidRPr="00312ABC" w:rsidRDefault="004328E8" w:rsidP="00761FB0">
      <w:pPr>
        <w:widowControl/>
        <w:numPr>
          <w:ilvl w:val="0"/>
          <w:numId w:val="318"/>
        </w:numPr>
        <w:tabs>
          <w:tab w:val="left" w:pos="1276"/>
          <w:tab w:val="left" w:pos="1923"/>
        </w:tabs>
        <w:autoSpaceDE/>
        <w:autoSpaceDN/>
        <w:adjustRightInd/>
        <w:ind w:firstLine="709"/>
        <w:jc w:val="both"/>
        <w:rPr>
          <w:rFonts w:eastAsia="Arial"/>
          <w:bCs/>
          <w:sz w:val="22"/>
          <w:szCs w:val="22"/>
          <w:lang w:val="uk-UA"/>
        </w:rPr>
      </w:pPr>
      <w:r w:rsidRPr="00312ABC">
        <w:rPr>
          <w:rFonts w:eastAsia="Arial"/>
          <w:bCs/>
          <w:sz w:val="22"/>
          <w:szCs w:val="22"/>
          <w:lang w:val="uk-UA"/>
        </w:rPr>
        <w:t>закупленої сировини та перероблюваних матеріалів для виробництва продукції – запаси на вході у виробничий цикл;</w:t>
      </w:r>
    </w:p>
    <w:p w14:paraId="00923499" w14:textId="77777777" w:rsidR="004328E8" w:rsidRPr="00312ABC" w:rsidRDefault="004328E8" w:rsidP="00761FB0">
      <w:pPr>
        <w:widowControl/>
        <w:numPr>
          <w:ilvl w:val="0"/>
          <w:numId w:val="318"/>
        </w:numPr>
        <w:tabs>
          <w:tab w:val="left" w:pos="1276"/>
          <w:tab w:val="left" w:pos="1923"/>
        </w:tabs>
        <w:autoSpaceDE/>
        <w:autoSpaceDN/>
        <w:adjustRightInd/>
        <w:ind w:firstLine="709"/>
        <w:jc w:val="both"/>
        <w:rPr>
          <w:rFonts w:eastAsia="Arial"/>
          <w:bCs/>
          <w:sz w:val="22"/>
          <w:szCs w:val="22"/>
          <w:lang w:val="uk-UA"/>
        </w:rPr>
      </w:pPr>
      <w:r w:rsidRPr="00312ABC">
        <w:rPr>
          <w:rFonts w:eastAsia="Arial"/>
          <w:bCs/>
          <w:sz w:val="22"/>
          <w:szCs w:val="22"/>
          <w:lang w:val="uk-UA"/>
        </w:rPr>
        <w:t>закуплених комплектуючих (машин, установок, приладів та ін.) – запаси для виробництва промислових виробів;</w:t>
      </w:r>
    </w:p>
    <w:p w14:paraId="03F873AE" w14:textId="77777777" w:rsidR="004328E8" w:rsidRPr="00312ABC" w:rsidRDefault="004328E8" w:rsidP="00761FB0">
      <w:pPr>
        <w:widowControl/>
        <w:numPr>
          <w:ilvl w:val="0"/>
          <w:numId w:val="318"/>
        </w:numPr>
        <w:tabs>
          <w:tab w:val="left" w:pos="1276"/>
          <w:tab w:val="left" w:pos="1923"/>
        </w:tabs>
        <w:autoSpaceDE/>
        <w:autoSpaceDN/>
        <w:adjustRightInd/>
        <w:ind w:firstLine="709"/>
        <w:jc w:val="both"/>
        <w:rPr>
          <w:rFonts w:eastAsia="Arial"/>
          <w:bCs/>
          <w:sz w:val="22"/>
          <w:szCs w:val="22"/>
          <w:lang w:val="uk-UA"/>
        </w:rPr>
      </w:pPr>
      <w:r w:rsidRPr="00312ABC">
        <w:rPr>
          <w:rFonts w:eastAsia="Arial"/>
          <w:bCs/>
          <w:sz w:val="22"/>
          <w:szCs w:val="22"/>
          <w:lang w:val="uk-UA"/>
        </w:rPr>
        <w:t xml:space="preserve">незавершеного продукту (напівфабрикат), що призначений для подальшого залучення до виробничого циклу – </w:t>
      </w:r>
      <w:proofErr w:type="spellStart"/>
      <w:r w:rsidRPr="00312ABC">
        <w:rPr>
          <w:rFonts w:eastAsia="Arial"/>
          <w:bCs/>
          <w:sz w:val="22"/>
          <w:szCs w:val="22"/>
          <w:lang w:val="uk-UA"/>
        </w:rPr>
        <w:t>міжопераційні</w:t>
      </w:r>
      <w:proofErr w:type="spellEnd"/>
      <w:r w:rsidRPr="00312ABC">
        <w:rPr>
          <w:rFonts w:eastAsia="Arial"/>
          <w:bCs/>
          <w:sz w:val="22"/>
          <w:szCs w:val="22"/>
          <w:lang w:val="uk-UA"/>
        </w:rPr>
        <w:t xml:space="preserve"> накопичення;</w:t>
      </w:r>
    </w:p>
    <w:p w14:paraId="6D7A8020" w14:textId="77777777" w:rsidR="004328E8" w:rsidRPr="00312ABC" w:rsidRDefault="004328E8" w:rsidP="00761FB0">
      <w:pPr>
        <w:widowControl/>
        <w:numPr>
          <w:ilvl w:val="0"/>
          <w:numId w:val="318"/>
        </w:numPr>
        <w:tabs>
          <w:tab w:val="left" w:pos="1276"/>
          <w:tab w:val="left" w:pos="1923"/>
        </w:tabs>
        <w:autoSpaceDE/>
        <w:autoSpaceDN/>
        <w:adjustRightInd/>
        <w:ind w:firstLine="709"/>
        <w:jc w:val="both"/>
        <w:rPr>
          <w:rFonts w:eastAsia="Arial"/>
          <w:bCs/>
          <w:sz w:val="22"/>
          <w:szCs w:val="22"/>
          <w:lang w:val="uk-UA"/>
        </w:rPr>
      </w:pPr>
      <w:r w:rsidRPr="00312ABC">
        <w:rPr>
          <w:rFonts w:eastAsia="Arial"/>
          <w:bCs/>
          <w:sz w:val="22"/>
          <w:szCs w:val="22"/>
          <w:lang w:val="uk-UA"/>
        </w:rPr>
        <w:t>запасні частини, інші деталі та матеріали для підтримки, ремонту та роботи виробничих та обслуговуючих процесів – запаси для техобслуговування, ремонту та експлуатації обладнання;</w:t>
      </w:r>
    </w:p>
    <w:p w14:paraId="0F922D84" w14:textId="77777777" w:rsidR="004328E8" w:rsidRPr="00312ABC" w:rsidRDefault="004328E8" w:rsidP="00761FB0">
      <w:pPr>
        <w:widowControl/>
        <w:numPr>
          <w:ilvl w:val="0"/>
          <w:numId w:val="318"/>
        </w:numPr>
        <w:tabs>
          <w:tab w:val="left" w:pos="1276"/>
          <w:tab w:val="left" w:pos="1923"/>
        </w:tabs>
        <w:autoSpaceDE/>
        <w:autoSpaceDN/>
        <w:adjustRightInd/>
        <w:ind w:firstLine="709"/>
        <w:jc w:val="both"/>
        <w:rPr>
          <w:rFonts w:eastAsia="Arial"/>
          <w:bCs/>
          <w:sz w:val="22"/>
          <w:szCs w:val="22"/>
          <w:lang w:val="uk-UA"/>
        </w:rPr>
      </w:pPr>
      <w:r w:rsidRPr="00312ABC">
        <w:rPr>
          <w:rFonts w:eastAsia="Arial"/>
          <w:bCs/>
          <w:sz w:val="22"/>
          <w:szCs w:val="22"/>
          <w:lang w:val="uk-UA"/>
        </w:rPr>
        <w:t>готової продукції, тобто. продукції, що пройшла повний виробничий цикл обробки, задля забезпечення безперебійного продажу – запаси виході з виробничого циклу.</w:t>
      </w:r>
    </w:p>
    <w:p w14:paraId="75E8EC1A" w14:textId="466720CE"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 xml:space="preserve">Залежно від виду матеріальних ресурсів, які використовує виробнича система, розрізняють </w:t>
      </w:r>
      <w:r w:rsidRPr="00312ABC">
        <w:rPr>
          <w:rFonts w:eastAsia="Arial"/>
          <w:bCs/>
          <w:sz w:val="22"/>
          <w:szCs w:val="22"/>
          <w:lang w:val="uk-UA"/>
        </w:rPr>
        <w:lastRenderedPageBreak/>
        <w:t xml:space="preserve">залежний та незалежний попит на їхнє споживання. </w:t>
      </w:r>
      <w:r w:rsidRPr="00312ABC">
        <w:rPr>
          <w:rFonts w:eastAsia="Arial"/>
          <w:bCs/>
          <w:i/>
          <w:iCs/>
          <w:sz w:val="22"/>
          <w:szCs w:val="22"/>
          <w:lang w:val="uk-UA"/>
        </w:rPr>
        <w:t xml:space="preserve">Незалежний попит </w:t>
      </w:r>
      <w:r w:rsidRPr="00312ABC">
        <w:rPr>
          <w:rFonts w:eastAsia="Arial"/>
          <w:bCs/>
          <w:sz w:val="22"/>
          <w:szCs w:val="22"/>
          <w:lang w:val="uk-UA"/>
        </w:rPr>
        <w:t xml:space="preserve">– Це попит, що виникає поза зв'язком з попитом на будь-які інші види матеріалів або сировини. </w:t>
      </w:r>
      <w:r w:rsidRPr="00312ABC">
        <w:rPr>
          <w:rFonts w:eastAsia="Arial"/>
          <w:bCs/>
          <w:i/>
          <w:sz w:val="22"/>
          <w:szCs w:val="22"/>
          <w:lang w:val="uk-UA"/>
        </w:rPr>
        <w:t>З</w:t>
      </w:r>
      <w:r w:rsidRPr="00312ABC">
        <w:rPr>
          <w:rFonts w:eastAsia="Arial"/>
          <w:bCs/>
          <w:i/>
          <w:iCs/>
          <w:sz w:val="22"/>
          <w:szCs w:val="22"/>
          <w:lang w:val="uk-UA"/>
        </w:rPr>
        <w:t>алежний</w:t>
      </w:r>
      <w:r w:rsidRPr="00312ABC">
        <w:rPr>
          <w:rFonts w:eastAsia="Arial"/>
          <w:bCs/>
          <w:sz w:val="22"/>
          <w:szCs w:val="22"/>
          <w:lang w:val="uk-UA"/>
        </w:rPr>
        <w:t xml:space="preserve"> </w:t>
      </w:r>
      <w:r w:rsidRPr="00312ABC">
        <w:rPr>
          <w:rFonts w:eastAsia="Arial"/>
          <w:bCs/>
          <w:i/>
          <w:iCs/>
          <w:sz w:val="22"/>
          <w:szCs w:val="22"/>
          <w:lang w:val="uk-UA"/>
        </w:rPr>
        <w:t>попит –</w:t>
      </w:r>
      <w:r w:rsidRPr="00312ABC">
        <w:rPr>
          <w:rFonts w:eastAsia="Arial"/>
          <w:bCs/>
          <w:sz w:val="22"/>
          <w:szCs w:val="22"/>
          <w:lang w:val="uk-UA"/>
        </w:rPr>
        <w:t>попит,</w:t>
      </w:r>
      <w:r w:rsidRPr="00312ABC">
        <w:rPr>
          <w:rFonts w:eastAsia="Arial"/>
          <w:bCs/>
          <w:i/>
          <w:iCs/>
          <w:sz w:val="22"/>
          <w:szCs w:val="22"/>
          <w:lang w:val="uk-UA"/>
        </w:rPr>
        <w:t xml:space="preserve"> </w:t>
      </w:r>
      <w:r w:rsidRPr="00312ABC">
        <w:rPr>
          <w:rFonts w:eastAsia="Arial"/>
          <w:bCs/>
          <w:sz w:val="22"/>
          <w:szCs w:val="22"/>
          <w:lang w:val="uk-UA"/>
        </w:rPr>
        <w:t>що виникає у разі,</w:t>
      </w:r>
      <w:r w:rsidRPr="00312ABC">
        <w:rPr>
          <w:rFonts w:eastAsia="Arial"/>
          <w:bCs/>
          <w:i/>
          <w:iCs/>
          <w:sz w:val="22"/>
          <w:szCs w:val="22"/>
          <w:lang w:val="uk-UA"/>
        </w:rPr>
        <w:t xml:space="preserve"> </w:t>
      </w:r>
      <w:r w:rsidRPr="00312ABC">
        <w:rPr>
          <w:rFonts w:eastAsia="Arial"/>
          <w:bCs/>
          <w:sz w:val="22"/>
          <w:szCs w:val="22"/>
          <w:lang w:val="uk-UA"/>
        </w:rPr>
        <w:t>коли потреба в одному комплектуючому виробі пов'язана з</w:t>
      </w:r>
      <w:r w:rsidRPr="00312ABC">
        <w:rPr>
          <w:rFonts w:eastAsia="Arial"/>
          <w:bCs/>
          <w:i/>
          <w:iCs/>
          <w:sz w:val="22"/>
          <w:szCs w:val="22"/>
          <w:lang w:val="uk-UA"/>
        </w:rPr>
        <w:t xml:space="preserve"> </w:t>
      </w:r>
      <w:r w:rsidRPr="00312ABC">
        <w:rPr>
          <w:rFonts w:eastAsia="Arial"/>
          <w:bCs/>
          <w:sz w:val="22"/>
          <w:szCs w:val="22"/>
          <w:lang w:val="uk-UA"/>
        </w:rPr>
        <w:t xml:space="preserve">потребою в іншому. Наприклад, отримавши відомості про необхідний обсяг випуску автомашин, керівництво автоскладального заводу точно знає, скільки на це знадобиться двигунів, коліс, крісел і </w:t>
      </w:r>
      <w:proofErr w:type="spellStart"/>
      <w:r w:rsidRPr="00312ABC">
        <w:rPr>
          <w:rFonts w:eastAsia="Arial"/>
          <w:bCs/>
          <w:sz w:val="22"/>
          <w:szCs w:val="22"/>
          <w:lang w:val="uk-UA"/>
        </w:rPr>
        <w:t>т.д</w:t>
      </w:r>
      <w:proofErr w:type="spellEnd"/>
      <w:r w:rsidRPr="00312ABC">
        <w:rPr>
          <w:rFonts w:eastAsia="Arial"/>
          <w:bCs/>
          <w:sz w:val="22"/>
          <w:szCs w:val="22"/>
          <w:lang w:val="uk-UA"/>
        </w:rPr>
        <w:t xml:space="preserve">. З прогнозу необхідної кількості машин обчислюється необхідну кількість та інших потрібних компонентів. Потім забезпечується їхня комплектна доставка. </w:t>
      </w:r>
    </w:p>
    <w:p w14:paraId="03B6A8C5" w14:textId="77777777"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Призначення запасів полягає у забезпеченні сталого функціонування виробничої системи за рахунок певних можливостей, що створюються внаслідок накопичення та зберігання. Як зазначалося вище, розрізняють кілька видів запасів, кожен із яких створює спеціальні можливості для виробничої системи.</w:t>
      </w:r>
    </w:p>
    <w:p w14:paraId="117542D8" w14:textId="77777777" w:rsidR="004328E8" w:rsidRPr="00312ABC" w:rsidRDefault="004328E8" w:rsidP="004328E8">
      <w:pPr>
        <w:ind w:firstLine="709"/>
        <w:jc w:val="both"/>
        <w:rPr>
          <w:rFonts w:eastAsia="Arial"/>
          <w:bCs/>
          <w:sz w:val="22"/>
          <w:szCs w:val="22"/>
          <w:lang w:val="uk-UA"/>
        </w:rPr>
      </w:pPr>
      <w:r w:rsidRPr="00312ABC">
        <w:rPr>
          <w:rFonts w:eastAsia="Arial"/>
          <w:bCs/>
          <w:i/>
          <w:iCs/>
          <w:sz w:val="22"/>
          <w:szCs w:val="22"/>
          <w:lang w:val="uk-UA"/>
        </w:rPr>
        <w:t>Запаси на вході у виробничий цикл</w:t>
      </w:r>
      <w:r w:rsidRPr="00312ABC">
        <w:rPr>
          <w:rFonts w:eastAsia="Arial"/>
          <w:bCs/>
          <w:sz w:val="22"/>
          <w:szCs w:val="22"/>
          <w:lang w:val="uk-UA"/>
        </w:rPr>
        <w:t>:</w:t>
      </w:r>
      <w:r w:rsidRPr="00312ABC">
        <w:rPr>
          <w:rFonts w:eastAsia="Arial"/>
          <w:bCs/>
          <w:i/>
          <w:iCs/>
          <w:sz w:val="22"/>
          <w:szCs w:val="22"/>
          <w:lang w:val="uk-UA"/>
        </w:rPr>
        <w:t xml:space="preserve"> </w:t>
      </w:r>
      <w:r w:rsidRPr="00312ABC">
        <w:rPr>
          <w:rFonts w:eastAsia="Arial"/>
          <w:bCs/>
          <w:sz w:val="22"/>
          <w:szCs w:val="22"/>
          <w:lang w:val="uk-UA"/>
        </w:rPr>
        <w:t>запаси матеріальних ресурсів та комплектуючих виробів.</w:t>
      </w:r>
    </w:p>
    <w:p w14:paraId="5A921190" w14:textId="77777777"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Завдяки накопиченню та зберіганню сировини та матеріалів у виробничій системі:</w:t>
      </w:r>
    </w:p>
    <w:p w14:paraId="30B8AAE3" w14:textId="77777777" w:rsidR="004328E8" w:rsidRPr="00312ABC" w:rsidRDefault="004328E8" w:rsidP="00761FB0">
      <w:pPr>
        <w:widowControl/>
        <w:numPr>
          <w:ilvl w:val="0"/>
          <w:numId w:val="316"/>
        </w:numPr>
        <w:tabs>
          <w:tab w:val="left" w:pos="993"/>
        </w:tabs>
        <w:autoSpaceDE/>
        <w:autoSpaceDN/>
        <w:adjustRightInd/>
        <w:ind w:firstLine="709"/>
        <w:jc w:val="both"/>
        <w:rPr>
          <w:rFonts w:eastAsia="Arial"/>
          <w:bCs/>
          <w:sz w:val="22"/>
          <w:szCs w:val="22"/>
          <w:lang w:val="uk-UA"/>
        </w:rPr>
      </w:pPr>
      <w:r w:rsidRPr="00312ABC">
        <w:rPr>
          <w:rFonts w:eastAsia="Arial"/>
          <w:bCs/>
          <w:sz w:val="22"/>
          <w:szCs w:val="22"/>
          <w:lang w:val="uk-UA"/>
        </w:rPr>
        <w:t>створюється буфер, який виключає простої у зв'язку із затримками у поставах</w:t>
      </w:r>
    </w:p>
    <w:p w14:paraId="37809DAF" w14:textId="77777777" w:rsidR="004328E8" w:rsidRPr="00312ABC" w:rsidRDefault="004328E8" w:rsidP="00761FB0">
      <w:pPr>
        <w:widowControl/>
        <w:numPr>
          <w:ilvl w:val="0"/>
          <w:numId w:val="316"/>
        </w:numPr>
        <w:tabs>
          <w:tab w:val="left" w:pos="993"/>
        </w:tabs>
        <w:autoSpaceDE/>
        <w:autoSpaceDN/>
        <w:adjustRightInd/>
        <w:ind w:firstLine="709"/>
        <w:jc w:val="both"/>
        <w:rPr>
          <w:rFonts w:eastAsia="Arial"/>
          <w:bCs/>
          <w:sz w:val="22"/>
          <w:szCs w:val="22"/>
          <w:lang w:val="uk-UA"/>
        </w:rPr>
      </w:pPr>
      <w:r w:rsidRPr="00312ABC">
        <w:rPr>
          <w:rFonts w:eastAsia="Arial"/>
          <w:bCs/>
          <w:sz w:val="22"/>
          <w:szCs w:val="22"/>
          <w:lang w:val="uk-UA"/>
        </w:rPr>
        <w:t>ресурсів; з'являється можливість використовувати переваги оптової знижки при закупівлі великої кількості продукції або її доставки;</w:t>
      </w:r>
    </w:p>
    <w:p w14:paraId="5C2E0688" w14:textId="77777777" w:rsidR="004328E8" w:rsidRPr="00312ABC" w:rsidRDefault="004328E8" w:rsidP="00761FB0">
      <w:pPr>
        <w:widowControl/>
        <w:numPr>
          <w:ilvl w:val="0"/>
          <w:numId w:val="316"/>
        </w:numPr>
        <w:tabs>
          <w:tab w:val="left" w:pos="993"/>
        </w:tabs>
        <w:autoSpaceDE/>
        <w:autoSpaceDN/>
        <w:adjustRightInd/>
        <w:ind w:firstLine="709"/>
        <w:jc w:val="both"/>
        <w:rPr>
          <w:rFonts w:eastAsia="Arial"/>
          <w:bCs/>
          <w:sz w:val="22"/>
          <w:szCs w:val="22"/>
          <w:lang w:val="uk-UA"/>
        </w:rPr>
      </w:pPr>
      <w:r w:rsidRPr="00312ABC">
        <w:rPr>
          <w:rFonts w:eastAsia="Arial"/>
          <w:bCs/>
          <w:sz w:val="22"/>
          <w:szCs w:val="22"/>
          <w:lang w:val="uk-UA"/>
        </w:rPr>
        <w:t>здійснюється захист виробника від інфляції та підвищення цін на вхідні ресурси;</w:t>
      </w:r>
    </w:p>
    <w:p w14:paraId="6CBD85F1" w14:textId="77777777" w:rsidR="004328E8" w:rsidRPr="00312ABC" w:rsidRDefault="004328E8" w:rsidP="00761FB0">
      <w:pPr>
        <w:widowControl/>
        <w:numPr>
          <w:ilvl w:val="0"/>
          <w:numId w:val="316"/>
        </w:numPr>
        <w:tabs>
          <w:tab w:val="left" w:pos="993"/>
        </w:tabs>
        <w:autoSpaceDE/>
        <w:autoSpaceDN/>
        <w:adjustRightInd/>
        <w:ind w:firstLine="709"/>
        <w:jc w:val="both"/>
        <w:rPr>
          <w:rFonts w:eastAsia="Arial"/>
          <w:bCs/>
          <w:sz w:val="22"/>
          <w:szCs w:val="22"/>
          <w:lang w:val="uk-UA"/>
        </w:rPr>
      </w:pPr>
      <w:r w:rsidRPr="00312ABC">
        <w:rPr>
          <w:rFonts w:eastAsia="Arial"/>
          <w:bCs/>
          <w:sz w:val="22"/>
          <w:szCs w:val="22"/>
          <w:lang w:val="uk-UA"/>
        </w:rPr>
        <w:t>здійснюється захист від податкових зборів та мит на їх доставку;</w:t>
      </w:r>
    </w:p>
    <w:p w14:paraId="3DC85607" w14:textId="77777777" w:rsidR="004328E8" w:rsidRPr="00312ABC" w:rsidRDefault="004328E8" w:rsidP="00761FB0">
      <w:pPr>
        <w:widowControl/>
        <w:numPr>
          <w:ilvl w:val="0"/>
          <w:numId w:val="316"/>
        </w:numPr>
        <w:tabs>
          <w:tab w:val="left" w:pos="993"/>
        </w:tabs>
        <w:autoSpaceDE/>
        <w:autoSpaceDN/>
        <w:adjustRightInd/>
        <w:ind w:firstLine="709"/>
        <w:jc w:val="both"/>
        <w:rPr>
          <w:rFonts w:eastAsia="Arial"/>
          <w:bCs/>
          <w:sz w:val="22"/>
          <w:szCs w:val="22"/>
          <w:lang w:val="uk-UA"/>
        </w:rPr>
      </w:pPr>
      <w:r w:rsidRPr="00312ABC">
        <w:rPr>
          <w:rFonts w:eastAsia="Arial"/>
          <w:bCs/>
          <w:sz w:val="22"/>
          <w:szCs w:val="22"/>
          <w:lang w:val="uk-UA"/>
        </w:rPr>
        <w:t>з'являється можливість непередбачуваного збільшення споживання ресурсів тих чи інших операціях.</w:t>
      </w:r>
    </w:p>
    <w:p w14:paraId="49991E8A" w14:textId="7D626689" w:rsidR="004328E8" w:rsidRPr="00312ABC" w:rsidRDefault="004328E8" w:rsidP="004328E8">
      <w:pPr>
        <w:ind w:firstLine="709"/>
        <w:jc w:val="both"/>
        <w:rPr>
          <w:rFonts w:eastAsia="Arial"/>
          <w:bCs/>
          <w:sz w:val="22"/>
          <w:szCs w:val="22"/>
          <w:lang w:val="uk-UA"/>
        </w:rPr>
      </w:pPr>
      <w:r w:rsidRPr="00312ABC">
        <w:rPr>
          <w:rFonts w:eastAsia="Arial"/>
          <w:bCs/>
          <w:i/>
          <w:iCs/>
          <w:sz w:val="22"/>
          <w:szCs w:val="22"/>
          <w:lang w:val="uk-UA"/>
        </w:rPr>
        <w:t>Запаси напівфабрикатів.</w:t>
      </w:r>
      <w:r w:rsidR="001D30D9">
        <w:rPr>
          <w:rFonts w:eastAsia="Arial"/>
          <w:bCs/>
          <w:i/>
          <w:iCs/>
          <w:sz w:val="22"/>
          <w:szCs w:val="22"/>
          <w:lang w:val="uk-UA"/>
        </w:rPr>
        <w:t xml:space="preserve"> </w:t>
      </w:r>
      <w:r w:rsidRPr="00312ABC">
        <w:rPr>
          <w:rFonts w:eastAsia="Arial"/>
          <w:bCs/>
          <w:sz w:val="22"/>
          <w:szCs w:val="22"/>
          <w:lang w:val="uk-UA"/>
        </w:rPr>
        <w:t xml:space="preserve">Створення </w:t>
      </w:r>
      <w:proofErr w:type="spellStart"/>
      <w:r w:rsidRPr="00312ABC">
        <w:rPr>
          <w:rFonts w:eastAsia="Arial"/>
          <w:bCs/>
          <w:sz w:val="22"/>
          <w:szCs w:val="22"/>
          <w:lang w:val="uk-UA"/>
        </w:rPr>
        <w:t>міжопераційних</w:t>
      </w:r>
      <w:proofErr w:type="spellEnd"/>
      <w:r w:rsidRPr="00312ABC">
        <w:rPr>
          <w:rFonts w:eastAsia="Arial"/>
          <w:bCs/>
          <w:sz w:val="22"/>
          <w:szCs w:val="22"/>
          <w:lang w:val="uk-UA"/>
        </w:rPr>
        <w:t xml:space="preserve"> запасів забезпечує взаємну</w:t>
      </w:r>
      <w:r w:rsidRPr="00312ABC">
        <w:rPr>
          <w:rFonts w:eastAsia="Arial"/>
          <w:bCs/>
          <w:i/>
          <w:iCs/>
          <w:sz w:val="22"/>
          <w:szCs w:val="22"/>
          <w:lang w:val="uk-UA"/>
        </w:rPr>
        <w:t xml:space="preserve"> </w:t>
      </w:r>
      <w:r w:rsidRPr="00312ABC">
        <w:rPr>
          <w:rFonts w:eastAsia="Arial"/>
          <w:bCs/>
          <w:sz w:val="22"/>
          <w:szCs w:val="22"/>
          <w:lang w:val="uk-UA"/>
        </w:rPr>
        <w:t>розв'язування процесів виробничого циклу, особливо, це важливо для технологічного ланцюжка. Наслідком цього є:</w:t>
      </w:r>
    </w:p>
    <w:p w14:paraId="12355F5D" w14:textId="77777777" w:rsidR="004328E8" w:rsidRPr="00312ABC" w:rsidRDefault="004328E8" w:rsidP="00761FB0">
      <w:pPr>
        <w:widowControl/>
        <w:numPr>
          <w:ilvl w:val="0"/>
          <w:numId w:val="297"/>
        </w:numPr>
        <w:tabs>
          <w:tab w:val="left" w:pos="1276"/>
        </w:tabs>
        <w:autoSpaceDE/>
        <w:autoSpaceDN/>
        <w:adjustRightInd/>
        <w:ind w:firstLine="709"/>
        <w:jc w:val="both"/>
        <w:rPr>
          <w:rFonts w:eastAsia="Arial"/>
          <w:bCs/>
          <w:sz w:val="22"/>
          <w:szCs w:val="22"/>
          <w:lang w:val="uk-UA"/>
        </w:rPr>
      </w:pPr>
      <w:r w:rsidRPr="00312ABC">
        <w:rPr>
          <w:rFonts w:eastAsia="Arial"/>
          <w:bCs/>
          <w:sz w:val="22"/>
          <w:szCs w:val="22"/>
          <w:lang w:val="uk-UA"/>
        </w:rPr>
        <w:t>збільшення гнучкості календарного планування виробничих процесів; підвищення</w:t>
      </w:r>
    </w:p>
    <w:p w14:paraId="24983459" w14:textId="77777777" w:rsidR="004328E8" w:rsidRPr="00312ABC" w:rsidRDefault="004328E8" w:rsidP="00761FB0">
      <w:pPr>
        <w:widowControl/>
        <w:numPr>
          <w:ilvl w:val="0"/>
          <w:numId w:val="297"/>
        </w:numPr>
        <w:tabs>
          <w:tab w:val="left" w:pos="1276"/>
        </w:tabs>
        <w:autoSpaceDE/>
        <w:autoSpaceDN/>
        <w:adjustRightInd/>
        <w:ind w:firstLine="709"/>
        <w:jc w:val="both"/>
        <w:rPr>
          <w:rFonts w:eastAsia="Arial"/>
          <w:bCs/>
          <w:sz w:val="22"/>
          <w:szCs w:val="22"/>
          <w:lang w:val="uk-UA"/>
        </w:rPr>
      </w:pPr>
      <w:r w:rsidRPr="00312ABC">
        <w:rPr>
          <w:rFonts w:eastAsia="Arial"/>
          <w:bCs/>
          <w:sz w:val="22"/>
          <w:szCs w:val="22"/>
          <w:lang w:val="uk-UA"/>
        </w:rPr>
        <w:t xml:space="preserve">коефіцієнта використання обладнання завдяки збільшенню періоду безперервної роботи та зменшенню кількості </w:t>
      </w:r>
      <w:proofErr w:type="spellStart"/>
      <w:r w:rsidRPr="00312ABC">
        <w:rPr>
          <w:rFonts w:eastAsia="Arial"/>
          <w:bCs/>
          <w:sz w:val="22"/>
          <w:szCs w:val="22"/>
          <w:lang w:val="uk-UA"/>
        </w:rPr>
        <w:t>переналагодок</w:t>
      </w:r>
      <w:proofErr w:type="spellEnd"/>
      <w:r w:rsidRPr="00312ABC">
        <w:rPr>
          <w:rFonts w:eastAsia="Arial"/>
          <w:bCs/>
          <w:sz w:val="22"/>
          <w:szCs w:val="22"/>
          <w:lang w:val="uk-UA"/>
        </w:rPr>
        <w:t xml:space="preserve"> обладнання.</w:t>
      </w:r>
    </w:p>
    <w:p w14:paraId="7E1D11B2" w14:textId="0E991048" w:rsidR="004328E8" w:rsidRPr="00312ABC" w:rsidRDefault="004328E8" w:rsidP="004328E8">
      <w:pPr>
        <w:ind w:firstLine="709"/>
        <w:jc w:val="both"/>
        <w:rPr>
          <w:rFonts w:eastAsia="Arial"/>
          <w:bCs/>
          <w:sz w:val="22"/>
          <w:szCs w:val="22"/>
          <w:lang w:val="uk-UA"/>
        </w:rPr>
      </w:pPr>
      <w:r w:rsidRPr="00312ABC">
        <w:rPr>
          <w:rFonts w:eastAsia="Arial"/>
          <w:bCs/>
          <w:i/>
          <w:iCs/>
          <w:sz w:val="22"/>
          <w:szCs w:val="22"/>
          <w:lang w:val="uk-UA"/>
        </w:rPr>
        <w:t>Запаси матеріалів для технічного обслуговування, ремонту та експлуатації обладнання</w:t>
      </w:r>
      <w:r w:rsidR="001D30D9">
        <w:rPr>
          <w:rFonts w:eastAsia="Arial"/>
          <w:bCs/>
          <w:i/>
          <w:iCs/>
          <w:sz w:val="22"/>
          <w:szCs w:val="22"/>
          <w:lang w:val="uk-UA"/>
        </w:rPr>
        <w:t xml:space="preserve"> </w:t>
      </w:r>
      <w:r w:rsidRPr="00312ABC">
        <w:rPr>
          <w:rFonts w:eastAsia="Arial"/>
          <w:bCs/>
          <w:sz w:val="22"/>
          <w:szCs w:val="22"/>
          <w:lang w:val="uk-UA"/>
        </w:rPr>
        <w:t>створюють</w:t>
      </w:r>
      <w:r w:rsidRPr="00312ABC">
        <w:rPr>
          <w:rFonts w:eastAsia="Arial"/>
          <w:bCs/>
          <w:i/>
          <w:iCs/>
          <w:sz w:val="22"/>
          <w:szCs w:val="22"/>
          <w:lang w:val="uk-UA"/>
        </w:rPr>
        <w:t xml:space="preserve"> </w:t>
      </w:r>
      <w:r w:rsidRPr="00312ABC">
        <w:rPr>
          <w:rFonts w:eastAsia="Arial"/>
          <w:bCs/>
          <w:sz w:val="22"/>
          <w:szCs w:val="22"/>
          <w:lang w:val="uk-UA"/>
        </w:rPr>
        <w:t xml:space="preserve">буфер, що </w:t>
      </w:r>
      <w:proofErr w:type="spellStart"/>
      <w:r w:rsidRPr="00312ABC">
        <w:rPr>
          <w:rFonts w:eastAsia="Arial"/>
          <w:bCs/>
          <w:sz w:val="22"/>
          <w:szCs w:val="22"/>
          <w:lang w:val="uk-UA"/>
        </w:rPr>
        <w:t>демпфує</w:t>
      </w:r>
      <w:proofErr w:type="spellEnd"/>
      <w:r w:rsidRPr="00312ABC">
        <w:rPr>
          <w:rFonts w:eastAsia="Arial"/>
          <w:bCs/>
          <w:sz w:val="22"/>
          <w:szCs w:val="22"/>
          <w:lang w:val="uk-UA"/>
        </w:rPr>
        <w:t xml:space="preserve"> коливання у попиті на продукцію.</w:t>
      </w:r>
    </w:p>
    <w:p w14:paraId="3C3CD1ED" w14:textId="43047E98" w:rsidR="004328E8" w:rsidRPr="00312ABC" w:rsidRDefault="004328E8" w:rsidP="004328E8">
      <w:pPr>
        <w:ind w:firstLine="709"/>
        <w:jc w:val="both"/>
        <w:rPr>
          <w:rFonts w:eastAsia="Arial"/>
          <w:bCs/>
          <w:sz w:val="22"/>
          <w:szCs w:val="22"/>
          <w:lang w:val="uk-UA"/>
        </w:rPr>
      </w:pPr>
      <w:r w:rsidRPr="00312ABC">
        <w:rPr>
          <w:rFonts w:eastAsia="Arial"/>
          <w:bCs/>
          <w:i/>
          <w:iCs/>
          <w:sz w:val="22"/>
          <w:szCs w:val="22"/>
          <w:lang w:val="uk-UA"/>
        </w:rPr>
        <w:t>Запаси готової продукції</w:t>
      </w:r>
      <w:r w:rsidR="001D30D9">
        <w:rPr>
          <w:rFonts w:eastAsia="Arial"/>
          <w:bCs/>
          <w:i/>
          <w:iCs/>
          <w:sz w:val="22"/>
          <w:szCs w:val="22"/>
          <w:lang w:val="uk-UA"/>
        </w:rPr>
        <w:t xml:space="preserve"> </w:t>
      </w:r>
      <w:r w:rsidRPr="00312ABC">
        <w:rPr>
          <w:rFonts w:eastAsia="Arial"/>
          <w:bCs/>
          <w:sz w:val="22"/>
          <w:szCs w:val="22"/>
          <w:lang w:val="uk-UA"/>
        </w:rPr>
        <w:t>дозволяють:</w:t>
      </w:r>
    </w:p>
    <w:p w14:paraId="044E391C" w14:textId="77777777" w:rsidR="004328E8" w:rsidRPr="00312ABC" w:rsidRDefault="004328E8" w:rsidP="00761FB0">
      <w:pPr>
        <w:pStyle w:val="af8"/>
        <w:numPr>
          <w:ilvl w:val="0"/>
          <w:numId w:val="317"/>
        </w:numPr>
        <w:rPr>
          <w:rFonts w:eastAsia="Arial"/>
          <w:bCs/>
          <w:sz w:val="22"/>
          <w:szCs w:val="22"/>
          <w:lang w:eastAsia="ru-RU"/>
        </w:rPr>
      </w:pPr>
      <w:r w:rsidRPr="00312ABC">
        <w:rPr>
          <w:rFonts w:eastAsia="Arial"/>
          <w:bCs/>
          <w:sz w:val="22"/>
          <w:szCs w:val="22"/>
          <w:lang w:eastAsia="ru-RU"/>
        </w:rPr>
        <w:t>отримувати споживачам готову продукцію без очікування;</w:t>
      </w:r>
    </w:p>
    <w:p w14:paraId="47F189A4" w14:textId="77777777" w:rsidR="004328E8" w:rsidRPr="00312ABC" w:rsidRDefault="004328E8" w:rsidP="00761FB0">
      <w:pPr>
        <w:pStyle w:val="af8"/>
        <w:numPr>
          <w:ilvl w:val="0"/>
          <w:numId w:val="317"/>
        </w:numPr>
        <w:rPr>
          <w:rFonts w:eastAsia="Arial"/>
          <w:bCs/>
          <w:sz w:val="22"/>
          <w:szCs w:val="22"/>
          <w:lang w:eastAsia="ru-RU"/>
        </w:rPr>
      </w:pPr>
      <w:proofErr w:type="spellStart"/>
      <w:r w:rsidRPr="00312ABC">
        <w:rPr>
          <w:rFonts w:eastAsia="Arial"/>
          <w:bCs/>
          <w:sz w:val="22"/>
          <w:szCs w:val="22"/>
          <w:lang w:eastAsia="ru-RU"/>
        </w:rPr>
        <w:t>демпфувати</w:t>
      </w:r>
      <w:proofErr w:type="spellEnd"/>
      <w:r w:rsidRPr="00312ABC">
        <w:rPr>
          <w:rFonts w:eastAsia="Arial"/>
          <w:bCs/>
          <w:sz w:val="22"/>
          <w:szCs w:val="22"/>
          <w:lang w:eastAsia="ru-RU"/>
        </w:rPr>
        <w:t xml:space="preserve"> коливання у виробництві готової продукції або у попиті на неї; збільшити</w:t>
      </w:r>
    </w:p>
    <w:p w14:paraId="183A2156" w14:textId="77777777" w:rsidR="004328E8" w:rsidRPr="00312ABC" w:rsidRDefault="004328E8" w:rsidP="00761FB0">
      <w:pPr>
        <w:pStyle w:val="af8"/>
        <w:numPr>
          <w:ilvl w:val="0"/>
          <w:numId w:val="317"/>
        </w:numPr>
        <w:rPr>
          <w:rFonts w:eastAsia="Arial"/>
          <w:bCs/>
          <w:sz w:val="22"/>
          <w:szCs w:val="22"/>
          <w:lang w:eastAsia="ru-RU"/>
        </w:rPr>
      </w:pPr>
      <w:r w:rsidRPr="00312ABC">
        <w:rPr>
          <w:rFonts w:eastAsia="Arial"/>
          <w:bCs/>
          <w:sz w:val="22"/>
          <w:szCs w:val="22"/>
          <w:lang w:eastAsia="ru-RU"/>
        </w:rPr>
        <w:t>обсяг продажів у силу сезонності товару чи активізації маркетингової діяльності.</w:t>
      </w:r>
    </w:p>
    <w:p w14:paraId="091DA208" w14:textId="77777777" w:rsidR="004328E8" w:rsidRPr="00312ABC" w:rsidRDefault="004328E8" w:rsidP="004328E8">
      <w:pPr>
        <w:ind w:firstLine="709"/>
        <w:jc w:val="both"/>
        <w:rPr>
          <w:rFonts w:eastAsia="Arial"/>
          <w:bCs/>
          <w:sz w:val="22"/>
          <w:szCs w:val="22"/>
          <w:lang w:val="uk-UA"/>
        </w:rPr>
      </w:pPr>
      <w:r w:rsidRPr="00312ABC">
        <w:rPr>
          <w:rFonts w:eastAsia="Arial"/>
          <w:b/>
          <w:bCs/>
          <w:sz w:val="22"/>
          <w:szCs w:val="22"/>
          <w:lang w:val="uk-UA"/>
        </w:rPr>
        <w:t>2. Економіка управління запасами</w:t>
      </w:r>
    </w:p>
    <w:p w14:paraId="50DDD2D0" w14:textId="77777777"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Виділяють чотири види витрат на управління запасами.</w:t>
      </w:r>
    </w:p>
    <w:p w14:paraId="68ED6175" w14:textId="77777777"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 xml:space="preserve">1. </w:t>
      </w:r>
      <w:r w:rsidRPr="00312ABC">
        <w:rPr>
          <w:rFonts w:eastAsia="Arial"/>
          <w:bCs/>
          <w:i/>
          <w:iCs/>
          <w:sz w:val="22"/>
          <w:szCs w:val="22"/>
          <w:lang w:val="uk-UA"/>
        </w:rPr>
        <w:t xml:space="preserve">Витрати придбання матеріальних ресурсів управління запасами </w:t>
      </w:r>
      <w:r w:rsidRPr="00312ABC">
        <w:rPr>
          <w:rFonts w:eastAsia="Arial"/>
          <w:bCs/>
          <w:sz w:val="22"/>
          <w:szCs w:val="22"/>
          <w:lang w:val="uk-UA"/>
        </w:rPr>
        <w:t>стають важливим фактором є лише за умови, коли ціна одиниці продукції залежить від розміру замовлення. Це зазвичай виявляється у вигляді оптових знижок: вартість продукції зменшується зі збільшенням обсягу замовлення.</w:t>
      </w:r>
    </w:p>
    <w:p w14:paraId="75C0B4EB" w14:textId="77777777" w:rsidR="004328E8" w:rsidRPr="00312ABC" w:rsidRDefault="004328E8" w:rsidP="004328E8">
      <w:pPr>
        <w:ind w:firstLine="709"/>
        <w:jc w:val="both"/>
        <w:rPr>
          <w:rFonts w:eastAsia="Arial"/>
          <w:bCs/>
          <w:sz w:val="22"/>
          <w:szCs w:val="22"/>
          <w:lang w:val="uk-UA"/>
        </w:rPr>
      </w:pPr>
      <w:r w:rsidRPr="00312ABC">
        <w:rPr>
          <w:rFonts w:eastAsia="Arial"/>
          <w:bCs/>
          <w:i/>
          <w:iCs/>
          <w:sz w:val="22"/>
          <w:szCs w:val="22"/>
          <w:lang w:val="uk-UA"/>
        </w:rPr>
        <w:t>2. Витрати зберігання запасів –</w:t>
      </w:r>
      <w:r w:rsidRPr="00312ABC">
        <w:rPr>
          <w:rFonts w:eastAsia="Arial"/>
          <w:bCs/>
          <w:sz w:val="22"/>
          <w:szCs w:val="22"/>
          <w:lang w:val="uk-UA"/>
        </w:rPr>
        <w:t>Витрати утримання запасів складі перебувають у прямій залежності від обсягу запасів</w:t>
      </w:r>
      <w:r w:rsidRPr="00312ABC">
        <w:rPr>
          <w:rFonts w:eastAsia="Arial"/>
          <w:bCs/>
          <w:i/>
          <w:iCs/>
          <w:sz w:val="22"/>
          <w:szCs w:val="22"/>
          <w:lang w:val="uk-UA"/>
        </w:rPr>
        <w:t xml:space="preserve">. </w:t>
      </w:r>
      <w:r w:rsidRPr="00312ABC">
        <w:rPr>
          <w:rFonts w:eastAsia="Arial"/>
          <w:bCs/>
          <w:sz w:val="22"/>
          <w:szCs w:val="22"/>
          <w:lang w:val="uk-UA"/>
        </w:rPr>
        <w:t>Вони складаються з собівартості зберігання, страхування, охорони, а також збитків у зв'язку зі старінням, з ушкодженням, крадіжкою та ін.</w:t>
      </w:r>
    </w:p>
    <w:p w14:paraId="7CE99F64" w14:textId="211251FB"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 xml:space="preserve">3. </w:t>
      </w:r>
      <w:r w:rsidRPr="00312ABC">
        <w:rPr>
          <w:rFonts w:eastAsia="Arial"/>
          <w:bCs/>
          <w:i/>
          <w:iCs/>
          <w:sz w:val="22"/>
          <w:szCs w:val="22"/>
          <w:lang w:val="uk-UA"/>
        </w:rPr>
        <w:t>Витрати пов'язані з розміщенням</w:t>
      </w:r>
      <w:r w:rsidRPr="00312ABC">
        <w:rPr>
          <w:rFonts w:eastAsia="Arial"/>
          <w:bCs/>
          <w:sz w:val="22"/>
          <w:szCs w:val="22"/>
          <w:lang w:val="uk-UA"/>
        </w:rPr>
        <w:t>,</w:t>
      </w:r>
      <w:r w:rsidR="001D30D9">
        <w:rPr>
          <w:rFonts w:eastAsia="Arial"/>
          <w:bCs/>
          <w:sz w:val="22"/>
          <w:szCs w:val="22"/>
          <w:lang w:val="uk-UA"/>
        </w:rPr>
        <w:t xml:space="preserve"> </w:t>
      </w:r>
      <w:r w:rsidRPr="00312ABC">
        <w:rPr>
          <w:rFonts w:eastAsia="Arial"/>
          <w:bCs/>
          <w:i/>
          <w:iCs/>
          <w:sz w:val="22"/>
          <w:szCs w:val="22"/>
          <w:lang w:val="uk-UA"/>
        </w:rPr>
        <w:t>оформленням замовлення та отриманням товару на</w:t>
      </w:r>
      <w:r w:rsidRPr="00312ABC">
        <w:rPr>
          <w:rFonts w:eastAsia="Arial"/>
          <w:bCs/>
          <w:sz w:val="22"/>
          <w:szCs w:val="22"/>
          <w:lang w:val="uk-UA"/>
        </w:rPr>
        <w:t xml:space="preserve"> </w:t>
      </w:r>
      <w:r w:rsidRPr="00312ABC">
        <w:rPr>
          <w:rFonts w:eastAsia="Arial"/>
          <w:bCs/>
          <w:i/>
          <w:iCs/>
          <w:sz w:val="22"/>
          <w:szCs w:val="22"/>
          <w:lang w:val="uk-UA"/>
        </w:rPr>
        <w:t xml:space="preserve">зберігання. </w:t>
      </w:r>
      <w:r w:rsidRPr="00312ABC">
        <w:rPr>
          <w:rFonts w:eastAsia="Arial"/>
          <w:bCs/>
          <w:sz w:val="22"/>
          <w:szCs w:val="22"/>
          <w:lang w:val="uk-UA"/>
        </w:rPr>
        <w:t>Вони утворюються з витрат на визначення необхідної кількості матеріалів,</w:t>
      </w:r>
      <w:r w:rsidRPr="00312ABC">
        <w:rPr>
          <w:rFonts w:eastAsia="Arial"/>
          <w:bCs/>
          <w:i/>
          <w:iCs/>
          <w:sz w:val="22"/>
          <w:szCs w:val="22"/>
          <w:lang w:val="uk-UA"/>
        </w:rPr>
        <w:t xml:space="preserve"> </w:t>
      </w:r>
      <w:r w:rsidRPr="00312ABC">
        <w:rPr>
          <w:rFonts w:eastAsia="Arial"/>
          <w:bCs/>
          <w:sz w:val="22"/>
          <w:szCs w:val="22"/>
          <w:lang w:val="uk-UA"/>
        </w:rPr>
        <w:t>витяг рахунки-фактури, перевірку товару після прибуття на відповідність його заданій якості та кількості та переміщення товару у тимчасове сховище.</w:t>
      </w:r>
    </w:p>
    <w:p w14:paraId="2994C1A1" w14:textId="77777777"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 xml:space="preserve">4. </w:t>
      </w:r>
      <w:r w:rsidRPr="00312ABC">
        <w:rPr>
          <w:rFonts w:eastAsia="Arial"/>
          <w:bCs/>
          <w:i/>
          <w:iCs/>
          <w:sz w:val="22"/>
          <w:szCs w:val="22"/>
          <w:lang w:val="uk-UA"/>
        </w:rPr>
        <w:t>Витрати,</w:t>
      </w:r>
      <w:r w:rsidRPr="00312ABC">
        <w:rPr>
          <w:rFonts w:eastAsia="Arial"/>
          <w:bCs/>
          <w:sz w:val="22"/>
          <w:szCs w:val="22"/>
          <w:lang w:val="uk-UA"/>
        </w:rPr>
        <w:t xml:space="preserve"> </w:t>
      </w:r>
      <w:r w:rsidRPr="00312ABC">
        <w:rPr>
          <w:rFonts w:eastAsia="Arial"/>
          <w:bCs/>
          <w:i/>
          <w:iCs/>
          <w:sz w:val="22"/>
          <w:szCs w:val="22"/>
          <w:lang w:val="uk-UA"/>
        </w:rPr>
        <w:t xml:space="preserve">спричинені втратами доходу через відсутність продукції складі. </w:t>
      </w:r>
      <w:r w:rsidRPr="00312ABC">
        <w:rPr>
          <w:rFonts w:eastAsia="Arial"/>
          <w:bCs/>
          <w:sz w:val="22"/>
          <w:szCs w:val="22"/>
          <w:lang w:val="uk-UA"/>
        </w:rPr>
        <w:t xml:space="preserve">Часто це результат те, що попит перевищує пропозицію, тобто. обсяги запасів. Цей вид витрат називається поставленими витратами і розраховується як втрачений потенційний прибуток від </w:t>
      </w:r>
      <w:proofErr w:type="spellStart"/>
      <w:r w:rsidRPr="00312ABC">
        <w:rPr>
          <w:rFonts w:eastAsia="Arial"/>
          <w:bCs/>
          <w:sz w:val="22"/>
          <w:szCs w:val="22"/>
          <w:lang w:val="uk-UA"/>
        </w:rPr>
        <w:t>непродажу</w:t>
      </w:r>
      <w:proofErr w:type="spellEnd"/>
      <w:r w:rsidRPr="00312ABC">
        <w:rPr>
          <w:rFonts w:eastAsia="Arial"/>
          <w:bCs/>
          <w:sz w:val="22"/>
          <w:szCs w:val="22"/>
          <w:lang w:val="uk-UA"/>
        </w:rPr>
        <w:t xml:space="preserve"> потрібного товару, від втрати розташування споживачів тощо. У результаті сумарні витрати на управлінні запасами складуть.</w:t>
      </w:r>
    </w:p>
    <w:p w14:paraId="4AD51288" w14:textId="77777777"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 xml:space="preserve">Доведено, що з управлінні запасами завжди виникає дилема, що вирішує дві протилежні проблеми: одна пов'язані з збільшенням обсягу замовлення, інша – зі зниженням обсягу замовлення. Розглянемо причини тієї та </w:t>
      </w:r>
      <w:proofErr w:type="spellStart"/>
      <w:r w:rsidRPr="00312ABC">
        <w:rPr>
          <w:rFonts w:eastAsia="Arial"/>
          <w:bCs/>
          <w:sz w:val="22"/>
          <w:szCs w:val="22"/>
          <w:lang w:val="uk-UA"/>
        </w:rPr>
        <w:t>дугої</w:t>
      </w:r>
      <w:proofErr w:type="spellEnd"/>
      <w:r w:rsidRPr="00312ABC">
        <w:rPr>
          <w:rFonts w:eastAsia="Arial"/>
          <w:bCs/>
          <w:sz w:val="22"/>
          <w:szCs w:val="22"/>
          <w:lang w:val="uk-UA"/>
        </w:rPr>
        <w:t xml:space="preserve"> проблеми.</w:t>
      </w:r>
    </w:p>
    <w:p w14:paraId="6B34CB76" w14:textId="77777777" w:rsidR="004328E8" w:rsidRPr="00312ABC" w:rsidRDefault="004328E8" w:rsidP="004328E8">
      <w:pPr>
        <w:pStyle w:val="af8"/>
        <w:ind w:left="0" w:firstLine="720"/>
        <w:rPr>
          <w:rFonts w:eastAsia="Arial"/>
          <w:bCs/>
          <w:sz w:val="22"/>
          <w:szCs w:val="22"/>
          <w:lang w:eastAsia="ru-RU"/>
        </w:rPr>
      </w:pPr>
      <w:r w:rsidRPr="00312ABC">
        <w:rPr>
          <w:rFonts w:eastAsia="Arial"/>
          <w:bCs/>
          <w:sz w:val="22"/>
          <w:szCs w:val="22"/>
          <w:lang w:eastAsia="ru-RU"/>
        </w:rPr>
        <w:t>5. Зі збільшенням обсягу замовлення продукції відбувається як збільшення витрат на зберігання складі, і виняток з обороту грошей, витрачених закупівлю продукції.</w:t>
      </w:r>
    </w:p>
    <w:p w14:paraId="636E68D3" w14:textId="77777777"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Зменшення обсягу замовлення наводить:</w:t>
      </w:r>
    </w:p>
    <w:p w14:paraId="1DB84357" w14:textId="77777777" w:rsidR="004328E8" w:rsidRPr="00312ABC" w:rsidRDefault="004328E8" w:rsidP="00761FB0">
      <w:pPr>
        <w:pStyle w:val="af8"/>
        <w:numPr>
          <w:ilvl w:val="0"/>
          <w:numId w:val="301"/>
        </w:numPr>
        <w:ind w:left="0" w:firstLine="720"/>
        <w:rPr>
          <w:rFonts w:eastAsia="Arial"/>
          <w:bCs/>
          <w:sz w:val="22"/>
          <w:szCs w:val="22"/>
          <w:lang w:eastAsia="ru-RU"/>
        </w:rPr>
      </w:pPr>
      <w:r w:rsidRPr="00312ABC">
        <w:rPr>
          <w:rFonts w:eastAsia="Arial"/>
          <w:bCs/>
          <w:sz w:val="22"/>
          <w:szCs w:val="22"/>
          <w:lang w:eastAsia="ru-RU"/>
        </w:rPr>
        <w:t>до збільшення кількості замовлень і, як наслідок, до зростання витрат на оформлення та доставку замовлення;</w:t>
      </w:r>
    </w:p>
    <w:p w14:paraId="40FC2E88" w14:textId="77777777" w:rsidR="004328E8" w:rsidRPr="00312ABC" w:rsidRDefault="004328E8" w:rsidP="00761FB0">
      <w:pPr>
        <w:widowControl/>
        <w:numPr>
          <w:ilvl w:val="0"/>
          <w:numId w:val="301"/>
        </w:numPr>
        <w:autoSpaceDE/>
        <w:autoSpaceDN/>
        <w:adjustRightInd/>
        <w:ind w:firstLine="720"/>
        <w:jc w:val="both"/>
        <w:rPr>
          <w:rFonts w:eastAsia="Arial"/>
          <w:bCs/>
          <w:sz w:val="22"/>
          <w:szCs w:val="22"/>
          <w:lang w:val="uk-UA"/>
        </w:rPr>
      </w:pPr>
      <w:r w:rsidRPr="00312ABC">
        <w:rPr>
          <w:rFonts w:eastAsia="Arial"/>
          <w:bCs/>
          <w:sz w:val="22"/>
          <w:szCs w:val="22"/>
          <w:lang w:val="uk-UA"/>
        </w:rPr>
        <w:lastRenderedPageBreak/>
        <w:t>до появи поставлених витрат, тобто. прибутку, що не відбувся, через відсутність продукції в певний момент часу;</w:t>
      </w:r>
    </w:p>
    <w:p w14:paraId="2591EDA7" w14:textId="77777777" w:rsidR="004328E8" w:rsidRPr="00312ABC" w:rsidRDefault="004328E8" w:rsidP="00761FB0">
      <w:pPr>
        <w:widowControl/>
        <w:numPr>
          <w:ilvl w:val="0"/>
          <w:numId w:val="301"/>
        </w:numPr>
        <w:autoSpaceDE/>
        <w:autoSpaceDN/>
        <w:adjustRightInd/>
        <w:ind w:firstLine="720"/>
        <w:jc w:val="both"/>
        <w:rPr>
          <w:rFonts w:eastAsia="Arial"/>
          <w:bCs/>
          <w:sz w:val="22"/>
          <w:szCs w:val="22"/>
          <w:lang w:val="uk-UA"/>
        </w:rPr>
      </w:pPr>
      <w:r w:rsidRPr="00312ABC">
        <w:rPr>
          <w:rFonts w:eastAsia="Arial"/>
          <w:bCs/>
          <w:sz w:val="22"/>
          <w:szCs w:val="22"/>
          <w:lang w:val="uk-UA"/>
        </w:rPr>
        <w:t>третє, до зниження надійності обслуговування клієнта та інших наслідків. Дозвіл дилеми зводиться до знаходження оптимального значення шуканої величини, розміру замовлення ресурси, відповідного мінімуму сумарних витрат за управління запасами.</w:t>
      </w:r>
    </w:p>
    <w:p w14:paraId="6A56D5C4" w14:textId="77777777" w:rsidR="004328E8" w:rsidRPr="00312ABC" w:rsidRDefault="004328E8" w:rsidP="004328E8">
      <w:pPr>
        <w:ind w:firstLine="709"/>
        <w:jc w:val="both"/>
        <w:rPr>
          <w:rFonts w:eastAsia="Arial"/>
          <w:bCs/>
          <w:sz w:val="22"/>
          <w:szCs w:val="22"/>
          <w:lang w:val="uk-UA"/>
        </w:rPr>
      </w:pPr>
    </w:p>
    <w:p w14:paraId="20539F97" w14:textId="77777777" w:rsidR="004328E8" w:rsidRPr="00312ABC" w:rsidRDefault="004328E8" w:rsidP="004328E8">
      <w:pPr>
        <w:ind w:firstLine="709"/>
        <w:jc w:val="both"/>
        <w:rPr>
          <w:rFonts w:eastAsia="Arial"/>
          <w:b/>
          <w:bCs/>
          <w:sz w:val="22"/>
          <w:szCs w:val="22"/>
          <w:lang w:val="uk-UA"/>
        </w:rPr>
      </w:pPr>
      <w:r w:rsidRPr="00312ABC">
        <w:rPr>
          <w:rFonts w:eastAsia="Arial"/>
          <w:b/>
          <w:bCs/>
          <w:sz w:val="22"/>
          <w:szCs w:val="22"/>
          <w:lang w:val="uk-UA"/>
        </w:rPr>
        <w:t xml:space="preserve">3. </w:t>
      </w:r>
      <w:proofErr w:type="spellStart"/>
      <w:r w:rsidRPr="00312ABC">
        <w:rPr>
          <w:rFonts w:eastAsia="Arial"/>
          <w:b/>
          <w:bCs/>
          <w:sz w:val="22"/>
          <w:szCs w:val="22"/>
          <w:lang w:val="uk-UA"/>
        </w:rPr>
        <w:t>Ефективнео</w:t>
      </w:r>
      <w:proofErr w:type="spellEnd"/>
      <w:r w:rsidRPr="00312ABC">
        <w:rPr>
          <w:rFonts w:eastAsia="Arial"/>
          <w:b/>
          <w:bCs/>
          <w:sz w:val="22"/>
          <w:szCs w:val="22"/>
          <w:lang w:val="uk-UA"/>
        </w:rPr>
        <w:t xml:space="preserve"> управління запасами</w:t>
      </w:r>
    </w:p>
    <w:p w14:paraId="431E2019" w14:textId="77777777" w:rsidR="004328E8" w:rsidRPr="00312ABC" w:rsidRDefault="004328E8" w:rsidP="004328E8">
      <w:pPr>
        <w:ind w:firstLine="709"/>
        <w:jc w:val="both"/>
        <w:rPr>
          <w:rFonts w:eastAsia="Arial"/>
          <w:bCs/>
          <w:sz w:val="22"/>
          <w:szCs w:val="22"/>
          <w:lang w:val="uk-UA"/>
        </w:rPr>
      </w:pPr>
    </w:p>
    <w:p w14:paraId="75C23A6B" w14:textId="77777777"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Управління запасами – діяльність із створення запасів матеріальних ресурсів чи предметів споживання задля забезпечення безперервного та ефективного функціонування будь-якої організації. Вимоги до управління запасами визначені у вигляді таких процедур:</w:t>
      </w:r>
    </w:p>
    <w:p w14:paraId="374804D2" w14:textId="77777777" w:rsidR="004328E8" w:rsidRPr="00312ABC" w:rsidRDefault="004328E8" w:rsidP="00761FB0">
      <w:pPr>
        <w:widowControl/>
        <w:numPr>
          <w:ilvl w:val="0"/>
          <w:numId w:val="302"/>
        </w:numPr>
        <w:autoSpaceDE/>
        <w:autoSpaceDN/>
        <w:adjustRightInd/>
        <w:jc w:val="both"/>
        <w:rPr>
          <w:rFonts w:eastAsia="Arial"/>
          <w:bCs/>
          <w:sz w:val="22"/>
          <w:szCs w:val="22"/>
          <w:lang w:val="uk-UA"/>
        </w:rPr>
      </w:pPr>
      <w:r w:rsidRPr="00312ABC">
        <w:rPr>
          <w:rFonts w:eastAsia="Arial"/>
          <w:bCs/>
          <w:sz w:val="22"/>
          <w:szCs w:val="22"/>
          <w:lang w:val="uk-UA"/>
        </w:rPr>
        <w:t>встановлення регламенту контролю поточного стану запасів;</w:t>
      </w:r>
    </w:p>
    <w:p w14:paraId="60EDC022" w14:textId="77777777" w:rsidR="004328E8" w:rsidRPr="00312ABC" w:rsidRDefault="004328E8" w:rsidP="00761FB0">
      <w:pPr>
        <w:widowControl/>
        <w:numPr>
          <w:ilvl w:val="0"/>
          <w:numId w:val="302"/>
        </w:numPr>
        <w:autoSpaceDE/>
        <w:autoSpaceDN/>
        <w:adjustRightInd/>
        <w:jc w:val="both"/>
        <w:rPr>
          <w:rFonts w:eastAsia="Arial"/>
          <w:bCs/>
          <w:sz w:val="22"/>
          <w:szCs w:val="22"/>
          <w:lang w:val="uk-UA"/>
        </w:rPr>
      </w:pPr>
      <w:r w:rsidRPr="00312ABC">
        <w:rPr>
          <w:rFonts w:eastAsia="Arial"/>
          <w:bCs/>
          <w:sz w:val="22"/>
          <w:szCs w:val="22"/>
          <w:lang w:val="uk-UA"/>
        </w:rPr>
        <w:t>прийняття рішень про те, в якій кількості та коли робити замовлення.</w:t>
      </w:r>
    </w:p>
    <w:p w14:paraId="1BF0BC02" w14:textId="77777777"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Залежно від регламенту контролю розрізняють дві базові системи управління запасами:</w:t>
      </w:r>
    </w:p>
    <w:p w14:paraId="7D696287" w14:textId="77777777" w:rsidR="004328E8" w:rsidRPr="00312ABC" w:rsidRDefault="004328E8" w:rsidP="00761FB0">
      <w:pPr>
        <w:widowControl/>
        <w:numPr>
          <w:ilvl w:val="0"/>
          <w:numId w:val="308"/>
        </w:numPr>
        <w:autoSpaceDE/>
        <w:autoSpaceDN/>
        <w:adjustRightInd/>
        <w:jc w:val="both"/>
        <w:rPr>
          <w:rFonts w:eastAsia="Arial"/>
          <w:bCs/>
          <w:sz w:val="22"/>
          <w:szCs w:val="22"/>
          <w:lang w:val="uk-UA"/>
        </w:rPr>
      </w:pPr>
      <w:r w:rsidRPr="00312ABC">
        <w:rPr>
          <w:rFonts w:eastAsia="Arial"/>
          <w:bCs/>
          <w:sz w:val="22"/>
          <w:szCs w:val="22"/>
          <w:lang w:val="uk-UA"/>
        </w:rPr>
        <w:t>система з безперервним контролем стану запасів і визначенням часу розміщення нового замовлення за рівнем запасів, що залишилися, тобто. система з фіксованою точкою замовлення (EOQ/ROP);</w:t>
      </w:r>
    </w:p>
    <w:p w14:paraId="4EF5D206" w14:textId="77777777" w:rsidR="004328E8" w:rsidRPr="00312ABC" w:rsidRDefault="004328E8" w:rsidP="00761FB0">
      <w:pPr>
        <w:widowControl/>
        <w:numPr>
          <w:ilvl w:val="0"/>
          <w:numId w:val="308"/>
        </w:numPr>
        <w:autoSpaceDE/>
        <w:autoSpaceDN/>
        <w:adjustRightInd/>
        <w:jc w:val="both"/>
        <w:rPr>
          <w:rFonts w:eastAsia="Arial"/>
          <w:bCs/>
          <w:sz w:val="22"/>
          <w:szCs w:val="22"/>
          <w:lang w:val="uk-UA"/>
        </w:rPr>
      </w:pPr>
      <w:r w:rsidRPr="00312ABC">
        <w:rPr>
          <w:rFonts w:eastAsia="Arial"/>
          <w:bCs/>
          <w:sz w:val="22"/>
          <w:szCs w:val="22"/>
          <w:lang w:val="uk-UA"/>
        </w:rPr>
        <w:t>система з періодичним через рівні проміжки часу (щотижня, щомісячно, щоквартально та ін.) контролем стану запасів та визначенням обсягу замовлення – система з фіксованим інтервалом замовлення (FOI).</w:t>
      </w:r>
    </w:p>
    <w:p w14:paraId="4787091F" w14:textId="77777777"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Крім того, виділяються гібридні системи.</w:t>
      </w:r>
    </w:p>
    <w:p w14:paraId="2275B50B" w14:textId="77777777"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Для ефективного виконання викладених процедур організація повинна слідувати таким положенням, як:</w:t>
      </w:r>
    </w:p>
    <w:p w14:paraId="18AF251D" w14:textId="77777777" w:rsidR="004328E8" w:rsidRPr="00312ABC" w:rsidRDefault="004328E8" w:rsidP="00761FB0">
      <w:pPr>
        <w:widowControl/>
        <w:numPr>
          <w:ilvl w:val="0"/>
          <w:numId w:val="303"/>
        </w:numPr>
        <w:autoSpaceDE/>
        <w:autoSpaceDN/>
        <w:adjustRightInd/>
        <w:jc w:val="both"/>
        <w:rPr>
          <w:rFonts w:eastAsia="Arial"/>
          <w:bCs/>
          <w:sz w:val="22"/>
          <w:szCs w:val="22"/>
          <w:lang w:val="uk-UA"/>
        </w:rPr>
      </w:pPr>
      <w:r w:rsidRPr="00312ABC">
        <w:rPr>
          <w:rFonts w:eastAsia="Arial"/>
          <w:bCs/>
          <w:sz w:val="22"/>
          <w:szCs w:val="22"/>
          <w:lang w:val="uk-UA"/>
        </w:rPr>
        <w:t>забезпечення зберігання матеріалів, що надходять на замовлення, напівфабрикатів, одержуваних у процесі виробництва, та готової продукції;</w:t>
      </w:r>
    </w:p>
    <w:p w14:paraId="122F9345" w14:textId="77777777" w:rsidR="004328E8" w:rsidRPr="00312ABC" w:rsidRDefault="004328E8" w:rsidP="00761FB0">
      <w:pPr>
        <w:widowControl/>
        <w:numPr>
          <w:ilvl w:val="0"/>
          <w:numId w:val="303"/>
        </w:numPr>
        <w:autoSpaceDE/>
        <w:autoSpaceDN/>
        <w:adjustRightInd/>
        <w:jc w:val="both"/>
        <w:rPr>
          <w:rFonts w:eastAsia="Arial"/>
          <w:bCs/>
          <w:sz w:val="22"/>
          <w:szCs w:val="22"/>
          <w:lang w:val="uk-UA"/>
        </w:rPr>
      </w:pPr>
      <w:r w:rsidRPr="00312ABC">
        <w:rPr>
          <w:rFonts w:eastAsia="Arial"/>
          <w:bCs/>
          <w:sz w:val="22"/>
          <w:szCs w:val="22"/>
          <w:lang w:val="uk-UA"/>
        </w:rPr>
        <w:t>надійний прогноз попиту, який включає помилку прогнозу;</w:t>
      </w:r>
    </w:p>
    <w:p w14:paraId="4631675A" w14:textId="77777777" w:rsidR="004328E8" w:rsidRPr="00312ABC" w:rsidRDefault="004328E8" w:rsidP="00761FB0">
      <w:pPr>
        <w:widowControl/>
        <w:numPr>
          <w:ilvl w:val="0"/>
          <w:numId w:val="303"/>
        </w:numPr>
        <w:autoSpaceDE/>
        <w:autoSpaceDN/>
        <w:adjustRightInd/>
        <w:jc w:val="both"/>
        <w:rPr>
          <w:rFonts w:eastAsia="Arial"/>
          <w:bCs/>
          <w:sz w:val="22"/>
          <w:szCs w:val="22"/>
          <w:lang w:val="uk-UA"/>
        </w:rPr>
      </w:pPr>
      <w:r w:rsidRPr="00312ABC">
        <w:rPr>
          <w:rFonts w:eastAsia="Arial"/>
          <w:bCs/>
          <w:sz w:val="22"/>
          <w:szCs w:val="22"/>
          <w:lang w:val="uk-UA"/>
        </w:rPr>
        <w:t>знання про період освоєння нової продукції та мінливості цього періоду;</w:t>
      </w:r>
    </w:p>
    <w:p w14:paraId="7056C4C1" w14:textId="77777777" w:rsidR="004328E8" w:rsidRPr="00312ABC" w:rsidRDefault="004328E8" w:rsidP="00761FB0">
      <w:pPr>
        <w:widowControl/>
        <w:numPr>
          <w:ilvl w:val="0"/>
          <w:numId w:val="303"/>
        </w:numPr>
        <w:autoSpaceDE/>
        <w:autoSpaceDN/>
        <w:adjustRightInd/>
        <w:jc w:val="both"/>
        <w:rPr>
          <w:rFonts w:eastAsia="Arial"/>
          <w:bCs/>
          <w:sz w:val="22"/>
          <w:szCs w:val="22"/>
          <w:lang w:val="uk-UA"/>
        </w:rPr>
      </w:pPr>
      <w:r w:rsidRPr="00312ABC">
        <w:rPr>
          <w:rFonts w:eastAsia="Arial"/>
          <w:bCs/>
          <w:sz w:val="22"/>
          <w:szCs w:val="22"/>
          <w:lang w:val="uk-UA"/>
        </w:rPr>
        <w:t>обґрунтована оцінка витрат на зберігання та на замовлення матеріальних ресурсів;</w:t>
      </w:r>
    </w:p>
    <w:p w14:paraId="4BC710E1" w14:textId="77777777" w:rsidR="004328E8" w:rsidRPr="00312ABC" w:rsidRDefault="004328E8" w:rsidP="00761FB0">
      <w:pPr>
        <w:widowControl/>
        <w:numPr>
          <w:ilvl w:val="0"/>
          <w:numId w:val="303"/>
        </w:numPr>
        <w:autoSpaceDE/>
        <w:autoSpaceDN/>
        <w:adjustRightInd/>
        <w:jc w:val="both"/>
        <w:rPr>
          <w:rFonts w:eastAsia="Arial"/>
          <w:bCs/>
          <w:sz w:val="22"/>
          <w:szCs w:val="22"/>
          <w:lang w:val="uk-UA"/>
        </w:rPr>
      </w:pPr>
      <w:r w:rsidRPr="00312ABC">
        <w:rPr>
          <w:rFonts w:eastAsia="Arial"/>
          <w:bCs/>
          <w:sz w:val="22"/>
          <w:szCs w:val="22"/>
          <w:lang w:val="uk-UA"/>
        </w:rPr>
        <w:t>проведення диференціації запасів щодо їхньої грошової вартості та обсягу, а також їх інвентаризація.</w:t>
      </w:r>
    </w:p>
    <w:p w14:paraId="2EDF6FD1" w14:textId="77777777" w:rsidR="004328E8" w:rsidRPr="00312ABC" w:rsidRDefault="004328E8" w:rsidP="004328E8">
      <w:pPr>
        <w:ind w:firstLine="709"/>
        <w:jc w:val="both"/>
        <w:rPr>
          <w:rFonts w:eastAsia="Arial"/>
          <w:bCs/>
          <w:sz w:val="22"/>
          <w:szCs w:val="22"/>
          <w:lang w:val="uk-UA"/>
        </w:rPr>
      </w:pPr>
    </w:p>
    <w:p w14:paraId="4CD163DD" w14:textId="77777777" w:rsidR="004328E8" w:rsidRPr="00312ABC" w:rsidRDefault="004328E8" w:rsidP="004328E8">
      <w:pPr>
        <w:ind w:firstLine="709"/>
        <w:jc w:val="both"/>
        <w:rPr>
          <w:rFonts w:eastAsia="Arial"/>
          <w:b/>
          <w:bCs/>
          <w:sz w:val="22"/>
          <w:szCs w:val="22"/>
          <w:lang w:val="uk-UA"/>
        </w:rPr>
      </w:pPr>
      <w:r w:rsidRPr="00312ABC">
        <w:rPr>
          <w:rFonts w:eastAsia="Arial"/>
          <w:b/>
          <w:bCs/>
          <w:sz w:val="22"/>
          <w:szCs w:val="22"/>
          <w:lang w:val="uk-UA"/>
        </w:rPr>
        <w:t>4. Типи моделей управління запасами з незалежним попитом</w:t>
      </w:r>
    </w:p>
    <w:p w14:paraId="17F1054E" w14:textId="77777777"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 xml:space="preserve">Теорія управління запасами пропонує розвинений інструментарій для оптимізації цього виду управлінської діяльності. Запропоновано комплекс математичних моделей, що різняться залежно від характеру такого параметра, як попит продукції, тобто. витрачається кількість певної продукції із запасів в одиницю часу або інтенсивність витрати запасів </w:t>
      </w:r>
      <w:r w:rsidRPr="00312ABC">
        <w:rPr>
          <w:rFonts w:eastAsia="Arial"/>
          <w:bCs/>
          <w:i/>
          <w:iCs/>
          <w:sz w:val="22"/>
          <w:szCs w:val="22"/>
          <w:lang w:val="uk-UA"/>
        </w:rPr>
        <w:t>i</w:t>
      </w:r>
      <w:r w:rsidRPr="00312ABC">
        <w:rPr>
          <w:rFonts w:eastAsia="Arial"/>
          <w:bCs/>
          <w:sz w:val="22"/>
          <w:szCs w:val="22"/>
          <w:lang w:val="uk-UA"/>
        </w:rPr>
        <w:t>-ї продукції.. Розкриємо ряд гіпотез щодо характеру величини попиту:</w:t>
      </w:r>
    </w:p>
    <w:p w14:paraId="14654A05" w14:textId="77777777" w:rsidR="004328E8" w:rsidRPr="00312ABC" w:rsidRDefault="004328E8" w:rsidP="00761FB0">
      <w:pPr>
        <w:widowControl/>
        <w:numPr>
          <w:ilvl w:val="0"/>
          <w:numId w:val="319"/>
        </w:numPr>
        <w:tabs>
          <w:tab w:val="left" w:pos="993"/>
        </w:tabs>
        <w:autoSpaceDE/>
        <w:autoSpaceDN/>
        <w:adjustRightInd/>
        <w:ind w:left="0" w:firstLine="709"/>
        <w:jc w:val="both"/>
        <w:rPr>
          <w:rFonts w:eastAsia="Arial"/>
          <w:bCs/>
          <w:sz w:val="22"/>
          <w:szCs w:val="22"/>
          <w:lang w:val="uk-UA"/>
        </w:rPr>
      </w:pPr>
      <w:r w:rsidRPr="00312ABC">
        <w:rPr>
          <w:rFonts w:eastAsia="Arial"/>
          <w:bCs/>
          <w:sz w:val="22"/>
          <w:szCs w:val="22"/>
          <w:lang w:val="uk-UA"/>
        </w:rPr>
        <w:t>попит на продукції - детермінована величина, рівна за періодами часу;</w:t>
      </w:r>
    </w:p>
    <w:p w14:paraId="0CD55CA3" w14:textId="77777777" w:rsidR="004328E8" w:rsidRPr="00312ABC" w:rsidRDefault="004328E8" w:rsidP="00761FB0">
      <w:pPr>
        <w:widowControl/>
        <w:numPr>
          <w:ilvl w:val="0"/>
          <w:numId w:val="319"/>
        </w:numPr>
        <w:tabs>
          <w:tab w:val="left" w:pos="993"/>
        </w:tabs>
        <w:autoSpaceDE/>
        <w:autoSpaceDN/>
        <w:adjustRightInd/>
        <w:ind w:left="0" w:firstLine="709"/>
        <w:jc w:val="both"/>
        <w:rPr>
          <w:rFonts w:eastAsia="Arial"/>
          <w:bCs/>
          <w:sz w:val="22"/>
          <w:szCs w:val="22"/>
          <w:lang w:val="uk-UA"/>
        </w:rPr>
      </w:pPr>
      <w:r w:rsidRPr="00312ABC">
        <w:rPr>
          <w:rFonts w:eastAsia="Arial"/>
          <w:bCs/>
          <w:sz w:val="22"/>
          <w:szCs w:val="22"/>
          <w:lang w:val="uk-UA"/>
        </w:rPr>
        <w:t>попит продукції – детермінована величина, змінюється за періодами часу, тобто. попит у кожний період часу різний і є відомою величиною;</w:t>
      </w:r>
    </w:p>
    <w:p w14:paraId="704FA33E" w14:textId="77777777" w:rsidR="004328E8" w:rsidRPr="00312ABC" w:rsidRDefault="004328E8" w:rsidP="00761FB0">
      <w:pPr>
        <w:widowControl/>
        <w:numPr>
          <w:ilvl w:val="0"/>
          <w:numId w:val="319"/>
        </w:numPr>
        <w:tabs>
          <w:tab w:val="left" w:pos="993"/>
        </w:tabs>
        <w:autoSpaceDE/>
        <w:autoSpaceDN/>
        <w:adjustRightInd/>
        <w:ind w:left="0" w:firstLine="709"/>
        <w:contextualSpacing/>
        <w:jc w:val="both"/>
        <w:rPr>
          <w:rFonts w:eastAsia="Arial"/>
          <w:bCs/>
          <w:sz w:val="22"/>
          <w:szCs w:val="22"/>
          <w:lang w:val="uk-UA"/>
        </w:rPr>
      </w:pPr>
      <w:r w:rsidRPr="00312ABC">
        <w:rPr>
          <w:rFonts w:eastAsia="Arial"/>
          <w:bCs/>
          <w:sz w:val="22"/>
          <w:szCs w:val="22"/>
          <w:lang w:val="uk-UA"/>
        </w:rPr>
        <w:t>попит на продукцію – випадкова величина, зміна якої підпорядковується певному закону розподілу випадкової величини та не залежить від періоду часу; у цьому випадку маємо ймовірнісний стаціонарний попит;</w:t>
      </w:r>
    </w:p>
    <w:p w14:paraId="3A366D0C" w14:textId="77777777" w:rsidR="004328E8" w:rsidRPr="00312ABC" w:rsidRDefault="004328E8" w:rsidP="00761FB0">
      <w:pPr>
        <w:widowControl/>
        <w:numPr>
          <w:ilvl w:val="0"/>
          <w:numId w:val="319"/>
        </w:numPr>
        <w:tabs>
          <w:tab w:val="left" w:pos="958"/>
          <w:tab w:val="left" w:pos="993"/>
        </w:tabs>
        <w:autoSpaceDE/>
        <w:autoSpaceDN/>
        <w:adjustRightInd/>
        <w:spacing w:line="252" w:lineRule="auto"/>
        <w:ind w:left="0" w:right="120" w:firstLine="709"/>
        <w:jc w:val="both"/>
        <w:rPr>
          <w:rFonts w:eastAsia="Arial"/>
          <w:bCs/>
          <w:sz w:val="22"/>
          <w:szCs w:val="22"/>
          <w:lang w:val="uk-UA"/>
        </w:rPr>
      </w:pPr>
      <w:r w:rsidRPr="00312ABC">
        <w:rPr>
          <w:rFonts w:eastAsia="Arial"/>
          <w:bCs/>
          <w:sz w:val="22"/>
          <w:szCs w:val="22"/>
          <w:lang w:val="uk-UA"/>
        </w:rPr>
        <w:t>попит продукції – випадкова величина, зміна якої у період часу підпорядковується певному закону розподілу випадкової величини; у разі маємо ймовірнісний нестаціонарний попит.</w:t>
      </w:r>
    </w:p>
    <w:p w14:paraId="55023203" w14:textId="77777777" w:rsidR="004328E8" w:rsidRPr="00312ABC" w:rsidRDefault="004328E8" w:rsidP="004328E8">
      <w:pPr>
        <w:spacing w:line="1" w:lineRule="exact"/>
        <w:jc w:val="both"/>
        <w:rPr>
          <w:rFonts w:eastAsiaTheme="minorEastAsia"/>
          <w:sz w:val="22"/>
          <w:szCs w:val="22"/>
          <w:lang w:val="uk-UA"/>
        </w:rPr>
      </w:pPr>
    </w:p>
    <w:p w14:paraId="50456FF6" w14:textId="14AAF283" w:rsidR="004328E8" w:rsidRDefault="004328E8" w:rsidP="004328E8">
      <w:pPr>
        <w:spacing w:line="263" w:lineRule="auto"/>
        <w:ind w:firstLine="720"/>
        <w:jc w:val="both"/>
        <w:rPr>
          <w:rFonts w:eastAsia="Arial"/>
          <w:bCs/>
          <w:sz w:val="22"/>
          <w:szCs w:val="22"/>
          <w:lang w:val="uk-UA"/>
        </w:rPr>
      </w:pPr>
      <w:r w:rsidRPr="00312ABC">
        <w:rPr>
          <w:rFonts w:eastAsia="Arial"/>
          <w:bCs/>
          <w:sz w:val="22"/>
          <w:szCs w:val="22"/>
          <w:lang w:val="uk-UA"/>
        </w:rPr>
        <w:t xml:space="preserve">Зростання складності моделі управління запасами під час переходу від детермінованого статичного попиту до ймовірнісного нестаціонарного попиту показано на рис. </w:t>
      </w:r>
      <w:r w:rsidR="001D30D9">
        <w:rPr>
          <w:rFonts w:eastAsia="Arial"/>
          <w:bCs/>
          <w:sz w:val="22"/>
          <w:szCs w:val="22"/>
          <w:lang w:val="uk-UA"/>
        </w:rPr>
        <w:t>3.4</w:t>
      </w:r>
      <w:r w:rsidRPr="00312ABC">
        <w:rPr>
          <w:rFonts w:eastAsia="Arial"/>
          <w:bCs/>
          <w:sz w:val="22"/>
          <w:szCs w:val="22"/>
          <w:lang w:val="uk-UA"/>
        </w:rPr>
        <w:t>.</w:t>
      </w:r>
      <w:r w:rsidR="001D30D9">
        <w:rPr>
          <w:rFonts w:eastAsia="Arial"/>
          <w:bCs/>
          <w:sz w:val="22"/>
          <w:szCs w:val="22"/>
          <w:lang w:val="uk-UA"/>
        </w:rPr>
        <w:t>6</w:t>
      </w:r>
      <w:r w:rsidRPr="00312ABC">
        <w:rPr>
          <w:rFonts w:eastAsia="Arial"/>
          <w:bCs/>
          <w:sz w:val="22"/>
          <w:szCs w:val="22"/>
          <w:lang w:val="uk-UA"/>
        </w:rPr>
        <w:t xml:space="preserve"> де представлені різні рівні абстракції в описі попиту. Найбільш точно характер попиту може бути описаний за допомогою ймовірнісних нестаціонарних розподілів. Однак з математичної точки зору модель значно </w:t>
      </w:r>
      <w:proofErr w:type="spellStart"/>
      <w:r w:rsidRPr="00312ABC">
        <w:rPr>
          <w:rFonts w:eastAsia="Arial"/>
          <w:bCs/>
          <w:sz w:val="22"/>
          <w:szCs w:val="22"/>
          <w:lang w:val="uk-UA"/>
        </w:rPr>
        <w:t>ускладнюється</w:t>
      </w:r>
      <w:proofErr w:type="spellEnd"/>
      <w:r w:rsidRPr="00312ABC">
        <w:rPr>
          <w:rFonts w:eastAsia="Arial"/>
          <w:bCs/>
          <w:sz w:val="22"/>
          <w:szCs w:val="22"/>
          <w:lang w:val="uk-UA"/>
        </w:rPr>
        <w:t>, особливо при збільшенні періоду часу, що розглядається.</w:t>
      </w:r>
    </w:p>
    <w:p w14:paraId="07D48B00" w14:textId="7FE5370B" w:rsidR="00312ABC" w:rsidRDefault="00312ABC" w:rsidP="004328E8">
      <w:pPr>
        <w:spacing w:line="263" w:lineRule="auto"/>
        <w:ind w:firstLine="720"/>
        <w:jc w:val="both"/>
        <w:rPr>
          <w:rFonts w:eastAsia="Arial"/>
          <w:bCs/>
          <w:sz w:val="22"/>
          <w:szCs w:val="22"/>
          <w:lang w:val="uk-UA"/>
        </w:rPr>
      </w:pPr>
    </w:p>
    <w:p w14:paraId="177D9C1B" w14:textId="48DA7C11" w:rsidR="00312ABC" w:rsidRDefault="00312ABC" w:rsidP="004328E8">
      <w:pPr>
        <w:spacing w:line="263" w:lineRule="auto"/>
        <w:ind w:firstLine="720"/>
        <w:jc w:val="both"/>
        <w:rPr>
          <w:rFonts w:eastAsia="Arial"/>
          <w:bCs/>
          <w:sz w:val="22"/>
          <w:szCs w:val="22"/>
          <w:lang w:val="uk-UA"/>
        </w:rPr>
      </w:pPr>
    </w:p>
    <w:p w14:paraId="00D6843A" w14:textId="56DFCA05" w:rsidR="00312ABC" w:rsidRDefault="00312ABC" w:rsidP="004328E8">
      <w:pPr>
        <w:spacing w:line="263" w:lineRule="auto"/>
        <w:ind w:firstLine="720"/>
        <w:jc w:val="both"/>
        <w:rPr>
          <w:rFonts w:eastAsia="Arial"/>
          <w:bCs/>
          <w:sz w:val="22"/>
          <w:szCs w:val="22"/>
          <w:lang w:val="uk-UA"/>
        </w:rPr>
      </w:pPr>
    </w:p>
    <w:p w14:paraId="625618BA" w14:textId="1BFF7B87" w:rsidR="001D30D9" w:rsidRDefault="001D30D9" w:rsidP="004328E8">
      <w:pPr>
        <w:spacing w:line="263" w:lineRule="auto"/>
        <w:ind w:firstLine="720"/>
        <w:jc w:val="both"/>
        <w:rPr>
          <w:rFonts w:eastAsia="Arial"/>
          <w:bCs/>
          <w:sz w:val="22"/>
          <w:szCs w:val="22"/>
          <w:lang w:val="uk-UA"/>
        </w:rPr>
      </w:pPr>
    </w:p>
    <w:p w14:paraId="3332A95C" w14:textId="77777777" w:rsidR="001D30D9" w:rsidRDefault="001D30D9" w:rsidP="004328E8">
      <w:pPr>
        <w:spacing w:line="263" w:lineRule="auto"/>
        <w:ind w:firstLine="720"/>
        <w:jc w:val="both"/>
        <w:rPr>
          <w:rFonts w:eastAsia="Arial"/>
          <w:bCs/>
          <w:sz w:val="22"/>
          <w:szCs w:val="22"/>
          <w:lang w:val="uk-UA"/>
        </w:rPr>
      </w:pPr>
    </w:p>
    <w:p w14:paraId="22338973" w14:textId="77777777" w:rsidR="00312ABC" w:rsidRPr="00312ABC" w:rsidRDefault="00312ABC" w:rsidP="004328E8">
      <w:pPr>
        <w:spacing w:line="263" w:lineRule="auto"/>
        <w:ind w:firstLine="720"/>
        <w:jc w:val="both"/>
        <w:rPr>
          <w:rFonts w:eastAsiaTheme="minorEastAsia"/>
          <w:sz w:val="22"/>
          <w:szCs w:val="22"/>
          <w:lang w:val="uk-UA"/>
        </w:rPr>
      </w:pPr>
    </w:p>
    <w:p w14:paraId="12E5062A" w14:textId="77777777" w:rsidR="004328E8" w:rsidRPr="00312ABC" w:rsidRDefault="004328E8" w:rsidP="004328E8">
      <w:pPr>
        <w:spacing w:line="20" w:lineRule="exact"/>
        <w:rPr>
          <w:rFonts w:eastAsiaTheme="minorEastAsia"/>
          <w:sz w:val="22"/>
          <w:szCs w:val="22"/>
          <w:lang w:val="uk-UA"/>
        </w:rPr>
      </w:pPr>
    </w:p>
    <w:p w14:paraId="772A2BE8" w14:textId="77777777" w:rsidR="004328E8" w:rsidRPr="00312ABC" w:rsidRDefault="004328E8" w:rsidP="004328E8">
      <w:pPr>
        <w:spacing w:line="132" w:lineRule="exact"/>
        <w:rPr>
          <w:rFonts w:eastAsiaTheme="minorEastAsia"/>
          <w:sz w:val="22"/>
          <w:szCs w:val="22"/>
          <w:lang w:val="uk-UA"/>
        </w:rPr>
      </w:pPr>
    </w:p>
    <w:p w14:paraId="27E35B65" w14:textId="77777777" w:rsidR="004328E8" w:rsidRPr="00312ABC" w:rsidRDefault="004328E8" w:rsidP="004328E8">
      <w:pPr>
        <w:spacing w:line="132" w:lineRule="exact"/>
        <w:rPr>
          <w:rFonts w:eastAsiaTheme="minorEastAsia"/>
          <w:sz w:val="22"/>
          <w:szCs w:val="22"/>
          <w:lang w:val="uk-UA"/>
        </w:rPr>
      </w:pPr>
      <w:r w:rsidRPr="00312ABC">
        <w:rPr>
          <w:rFonts w:eastAsiaTheme="minorEastAsia"/>
          <w:noProof/>
          <w:sz w:val="22"/>
          <w:szCs w:val="22"/>
          <w:lang w:val="uk-UA"/>
        </w:rPr>
        <mc:AlternateContent>
          <mc:Choice Requires="wpg">
            <w:drawing>
              <wp:anchor distT="0" distB="0" distL="114300" distR="114300" simplePos="0" relativeHeight="251674624" behindDoc="0" locked="0" layoutInCell="1" allowOverlap="1" wp14:anchorId="2995D6F6" wp14:editId="74645FB3">
                <wp:simplePos x="0" y="0"/>
                <wp:positionH relativeFrom="column">
                  <wp:posOffset>123825</wp:posOffset>
                </wp:positionH>
                <wp:positionV relativeFrom="paragraph">
                  <wp:posOffset>-4445</wp:posOffset>
                </wp:positionV>
                <wp:extent cx="5133975" cy="2219325"/>
                <wp:effectExtent l="5715" t="5080" r="22860" b="13970"/>
                <wp:wrapNone/>
                <wp:docPr id="112" name="Групувати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3975" cy="2219325"/>
                          <a:chOff x="1335" y="1635"/>
                          <a:chExt cx="8085" cy="3495"/>
                        </a:xfrm>
                      </wpg:grpSpPr>
                      <wps:wsp>
                        <wps:cNvPr id="113" name="Oval 253"/>
                        <wps:cNvSpPr>
                          <a:spLocks noChangeArrowheads="1"/>
                        </wps:cNvSpPr>
                        <wps:spPr bwMode="auto">
                          <a:xfrm>
                            <a:off x="1335" y="2940"/>
                            <a:ext cx="2100" cy="945"/>
                          </a:xfrm>
                          <a:prstGeom prst="ellipse">
                            <a:avLst/>
                          </a:prstGeom>
                          <a:solidFill>
                            <a:srgbClr val="FFFFFF"/>
                          </a:solidFill>
                          <a:ln w="9525">
                            <a:solidFill>
                              <a:srgbClr val="000000"/>
                            </a:solidFill>
                            <a:round/>
                            <a:headEnd/>
                            <a:tailEnd/>
                          </a:ln>
                        </wps:spPr>
                        <wps:txbx>
                          <w:txbxContent>
                            <w:p w14:paraId="421B1C5D" w14:textId="77777777" w:rsidR="00F067B1" w:rsidRPr="00BB6881" w:rsidRDefault="00F067B1" w:rsidP="004328E8">
                              <w:pPr>
                                <w:jc w:val="center"/>
                                <w:rPr>
                                  <w:lang w:val="uk-UA"/>
                                </w:rPr>
                              </w:pPr>
                              <w:r>
                                <w:rPr>
                                  <w:lang w:val="uk-UA"/>
                                </w:rPr>
                                <w:t>Модель попиту</w:t>
                              </w:r>
                            </w:p>
                          </w:txbxContent>
                        </wps:txbx>
                        <wps:bodyPr rot="0" vert="horz" wrap="square" lIns="91440" tIns="45720" rIns="91440" bIns="45720" anchor="t" anchorCtr="0" upright="1">
                          <a:noAutofit/>
                        </wps:bodyPr>
                      </wps:wsp>
                      <wps:wsp>
                        <wps:cNvPr id="114" name="Rectangle 254"/>
                        <wps:cNvSpPr>
                          <a:spLocks noChangeArrowheads="1"/>
                        </wps:cNvSpPr>
                        <wps:spPr bwMode="auto">
                          <a:xfrm>
                            <a:off x="1965" y="1950"/>
                            <a:ext cx="1980" cy="525"/>
                          </a:xfrm>
                          <a:prstGeom prst="rect">
                            <a:avLst/>
                          </a:prstGeom>
                          <a:solidFill>
                            <a:srgbClr val="FFFFFF"/>
                          </a:solidFill>
                          <a:ln w="9525">
                            <a:solidFill>
                              <a:srgbClr val="000000"/>
                            </a:solidFill>
                            <a:miter lim="800000"/>
                            <a:headEnd/>
                            <a:tailEnd/>
                          </a:ln>
                        </wps:spPr>
                        <wps:txbx>
                          <w:txbxContent>
                            <w:p w14:paraId="3BB677CA" w14:textId="77777777" w:rsidR="00F067B1" w:rsidRPr="00BB6881" w:rsidRDefault="00F067B1" w:rsidP="004328E8">
                              <w:pPr>
                                <w:rPr>
                                  <w:lang w:val="uk-UA"/>
                                </w:rPr>
                              </w:pPr>
                              <w:r w:rsidRPr="00BB6881">
                                <w:rPr>
                                  <w:lang w:val="uk-UA"/>
                                </w:rPr>
                                <w:t>Детермінована</w:t>
                              </w:r>
                            </w:p>
                          </w:txbxContent>
                        </wps:txbx>
                        <wps:bodyPr rot="0" vert="horz" wrap="square" lIns="91440" tIns="45720" rIns="91440" bIns="45720" anchor="t" anchorCtr="0" upright="1">
                          <a:noAutofit/>
                        </wps:bodyPr>
                      </wps:wsp>
                      <wps:wsp>
                        <wps:cNvPr id="115" name="Rectangle 255"/>
                        <wps:cNvSpPr>
                          <a:spLocks noChangeArrowheads="1"/>
                        </wps:cNvSpPr>
                        <wps:spPr bwMode="auto">
                          <a:xfrm>
                            <a:off x="1965" y="4350"/>
                            <a:ext cx="2265" cy="525"/>
                          </a:xfrm>
                          <a:prstGeom prst="rect">
                            <a:avLst/>
                          </a:prstGeom>
                          <a:solidFill>
                            <a:srgbClr val="FFFFFF"/>
                          </a:solidFill>
                          <a:ln w="9525">
                            <a:solidFill>
                              <a:srgbClr val="000000"/>
                            </a:solidFill>
                            <a:miter lim="800000"/>
                            <a:headEnd/>
                            <a:tailEnd/>
                          </a:ln>
                        </wps:spPr>
                        <wps:txbx>
                          <w:txbxContent>
                            <w:p w14:paraId="4227667D" w14:textId="77777777" w:rsidR="00F067B1" w:rsidRPr="00BB6881" w:rsidRDefault="00F067B1" w:rsidP="004328E8">
                              <w:pPr>
                                <w:rPr>
                                  <w:lang w:val="uk-UA"/>
                                </w:rPr>
                              </w:pPr>
                              <w:r>
                                <w:rPr>
                                  <w:lang w:val="uk-UA"/>
                                </w:rPr>
                                <w:t xml:space="preserve">Ймовірнісна </w:t>
                              </w:r>
                            </w:p>
                          </w:txbxContent>
                        </wps:txbx>
                        <wps:bodyPr rot="0" vert="horz" wrap="square" lIns="91440" tIns="45720" rIns="91440" bIns="45720" anchor="t" anchorCtr="0" upright="1">
                          <a:noAutofit/>
                        </wps:bodyPr>
                      </wps:wsp>
                      <wps:wsp>
                        <wps:cNvPr id="116" name="Rectangle 256"/>
                        <wps:cNvSpPr>
                          <a:spLocks noChangeArrowheads="1"/>
                        </wps:cNvSpPr>
                        <wps:spPr bwMode="auto">
                          <a:xfrm>
                            <a:off x="6510" y="4350"/>
                            <a:ext cx="1860" cy="525"/>
                          </a:xfrm>
                          <a:prstGeom prst="rect">
                            <a:avLst/>
                          </a:prstGeom>
                          <a:solidFill>
                            <a:srgbClr val="FFFFFF"/>
                          </a:solidFill>
                          <a:ln w="9525">
                            <a:solidFill>
                              <a:srgbClr val="000000"/>
                            </a:solidFill>
                            <a:miter lim="800000"/>
                            <a:headEnd/>
                            <a:tailEnd/>
                          </a:ln>
                        </wps:spPr>
                        <wps:txbx>
                          <w:txbxContent>
                            <w:p w14:paraId="496BA315" w14:textId="77777777" w:rsidR="00F067B1" w:rsidRPr="00BB6881" w:rsidRDefault="00F067B1" w:rsidP="004328E8">
                              <w:pPr>
                                <w:rPr>
                                  <w:lang w:val="uk-UA"/>
                                </w:rPr>
                              </w:pPr>
                              <w:r>
                                <w:rPr>
                                  <w:lang w:val="uk-UA"/>
                                </w:rPr>
                                <w:t xml:space="preserve">Нестаціонарна </w:t>
                              </w:r>
                            </w:p>
                          </w:txbxContent>
                        </wps:txbx>
                        <wps:bodyPr rot="0" vert="horz" wrap="square" lIns="91440" tIns="45720" rIns="91440" bIns="45720" anchor="t" anchorCtr="0" upright="1">
                          <a:noAutofit/>
                        </wps:bodyPr>
                      </wps:wsp>
                      <wps:wsp>
                        <wps:cNvPr id="117" name="Rectangle 257"/>
                        <wps:cNvSpPr>
                          <a:spLocks noChangeArrowheads="1"/>
                        </wps:cNvSpPr>
                        <wps:spPr bwMode="auto">
                          <a:xfrm>
                            <a:off x="6510" y="3510"/>
                            <a:ext cx="1860" cy="525"/>
                          </a:xfrm>
                          <a:prstGeom prst="rect">
                            <a:avLst/>
                          </a:prstGeom>
                          <a:solidFill>
                            <a:srgbClr val="FFFFFF"/>
                          </a:solidFill>
                          <a:ln w="9525">
                            <a:solidFill>
                              <a:srgbClr val="000000"/>
                            </a:solidFill>
                            <a:miter lim="800000"/>
                            <a:headEnd/>
                            <a:tailEnd/>
                          </a:ln>
                        </wps:spPr>
                        <wps:txbx>
                          <w:txbxContent>
                            <w:p w14:paraId="09D628F1" w14:textId="77777777" w:rsidR="00F067B1" w:rsidRPr="00BB6881" w:rsidRDefault="00F067B1" w:rsidP="004328E8">
                              <w:pPr>
                                <w:rPr>
                                  <w:lang w:val="uk-UA"/>
                                </w:rPr>
                              </w:pPr>
                              <w:r>
                                <w:rPr>
                                  <w:lang w:val="uk-UA"/>
                                </w:rPr>
                                <w:t>Стаціонарна</w:t>
                              </w:r>
                            </w:p>
                          </w:txbxContent>
                        </wps:txbx>
                        <wps:bodyPr rot="0" vert="horz" wrap="square" lIns="91440" tIns="45720" rIns="91440" bIns="45720" anchor="t" anchorCtr="0" upright="1">
                          <a:noAutofit/>
                        </wps:bodyPr>
                      </wps:wsp>
                      <wps:wsp>
                        <wps:cNvPr id="118" name="Rectangle 258"/>
                        <wps:cNvSpPr>
                          <a:spLocks noChangeArrowheads="1"/>
                        </wps:cNvSpPr>
                        <wps:spPr bwMode="auto">
                          <a:xfrm>
                            <a:off x="6510" y="2565"/>
                            <a:ext cx="1860" cy="525"/>
                          </a:xfrm>
                          <a:prstGeom prst="rect">
                            <a:avLst/>
                          </a:prstGeom>
                          <a:solidFill>
                            <a:srgbClr val="FFFFFF"/>
                          </a:solidFill>
                          <a:ln w="9525">
                            <a:solidFill>
                              <a:srgbClr val="000000"/>
                            </a:solidFill>
                            <a:miter lim="800000"/>
                            <a:headEnd/>
                            <a:tailEnd/>
                          </a:ln>
                        </wps:spPr>
                        <wps:txbx>
                          <w:txbxContent>
                            <w:p w14:paraId="67CDAF97" w14:textId="77777777" w:rsidR="00F067B1" w:rsidRPr="00BB6881" w:rsidRDefault="00F067B1" w:rsidP="004328E8">
                              <w:pPr>
                                <w:rPr>
                                  <w:lang w:val="uk-UA"/>
                                </w:rPr>
                              </w:pPr>
                              <w:r>
                                <w:rPr>
                                  <w:lang w:val="uk-UA"/>
                                </w:rPr>
                                <w:t>Динамічна</w:t>
                              </w:r>
                            </w:p>
                          </w:txbxContent>
                        </wps:txbx>
                        <wps:bodyPr rot="0" vert="horz" wrap="square" lIns="91440" tIns="45720" rIns="91440" bIns="45720" anchor="t" anchorCtr="0" upright="1">
                          <a:noAutofit/>
                        </wps:bodyPr>
                      </wps:wsp>
                      <wps:wsp>
                        <wps:cNvPr id="119" name="Rectangle 259"/>
                        <wps:cNvSpPr>
                          <a:spLocks noChangeArrowheads="1"/>
                        </wps:cNvSpPr>
                        <wps:spPr bwMode="auto">
                          <a:xfrm>
                            <a:off x="6510" y="1635"/>
                            <a:ext cx="1860" cy="525"/>
                          </a:xfrm>
                          <a:prstGeom prst="rect">
                            <a:avLst/>
                          </a:prstGeom>
                          <a:solidFill>
                            <a:srgbClr val="FFFFFF"/>
                          </a:solidFill>
                          <a:ln w="9525">
                            <a:solidFill>
                              <a:srgbClr val="000000"/>
                            </a:solidFill>
                            <a:miter lim="800000"/>
                            <a:headEnd/>
                            <a:tailEnd/>
                          </a:ln>
                        </wps:spPr>
                        <wps:txbx>
                          <w:txbxContent>
                            <w:p w14:paraId="2C80F628" w14:textId="77777777" w:rsidR="00F067B1" w:rsidRPr="00BB6881" w:rsidRDefault="00F067B1" w:rsidP="004328E8">
                              <w:pPr>
                                <w:rPr>
                                  <w:lang w:val="uk-UA"/>
                                </w:rPr>
                              </w:pPr>
                              <w:r>
                                <w:rPr>
                                  <w:lang w:val="uk-UA"/>
                                </w:rPr>
                                <w:t>Статична</w:t>
                              </w:r>
                            </w:p>
                          </w:txbxContent>
                        </wps:txbx>
                        <wps:bodyPr rot="0" vert="horz" wrap="square" lIns="91440" tIns="45720" rIns="91440" bIns="45720" anchor="t" anchorCtr="0" upright="1">
                          <a:noAutofit/>
                        </wps:bodyPr>
                      </wps:wsp>
                      <wps:wsp>
                        <wps:cNvPr id="120" name="AutoShape 260"/>
                        <wps:cNvSpPr>
                          <a:spLocks noChangeArrowheads="1"/>
                        </wps:cNvSpPr>
                        <wps:spPr bwMode="auto">
                          <a:xfrm>
                            <a:off x="4920" y="1950"/>
                            <a:ext cx="840" cy="72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 name="AutoShape 261"/>
                        <wps:cNvSpPr>
                          <a:spLocks noChangeArrowheads="1"/>
                        </wps:cNvSpPr>
                        <wps:spPr bwMode="auto">
                          <a:xfrm>
                            <a:off x="4920" y="3885"/>
                            <a:ext cx="840" cy="72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 name="AutoShape 262"/>
                        <wps:cNvCnPr>
                          <a:cxnSpLocks noChangeShapeType="1"/>
                        </wps:cNvCnPr>
                        <wps:spPr bwMode="auto">
                          <a:xfrm flipV="1">
                            <a:off x="5670" y="1950"/>
                            <a:ext cx="840" cy="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AutoShape 263"/>
                        <wps:cNvCnPr>
                          <a:cxnSpLocks noChangeShapeType="1"/>
                        </wps:cNvCnPr>
                        <wps:spPr bwMode="auto">
                          <a:xfrm>
                            <a:off x="5595" y="2475"/>
                            <a:ext cx="915" cy="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AutoShape 264"/>
                        <wps:cNvCnPr>
                          <a:cxnSpLocks noChangeShapeType="1"/>
                        </wps:cNvCnPr>
                        <wps:spPr bwMode="auto">
                          <a:xfrm flipV="1">
                            <a:off x="5595" y="3810"/>
                            <a:ext cx="915"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AutoShape 265"/>
                        <wps:cNvCnPr>
                          <a:cxnSpLocks noChangeShapeType="1"/>
                        </wps:cNvCnPr>
                        <wps:spPr bwMode="auto">
                          <a:xfrm>
                            <a:off x="5595" y="4425"/>
                            <a:ext cx="915"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AutoShape 266"/>
                        <wps:cNvCnPr>
                          <a:cxnSpLocks noChangeShapeType="1"/>
                        </wps:cNvCnPr>
                        <wps:spPr bwMode="auto">
                          <a:xfrm>
                            <a:off x="8370" y="1950"/>
                            <a:ext cx="1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AutoShape 267"/>
                        <wps:cNvCnPr>
                          <a:cxnSpLocks noChangeShapeType="1"/>
                        </wps:cNvCnPr>
                        <wps:spPr bwMode="auto">
                          <a:xfrm>
                            <a:off x="8370" y="4605"/>
                            <a:ext cx="1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AutoShape 268"/>
                        <wps:cNvCnPr>
                          <a:cxnSpLocks noChangeShapeType="1"/>
                        </wps:cNvCnPr>
                        <wps:spPr bwMode="auto">
                          <a:xfrm>
                            <a:off x="8370" y="3720"/>
                            <a:ext cx="1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AutoShape 269"/>
                        <wps:cNvCnPr>
                          <a:cxnSpLocks noChangeShapeType="1"/>
                        </wps:cNvCnPr>
                        <wps:spPr bwMode="auto">
                          <a:xfrm>
                            <a:off x="8370" y="2850"/>
                            <a:ext cx="1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AutoShape 270"/>
                        <wps:cNvCnPr>
                          <a:cxnSpLocks noChangeShapeType="1"/>
                        </wps:cNvCnPr>
                        <wps:spPr bwMode="auto">
                          <a:xfrm>
                            <a:off x="9420" y="1635"/>
                            <a:ext cx="0" cy="3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AutoShape 271"/>
                        <wps:cNvCnPr>
                          <a:cxnSpLocks noChangeShapeType="1"/>
                        </wps:cNvCnPr>
                        <wps:spPr bwMode="auto">
                          <a:xfrm flipV="1">
                            <a:off x="3435" y="2475"/>
                            <a:ext cx="1560" cy="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AutoShape 272"/>
                        <wps:cNvCnPr>
                          <a:cxnSpLocks noChangeShapeType="1"/>
                        </wps:cNvCnPr>
                        <wps:spPr bwMode="auto">
                          <a:xfrm>
                            <a:off x="3435" y="3420"/>
                            <a:ext cx="1665" cy="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95D6F6" id="Групувати 112" o:spid="_x0000_s1026" style="position:absolute;margin-left:9.75pt;margin-top:-.35pt;width:404.25pt;height:174.75pt;z-index:251674624" coordorigin="1335,1635" coordsize="8085,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">
                <v:oval id="Oval 253" o:spid="_x0000_s1027" style="position:absolute;left:1335;top:2940;width:210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">
                  <v:textbox>
                    <w:txbxContent>
                      <w:p w14:paraId="421B1C5D" w14:textId="77777777" w:rsidR="00F067B1" w:rsidRPr="00BB6881" w:rsidRDefault="00F067B1" w:rsidP="004328E8">
                        <w:pPr>
                          <w:jc w:val="center"/>
                          <w:rPr>
                            <w:lang w:val="uk-UA"/>
                          </w:rPr>
                        </w:pPr>
                        <w:r>
                          <w:rPr>
                            <w:lang w:val="uk-UA"/>
                          </w:rPr>
                          <w:t>Модель попиту</w:t>
                        </w:r>
                      </w:p>
                    </w:txbxContent>
                  </v:textbox>
                </v:oval>
                <v:rect id="Rectangle 254" o:spid="_x0000_s1028" style="position:absolute;left:1965;top:1950;width:198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e9MwwAAANwAAAAPAAAAZHJzL2Rvd25yZXYueG1sRE9Na8JA&#10;EL0X+h+WKfTWbLQi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vE3vTMMAAADcAAAADwAA&#10;AAAAAAAAAAAAAAAHAgAAZHJzL2Rvd25yZXYueG1sUEsFBgAAAAADAAMAtwAAAPcCAAAAAA==&#10;">
                  <v:textbox>
                    <w:txbxContent>
                      <w:p w14:paraId="3BB677CA" w14:textId="77777777" w:rsidR="00F067B1" w:rsidRPr="00BB6881" w:rsidRDefault="00F067B1" w:rsidP="004328E8">
                        <w:pPr>
                          <w:rPr>
                            <w:lang w:val="uk-UA"/>
                          </w:rPr>
                        </w:pPr>
                        <w:r w:rsidRPr="00BB6881">
                          <w:rPr>
                            <w:lang w:val="uk-UA"/>
                          </w:rPr>
                          <w:t>Детермінована</w:t>
                        </w:r>
                      </w:p>
                    </w:txbxContent>
                  </v:textbox>
                </v:rect>
                <v:rect id="Rectangle 255" o:spid="_x0000_s1029" style="position:absolute;left:1965;top:4350;width:226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rXwwAAANwAAAAPAAAAZHJzL2Rvd25yZXYueG1sRE9Na8JA&#10;EL0X+h+WKfTWbLQo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0wFK18MAAADcAAAADwAA&#10;AAAAAAAAAAAAAAAHAgAAZHJzL2Rvd25yZXYueG1sUEsFBgAAAAADAAMAtwAAAPcCAAAAAA==&#10;">
                  <v:textbox>
                    <w:txbxContent>
                      <w:p w14:paraId="4227667D" w14:textId="77777777" w:rsidR="00F067B1" w:rsidRPr="00BB6881" w:rsidRDefault="00F067B1" w:rsidP="004328E8">
                        <w:pPr>
                          <w:rPr>
                            <w:lang w:val="uk-UA"/>
                          </w:rPr>
                        </w:pPr>
                        <w:r>
                          <w:rPr>
                            <w:lang w:val="uk-UA"/>
                          </w:rPr>
                          <w:t xml:space="preserve">Ймовірнісна </w:t>
                        </w:r>
                      </w:p>
                    </w:txbxContent>
                  </v:textbox>
                </v:rect>
                <v:rect id="Rectangle 256" o:spid="_x0000_s1030" style="position:absolute;left:6510;top:4350;width:186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">
                  <v:textbox>
                    <w:txbxContent>
                      <w:p w14:paraId="496BA315" w14:textId="77777777" w:rsidR="00F067B1" w:rsidRPr="00BB6881" w:rsidRDefault="00F067B1" w:rsidP="004328E8">
                        <w:pPr>
                          <w:rPr>
                            <w:lang w:val="uk-UA"/>
                          </w:rPr>
                        </w:pPr>
                        <w:r>
                          <w:rPr>
                            <w:lang w:val="uk-UA"/>
                          </w:rPr>
                          <w:t xml:space="preserve">Нестаціонарна </w:t>
                        </w:r>
                      </w:p>
                    </w:txbxContent>
                  </v:textbox>
                </v:rect>
                <v:rect id="Rectangle 257" o:spid="_x0000_s1031" style="position:absolute;left:6510;top:3510;width:186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textbox>
                    <w:txbxContent>
                      <w:p w14:paraId="09D628F1" w14:textId="77777777" w:rsidR="00F067B1" w:rsidRPr="00BB6881" w:rsidRDefault="00F067B1" w:rsidP="004328E8">
                        <w:pPr>
                          <w:rPr>
                            <w:lang w:val="uk-UA"/>
                          </w:rPr>
                        </w:pPr>
                        <w:r>
                          <w:rPr>
                            <w:lang w:val="uk-UA"/>
                          </w:rPr>
                          <w:t>Стаціонарна</w:t>
                        </w:r>
                      </w:p>
                    </w:txbxContent>
                  </v:textbox>
                </v:rect>
                <v:rect id="Rectangle 258" o:spid="_x0000_s1032" style="position:absolute;left:6510;top:2565;width:186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">
                  <v:textbox>
                    <w:txbxContent>
                      <w:p w14:paraId="67CDAF97" w14:textId="77777777" w:rsidR="00F067B1" w:rsidRPr="00BB6881" w:rsidRDefault="00F067B1" w:rsidP="004328E8">
                        <w:pPr>
                          <w:rPr>
                            <w:lang w:val="uk-UA"/>
                          </w:rPr>
                        </w:pPr>
                        <w:r>
                          <w:rPr>
                            <w:lang w:val="uk-UA"/>
                          </w:rPr>
                          <w:t>Динамічна</w:t>
                        </w:r>
                      </w:p>
                    </w:txbxContent>
                  </v:textbox>
                </v:rect>
                <v:rect id="Rectangle 259" o:spid="_x0000_s1033" style="position:absolute;left:6510;top:1635;width:186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">
                  <v:textbox>
                    <w:txbxContent>
                      <w:p w14:paraId="2C80F628" w14:textId="77777777" w:rsidR="00F067B1" w:rsidRPr="00BB6881" w:rsidRDefault="00F067B1" w:rsidP="004328E8">
                        <w:pPr>
                          <w:rPr>
                            <w:lang w:val="uk-UA"/>
                          </w:rPr>
                        </w:pPr>
                        <w:r>
                          <w:rPr>
                            <w:lang w:val="uk-UA"/>
                          </w:rPr>
                          <w:t>Статична</w:t>
                        </w:r>
                      </w:p>
                    </w:txbxContent>
                  </v:textbox>
                </v:rect>
                <v:shapetype id="_x0000_t4" coordsize="21600,21600" o:spt="4" path="m10800,l,10800,10800,21600,21600,10800xe">
                  <v:stroke joinstyle="miter"/>
                  <v:path gradientshapeok="t" o:connecttype="rect" textboxrect="5400,5400,16200,16200"/>
                </v:shapetype>
                <v:shape id="AutoShape 260" o:spid="_x0000_s1034" type="#_x0000_t4" style="position:absolute;left:4920;top:1950;width:8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"/>
                <v:shape id="AutoShape 261" o:spid="_x0000_s1035" type="#_x0000_t4" style="position:absolute;left:4920;top:3885;width:8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"/>
                <v:shapetype id="_x0000_t32" coordsize="21600,21600" o:spt="32" o:oned="t" path="m,l21600,21600e" filled="f">
                  <v:path arrowok="t" fillok="f" o:connecttype="none"/>
                  <o:lock v:ext="edit" shapetype="t"/>
                </v:shapetype>
                <v:shape id="AutoShape 262" o:spid="_x0000_s1036" type="#_x0000_t32" style="position:absolute;left:5670;top:1950;width:840;height:2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">
                  <v:stroke endarrow="block"/>
                </v:shape>
                <v:shape id="AutoShape 263" o:spid="_x0000_s1037" type="#_x0000_t32" style="position:absolute;left:5595;top:2475;width:915;height: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">
                  <v:stroke endarrow="block"/>
                </v:shape>
                <v:shape id="AutoShape 264" o:spid="_x0000_s1038" type="#_x0000_t32" style="position:absolute;left:5595;top:3810;width:915;height:3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">
                  <v:stroke endarrow="block"/>
                </v:shape>
                <v:shape id="AutoShape 265" o:spid="_x0000_s1039" type="#_x0000_t32" style="position:absolute;left:5595;top:4425;width:915;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">
                  <v:stroke endarrow="block"/>
                </v:shape>
                <v:shape id="AutoShape 266" o:spid="_x0000_s1040" type="#_x0000_t32" style="position:absolute;left:8370;top:1950;width:10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">
                  <v:stroke endarrow="block"/>
                </v:shape>
                <v:shape id="AutoShape 267" o:spid="_x0000_s1041" type="#_x0000_t32" style="position:absolute;left:8370;top:4605;width:10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">
                  <v:stroke endarrow="block"/>
                </v:shape>
                <v:shape id="AutoShape 268" o:spid="_x0000_s1042" type="#_x0000_t32" style="position:absolute;left:8370;top:3720;width:10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">
                  <v:stroke endarrow="block"/>
                </v:shape>
                <v:shape id="AutoShape 269" o:spid="_x0000_s1043" type="#_x0000_t32" style="position:absolute;left:8370;top:2850;width:10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">
                  <v:stroke endarrow="block"/>
                </v:shape>
                <v:shape id="AutoShape 270" o:spid="_x0000_s1044" type="#_x0000_t32" style="position:absolute;left:9420;top:1635;width:0;height:34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"/>
                <v:shape id="AutoShape 271" o:spid="_x0000_s1045" type="#_x0000_t32" style="position:absolute;left:3435;top:2475;width:1560;height:7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"/>
                <v:shape id="AutoShape 272" o:spid="_x0000_s1046" type="#_x0000_t32" style="position:absolute;left:3435;top:3420;width:1665;height:6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"/>
              </v:group>
            </w:pict>
          </mc:Fallback>
        </mc:AlternateContent>
      </w:r>
    </w:p>
    <w:p w14:paraId="5835EBC2" w14:textId="77777777" w:rsidR="004328E8" w:rsidRPr="00312ABC" w:rsidRDefault="004328E8" w:rsidP="004328E8">
      <w:pPr>
        <w:spacing w:line="132" w:lineRule="exact"/>
        <w:rPr>
          <w:rFonts w:eastAsiaTheme="minorEastAsia"/>
          <w:sz w:val="22"/>
          <w:szCs w:val="22"/>
          <w:lang w:val="uk-UA"/>
        </w:rPr>
      </w:pPr>
    </w:p>
    <w:p w14:paraId="27A268EA" w14:textId="77777777" w:rsidR="004328E8" w:rsidRPr="00312ABC" w:rsidRDefault="004328E8" w:rsidP="004328E8">
      <w:pPr>
        <w:spacing w:line="132" w:lineRule="exact"/>
        <w:rPr>
          <w:rFonts w:eastAsiaTheme="minorEastAsia"/>
          <w:sz w:val="22"/>
          <w:szCs w:val="22"/>
          <w:lang w:val="uk-UA"/>
        </w:rPr>
      </w:pPr>
    </w:p>
    <w:p w14:paraId="1C9FA104" w14:textId="77777777" w:rsidR="004328E8" w:rsidRPr="00312ABC" w:rsidRDefault="004328E8" w:rsidP="004328E8">
      <w:pPr>
        <w:spacing w:line="132" w:lineRule="exact"/>
        <w:rPr>
          <w:rFonts w:eastAsiaTheme="minorEastAsia"/>
          <w:sz w:val="22"/>
          <w:szCs w:val="22"/>
          <w:lang w:val="uk-UA"/>
        </w:rPr>
      </w:pPr>
    </w:p>
    <w:p w14:paraId="32F0DF49" w14:textId="77777777" w:rsidR="004328E8" w:rsidRPr="00312ABC" w:rsidRDefault="004328E8" w:rsidP="004328E8">
      <w:pPr>
        <w:spacing w:line="132" w:lineRule="exact"/>
        <w:rPr>
          <w:rFonts w:eastAsiaTheme="minorEastAsia"/>
          <w:sz w:val="22"/>
          <w:szCs w:val="22"/>
          <w:lang w:val="uk-UA"/>
        </w:rPr>
      </w:pPr>
    </w:p>
    <w:p w14:paraId="5DB2BC46" w14:textId="77777777" w:rsidR="004328E8" w:rsidRPr="00312ABC" w:rsidRDefault="004328E8" w:rsidP="004328E8">
      <w:pPr>
        <w:spacing w:line="132" w:lineRule="exact"/>
        <w:rPr>
          <w:rFonts w:eastAsiaTheme="minorEastAsia"/>
          <w:sz w:val="22"/>
          <w:szCs w:val="22"/>
          <w:lang w:val="uk-UA"/>
        </w:rPr>
      </w:pPr>
    </w:p>
    <w:p w14:paraId="2CEDB195" w14:textId="77777777" w:rsidR="004328E8" w:rsidRPr="00312ABC" w:rsidRDefault="004328E8" w:rsidP="004328E8">
      <w:pPr>
        <w:spacing w:line="132" w:lineRule="exact"/>
        <w:rPr>
          <w:rFonts w:eastAsiaTheme="minorEastAsia"/>
          <w:sz w:val="22"/>
          <w:szCs w:val="22"/>
          <w:lang w:val="uk-UA"/>
        </w:rPr>
      </w:pPr>
    </w:p>
    <w:p w14:paraId="35C2670A" w14:textId="77777777" w:rsidR="004328E8" w:rsidRPr="00312ABC" w:rsidRDefault="004328E8" w:rsidP="004328E8">
      <w:pPr>
        <w:spacing w:line="132" w:lineRule="exact"/>
        <w:rPr>
          <w:rFonts w:eastAsiaTheme="minorEastAsia"/>
          <w:sz w:val="22"/>
          <w:szCs w:val="22"/>
          <w:lang w:val="uk-UA"/>
        </w:rPr>
      </w:pPr>
    </w:p>
    <w:p w14:paraId="7DF7B02A" w14:textId="77777777" w:rsidR="004328E8" w:rsidRPr="00312ABC" w:rsidRDefault="004328E8" w:rsidP="004328E8">
      <w:pPr>
        <w:spacing w:line="132" w:lineRule="exact"/>
        <w:rPr>
          <w:rFonts w:eastAsiaTheme="minorEastAsia"/>
          <w:sz w:val="22"/>
          <w:szCs w:val="22"/>
          <w:lang w:val="uk-UA"/>
        </w:rPr>
      </w:pPr>
    </w:p>
    <w:p w14:paraId="222E2AAE" w14:textId="77777777" w:rsidR="004328E8" w:rsidRPr="00312ABC" w:rsidRDefault="004328E8" w:rsidP="004328E8">
      <w:pPr>
        <w:spacing w:line="132" w:lineRule="exact"/>
        <w:rPr>
          <w:rFonts w:eastAsiaTheme="minorEastAsia"/>
          <w:sz w:val="22"/>
          <w:szCs w:val="22"/>
          <w:lang w:val="uk-UA"/>
        </w:rPr>
      </w:pPr>
    </w:p>
    <w:p w14:paraId="60280C95" w14:textId="77777777" w:rsidR="004328E8" w:rsidRPr="00312ABC" w:rsidRDefault="004328E8" w:rsidP="004328E8">
      <w:pPr>
        <w:spacing w:line="132" w:lineRule="exact"/>
        <w:rPr>
          <w:rFonts w:eastAsiaTheme="minorEastAsia"/>
          <w:sz w:val="22"/>
          <w:szCs w:val="22"/>
          <w:lang w:val="uk-UA"/>
        </w:rPr>
      </w:pPr>
    </w:p>
    <w:p w14:paraId="7B7792E2" w14:textId="77777777" w:rsidR="004328E8" w:rsidRPr="00312ABC" w:rsidRDefault="004328E8" w:rsidP="004328E8">
      <w:pPr>
        <w:spacing w:line="132" w:lineRule="exact"/>
        <w:rPr>
          <w:rFonts w:eastAsiaTheme="minorEastAsia"/>
          <w:sz w:val="22"/>
          <w:szCs w:val="22"/>
          <w:lang w:val="uk-UA"/>
        </w:rPr>
      </w:pPr>
    </w:p>
    <w:p w14:paraId="354AD160" w14:textId="77777777" w:rsidR="004328E8" w:rsidRPr="00312ABC" w:rsidRDefault="004328E8" w:rsidP="004328E8">
      <w:pPr>
        <w:spacing w:line="132" w:lineRule="exact"/>
        <w:rPr>
          <w:rFonts w:eastAsiaTheme="minorEastAsia"/>
          <w:sz w:val="22"/>
          <w:szCs w:val="22"/>
          <w:lang w:val="uk-UA"/>
        </w:rPr>
      </w:pPr>
    </w:p>
    <w:p w14:paraId="124F31A9" w14:textId="77777777" w:rsidR="004328E8" w:rsidRPr="00312ABC" w:rsidRDefault="004328E8" w:rsidP="004328E8">
      <w:pPr>
        <w:spacing w:line="132" w:lineRule="exact"/>
        <w:rPr>
          <w:rFonts w:eastAsiaTheme="minorEastAsia"/>
          <w:sz w:val="22"/>
          <w:szCs w:val="22"/>
          <w:lang w:val="uk-UA"/>
        </w:rPr>
      </w:pPr>
    </w:p>
    <w:p w14:paraId="0330D573" w14:textId="77777777" w:rsidR="004328E8" w:rsidRPr="00312ABC" w:rsidRDefault="004328E8" w:rsidP="004328E8">
      <w:pPr>
        <w:spacing w:line="132" w:lineRule="exact"/>
        <w:rPr>
          <w:rFonts w:eastAsiaTheme="minorEastAsia"/>
          <w:sz w:val="22"/>
          <w:szCs w:val="22"/>
          <w:lang w:val="uk-UA"/>
        </w:rPr>
      </w:pPr>
    </w:p>
    <w:p w14:paraId="037940F9" w14:textId="77777777" w:rsidR="004328E8" w:rsidRPr="00312ABC" w:rsidRDefault="004328E8" w:rsidP="004328E8">
      <w:pPr>
        <w:spacing w:line="132" w:lineRule="exact"/>
        <w:rPr>
          <w:rFonts w:eastAsiaTheme="minorEastAsia"/>
          <w:sz w:val="22"/>
          <w:szCs w:val="22"/>
          <w:lang w:val="uk-UA"/>
        </w:rPr>
      </w:pPr>
    </w:p>
    <w:p w14:paraId="5DBE39AB" w14:textId="77777777" w:rsidR="004328E8" w:rsidRPr="00312ABC" w:rsidRDefault="004328E8" w:rsidP="004328E8">
      <w:pPr>
        <w:spacing w:line="132" w:lineRule="exact"/>
        <w:rPr>
          <w:rFonts w:eastAsiaTheme="minorEastAsia"/>
          <w:sz w:val="22"/>
          <w:szCs w:val="22"/>
          <w:lang w:val="uk-UA"/>
        </w:rPr>
      </w:pPr>
    </w:p>
    <w:p w14:paraId="65B74235" w14:textId="77777777" w:rsidR="004328E8" w:rsidRPr="00312ABC" w:rsidRDefault="004328E8" w:rsidP="004328E8">
      <w:pPr>
        <w:spacing w:line="132" w:lineRule="exact"/>
        <w:rPr>
          <w:rFonts w:eastAsiaTheme="minorEastAsia"/>
          <w:sz w:val="22"/>
          <w:szCs w:val="22"/>
          <w:lang w:val="uk-UA"/>
        </w:rPr>
      </w:pPr>
    </w:p>
    <w:p w14:paraId="4273C7CA" w14:textId="77777777" w:rsidR="004328E8" w:rsidRPr="00312ABC" w:rsidRDefault="004328E8" w:rsidP="004328E8">
      <w:pPr>
        <w:spacing w:line="132" w:lineRule="exact"/>
        <w:rPr>
          <w:rFonts w:eastAsiaTheme="minorEastAsia"/>
          <w:sz w:val="22"/>
          <w:szCs w:val="22"/>
          <w:lang w:val="uk-UA"/>
        </w:rPr>
      </w:pPr>
    </w:p>
    <w:p w14:paraId="6EC476BB" w14:textId="77777777" w:rsidR="004328E8" w:rsidRPr="00312ABC" w:rsidRDefault="004328E8" w:rsidP="004328E8">
      <w:pPr>
        <w:spacing w:line="132" w:lineRule="exact"/>
        <w:rPr>
          <w:rFonts w:eastAsiaTheme="minorEastAsia"/>
          <w:sz w:val="22"/>
          <w:szCs w:val="22"/>
          <w:lang w:val="uk-UA"/>
        </w:rPr>
      </w:pPr>
    </w:p>
    <w:p w14:paraId="020BE8C9" w14:textId="77777777" w:rsidR="004328E8" w:rsidRPr="00312ABC" w:rsidRDefault="004328E8" w:rsidP="004328E8">
      <w:pPr>
        <w:spacing w:line="132" w:lineRule="exact"/>
        <w:rPr>
          <w:rFonts w:eastAsiaTheme="minorEastAsia"/>
          <w:sz w:val="22"/>
          <w:szCs w:val="22"/>
          <w:lang w:val="uk-UA"/>
        </w:rPr>
      </w:pPr>
    </w:p>
    <w:p w14:paraId="1DEE1C72" w14:textId="77777777" w:rsidR="004328E8" w:rsidRPr="00312ABC" w:rsidRDefault="004328E8" w:rsidP="004328E8">
      <w:pPr>
        <w:spacing w:line="132" w:lineRule="exact"/>
        <w:rPr>
          <w:rFonts w:eastAsiaTheme="minorEastAsia"/>
          <w:sz w:val="22"/>
          <w:szCs w:val="22"/>
          <w:lang w:val="uk-UA"/>
        </w:rPr>
      </w:pPr>
    </w:p>
    <w:p w14:paraId="52C60873" w14:textId="77777777" w:rsidR="004328E8" w:rsidRPr="00312ABC" w:rsidRDefault="004328E8" w:rsidP="004328E8">
      <w:pPr>
        <w:spacing w:line="132" w:lineRule="exact"/>
        <w:rPr>
          <w:rFonts w:eastAsiaTheme="minorEastAsia"/>
          <w:sz w:val="22"/>
          <w:szCs w:val="22"/>
          <w:lang w:val="uk-UA"/>
        </w:rPr>
      </w:pPr>
    </w:p>
    <w:p w14:paraId="123EF5C1" w14:textId="77777777" w:rsidR="004328E8" w:rsidRPr="00312ABC" w:rsidRDefault="004328E8" w:rsidP="004328E8">
      <w:pPr>
        <w:spacing w:line="132" w:lineRule="exact"/>
        <w:rPr>
          <w:rFonts w:eastAsiaTheme="minorEastAsia"/>
          <w:sz w:val="22"/>
          <w:szCs w:val="22"/>
          <w:lang w:val="uk-UA"/>
        </w:rPr>
      </w:pPr>
    </w:p>
    <w:p w14:paraId="146695A7" w14:textId="77777777" w:rsidR="004328E8" w:rsidRPr="00312ABC" w:rsidRDefault="004328E8" w:rsidP="004328E8">
      <w:pPr>
        <w:spacing w:line="132" w:lineRule="exact"/>
        <w:rPr>
          <w:rFonts w:eastAsiaTheme="minorEastAsia"/>
          <w:sz w:val="22"/>
          <w:szCs w:val="22"/>
          <w:lang w:val="uk-UA"/>
        </w:rPr>
      </w:pPr>
    </w:p>
    <w:p w14:paraId="3E87E569" w14:textId="77777777" w:rsidR="004328E8" w:rsidRPr="00312ABC" w:rsidRDefault="004328E8" w:rsidP="004328E8">
      <w:pPr>
        <w:spacing w:line="132" w:lineRule="exact"/>
        <w:rPr>
          <w:rFonts w:eastAsiaTheme="minorEastAsia"/>
          <w:sz w:val="22"/>
          <w:szCs w:val="22"/>
          <w:lang w:val="uk-UA"/>
        </w:rPr>
      </w:pPr>
    </w:p>
    <w:p w14:paraId="7E78BA64" w14:textId="77777777" w:rsidR="004328E8" w:rsidRPr="00312ABC" w:rsidRDefault="004328E8" w:rsidP="004328E8">
      <w:pPr>
        <w:spacing w:line="132" w:lineRule="exact"/>
        <w:rPr>
          <w:rFonts w:eastAsiaTheme="minorEastAsia"/>
          <w:sz w:val="22"/>
          <w:szCs w:val="22"/>
          <w:lang w:val="uk-UA"/>
        </w:rPr>
      </w:pPr>
    </w:p>
    <w:p w14:paraId="789398F1" w14:textId="77777777" w:rsidR="004328E8" w:rsidRPr="00312ABC" w:rsidRDefault="004328E8" w:rsidP="004328E8">
      <w:pPr>
        <w:spacing w:line="200" w:lineRule="exact"/>
        <w:rPr>
          <w:rFonts w:eastAsiaTheme="minorEastAsia"/>
          <w:sz w:val="22"/>
          <w:szCs w:val="22"/>
          <w:lang w:val="uk-UA"/>
        </w:rPr>
      </w:pPr>
    </w:p>
    <w:p w14:paraId="515F5740" w14:textId="7C001701" w:rsidR="004328E8" w:rsidRPr="00312ABC" w:rsidRDefault="004328E8" w:rsidP="004328E8">
      <w:pPr>
        <w:ind w:firstLine="709"/>
        <w:rPr>
          <w:rFonts w:eastAsiaTheme="minorEastAsia"/>
          <w:sz w:val="22"/>
          <w:szCs w:val="22"/>
          <w:lang w:val="uk-UA"/>
        </w:rPr>
      </w:pPr>
      <w:r w:rsidRPr="00312ABC">
        <w:rPr>
          <w:rFonts w:eastAsia="Arial"/>
          <w:bCs/>
          <w:i/>
          <w:iCs/>
          <w:sz w:val="22"/>
          <w:szCs w:val="22"/>
          <w:lang w:val="uk-UA"/>
        </w:rPr>
        <w:t xml:space="preserve">Рис. </w:t>
      </w:r>
      <w:r w:rsidR="001D30D9">
        <w:rPr>
          <w:rFonts w:eastAsia="Arial"/>
          <w:bCs/>
          <w:i/>
          <w:iCs/>
          <w:sz w:val="22"/>
          <w:szCs w:val="22"/>
          <w:lang w:val="uk-UA"/>
        </w:rPr>
        <w:t>3.</w:t>
      </w:r>
      <w:r w:rsidRPr="00312ABC">
        <w:rPr>
          <w:rFonts w:eastAsia="Arial"/>
          <w:bCs/>
          <w:i/>
          <w:iCs/>
          <w:sz w:val="22"/>
          <w:szCs w:val="22"/>
          <w:lang w:val="uk-UA"/>
        </w:rPr>
        <w:t>4.</w:t>
      </w:r>
      <w:r w:rsidR="001D30D9">
        <w:rPr>
          <w:rFonts w:eastAsia="Arial"/>
          <w:bCs/>
          <w:i/>
          <w:iCs/>
          <w:sz w:val="22"/>
          <w:szCs w:val="22"/>
          <w:lang w:val="uk-UA"/>
        </w:rPr>
        <w:t>6</w:t>
      </w:r>
      <w:r w:rsidRPr="00312ABC">
        <w:rPr>
          <w:rFonts w:eastAsia="Arial"/>
          <w:bCs/>
          <w:sz w:val="22"/>
          <w:szCs w:val="22"/>
          <w:lang w:val="uk-UA"/>
        </w:rPr>
        <w:t>.</w:t>
      </w:r>
      <w:r w:rsidRPr="00312ABC">
        <w:rPr>
          <w:rFonts w:eastAsia="Arial"/>
          <w:bCs/>
          <w:i/>
          <w:iCs/>
          <w:sz w:val="22"/>
          <w:szCs w:val="22"/>
          <w:lang w:val="uk-UA"/>
        </w:rPr>
        <w:t xml:space="preserve"> </w:t>
      </w:r>
      <w:r w:rsidRPr="00312ABC">
        <w:rPr>
          <w:rFonts w:eastAsia="Arial"/>
          <w:bCs/>
          <w:sz w:val="22"/>
          <w:szCs w:val="22"/>
          <w:lang w:val="uk-UA"/>
        </w:rPr>
        <w:t>Математичні моделі визначення попиту матеріальні ресурси</w:t>
      </w:r>
    </w:p>
    <w:p w14:paraId="51A31C46" w14:textId="77777777" w:rsidR="004328E8" w:rsidRPr="00312ABC" w:rsidRDefault="004328E8" w:rsidP="004328E8">
      <w:pPr>
        <w:ind w:firstLine="709"/>
        <w:rPr>
          <w:rFonts w:eastAsiaTheme="minorEastAsia"/>
          <w:sz w:val="22"/>
          <w:szCs w:val="22"/>
          <w:lang w:val="uk-UA"/>
        </w:rPr>
      </w:pPr>
    </w:p>
    <w:p w14:paraId="79808417" w14:textId="77777777" w:rsidR="004328E8" w:rsidRPr="00312ABC" w:rsidRDefault="004328E8" w:rsidP="00761FB0">
      <w:pPr>
        <w:widowControl/>
        <w:numPr>
          <w:ilvl w:val="0"/>
          <w:numId w:val="307"/>
        </w:numPr>
        <w:tabs>
          <w:tab w:val="left" w:pos="897"/>
        </w:tabs>
        <w:autoSpaceDE/>
        <w:autoSpaceDN/>
        <w:adjustRightInd/>
        <w:ind w:firstLine="709"/>
        <w:jc w:val="both"/>
        <w:rPr>
          <w:rFonts w:eastAsia="Arial"/>
          <w:bCs/>
          <w:sz w:val="22"/>
          <w:szCs w:val="22"/>
          <w:lang w:val="uk-UA"/>
        </w:rPr>
      </w:pPr>
      <w:r w:rsidRPr="00312ABC">
        <w:rPr>
          <w:rFonts w:eastAsia="Arial"/>
          <w:bCs/>
          <w:sz w:val="22"/>
          <w:szCs w:val="22"/>
          <w:lang w:val="uk-UA"/>
        </w:rPr>
        <w:t xml:space="preserve"> в практиці управління запасами переважно використовують моделі класу «статичні детерміновані». Вони вбудовані в системи управління запасами як з незалежним, так і залежним попитом, а саме, з фіксованою точкою замовлення, що позначається EOQ/ROP, і з періодичним контролем рівня запасів - FOI.</w:t>
      </w:r>
    </w:p>
    <w:p w14:paraId="52585E51" w14:textId="77777777" w:rsidR="004328E8" w:rsidRPr="00312ABC" w:rsidRDefault="004328E8" w:rsidP="004328E8">
      <w:pPr>
        <w:ind w:firstLine="709"/>
        <w:jc w:val="both"/>
        <w:rPr>
          <w:rFonts w:eastAsia="Arial"/>
          <w:b/>
          <w:bCs/>
          <w:sz w:val="22"/>
          <w:szCs w:val="22"/>
          <w:lang w:val="uk-UA"/>
        </w:rPr>
      </w:pPr>
    </w:p>
    <w:p w14:paraId="23271BED" w14:textId="77777777" w:rsidR="004328E8" w:rsidRPr="00312ABC" w:rsidRDefault="004328E8" w:rsidP="004328E8">
      <w:pPr>
        <w:ind w:firstLine="709"/>
        <w:jc w:val="both"/>
        <w:rPr>
          <w:rFonts w:eastAsia="Arial"/>
          <w:bCs/>
          <w:sz w:val="22"/>
          <w:szCs w:val="22"/>
          <w:lang w:val="uk-UA"/>
        </w:rPr>
      </w:pPr>
      <w:r w:rsidRPr="00312ABC">
        <w:rPr>
          <w:rFonts w:eastAsia="Arial"/>
          <w:b/>
          <w:bCs/>
          <w:sz w:val="22"/>
          <w:szCs w:val="22"/>
          <w:lang w:val="uk-UA"/>
        </w:rPr>
        <w:t>5. Система JIT – система «точно в термін»</w:t>
      </w:r>
    </w:p>
    <w:p w14:paraId="2E67060D" w14:textId="77777777" w:rsidR="004328E8" w:rsidRPr="00312ABC" w:rsidRDefault="004328E8" w:rsidP="004328E8">
      <w:pPr>
        <w:ind w:firstLine="709"/>
        <w:jc w:val="both"/>
        <w:rPr>
          <w:rFonts w:eastAsia="Arial"/>
          <w:bCs/>
          <w:sz w:val="22"/>
          <w:szCs w:val="22"/>
          <w:lang w:val="uk-UA"/>
        </w:rPr>
      </w:pPr>
      <w:r w:rsidRPr="00312ABC">
        <w:rPr>
          <w:rFonts w:eastAsia="Arial"/>
          <w:bCs/>
          <w:i/>
          <w:iCs/>
          <w:sz w:val="22"/>
          <w:szCs w:val="22"/>
          <w:lang w:val="uk-UA"/>
        </w:rPr>
        <w:t xml:space="preserve">Концепція системи JIT. </w:t>
      </w:r>
      <w:proofErr w:type="spellStart"/>
      <w:r w:rsidRPr="00312ABC">
        <w:rPr>
          <w:rFonts w:eastAsia="Arial"/>
          <w:bCs/>
          <w:sz w:val="22"/>
          <w:szCs w:val="22"/>
          <w:lang w:val="uk-UA"/>
        </w:rPr>
        <w:t>СистемаJust</w:t>
      </w:r>
      <w:proofErr w:type="spellEnd"/>
      <w:r w:rsidRPr="00312ABC">
        <w:rPr>
          <w:rFonts w:eastAsia="Arial"/>
          <w:bCs/>
          <w:sz w:val="22"/>
          <w:szCs w:val="22"/>
          <w:lang w:val="uk-UA"/>
        </w:rPr>
        <w:t xml:space="preserve"> </w:t>
      </w:r>
      <w:proofErr w:type="spellStart"/>
      <w:r w:rsidRPr="00312ABC">
        <w:rPr>
          <w:rFonts w:eastAsia="Arial"/>
          <w:bCs/>
          <w:sz w:val="22"/>
          <w:szCs w:val="22"/>
          <w:lang w:val="uk-UA"/>
        </w:rPr>
        <w:t>in</w:t>
      </w:r>
      <w:proofErr w:type="spellEnd"/>
      <w:r w:rsidRPr="00312ABC">
        <w:rPr>
          <w:rFonts w:eastAsia="Arial"/>
          <w:bCs/>
          <w:sz w:val="22"/>
          <w:szCs w:val="22"/>
          <w:lang w:val="uk-UA"/>
        </w:rPr>
        <w:t xml:space="preserve"> </w:t>
      </w:r>
      <w:proofErr w:type="spellStart"/>
      <w:r w:rsidRPr="00312ABC">
        <w:rPr>
          <w:rFonts w:eastAsia="Arial"/>
          <w:bCs/>
          <w:sz w:val="22"/>
          <w:szCs w:val="22"/>
          <w:lang w:val="uk-UA"/>
        </w:rPr>
        <w:t>Time</w:t>
      </w:r>
      <w:proofErr w:type="spellEnd"/>
      <w:r w:rsidRPr="00312ABC">
        <w:rPr>
          <w:rFonts w:eastAsia="Arial"/>
          <w:bCs/>
          <w:sz w:val="22"/>
          <w:szCs w:val="22"/>
          <w:lang w:val="uk-UA"/>
        </w:rPr>
        <w:t xml:space="preserve"> (JIT</w:t>
      </w:r>
      <w:r w:rsidRPr="00312ABC">
        <w:rPr>
          <w:rFonts w:eastAsia="Arial"/>
          <w:bCs/>
          <w:i/>
          <w:iCs/>
          <w:sz w:val="22"/>
          <w:szCs w:val="22"/>
          <w:lang w:val="uk-UA"/>
        </w:rPr>
        <w:t>) –</w:t>
      </w:r>
      <w:r w:rsidRPr="00312ABC">
        <w:rPr>
          <w:rFonts w:eastAsia="Arial"/>
          <w:bCs/>
          <w:sz w:val="22"/>
          <w:szCs w:val="22"/>
          <w:lang w:val="uk-UA"/>
        </w:rPr>
        <w:t>це філософія безперервного і точного</w:t>
      </w:r>
      <w:r w:rsidRPr="00312ABC">
        <w:rPr>
          <w:rFonts w:eastAsia="Arial"/>
          <w:bCs/>
          <w:i/>
          <w:iCs/>
          <w:sz w:val="22"/>
          <w:szCs w:val="22"/>
          <w:lang w:val="uk-UA"/>
        </w:rPr>
        <w:t xml:space="preserve"> </w:t>
      </w:r>
      <w:r w:rsidRPr="00312ABC">
        <w:rPr>
          <w:rFonts w:eastAsia="Arial"/>
          <w:bCs/>
          <w:sz w:val="22"/>
          <w:szCs w:val="22"/>
          <w:lang w:val="uk-UA"/>
        </w:rPr>
        <w:t>вирішення проблем в управлінні виробництвом чи «</w:t>
      </w:r>
      <w:proofErr w:type="spellStart"/>
      <w:r w:rsidRPr="00312ABC">
        <w:rPr>
          <w:rFonts w:eastAsia="Arial"/>
          <w:bCs/>
          <w:sz w:val="22"/>
          <w:szCs w:val="22"/>
          <w:lang w:val="uk-UA"/>
        </w:rPr>
        <w:t>точнострокова</w:t>
      </w:r>
      <w:proofErr w:type="spellEnd"/>
      <w:r w:rsidRPr="00312ABC">
        <w:rPr>
          <w:rFonts w:eastAsia="Arial"/>
          <w:bCs/>
          <w:sz w:val="22"/>
          <w:szCs w:val="22"/>
          <w:lang w:val="uk-UA"/>
        </w:rPr>
        <w:t xml:space="preserve">» філософія. Вона важливо спрямовано усунення запасів сировини й напівфабрикатів, тобто. на запаси на вході у системі та </w:t>
      </w:r>
      <w:proofErr w:type="spellStart"/>
      <w:r w:rsidRPr="00312ABC">
        <w:rPr>
          <w:rFonts w:eastAsia="Arial"/>
          <w:bCs/>
          <w:sz w:val="22"/>
          <w:szCs w:val="22"/>
          <w:lang w:val="uk-UA"/>
        </w:rPr>
        <w:t>міжопераційні</w:t>
      </w:r>
      <w:proofErr w:type="spellEnd"/>
      <w:r w:rsidRPr="00312ABC">
        <w:rPr>
          <w:rFonts w:eastAsia="Arial"/>
          <w:bCs/>
          <w:sz w:val="22"/>
          <w:szCs w:val="22"/>
          <w:lang w:val="uk-UA"/>
        </w:rPr>
        <w:t xml:space="preserve"> запаси. Для зменшення запасів готової продукції метод JIT може бути використаний лише у тому випадку, якщо є достатня визначеність із замовленнями.</w:t>
      </w:r>
    </w:p>
    <w:p w14:paraId="415FE7FB" w14:textId="77777777"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Система JIT</w:t>
      </w:r>
      <w:r w:rsidRPr="00312ABC">
        <w:rPr>
          <w:rFonts w:eastAsia="Arial"/>
          <w:bCs/>
          <w:i/>
          <w:iCs/>
          <w:sz w:val="22"/>
          <w:szCs w:val="22"/>
          <w:lang w:val="uk-UA"/>
        </w:rPr>
        <w:t>-</w:t>
      </w:r>
      <w:r w:rsidRPr="00312ABC">
        <w:rPr>
          <w:rFonts w:eastAsia="Arial"/>
          <w:bCs/>
          <w:sz w:val="22"/>
          <w:szCs w:val="22"/>
          <w:lang w:val="uk-UA"/>
        </w:rPr>
        <w:t xml:space="preserve">ця </w:t>
      </w:r>
      <w:proofErr w:type="spellStart"/>
      <w:r w:rsidRPr="00312ABC">
        <w:rPr>
          <w:rFonts w:eastAsia="Arial"/>
          <w:bCs/>
          <w:sz w:val="22"/>
          <w:szCs w:val="22"/>
          <w:lang w:val="uk-UA"/>
        </w:rPr>
        <w:t>система</w:t>
      </w:r>
      <w:r w:rsidRPr="00312ABC">
        <w:rPr>
          <w:rFonts w:eastAsia="Arial"/>
          <w:bCs/>
          <w:i/>
          <w:iCs/>
          <w:sz w:val="22"/>
          <w:szCs w:val="22"/>
          <w:lang w:val="uk-UA"/>
        </w:rPr>
        <w:t>бідного</w:t>
      </w:r>
      <w:proofErr w:type="spellEnd"/>
      <w:r w:rsidRPr="00312ABC">
        <w:rPr>
          <w:rFonts w:eastAsia="Arial"/>
          <w:bCs/>
          <w:i/>
          <w:iCs/>
          <w:sz w:val="22"/>
          <w:szCs w:val="22"/>
          <w:lang w:val="uk-UA"/>
        </w:rPr>
        <w:t xml:space="preserve"> виробництва</w:t>
      </w:r>
      <w:r w:rsidRPr="00312ABC">
        <w:rPr>
          <w:rFonts w:eastAsia="Arial"/>
          <w:bCs/>
          <w:sz w:val="22"/>
          <w:szCs w:val="22"/>
          <w:lang w:val="uk-UA"/>
        </w:rPr>
        <w:t>, яка застосовується переважно у серійному виробництві. Поняття «точно в термін» інтерпретується як «робота з коліс». Ціль системи JIT полягає в тому, щоб здійснити доставку замовлення куди потрібно, коли потрібно і у відповідній кількості. Система JIT</w:t>
      </w:r>
      <w:r w:rsidRPr="00312ABC">
        <w:rPr>
          <w:rFonts w:eastAsia="Arial"/>
          <w:bCs/>
          <w:i/>
          <w:iCs/>
          <w:sz w:val="22"/>
          <w:szCs w:val="22"/>
          <w:lang w:val="uk-UA"/>
        </w:rPr>
        <w:t>-</w:t>
      </w:r>
      <w:r w:rsidRPr="00312ABC">
        <w:rPr>
          <w:rFonts w:eastAsia="Arial"/>
          <w:bCs/>
          <w:sz w:val="22"/>
          <w:szCs w:val="22"/>
          <w:lang w:val="uk-UA"/>
        </w:rPr>
        <w:t xml:space="preserve">чудовий інструмент, який допомагає операційним менеджерам досягти позитивних результатів, усуваючи непотрібну та небажану нестійкість у поставках. Оскільки немає зайвих запасів, витрати, пов'язані з їх обліком та контролем, усунуті, та збільшилася пропускна спроможність матеріалів. </w:t>
      </w:r>
      <w:proofErr w:type="spellStart"/>
      <w:r w:rsidRPr="00312ABC">
        <w:rPr>
          <w:rFonts w:eastAsia="Arial"/>
          <w:bCs/>
          <w:sz w:val="22"/>
          <w:szCs w:val="22"/>
          <w:lang w:val="uk-UA"/>
        </w:rPr>
        <w:t>Mr</w:t>
      </w:r>
      <w:proofErr w:type="spellEnd"/>
      <w:r w:rsidRPr="00312ABC">
        <w:rPr>
          <w:rFonts w:eastAsia="Arial"/>
          <w:bCs/>
          <w:sz w:val="22"/>
          <w:szCs w:val="22"/>
          <w:lang w:val="uk-UA"/>
        </w:rPr>
        <w:t xml:space="preserve">. </w:t>
      </w:r>
      <w:proofErr w:type="spellStart"/>
      <w:r w:rsidRPr="00312ABC">
        <w:rPr>
          <w:rFonts w:eastAsia="Arial"/>
          <w:bCs/>
          <w:sz w:val="22"/>
          <w:szCs w:val="22"/>
          <w:lang w:val="uk-UA"/>
        </w:rPr>
        <w:t>Taiichi</w:t>
      </w:r>
      <w:proofErr w:type="spellEnd"/>
      <w:r w:rsidRPr="00312ABC">
        <w:rPr>
          <w:rFonts w:eastAsia="Arial"/>
          <w:bCs/>
          <w:sz w:val="22"/>
          <w:szCs w:val="22"/>
          <w:lang w:val="uk-UA"/>
        </w:rPr>
        <w:t xml:space="preserve"> </w:t>
      </w:r>
      <w:proofErr w:type="spellStart"/>
      <w:r w:rsidRPr="00312ABC">
        <w:rPr>
          <w:rFonts w:eastAsia="Arial"/>
          <w:bCs/>
          <w:sz w:val="22"/>
          <w:szCs w:val="22"/>
          <w:lang w:val="uk-UA"/>
        </w:rPr>
        <w:t>Ohno</w:t>
      </w:r>
      <w:proofErr w:type="spellEnd"/>
      <w:r w:rsidRPr="00312ABC">
        <w:rPr>
          <w:rFonts w:eastAsia="Arial"/>
          <w:bCs/>
          <w:sz w:val="22"/>
          <w:szCs w:val="22"/>
          <w:lang w:val="uk-UA"/>
        </w:rPr>
        <w:t xml:space="preserve"> та кілька його колег розвивають з успіхом підхід JIT у компанії </w:t>
      </w:r>
      <w:proofErr w:type="spellStart"/>
      <w:r w:rsidRPr="00312ABC">
        <w:rPr>
          <w:rFonts w:eastAsia="Arial"/>
          <w:bCs/>
          <w:sz w:val="22"/>
          <w:szCs w:val="22"/>
          <w:lang w:val="uk-UA"/>
        </w:rPr>
        <w:t>Toyota</w:t>
      </w:r>
      <w:proofErr w:type="spellEnd"/>
      <w:r w:rsidRPr="00312ABC">
        <w:rPr>
          <w:rFonts w:eastAsia="Arial"/>
          <w:bCs/>
          <w:sz w:val="22"/>
          <w:szCs w:val="22"/>
          <w:lang w:val="uk-UA"/>
        </w:rPr>
        <w:t xml:space="preserve"> </w:t>
      </w:r>
      <w:proofErr w:type="spellStart"/>
      <w:r w:rsidRPr="00312ABC">
        <w:rPr>
          <w:rFonts w:eastAsia="Arial"/>
          <w:bCs/>
          <w:sz w:val="22"/>
          <w:szCs w:val="22"/>
          <w:lang w:val="uk-UA"/>
        </w:rPr>
        <w:t>Motor</w:t>
      </w:r>
      <w:proofErr w:type="spellEnd"/>
      <w:r w:rsidRPr="00312ABC">
        <w:rPr>
          <w:rFonts w:eastAsia="Arial"/>
          <w:bCs/>
          <w:sz w:val="22"/>
          <w:szCs w:val="22"/>
          <w:lang w:val="uk-UA"/>
        </w:rPr>
        <w:t xml:space="preserve"> у Японії.</w:t>
      </w:r>
    </w:p>
    <w:p w14:paraId="1753580F" w14:textId="77777777" w:rsidR="004328E8" w:rsidRPr="00312ABC" w:rsidRDefault="004328E8" w:rsidP="004328E8">
      <w:pPr>
        <w:ind w:firstLine="709"/>
        <w:jc w:val="both"/>
        <w:rPr>
          <w:rFonts w:eastAsia="Arial"/>
          <w:bCs/>
          <w:sz w:val="22"/>
          <w:szCs w:val="22"/>
          <w:lang w:val="uk-UA"/>
        </w:rPr>
      </w:pPr>
      <w:r w:rsidRPr="00312ABC">
        <w:rPr>
          <w:rFonts w:eastAsia="Arial"/>
          <w:bCs/>
          <w:i/>
          <w:iCs/>
          <w:sz w:val="22"/>
          <w:szCs w:val="22"/>
          <w:lang w:val="uk-UA"/>
        </w:rPr>
        <w:t xml:space="preserve">Основні елементи системи </w:t>
      </w:r>
      <w:proofErr w:type="spellStart"/>
      <w:r w:rsidRPr="00312ABC">
        <w:rPr>
          <w:rFonts w:eastAsia="Arial"/>
          <w:bCs/>
          <w:i/>
          <w:iCs/>
          <w:sz w:val="22"/>
          <w:szCs w:val="22"/>
          <w:lang w:val="uk-UA"/>
        </w:rPr>
        <w:t>JIT.</w:t>
      </w:r>
      <w:r w:rsidRPr="00312ABC">
        <w:rPr>
          <w:rFonts w:eastAsia="Arial"/>
          <w:bCs/>
          <w:sz w:val="22"/>
          <w:szCs w:val="22"/>
          <w:lang w:val="uk-UA"/>
        </w:rPr>
        <w:t>Система</w:t>
      </w:r>
      <w:proofErr w:type="spellEnd"/>
      <w:r w:rsidRPr="00312ABC">
        <w:rPr>
          <w:rFonts w:eastAsia="Arial"/>
          <w:bCs/>
          <w:sz w:val="22"/>
          <w:szCs w:val="22"/>
          <w:lang w:val="uk-UA"/>
        </w:rPr>
        <w:t xml:space="preserve"> є гнучкою,</w:t>
      </w:r>
      <w:r w:rsidRPr="00312ABC">
        <w:rPr>
          <w:rFonts w:eastAsia="Arial"/>
          <w:bCs/>
          <w:i/>
          <w:iCs/>
          <w:sz w:val="22"/>
          <w:szCs w:val="22"/>
          <w:lang w:val="uk-UA"/>
        </w:rPr>
        <w:t xml:space="preserve"> </w:t>
      </w:r>
      <w:r w:rsidRPr="00312ABC">
        <w:rPr>
          <w:rFonts w:eastAsia="Arial"/>
          <w:bCs/>
          <w:sz w:val="22"/>
          <w:szCs w:val="22"/>
          <w:lang w:val="uk-UA"/>
        </w:rPr>
        <w:t>з високою часткою участі</w:t>
      </w:r>
      <w:r w:rsidRPr="00312ABC">
        <w:rPr>
          <w:rFonts w:eastAsia="Arial"/>
          <w:bCs/>
          <w:i/>
          <w:iCs/>
          <w:sz w:val="22"/>
          <w:szCs w:val="22"/>
          <w:lang w:val="uk-UA"/>
        </w:rPr>
        <w:t xml:space="preserve"> </w:t>
      </w:r>
      <w:r w:rsidRPr="00312ABC">
        <w:rPr>
          <w:rFonts w:eastAsia="Arial"/>
          <w:bCs/>
          <w:sz w:val="22"/>
          <w:szCs w:val="22"/>
          <w:lang w:val="uk-UA"/>
        </w:rPr>
        <w:t xml:space="preserve">працівників. </w:t>
      </w:r>
      <w:proofErr w:type="spellStart"/>
      <w:r w:rsidRPr="00312ABC">
        <w:rPr>
          <w:rFonts w:eastAsia="Arial"/>
          <w:bCs/>
          <w:sz w:val="22"/>
          <w:szCs w:val="22"/>
          <w:lang w:val="uk-UA"/>
        </w:rPr>
        <w:t>Стівенсон</w:t>
      </w:r>
      <w:proofErr w:type="spellEnd"/>
      <w:r w:rsidRPr="00312ABC">
        <w:rPr>
          <w:rFonts w:eastAsia="Arial"/>
          <w:bCs/>
          <w:sz w:val="22"/>
          <w:szCs w:val="22"/>
          <w:lang w:val="uk-UA"/>
        </w:rPr>
        <w:t xml:space="preserve"> виділяє в системі такі елементи, як:</w:t>
      </w:r>
    </w:p>
    <w:p w14:paraId="7366030D" w14:textId="77777777" w:rsidR="004328E8" w:rsidRPr="00312ABC" w:rsidRDefault="004328E8" w:rsidP="00761FB0">
      <w:pPr>
        <w:widowControl/>
        <w:numPr>
          <w:ilvl w:val="0"/>
          <w:numId w:val="309"/>
        </w:numPr>
        <w:autoSpaceDE/>
        <w:autoSpaceDN/>
        <w:adjustRightInd/>
        <w:jc w:val="both"/>
        <w:rPr>
          <w:rFonts w:eastAsia="Arial"/>
          <w:bCs/>
          <w:sz w:val="22"/>
          <w:szCs w:val="22"/>
          <w:lang w:val="uk-UA"/>
        </w:rPr>
      </w:pPr>
      <w:r w:rsidRPr="00312ABC">
        <w:rPr>
          <w:rFonts w:eastAsia="Arial"/>
          <w:bCs/>
          <w:sz w:val="22"/>
          <w:szCs w:val="22"/>
          <w:lang w:val="uk-UA"/>
        </w:rPr>
        <w:t>високий рівень якості;</w:t>
      </w:r>
    </w:p>
    <w:p w14:paraId="2B8FEE21" w14:textId="77777777" w:rsidR="004328E8" w:rsidRPr="00312ABC" w:rsidRDefault="004328E8" w:rsidP="00761FB0">
      <w:pPr>
        <w:widowControl/>
        <w:numPr>
          <w:ilvl w:val="0"/>
          <w:numId w:val="309"/>
        </w:numPr>
        <w:autoSpaceDE/>
        <w:autoSpaceDN/>
        <w:adjustRightInd/>
        <w:jc w:val="both"/>
        <w:rPr>
          <w:rFonts w:eastAsia="Arial"/>
          <w:bCs/>
          <w:sz w:val="22"/>
          <w:szCs w:val="22"/>
          <w:lang w:val="uk-UA"/>
        </w:rPr>
      </w:pPr>
      <w:r w:rsidRPr="00312ABC">
        <w:rPr>
          <w:rFonts w:eastAsia="Arial"/>
          <w:bCs/>
          <w:sz w:val="22"/>
          <w:szCs w:val="22"/>
          <w:lang w:val="uk-UA"/>
        </w:rPr>
        <w:t>синхронне виробництво;</w:t>
      </w:r>
    </w:p>
    <w:p w14:paraId="4BAF2AC0" w14:textId="77777777" w:rsidR="004328E8" w:rsidRPr="00312ABC" w:rsidRDefault="004328E8" w:rsidP="00761FB0">
      <w:pPr>
        <w:widowControl/>
        <w:numPr>
          <w:ilvl w:val="0"/>
          <w:numId w:val="309"/>
        </w:numPr>
        <w:autoSpaceDE/>
        <w:autoSpaceDN/>
        <w:adjustRightInd/>
        <w:jc w:val="both"/>
        <w:rPr>
          <w:rFonts w:eastAsia="Arial"/>
          <w:bCs/>
          <w:sz w:val="22"/>
          <w:szCs w:val="22"/>
          <w:lang w:val="uk-UA"/>
        </w:rPr>
      </w:pPr>
      <w:r w:rsidRPr="00312ABC">
        <w:rPr>
          <w:rFonts w:eastAsia="Arial"/>
          <w:bCs/>
          <w:sz w:val="22"/>
          <w:szCs w:val="22"/>
          <w:lang w:val="uk-UA"/>
        </w:rPr>
        <w:t>низькі інвестиції;</w:t>
      </w:r>
    </w:p>
    <w:p w14:paraId="1A07DB86" w14:textId="77777777" w:rsidR="004328E8" w:rsidRPr="00312ABC" w:rsidRDefault="004328E8" w:rsidP="00761FB0">
      <w:pPr>
        <w:widowControl/>
        <w:numPr>
          <w:ilvl w:val="0"/>
          <w:numId w:val="309"/>
        </w:numPr>
        <w:autoSpaceDE/>
        <w:autoSpaceDN/>
        <w:adjustRightInd/>
        <w:jc w:val="both"/>
        <w:rPr>
          <w:rFonts w:eastAsia="Arial"/>
          <w:bCs/>
          <w:sz w:val="22"/>
          <w:szCs w:val="22"/>
          <w:lang w:val="uk-UA"/>
        </w:rPr>
      </w:pPr>
      <w:r w:rsidRPr="00312ABC">
        <w:rPr>
          <w:rFonts w:eastAsia="Arial"/>
          <w:bCs/>
          <w:sz w:val="22"/>
          <w:szCs w:val="22"/>
          <w:lang w:val="uk-UA"/>
        </w:rPr>
        <w:t>невеликі розміри партії;</w:t>
      </w:r>
    </w:p>
    <w:p w14:paraId="3A7D5A01" w14:textId="77777777" w:rsidR="004328E8" w:rsidRPr="00312ABC" w:rsidRDefault="004328E8" w:rsidP="00761FB0">
      <w:pPr>
        <w:widowControl/>
        <w:numPr>
          <w:ilvl w:val="0"/>
          <w:numId w:val="309"/>
        </w:numPr>
        <w:autoSpaceDE/>
        <w:autoSpaceDN/>
        <w:adjustRightInd/>
        <w:jc w:val="both"/>
        <w:rPr>
          <w:rFonts w:eastAsia="Arial"/>
          <w:bCs/>
          <w:sz w:val="22"/>
          <w:szCs w:val="22"/>
          <w:lang w:val="uk-UA"/>
        </w:rPr>
      </w:pPr>
      <w:r w:rsidRPr="00312ABC">
        <w:rPr>
          <w:rFonts w:eastAsia="Arial"/>
          <w:bCs/>
          <w:sz w:val="22"/>
          <w:szCs w:val="22"/>
          <w:lang w:val="uk-UA"/>
        </w:rPr>
        <w:t xml:space="preserve">висока надійність обладнання та чітка організація роботи, що виключає </w:t>
      </w:r>
      <w:proofErr w:type="spellStart"/>
      <w:r w:rsidRPr="00312ABC">
        <w:rPr>
          <w:rFonts w:eastAsia="Arial"/>
          <w:bCs/>
          <w:sz w:val="22"/>
          <w:szCs w:val="22"/>
          <w:lang w:val="uk-UA"/>
        </w:rPr>
        <w:t>збої</w:t>
      </w:r>
      <w:proofErr w:type="spellEnd"/>
      <w:r w:rsidRPr="00312ABC">
        <w:rPr>
          <w:rFonts w:eastAsia="Arial"/>
          <w:bCs/>
          <w:sz w:val="22"/>
          <w:szCs w:val="22"/>
          <w:lang w:val="uk-UA"/>
        </w:rPr>
        <w:t>, дефектну продукцію;</w:t>
      </w:r>
    </w:p>
    <w:p w14:paraId="75F2A649" w14:textId="77777777" w:rsidR="004328E8" w:rsidRPr="00312ABC" w:rsidRDefault="004328E8" w:rsidP="00761FB0">
      <w:pPr>
        <w:widowControl/>
        <w:numPr>
          <w:ilvl w:val="0"/>
          <w:numId w:val="309"/>
        </w:numPr>
        <w:autoSpaceDE/>
        <w:autoSpaceDN/>
        <w:adjustRightInd/>
        <w:jc w:val="both"/>
        <w:rPr>
          <w:rFonts w:eastAsia="Arial"/>
          <w:bCs/>
          <w:sz w:val="22"/>
          <w:szCs w:val="22"/>
          <w:lang w:val="uk-UA"/>
        </w:rPr>
      </w:pPr>
      <w:r w:rsidRPr="00312ABC">
        <w:rPr>
          <w:rFonts w:eastAsia="Arial"/>
          <w:bCs/>
          <w:sz w:val="22"/>
          <w:szCs w:val="22"/>
          <w:lang w:val="uk-UA"/>
        </w:rPr>
        <w:t>продумане планування розташування обладнання;</w:t>
      </w:r>
    </w:p>
    <w:p w14:paraId="78E23B1F" w14:textId="77777777" w:rsidR="004328E8" w:rsidRPr="00312ABC" w:rsidRDefault="004328E8" w:rsidP="00761FB0">
      <w:pPr>
        <w:widowControl/>
        <w:numPr>
          <w:ilvl w:val="0"/>
          <w:numId w:val="309"/>
        </w:numPr>
        <w:autoSpaceDE/>
        <w:autoSpaceDN/>
        <w:adjustRightInd/>
        <w:jc w:val="both"/>
        <w:rPr>
          <w:rFonts w:eastAsia="Arial"/>
          <w:bCs/>
          <w:sz w:val="22"/>
          <w:szCs w:val="22"/>
          <w:lang w:val="uk-UA"/>
        </w:rPr>
      </w:pPr>
      <w:r w:rsidRPr="00312ABC">
        <w:rPr>
          <w:rFonts w:eastAsia="Arial"/>
          <w:bCs/>
          <w:sz w:val="22"/>
          <w:szCs w:val="22"/>
          <w:lang w:val="uk-UA"/>
        </w:rPr>
        <w:t>швидке переналагодження виробництва;</w:t>
      </w:r>
    </w:p>
    <w:p w14:paraId="1A03172A" w14:textId="77777777" w:rsidR="004328E8" w:rsidRPr="00312ABC" w:rsidRDefault="004328E8" w:rsidP="00761FB0">
      <w:pPr>
        <w:widowControl/>
        <w:numPr>
          <w:ilvl w:val="0"/>
          <w:numId w:val="309"/>
        </w:numPr>
        <w:autoSpaceDE/>
        <w:autoSpaceDN/>
        <w:adjustRightInd/>
        <w:jc w:val="both"/>
        <w:rPr>
          <w:rFonts w:eastAsia="Arial"/>
          <w:bCs/>
          <w:sz w:val="22"/>
          <w:szCs w:val="22"/>
          <w:lang w:val="uk-UA"/>
        </w:rPr>
      </w:pPr>
      <w:r w:rsidRPr="00312ABC">
        <w:rPr>
          <w:rFonts w:eastAsia="Arial"/>
          <w:bCs/>
          <w:sz w:val="22"/>
          <w:szCs w:val="22"/>
          <w:lang w:val="uk-UA"/>
        </w:rPr>
        <w:t>працівники високої кваліфікації;</w:t>
      </w:r>
    </w:p>
    <w:p w14:paraId="039C6653" w14:textId="77777777" w:rsidR="004328E8" w:rsidRPr="00312ABC" w:rsidRDefault="004328E8" w:rsidP="00761FB0">
      <w:pPr>
        <w:widowControl/>
        <w:numPr>
          <w:ilvl w:val="0"/>
          <w:numId w:val="309"/>
        </w:numPr>
        <w:autoSpaceDE/>
        <w:autoSpaceDN/>
        <w:adjustRightInd/>
        <w:jc w:val="both"/>
        <w:rPr>
          <w:rFonts w:eastAsia="Arial"/>
          <w:bCs/>
          <w:sz w:val="22"/>
          <w:szCs w:val="22"/>
          <w:lang w:val="uk-UA"/>
        </w:rPr>
      </w:pPr>
      <w:r w:rsidRPr="00312ABC">
        <w:rPr>
          <w:rFonts w:eastAsia="Arial"/>
          <w:bCs/>
          <w:sz w:val="22"/>
          <w:szCs w:val="22"/>
          <w:lang w:val="uk-UA"/>
        </w:rPr>
        <w:t>корпоративність духу;</w:t>
      </w:r>
    </w:p>
    <w:p w14:paraId="220E3D3E" w14:textId="77777777" w:rsidR="004328E8" w:rsidRPr="00312ABC" w:rsidRDefault="004328E8" w:rsidP="00761FB0">
      <w:pPr>
        <w:widowControl/>
        <w:numPr>
          <w:ilvl w:val="0"/>
          <w:numId w:val="309"/>
        </w:numPr>
        <w:autoSpaceDE/>
        <w:autoSpaceDN/>
        <w:adjustRightInd/>
        <w:jc w:val="both"/>
        <w:rPr>
          <w:rFonts w:eastAsia="Arial"/>
          <w:bCs/>
          <w:sz w:val="22"/>
          <w:szCs w:val="22"/>
          <w:lang w:val="uk-UA"/>
        </w:rPr>
      </w:pPr>
      <w:r w:rsidRPr="00312ABC">
        <w:rPr>
          <w:rFonts w:eastAsia="Arial"/>
          <w:bCs/>
          <w:sz w:val="22"/>
          <w:szCs w:val="22"/>
          <w:lang w:val="uk-UA"/>
        </w:rPr>
        <w:t>до краю знижена кількість постачальників;</w:t>
      </w:r>
    </w:p>
    <w:p w14:paraId="17504B1E" w14:textId="77777777" w:rsidR="004328E8" w:rsidRPr="00312ABC" w:rsidRDefault="004328E8" w:rsidP="00761FB0">
      <w:pPr>
        <w:widowControl/>
        <w:numPr>
          <w:ilvl w:val="0"/>
          <w:numId w:val="309"/>
        </w:numPr>
        <w:autoSpaceDE/>
        <w:autoSpaceDN/>
        <w:adjustRightInd/>
        <w:jc w:val="both"/>
        <w:rPr>
          <w:rFonts w:eastAsia="Arial"/>
          <w:bCs/>
          <w:sz w:val="22"/>
          <w:szCs w:val="22"/>
          <w:lang w:val="uk-UA"/>
        </w:rPr>
      </w:pPr>
      <w:r w:rsidRPr="00312ABC">
        <w:rPr>
          <w:rFonts w:eastAsia="Arial"/>
          <w:bCs/>
          <w:sz w:val="22"/>
          <w:szCs w:val="22"/>
          <w:lang w:val="uk-UA"/>
        </w:rPr>
        <w:t>розроблені підходи на вирішення проблем;</w:t>
      </w:r>
    </w:p>
    <w:p w14:paraId="7E5E7E55" w14:textId="77777777" w:rsidR="004328E8" w:rsidRPr="00312ABC" w:rsidRDefault="004328E8" w:rsidP="00761FB0">
      <w:pPr>
        <w:widowControl/>
        <w:numPr>
          <w:ilvl w:val="0"/>
          <w:numId w:val="309"/>
        </w:numPr>
        <w:autoSpaceDE/>
        <w:autoSpaceDN/>
        <w:adjustRightInd/>
        <w:jc w:val="both"/>
        <w:rPr>
          <w:rFonts w:eastAsia="Arial"/>
          <w:bCs/>
          <w:sz w:val="22"/>
          <w:szCs w:val="22"/>
          <w:lang w:val="uk-UA"/>
        </w:rPr>
      </w:pPr>
      <w:r w:rsidRPr="00312ABC">
        <w:rPr>
          <w:rFonts w:eastAsia="Arial"/>
          <w:bCs/>
          <w:sz w:val="22"/>
          <w:szCs w:val="22"/>
          <w:lang w:val="uk-UA"/>
        </w:rPr>
        <w:t>безперервне поліпшення.</w:t>
      </w:r>
    </w:p>
    <w:p w14:paraId="0A218B2D" w14:textId="77777777" w:rsidR="004328E8" w:rsidRPr="00312ABC" w:rsidRDefault="004328E8" w:rsidP="004328E8">
      <w:pPr>
        <w:ind w:firstLine="709"/>
        <w:jc w:val="both"/>
        <w:rPr>
          <w:rFonts w:eastAsia="Arial"/>
          <w:bCs/>
          <w:sz w:val="22"/>
          <w:szCs w:val="22"/>
          <w:lang w:val="uk-UA"/>
        </w:rPr>
      </w:pPr>
      <w:r w:rsidRPr="00312ABC">
        <w:rPr>
          <w:rFonts w:eastAsia="Arial"/>
          <w:bCs/>
          <w:i/>
          <w:iCs/>
          <w:sz w:val="22"/>
          <w:szCs w:val="22"/>
          <w:lang w:val="uk-UA"/>
        </w:rPr>
        <w:t>Переваги системи:</w:t>
      </w:r>
    </w:p>
    <w:p w14:paraId="43E50069" w14:textId="77777777" w:rsidR="004328E8" w:rsidRPr="00312ABC" w:rsidRDefault="004328E8" w:rsidP="00761FB0">
      <w:pPr>
        <w:widowControl/>
        <w:numPr>
          <w:ilvl w:val="0"/>
          <w:numId w:val="310"/>
        </w:numPr>
        <w:autoSpaceDE/>
        <w:autoSpaceDN/>
        <w:adjustRightInd/>
        <w:jc w:val="both"/>
        <w:rPr>
          <w:rFonts w:eastAsia="Arial"/>
          <w:bCs/>
          <w:sz w:val="22"/>
          <w:szCs w:val="22"/>
          <w:lang w:val="uk-UA"/>
        </w:rPr>
      </w:pPr>
      <w:r w:rsidRPr="00312ABC">
        <w:rPr>
          <w:rFonts w:eastAsia="Arial"/>
          <w:bCs/>
          <w:sz w:val="22"/>
          <w:szCs w:val="22"/>
          <w:lang w:val="uk-UA"/>
        </w:rPr>
        <w:t xml:space="preserve">зниження рівня </w:t>
      </w:r>
      <w:proofErr w:type="spellStart"/>
      <w:r w:rsidRPr="00312ABC">
        <w:rPr>
          <w:rFonts w:eastAsia="Arial"/>
          <w:bCs/>
          <w:sz w:val="22"/>
          <w:szCs w:val="22"/>
          <w:lang w:val="uk-UA"/>
        </w:rPr>
        <w:t>закупівель</w:t>
      </w:r>
      <w:proofErr w:type="spellEnd"/>
      <w:r w:rsidRPr="00312ABC">
        <w:rPr>
          <w:rFonts w:eastAsia="Arial"/>
          <w:bCs/>
          <w:sz w:val="22"/>
          <w:szCs w:val="22"/>
          <w:lang w:val="uk-UA"/>
        </w:rPr>
        <w:t>, запасу та складування готової продукції;</w:t>
      </w:r>
    </w:p>
    <w:p w14:paraId="434D856D" w14:textId="77777777" w:rsidR="004328E8" w:rsidRPr="00312ABC" w:rsidRDefault="004328E8" w:rsidP="00761FB0">
      <w:pPr>
        <w:widowControl/>
        <w:numPr>
          <w:ilvl w:val="0"/>
          <w:numId w:val="310"/>
        </w:numPr>
        <w:autoSpaceDE/>
        <w:autoSpaceDN/>
        <w:adjustRightInd/>
        <w:jc w:val="both"/>
        <w:rPr>
          <w:rFonts w:eastAsia="Arial"/>
          <w:bCs/>
          <w:sz w:val="22"/>
          <w:szCs w:val="22"/>
          <w:lang w:val="uk-UA"/>
        </w:rPr>
      </w:pPr>
      <w:r w:rsidRPr="00312ABC">
        <w:rPr>
          <w:rFonts w:eastAsia="Arial"/>
          <w:bCs/>
          <w:sz w:val="22"/>
          <w:szCs w:val="22"/>
          <w:lang w:val="uk-UA"/>
        </w:rPr>
        <w:t>менше необхідного місця (складських запасів);</w:t>
      </w:r>
    </w:p>
    <w:p w14:paraId="100472CE" w14:textId="77777777" w:rsidR="004328E8" w:rsidRPr="00312ABC" w:rsidRDefault="004328E8" w:rsidP="00761FB0">
      <w:pPr>
        <w:widowControl/>
        <w:numPr>
          <w:ilvl w:val="0"/>
          <w:numId w:val="310"/>
        </w:numPr>
        <w:autoSpaceDE/>
        <w:autoSpaceDN/>
        <w:adjustRightInd/>
        <w:jc w:val="both"/>
        <w:rPr>
          <w:rFonts w:eastAsia="Arial"/>
          <w:bCs/>
          <w:sz w:val="22"/>
          <w:szCs w:val="22"/>
          <w:lang w:val="uk-UA"/>
        </w:rPr>
      </w:pPr>
      <w:r w:rsidRPr="00312ABC">
        <w:rPr>
          <w:rFonts w:eastAsia="Arial"/>
          <w:bCs/>
          <w:sz w:val="22"/>
          <w:szCs w:val="22"/>
          <w:lang w:val="uk-UA"/>
        </w:rPr>
        <w:t>підвищення якості продукту; економія</w:t>
      </w:r>
    </w:p>
    <w:p w14:paraId="15B4F1E6" w14:textId="77777777" w:rsidR="004328E8" w:rsidRPr="00312ABC" w:rsidRDefault="004328E8" w:rsidP="00761FB0">
      <w:pPr>
        <w:widowControl/>
        <w:numPr>
          <w:ilvl w:val="0"/>
          <w:numId w:val="310"/>
        </w:numPr>
        <w:autoSpaceDE/>
        <w:autoSpaceDN/>
        <w:adjustRightInd/>
        <w:jc w:val="both"/>
        <w:rPr>
          <w:rFonts w:eastAsia="Arial"/>
          <w:bCs/>
          <w:sz w:val="22"/>
          <w:szCs w:val="22"/>
          <w:lang w:val="uk-UA"/>
        </w:rPr>
      </w:pPr>
      <w:r w:rsidRPr="00312ABC">
        <w:rPr>
          <w:rFonts w:eastAsia="Arial"/>
          <w:bCs/>
          <w:sz w:val="22"/>
          <w:szCs w:val="22"/>
          <w:lang w:val="uk-UA"/>
        </w:rPr>
        <w:t>виробничого часу; гнучкість у зміні</w:t>
      </w:r>
    </w:p>
    <w:p w14:paraId="59B0CCB6" w14:textId="77777777" w:rsidR="004328E8" w:rsidRPr="00312ABC" w:rsidRDefault="004328E8" w:rsidP="00761FB0">
      <w:pPr>
        <w:widowControl/>
        <w:numPr>
          <w:ilvl w:val="0"/>
          <w:numId w:val="310"/>
        </w:numPr>
        <w:autoSpaceDE/>
        <w:autoSpaceDN/>
        <w:adjustRightInd/>
        <w:jc w:val="both"/>
        <w:rPr>
          <w:rFonts w:eastAsia="Arial"/>
          <w:bCs/>
          <w:sz w:val="22"/>
          <w:szCs w:val="22"/>
          <w:lang w:val="uk-UA"/>
        </w:rPr>
      </w:pPr>
      <w:r w:rsidRPr="00312ABC">
        <w:rPr>
          <w:rFonts w:eastAsia="Arial"/>
          <w:bCs/>
          <w:sz w:val="22"/>
          <w:szCs w:val="22"/>
          <w:lang w:val="uk-UA"/>
        </w:rPr>
        <w:t>продуктового набору; синхронність</w:t>
      </w:r>
    </w:p>
    <w:p w14:paraId="6EAA38E2" w14:textId="77777777" w:rsidR="004328E8" w:rsidRPr="00312ABC" w:rsidRDefault="004328E8" w:rsidP="00761FB0">
      <w:pPr>
        <w:widowControl/>
        <w:numPr>
          <w:ilvl w:val="0"/>
          <w:numId w:val="310"/>
        </w:numPr>
        <w:autoSpaceDE/>
        <w:autoSpaceDN/>
        <w:adjustRightInd/>
        <w:jc w:val="both"/>
        <w:rPr>
          <w:rFonts w:eastAsia="Arial"/>
          <w:bCs/>
          <w:sz w:val="22"/>
          <w:szCs w:val="22"/>
          <w:lang w:val="uk-UA"/>
        </w:rPr>
      </w:pPr>
      <w:r w:rsidRPr="00312ABC">
        <w:rPr>
          <w:rFonts w:eastAsia="Arial"/>
          <w:bCs/>
          <w:sz w:val="22"/>
          <w:szCs w:val="22"/>
          <w:lang w:val="uk-UA"/>
        </w:rPr>
        <w:lastRenderedPageBreak/>
        <w:t>виробничого потоку;</w:t>
      </w:r>
    </w:p>
    <w:p w14:paraId="13551CFB" w14:textId="77777777" w:rsidR="004328E8" w:rsidRPr="00312ABC" w:rsidRDefault="004328E8" w:rsidP="00761FB0">
      <w:pPr>
        <w:widowControl/>
        <w:numPr>
          <w:ilvl w:val="0"/>
          <w:numId w:val="310"/>
        </w:numPr>
        <w:autoSpaceDE/>
        <w:autoSpaceDN/>
        <w:adjustRightInd/>
        <w:jc w:val="both"/>
        <w:rPr>
          <w:rFonts w:eastAsia="Arial"/>
          <w:bCs/>
          <w:sz w:val="22"/>
          <w:szCs w:val="22"/>
          <w:lang w:val="uk-UA"/>
        </w:rPr>
      </w:pPr>
      <w:r w:rsidRPr="00312ABC">
        <w:rPr>
          <w:rFonts w:eastAsia="Arial"/>
          <w:bCs/>
          <w:sz w:val="22"/>
          <w:szCs w:val="22"/>
          <w:lang w:val="uk-UA"/>
        </w:rPr>
        <w:t>підвищення продуктивності та використання заводу та обладнання;</w:t>
      </w:r>
    </w:p>
    <w:p w14:paraId="43458BCC" w14:textId="77777777" w:rsidR="004328E8" w:rsidRPr="00312ABC" w:rsidRDefault="004328E8" w:rsidP="00761FB0">
      <w:pPr>
        <w:widowControl/>
        <w:numPr>
          <w:ilvl w:val="0"/>
          <w:numId w:val="310"/>
        </w:numPr>
        <w:autoSpaceDE/>
        <w:autoSpaceDN/>
        <w:adjustRightInd/>
        <w:jc w:val="both"/>
        <w:rPr>
          <w:rFonts w:eastAsia="Arial"/>
          <w:bCs/>
          <w:sz w:val="22"/>
          <w:szCs w:val="22"/>
          <w:lang w:val="uk-UA"/>
        </w:rPr>
      </w:pPr>
      <w:r w:rsidRPr="00312ABC">
        <w:rPr>
          <w:rFonts w:eastAsia="Arial"/>
          <w:bCs/>
          <w:sz w:val="22"/>
          <w:szCs w:val="22"/>
          <w:lang w:val="uk-UA"/>
        </w:rPr>
        <w:t>участь працівників у вирішенні проблем;</w:t>
      </w:r>
    </w:p>
    <w:p w14:paraId="5E10D6F1" w14:textId="77777777" w:rsidR="004328E8" w:rsidRPr="00312ABC" w:rsidRDefault="004328E8" w:rsidP="00761FB0">
      <w:pPr>
        <w:widowControl/>
        <w:numPr>
          <w:ilvl w:val="0"/>
          <w:numId w:val="310"/>
        </w:numPr>
        <w:autoSpaceDE/>
        <w:autoSpaceDN/>
        <w:adjustRightInd/>
        <w:jc w:val="both"/>
        <w:rPr>
          <w:rFonts w:eastAsia="Arial"/>
          <w:bCs/>
          <w:sz w:val="22"/>
          <w:szCs w:val="22"/>
          <w:lang w:val="uk-UA"/>
        </w:rPr>
      </w:pPr>
      <w:r w:rsidRPr="00312ABC">
        <w:rPr>
          <w:rFonts w:eastAsia="Arial"/>
          <w:bCs/>
          <w:sz w:val="22"/>
          <w:szCs w:val="22"/>
          <w:lang w:val="uk-UA"/>
        </w:rPr>
        <w:t>добрі стосунки з постачальниками;</w:t>
      </w:r>
    </w:p>
    <w:p w14:paraId="4712C07B" w14:textId="77777777" w:rsidR="004328E8" w:rsidRPr="00312ABC" w:rsidRDefault="004328E8" w:rsidP="00761FB0">
      <w:pPr>
        <w:widowControl/>
        <w:numPr>
          <w:ilvl w:val="0"/>
          <w:numId w:val="310"/>
        </w:numPr>
        <w:autoSpaceDE/>
        <w:autoSpaceDN/>
        <w:adjustRightInd/>
        <w:jc w:val="both"/>
        <w:rPr>
          <w:rFonts w:eastAsia="Arial"/>
          <w:bCs/>
          <w:sz w:val="22"/>
          <w:szCs w:val="22"/>
          <w:lang w:val="uk-UA"/>
        </w:rPr>
      </w:pPr>
      <w:r w:rsidRPr="00312ABC">
        <w:rPr>
          <w:rFonts w:eastAsia="Arial"/>
          <w:bCs/>
          <w:sz w:val="22"/>
          <w:szCs w:val="22"/>
          <w:lang w:val="uk-UA"/>
        </w:rPr>
        <w:t>зменшується потреба у непрямій праці.</w:t>
      </w:r>
    </w:p>
    <w:p w14:paraId="356EFBDC" w14:textId="752AD0FE" w:rsidR="004328E8" w:rsidRPr="00312ABC" w:rsidRDefault="004328E8" w:rsidP="004328E8">
      <w:pPr>
        <w:ind w:firstLine="709"/>
        <w:jc w:val="both"/>
        <w:rPr>
          <w:rFonts w:eastAsia="Arial"/>
          <w:bCs/>
          <w:sz w:val="22"/>
          <w:szCs w:val="22"/>
          <w:lang w:val="uk-UA"/>
        </w:rPr>
      </w:pPr>
      <w:r w:rsidRPr="00312ABC">
        <w:rPr>
          <w:rFonts w:eastAsia="Arial"/>
          <w:bCs/>
          <w:i/>
          <w:iCs/>
          <w:sz w:val="22"/>
          <w:szCs w:val="22"/>
          <w:lang w:val="uk-UA"/>
        </w:rPr>
        <w:t>Перехід до системи JIT.</w:t>
      </w:r>
      <w:r w:rsidR="001D30D9">
        <w:rPr>
          <w:rFonts w:eastAsia="Arial"/>
          <w:bCs/>
          <w:i/>
          <w:iCs/>
          <w:sz w:val="22"/>
          <w:szCs w:val="22"/>
          <w:lang w:val="uk-UA"/>
        </w:rPr>
        <w:t xml:space="preserve"> </w:t>
      </w:r>
      <w:r w:rsidRPr="00312ABC">
        <w:rPr>
          <w:rFonts w:eastAsia="Arial"/>
          <w:bCs/>
          <w:sz w:val="22"/>
          <w:szCs w:val="22"/>
          <w:lang w:val="uk-UA"/>
        </w:rPr>
        <w:t>Щоб успішно перейти на систему</w:t>
      </w:r>
      <w:r w:rsidR="001D30D9">
        <w:rPr>
          <w:rFonts w:eastAsia="Arial"/>
          <w:bCs/>
          <w:sz w:val="22"/>
          <w:szCs w:val="22"/>
          <w:lang w:val="uk-UA"/>
        </w:rPr>
        <w:t xml:space="preserve"> </w:t>
      </w:r>
      <w:r w:rsidRPr="00312ABC">
        <w:rPr>
          <w:rFonts w:eastAsia="Arial"/>
          <w:bCs/>
          <w:sz w:val="22"/>
          <w:szCs w:val="22"/>
          <w:lang w:val="uk-UA"/>
        </w:rPr>
        <w:t>JIT</w:t>
      </w:r>
      <w:r w:rsidRPr="00312ABC">
        <w:rPr>
          <w:rFonts w:eastAsia="Arial"/>
          <w:bCs/>
          <w:i/>
          <w:iCs/>
          <w:sz w:val="22"/>
          <w:szCs w:val="22"/>
          <w:lang w:val="uk-UA"/>
        </w:rPr>
        <w:t xml:space="preserve"> </w:t>
      </w:r>
      <w:r w:rsidRPr="00312ABC">
        <w:rPr>
          <w:rFonts w:eastAsia="Arial"/>
          <w:bCs/>
          <w:sz w:val="22"/>
          <w:szCs w:val="22"/>
          <w:lang w:val="uk-UA"/>
        </w:rPr>
        <w:t>компанії рекомендують</w:t>
      </w:r>
      <w:r w:rsidRPr="00312ABC">
        <w:rPr>
          <w:rFonts w:eastAsia="Arial"/>
          <w:bCs/>
          <w:i/>
          <w:iCs/>
          <w:sz w:val="22"/>
          <w:szCs w:val="22"/>
          <w:lang w:val="uk-UA"/>
        </w:rPr>
        <w:t xml:space="preserve"> </w:t>
      </w:r>
      <w:r w:rsidRPr="00312ABC">
        <w:rPr>
          <w:rFonts w:eastAsia="Arial"/>
          <w:bCs/>
          <w:sz w:val="22"/>
          <w:szCs w:val="22"/>
          <w:lang w:val="uk-UA"/>
        </w:rPr>
        <w:t>наступні підходи.</w:t>
      </w:r>
    </w:p>
    <w:p w14:paraId="7DC10434" w14:textId="77777777" w:rsidR="004328E8" w:rsidRPr="00312ABC" w:rsidRDefault="004328E8" w:rsidP="00761FB0">
      <w:pPr>
        <w:widowControl/>
        <w:numPr>
          <w:ilvl w:val="0"/>
          <w:numId w:val="311"/>
        </w:numPr>
        <w:autoSpaceDE/>
        <w:autoSpaceDN/>
        <w:adjustRightInd/>
        <w:ind w:firstLine="709"/>
        <w:jc w:val="both"/>
        <w:rPr>
          <w:rFonts w:eastAsia="Arial"/>
          <w:bCs/>
          <w:sz w:val="22"/>
          <w:szCs w:val="22"/>
          <w:lang w:val="uk-UA"/>
        </w:rPr>
      </w:pPr>
      <w:r w:rsidRPr="00312ABC">
        <w:rPr>
          <w:rFonts w:eastAsia="Arial"/>
          <w:bCs/>
          <w:sz w:val="22"/>
          <w:szCs w:val="22"/>
          <w:lang w:val="uk-UA"/>
        </w:rPr>
        <w:t>Вищий посібник повинен знати, якими будуть витрати, часові рамки та результат.</w:t>
      </w:r>
    </w:p>
    <w:p w14:paraId="70CB448F" w14:textId="77777777" w:rsidR="004328E8" w:rsidRPr="00312ABC" w:rsidRDefault="004328E8" w:rsidP="00761FB0">
      <w:pPr>
        <w:widowControl/>
        <w:numPr>
          <w:ilvl w:val="0"/>
          <w:numId w:val="311"/>
        </w:numPr>
        <w:autoSpaceDE/>
        <w:autoSpaceDN/>
        <w:adjustRightInd/>
        <w:ind w:firstLine="709"/>
        <w:jc w:val="both"/>
        <w:rPr>
          <w:rFonts w:eastAsia="Arial"/>
          <w:bCs/>
          <w:sz w:val="22"/>
          <w:szCs w:val="22"/>
          <w:lang w:val="uk-UA"/>
        </w:rPr>
      </w:pPr>
      <w:r w:rsidRPr="00312ABC">
        <w:rPr>
          <w:rFonts w:eastAsia="Arial"/>
          <w:bCs/>
          <w:sz w:val="22"/>
          <w:szCs w:val="22"/>
          <w:lang w:val="uk-UA"/>
        </w:rPr>
        <w:t>Уважно вивчити операцій, прийняти рішення, яка частина вимагатиме великих зусиль для переходу</w:t>
      </w:r>
    </w:p>
    <w:p w14:paraId="411223F3" w14:textId="77777777" w:rsidR="004328E8" w:rsidRPr="00312ABC" w:rsidRDefault="004328E8" w:rsidP="00761FB0">
      <w:pPr>
        <w:widowControl/>
        <w:numPr>
          <w:ilvl w:val="0"/>
          <w:numId w:val="312"/>
        </w:numPr>
        <w:autoSpaceDE/>
        <w:autoSpaceDN/>
        <w:adjustRightInd/>
        <w:ind w:firstLine="709"/>
        <w:jc w:val="both"/>
        <w:rPr>
          <w:rFonts w:eastAsia="Arial"/>
          <w:bCs/>
          <w:sz w:val="22"/>
          <w:szCs w:val="22"/>
          <w:lang w:val="uk-UA"/>
        </w:rPr>
      </w:pPr>
      <w:r w:rsidRPr="00312ABC">
        <w:rPr>
          <w:rFonts w:eastAsia="Arial"/>
          <w:bCs/>
          <w:sz w:val="22"/>
          <w:szCs w:val="22"/>
          <w:lang w:val="uk-UA"/>
        </w:rPr>
        <w:t>Підготувати працівників підприємства до змін і навчання. Потрібно щоб працівники розуміли концепцію JIT та її необхідність для компанії. Потрібно переконати їх, що їхнє робоче місце під захистом.</w:t>
      </w:r>
    </w:p>
    <w:p w14:paraId="6FFA00CF" w14:textId="77777777" w:rsidR="004328E8" w:rsidRPr="00312ABC" w:rsidRDefault="004328E8" w:rsidP="00761FB0">
      <w:pPr>
        <w:widowControl/>
        <w:numPr>
          <w:ilvl w:val="0"/>
          <w:numId w:val="313"/>
        </w:numPr>
        <w:autoSpaceDE/>
        <w:autoSpaceDN/>
        <w:adjustRightInd/>
        <w:ind w:firstLine="709"/>
        <w:jc w:val="both"/>
        <w:rPr>
          <w:rFonts w:eastAsia="Arial"/>
          <w:bCs/>
          <w:sz w:val="22"/>
          <w:szCs w:val="22"/>
          <w:lang w:val="uk-UA"/>
        </w:rPr>
      </w:pPr>
      <w:r w:rsidRPr="00312ABC">
        <w:rPr>
          <w:rFonts w:eastAsia="Arial"/>
          <w:bCs/>
          <w:sz w:val="22"/>
          <w:szCs w:val="22"/>
          <w:lang w:val="uk-UA"/>
        </w:rPr>
        <w:t>За цієї системи потрібно досягти економії в часі.</w:t>
      </w:r>
    </w:p>
    <w:p w14:paraId="64FDF5BD" w14:textId="77777777" w:rsidR="004328E8" w:rsidRPr="00312ABC" w:rsidRDefault="004328E8" w:rsidP="00761FB0">
      <w:pPr>
        <w:widowControl/>
        <w:numPr>
          <w:ilvl w:val="1"/>
          <w:numId w:val="314"/>
        </w:numPr>
        <w:autoSpaceDE/>
        <w:autoSpaceDN/>
        <w:adjustRightInd/>
        <w:ind w:firstLine="709"/>
        <w:jc w:val="both"/>
        <w:rPr>
          <w:rFonts w:eastAsia="Arial"/>
          <w:bCs/>
          <w:sz w:val="22"/>
          <w:szCs w:val="22"/>
          <w:lang w:val="uk-UA"/>
        </w:rPr>
      </w:pPr>
      <w:r w:rsidRPr="00312ABC">
        <w:rPr>
          <w:rFonts w:eastAsia="Arial"/>
          <w:bCs/>
          <w:sz w:val="22"/>
          <w:szCs w:val="22"/>
          <w:lang w:val="uk-UA"/>
        </w:rPr>
        <w:t>Перехід слід здійснювати поступово, починаючи з кінця процесу, та на кожній стадії перевіряти, що перехід йде успішно.</w:t>
      </w:r>
    </w:p>
    <w:p w14:paraId="7DC94D44" w14:textId="77777777" w:rsidR="004328E8" w:rsidRPr="00312ABC" w:rsidRDefault="004328E8" w:rsidP="00761FB0">
      <w:pPr>
        <w:widowControl/>
        <w:numPr>
          <w:ilvl w:val="1"/>
          <w:numId w:val="315"/>
        </w:numPr>
        <w:autoSpaceDE/>
        <w:autoSpaceDN/>
        <w:adjustRightInd/>
        <w:ind w:firstLine="709"/>
        <w:contextualSpacing/>
        <w:jc w:val="both"/>
        <w:rPr>
          <w:rFonts w:eastAsia="Arial"/>
          <w:bCs/>
          <w:sz w:val="22"/>
          <w:szCs w:val="22"/>
          <w:lang w:val="uk-UA"/>
        </w:rPr>
      </w:pPr>
      <w:r w:rsidRPr="00312ABC">
        <w:rPr>
          <w:rFonts w:eastAsia="Arial"/>
          <w:bCs/>
          <w:sz w:val="22"/>
          <w:szCs w:val="22"/>
          <w:lang w:val="uk-UA"/>
        </w:rPr>
        <w:t>На останньому кроці необхідно перевести постачальників у систему JIT, бути ближчими до них, а також обчислити тих постачальників, які готові прийняти вашу філософію, і віддати перевагу.</w:t>
      </w:r>
    </w:p>
    <w:p w14:paraId="2EA62257" w14:textId="77777777" w:rsidR="004328E8" w:rsidRPr="00312ABC" w:rsidRDefault="004328E8" w:rsidP="00761FB0">
      <w:pPr>
        <w:widowControl/>
        <w:numPr>
          <w:ilvl w:val="1"/>
          <w:numId w:val="315"/>
        </w:numPr>
        <w:autoSpaceDE/>
        <w:autoSpaceDN/>
        <w:adjustRightInd/>
        <w:ind w:firstLine="709"/>
        <w:jc w:val="both"/>
        <w:rPr>
          <w:rFonts w:eastAsia="Arial"/>
          <w:bCs/>
          <w:sz w:val="22"/>
          <w:szCs w:val="22"/>
          <w:lang w:val="uk-UA"/>
        </w:rPr>
      </w:pPr>
      <w:r w:rsidRPr="00312ABC">
        <w:rPr>
          <w:rFonts w:eastAsia="Arial"/>
          <w:bCs/>
          <w:sz w:val="22"/>
          <w:szCs w:val="22"/>
          <w:lang w:val="uk-UA"/>
        </w:rPr>
        <w:t>Потрібно бути готовим зіткнутися з перешкодами перетворення роботи організації. Необхідно звернути увагу на те, що описуваний метод не відноситься до розряду простих, розрахованих на реалізацію в короткий час. Як і при використанні більшості інших японських виробничих методів, найуспішніші підприємства з тих, що застосовують цей метод, мають багаторічний досвід такої роботи, іноді десятки років. Цими підприємствами досягнуто значних успіхів як щодо зменшення запасів, а й у багатьох інших виробничим процесам.</w:t>
      </w:r>
    </w:p>
    <w:p w14:paraId="3680282A" w14:textId="77777777" w:rsidR="004328E8" w:rsidRPr="00312ABC" w:rsidRDefault="004328E8" w:rsidP="004328E8">
      <w:pPr>
        <w:ind w:firstLine="709"/>
        <w:jc w:val="both"/>
        <w:rPr>
          <w:rFonts w:eastAsia="Arial"/>
          <w:bCs/>
          <w:sz w:val="22"/>
          <w:szCs w:val="22"/>
          <w:lang w:val="uk-UA"/>
        </w:rPr>
      </w:pPr>
      <w:r w:rsidRPr="00312ABC">
        <w:rPr>
          <w:rFonts w:eastAsia="Arial"/>
          <w:bCs/>
          <w:i/>
          <w:iCs/>
          <w:sz w:val="22"/>
          <w:szCs w:val="22"/>
          <w:lang w:val="uk-UA"/>
        </w:rPr>
        <w:t xml:space="preserve">Особливості організації виробництва, у системі JIT. </w:t>
      </w:r>
      <w:r w:rsidRPr="00312ABC">
        <w:rPr>
          <w:rFonts w:eastAsia="Arial"/>
          <w:bCs/>
          <w:sz w:val="22"/>
          <w:szCs w:val="22"/>
          <w:lang w:val="uk-UA"/>
        </w:rPr>
        <w:t>При дії у межах методології системи JIT інформація про потребу будь-якої ділянки у матеріалах передається на попередню (за схемою руху виробу) ділянку (рис. 11.12). Таким чином, вимога про подачу матеріалу «точно в строк»  реалізується завдяки тому, що виробництво поділяється на ланцюжок ізольованих операцій. Метод, використовуваний керувати подачею сигналів необхідність постачання матеріалами від однієї ділянки до іншого, називається японським словом «</w:t>
      </w:r>
      <w:proofErr w:type="spellStart"/>
      <w:r w:rsidRPr="00312ABC">
        <w:rPr>
          <w:rFonts w:eastAsia="Arial"/>
          <w:bCs/>
          <w:sz w:val="22"/>
          <w:szCs w:val="22"/>
          <w:lang w:val="uk-UA"/>
        </w:rPr>
        <w:t>канбан</w:t>
      </w:r>
      <w:proofErr w:type="spellEnd"/>
      <w:r w:rsidRPr="00312ABC">
        <w:rPr>
          <w:rFonts w:eastAsia="Arial"/>
          <w:bCs/>
          <w:sz w:val="22"/>
          <w:szCs w:val="22"/>
          <w:lang w:val="uk-UA"/>
        </w:rPr>
        <w:t>» – «карта». Попередня ділянка виробляє лише ті елементи, які вказані на карті та у зазначеній кількості. Зазвичай такі інструменти вручаються щодня для пред'явлення вимог наступного дня. У цьому ставиться завдання синхронізувати роботу всіх виробничих ділянок з урахуванням одного дня. Тут потрібен певний ступінь стабільності у планах.</w:t>
      </w:r>
    </w:p>
    <w:p w14:paraId="6D91B4D0" w14:textId="77777777" w:rsidR="004328E8" w:rsidRPr="00312ABC" w:rsidRDefault="004328E8" w:rsidP="004328E8">
      <w:pPr>
        <w:ind w:firstLine="709"/>
        <w:jc w:val="both"/>
        <w:rPr>
          <w:rFonts w:eastAsia="Arial"/>
          <w:b/>
          <w:bCs/>
          <w:sz w:val="22"/>
          <w:szCs w:val="22"/>
          <w:lang w:val="uk-UA"/>
        </w:rPr>
      </w:pPr>
      <w:r w:rsidRPr="00312ABC">
        <w:rPr>
          <w:rFonts w:eastAsia="Arial"/>
          <w:bCs/>
          <w:sz w:val="22"/>
          <w:szCs w:val="22"/>
          <w:lang w:val="uk-UA"/>
        </w:rPr>
        <w:t>Робота по системі JIT («робота з коліс») потребує граничної мінімізації витрат часу на переналагодження процесів виробництва</w:t>
      </w:r>
      <w:r w:rsidRPr="00312ABC">
        <w:rPr>
          <w:rFonts w:eastAsia="Arial"/>
          <w:b/>
          <w:bCs/>
          <w:sz w:val="22"/>
          <w:szCs w:val="22"/>
          <w:lang w:val="uk-UA"/>
        </w:rPr>
        <w:t>.</w:t>
      </w:r>
    </w:p>
    <w:p w14:paraId="09D27C70" w14:textId="77777777" w:rsidR="004328E8" w:rsidRPr="00312ABC" w:rsidRDefault="004328E8" w:rsidP="004328E8">
      <w:pPr>
        <w:ind w:firstLine="709"/>
        <w:jc w:val="center"/>
        <w:rPr>
          <w:b/>
          <w:bCs/>
          <w:sz w:val="22"/>
          <w:szCs w:val="22"/>
          <w:lang w:val="uk-UA"/>
        </w:rPr>
      </w:pPr>
    </w:p>
    <w:p w14:paraId="6AFC8550" w14:textId="77777777" w:rsidR="004328E8" w:rsidRPr="00312ABC" w:rsidRDefault="004328E8" w:rsidP="004328E8">
      <w:pPr>
        <w:ind w:firstLine="709"/>
        <w:jc w:val="center"/>
        <w:rPr>
          <w:b/>
          <w:bCs/>
          <w:sz w:val="22"/>
          <w:szCs w:val="22"/>
          <w:lang w:val="uk-UA"/>
        </w:rPr>
      </w:pPr>
      <w:r w:rsidRPr="00312ABC">
        <w:rPr>
          <w:b/>
          <w:bCs/>
          <w:sz w:val="22"/>
          <w:szCs w:val="22"/>
          <w:lang w:val="uk-UA"/>
        </w:rPr>
        <w:t>ТЕМА 5. УПРАВЛІННЯ ПРОЕКТАМИ</w:t>
      </w:r>
    </w:p>
    <w:p w14:paraId="749349D7" w14:textId="77777777" w:rsidR="004328E8" w:rsidRPr="00312ABC" w:rsidRDefault="004328E8" w:rsidP="004328E8">
      <w:pPr>
        <w:ind w:firstLine="709"/>
        <w:jc w:val="both"/>
        <w:rPr>
          <w:b/>
          <w:sz w:val="22"/>
          <w:szCs w:val="22"/>
          <w:lang w:val="uk-UA"/>
        </w:rPr>
      </w:pPr>
      <w:r w:rsidRPr="00312ABC">
        <w:rPr>
          <w:b/>
          <w:bCs/>
          <w:sz w:val="22"/>
          <w:szCs w:val="22"/>
          <w:lang w:val="uk-UA"/>
        </w:rPr>
        <w:t>1. Основні поняття та концепція управління проектами.</w:t>
      </w:r>
    </w:p>
    <w:p w14:paraId="5184C001" w14:textId="77777777" w:rsidR="004328E8" w:rsidRPr="00312ABC" w:rsidRDefault="004328E8" w:rsidP="004328E8">
      <w:pPr>
        <w:ind w:firstLine="709"/>
        <w:jc w:val="both"/>
        <w:rPr>
          <w:b/>
          <w:sz w:val="22"/>
          <w:szCs w:val="22"/>
          <w:lang w:val="uk-UA"/>
        </w:rPr>
      </w:pPr>
      <w:r w:rsidRPr="00312ABC">
        <w:rPr>
          <w:b/>
          <w:bCs/>
          <w:sz w:val="22"/>
          <w:szCs w:val="22"/>
          <w:lang w:val="uk-UA"/>
        </w:rPr>
        <w:t>2. Життєвий цикл проекту.</w:t>
      </w:r>
    </w:p>
    <w:p w14:paraId="6CC6CCCA" w14:textId="77777777" w:rsidR="004328E8" w:rsidRPr="00312ABC" w:rsidRDefault="004328E8" w:rsidP="004328E8">
      <w:pPr>
        <w:ind w:firstLine="709"/>
        <w:jc w:val="both"/>
        <w:rPr>
          <w:b/>
          <w:sz w:val="22"/>
          <w:szCs w:val="22"/>
          <w:lang w:val="uk-UA"/>
        </w:rPr>
      </w:pPr>
      <w:r w:rsidRPr="00312ABC">
        <w:rPr>
          <w:b/>
          <w:bCs/>
          <w:sz w:val="22"/>
          <w:szCs w:val="22"/>
          <w:lang w:val="uk-UA"/>
        </w:rPr>
        <w:t>3. Техніки керування проектами.</w:t>
      </w:r>
    </w:p>
    <w:p w14:paraId="21AB46D7" w14:textId="77777777" w:rsidR="004328E8" w:rsidRPr="00312ABC" w:rsidRDefault="004328E8" w:rsidP="004328E8">
      <w:pPr>
        <w:ind w:firstLine="709"/>
        <w:jc w:val="both"/>
        <w:rPr>
          <w:b/>
          <w:sz w:val="22"/>
          <w:szCs w:val="22"/>
          <w:lang w:val="uk-UA"/>
        </w:rPr>
      </w:pPr>
      <w:r w:rsidRPr="00312ABC">
        <w:rPr>
          <w:b/>
          <w:bCs/>
          <w:sz w:val="22"/>
          <w:szCs w:val="22"/>
          <w:lang w:val="uk-UA"/>
        </w:rPr>
        <w:t>4. Правила побудови мережевих діаграм.</w:t>
      </w:r>
    </w:p>
    <w:p w14:paraId="42C9577C" w14:textId="77777777" w:rsidR="004328E8" w:rsidRPr="00312ABC" w:rsidRDefault="004328E8" w:rsidP="004328E8">
      <w:pPr>
        <w:ind w:firstLine="709"/>
        <w:jc w:val="both"/>
        <w:rPr>
          <w:b/>
          <w:sz w:val="22"/>
          <w:szCs w:val="22"/>
          <w:lang w:val="uk-UA"/>
        </w:rPr>
      </w:pPr>
      <w:r w:rsidRPr="00312ABC">
        <w:rPr>
          <w:b/>
          <w:bCs/>
          <w:sz w:val="22"/>
          <w:szCs w:val="22"/>
          <w:lang w:val="uk-UA"/>
        </w:rPr>
        <w:t>5. Детермінований підхід до оцінки часу виконання проекту.</w:t>
      </w:r>
    </w:p>
    <w:p w14:paraId="412DFE6C" w14:textId="77777777" w:rsidR="004328E8" w:rsidRPr="00312ABC" w:rsidRDefault="004328E8" w:rsidP="004328E8">
      <w:pPr>
        <w:ind w:firstLine="709"/>
        <w:jc w:val="both"/>
        <w:rPr>
          <w:sz w:val="22"/>
          <w:szCs w:val="22"/>
          <w:lang w:val="uk-UA"/>
        </w:rPr>
      </w:pPr>
    </w:p>
    <w:p w14:paraId="1C864EED" w14:textId="77777777" w:rsidR="004328E8" w:rsidRPr="00312ABC" w:rsidRDefault="004328E8" w:rsidP="004328E8">
      <w:pPr>
        <w:ind w:firstLine="709"/>
        <w:jc w:val="both"/>
        <w:rPr>
          <w:b/>
          <w:sz w:val="22"/>
          <w:szCs w:val="22"/>
          <w:lang w:val="uk-UA"/>
        </w:rPr>
      </w:pPr>
      <w:r w:rsidRPr="00312ABC">
        <w:rPr>
          <w:b/>
          <w:bCs/>
          <w:sz w:val="22"/>
          <w:szCs w:val="22"/>
          <w:lang w:val="uk-UA"/>
        </w:rPr>
        <w:t>1. Основні поняття і концепція управління проектами</w:t>
      </w:r>
    </w:p>
    <w:p w14:paraId="678E9DD5" w14:textId="77777777" w:rsidR="004328E8" w:rsidRPr="00312ABC" w:rsidRDefault="004328E8" w:rsidP="004328E8">
      <w:pPr>
        <w:ind w:firstLine="709"/>
        <w:jc w:val="both"/>
        <w:rPr>
          <w:sz w:val="22"/>
          <w:szCs w:val="22"/>
          <w:lang w:val="uk-UA"/>
        </w:rPr>
      </w:pPr>
      <w:r w:rsidRPr="00312ABC">
        <w:rPr>
          <w:bCs/>
          <w:sz w:val="22"/>
          <w:szCs w:val="22"/>
          <w:lang w:val="uk-UA"/>
        </w:rPr>
        <w:t>Все різноманіття процесів, що у господарську діяльність розвиненого суспільства, можна як деяка безліч соціальних, технічних, економічних, організаційних проектів. Можна як аксіому, що професійне управління проектами дозволить уникнути багатьох збоїв у розвитку економіки суспільства.</w:t>
      </w:r>
    </w:p>
    <w:p w14:paraId="6549D602" w14:textId="77777777" w:rsidR="004328E8" w:rsidRPr="00312ABC" w:rsidRDefault="004328E8" w:rsidP="004328E8">
      <w:pPr>
        <w:ind w:firstLine="709"/>
        <w:jc w:val="both"/>
        <w:rPr>
          <w:sz w:val="22"/>
          <w:szCs w:val="22"/>
          <w:lang w:val="uk-UA"/>
        </w:rPr>
      </w:pPr>
      <w:r w:rsidRPr="00312ABC">
        <w:rPr>
          <w:bCs/>
          <w:sz w:val="22"/>
          <w:szCs w:val="22"/>
          <w:lang w:val="uk-UA"/>
        </w:rPr>
        <w:t xml:space="preserve">Історія управління проектами походить від будівництва єгипетських пірамід і зведення Великої китайської стіни. У ХХ ст. Прикладом успішного управління проектами є </w:t>
      </w:r>
      <w:proofErr w:type="spellStart"/>
      <w:r w:rsidRPr="00312ABC">
        <w:rPr>
          <w:bCs/>
          <w:sz w:val="22"/>
          <w:szCs w:val="22"/>
          <w:lang w:val="uk-UA"/>
        </w:rPr>
        <w:t>Манхеттенський</w:t>
      </w:r>
      <w:proofErr w:type="spellEnd"/>
      <w:r w:rsidRPr="00312ABC">
        <w:rPr>
          <w:bCs/>
          <w:sz w:val="22"/>
          <w:szCs w:val="22"/>
          <w:lang w:val="uk-UA"/>
        </w:rPr>
        <w:t xml:space="preserve"> проект з розробки першої атомної бомби (40-ті роки). Серед перших методів управління проектами наприкінці 50-х років були розроблені незалежно один від одного методи мережевого планування та управління – методи CMP та PERT. Метод PERT розроблявся спільними зусиллями компанії </w:t>
      </w:r>
      <w:proofErr w:type="spellStart"/>
      <w:r w:rsidRPr="00312ABC">
        <w:rPr>
          <w:bCs/>
          <w:sz w:val="22"/>
          <w:szCs w:val="22"/>
          <w:lang w:val="uk-UA"/>
        </w:rPr>
        <w:t>Lockheed</w:t>
      </w:r>
      <w:proofErr w:type="spellEnd"/>
      <w:r w:rsidRPr="00312ABC">
        <w:rPr>
          <w:bCs/>
          <w:sz w:val="22"/>
          <w:szCs w:val="22"/>
          <w:lang w:val="uk-UA"/>
        </w:rPr>
        <w:t xml:space="preserve"> </w:t>
      </w:r>
      <w:proofErr w:type="spellStart"/>
      <w:r w:rsidRPr="00312ABC">
        <w:rPr>
          <w:bCs/>
          <w:sz w:val="22"/>
          <w:szCs w:val="22"/>
          <w:lang w:val="uk-UA"/>
        </w:rPr>
        <w:t>Aircraft</w:t>
      </w:r>
      <w:proofErr w:type="spellEnd"/>
      <w:r w:rsidRPr="00312ABC">
        <w:rPr>
          <w:bCs/>
          <w:sz w:val="22"/>
          <w:szCs w:val="22"/>
          <w:lang w:val="uk-UA"/>
        </w:rPr>
        <w:t xml:space="preserve">, Спеціального Проектного бюро США та консалтинговими фірмами </w:t>
      </w:r>
      <w:proofErr w:type="spellStart"/>
      <w:r w:rsidRPr="00312ABC">
        <w:rPr>
          <w:bCs/>
          <w:sz w:val="22"/>
          <w:szCs w:val="22"/>
          <w:lang w:val="uk-UA"/>
        </w:rPr>
        <w:t>Booze</w:t>
      </w:r>
      <w:proofErr w:type="spellEnd"/>
      <w:r w:rsidRPr="00312ABC">
        <w:rPr>
          <w:bCs/>
          <w:sz w:val="22"/>
          <w:szCs w:val="22"/>
          <w:lang w:val="uk-UA"/>
        </w:rPr>
        <w:t xml:space="preserve">, </w:t>
      </w:r>
      <w:proofErr w:type="spellStart"/>
      <w:r w:rsidRPr="00312ABC">
        <w:rPr>
          <w:bCs/>
          <w:sz w:val="22"/>
          <w:szCs w:val="22"/>
          <w:lang w:val="uk-UA"/>
        </w:rPr>
        <w:t>Allen</w:t>
      </w:r>
      <w:proofErr w:type="spellEnd"/>
      <w:r w:rsidRPr="00312ABC">
        <w:rPr>
          <w:bCs/>
          <w:sz w:val="22"/>
          <w:szCs w:val="22"/>
          <w:lang w:val="uk-UA"/>
        </w:rPr>
        <w:t xml:space="preserve"> </w:t>
      </w:r>
      <w:proofErr w:type="spellStart"/>
      <w:r w:rsidRPr="00312ABC">
        <w:rPr>
          <w:bCs/>
          <w:sz w:val="22"/>
          <w:szCs w:val="22"/>
          <w:lang w:val="uk-UA"/>
        </w:rPr>
        <w:t>and</w:t>
      </w:r>
      <w:proofErr w:type="spellEnd"/>
      <w:r w:rsidRPr="00312ABC">
        <w:rPr>
          <w:bCs/>
          <w:sz w:val="22"/>
          <w:szCs w:val="22"/>
          <w:lang w:val="uk-UA"/>
        </w:rPr>
        <w:t xml:space="preserve"> </w:t>
      </w:r>
      <w:proofErr w:type="spellStart"/>
      <w:r w:rsidRPr="00312ABC">
        <w:rPr>
          <w:bCs/>
          <w:sz w:val="22"/>
          <w:szCs w:val="22"/>
          <w:lang w:val="uk-UA"/>
        </w:rPr>
        <w:t>Hamilton</w:t>
      </w:r>
      <w:proofErr w:type="spellEnd"/>
      <w:r w:rsidRPr="00312ABC">
        <w:rPr>
          <w:bCs/>
          <w:sz w:val="22"/>
          <w:szCs w:val="22"/>
          <w:lang w:val="uk-UA"/>
        </w:rPr>
        <w:t xml:space="preserve">, щоб прискорити хід проекту з розробки ракети </w:t>
      </w:r>
      <w:proofErr w:type="spellStart"/>
      <w:r w:rsidRPr="00312ABC">
        <w:rPr>
          <w:bCs/>
          <w:sz w:val="22"/>
          <w:szCs w:val="22"/>
          <w:lang w:val="uk-UA"/>
        </w:rPr>
        <w:t>Polaris</w:t>
      </w:r>
      <w:proofErr w:type="spellEnd"/>
      <w:r w:rsidRPr="00312ABC">
        <w:rPr>
          <w:bCs/>
          <w:sz w:val="22"/>
          <w:szCs w:val="22"/>
          <w:lang w:val="uk-UA"/>
        </w:rPr>
        <w:t>. Метод CPM розроблено для планування та координації робочих проектів на підприємствах хімічної промисловості.</w:t>
      </w:r>
    </w:p>
    <w:p w14:paraId="5CA3FE90" w14:textId="77777777" w:rsidR="004328E8" w:rsidRPr="00312ABC" w:rsidRDefault="004328E8" w:rsidP="004328E8">
      <w:pPr>
        <w:jc w:val="both"/>
        <w:rPr>
          <w:bCs/>
          <w:sz w:val="22"/>
          <w:szCs w:val="22"/>
          <w:lang w:val="uk-UA"/>
        </w:rPr>
      </w:pPr>
      <w:r w:rsidRPr="00312ABC">
        <w:rPr>
          <w:bCs/>
          <w:sz w:val="22"/>
          <w:szCs w:val="22"/>
          <w:lang w:val="uk-UA"/>
        </w:rPr>
        <w:lastRenderedPageBreak/>
        <w:t>У базовій літературі дано такі визначення термінів «проект» та «управління проектом».</w:t>
      </w:r>
    </w:p>
    <w:p w14:paraId="1A69D379" w14:textId="77777777" w:rsidR="004328E8" w:rsidRPr="00312ABC" w:rsidRDefault="004328E8" w:rsidP="004328E8">
      <w:pPr>
        <w:ind w:firstLine="709"/>
        <w:jc w:val="both"/>
        <w:rPr>
          <w:sz w:val="22"/>
          <w:szCs w:val="22"/>
          <w:lang w:val="uk-UA"/>
        </w:rPr>
      </w:pPr>
      <w:r w:rsidRPr="00312ABC">
        <w:rPr>
          <w:bCs/>
          <w:i/>
          <w:iCs/>
          <w:sz w:val="22"/>
          <w:szCs w:val="22"/>
          <w:lang w:val="uk-UA"/>
        </w:rPr>
        <w:t>Проект</w:t>
      </w:r>
      <w:r w:rsidRPr="00312ABC">
        <w:rPr>
          <w:bCs/>
          <w:sz w:val="22"/>
          <w:szCs w:val="22"/>
          <w:lang w:val="uk-UA"/>
        </w:rPr>
        <w:t>(Project),</w:t>
      </w:r>
      <w:r w:rsidRPr="00312ABC">
        <w:rPr>
          <w:bCs/>
          <w:i/>
          <w:iCs/>
          <w:sz w:val="22"/>
          <w:szCs w:val="22"/>
          <w:lang w:val="uk-UA"/>
        </w:rPr>
        <w:t xml:space="preserve"> </w:t>
      </w:r>
      <w:r w:rsidRPr="00312ABC">
        <w:rPr>
          <w:bCs/>
          <w:sz w:val="22"/>
          <w:szCs w:val="22"/>
          <w:lang w:val="uk-UA"/>
        </w:rPr>
        <w:t>за М.</w:t>
      </w:r>
      <w:r w:rsidRPr="00312ABC">
        <w:rPr>
          <w:bCs/>
          <w:i/>
          <w:iCs/>
          <w:sz w:val="22"/>
          <w:szCs w:val="22"/>
          <w:lang w:val="uk-UA"/>
        </w:rPr>
        <w:t xml:space="preserve"> </w:t>
      </w:r>
      <w:proofErr w:type="spellStart"/>
      <w:r w:rsidRPr="00312ABC">
        <w:rPr>
          <w:bCs/>
          <w:sz w:val="22"/>
          <w:szCs w:val="22"/>
          <w:lang w:val="uk-UA"/>
        </w:rPr>
        <w:t>Пікрафтом</w:t>
      </w:r>
      <w:proofErr w:type="spellEnd"/>
      <w:r w:rsidRPr="00312ABC">
        <w:rPr>
          <w:bCs/>
          <w:i/>
          <w:iCs/>
          <w:sz w:val="22"/>
          <w:szCs w:val="22"/>
          <w:lang w:val="uk-UA"/>
        </w:rPr>
        <w:t xml:space="preserve"> </w:t>
      </w:r>
      <w:r w:rsidRPr="00312ABC">
        <w:rPr>
          <w:bCs/>
          <w:sz w:val="22"/>
          <w:szCs w:val="22"/>
          <w:lang w:val="uk-UA"/>
        </w:rPr>
        <w:t xml:space="preserve">(М. </w:t>
      </w:r>
      <w:proofErr w:type="spellStart"/>
      <w:r w:rsidRPr="00312ABC">
        <w:rPr>
          <w:bCs/>
          <w:sz w:val="22"/>
          <w:szCs w:val="22"/>
          <w:lang w:val="uk-UA"/>
        </w:rPr>
        <w:t>Pycraft</w:t>
      </w:r>
      <w:proofErr w:type="spellEnd"/>
      <w:r w:rsidRPr="00312ABC">
        <w:rPr>
          <w:bCs/>
          <w:sz w:val="22"/>
          <w:szCs w:val="22"/>
          <w:lang w:val="uk-UA"/>
        </w:rPr>
        <w:t>)</w:t>
      </w:r>
      <w:r w:rsidRPr="00312ABC">
        <w:rPr>
          <w:bCs/>
          <w:i/>
          <w:iCs/>
          <w:sz w:val="22"/>
          <w:szCs w:val="22"/>
          <w:lang w:val="uk-UA"/>
        </w:rPr>
        <w:t xml:space="preserve"> </w:t>
      </w:r>
      <w:r w:rsidRPr="00312ABC">
        <w:rPr>
          <w:bCs/>
          <w:sz w:val="22"/>
          <w:szCs w:val="22"/>
          <w:lang w:val="uk-UA"/>
        </w:rPr>
        <w:t>та його співавторів -</w:t>
      </w:r>
      <w:r w:rsidRPr="00312ABC">
        <w:rPr>
          <w:bCs/>
          <w:i/>
          <w:iCs/>
          <w:sz w:val="22"/>
          <w:szCs w:val="22"/>
          <w:lang w:val="uk-UA"/>
        </w:rPr>
        <w:t xml:space="preserve"> </w:t>
      </w:r>
      <w:r w:rsidRPr="00312ABC">
        <w:rPr>
          <w:bCs/>
          <w:sz w:val="22"/>
          <w:szCs w:val="22"/>
          <w:lang w:val="uk-UA"/>
        </w:rPr>
        <w:t>це набір взаємопов'язаних дій, які мають певну стартову точку та кінець, які переслідують певні цілі та використовують певний набір ресурсів.</w:t>
      </w:r>
    </w:p>
    <w:p w14:paraId="68E297C8" w14:textId="77777777" w:rsidR="004328E8" w:rsidRPr="00312ABC" w:rsidRDefault="004328E8" w:rsidP="004328E8">
      <w:pPr>
        <w:ind w:firstLine="709"/>
        <w:jc w:val="both"/>
        <w:rPr>
          <w:sz w:val="22"/>
          <w:szCs w:val="22"/>
          <w:lang w:val="uk-UA"/>
        </w:rPr>
      </w:pPr>
      <w:proofErr w:type="spellStart"/>
      <w:r w:rsidRPr="00312ABC">
        <w:rPr>
          <w:bCs/>
          <w:sz w:val="22"/>
          <w:szCs w:val="22"/>
          <w:lang w:val="uk-UA"/>
        </w:rPr>
        <w:t>Стівенсон</w:t>
      </w:r>
      <w:proofErr w:type="spellEnd"/>
      <w:r w:rsidRPr="00312ABC">
        <w:rPr>
          <w:bCs/>
          <w:sz w:val="22"/>
          <w:szCs w:val="22"/>
          <w:lang w:val="uk-UA"/>
        </w:rPr>
        <w:t xml:space="preserve"> (W. </w:t>
      </w:r>
      <w:proofErr w:type="spellStart"/>
      <w:r w:rsidRPr="00312ABC">
        <w:rPr>
          <w:bCs/>
          <w:sz w:val="22"/>
          <w:szCs w:val="22"/>
          <w:lang w:val="uk-UA"/>
        </w:rPr>
        <w:t>Stevencon</w:t>
      </w:r>
      <w:proofErr w:type="spellEnd"/>
      <w:r w:rsidRPr="00312ABC">
        <w:rPr>
          <w:bCs/>
          <w:sz w:val="22"/>
          <w:szCs w:val="22"/>
          <w:lang w:val="uk-UA"/>
        </w:rPr>
        <w:t xml:space="preserve">) в </w:t>
      </w:r>
      <w:proofErr w:type="spellStart"/>
      <w:r w:rsidRPr="00312ABC">
        <w:rPr>
          <w:bCs/>
          <w:sz w:val="22"/>
          <w:szCs w:val="22"/>
          <w:lang w:val="uk-UA"/>
        </w:rPr>
        <w:t>визнача</w:t>
      </w:r>
      <w:proofErr w:type="spellEnd"/>
      <w:r w:rsidRPr="00312ABC">
        <w:rPr>
          <w:bCs/>
          <w:sz w:val="22"/>
          <w:szCs w:val="22"/>
          <w:lang w:val="uk-UA"/>
        </w:rPr>
        <w:t xml:space="preserve"> </w:t>
      </w:r>
      <w:proofErr w:type="spellStart"/>
      <w:r w:rsidRPr="00312ABC">
        <w:rPr>
          <w:bCs/>
          <w:sz w:val="22"/>
          <w:szCs w:val="22"/>
          <w:lang w:val="uk-UA"/>
        </w:rPr>
        <w:t>є</w:t>
      </w:r>
      <w:r w:rsidRPr="00312ABC">
        <w:rPr>
          <w:bCs/>
          <w:i/>
          <w:iCs/>
          <w:sz w:val="22"/>
          <w:szCs w:val="22"/>
          <w:lang w:val="uk-UA"/>
        </w:rPr>
        <w:t>проект</w:t>
      </w:r>
      <w:proofErr w:type="spellEnd"/>
      <w:r w:rsidRPr="00312ABC">
        <w:rPr>
          <w:bCs/>
          <w:sz w:val="22"/>
          <w:szCs w:val="22"/>
          <w:lang w:val="uk-UA"/>
        </w:rPr>
        <w:t>, як унікальні разові виробничі операції, розроблені задля досягнення певних (часто вузькоспеціальних) цілей за обмежений період.</w:t>
      </w:r>
    </w:p>
    <w:p w14:paraId="57E5B0CA" w14:textId="77777777" w:rsidR="004328E8" w:rsidRPr="00312ABC" w:rsidRDefault="004328E8" w:rsidP="004328E8">
      <w:pPr>
        <w:ind w:firstLine="709"/>
        <w:jc w:val="both"/>
        <w:rPr>
          <w:sz w:val="22"/>
          <w:szCs w:val="22"/>
          <w:lang w:val="uk-UA"/>
        </w:rPr>
      </w:pPr>
      <w:r w:rsidRPr="00312ABC">
        <w:rPr>
          <w:bCs/>
          <w:sz w:val="22"/>
          <w:szCs w:val="22"/>
          <w:lang w:val="uk-UA"/>
        </w:rPr>
        <w:t xml:space="preserve"> </w:t>
      </w:r>
      <w:proofErr w:type="spellStart"/>
      <w:r w:rsidRPr="00312ABC">
        <w:rPr>
          <w:bCs/>
          <w:sz w:val="22"/>
          <w:szCs w:val="22"/>
          <w:lang w:val="uk-UA"/>
        </w:rPr>
        <w:t>Чейз</w:t>
      </w:r>
      <w:proofErr w:type="spellEnd"/>
      <w:r w:rsidRPr="00312ABC">
        <w:rPr>
          <w:bCs/>
          <w:sz w:val="22"/>
          <w:szCs w:val="22"/>
          <w:lang w:val="uk-UA"/>
        </w:rPr>
        <w:t xml:space="preserve"> (R. </w:t>
      </w:r>
      <w:proofErr w:type="spellStart"/>
      <w:r w:rsidRPr="00312ABC">
        <w:rPr>
          <w:bCs/>
          <w:sz w:val="22"/>
          <w:szCs w:val="22"/>
          <w:lang w:val="uk-UA"/>
        </w:rPr>
        <w:t>Chase</w:t>
      </w:r>
      <w:proofErr w:type="spellEnd"/>
      <w:r w:rsidRPr="00312ABC">
        <w:rPr>
          <w:bCs/>
          <w:sz w:val="22"/>
          <w:szCs w:val="22"/>
          <w:lang w:val="uk-UA"/>
        </w:rPr>
        <w:t xml:space="preserve">) та його співавтори визначають </w:t>
      </w:r>
      <w:r w:rsidRPr="00312ABC">
        <w:rPr>
          <w:bCs/>
          <w:i/>
          <w:iCs/>
          <w:sz w:val="22"/>
          <w:szCs w:val="22"/>
          <w:lang w:val="uk-UA"/>
        </w:rPr>
        <w:t xml:space="preserve">проект </w:t>
      </w:r>
      <w:r w:rsidRPr="00312ABC">
        <w:rPr>
          <w:bCs/>
          <w:sz w:val="22"/>
          <w:szCs w:val="22"/>
          <w:lang w:val="uk-UA"/>
        </w:rPr>
        <w:t>як послідовність взаємозалежних операцій, спрямованих, як правило, на досягнення конкретного значного результату, і для їхнього виконання потрібен тривалий час.</w:t>
      </w:r>
    </w:p>
    <w:p w14:paraId="21BC2D1F" w14:textId="77777777" w:rsidR="004328E8" w:rsidRPr="00312ABC" w:rsidRDefault="004328E8" w:rsidP="004328E8">
      <w:pPr>
        <w:ind w:firstLine="709"/>
        <w:jc w:val="both"/>
        <w:rPr>
          <w:sz w:val="22"/>
          <w:szCs w:val="22"/>
          <w:lang w:val="uk-UA"/>
        </w:rPr>
      </w:pPr>
      <w:r w:rsidRPr="00312ABC">
        <w:rPr>
          <w:bCs/>
          <w:i/>
          <w:iCs/>
          <w:sz w:val="22"/>
          <w:szCs w:val="22"/>
          <w:lang w:val="uk-UA"/>
        </w:rPr>
        <w:t>Управління проектом</w:t>
      </w:r>
      <w:r w:rsidRPr="00312ABC">
        <w:rPr>
          <w:bCs/>
          <w:sz w:val="22"/>
          <w:szCs w:val="22"/>
          <w:lang w:val="uk-UA"/>
        </w:rPr>
        <w:t xml:space="preserve">(Project </w:t>
      </w:r>
      <w:proofErr w:type="spellStart"/>
      <w:r w:rsidRPr="00312ABC">
        <w:rPr>
          <w:bCs/>
          <w:sz w:val="22"/>
          <w:szCs w:val="22"/>
          <w:lang w:val="uk-UA"/>
        </w:rPr>
        <w:t>Management</w:t>
      </w:r>
      <w:proofErr w:type="spellEnd"/>
      <w:r w:rsidRPr="00312ABC">
        <w:rPr>
          <w:bCs/>
          <w:sz w:val="22"/>
          <w:szCs w:val="22"/>
          <w:lang w:val="uk-UA"/>
        </w:rPr>
        <w:t>)</w:t>
      </w:r>
      <w:r w:rsidRPr="00312ABC">
        <w:rPr>
          <w:bCs/>
          <w:i/>
          <w:iCs/>
          <w:sz w:val="22"/>
          <w:szCs w:val="22"/>
          <w:lang w:val="uk-UA"/>
        </w:rPr>
        <w:t xml:space="preserve"> </w:t>
      </w:r>
      <w:r w:rsidRPr="00312ABC">
        <w:rPr>
          <w:bCs/>
          <w:sz w:val="22"/>
          <w:szCs w:val="22"/>
          <w:lang w:val="uk-UA"/>
        </w:rPr>
        <w:t>включає процеси планування,</w:t>
      </w:r>
      <w:r w:rsidRPr="00312ABC">
        <w:rPr>
          <w:bCs/>
          <w:i/>
          <w:iCs/>
          <w:sz w:val="22"/>
          <w:szCs w:val="22"/>
          <w:lang w:val="uk-UA"/>
        </w:rPr>
        <w:t xml:space="preserve"> </w:t>
      </w:r>
      <w:r w:rsidRPr="00312ABC">
        <w:rPr>
          <w:bCs/>
          <w:sz w:val="22"/>
          <w:szCs w:val="22"/>
          <w:lang w:val="uk-UA"/>
        </w:rPr>
        <w:t>розподілу,</w:t>
      </w:r>
      <w:r w:rsidRPr="00312ABC">
        <w:rPr>
          <w:bCs/>
          <w:i/>
          <w:iCs/>
          <w:sz w:val="22"/>
          <w:szCs w:val="22"/>
          <w:lang w:val="uk-UA"/>
        </w:rPr>
        <w:t xml:space="preserve"> </w:t>
      </w:r>
      <w:r w:rsidRPr="00312ABC">
        <w:rPr>
          <w:bCs/>
          <w:sz w:val="22"/>
          <w:szCs w:val="22"/>
          <w:lang w:val="uk-UA"/>
        </w:rPr>
        <w:t>контролю, аналізу ресурсів (трудових, матеріальних та обладнання) та управління ними в рамках проекту з урахуванням технічних, бюджетних та тимчасових обмежень. Важлива роль розвитку методології управління проектами належить «процесної» концепції, розробленої компанією A-Project.</w:t>
      </w:r>
    </w:p>
    <w:p w14:paraId="4B1BBBC7" w14:textId="77777777" w:rsidR="004328E8" w:rsidRPr="00312ABC" w:rsidRDefault="004328E8" w:rsidP="004328E8">
      <w:pPr>
        <w:ind w:firstLine="709"/>
        <w:jc w:val="both"/>
        <w:rPr>
          <w:sz w:val="22"/>
          <w:szCs w:val="22"/>
          <w:lang w:val="uk-UA"/>
        </w:rPr>
      </w:pPr>
      <w:r w:rsidRPr="00312ABC">
        <w:rPr>
          <w:bCs/>
          <w:sz w:val="22"/>
          <w:szCs w:val="22"/>
          <w:lang w:val="uk-UA"/>
        </w:rPr>
        <w:t xml:space="preserve">Беручи за основу поняття, що будь-який вид діяльності - це процес, здатний перетворити вхідні ресурси на продукцію, проект представляється як сукупність процесів. Вони об'єднані у групи процесів або бізнес-процеси. Усі процеси поділяють на основні та допоміжні. </w:t>
      </w:r>
    </w:p>
    <w:p w14:paraId="01FFA002" w14:textId="77777777" w:rsidR="004328E8" w:rsidRPr="00312ABC" w:rsidRDefault="004328E8" w:rsidP="004328E8">
      <w:pPr>
        <w:ind w:firstLine="709"/>
        <w:jc w:val="both"/>
        <w:rPr>
          <w:sz w:val="22"/>
          <w:szCs w:val="22"/>
          <w:lang w:val="uk-UA"/>
        </w:rPr>
      </w:pPr>
      <w:r w:rsidRPr="00312ABC">
        <w:rPr>
          <w:bCs/>
          <w:sz w:val="22"/>
          <w:szCs w:val="22"/>
          <w:lang w:val="uk-UA"/>
        </w:rPr>
        <w:t xml:space="preserve">Сучасна методологія управління проектами представляє цю систему процесів у взаємозв'язку з управлінням інвестиціями. В основу методології покладено ідею про те, що проект – це зміна вихідного стану будь-якої системи, пов'язана з витратами часу та коштів. Всі зміни в економіці оцінюються через інвестиційні проекти, які становлять частину проекту на господарські об'єкти, а також є основним інструментом оцінки на стадії </w:t>
      </w:r>
      <w:proofErr w:type="spellStart"/>
      <w:r w:rsidRPr="00312ABC">
        <w:rPr>
          <w:bCs/>
          <w:sz w:val="22"/>
          <w:szCs w:val="22"/>
          <w:lang w:val="uk-UA"/>
        </w:rPr>
        <w:t>передпроектних</w:t>
      </w:r>
      <w:proofErr w:type="spellEnd"/>
      <w:r w:rsidRPr="00312ABC">
        <w:rPr>
          <w:bCs/>
          <w:sz w:val="22"/>
          <w:szCs w:val="22"/>
          <w:lang w:val="uk-UA"/>
        </w:rPr>
        <w:t xml:space="preserve"> досліджень.</w:t>
      </w:r>
    </w:p>
    <w:p w14:paraId="46AA109E" w14:textId="77777777" w:rsidR="004328E8" w:rsidRPr="00312ABC" w:rsidRDefault="004328E8" w:rsidP="004328E8">
      <w:pPr>
        <w:ind w:firstLine="709"/>
        <w:jc w:val="both"/>
        <w:rPr>
          <w:bCs/>
          <w:sz w:val="22"/>
          <w:szCs w:val="22"/>
          <w:lang w:val="uk-UA"/>
        </w:rPr>
      </w:pPr>
      <w:r w:rsidRPr="00312ABC">
        <w:rPr>
          <w:bCs/>
          <w:sz w:val="22"/>
          <w:szCs w:val="22"/>
          <w:lang w:val="uk-UA"/>
        </w:rPr>
        <w:t xml:space="preserve">Досвід ФРН, Японії, Південної Кореї, США та інших країн свідчить про те, що система управління проектами є потужним засобом вирішення великих наукових, виробничих та соціальних проблем. Найбільшою міжнародною організацією в галузі управління проектами є ІМПА (IPMA – </w:t>
      </w:r>
      <w:proofErr w:type="spellStart"/>
      <w:r w:rsidRPr="00312ABC">
        <w:rPr>
          <w:bCs/>
          <w:sz w:val="22"/>
          <w:szCs w:val="22"/>
          <w:lang w:val="uk-UA"/>
        </w:rPr>
        <w:t>International</w:t>
      </w:r>
      <w:proofErr w:type="spellEnd"/>
      <w:r w:rsidRPr="00312ABC">
        <w:rPr>
          <w:bCs/>
          <w:sz w:val="22"/>
          <w:szCs w:val="22"/>
          <w:lang w:val="uk-UA"/>
        </w:rPr>
        <w:t xml:space="preserve"> Project </w:t>
      </w:r>
      <w:proofErr w:type="spellStart"/>
      <w:r w:rsidRPr="00312ABC">
        <w:rPr>
          <w:bCs/>
          <w:sz w:val="22"/>
          <w:szCs w:val="22"/>
          <w:lang w:val="uk-UA"/>
        </w:rPr>
        <w:t>Management</w:t>
      </w:r>
      <w:proofErr w:type="spellEnd"/>
      <w:r w:rsidRPr="00312ABC">
        <w:rPr>
          <w:bCs/>
          <w:sz w:val="22"/>
          <w:szCs w:val="22"/>
          <w:lang w:val="uk-UA"/>
        </w:rPr>
        <w:t xml:space="preserve"> </w:t>
      </w:r>
      <w:proofErr w:type="spellStart"/>
      <w:r w:rsidRPr="00312ABC">
        <w:rPr>
          <w:bCs/>
          <w:sz w:val="22"/>
          <w:szCs w:val="22"/>
          <w:lang w:val="uk-UA"/>
        </w:rPr>
        <w:t>Association</w:t>
      </w:r>
      <w:proofErr w:type="spellEnd"/>
      <w:r w:rsidRPr="00312ABC">
        <w:rPr>
          <w:bCs/>
          <w:sz w:val="22"/>
          <w:szCs w:val="22"/>
          <w:lang w:val="uk-UA"/>
        </w:rPr>
        <w:t>) – Міжнародна асоціація управління проектами.</w:t>
      </w:r>
    </w:p>
    <w:p w14:paraId="054C5778" w14:textId="77777777" w:rsidR="004328E8" w:rsidRPr="00312ABC" w:rsidRDefault="004328E8" w:rsidP="004328E8">
      <w:pPr>
        <w:ind w:firstLine="709"/>
        <w:jc w:val="both"/>
        <w:rPr>
          <w:b/>
          <w:bCs/>
          <w:sz w:val="22"/>
          <w:szCs w:val="22"/>
          <w:lang w:val="uk-UA"/>
        </w:rPr>
      </w:pPr>
    </w:p>
    <w:p w14:paraId="5CC44772" w14:textId="77777777" w:rsidR="004328E8" w:rsidRPr="00312ABC" w:rsidRDefault="004328E8" w:rsidP="004328E8">
      <w:pPr>
        <w:ind w:firstLine="709"/>
        <w:jc w:val="both"/>
        <w:rPr>
          <w:bCs/>
          <w:sz w:val="22"/>
          <w:szCs w:val="22"/>
          <w:lang w:val="uk-UA"/>
        </w:rPr>
      </w:pPr>
      <w:r w:rsidRPr="00312ABC">
        <w:rPr>
          <w:b/>
          <w:bCs/>
          <w:sz w:val="22"/>
          <w:szCs w:val="22"/>
          <w:lang w:val="uk-UA"/>
        </w:rPr>
        <w:t xml:space="preserve">2. Життєвий цикл управління проекту </w:t>
      </w:r>
    </w:p>
    <w:p w14:paraId="70F5CABC" w14:textId="77777777" w:rsidR="004328E8" w:rsidRPr="00312ABC" w:rsidRDefault="004328E8" w:rsidP="004328E8">
      <w:pPr>
        <w:ind w:firstLine="709"/>
        <w:jc w:val="both"/>
        <w:rPr>
          <w:bCs/>
          <w:sz w:val="22"/>
          <w:szCs w:val="22"/>
          <w:lang w:val="uk-UA"/>
        </w:rPr>
      </w:pPr>
      <w:r w:rsidRPr="00312ABC">
        <w:rPr>
          <w:bCs/>
          <w:sz w:val="22"/>
          <w:szCs w:val="22"/>
          <w:lang w:val="uk-UA"/>
        </w:rPr>
        <w:t xml:space="preserve">Життєвий цикл проекту – це інтервал часу між моментом появи проекту та його ліквідації, тобто. інтервал часу від стану, коли проекту ще немає до стану, коли проекту вже немає. Життєвий цикл поділений на фази (віхи): концепція, планування та розробка, здійснення, завершення. По фазах </w:t>
      </w:r>
      <w:proofErr w:type="spellStart"/>
      <w:r w:rsidRPr="00312ABC">
        <w:rPr>
          <w:bCs/>
          <w:sz w:val="22"/>
          <w:szCs w:val="22"/>
          <w:lang w:val="uk-UA"/>
        </w:rPr>
        <w:t>розподілено</w:t>
      </w:r>
      <w:proofErr w:type="spellEnd"/>
      <w:r w:rsidRPr="00312ABC">
        <w:rPr>
          <w:bCs/>
          <w:sz w:val="22"/>
          <w:szCs w:val="22"/>
          <w:lang w:val="uk-UA"/>
        </w:rPr>
        <w:t xml:space="preserve"> ресурси.</w:t>
      </w:r>
    </w:p>
    <w:p w14:paraId="206F84D6" w14:textId="77777777" w:rsidR="004328E8" w:rsidRPr="00312ABC" w:rsidRDefault="004328E8" w:rsidP="00761FB0">
      <w:pPr>
        <w:numPr>
          <w:ilvl w:val="0"/>
          <w:numId w:val="296"/>
        </w:numPr>
        <w:ind w:firstLine="709"/>
        <w:jc w:val="both"/>
        <w:rPr>
          <w:bCs/>
          <w:sz w:val="22"/>
          <w:szCs w:val="22"/>
          <w:lang w:val="uk-UA"/>
        </w:rPr>
      </w:pPr>
      <w:r w:rsidRPr="00312ABC">
        <w:rPr>
          <w:bCs/>
          <w:sz w:val="22"/>
          <w:szCs w:val="22"/>
          <w:lang w:val="uk-UA"/>
        </w:rPr>
        <w:t>Концепція (задум) – на якомусь етапі організація усвідомлює, що потребує проекту (5% ресурсів)</w:t>
      </w:r>
    </w:p>
    <w:p w14:paraId="7147C701" w14:textId="77777777" w:rsidR="004328E8" w:rsidRPr="00312ABC" w:rsidRDefault="004328E8" w:rsidP="00761FB0">
      <w:pPr>
        <w:numPr>
          <w:ilvl w:val="0"/>
          <w:numId w:val="296"/>
        </w:numPr>
        <w:ind w:firstLine="709"/>
        <w:jc w:val="both"/>
        <w:rPr>
          <w:bCs/>
          <w:sz w:val="22"/>
          <w:szCs w:val="22"/>
          <w:lang w:val="uk-UA"/>
        </w:rPr>
      </w:pPr>
      <w:r w:rsidRPr="00312ABC">
        <w:rPr>
          <w:bCs/>
          <w:sz w:val="22"/>
          <w:szCs w:val="22"/>
          <w:lang w:val="uk-UA"/>
        </w:rPr>
        <w:t xml:space="preserve">Аналіз здійсненності проекту: очікувані витрати часу та грошей, окупність та </w:t>
      </w:r>
    </w:p>
    <w:p w14:paraId="69AA5338" w14:textId="77777777" w:rsidR="004328E8" w:rsidRPr="00312ABC" w:rsidRDefault="004328E8" w:rsidP="004328E8">
      <w:pPr>
        <w:ind w:firstLine="709"/>
        <w:jc w:val="both"/>
        <w:rPr>
          <w:bCs/>
          <w:sz w:val="22"/>
          <w:szCs w:val="22"/>
          <w:lang w:val="uk-UA"/>
        </w:rPr>
      </w:pPr>
      <w:r w:rsidRPr="00312ABC">
        <w:rPr>
          <w:bCs/>
          <w:sz w:val="22"/>
          <w:szCs w:val="22"/>
          <w:lang w:val="uk-UA"/>
        </w:rPr>
        <w:t>ризик (передінвестиційна фаза) (10% ресурсів).</w:t>
      </w:r>
    </w:p>
    <w:p w14:paraId="46476DE0" w14:textId="77777777" w:rsidR="004328E8" w:rsidRPr="00312ABC" w:rsidRDefault="004328E8" w:rsidP="00761FB0">
      <w:pPr>
        <w:numPr>
          <w:ilvl w:val="0"/>
          <w:numId w:val="296"/>
        </w:numPr>
        <w:ind w:firstLine="709"/>
        <w:jc w:val="both"/>
        <w:rPr>
          <w:bCs/>
          <w:sz w:val="22"/>
          <w:szCs w:val="22"/>
          <w:lang w:val="uk-UA"/>
        </w:rPr>
      </w:pPr>
      <w:r w:rsidRPr="00312ABC">
        <w:rPr>
          <w:bCs/>
          <w:sz w:val="22"/>
          <w:szCs w:val="22"/>
          <w:lang w:val="uk-UA"/>
        </w:rPr>
        <w:t>Планування та розробка: складання докладного плану дій з управління проектом, оцінка необхідних тимчасових та людських ресурсів (10–15% ресурсів).</w:t>
      </w:r>
    </w:p>
    <w:p w14:paraId="3D4EFEBF" w14:textId="77777777" w:rsidR="004328E8" w:rsidRPr="00312ABC" w:rsidRDefault="004328E8" w:rsidP="00761FB0">
      <w:pPr>
        <w:numPr>
          <w:ilvl w:val="0"/>
          <w:numId w:val="296"/>
        </w:numPr>
        <w:ind w:firstLine="709"/>
        <w:jc w:val="both"/>
        <w:rPr>
          <w:bCs/>
          <w:sz w:val="22"/>
          <w:szCs w:val="22"/>
          <w:lang w:val="uk-UA"/>
        </w:rPr>
      </w:pPr>
      <w:r w:rsidRPr="00312ABC">
        <w:rPr>
          <w:bCs/>
          <w:sz w:val="22"/>
          <w:szCs w:val="22"/>
          <w:lang w:val="uk-UA"/>
        </w:rPr>
        <w:t>Виконання проекту із включенням процесів контролю, аналізу та управління проектом.</w:t>
      </w:r>
    </w:p>
    <w:p w14:paraId="1A8FAD19" w14:textId="77777777" w:rsidR="004328E8" w:rsidRPr="00312ABC" w:rsidRDefault="004328E8" w:rsidP="004328E8">
      <w:pPr>
        <w:ind w:firstLine="709"/>
        <w:jc w:val="both"/>
        <w:rPr>
          <w:bCs/>
          <w:sz w:val="22"/>
          <w:szCs w:val="22"/>
          <w:lang w:val="uk-UA"/>
        </w:rPr>
      </w:pPr>
      <w:r w:rsidRPr="00312ABC">
        <w:rPr>
          <w:bCs/>
          <w:sz w:val="22"/>
          <w:szCs w:val="22"/>
          <w:lang w:val="uk-UA"/>
        </w:rPr>
        <w:t>Ця фаза займає найбільше часу та ресурсів (60–65%), що витрачаються на проект.</w:t>
      </w:r>
    </w:p>
    <w:p w14:paraId="14F0450B" w14:textId="77777777" w:rsidR="004328E8" w:rsidRPr="00312ABC" w:rsidRDefault="004328E8" w:rsidP="00761FB0">
      <w:pPr>
        <w:numPr>
          <w:ilvl w:val="0"/>
          <w:numId w:val="296"/>
        </w:numPr>
        <w:ind w:firstLine="709"/>
        <w:jc w:val="both"/>
        <w:rPr>
          <w:bCs/>
          <w:sz w:val="22"/>
          <w:szCs w:val="22"/>
          <w:lang w:val="uk-UA"/>
        </w:rPr>
      </w:pPr>
      <w:r w:rsidRPr="00312ABC">
        <w:rPr>
          <w:bCs/>
          <w:sz w:val="22"/>
          <w:szCs w:val="22"/>
          <w:lang w:val="uk-UA"/>
        </w:rPr>
        <w:t>Завершення проекту (10-15% ресурсів).</w:t>
      </w:r>
    </w:p>
    <w:p w14:paraId="609569DF" w14:textId="77777777" w:rsidR="004328E8" w:rsidRPr="00312ABC" w:rsidRDefault="004328E8" w:rsidP="004328E8">
      <w:pPr>
        <w:ind w:firstLine="709"/>
        <w:jc w:val="both"/>
        <w:rPr>
          <w:bCs/>
          <w:sz w:val="22"/>
          <w:szCs w:val="22"/>
          <w:lang w:val="uk-UA"/>
        </w:rPr>
      </w:pPr>
    </w:p>
    <w:p w14:paraId="5F0B76A9" w14:textId="77777777" w:rsidR="004328E8" w:rsidRPr="00312ABC" w:rsidRDefault="004328E8" w:rsidP="004328E8">
      <w:pPr>
        <w:ind w:firstLine="709"/>
        <w:jc w:val="both"/>
        <w:rPr>
          <w:b/>
          <w:bCs/>
          <w:sz w:val="22"/>
          <w:szCs w:val="22"/>
          <w:lang w:val="uk-UA"/>
        </w:rPr>
      </w:pPr>
      <w:r w:rsidRPr="00312ABC">
        <w:rPr>
          <w:b/>
          <w:bCs/>
          <w:sz w:val="22"/>
          <w:szCs w:val="22"/>
          <w:lang w:val="uk-UA"/>
        </w:rPr>
        <w:t>3. Техніки управління проектом</w:t>
      </w:r>
    </w:p>
    <w:p w14:paraId="55D42BC0" w14:textId="77777777" w:rsidR="004328E8" w:rsidRPr="00312ABC" w:rsidRDefault="004328E8" w:rsidP="004328E8">
      <w:pPr>
        <w:ind w:firstLine="567"/>
        <w:jc w:val="both"/>
        <w:rPr>
          <w:sz w:val="22"/>
          <w:szCs w:val="22"/>
          <w:lang w:val="uk-UA"/>
        </w:rPr>
      </w:pPr>
      <w:r w:rsidRPr="00312ABC">
        <w:rPr>
          <w:sz w:val="22"/>
          <w:szCs w:val="22"/>
          <w:lang w:val="uk-UA"/>
        </w:rPr>
        <w:t>При управлінні проектами, як показує досвід, основна увага має бути зосереджена на трьох аспектах реалізації проекту: строках, витратах та якості результатів. Водночас вважається, що ефективне управління саме строками робіт є ключем до успіху зі всіх трьох показників. Там, де строки виконання проекту значно затягуються, обов’язково виникають перевитрати коштів та серйозні проблеми з якістю робіт. Тому в усіх основних методах управління роботами по проектах головний акцент робиться на календарне планування робіт та контроль за дотриманням календарного графіка.</w:t>
      </w:r>
    </w:p>
    <w:p w14:paraId="479F5657" w14:textId="77777777" w:rsidR="004328E8" w:rsidRPr="00312ABC" w:rsidRDefault="004328E8" w:rsidP="004328E8">
      <w:pPr>
        <w:ind w:firstLine="567"/>
        <w:jc w:val="both"/>
        <w:rPr>
          <w:sz w:val="22"/>
          <w:szCs w:val="22"/>
          <w:lang w:val="uk-UA"/>
        </w:rPr>
      </w:pPr>
      <w:r w:rsidRPr="00312ABC">
        <w:rPr>
          <w:sz w:val="22"/>
          <w:szCs w:val="22"/>
          <w:lang w:val="uk-UA"/>
        </w:rPr>
        <w:t xml:space="preserve">Існують різні методи управління роботами з реалізації проектів, з яких найпоширенішими є: </w:t>
      </w:r>
      <w:r w:rsidRPr="00312ABC">
        <w:rPr>
          <w:b/>
          <w:sz w:val="22"/>
          <w:szCs w:val="22"/>
          <w:lang w:val="uk-UA"/>
        </w:rPr>
        <w:t>метод критичного шляху</w:t>
      </w:r>
      <w:r w:rsidRPr="00312ABC">
        <w:rPr>
          <w:sz w:val="22"/>
          <w:szCs w:val="22"/>
          <w:lang w:val="uk-UA"/>
        </w:rPr>
        <w:t xml:space="preserve"> (</w:t>
      </w:r>
      <w:proofErr w:type="spellStart"/>
      <w:r w:rsidRPr="00312ABC">
        <w:rPr>
          <w:sz w:val="22"/>
          <w:szCs w:val="22"/>
          <w:lang w:val="uk-UA"/>
        </w:rPr>
        <w:t>анг</w:t>
      </w:r>
      <w:proofErr w:type="spellEnd"/>
      <w:r w:rsidRPr="00312ABC">
        <w:rPr>
          <w:sz w:val="22"/>
          <w:szCs w:val="22"/>
          <w:lang w:val="uk-UA"/>
        </w:rPr>
        <w:t>. абревіатура СРМ) та</w:t>
      </w:r>
      <w:r w:rsidRPr="00312ABC">
        <w:rPr>
          <w:b/>
          <w:sz w:val="22"/>
          <w:szCs w:val="22"/>
          <w:lang w:val="uk-UA"/>
        </w:rPr>
        <w:t xml:space="preserve"> метод оцінки та перегляду планів</w:t>
      </w:r>
      <w:r w:rsidRPr="00312ABC">
        <w:rPr>
          <w:sz w:val="22"/>
          <w:szCs w:val="22"/>
          <w:lang w:val="uk-UA"/>
        </w:rPr>
        <w:t xml:space="preserve"> (</w:t>
      </w:r>
      <w:proofErr w:type="spellStart"/>
      <w:r w:rsidRPr="00312ABC">
        <w:rPr>
          <w:sz w:val="22"/>
          <w:szCs w:val="22"/>
          <w:lang w:val="uk-UA"/>
        </w:rPr>
        <w:t>анг</w:t>
      </w:r>
      <w:proofErr w:type="spellEnd"/>
      <w:r w:rsidRPr="00312ABC">
        <w:rPr>
          <w:sz w:val="22"/>
          <w:szCs w:val="22"/>
          <w:lang w:val="uk-UA"/>
        </w:rPr>
        <w:t>. — метод PERT), а також об’єднуючий переваги двох цих методів — метод PERT/</w:t>
      </w:r>
      <w:proofErr w:type="spellStart"/>
      <w:r w:rsidRPr="00312ABC">
        <w:rPr>
          <w:sz w:val="22"/>
          <w:szCs w:val="22"/>
          <w:lang w:val="uk-UA"/>
        </w:rPr>
        <w:t>Coct</w:t>
      </w:r>
      <w:proofErr w:type="spellEnd"/>
      <w:r w:rsidRPr="00312ABC">
        <w:rPr>
          <w:sz w:val="22"/>
          <w:szCs w:val="22"/>
          <w:lang w:val="uk-UA"/>
        </w:rPr>
        <w:t xml:space="preserve">. (У нашій вітчизняній практиці ці методи, а також їх більш складні модифікації, об’єднуються поняттям, </w:t>
      </w:r>
      <w:r w:rsidRPr="00312ABC">
        <w:rPr>
          <w:b/>
          <w:sz w:val="22"/>
          <w:szCs w:val="22"/>
          <w:lang w:val="uk-UA"/>
        </w:rPr>
        <w:t>"методи сіткового планування та управління").</w:t>
      </w:r>
    </w:p>
    <w:p w14:paraId="46C02F88" w14:textId="77777777" w:rsidR="004328E8" w:rsidRPr="00312ABC" w:rsidRDefault="004328E8" w:rsidP="004328E8">
      <w:pPr>
        <w:ind w:firstLine="567"/>
        <w:jc w:val="both"/>
        <w:rPr>
          <w:sz w:val="22"/>
          <w:szCs w:val="22"/>
          <w:lang w:val="uk-UA"/>
        </w:rPr>
      </w:pPr>
      <w:r w:rsidRPr="00312ABC">
        <w:rPr>
          <w:sz w:val="22"/>
          <w:szCs w:val="22"/>
          <w:lang w:val="uk-UA"/>
        </w:rPr>
        <w:t>Відпрацьовані ці методи у 50-х роках минулого століття для того, щоб допомогти менеджерам у складанні розкладів та скороченні до мінімуму тривалості робіт над проектами.</w:t>
      </w:r>
    </w:p>
    <w:p w14:paraId="55EC4BC6" w14:textId="77777777" w:rsidR="004328E8" w:rsidRPr="00312ABC" w:rsidRDefault="004328E8" w:rsidP="004328E8">
      <w:pPr>
        <w:ind w:firstLine="567"/>
        <w:jc w:val="both"/>
        <w:rPr>
          <w:sz w:val="22"/>
          <w:szCs w:val="22"/>
          <w:lang w:val="uk-UA"/>
        </w:rPr>
      </w:pPr>
      <w:r w:rsidRPr="00312ABC">
        <w:rPr>
          <w:b/>
          <w:sz w:val="22"/>
          <w:szCs w:val="22"/>
          <w:lang w:val="uk-UA"/>
        </w:rPr>
        <w:t>Значення цих методів</w:t>
      </w:r>
      <w:r w:rsidRPr="00312ABC">
        <w:rPr>
          <w:sz w:val="22"/>
          <w:szCs w:val="22"/>
          <w:lang w:val="uk-UA"/>
        </w:rPr>
        <w:t xml:space="preserve"> (їх ще називають технікою) полягає в тому, що при управлінні й контролі великих і малих проектів вони допомагають відповісти на такі складні питання, як:</w:t>
      </w:r>
    </w:p>
    <w:p w14:paraId="6523BCD3" w14:textId="77777777" w:rsidR="004328E8" w:rsidRPr="00312ABC" w:rsidRDefault="004328E8" w:rsidP="004328E8">
      <w:pPr>
        <w:ind w:firstLine="567"/>
        <w:jc w:val="both"/>
        <w:rPr>
          <w:sz w:val="22"/>
          <w:szCs w:val="22"/>
          <w:lang w:val="uk-UA"/>
        </w:rPr>
      </w:pPr>
      <w:r w:rsidRPr="00312ABC">
        <w:rPr>
          <w:sz w:val="22"/>
          <w:szCs w:val="22"/>
          <w:lang w:val="uk-UA"/>
        </w:rPr>
        <w:lastRenderedPageBreak/>
        <w:t>1. Коли буде завершений проект у цілому, та яка вірогідність того, що він буде завершений до конкретної дати?</w:t>
      </w:r>
    </w:p>
    <w:p w14:paraId="270FD8F3" w14:textId="77777777" w:rsidR="004328E8" w:rsidRPr="00312ABC" w:rsidRDefault="004328E8" w:rsidP="004328E8">
      <w:pPr>
        <w:ind w:firstLine="567"/>
        <w:jc w:val="both"/>
        <w:rPr>
          <w:sz w:val="22"/>
          <w:szCs w:val="22"/>
          <w:lang w:val="uk-UA"/>
        </w:rPr>
      </w:pPr>
      <w:r w:rsidRPr="00312ABC">
        <w:rPr>
          <w:sz w:val="22"/>
          <w:szCs w:val="22"/>
          <w:lang w:val="uk-UA"/>
        </w:rPr>
        <w:t>2. Які роботи та завдання є критичними у проекті? Затримка у виконанні яких робіт визначає затримку у виконанні проекту в цілому?</w:t>
      </w:r>
    </w:p>
    <w:p w14:paraId="2602A424" w14:textId="77777777" w:rsidR="004328E8" w:rsidRPr="00312ABC" w:rsidRDefault="004328E8" w:rsidP="004328E8">
      <w:pPr>
        <w:ind w:firstLine="567"/>
        <w:jc w:val="both"/>
        <w:rPr>
          <w:sz w:val="22"/>
          <w:szCs w:val="22"/>
          <w:lang w:val="uk-UA"/>
        </w:rPr>
      </w:pPr>
      <w:r w:rsidRPr="00312ABC">
        <w:rPr>
          <w:sz w:val="22"/>
          <w:szCs w:val="22"/>
          <w:lang w:val="uk-UA"/>
        </w:rPr>
        <w:t>3. Які роботи не є критичними, тобто які роботи можуть здійснюватися повільніше, без затримки проекту в цілому?</w:t>
      </w:r>
    </w:p>
    <w:p w14:paraId="4E5FC5F4" w14:textId="77777777" w:rsidR="004328E8" w:rsidRPr="00312ABC" w:rsidRDefault="004328E8" w:rsidP="004328E8">
      <w:pPr>
        <w:ind w:firstLine="567"/>
        <w:jc w:val="both"/>
        <w:rPr>
          <w:sz w:val="22"/>
          <w:szCs w:val="22"/>
          <w:lang w:val="uk-UA"/>
        </w:rPr>
      </w:pPr>
      <w:r w:rsidRPr="00312ABC">
        <w:rPr>
          <w:sz w:val="22"/>
          <w:szCs w:val="22"/>
          <w:lang w:val="uk-UA"/>
        </w:rPr>
        <w:t>4. Відносно якої дати можна отримати відповідь: чи виконується проект відповідно до розкладу, відстає від розкладу чи випереджає розклад?</w:t>
      </w:r>
    </w:p>
    <w:p w14:paraId="4B3A096A" w14:textId="77777777" w:rsidR="004328E8" w:rsidRPr="00312ABC" w:rsidRDefault="004328E8" w:rsidP="004328E8">
      <w:pPr>
        <w:ind w:firstLine="567"/>
        <w:jc w:val="both"/>
        <w:rPr>
          <w:sz w:val="22"/>
          <w:szCs w:val="22"/>
          <w:lang w:val="uk-UA"/>
        </w:rPr>
      </w:pPr>
      <w:r w:rsidRPr="00312ABC">
        <w:rPr>
          <w:sz w:val="22"/>
          <w:szCs w:val="22"/>
          <w:lang w:val="uk-UA"/>
        </w:rPr>
        <w:t>5. На яку дату можна отримати відповідь: чи витрачаються гроші відповідно до кошторису проекту, витрачено менше передбачених коштів чи витрати переважають те, що передбачено кошторисом?</w:t>
      </w:r>
    </w:p>
    <w:p w14:paraId="0C88174E" w14:textId="77777777" w:rsidR="004328E8" w:rsidRPr="00312ABC" w:rsidRDefault="004328E8" w:rsidP="004328E8">
      <w:pPr>
        <w:ind w:firstLine="567"/>
        <w:jc w:val="both"/>
        <w:rPr>
          <w:sz w:val="22"/>
          <w:szCs w:val="22"/>
          <w:lang w:val="uk-UA"/>
        </w:rPr>
      </w:pPr>
      <w:r w:rsidRPr="00312ABC">
        <w:rPr>
          <w:sz w:val="22"/>
          <w:szCs w:val="22"/>
          <w:lang w:val="uk-UA"/>
        </w:rPr>
        <w:t>6. Чи достатньо ресурсів, щоб закінчити проект вчасно?</w:t>
      </w:r>
    </w:p>
    <w:p w14:paraId="5BF2BF1C" w14:textId="77777777" w:rsidR="004328E8" w:rsidRPr="00312ABC" w:rsidRDefault="004328E8" w:rsidP="004328E8">
      <w:pPr>
        <w:ind w:firstLine="567"/>
        <w:jc w:val="both"/>
        <w:rPr>
          <w:sz w:val="22"/>
          <w:szCs w:val="22"/>
          <w:lang w:val="uk-UA"/>
        </w:rPr>
      </w:pPr>
      <w:r w:rsidRPr="00312ABC">
        <w:rPr>
          <w:sz w:val="22"/>
          <w:szCs w:val="22"/>
          <w:lang w:val="uk-UA"/>
        </w:rPr>
        <w:t>7. Якщо проект має бути завершений у більш стислі строки, то який є шлях, що забезпечує це завершення з найменшими витратами?</w:t>
      </w:r>
    </w:p>
    <w:p w14:paraId="0A9A82B8" w14:textId="77777777" w:rsidR="004328E8" w:rsidRPr="00312ABC" w:rsidRDefault="004328E8" w:rsidP="004328E8">
      <w:pPr>
        <w:ind w:firstLine="540"/>
        <w:jc w:val="both"/>
        <w:rPr>
          <w:sz w:val="22"/>
          <w:szCs w:val="22"/>
          <w:lang w:val="uk-UA"/>
        </w:rPr>
      </w:pPr>
      <w:r w:rsidRPr="00312ABC">
        <w:rPr>
          <w:sz w:val="22"/>
          <w:szCs w:val="22"/>
          <w:lang w:val="uk-UA"/>
        </w:rPr>
        <w:t xml:space="preserve">Одним із популярних засобів відпрацювання розкладів проектів є графіки </w:t>
      </w:r>
      <w:proofErr w:type="spellStart"/>
      <w:r w:rsidRPr="00312ABC">
        <w:rPr>
          <w:sz w:val="22"/>
          <w:szCs w:val="22"/>
          <w:lang w:val="uk-UA"/>
        </w:rPr>
        <w:t>Гантта</w:t>
      </w:r>
      <w:proofErr w:type="spellEnd"/>
      <w:r w:rsidRPr="00312ABC">
        <w:rPr>
          <w:sz w:val="22"/>
          <w:szCs w:val="22"/>
          <w:lang w:val="uk-UA"/>
        </w:rPr>
        <w:t xml:space="preserve">, про які вже згадувалось у попередніх темах. Графіки </w:t>
      </w:r>
      <w:proofErr w:type="spellStart"/>
      <w:r w:rsidRPr="00312ABC">
        <w:rPr>
          <w:sz w:val="22"/>
          <w:szCs w:val="22"/>
          <w:lang w:val="uk-UA"/>
        </w:rPr>
        <w:t>Гантта</w:t>
      </w:r>
      <w:proofErr w:type="spellEnd"/>
      <w:r w:rsidRPr="00312ABC">
        <w:rPr>
          <w:sz w:val="22"/>
          <w:szCs w:val="22"/>
          <w:lang w:val="uk-UA"/>
        </w:rPr>
        <w:t xml:space="preserve"> відображають часові оцінки і досить легко сприймаються.</w:t>
      </w:r>
    </w:p>
    <w:p w14:paraId="649595BF" w14:textId="77777777" w:rsidR="004328E8" w:rsidRPr="00312ABC" w:rsidRDefault="004328E8" w:rsidP="004328E8">
      <w:pPr>
        <w:ind w:firstLine="540"/>
        <w:jc w:val="both"/>
        <w:rPr>
          <w:sz w:val="22"/>
          <w:szCs w:val="22"/>
          <w:lang w:val="uk-UA"/>
        </w:rPr>
      </w:pPr>
      <w:r w:rsidRPr="00312ABC">
        <w:rPr>
          <w:b/>
          <w:i/>
          <w:sz w:val="22"/>
          <w:szCs w:val="22"/>
          <w:lang w:val="uk-UA"/>
        </w:rPr>
        <w:t xml:space="preserve">Графіки </w:t>
      </w:r>
      <w:proofErr w:type="spellStart"/>
      <w:r w:rsidRPr="00312ABC">
        <w:rPr>
          <w:b/>
          <w:i/>
          <w:sz w:val="22"/>
          <w:szCs w:val="22"/>
          <w:lang w:val="uk-UA"/>
        </w:rPr>
        <w:t>Гантта</w:t>
      </w:r>
      <w:proofErr w:type="spellEnd"/>
      <w:r w:rsidRPr="00312ABC">
        <w:rPr>
          <w:sz w:val="22"/>
          <w:szCs w:val="22"/>
          <w:lang w:val="uk-UA"/>
        </w:rPr>
        <w:t xml:space="preserve"> (</w:t>
      </w:r>
      <w:r w:rsidRPr="00312ABC">
        <w:rPr>
          <w:sz w:val="22"/>
          <w:szCs w:val="22"/>
          <w:u w:val="single"/>
          <w:lang w:val="uk-UA"/>
        </w:rPr>
        <w:t>графік завантаження</w:t>
      </w:r>
      <w:r w:rsidRPr="00312ABC">
        <w:rPr>
          <w:sz w:val="22"/>
          <w:szCs w:val="22"/>
          <w:lang w:val="uk-UA"/>
        </w:rPr>
        <w:t xml:space="preserve">, </w:t>
      </w:r>
      <w:r w:rsidRPr="00312ABC">
        <w:rPr>
          <w:sz w:val="22"/>
          <w:szCs w:val="22"/>
          <w:u w:val="single"/>
          <w:lang w:val="uk-UA"/>
        </w:rPr>
        <w:t>часові графіки</w:t>
      </w:r>
      <w:r w:rsidRPr="00312ABC">
        <w:rPr>
          <w:sz w:val="22"/>
          <w:szCs w:val="22"/>
          <w:lang w:val="uk-UA"/>
        </w:rPr>
        <w:t>) – це наочне представлення завантаженості робочих центрів та складення розкладів робіт у цеху.</w:t>
      </w:r>
    </w:p>
    <w:p w14:paraId="38CB23FD" w14:textId="749B78EB" w:rsidR="004328E8" w:rsidRPr="00312ABC" w:rsidRDefault="004328E8" w:rsidP="004328E8">
      <w:pPr>
        <w:ind w:firstLine="540"/>
        <w:jc w:val="both"/>
        <w:rPr>
          <w:sz w:val="22"/>
          <w:szCs w:val="22"/>
          <w:lang w:val="uk-UA"/>
        </w:rPr>
      </w:pPr>
      <w:r w:rsidRPr="00312ABC">
        <w:rPr>
          <w:sz w:val="22"/>
          <w:szCs w:val="22"/>
          <w:lang w:val="uk-UA"/>
        </w:rPr>
        <w:t xml:space="preserve">У </w:t>
      </w:r>
      <w:r w:rsidRPr="00312ABC">
        <w:rPr>
          <w:sz w:val="22"/>
          <w:szCs w:val="22"/>
          <w:u w:val="single"/>
          <w:lang w:val="uk-UA"/>
        </w:rPr>
        <w:t>графіках завантаження</w:t>
      </w:r>
      <w:r w:rsidRPr="00312ABC">
        <w:rPr>
          <w:sz w:val="22"/>
          <w:szCs w:val="22"/>
          <w:lang w:val="uk-UA"/>
        </w:rPr>
        <w:t xml:space="preserve"> показують робочий час (час зайнятості) та час простоїв. При перевантаженості одного робочого центра тимчасово перевести працівників із низько завантаженого центра для підвищення виробничої потужності перевантаженого центра, роботи, що очікують свого виконання, можуть бути розподілені по іншим робочим центрам. </w:t>
      </w:r>
    </w:p>
    <w:p w14:paraId="2FF3AB2D" w14:textId="4C6C5F93" w:rsidR="004328E8" w:rsidRPr="00312ABC" w:rsidRDefault="004328E8" w:rsidP="004328E8">
      <w:pPr>
        <w:ind w:firstLine="540"/>
        <w:jc w:val="both"/>
        <w:rPr>
          <w:sz w:val="22"/>
          <w:szCs w:val="22"/>
          <w:lang w:val="uk-UA"/>
        </w:rPr>
      </w:pPr>
      <w:r w:rsidRPr="00312ABC">
        <w:rPr>
          <w:sz w:val="22"/>
          <w:szCs w:val="22"/>
          <w:u w:val="single"/>
          <w:lang w:val="uk-UA"/>
        </w:rPr>
        <w:t>Часовий графік</w:t>
      </w:r>
      <w:r w:rsidRPr="00312ABC">
        <w:rPr>
          <w:sz w:val="22"/>
          <w:szCs w:val="22"/>
          <w:lang w:val="uk-UA"/>
        </w:rPr>
        <w:t xml:space="preserve"> використовується для управління роботами у процесі. Він представляє собою різновид стовпчикової діаграми, яка відображає розподіл завдань у часі. Використовується для планування виконання проектів та для координації низки дій, що плануються. Виконання робіт відзначається шляхом </w:t>
      </w:r>
      <w:proofErr w:type="spellStart"/>
      <w:r w:rsidRPr="00312ABC">
        <w:rPr>
          <w:sz w:val="22"/>
          <w:szCs w:val="22"/>
          <w:lang w:val="uk-UA"/>
        </w:rPr>
        <w:t>затушування</w:t>
      </w:r>
      <w:proofErr w:type="spellEnd"/>
      <w:r w:rsidRPr="00312ABC">
        <w:rPr>
          <w:sz w:val="22"/>
          <w:szCs w:val="22"/>
          <w:lang w:val="uk-UA"/>
        </w:rPr>
        <w:t xml:space="preserve"> горизонтальних смуг повністю чи частково у міру виконання роботи.</w:t>
      </w:r>
    </w:p>
    <w:p w14:paraId="31FAB829" w14:textId="77777777" w:rsidR="004328E8" w:rsidRPr="00312ABC" w:rsidRDefault="004328E8" w:rsidP="004328E8">
      <w:pPr>
        <w:ind w:firstLine="540"/>
        <w:jc w:val="both"/>
        <w:rPr>
          <w:sz w:val="22"/>
          <w:szCs w:val="22"/>
          <w:lang w:val="uk-UA"/>
        </w:rPr>
      </w:pPr>
      <w:r w:rsidRPr="00312ABC">
        <w:rPr>
          <w:sz w:val="22"/>
          <w:szCs w:val="22"/>
          <w:lang w:val="uk-UA"/>
        </w:rPr>
        <w:t xml:space="preserve">Горизонтальні смуги </w:t>
      </w:r>
      <w:proofErr w:type="spellStart"/>
      <w:r w:rsidRPr="00312ABC">
        <w:rPr>
          <w:sz w:val="22"/>
          <w:szCs w:val="22"/>
          <w:lang w:val="uk-UA"/>
        </w:rPr>
        <w:t>зображаються</w:t>
      </w:r>
      <w:proofErr w:type="spellEnd"/>
      <w:r w:rsidRPr="00312ABC">
        <w:rPr>
          <w:sz w:val="22"/>
          <w:szCs w:val="22"/>
          <w:lang w:val="uk-UA"/>
        </w:rPr>
        <w:t xml:space="preserve"> на такому графіку вздовж лінії часу для кожної роботи проекту. Букви зліва від кожної смуги вказують планувальнику, які інші роботи мають бути завершені раніше ніж розпочнеться дана робота. Зразок графіка </w:t>
      </w:r>
      <w:proofErr w:type="spellStart"/>
      <w:r w:rsidRPr="00312ABC">
        <w:rPr>
          <w:sz w:val="22"/>
          <w:szCs w:val="22"/>
          <w:lang w:val="uk-UA"/>
        </w:rPr>
        <w:t>Гантти</w:t>
      </w:r>
      <w:proofErr w:type="spellEnd"/>
      <w:r w:rsidRPr="00312ABC">
        <w:rPr>
          <w:sz w:val="22"/>
          <w:szCs w:val="22"/>
          <w:lang w:val="uk-UA"/>
        </w:rPr>
        <w:t xml:space="preserve"> для складання розкладу проекту має такий вигляд.</w:t>
      </w:r>
    </w:p>
    <w:p w14:paraId="7A77DC6D" w14:textId="77777777" w:rsidR="004328E8" w:rsidRPr="00312ABC" w:rsidRDefault="004328E8" w:rsidP="004328E8">
      <w:pPr>
        <w:ind w:firstLine="540"/>
        <w:jc w:val="both"/>
        <w:rPr>
          <w:sz w:val="22"/>
          <w:szCs w:val="22"/>
          <w:lang w:val="uk-UA"/>
        </w:rPr>
      </w:pPr>
      <w:r w:rsidRPr="00312ABC">
        <w:rPr>
          <w:noProof/>
          <w:sz w:val="22"/>
          <w:szCs w:val="22"/>
          <w:lang w:val="uk-UA"/>
        </w:rPr>
        <w:drawing>
          <wp:inline distT="0" distB="0" distL="0" distR="0" wp14:anchorId="49B8490B" wp14:editId="3DD6FDF1">
            <wp:extent cx="5943600" cy="3219450"/>
            <wp:effectExtent l="19050" t="0" r="0" b="0"/>
            <wp:docPr id="103" name="Рисунок 1" descr="Описание: http://www.incontrolsim.fr/images/stories/standallocation_gan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incontrolsim.fr/images/stories/standallocation_gantt.jpg"/>
                    <pic:cNvPicPr>
                      <a:picLocks noChangeAspect="1" noChangeArrowheads="1"/>
                    </pic:cNvPicPr>
                  </pic:nvPicPr>
                  <pic:blipFill>
                    <a:blip r:embed="rId43"/>
                    <a:srcRect/>
                    <a:stretch>
                      <a:fillRect/>
                    </a:stretch>
                  </pic:blipFill>
                  <pic:spPr bwMode="auto">
                    <a:xfrm>
                      <a:off x="0" y="0"/>
                      <a:ext cx="5943600" cy="3219450"/>
                    </a:xfrm>
                    <a:prstGeom prst="rect">
                      <a:avLst/>
                    </a:prstGeom>
                    <a:noFill/>
                    <a:ln w="9525">
                      <a:noFill/>
                      <a:miter lim="800000"/>
                      <a:headEnd/>
                      <a:tailEnd/>
                    </a:ln>
                  </pic:spPr>
                </pic:pic>
              </a:graphicData>
            </a:graphic>
          </wp:inline>
        </w:drawing>
      </w:r>
    </w:p>
    <w:p w14:paraId="63503223" w14:textId="3680423E" w:rsidR="004328E8" w:rsidRPr="00312ABC" w:rsidRDefault="004328E8" w:rsidP="004328E8">
      <w:pPr>
        <w:ind w:firstLine="540"/>
        <w:jc w:val="both"/>
        <w:rPr>
          <w:bCs/>
          <w:sz w:val="22"/>
          <w:szCs w:val="22"/>
          <w:lang w:val="uk-UA"/>
        </w:rPr>
      </w:pPr>
      <w:r w:rsidRPr="00312ABC">
        <w:rPr>
          <w:bCs/>
          <w:sz w:val="22"/>
          <w:szCs w:val="22"/>
          <w:lang w:val="uk-UA"/>
        </w:rPr>
        <w:t xml:space="preserve">Рис. </w:t>
      </w:r>
      <w:r w:rsidR="001D30D9">
        <w:rPr>
          <w:bCs/>
          <w:sz w:val="22"/>
          <w:szCs w:val="22"/>
          <w:lang w:val="uk-UA"/>
        </w:rPr>
        <w:t>3.</w:t>
      </w:r>
      <w:r w:rsidRPr="00312ABC">
        <w:rPr>
          <w:bCs/>
          <w:sz w:val="22"/>
          <w:szCs w:val="22"/>
          <w:lang w:val="uk-UA"/>
        </w:rPr>
        <w:t>5.</w:t>
      </w:r>
      <w:r w:rsidR="001D30D9">
        <w:rPr>
          <w:bCs/>
          <w:sz w:val="22"/>
          <w:szCs w:val="22"/>
          <w:lang w:val="uk-UA"/>
        </w:rPr>
        <w:t>7</w:t>
      </w:r>
      <w:r w:rsidRPr="00312ABC">
        <w:rPr>
          <w:bCs/>
          <w:sz w:val="22"/>
          <w:szCs w:val="22"/>
          <w:lang w:val="uk-UA"/>
        </w:rPr>
        <w:t xml:space="preserve">. Графічне зображення графіку </w:t>
      </w:r>
      <w:proofErr w:type="spellStart"/>
      <w:r w:rsidRPr="00312ABC">
        <w:rPr>
          <w:bCs/>
          <w:sz w:val="22"/>
          <w:szCs w:val="22"/>
          <w:lang w:val="uk-UA"/>
        </w:rPr>
        <w:t>Гантта</w:t>
      </w:r>
      <w:proofErr w:type="spellEnd"/>
    </w:p>
    <w:p w14:paraId="21E8DC6D" w14:textId="77777777" w:rsidR="004328E8" w:rsidRPr="00312ABC" w:rsidRDefault="004328E8" w:rsidP="004328E8">
      <w:pPr>
        <w:ind w:firstLine="540"/>
        <w:jc w:val="both"/>
        <w:rPr>
          <w:sz w:val="22"/>
          <w:szCs w:val="22"/>
          <w:lang w:val="uk-UA"/>
        </w:rPr>
      </w:pPr>
      <w:r w:rsidRPr="00312ABC">
        <w:rPr>
          <w:bCs/>
          <w:sz w:val="22"/>
          <w:szCs w:val="22"/>
          <w:lang w:val="uk-UA"/>
        </w:rPr>
        <w:t xml:space="preserve">Незважаючи на очевидну простоту, діаграма </w:t>
      </w:r>
      <w:proofErr w:type="spellStart"/>
      <w:r w:rsidRPr="00312ABC">
        <w:rPr>
          <w:bCs/>
          <w:sz w:val="22"/>
          <w:szCs w:val="22"/>
          <w:lang w:val="uk-UA"/>
        </w:rPr>
        <w:t>Гантта</w:t>
      </w:r>
      <w:proofErr w:type="spellEnd"/>
      <w:r w:rsidRPr="00312ABC">
        <w:rPr>
          <w:bCs/>
          <w:sz w:val="22"/>
          <w:szCs w:val="22"/>
          <w:lang w:val="uk-UA"/>
        </w:rPr>
        <w:t xml:space="preserve"> має широке застосування. Недоліком є те, що вона не здатна встановити певні зв'язки між робочими процесами, які можуть бути </w:t>
      </w:r>
      <w:proofErr w:type="spellStart"/>
      <w:r w:rsidRPr="00312ABC">
        <w:rPr>
          <w:bCs/>
          <w:sz w:val="22"/>
          <w:szCs w:val="22"/>
          <w:lang w:val="uk-UA"/>
        </w:rPr>
        <w:t>життєво</w:t>
      </w:r>
      <w:proofErr w:type="spellEnd"/>
      <w:r w:rsidRPr="00312ABC">
        <w:rPr>
          <w:bCs/>
          <w:sz w:val="22"/>
          <w:szCs w:val="22"/>
          <w:lang w:val="uk-UA"/>
        </w:rPr>
        <w:t xml:space="preserve"> важливими для ефективного керівництва проектами. Наприклад, якщо одна з ранніх операцій у проекті затримується, то для менеджера важливо знати, на які операції вплине ця затримка. І навпаки, деякі </w:t>
      </w:r>
      <w:r w:rsidRPr="00312ABC">
        <w:rPr>
          <w:bCs/>
          <w:sz w:val="22"/>
          <w:szCs w:val="22"/>
          <w:lang w:val="uk-UA"/>
        </w:rPr>
        <w:lastRenderedPageBreak/>
        <w:t>операції можна сміливо затримати, не впливаючи при цьому на загальний графік проекту.</w:t>
      </w:r>
    </w:p>
    <w:p w14:paraId="7D5D0601" w14:textId="77777777" w:rsidR="004328E8" w:rsidRPr="00312ABC" w:rsidRDefault="004328E8" w:rsidP="004328E8">
      <w:pPr>
        <w:ind w:firstLine="540"/>
        <w:jc w:val="both"/>
        <w:rPr>
          <w:sz w:val="22"/>
          <w:szCs w:val="22"/>
          <w:lang w:val="uk-UA"/>
        </w:rPr>
      </w:pPr>
      <w:r w:rsidRPr="00312ABC">
        <w:rPr>
          <w:bCs/>
          <w:sz w:val="22"/>
          <w:szCs w:val="22"/>
          <w:lang w:val="uk-UA"/>
        </w:rPr>
        <w:t xml:space="preserve">Керувати операціями графік </w:t>
      </w:r>
      <w:proofErr w:type="spellStart"/>
      <w:r w:rsidRPr="00312ABC">
        <w:rPr>
          <w:bCs/>
          <w:sz w:val="22"/>
          <w:szCs w:val="22"/>
          <w:lang w:val="uk-UA"/>
        </w:rPr>
        <w:t>Гантта</w:t>
      </w:r>
      <w:proofErr w:type="spellEnd"/>
      <w:r w:rsidRPr="00312ABC">
        <w:rPr>
          <w:bCs/>
          <w:sz w:val="22"/>
          <w:szCs w:val="22"/>
          <w:lang w:val="uk-UA"/>
        </w:rPr>
        <w:t xml:space="preserve"> не дозволяє. Тому він поступається місцем мережевим технологіям управління проектами, таким як PERT (</w:t>
      </w:r>
      <w:proofErr w:type="spellStart"/>
      <w:r w:rsidRPr="00312ABC">
        <w:rPr>
          <w:bCs/>
          <w:sz w:val="22"/>
          <w:szCs w:val="22"/>
          <w:lang w:val="uk-UA"/>
        </w:rPr>
        <w:t>Program</w:t>
      </w:r>
      <w:proofErr w:type="spellEnd"/>
      <w:r w:rsidRPr="00312ABC">
        <w:rPr>
          <w:bCs/>
          <w:sz w:val="22"/>
          <w:szCs w:val="22"/>
          <w:lang w:val="uk-UA"/>
        </w:rPr>
        <w:t xml:space="preserve"> </w:t>
      </w:r>
      <w:proofErr w:type="spellStart"/>
      <w:r w:rsidRPr="00312ABC">
        <w:rPr>
          <w:bCs/>
          <w:sz w:val="22"/>
          <w:szCs w:val="22"/>
          <w:lang w:val="uk-UA"/>
        </w:rPr>
        <w:t>evaluation</w:t>
      </w:r>
      <w:proofErr w:type="spellEnd"/>
      <w:r w:rsidRPr="00312ABC">
        <w:rPr>
          <w:bCs/>
          <w:sz w:val="22"/>
          <w:szCs w:val="22"/>
          <w:lang w:val="uk-UA"/>
        </w:rPr>
        <w:t xml:space="preserve"> </w:t>
      </w:r>
      <w:proofErr w:type="spellStart"/>
      <w:r w:rsidRPr="00312ABC">
        <w:rPr>
          <w:bCs/>
          <w:sz w:val="22"/>
          <w:szCs w:val="22"/>
          <w:lang w:val="uk-UA"/>
        </w:rPr>
        <w:t>and</w:t>
      </w:r>
      <w:proofErr w:type="spellEnd"/>
      <w:r w:rsidRPr="00312ABC">
        <w:rPr>
          <w:bCs/>
          <w:sz w:val="22"/>
          <w:szCs w:val="22"/>
          <w:lang w:val="uk-UA"/>
        </w:rPr>
        <w:t xml:space="preserve"> </w:t>
      </w:r>
      <w:proofErr w:type="spellStart"/>
      <w:r w:rsidRPr="00312ABC">
        <w:rPr>
          <w:bCs/>
          <w:sz w:val="22"/>
          <w:szCs w:val="22"/>
          <w:lang w:val="uk-UA"/>
        </w:rPr>
        <w:t>review</w:t>
      </w:r>
      <w:proofErr w:type="spellEnd"/>
      <w:r w:rsidRPr="00312ABC">
        <w:rPr>
          <w:bCs/>
          <w:sz w:val="22"/>
          <w:szCs w:val="22"/>
          <w:lang w:val="uk-UA"/>
        </w:rPr>
        <w:t xml:space="preserve"> </w:t>
      </w:r>
      <w:proofErr w:type="spellStart"/>
      <w:r w:rsidRPr="00312ABC">
        <w:rPr>
          <w:bCs/>
          <w:sz w:val="22"/>
          <w:szCs w:val="22"/>
          <w:lang w:val="uk-UA"/>
        </w:rPr>
        <w:t>technique</w:t>
      </w:r>
      <w:proofErr w:type="spellEnd"/>
      <w:r w:rsidRPr="00312ABC">
        <w:rPr>
          <w:bCs/>
          <w:sz w:val="22"/>
          <w:szCs w:val="22"/>
          <w:lang w:val="uk-UA"/>
        </w:rPr>
        <w:t>) – метод оцінки та перегляду програми для планування та координації великих проектів та CPM (</w:t>
      </w:r>
      <w:proofErr w:type="spellStart"/>
      <w:r w:rsidRPr="00312ABC">
        <w:rPr>
          <w:bCs/>
          <w:sz w:val="22"/>
          <w:szCs w:val="22"/>
          <w:lang w:val="uk-UA"/>
        </w:rPr>
        <w:t>critical</w:t>
      </w:r>
      <w:proofErr w:type="spellEnd"/>
      <w:r w:rsidRPr="00312ABC">
        <w:rPr>
          <w:bCs/>
          <w:sz w:val="22"/>
          <w:szCs w:val="22"/>
          <w:lang w:val="uk-UA"/>
        </w:rPr>
        <w:t xml:space="preserve"> </w:t>
      </w:r>
      <w:proofErr w:type="spellStart"/>
      <w:r w:rsidRPr="00312ABC">
        <w:rPr>
          <w:bCs/>
          <w:sz w:val="22"/>
          <w:szCs w:val="22"/>
          <w:lang w:val="uk-UA"/>
        </w:rPr>
        <w:t>path</w:t>
      </w:r>
      <w:proofErr w:type="spellEnd"/>
      <w:r w:rsidRPr="00312ABC">
        <w:rPr>
          <w:bCs/>
          <w:sz w:val="22"/>
          <w:szCs w:val="22"/>
          <w:lang w:val="uk-UA"/>
        </w:rPr>
        <w:t xml:space="preserve"> </w:t>
      </w:r>
      <w:proofErr w:type="spellStart"/>
      <w:r w:rsidRPr="00312ABC">
        <w:rPr>
          <w:bCs/>
          <w:sz w:val="22"/>
          <w:szCs w:val="22"/>
          <w:lang w:val="uk-UA"/>
        </w:rPr>
        <w:t>method</w:t>
      </w:r>
      <w:proofErr w:type="spellEnd"/>
      <w:r w:rsidRPr="00312ABC">
        <w:rPr>
          <w:bCs/>
          <w:sz w:val="22"/>
          <w:szCs w:val="22"/>
          <w:lang w:val="uk-UA"/>
        </w:rPr>
        <w:t>) – метод критичного шляху для планування та координації великих проектів.</w:t>
      </w:r>
    </w:p>
    <w:p w14:paraId="74BC4E58" w14:textId="77777777" w:rsidR="004328E8" w:rsidRPr="00312ABC" w:rsidRDefault="004328E8" w:rsidP="00761FB0">
      <w:pPr>
        <w:numPr>
          <w:ilvl w:val="0"/>
          <w:numId w:val="293"/>
        </w:numPr>
        <w:jc w:val="both"/>
        <w:rPr>
          <w:bCs/>
          <w:sz w:val="22"/>
          <w:szCs w:val="22"/>
          <w:lang w:val="uk-UA"/>
        </w:rPr>
      </w:pPr>
      <w:r w:rsidRPr="00312ABC">
        <w:rPr>
          <w:bCs/>
          <w:sz w:val="22"/>
          <w:szCs w:val="22"/>
          <w:lang w:val="uk-UA"/>
        </w:rPr>
        <w:t>Методи PERT та CPM. Ці два методи мають багато спільного. Одна з основних особливостей методів – це використання мережної діаграми, або діаграми попереднього, щоб відобразити основні дії за проектом і послідовність зв'язку цих дій.</w:t>
      </w:r>
    </w:p>
    <w:p w14:paraId="77167B14" w14:textId="172DA053" w:rsidR="004328E8" w:rsidRPr="00312ABC" w:rsidRDefault="004328E8" w:rsidP="004328E8">
      <w:pPr>
        <w:ind w:firstLine="540"/>
        <w:jc w:val="both"/>
        <w:rPr>
          <w:bCs/>
          <w:sz w:val="22"/>
          <w:szCs w:val="22"/>
          <w:lang w:val="uk-UA"/>
        </w:rPr>
      </w:pPr>
      <w:r w:rsidRPr="00312ABC">
        <w:rPr>
          <w:bCs/>
          <w:i/>
          <w:iCs/>
          <w:sz w:val="22"/>
          <w:szCs w:val="22"/>
          <w:lang w:val="uk-UA"/>
        </w:rPr>
        <w:t xml:space="preserve">Мережева діаграма чи мережева модель (мережа) – </w:t>
      </w:r>
      <w:r w:rsidRPr="00312ABC">
        <w:rPr>
          <w:bCs/>
          <w:sz w:val="22"/>
          <w:szCs w:val="22"/>
          <w:lang w:val="uk-UA"/>
        </w:rPr>
        <w:t>діаграма операцій</w:t>
      </w:r>
      <w:r w:rsidRPr="00312ABC">
        <w:rPr>
          <w:bCs/>
          <w:i/>
          <w:iCs/>
          <w:sz w:val="22"/>
          <w:szCs w:val="22"/>
          <w:lang w:val="uk-UA"/>
        </w:rPr>
        <w:t xml:space="preserve"> </w:t>
      </w:r>
      <w:r w:rsidRPr="00312ABC">
        <w:rPr>
          <w:bCs/>
          <w:sz w:val="22"/>
          <w:szCs w:val="22"/>
          <w:lang w:val="uk-UA"/>
        </w:rPr>
        <w:t>(або дій)</w:t>
      </w:r>
      <w:r w:rsidRPr="00312ABC">
        <w:rPr>
          <w:bCs/>
          <w:i/>
          <w:iCs/>
          <w:sz w:val="22"/>
          <w:szCs w:val="22"/>
          <w:lang w:val="uk-UA"/>
        </w:rPr>
        <w:t xml:space="preserve"> </w:t>
      </w:r>
      <w:r w:rsidRPr="00312ABC">
        <w:rPr>
          <w:bCs/>
          <w:sz w:val="22"/>
          <w:szCs w:val="22"/>
          <w:lang w:val="uk-UA"/>
        </w:rPr>
        <w:t xml:space="preserve">проекту, яка за допомогою стрілок та вузлових точок показує їх послідовність та взаємозв'язки. </w:t>
      </w:r>
      <w:r w:rsidRPr="00312ABC">
        <w:rPr>
          <w:bCs/>
          <w:i/>
          <w:iCs/>
          <w:sz w:val="22"/>
          <w:szCs w:val="22"/>
          <w:lang w:val="uk-UA"/>
        </w:rPr>
        <w:t xml:space="preserve">Стрілки </w:t>
      </w:r>
      <w:r w:rsidRPr="00312ABC">
        <w:rPr>
          <w:bCs/>
          <w:sz w:val="22"/>
          <w:szCs w:val="22"/>
          <w:lang w:val="uk-UA"/>
        </w:rPr>
        <w:t>показують операції проекту,</w:t>
      </w:r>
      <w:r w:rsidRPr="00312ABC">
        <w:rPr>
          <w:bCs/>
          <w:i/>
          <w:iCs/>
          <w:sz w:val="22"/>
          <w:szCs w:val="22"/>
          <w:lang w:val="uk-UA"/>
        </w:rPr>
        <w:t xml:space="preserve"> </w:t>
      </w:r>
      <w:r w:rsidRPr="00312ABC">
        <w:rPr>
          <w:bCs/>
          <w:sz w:val="22"/>
          <w:szCs w:val="22"/>
          <w:lang w:val="uk-UA"/>
        </w:rPr>
        <w:t xml:space="preserve">а </w:t>
      </w:r>
      <w:r w:rsidRPr="00312ABC">
        <w:rPr>
          <w:bCs/>
          <w:i/>
          <w:iCs/>
          <w:sz w:val="22"/>
          <w:szCs w:val="22"/>
          <w:lang w:val="uk-UA"/>
        </w:rPr>
        <w:t xml:space="preserve">вузлові точки </w:t>
      </w:r>
      <w:r w:rsidRPr="00312ABC">
        <w:rPr>
          <w:bCs/>
          <w:sz w:val="22"/>
          <w:szCs w:val="22"/>
          <w:lang w:val="uk-UA"/>
        </w:rPr>
        <w:t>(Кола) -</w:t>
      </w:r>
      <w:r w:rsidRPr="00312ABC">
        <w:rPr>
          <w:bCs/>
          <w:i/>
          <w:iCs/>
          <w:sz w:val="22"/>
          <w:szCs w:val="22"/>
          <w:lang w:val="uk-UA"/>
        </w:rPr>
        <w:t xml:space="preserve"> </w:t>
      </w:r>
      <w:r w:rsidRPr="00312ABC">
        <w:rPr>
          <w:bCs/>
          <w:sz w:val="22"/>
          <w:szCs w:val="22"/>
          <w:lang w:val="uk-UA"/>
        </w:rPr>
        <w:t>події</w:t>
      </w:r>
      <w:r w:rsidRPr="00312ABC">
        <w:rPr>
          <w:bCs/>
          <w:i/>
          <w:iCs/>
          <w:sz w:val="22"/>
          <w:szCs w:val="22"/>
          <w:lang w:val="uk-UA"/>
        </w:rPr>
        <w:t xml:space="preserve"> </w:t>
      </w:r>
      <w:r w:rsidRPr="00312ABC">
        <w:rPr>
          <w:bCs/>
          <w:sz w:val="22"/>
          <w:szCs w:val="22"/>
          <w:lang w:val="uk-UA"/>
        </w:rPr>
        <w:t>(рис.</w:t>
      </w:r>
      <w:r w:rsidR="001D30D9">
        <w:rPr>
          <w:bCs/>
          <w:sz w:val="22"/>
          <w:szCs w:val="22"/>
          <w:lang w:val="uk-UA"/>
        </w:rPr>
        <w:t>3.5</w:t>
      </w:r>
      <w:r w:rsidRPr="00312ABC">
        <w:rPr>
          <w:bCs/>
          <w:sz w:val="22"/>
          <w:szCs w:val="22"/>
          <w:lang w:val="uk-UA"/>
        </w:rPr>
        <w:t>.</w:t>
      </w:r>
      <w:r w:rsidR="001D30D9">
        <w:rPr>
          <w:bCs/>
          <w:sz w:val="22"/>
          <w:szCs w:val="22"/>
          <w:lang w:val="uk-UA"/>
        </w:rPr>
        <w:t>7</w:t>
      </w:r>
      <w:r w:rsidRPr="00312ABC">
        <w:rPr>
          <w:bCs/>
          <w:sz w:val="22"/>
          <w:szCs w:val="22"/>
          <w:lang w:val="uk-UA"/>
        </w:rPr>
        <w:t>).</w:t>
      </w:r>
    </w:p>
    <w:p w14:paraId="347CAADF" w14:textId="77777777" w:rsidR="004328E8" w:rsidRPr="00312ABC" w:rsidRDefault="004328E8" w:rsidP="004328E8">
      <w:pPr>
        <w:ind w:firstLine="540"/>
        <w:jc w:val="both"/>
        <w:rPr>
          <w:bCs/>
          <w:sz w:val="22"/>
          <w:szCs w:val="22"/>
          <w:lang w:val="uk-UA"/>
        </w:rPr>
      </w:pPr>
      <w:r w:rsidRPr="00312ABC">
        <w:rPr>
          <w:bCs/>
          <w:sz w:val="22"/>
          <w:szCs w:val="22"/>
          <w:lang w:val="uk-UA"/>
        </w:rPr>
        <w:t xml:space="preserve">Існує основний фактор, який визначає методику застосування методу PERT або CPM для аналізу та інтерпретацій мереж проектних робіт. Цей чинник – ступінь визначеності часу виконання операції проекту. Виходячи з цієї характеристики, розрізняють детерміновані та ймовірні оцінки часу виконання проекту. Якщо з упевненістю можна визначити, скільки часу знадобиться на кожну дію, і вона не сильно відрізнятиметься від реального часу, то кажуть, що </w:t>
      </w:r>
      <w:proofErr w:type="spellStart"/>
      <w:r w:rsidRPr="00312ABC">
        <w:rPr>
          <w:bCs/>
          <w:sz w:val="22"/>
          <w:szCs w:val="22"/>
          <w:lang w:val="uk-UA"/>
        </w:rPr>
        <w:t>оцінка</w:t>
      </w:r>
      <w:r w:rsidRPr="00312ABC">
        <w:rPr>
          <w:bCs/>
          <w:i/>
          <w:iCs/>
          <w:sz w:val="22"/>
          <w:szCs w:val="22"/>
          <w:lang w:val="uk-UA"/>
        </w:rPr>
        <w:t>детермінована</w:t>
      </w:r>
      <w:proofErr w:type="spellEnd"/>
      <w:r w:rsidRPr="00312ABC">
        <w:rPr>
          <w:bCs/>
          <w:sz w:val="22"/>
          <w:szCs w:val="22"/>
          <w:lang w:val="uk-UA"/>
        </w:rPr>
        <w:t xml:space="preserve">. Якщо є впевненість чи підказує досвід, що тривалість виконання операцій суттєво зміниться, то кажуть, що оцінка </w:t>
      </w:r>
      <w:r w:rsidRPr="00312ABC">
        <w:rPr>
          <w:bCs/>
          <w:i/>
          <w:iCs/>
          <w:sz w:val="22"/>
          <w:szCs w:val="22"/>
          <w:lang w:val="uk-UA"/>
        </w:rPr>
        <w:t>ймовірнісна.</w:t>
      </w:r>
    </w:p>
    <w:p w14:paraId="2DB4098D" w14:textId="77777777" w:rsidR="004328E8" w:rsidRPr="00312ABC" w:rsidRDefault="004328E8" w:rsidP="004328E8">
      <w:pPr>
        <w:keepNext/>
        <w:ind w:firstLine="540"/>
        <w:jc w:val="both"/>
        <w:outlineLvl w:val="4"/>
        <w:rPr>
          <w:b/>
          <w:bCs/>
          <w:i/>
          <w:iCs/>
          <w:sz w:val="22"/>
          <w:szCs w:val="22"/>
          <w:lang w:val="uk-UA"/>
        </w:rPr>
      </w:pPr>
      <w:r w:rsidRPr="00312ABC">
        <w:rPr>
          <w:b/>
          <w:bCs/>
          <w:i/>
          <w:iCs/>
          <w:sz w:val="22"/>
          <w:szCs w:val="22"/>
          <w:lang w:val="uk-UA"/>
        </w:rPr>
        <w:t xml:space="preserve">Методи сітьового планування та управління </w:t>
      </w:r>
      <w:r w:rsidRPr="00312ABC">
        <w:rPr>
          <w:sz w:val="22"/>
          <w:szCs w:val="22"/>
          <w:lang w:val="uk-UA"/>
        </w:rPr>
        <w:t xml:space="preserve">–– </w:t>
      </w:r>
      <w:proofErr w:type="spellStart"/>
      <w:r w:rsidRPr="00312ABC">
        <w:rPr>
          <w:sz w:val="22"/>
          <w:szCs w:val="22"/>
          <w:lang w:val="uk-UA"/>
        </w:rPr>
        <w:t>графо</w:t>
      </w:r>
      <w:proofErr w:type="spellEnd"/>
      <w:r w:rsidRPr="00312ABC">
        <w:rPr>
          <w:sz w:val="22"/>
          <w:szCs w:val="22"/>
          <w:lang w:val="uk-UA"/>
        </w:rPr>
        <w:t>-аналітичний метод керування процесами створення будь-яких систем. Сітьовий графік –– повна графічна модель комплексу робіт, спрямована на виконання єдиного завдання в якій визначаються логічні взаємозв’язки та послідовність робіт.</w:t>
      </w:r>
    </w:p>
    <w:p w14:paraId="6EDF2635" w14:textId="77777777" w:rsidR="004328E8" w:rsidRPr="00312ABC" w:rsidRDefault="004328E8" w:rsidP="004328E8">
      <w:pPr>
        <w:ind w:firstLine="709"/>
        <w:jc w:val="both"/>
        <w:rPr>
          <w:bCs/>
          <w:sz w:val="22"/>
          <w:szCs w:val="22"/>
          <w:lang w:val="uk-UA"/>
        </w:rPr>
      </w:pPr>
    </w:p>
    <w:p w14:paraId="01C9C41B" w14:textId="77777777" w:rsidR="004328E8" w:rsidRPr="00312ABC" w:rsidRDefault="004328E8" w:rsidP="004328E8">
      <w:pPr>
        <w:ind w:firstLine="709"/>
        <w:jc w:val="both"/>
        <w:rPr>
          <w:b/>
          <w:bCs/>
          <w:sz w:val="22"/>
          <w:szCs w:val="22"/>
          <w:lang w:val="uk-UA"/>
        </w:rPr>
      </w:pPr>
      <w:r w:rsidRPr="00312ABC">
        <w:rPr>
          <w:b/>
          <w:bCs/>
          <w:sz w:val="22"/>
          <w:szCs w:val="22"/>
          <w:lang w:val="uk-UA"/>
        </w:rPr>
        <w:t>4. Правила побудування мережевих діаграм</w:t>
      </w:r>
    </w:p>
    <w:p w14:paraId="3474F53C" w14:textId="77777777" w:rsidR="004328E8" w:rsidRPr="00312ABC" w:rsidRDefault="004328E8" w:rsidP="004328E8">
      <w:pPr>
        <w:ind w:firstLine="709"/>
        <w:jc w:val="both"/>
        <w:rPr>
          <w:bCs/>
          <w:sz w:val="22"/>
          <w:szCs w:val="22"/>
          <w:lang w:val="uk-UA"/>
        </w:rPr>
      </w:pPr>
      <w:r w:rsidRPr="00312ABC">
        <w:rPr>
          <w:bCs/>
          <w:sz w:val="22"/>
          <w:szCs w:val="22"/>
          <w:lang w:val="uk-UA"/>
        </w:rPr>
        <w:t>Дамо узвичаєні визначення елементам мережевої моделі.</w:t>
      </w:r>
    </w:p>
    <w:p w14:paraId="05F0C5D6" w14:textId="77777777" w:rsidR="004328E8" w:rsidRPr="00312ABC" w:rsidRDefault="004328E8" w:rsidP="004328E8">
      <w:pPr>
        <w:ind w:firstLine="709"/>
        <w:jc w:val="both"/>
        <w:rPr>
          <w:bCs/>
          <w:sz w:val="22"/>
          <w:szCs w:val="22"/>
          <w:lang w:val="uk-UA"/>
        </w:rPr>
      </w:pPr>
      <w:r w:rsidRPr="00312ABC">
        <w:rPr>
          <w:bCs/>
          <w:i/>
          <w:iCs/>
          <w:sz w:val="22"/>
          <w:szCs w:val="22"/>
          <w:lang w:val="uk-UA"/>
        </w:rPr>
        <w:t>Дія (</w:t>
      </w:r>
      <w:proofErr w:type="spellStart"/>
      <w:r w:rsidRPr="00312ABC">
        <w:rPr>
          <w:bCs/>
          <w:i/>
          <w:iCs/>
          <w:sz w:val="22"/>
          <w:szCs w:val="22"/>
          <w:lang w:val="uk-UA"/>
        </w:rPr>
        <w:t>activities</w:t>
      </w:r>
      <w:proofErr w:type="spellEnd"/>
      <w:r w:rsidRPr="00312ABC">
        <w:rPr>
          <w:bCs/>
          <w:i/>
          <w:iCs/>
          <w:sz w:val="22"/>
          <w:szCs w:val="22"/>
          <w:lang w:val="uk-UA"/>
        </w:rPr>
        <w:t>)</w:t>
      </w:r>
      <w:r w:rsidRPr="00312ABC">
        <w:rPr>
          <w:bCs/>
          <w:sz w:val="22"/>
          <w:szCs w:val="22"/>
          <w:lang w:val="uk-UA"/>
        </w:rPr>
        <w:t>-</w:t>
      </w:r>
      <w:r w:rsidRPr="00312ABC">
        <w:rPr>
          <w:bCs/>
          <w:i/>
          <w:iCs/>
          <w:sz w:val="22"/>
          <w:szCs w:val="22"/>
          <w:lang w:val="uk-UA"/>
        </w:rPr>
        <w:t xml:space="preserve"> </w:t>
      </w:r>
      <w:r w:rsidRPr="00312ABC">
        <w:rPr>
          <w:bCs/>
          <w:sz w:val="22"/>
          <w:szCs w:val="22"/>
          <w:lang w:val="uk-UA"/>
        </w:rPr>
        <w:t>Операція проекту,</w:t>
      </w:r>
      <w:r w:rsidRPr="00312ABC">
        <w:rPr>
          <w:bCs/>
          <w:i/>
          <w:iCs/>
          <w:sz w:val="22"/>
          <w:szCs w:val="22"/>
          <w:lang w:val="uk-UA"/>
        </w:rPr>
        <w:t xml:space="preserve"> </w:t>
      </w:r>
      <w:r w:rsidRPr="00312ABC">
        <w:rPr>
          <w:bCs/>
          <w:sz w:val="22"/>
          <w:szCs w:val="22"/>
          <w:lang w:val="uk-UA"/>
        </w:rPr>
        <w:t>яка споживає ресурси та час.</w:t>
      </w:r>
      <w:r w:rsidRPr="00312ABC">
        <w:rPr>
          <w:bCs/>
          <w:i/>
          <w:iCs/>
          <w:sz w:val="22"/>
          <w:szCs w:val="22"/>
          <w:lang w:val="uk-UA"/>
        </w:rPr>
        <w:t xml:space="preserve"> </w:t>
      </w:r>
      <w:r w:rsidRPr="00312ABC">
        <w:rPr>
          <w:bCs/>
          <w:sz w:val="22"/>
          <w:szCs w:val="22"/>
          <w:lang w:val="uk-UA"/>
        </w:rPr>
        <w:t>Дії позначаються двома</w:t>
      </w:r>
      <w:r w:rsidRPr="00312ABC">
        <w:rPr>
          <w:bCs/>
          <w:i/>
          <w:iCs/>
          <w:sz w:val="22"/>
          <w:szCs w:val="22"/>
          <w:lang w:val="uk-UA"/>
        </w:rPr>
        <w:t xml:space="preserve"> </w:t>
      </w:r>
      <w:r w:rsidRPr="00312ABC">
        <w:rPr>
          <w:bCs/>
          <w:sz w:val="22"/>
          <w:szCs w:val="22"/>
          <w:lang w:val="uk-UA"/>
        </w:rPr>
        <w:t>крайніми точками (початок-закінчення), можна і символами.</w:t>
      </w:r>
    </w:p>
    <w:p w14:paraId="04E4A199" w14:textId="77777777" w:rsidR="004328E8" w:rsidRPr="00312ABC" w:rsidRDefault="004328E8" w:rsidP="004328E8">
      <w:pPr>
        <w:ind w:firstLine="709"/>
        <w:jc w:val="both"/>
        <w:rPr>
          <w:bCs/>
          <w:sz w:val="22"/>
          <w:szCs w:val="22"/>
          <w:lang w:val="uk-UA"/>
        </w:rPr>
      </w:pPr>
      <w:r w:rsidRPr="00312ABC">
        <w:rPr>
          <w:bCs/>
          <w:i/>
          <w:iCs/>
          <w:sz w:val="22"/>
          <w:szCs w:val="22"/>
          <w:lang w:val="uk-UA"/>
        </w:rPr>
        <w:t>Подія (</w:t>
      </w:r>
      <w:proofErr w:type="spellStart"/>
      <w:r w:rsidRPr="00312ABC">
        <w:rPr>
          <w:bCs/>
          <w:i/>
          <w:iCs/>
          <w:sz w:val="22"/>
          <w:szCs w:val="22"/>
          <w:lang w:val="uk-UA"/>
        </w:rPr>
        <w:t>events</w:t>
      </w:r>
      <w:proofErr w:type="spellEnd"/>
      <w:r w:rsidRPr="00312ABC">
        <w:rPr>
          <w:bCs/>
          <w:i/>
          <w:iCs/>
          <w:sz w:val="22"/>
          <w:szCs w:val="22"/>
          <w:lang w:val="uk-UA"/>
        </w:rPr>
        <w:t>)</w:t>
      </w:r>
      <w:r w:rsidRPr="00312ABC">
        <w:rPr>
          <w:bCs/>
          <w:sz w:val="22"/>
          <w:szCs w:val="22"/>
          <w:lang w:val="uk-UA"/>
        </w:rPr>
        <w:t>–</w:t>
      </w:r>
      <w:r w:rsidRPr="00312ABC">
        <w:rPr>
          <w:bCs/>
          <w:i/>
          <w:iCs/>
          <w:sz w:val="22"/>
          <w:szCs w:val="22"/>
          <w:lang w:val="uk-UA"/>
        </w:rPr>
        <w:t xml:space="preserve"> </w:t>
      </w:r>
      <w:r w:rsidRPr="00312ABC">
        <w:rPr>
          <w:bCs/>
          <w:sz w:val="22"/>
          <w:szCs w:val="22"/>
          <w:lang w:val="uk-UA"/>
        </w:rPr>
        <w:t>початок та закінчення дії,</w:t>
      </w:r>
      <w:r w:rsidRPr="00312ABC">
        <w:rPr>
          <w:bCs/>
          <w:i/>
          <w:iCs/>
          <w:sz w:val="22"/>
          <w:szCs w:val="22"/>
          <w:lang w:val="uk-UA"/>
        </w:rPr>
        <w:t xml:space="preserve"> </w:t>
      </w:r>
      <w:r w:rsidRPr="00312ABC">
        <w:rPr>
          <w:bCs/>
          <w:sz w:val="22"/>
          <w:szCs w:val="22"/>
          <w:lang w:val="uk-UA"/>
        </w:rPr>
        <w:t>представлені на діаграмі вузловими</w:t>
      </w:r>
      <w:r w:rsidRPr="00312ABC">
        <w:rPr>
          <w:bCs/>
          <w:i/>
          <w:iCs/>
          <w:sz w:val="22"/>
          <w:szCs w:val="22"/>
          <w:lang w:val="uk-UA"/>
        </w:rPr>
        <w:t xml:space="preserve"> </w:t>
      </w:r>
      <w:r w:rsidRPr="00312ABC">
        <w:rPr>
          <w:bCs/>
          <w:sz w:val="22"/>
          <w:szCs w:val="22"/>
          <w:lang w:val="uk-UA"/>
        </w:rPr>
        <w:t>точками. Події – це крапки у часі. Вони не споживають ресурсів, ні часу.</w:t>
      </w:r>
    </w:p>
    <w:p w14:paraId="52182853" w14:textId="77777777" w:rsidR="004328E8" w:rsidRPr="00312ABC" w:rsidRDefault="004328E8" w:rsidP="004328E8">
      <w:pPr>
        <w:ind w:firstLine="720"/>
        <w:jc w:val="both"/>
        <w:rPr>
          <w:sz w:val="22"/>
          <w:szCs w:val="22"/>
          <w:lang w:val="uk-UA"/>
        </w:rPr>
      </w:pPr>
      <w:r w:rsidRPr="00312ABC">
        <w:rPr>
          <w:rFonts w:eastAsia="Arial"/>
          <w:bCs/>
          <w:i/>
          <w:iCs/>
          <w:sz w:val="22"/>
          <w:szCs w:val="22"/>
          <w:lang w:val="uk-UA"/>
        </w:rPr>
        <w:t>Шлях (</w:t>
      </w:r>
      <w:proofErr w:type="spellStart"/>
      <w:r w:rsidRPr="00312ABC">
        <w:rPr>
          <w:rFonts w:eastAsia="Arial"/>
          <w:bCs/>
          <w:i/>
          <w:iCs/>
          <w:sz w:val="22"/>
          <w:szCs w:val="22"/>
          <w:lang w:val="uk-UA"/>
        </w:rPr>
        <w:t>path</w:t>
      </w:r>
      <w:proofErr w:type="spellEnd"/>
      <w:r w:rsidRPr="00312ABC">
        <w:rPr>
          <w:rFonts w:eastAsia="Arial"/>
          <w:bCs/>
          <w:i/>
          <w:iCs/>
          <w:sz w:val="22"/>
          <w:szCs w:val="22"/>
          <w:lang w:val="uk-UA"/>
        </w:rPr>
        <w:t>)</w:t>
      </w:r>
      <w:r w:rsidRPr="00312ABC">
        <w:rPr>
          <w:rFonts w:eastAsia="Arial"/>
          <w:bCs/>
          <w:sz w:val="22"/>
          <w:szCs w:val="22"/>
          <w:lang w:val="uk-UA"/>
        </w:rPr>
        <w:t>-</w:t>
      </w:r>
      <w:r w:rsidRPr="00312ABC">
        <w:rPr>
          <w:rFonts w:eastAsia="Arial"/>
          <w:bCs/>
          <w:i/>
          <w:iCs/>
          <w:sz w:val="22"/>
          <w:szCs w:val="22"/>
          <w:lang w:val="uk-UA"/>
        </w:rPr>
        <w:t xml:space="preserve"> </w:t>
      </w:r>
      <w:r w:rsidRPr="00312ABC">
        <w:rPr>
          <w:rFonts w:eastAsia="Arial"/>
          <w:bCs/>
          <w:sz w:val="22"/>
          <w:szCs w:val="22"/>
          <w:lang w:val="uk-UA"/>
        </w:rPr>
        <w:t>Послідовність дій або операцій</w:t>
      </w:r>
      <w:r w:rsidRPr="00312ABC">
        <w:rPr>
          <w:rFonts w:eastAsia="Arial"/>
          <w:bCs/>
          <w:i/>
          <w:iCs/>
          <w:sz w:val="22"/>
          <w:szCs w:val="22"/>
          <w:lang w:val="uk-UA"/>
        </w:rPr>
        <w:t xml:space="preserve"> </w:t>
      </w:r>
      <w:r w:rsidRPr="00312ABC">
        <w:rPr>
          <w:rFonts w:eastAsia="Arial"/>
          <w:bCs/>
          <w:sz w:val="22"/>
          <w:szCs w:val="22"/>
          <w:lang w:val="uk-UA"/>
        </w:rPr>
        <w:t>(робіт),</w:t>
      </w:r>
      <w:r w:rsidRPr="00312ABC">
        <w:rPr>
          <w:rFonts w:eastAsia="Arial"/>
          <w:bCs/>
          <w:i/>
          <w:iCs/>
          <w:sz w:val="22"/>
          <w:szCs w:val="22"/>
          <w:lang w:val="uk-UA"/>
        </w:rPr>
        <w:t xml:space="preserve"> </w:t>
      </w:r>
      <w:r w:rsidRPr="00312ABC">
        <w:rPr>
          <w:rFonts w:eastAsia="Arial"/>
          <w:bCs/>
          <w:sz w:val="22"/>
          <w:szCs w:val="22"/>
          <w:lang w:val="uk-UA"/>
        </w:rPr>
        <w:t>яка проходить з початкового</w:t>
      </w:r>
      <w:r w:rsidRPr="00312ABC">
        <w:rPr>
          <w:rFonts w:eastAsia="Arial"/>
          <w:bCs/>
          <w:i/>
          <w:iCs/>
          <w:sz w:val="22"/>
          <w:szCs w:val="22"/>
          <w:lang w:val="uk-UA"/>
        </w:rPr>
        <w:t xml:space="preserve"> </w:t>
      </w:r>
      <w:r w:rsidRPr="00312ABC">
        <w:rPr>
          <w:rFonts w:eastAsia="Arial"/>
          <w:bCs/>
          <w:sz w:val="22"/>
          <w:szCs w:val="22"/>
          <w:lang w:val="uk-UA"/>
        </w:rPr>
        <w:t>вузла до кінцевого.</w:t>
      </w:r>
    </w:p>
    <w:p w14:paraId="03CFD0E7" w14:textId="77777777" w:rsidR="004328E8" w:rsidRPr="00312ABC" w:rsidRDefault="004328E8" w:rsidP="004328E8">
      <w:pPr>
        <w:ind w:firstLine="720"/>
        <w:jc w:val="both"/>
        <w:rPr>
          <w:sz w:val="22"/>
          <w:szCs w:val="22"/>
          <w:lang w:val="uk-UA"/>
        </w:rPr>
      </w:pPr>
      <w:r w:rsidRPr="00312ABC">
        <w:rPr>
          <w:rFonts w:eastAsia="Arial"/>
          <w:bCs/>
          <w:i/>
          <w:iCs/>
          <w:sz w:val="22"/>
          <w:szCs w:val="22"/>
          <w:lang w:val="uk-UA"/>
        </w:rPr>
        <w:t>Критичний шлях (</w:t>
      </w:r>
      <w:proofErr w:type="spellStart"/>
      <w:r w:rsidRPr="00312ABC">
        <w:rPr>
          <w:rFonts w:eastAsia="Arial"/>
          <w:bCs/>
          <w:i/>
          <w:iCs/>
          <w:sz w:val="22"/>
          <w:szCs w:val="22"/>
          <w:lang w:val="uk-UA"/>
        </w:rPr>
        <w:t>critical</w:t>
      </w:r>
      <w:proofErr w:type="spellEnd"/>
      <w:r w:rsidRPr="00312ABC">
        <w:rPr>
          <w:rFonts w:eastAsia="Arial"/>
          <w:bCs/>
          <w:i/>
          <w:iCs/>
          <w:sz w:val="22"/>
          <w:szCs w:val="22"/>
          <w:lang w:val="uk-UA"/>
        </w:rPr>
        <w:t xml:space="preserve"> </w:t>
      </w:r>
      <w:proofErr w:type="spellStart"/>
      <w:r w:rsidRPr="00312ABC">
        <w:rPr>
          <w:rFonts w:eastAsia="Arial"/>
          <w:bCs/>
          <w:i/>
          <w:iCs/>
          <w:sz w:val="22"/>
          <w:szCs w:val="22"/>
          <w:lang w:val="uk-UA"/>
        </w:rPr>
        <w:t>path</w:t>
      </w:r>
      <w:proofErr w:type="spellEnd"/>
      <w:r w:rsidRPr="00312ABC">
        <w:rPr>
          <w:rFonts w:eastAsia="Arial"/>
          <w:bCs/>
          <w:i/>
          <w:iCs/>
          <w:sz w:val="22"/>
          <w:szCs w:val="22"/>
          <w:lang w:val="uk-UA"/>
        </w:rPr>
        <w:t>) -</w:t>
      </w:r>
      <w:r w:rsidRPr="00312ABC">
        <w:rPr>
          <w:rFonts w:eastAsia="Arial"/>
          <w:bCs/>
          <w:sz w:val="22"/>
          <w:szCs w:val="22"/>
          <w:lang w:val="uk-UA"/>
        </w:rPr>
        <w:t xml:space="preserve">це </w:t>
      </w:r>
      <w:proofErr w:type="spellStart"/>
      <w:r w:rsidRPr="00312ABC">
        <w:rPr>
          <w:rFonts w:eastAsia="Arial"/>
          <w:bCs/>
          <w:sz w:val="22"/>
          <w:szCs w:val="22"/>
          <w:lang w:val="uk-UA"/>
        </w:rPr>
        <w:t>найтриваліший</w:t>
      </w:r>
      <w:proofErr w:type="spellEnd"/>
      <w:r w:rsidRPr="00312ABC">
        <w:rPr>
          <w:rFonts w:eastAsia="Arial"/>
          <w:bCs/>
          <w:sz w:val="22"/>
          <w:szCs w:val="22"/>
          <w:lang w:val="uk-UA"/>
        </w:rPr>
        <w:t xml:space="preserve"> у часі шлях у проекті;</w:t>
      </w:r>
      <w:r w:rsidRPr="00312ABC">
        <w:rPr>
          <w:rFonts w:eastAsia="Arial"/>
          <w:bCs/>
          <w:i/>
          <w:iCs/>
          <w:sz w:val="22"/>
          <w:szCs w:val="22"/>
          <w:lang w:val="uk-UA"/>
        </w:rPr>
        <w:t xml:space="preserve"> </w:t>
      </w:r>
      <w:r w:rsidRPr="00312ABC">
        <w:rPr>
          <w:rFonts w:eastAsia="Arial"/>
          <w:bCs/>
          <w:sz w:val="22"/>
          <w:szCs w:val="22"/>
          <w:lang w:val="uk-UA"/>
        </w:rPr>
        <w:t>визначає</w:t>
      </w:r>
      <w:r w:rsidRPr="00312ABC">
        <w:rPr>
          <w:rFonts w:eastAsia="Arial"/>
          <w:bCs/>
          <w:i/>
          <w:iCs/>
          <w:sz w:val="22"/>
          <w:szCs w:val="22"/>
          <w:lang w:val="uk-UA"/>
        </w:rPr>
        <w:t xml:space="preserve"> </w:t>
      </w:r>
      <w:r w:rsidRPr="00312ABC">
        <w:rPr>
          <w:rFonts w:eastAsia="Arial"/>
          <w:bCs/>
          <w:sz w:val="22"/>
          <w:szCs w:val="22"/>
          <w:lang w:val="uk-UA"/>
        </w:rPr>
        <w:t>загальний час виконання проекту.</w:t>
      </w:r>
    </w:p>
    <w:p w14:paraId="568DF2DA" w14:textId="77777777" w:rsidR="004328E8" w:rsidRPr="00312ABC" w:rsidRDefault="004328E8" w:rsidP="004328E8">
      <w:pPr>
        <w:jc w:val="both"/>
        <w:rPr>
          <w:sz w:val="22"/>
          <w:szCs w:val="22"/>
          <w:lang w:val="uk-UA"/>
        </w:rPr>
      </w:pPr>
      <w:r w:rsidRPr="00312ABC">
        <w:rPr>
          <w:rFonts w:eastAsia="Arial"/>
          <w:bCs/>
          <w:i/>
          <w:iCs/>
          <w:sz w:val="22"/>
          <w:szCs w:val="22"/>
          <w:lang w:val="uk-UA"/>
        </w:rPr>
        <w:t>Критичні дії (</w:t>
      </w:r>
      <w:proofErr w:type="spellStart"/>
      <w:r w:rsidRPr="00312ABC">
        <w:rPr>
          <w:rFonts w:eastAsia="Arial"/>
          <w:bCs/>
          <w:i/>
          <w:iCs/>
          <w:sz w:val="22"/>
          <w:szCs w:val="22"/>
          <w:lang w:val="uk-UA"/>
        </w:rPr>
        <w:t>critical</w:t>
      </w:r>
      <w:proofErr w:type="spellEnd"/>
      <w:r w:rsidRPr="00312ABC">
        <w:rPr>
          <w:rFonts w:eastAsia="Arial"/>
          <w:bCs/>
          <w:i/>
          <w:iCs/>
          <w:sz w:val="22"/>
          <w:szCs w:val="22"/>
          <w:lang w:val="uk-UA"/>
        </w:rPr>
        <w:t xml:space="preserve"> </w:t>
      </w:r>
      <w:proofErr w:type="spellStart"/>
      <w:r w:rsidRPr="00312ABC">
        <w:rPr>
          <w:rFonts w:eastAsia="Arial"/>
          <w:bCs/>
          <w:i/>
          <w:iCs/>
          <w:sz w:val="22"/>
          <w:szCs w:val="22"/>
          <w:lang w:val="uk-UA"/>
        </w:rPr>
        <w:t>activities</w:t>
      </w:r>
      <w:proofErr w:type="spellEnd"/>
      <w:r w:rsidRPr="00312ABC">
        <w:rPr>
          <w:rFonts w:eastAsia="Arial"/>
          <w:bCs/>
          <w:i/>
          <w:iCs/>
          <w:sz w:val="22"/>
          <w:szCs w:val="22"/>
          <w:lang w:val="uk-UA"/>
        </w:rPr>
        <w:t>)</w:t>
      </w:r>
      <w:r w:rsidRPr="00312ABC">
        <w:rPr>
          <w:rFonts w:eastAsia="Arial"/>
          <w:bCs/>
          <w:sz w:val="22"/>
          <w:szCs w:val="22"/>
          <w:lang w:val="uk-UA"/>
        </w:rPr>
        <w:t>-</w:t>
      </w:r>
      <w:r w:rsidRPr="00312ABC">
        <w:rPr>
          <w:rFonts w:eastAsia="Arial"/>
          <w:bCs/>
          <w:i/>
          <w:iCs/>
          <w:sz w:val="22"/>
          <w:szCs w:val="22"/>
          <w:lang w:val="uk-UA"/>
        </w:rPr>
        <w:t xml:space="preserve"> </w:t>
      </w:r>
      <w:r w:rsidRPr="00312ABC">
        <w:rPr>
          <w:rFonts w:eastAsia="Arial"/>
          <w:bCs/>
          <w:sz w:val="22"/>
          <w:szCs w:val="22"/>
          <w:lang w:val="uk-UA"/>
        </w:rPr>
        <w:t>Події критичного шляху.</w:t>
      </w:r>
    </w:p>
    <w:p w14:paraId="1EAA733C" w14:textId="77777777" w:rsidR="004328E8" w:rsidRPr="00312ABC" w:rsidRDefault="004328E8" w:rsidP="004328E8">
      <w:pPr>
        <w:ind w:firstLine="720"/>
        <w:jc w:val="both"/>
        <w:rPr>
          <w:sz w:val="22"/>
          <w:szCs w:val="22"/>
          <w:lang w:val="uk-UA"/>
        </w:rPr>
      </w:pPr>
      <w:r w:rsidRPr="00312ABC">
        <w:rPr>
          <w:rFonts w:eastAsia="Arial"/>
          <w:bCs/>
          <w:i/>
          <w:iCs/>
          <w:sz w:val="22"/>
          <w:szCs w:val="22"/>
          <w:lang w:val="uk-UA"/>
        </w:rPr>
        <w:t>Резерв часу</w:t>
      </w:r>
      <w:r w:rsidRPr="00312ABC">
        <w:rPr>
          <w:rFonts w:eastAsia="Arial"/>
          <w:bCs/>
          <w:sz w:val="22"/>
          <w:szCs w:val="22"/>
          <w:lang w:val="uk-UA"/>
        </w:rPr>
        <w:t>(</w:t>
      </w:r>
      <w:proofErr w:type="spellStart"/>
      <w:r w:rsidRPr="00312ABC">
        <w:rPr>
          <w:rFonts w:eastAsia="Arial"/>
          <w:bCs/>
          <w:i/>
          <w:iCs/>
          <w:sz w:val="22"/>
          <w:szCs w:val="22"/>
          <w:lang w:val="uk-UA"/>
        </w:rPr>
        <w:t>slack</w:t>
      </w:r>
      <w:proofErr w:type="spellEnd"/>
      <w:r w:rsidRPr="00312ABC">
        <w:rPr>
          <w:rFonts w:eastAsia="Arial"/>
          <w:bCs/>
          <w:sz w:val="22"/>
          <w:szCs w:val="22"/>
          <w:lang w:val="uk-UA"/>
        </w:rPr>
        <w:t>) –</w:t>
      </w:r>
      <w:r w:rsidRPr="00312ABC">
        <w:rPr>
          <w:rFonts w:eastAsia="Arial"/>
          <w:bCs/>
          <w:i/>
          <w:iCs/>
          <w:sz w:val="22"/>
          <w:szCs w:val="22"/>
          <w:lang w:val="uk-UA"/>
        </w:rPr>
        <w:t xml:space="preserve"> </w:t>
      </w:r>
      <w:r w:rsidRPr="00312ABC">
        <w:rPr>
          <w:rFonts w:eastAsia="Arial"/>
          <w:bCs/>
          <w:sz w:val="22"/>
          <w:szCs w:val="22"/>
          <w:lang w:val="uk-UA"/>
        </w:rPr>
        <w:t>допустимий простий шляху;</w:t>
      </w:r>
      <w:r w:rsidRPr="00312ABC">
        <w:rPr>
          <w:rFonts w:eastAsia="Arial"/>
          <w:bCs/>
          <w:i/>
          <w:iCs/>
          <w:sz w:val="22"/>
          <w:szCs w:val="22"/>
          <w:lang w:val="uk-UA"/>
        </w:rPr>
        <w:t xml:space="preserve"> </w:t>
      </w:r>
      <w:r w:rsidRPr="00312ABC">
        <w:rPr>
          <w:rFonts w:eastAsia="Arial"/>
          <w:bCs/>
          <w:sz w:val="22"/>
          <w:szCs w:val="22"/>
          <w:lang w:val="uk-UA"/>
        </w:rPr>
        <w:t>різниця між довжиною даного шляху та</w:t>
      </w:r>
      <w:r w:rsidRPr="00312ABC">
        <w:rPr>
          <w:rFonts w:eastAsia="Arial"/>
          <w:bCs/>
          <w:i/>
          <w:iCs/>
          <w:sz w:val="22"/>
          <w:szCs w:val="22"/>
          <w:lang w:val="uk-UA"/>
        </w:rPr>
        <w:t xml:space="preserve"> </w:t>
      </w:r>
      <w:r w:rsidRPr="00312ABC">
        <w:rPr>
          <w:rFonts w:eastAsia="Arial"/>
          <w:bCs/>
          <w:sz w:val="22"/>
          <w:szCs w:val="22"/>
          <w:lang w:val="uk-UA"/>
        </w:rPr>
        <w:t>критичного шляху.</w:t>
      </w:r>
    </w:p>
    <w:p w14:paraId="0C1376B4" w14:textId="77777777" w:rsidR="004328E8" w:rsidRPr="00312ABC" w:rsidRDefault="004328E8" w:rsidP="004328E8">
      <w:pPr>
        <w:ind w:firstLine="720"/>
        <w:jc w:val="both"/>
        <w:rPr>
          <w:sz w:val="22"/>
          <w:szCs w:val="22"/>
          <w:lang w:val="uk-UA"/>
        </w:rPr>
      </w:pPr>
      <w:r w:rsidRPr="00312ABC">
        <w:rPr>
          <w:rFonts w:eastAsia="Arial"/>
          <w:bCs/>
          <w:i/>
          <w:iCs/>
          <w:sz w:val="22"/>
          <w:szCs w:val="22"/>
          <w:lang w:val="uk-UA"/>
        </w:rPr>
        <w:t>Фіктивні операції (</w:t>
      </w:r>
      <w:proofErr w:type="spellStart"/>
      <w:r w:rsidRPr="00312ABC">
        <w:rPr>
          <w:rFonts w:eastAsia="Arial"/>
          <w:bCs/>
          <w:i/>
          <w:iCs/>
          <w:sz w:val="22"/>
          <w:szCs w:val="22"/>
          <w:lang w:val="uk-UA"/>
        </w:rPr>
        <w:t>fictitious</w:t>
      </w:r>
      <w:proofErr w:type="spellEnd"/>
      <w:r w:rsidRPr="00312ABC">
        <w:rPr>
          <w:rFonts w:eastAsia="Arial"/>
          <w:bCs/>
          <w:i/>
          <w:iCs/>
          <w:sz w:val="22"/>
          <w:szCs w:val="22"/>
          <w:lang w:val="uk-UA"/>
        </w:rPr>
        <w:t xml:space="preserve"> </w:t>
      </w:r>
      <w:proofErr w:type="spellStart"/>
      <w:r w:rsidRPr="00312ABC">
        <w:rPr>
          <w:rFonts w:eastAsia="Arial"/>
          <w:bCs/>
          <w:i/>
          <w:iCs/>
          <w:sz w:val="22"/>
          <w:szCs w:val="22"/>
          <w:lang w:val="uk-UA"/>
        </w:rPr>
        <w:t>operations</w:t>
      </w:r>
      <w:proofErr w:type="spellEnd"/>
      <w:r w:rsidRPr="00312ABC">
        <w:rPr>
          <w:rFonts w:eastAsia="Arial"/>
          <w:bCs/>
          <w:sz w:val="22"/>
          <w:szCs w:val="22"/>
          <w:lang w:val="uk-UA"/>
        </w:rPr>
        <w:t>) –</w:t>
      </w:r>
      <w:r w:rsidRPr="00312ABC">
        <w:rPr>
          <w:rFonts w:eastAsia="Arial"/>
          <w:bCs/>
          <w:i/>
          <w:iCs/>
          <w:sz w:val="22"/>
          <w:szCs w:val="22"/>
          <w:lang w:val="uk-UA"/>
        </w:rPr>
        <w:t xml:space="preserve"> </w:t>
      </w:r>
      <w:r w:rsidRPr="00312ABC">
        <w:rPr>
          <w:rFonts w:eastAsia="Arial"/>
          <w:bCs/>
          <w:sz w:val="22"/>
          <w:szCs w:val="22"/>
          <w:lang w:val="uk-UA"/>
        </w:rPr>
        <w:t>неіснуючі операції,</w:t>
      </w:r>
      <w:r w:rsidRPr="00312ABC">
        <w:rPr>
          <w:rFonts w:eastAsia="Arial"/>
          <w:bCs/>
          <w:i/>
          <w:iCs/>
          <w:sz w:val="22"/>
          <w:szCs w:val="22"/>
          <w:lang w:val="uk-UA"/>
        </w:rPr>
        <w:t xml:space="preserve"> </w:t>
      </w:r>
      <w:r w:rsidRPr="00312ABC">
        <w:rPr>
          <w:rFonts w:eastAsia="Arial"/>
          <w:bCs/>
          <w:sz w:val="22"/>
          <w:szCs w:val="22"/>
          <w:lang w:val="uk-UA"/>
        </w:rPr>
        <w:t>які вводяться у мережу</w:t>
      </w:r>
      <w:r w:rsidRPr="00312ABC">
        <w:rPr>
          <w:rFonts w:eastAsia="Arial"/>
          <w:bCs/>
          <w:i/>
          <w:iCs/>
          <w:sz w:val="22"/>
          <w:szCs w:val="22"/>
          <w:lang w:val="uk-UA"/>
        </w:rPr>
        <w:t xml:space="preserve"> </w:t>
      </w:r>
      <w:r w:rsidRPr="00312ABC">
        <w:rPr>
          <w:rFonts w:eastAsia="Arial"/>
          <w:bCs/>
          <w:sz w:val="22"/>
          <w:szCs w:val="22"/>
          <w:lang w:val="uk-UA"/>
        </w:rPr>
        <w:t>для прояву взаємозв'язку між подіями (діаграма 5). Вони не споживають час, ані ресурси.</w:t>
      </w:r>
    </w:p>
    <w:p w14:paraId="61BD89D1" w14:textId="77777777" w:rsidR="004328E8" w:rsidRPr="00312ABC" w:rsidRDefault="004328E8" w:rsidP="004328E8">
      <w:pPr>
        <w:jc w:val="both"/>
        <w:rPr>
          <w:sz w:val="22"/>
          <w:szCs w:val="22"/>
          <w:lang w:val="uk-UA"/>
        </w:rPr>
      </w:pPr>
      <w:r w:rsidRPr="00312ABC">
        <w:rPr>
          <w:rFonts w:eastAsia="Arial"/>
          <w:bCs/>
          <w:sz w:val="22"/>
          <w:szCs w:val="22"/>
          <w:lang w:val="uk-UA"/>
        </w:rPr>
        <w:t>Побудова мережевої моделі підпорядковується наступним основним правилам.</w:t>
      </w:r>
    </w:p>
    <w:p w14:paraId="3F5CFA22" w14:textId="77777777" w:rsidR="004328E8" w:rsidRPr="00312ABC" w:rsidRDefault="004328E8" w:rsidP="00761FB0">
      <w:pPr>
        <w:widowControl/>
        <w:numPr>
          <w:ilvl w:val="0"/>
          <w:numId w:val="297"/>
        </w:numPr>
        <w:tabs>
          <w:tab w:val="left" w:pos="940"/>
        </w:tabs>
        <w:autoSpaceDE/>
        <w:autoSpaceDN/>
        <w:adjustRightInd/>
        <w:ind w:left="940" w:hanging="227"/>
        <w:jc w:val="both"/>
        <w:rPr>
          <w:sz w:val="22"/>
          <w:szCs w:val="22"/>
          <w:lang w:val="uk-UA"/>
        </w:rPr>
      </w:pPr>
      <w:r w:rsidRPr="00312ABC">
        <w:rPr>
          <w:rFonts w:eastAsia="Arial"/>
          <w:bCs/>
          <w:sz w:val="22"/>
          <w:szCs w:val="22"/>
          <w:lang w:val="uk-UA"/>
        </w:rPr>
        <w:t>Строго послідовне виконання дій – будь-який шлях, як відображення елементарного ланцюга подій (діаграма 1):</w:t>
      </w:r>
    </w:p>
    <w:p w14:paraId="6CF4B0B5" w14:textId="77777777" w:rsidR="004328E8" w:rsidRPr="00312ABC" w:rsidRDefault="004328E8" w:rsidP="004328E8">
      <w:pPr>
        <w:tabs>
          <w:tab w:val="left" w:pos="940"/>
        </w:tabs>
        <w:jc w:val="both"/>
        <w:rPr>
          <w:sz w:val="22"/>
          <w:szCs w:val="22"/>
          <w:lang w:val="uk-UA"/>
        </w:rPr>
      </w:pPr>
    </w:p>
    <w:p w14:paraId="022BFF1A" w14:textId="77777777" w:rsidR="004328E8" w:rsidRPr="00312ABC" w:rsidRDefault="004328E8" w:rsidP="004328E8">
      <w:pPr>
        <w:tabs>
          <w:tab w:val="left" w:pos="4300"/>
          <w:tab w:val="left" w:pos="5560"/>
        </w:tabs>
        <w:rPr>
          <w:sz w:val="22"/>
          <w:szCs w:val="22"/>
          <w:lang w:val="uk-UA"/>
        </w:rPr>
      </w:pPr>
      <w:r w:rsidRPr="00312ABC">
        <w:rPr>
          <w:rFonts w:ascii="Arial" w:eastAsia="Arial" w:hAnsi="Arial" w:cs="Arial"/>
          <w:b/>
          <w:bCs/>
          <w:sz w:val="22"/>
          <w:szCs w:val="22"/>
          <w:lang w:val="uk-UA"/>
        </w:rPr>
        <w:t xml:space="preserve">                                                   А</w:t>
      </w:r>
      <w:r w:rsidRPr="00312ABC">
        <w:rPr>
          <w:sz w:val="22"/>
          <w:szCs w:val="22"/>
          <w:lang w:val="uk-UA"/>
        </w:rPr>
        <w:tab/>
      </w:r>
      <w:r w:rsidRPr="00312ABC">
        <w:rPr>
          <w:rFonts w:ascii="Arial" w:eastAsia="Arial" w:hAnsi="Arial" w:cs="Arial"/>
          <w:b/>
          <w:bCs/>
          <w:sz w:val="22"/>
          <w:szCs w:val="22"/>
          <w:lang w:val="uk-UA"/>
        </w:rPr>
        <w:t>В</w:t>
      </w:r>
      <w:r w:rsidRPr="00312ABC">
        <w:rPr>
          <w:sz w:val="22"/>
          <w:szCs w:val="22"/>
          <w:lang w:val="uk-UA"/>
        </w:rPr>
        <w:tab/>
      </w:r>
      <w:r w:rsidRPr="00312ABC">
        <w:rPr>
          <w:rFonts w:ascii="Arial" w:eastAsia="Arial" w:hAnsi="Arial" w:cs="Arial"/>
          <w:b/>
          <w:bCs/>
          <w:sz w:val="22"/>
          <w:szCs w:val="22"/>
          <w:lang w:val="uk-UA"/>
        </w:rPr>
        <w:t>С</w:t>
      </w:r>
    </w:p>
    <w:p w14:paraId="6CE638EC" w14:textId="77777777" w:rsidR="004328E8" w:rsidRPr="00312ABC" w:rsidRDefault="004328E8" w:rsidP="004328E8">
      <w:pPr>
        <w:rPr>
          <w:sz w:val="22"/>
          <w:szCs w:val="22"/>
          <w:lang w:val="uk-UA"/>
        </w:rPr>
      </w:pPr>
      <w:r w:rsidRPr="00312ABC">
        <w:rPr>
          <w:noProof/>
          <w:sz w:val="22"/>
          <w:szCs w:val="22"/>
          <w:lang w:val="uk-UA"/>
        </w:rPr>
        <w:drawing>
          <wp:anchor distT="0" distB="0" distL="114300" distR="114300" simplePos="0" relativeHeight="251666432" behindDoc="1" locked="0" layoutInCell="0" allowOverlap="1" wp14:anchorId="7BD8E34F" wp14:editId="4A9548F5">
            <wp:simplePos x="0" y="0"/>
            <wp:positionH relativeFrom="column">
              <wp:posOffset>1334770</wp:posOffset>
            </wp:positionH>
            <wp:positionV relativeFrom="paragraph">
              <wp:posOffset>36195</wp:posOffset>
            </wp:positionV>
            <wp:extent cx="3009900" cy="381000"/>
            <wp:effectExtent l="0" t="0" r="0" b="0"/>
            <wp:wrapNone/>
            <wp:docPr id="10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srcRect/>
                    <a:stretch>
                      <a:fillRect/>
                    </a:stretch>
                  </pic:blipFill>
                  <pic:spPr bwMode="auto">
                    <a:xfrm>
                      <a:off x="0" y="0"/>
                      <a:ext cx="3009900" cy="381000"/>
                    </a:xfrm>
                    <a:prstGeom prst="rect">
                      <a:avLst/>
                    </a:prstGeom>
                    <a:noFill/>
                  </pic:spPr>
                </pic:pic>
              </a:graphicData>
            </a:graphic>
          </wp:anchor>
        </w:drawing>
      </w:r>
    </w:p>
    <w:p w14:paraId="5722A395" w14:textId="77777777" w:rsidR="004328E8" w:rsidRPr="00312ABC" w:rsidRDefault="004328E8" w:rsidP="004328E8">
      <w:pPr>
        <w:rPr>
          <w:sz w:val="22"/>
          <w:szCs w:val="22"/>
          <w:lang w:val="uk-UA"/>
        </w:rPr>
      </w:pPr>
    </w:p>
    <w:p w14:paraId="66EA609F" w14:textId="77777777" w:rsidR="004328E8" w:rsidRPr="00312ABC" w:rsidRDefault="004328E8" w:rsidP="004328E8">
      <w:pPr>
        <w:rPr>
          <w:sz w:val="22"/>
          <w:szCs w:val="22"/>
          <w:lang w:val="uk-UA"/>
        </w:rPr>
      </w:pPr>
    </w:p>
    <w:p w14:paraId="48899744" w14:textId="77777777" w:rsidR="004328E8" w:rsidRPr="00312ABC" w:rsidRDefault="004328E8" w:rsidP="004328E8">
      <w:pPr>
        <w:rPr>
          <w:sz w:val="22"/>
          <w:szCs w:val="22"/>
          <w:lang w:val="uk-UA"/>
        </w:rPr>
      </w:pPr>
    </w:p>
    <w:p w14:paraId="617CEDEF" w14:textId="77777777" w:rsidR="004328E8" w:rsidRPr="00312ABC" w:rsidRDefault="004328E8" w:rsidP="004328E8">
      <w:pPr>
        <w:rPr>
          <w:sz w:val="22"/>
          <w:szCs w:val="22"/>
          <w:lang w:val="uk-UA"/>
        </w:rPr>
      </w:pPr>
    </w:p>
    <w:p w14:paraId="10C0C8B0" w14:textId="77777777" w:rsidR="004328E8" w:rsidRPr="00312ABC" w:rsidRDefault="004328E8" w:rsidP="004328E8">
      <w:pPr>
        <w:jc w:val="center"/>
        <w:rPr>
          <w:sz w:val="22"/>
          <w:szCs w:val="22"/>
          <w:lang w:val="uk-UA"/>
        </w:rPr>
      </w:pPr>
      <w:r w:rsidRPr="00312ABC">
        <w:rPr>
          <w:rFonts w:eastAsia="Arial"/>
          <w:bCs/>
          <w:i/>
          <w:iCs/>
          <w:sz w:val="22"/>
          <w:szCs w:val="22"/>
          <w:lang w:val="uk-UA"/>
        </w:rPr>
        <w:t>Діаграма 1</w:t>
      </w:r>
    </w:p>
    <w:p w14:paraId="77E66606" w14:textId="77777777" w:rsidR="004328E8" w:rsidRPr="00312ABC" w:rsidRDefault="004328E8" w:rsidP="00761FB0">
      <w:pPr>
        <w:widowControl/>
        <w:numPr>
          <w:ilvl w:val="0"/>
          <w:numId w:val="294"/>
        </w:numPr>
        <w:tabs>
          <w:tab w:val="left" w:pos="951"/>
        </w:tabs>
        <w:autoSpaceDE/>
        <w:autoSpaceDN/>
        <w:adjustRightInd/>
        <w:ind w:firstLine="713"/>
        <w:jc w:val="both"/>
        <w:rPr>
          <w:rFonts w:eastAsia="Arial"/>
          <w:bCs/>
          <w:sz w:val="22"/>
          <w:szCs w:val="22"/>
          <w:lang w:val="uk-UA"/>
        </w:rPr>
      </w:pPr>
      <w:r w:rsidRPr="00312ABC">
        <w:rPr>
          <w:rFonts w:eastAsia="Arial"/>
          <w:bCs/>
          <w:sz w:val="22"/>
          <w:szCs w:val="22"/>
          <w:lang w:val="uk-UA"/>
        </w:rPr>
        <w:t>Одночасно (паралельно) вчинені незалежні дії А та В, які мають закінчитися до початку дії, відображаються у вигляді діаграми 2.</w:t>
      </w:r>
    </w:p>
    <w:p w14:paraId="5CE4DB81" w14:textId="77777777" w:rsidR="004328E8" w:rsidRPr="00312ABC" w:rsidRDefault="004328E8" w:rsidP="004328E8">
      <w:pPr>
        <w:rPr>
          <w:sz w:val="22"/>
          <w:szCs w:val="22"/>
          <w:lang w:val="uk-UA"/>
        </w:rPr>
      </w:pPr>
      <w:r w:rsidRPr="00312ABC">
        <w:rPr>
          <w:noProof/>
          <w:sz w:val="22"/>
          <w:szCs w:val="22"/>
          <w:lang w:val="uk-UA"/>
        </w:rPr>
        <w:drawing>
          <wp:anchor distT="0" distB="0" distL="114300" distR="114300" simplePos="0" relativeHeight="251667456" behindDoc="1" locked="0" layoutInCell="0" allowOverlap="1" wp14:anchorId="5C1CB133" wp14:editId="53C6D555">
            <wp:simplePos x="0" y="0"/>
            <wp:positionH relativeFrom="column">
              <wp:posOffset>1773555</wp:posOffset>
            </wp:positionH>
            <wp:positionV relativeFrom="paragraph">
              <wp:posOffset>-18415</wp:posOffset>
            </wp:positionV>
            <wp:extent cx="2210435" cy="952500"/>
            <wp:effectExtent l="0" t="0" r="0" b="0"/>
            <wp:wrapNone/>
            <wp:docPr id="10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srcRect/>
                    <a:stretch>
                      <a:fillRect/>
                    </a:stretch>
                  </pic:blipFill>
                  <pic:spPr bwMode="auto">
                    <a:xfrm>
                      <a:off x="0" y="0"/>
                      <a:ext cx="2210435" cy="952500"/>
                    </a:xfrm>
                    <a:prstGeom prst="rect">
                      <a:avLst/>
                    </a:prstGeom>
                    <a:noFill/>
                  </pic:spPr>
                </pic:pic>
              </a:graphicData>
            </a:graphic>
          </wp:anchor>
        </w:drawing>
      </w:r>
    </w:p>
    <w:p w14:paraId="52C5D049" w14:textId="77777777" w:rsidR="004328E8" w:rsidRPr="00312ABC" w:rsidRDefault="004328E8" w:rsidP="004328E8">
      <w:pPr>
        <w:rPr>
          <w:sz w:val="22"/>
          <w:szCs w:val="22"/>
          <w:lang w:val="uk-UA"/>
        </w:rPr>
      </w:pPr>
      <w:r w:rsidRPr="00312ABC">
        <w:rPr>
          <w:rFonts w:ascii="Arial" w:eastAsia="Arial" w:hAnsi="Arial" w:cs="Arial"/>
          <w:b/>
          <w:bCs/>
          <w:sz w:val="22"/>
          <w:szCs w:val="22"/>
          <w:lang w:val="uk-UA"/>
        </w:rPr>
        <w:t xml:space="preserve">                                                                  А</w:t>
      </w:r>
    </w:p>
    <w:p w14:paraId="09D453FE" w14:textId="77777777" w:rsidR="004328E8" w:rsidRPr="00312ABC" w:rsidRDefault="004328E8" w:rsidP="004328E8">
      <w:pPr>
        <w:rPr>
          <w:sz w:val="22"/>
          <w:szCs w:val="22"/>
          <w:lang w:val="uk-UA"/>
        </w:rPr>
      </w:pPr>
      <w:r w:rsidRPr="00312ABC">
        <w:rPr>
          <w:rFonts w:ascii="Arial" w:eastAsia="Arial" w:hAnsi="Arial" w:cs="Arial"/>
          <w:b/>
          <w:bCs/>
          <w:sz w:val="22"/>
          <w:szCs w:val="22"/>
          <w:lang w:val="uk-UA"/>
        </w:rPr>
        <w:t xml:space="preserve">                                                                                        С</w:t>
      </w:r>
    </w:p>
    <w:p w14:paraId="31A6F816" w14:textId="77777777" w:rsidR="004328E8" w:rsidRPr="00312ABC" w:rsidRDefault="004328E8" w:rsidP="004328E8">
      <w:pPr>
        <w:rPr>
          <w:sz w:val="22"/>
          <w:szCs w:val="22"/>
          <w:lang w:val="uk-UA"/>
        </w:rPr>
      </w:pPr>
    </w:p>
    <w:p w14:paraId="6D884266" w14:textId="77777777" w:rsidR="004328E8" w:rsidRPr="00312ABC" w:rsidRDefault="004328E8" w:rsidP="004328E8">
      <w:pPr>
        <w:rPr>
          <w:sz w:val="22"/>
          <w:szCs w:val="22"/>
          <w:lang w:val="uk-UA"/>
        </w:rPr>
      </w:pPr>
      <w:r w:rsidRPr="00312ABC">
        <w:rPr>
          <w:rFonts w:ascii="Arial" w:eastAsia="Arial" w:hAnsi="Arial" w:cs="Arial"/>
          <w:b/>
          <w:bCs/>
          <w:sz w:val="22"/>
          <w:szCs w:val="22"/>
          <w:lang w:val="uk-UA"/>
        </w:rPr>
        <w:t xml:space="preserve">                                                                      В</w:t>
      </w:r>
    </w:p>
    <w:p w14:paraId="7D259584" w14:textId="77777777" w:rsidR="004328E8" w:rsidRPr="00312ABC" w:rsidRDefault="004328E8" w:rsidP="004328E8">
      <w:pPr>
        <w:jc w:val="center"/>
        <w:rPr>
          <w:sz w:val="22"/>
          <w:szCs w:val="22"/>
          <w:lang w:val="uk-UA"/>
        </w:rPr>
      </w:pPr>
      <w:r w:rsidRPr="00312ABC">
        <w:rPr>
          <w:rFonts w:eastAsia="Arial"/>
          <w:bCs/>
          <w:i/>
          <w:iCs/>
          <w:sz w:val="22"/>
          <w:szCs w:val="22"/>
          <w:lang w:val="uk-UA"/>
        </w:rPr>
        <w:t>Діаграма 2</w:t>
      </w:r>
    </w:p>
    <w:p w14:paraId="25E5D500" w14:textId="77777777" w:rsidR="004328E8" w:rsidRPr="00312ABC" w:rsidRDefault="004328E8" w:rsidP="004328E8">
      <w:pPr>
        <w:rPr>
          <w:sz w:val="22"/>
          <w:szCs w:val="22"/>
          <w:lang w:val="uk-UA"/>
        </w:rPr>
      </w:pPr>
    </w:p>
    <w:p w14:paraId="7D293823" w14:textId="77777777" w:rsidR="004328E8" w:rsidRPr="00312ABC" w:rsidRDefault="004328E8" w:rsidP="00761FB0">
      <w:pPr>
        <w:widowControl/>
        <w:numPr>
          <w:ilvl w:val="0"/>
          <w:numId w:val="295"/>
        </w:numPr>
        <w:tabs>
          <w:tab w:val="left" w:pos="951"/>
        </w:tabs>
        <w:autoSpaceDE/>
        <w:autoSpaceDN/>
        <w:adjustRightInd/>
        <w:ind w:firstLine="713"/>
        <w:rPr>
          <w:rFonts w:eastAsia="Arial"/>
          <w:bCs/>
          <w:sz w:val="22"/>
          <w:szCs w:val="22"/>
          <w:lang w:val="uk-UA"/>
        </w:rPr>
      </w:pPr>
      <w:r w:rsidRPr="00312ABC">
        <w:rPr>
          <w:rFonts w:eastAsia="Arial"/>
          <w:bCs/>
          <w:sz w:val="22"/>
          <w:szCs w:val="22"/>
          <w:lang w:val="uk-UA"/>
        </w:rPr>
        <w:t>Якщо дія А повинна передувати діям А та С, то мережна діаграма виглядає наступним чином (діаграма 3):</w:t>
      </w:r>
    </w:p>
    <w:p w14:paraId="315BA06F" w14:textId="77777777" w:rsidR="004328E8" w:rsidRPr="00312ABC" w:rsidRDefault="004328E8" w:rsidP="004328E8">
      <w:pPr>
        <w:rPr>
          <w:sz w:val="22"/>
          <w:szCs w:val="22"/>
          <w:lang w:val="uk-UA"/>
        </w:rPr>
      </w:pPr>
    </w:p>
    <w:p w14:paraId="232696C5" w14:textId="77777777" w:rsidR="004328E8" w:rsidRPr="00312ABC" w:rsidRDefault="004328E8" w:rsidP="004328E8">
      <w:pPr>
        <w:rPr>
          <w:sz w:val="22"/>
          <w:szCs w:val="22"/>
          <w:lang w:val="uk-UA"/>
        </w:rPr>
      </w:pPr>
      <w:r w:rsidRPr="00312ABC">
        <w:rPr>
          <w:noProof/>
          <w:sz w:val="22"/>
          <w:szCs w:val="22"/>
          <w:lang w:val="uk-UA"/>
        </w:rPr>
        <w:drawing>
          <wp:anchor distT="0" distB="0" distL="114300" distR="114300" simplePos="0" relativeHeight="251668480" behindDoc="1" locked="0" layoutInCell="0" allowOverlap="1" wp14:anchorId="0DF2F5A0" wp14:editId="3CC5A323">
            <wp:simplePos x="0" y="0"/>
            <wp:positionH relativeFrom="column">
              <wp:posOffset>1920240</wp:posOffset>
            </wp:positionH>
            <wp:positionV relativeFrom="paragraph">
              <wp:posOffset>18415</wp:posOffset>
            </wp:positionV>
            <wp:extent cx="2552700" cy="952500"/>
            <wp:effectExtent l="19050" t="0" r="0" b="0"/>
            <wp:wrapNone/>
            <wp:docPr id="10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srcRect/>
                    <a:stretch>
                      <a:fillRect/>
                    </a:stretch>
                  </pic:blipFill>
                  <pic:spPr bwMode="auto">
                    <a:xfrm>
                      <a:off x="0" y="0"/>
                      <a:ext cx="2552700" cy="952500"/>
                    </a:xfrm>
                    <a:prstGeom prst="rect">
                      <a:avLst/>
                    </a:prstGeom>
                    <a:noFill/>
                  </pic:spPr>
                </pic:pic>
              </a:graphicData>
            </a:graphic>
          </wp:anchor>
        </w:drawing>
      </w:r>
    </w:p>
    <w:p w14:paraId="1A72D23E" w14:textId="77777777" w:rsidR="004328E8" w:rsidRPr="00312ABC" w:rsidRDefault="004328E8" w:rsidP="004328E8">
      <w:pPr>
        <w:tabs>
          <w:tab w:val="left" w:pos="5120"/>
        </w:tabs>
        <w:rPr>
          <w:sz w:val="22"/>
          <w:szCs w:val="22"/>
          <w:lang w:val="uk-UA"/>
        </w:rPr>
      </w:pPr>
      <w:r w:rsidRPr="00312ABC">
        <w:rPr>
          <w:rFonts w:ascii="Arial" w:eastAsia="Arial" w:hAnsi="Arial" w:cs="Arial"/>
          <w:b/>
          <w:bCs/>
          <w:sz w:val="22"/>
          <w:szCs w:val="22"/>
          <w:lang w:val="uk-UA"/>
        </w:rPr>
        <w:t xml:space="preserve">                                                                       А</w:t>
      </w:r>
      <w:r w:rsidRPr="00312ABC">
        <w:rPr>
          <w:sz w:val="22"/>
          <w:szCs w:val="22"/>
          <w:lang w:val="uk-UA"/>
        </w:rPr>
        <w:tab/>
      </w:r>
      <w:r w:rsidRPr="00312ABC">
        <w:rPr>
          <w:rFonts w:ascii="Arial" w:eastAsia="Arial" w:hAnsi="Arial" w:cs="Arial"/>
          <w:b/>
          <w:bCs/>
          <w:sz w:val="22"/>
          <w:szCs w:val="22"/>
          <w:lang w:val="uk-UA"/>
        </w:rPr>
        <w:t>В</w:t>
      </w:r>
    </w:p>
    <w:p w14:paraId="41F863B9" w14:textId="77777777" w:rsidR="004328E8" w:rsidRPr="00312ABC" w:rsidRDefault="004328E8" w:rsidP="004328E8">
      <w:pPr>
        <w:rPr>
          <w:sz w:val="22"/>
          <w:szCs w:val="22"/>
          <w:lang w:val="uk-UA"/>
        </w:rPr>
      </w:pPr>
    </w:p>
    <w:p w14:paraId="711689D2" w14:textId="77777777" w:rsidR="004328E8" w:rsidRPr="00312ABC" w:rsidRDefault="004328E8" w:rsidP="004328E8">
      <w:pPr>
        <w:rPr>
          <w:sz w:val="22"/>
          <w:szCs w:val="22"/>
          <w:lang w:val="uk-UA"/>
        </w:rPr>
      </w:pPr>
    </w:p>
    <w:p w14:paraId="08B2206C" w14:textId="77777777" w:rsidR="004328E8" w:rsidRPr="00312ABC" w:rsidRDefault="004328E8" w:rsidP="004328E8">
      <w:pPr>
        <w:rPr>
          <w:sz w:val="22"/>
          <w:szCs w:val="22"/>
          <w:lang w:val="uk-UA"/>
        </w:rPr>
      </w:pPr>
    </w:p>
    <w:p w14:paraId="34928EB3" w14:textId="77777777" w:rsidR="004328E8" w:rsidRPr="00312ABC" w:rsidRDefault="004328E8" w:rsidP="004328E8">
      <w:pPr>
        <w:jc w:val="center"/>
        <w:rPr>
          <w:sz w:val="22"/>
          <w:szCs w:val="22"/>
          <w:lang w:val="uk-UA"/>
        </w:rPr>
      </w:pPr>
      <w:r w:rsidRPr="00312ABC">
        <w:rPr>
          <w:rFonts w:ascii="Arial" w:eastAsia="Arial" w:hAnsi="Arial" w:cs="Arial"/>
          <w:b/>
          <w:bCs/>
          <w:sz w:val="22"/>
          <w:szCs w:val="22"/>
          <w:lang w:val="uk-UA"/>
        </w:rPr>
        <w:t>С</w:t>
      </w:r>
    </w:p>
    <w:p w14:paraId="75793D18" w14:textId="77777777" w:rsidR="004328E8" w:rsidRPr="00312ABC" w:rsidRDefault="004328E8" w:rsidP="004328E8">
      <w:pPr>
        <w:rPr>
          <w:sz w:val="22"/>
          <w:szCs w:val="22"/>
          <w:lang w:val="uk-UA"/>
        </w:rPr>
      </w:pPr>
    </w:p>
    <w:p w14:paraId="4729BA47" w14:textId="77777777" w:rsidR="004328E8" w:rsidRPr="00312ABC" w:rsidRDefault="004328E8" w:rsidP="004328E8">
      <w:pPr>
        <w:jc w:val="center"/>
        <w:rPr>
          <w:sz w:val="22"/>
          <w:szCs w:val="22"/>
          <w:lang w:val="uk-UA"/>
        </w:rPr>
      </w:pPr>
      <w:r w:rsidRPr="00312ABC">
        <w:rPr>
          <w:rFonts w:eastAsia="Arial"/>
          <w:bCs/>
          <w:i/>
          <w:iCs/>
          <w:sz w:val="22"/>
          <w:szCs w:val="22"/>
          <w:lang w:val="uk-UA"/>
        </w:rPr>
        <w:t>Діаграма 3</w:t>
      </w:r>
    </w:p>
    <w:p w14:paraId="26DC19AD" w14:textId="77777777" w:rsidR="004328E8" w:rsidRPr="00312ABC" w:rsidRDefault="004328E8" w:rsidP="00761FB0">
      <w:pPr>
        <w:widowControl/>
        <w:numPr>
          <w:ilvl w:val="0"/>
          <w:numId w:val="298"/>
        </w:numPr>
        <w:tabs>
          <w:tab w:val="left" w:pos="951"/>
        </w:tabs>
        <w:autoSpaceDE/>
        <w:autoSpaceDN/>
        <w:adjustRightInd/>
        <w:ind w:firstLine="713"/>
        <w:jc w:val="both"/>
        <w:rPr>
          <w:rFonts w:eastAsia="Arial"/>
          <w:bCs/>
          <w:sz w:val="22"/>
          <w:szCs w:val="22"/>
          <w:lang w:val="uk-UA"/>
        </w:rPr>
      </w:pPr>
      <w:r w:rsidRPr="00312ABC">
        <w:rPr>
          <w:rFonts w:eastAsia="Arial"/>
          <w:bCs/>
          <w:sz w:val="22"/>
          <w:szCs w:val="22"/>
          <w:lang w:val="uk-UA"/>
        </w:rPr>
        <w:t xml:space="preserve">Якщо до вузлової точки входять кілька дій, наприклад, А і В, то вони повинні завершитися перш, ніж </w:t>
      </w:r>
      <w:proofErr w:type="spellStart"/>
      <w:r w:rsidRPr="00312ABC">
        <w:rPr>
          <w:rFonts w:eastAsia="Arial"/>
          <w:bCs/>
          <w:sz w:val="22"/>
          <w:szCs w:val="22"/>
          <w:lang w:val="uk-UA"/>
        </w:rPr>
        <w:t>почнуться</w:t>
      </w:r>
      <w:proofErr w:type="spellEnd"/>
      <w:r w:rsidRPr="00312ABC">
        <w:rPr>
          <w:rFonts w:eastAsia="Arial"/>
          <w:bCs/>
          <w:sz w:val="22"/>
          <w:szCs w:val="22"/>
          <w:lang w:val="uk-UA"/>
        </w:rPr>
        <w:t xml:space="preserve"> нові дії, наприклад, С і Д (діаграма 4):</w:t>
      </w:r>
    </w:p>
    <w:p w14:paraId="64D1BA31" w14:textId="77777777" w:rsidR="004328E8" w:rsidRPr="00312ABC" w:rsidRDefault="004328E8" w:rsidP="004328E8">
      <w:pPr>
        <w:rPr>
          <w:sz w:val="22"/>
          <w:szCs w:val="22"/>
          <w:lang w:val="uk-UA"/>
        </w:rPr>
      </w:pPr>
      <w:r w:rsidRPr="00312ABC">
        <w:rPr>
          <w:noProof/>
          <w:sz w:val="22"/>
          <w:szCs w:val="22"/>
          <w:lang w:val="uk-UA"/>
        </w:rPr>
        <w:drawing>
          <wp:anchor distT="0" distB="0" distL="114300" distR="114300" simplePos="0" relativeHeight="251669504" behindDoc="1" locked="0" layoutInCell="0" allowOverlap="1" wp14:anchorId="05104F68" wp14:editId="5DC30C84">
            <wp:simplePos x="0" y="0"/>
            <wp:positionH relativeFrom="column">
              <wp:posOffset>1757045</wp:posOffset>
            </wp:positionH>
            <wp:positionV relativeFrom="paragraph">
              <wp:posOffset>-5715</wp:posOffset>
            </wp:positionV>
            <wp:extent cx="2543810" cy="952500"/>
            <wp:effectExtent l="0" t="0" r="0" b="0"/>
            <wp:wrapNone/>
            <wp:docPr id="10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srcRect/>
                    <a:stretch>
                      <a:fillRect/>
                    </a:stretch>
                  </pic:blipFill>
                  <pic:spPr bwMode="auto">
                    <a:xfrm>
                      <a:off x="0" y="0"/>
                      <a:ext cx="2543810" cy="952500"/>
                    </a:xfrm>
                    <a:prstGeom prst="rect">
                      <a:avLst/>
                    </a:prstGeom>
                    <a:noFill/>
                  </pic:spPr>
                </pic:pic>
              </a:graphicData>
            </a:graphic>
          </wp:anchor>
        </w:drawing>
      </w:r>
    </w:p>
    <w:p w14:paraId="5CE0DA6B" w14:textId="77777777" w:rsidR="004328E8" w:rsidRPr="00312ABC" w:rsidRDefault="004328E8" w:rsidP="004328E8">
      <w:pPr>
        <w:rPr>
          <w:sz w:val="22"/>
          <w:szCs w:val="22"/>
          <w:lang w:val="uk-UA"/>
        </w:rPr>
      </w:pPr>
    </w:p>
    <w:p w14:paraId="392814F0" w14:textId="77777777" w:rsidR="004328E8" w:rsidRPr="00312ABC" w:rsidRDefault="004328E8" w:rsidP="004328E8">
      <w:pPr>
        <w:tabs>
          <w:tab w:val="left" w:pos="5500"/>
        </w:tabs>
        <w:rPr>
          <w:sz w:val="22"/>
          <w:szCs w:val="22"/>
          <w:lang w:val="uk-UA"/>
        </w:rPr>
      </w:pPr>
      <w:r w:rsidRPr="00312ABC">
        <w:rPr>
          <w:rFonts w:eastAsia="Arial"/>
          <w:b/>
          <w:bCs/>
          <w:sz w:val="22"/>
          <w:szCs w:val="22"/>
          <w:lang w:val="uk-UA"/>
        </w:rPr>
        <w:t xml:space="preserve">                                                                   А</w:t>
      </w:r>
      <w:r w:rsidRPr="00312ABC">
        <w:rPr>
          <w:sz w:val="22"/>
          <w:szCs w:val="22"/>
          <w:lang w:val="uk-UA"/>
        </w:rPr>
        <w:tab/>
      </w:r>
      <w:r w:rsidRPr="00312ABC">
        <w:rPr>
          <w:rFonts w:eastAsia="Arial"/>
          <w:b/>
          <w:bCs/>
          <w:sz w:val="22"/>
          <w:szCs w:val="22"/>
          <w:lang w:val="uk-UA"/>
        </w:rPr>
        <w:t>С</w:t>
      </w:r>
    </w:p>
    <w:p w14:paraId="51B7FB66" w14:textId="77777777" w:rsidR="004328E8" w:rsidRPr="00312ABC" w:rsidRDefault="004328E8" w:rsidP="004328E8">
      <w:pPr>
        <w:tabs>
          <w:tab w:val="left" w:pos="1230"/>
        </w:tabs>
        <w:rPr>
          <w:sz w:val="22"/>
          <w:szCs w:val="22"/>
          <w:lang w:val="uk-UA"/>
        </w:rPr>
      </w:pPr>
      <w:r w:rsidRPr="00312ABC">
        <w:rPr>
          <w:sz w:val="22"/>
          <w:szCs w:val="22"/>
          <w:lang w:val="uk-UA"/>
        </w:rPr>
        <w:tab/>
      </w:r>
    </w:p>
    <w:p w14:paraId="1A346B72" w14:textId="77777777" w:rsidR="004328E8" w:rsidRPr="00312ABC" w:rsidRDefault="004328E8" w:rsidP="004328E8">
      <w:pPr>
        <w:tabs>
          <w:tab w:val="left" w:pos="5320"/>
        </w:tabs>
        <w:rPr>
          <w:sz w:val="22"/>
          <w:szCs w:val="22"/>
          <w:lang w:val="uk-UA"/>
        </w:rPr>
      </w:pPr>
      <w:r w:rsidRPr="00312ABC">
        <w:rPr>
          <w:rFonts w:eastAsia="Arial"/>
          <w:b/>
          <w:bCs/>
          <w:sz w:val="22"/>
          <w:szCs w:val="22"/>
          <w:lang w:val="uk-UA"/>
        </w:rPr>
        <w:t xml:space="preserve">                                                                        </w:t>
      </w:r>
      <w:r w:rsidRPr="00312ABC">
        <w:rPr>
          <w:rFonts w:eastAsia="Arial"/>
          <w:bCs/>
          <w:sz w:val="22"/>
          <w:szCs w:val="22"/>
          <w:lang w:val="uk-UA"/>
        </w:rPr>
        <w:t>В</w:t>
      </w:r>
      <w:r w:rsidRPr="00312ABC">
        <w:rPr>
          <w:sz w:val="22"/>
          <w:szCs w:val="22"/>
          <w:lang w:val="uk-UA"/>
        </w:rPr>
        <w:tab/>
      </w:r>
      <w:r w:rsidRPr="00312ABC">
        <w:rPr>
          <w:rFonts w:eastAsia="Arial"/>
          <w:bCs/>
          <w:sz w:val="22"/>
          <w:szCs w:val="22"/>
          <w:lang w:val="uk-UA"/>
        </w:rPr>
        <w:t>D</w:t>
      </w:r>
    </w:p>
    <w:p w14:paraId="680AC3C3" w14:textId="77777777" w:rsidR="004328E8" w:rsidRPr="00312ABC" w:rsidRDefault="004328E8" w:rsidP="004328E8">
      <w:pPr>
        <w:rPr>
          <w:sz w:val="22"/>
          <w:szCs w:val="22"/>
          <w:lang w:val="uk-UA"/>
        </w:rPr>
      </w:pPr>
    </w:p>
    <w:p w14:paraId="0004F765" w14:textId="77777777" w:rsidR="004328E8" w:rsidRPr="00312ABC" w:rsidRDefault="004328E8" w:rsidP="004328E8">
      <w:pPr>
        <w:jc w:val="center"/>
        <w:rPr>
          <w:sz w:val="22"/>
          <w:szCs w:val="22"/>
          <w:lang w:val="uk-UA"/>
        </w:rPr>
      </w:pPr>
      <w:r w:rsidRPr="00312ABC">
        <w:rPr>
          <w:rFonts w:eastAsia="Arial"/>
          <w:bCs/>
          <w:i/>
          <w:iCs/>
          <w:sz w:val="22"/>
          <w:szCs w:val="22"/>
          <w:lang w:val="uk-UA"/>
        </w:rPr>
        <w:t>Діаграма 4</w:t>
      </w:r>
    </w:p>
    <w:p w14:paraId="59939237" w14:textId="77777777" w:rsidR="004328E8" w:rsidRPr="00312ABC" w:rsidRDefault="004328E8" w:rsidP="004328E8">
      <w:pPr>
        <w:rPr>
          <w:sz w:val="22"/>
          <w:szCs w:val="22"/>
          <w:lang w:val="uk-UA"/>
        </w:rPr>
      </w:pPr>
    </w:p>
    <w:p w14:paraId="0D5D2E7D" w14:textId="77777777" w:rsidR="004328E8" w:rsidRPr="00312ABC" w:rsidRDefault="004328E8" w:rsidP="00761FB0">
      <w:pPr>
        <w:widowControl/>
        <w:numPr>
          <w:ilvl w:val="0"/>
          <w:numId w:val="299"/>
        </w:numPr>
        <w:autoSpaceDE/>
        <w:autoSpaceDN/>
        <w:adjustRightInd/>
        <w:jc w:val="both"/>
        <w:rPr>
          <w:sz w:val="22"/>
          <w:szCs w:val="22"/>
          <w:lang w:val="uk-UA"/>
        </w:rPr>
      </w:pPr>
      <w:r w:rsidRPr="00312ABC">
        <w:rPr>
          <w:rFonts w:eastAsia="Arial"/>
          <w:bCs/>
          <w:sz w:val="22"/>
          <w:szCs w:val="22"/>
          <w:lang w:val="uk-UA"/>
        </w:rPr>
        <w:t xml:space="preserve">Коли дві дії мають одні й ті самі початкові та кінцеві вузли, вводяться фіктивну дію та фіктивний вузол. Основна функція </w:t>
      </w:r>
      <w:r w:rsidRPr="00312ABC">
        <w:rPr>
          <w:rFonts w:eastAsia="Arial"/>
          <w:bCs/>
          <w:i/>
          <w:iCs/>
          <w:sz w:val="22"/>
          <w:szCs w:val="22"/>
          <w:lang w:val="uk-UA"/>
        </w:rPr>
        <w:t>фіктивної дії</w:t>
      </w:r>
      <w:r w:rsidRPr="00312ABC">
        <w:rPr>
          <w:rFonts w:eastAsia="Arial"/>
          <w:bCs/>
          <w:sz w:val="22"/>
          <w:szCs w:val="22"/>
          <w:lang w:val="uk-UA"/>
        </w:rPr>
        <w:t>– прояснити взаємозв'язок між подіями (діаграма 5):</w:t>
      </w:r>
    </w:p>
    <w:p w14:paraId="4ACD1EF7" w14:textId="77777777" w:rsidR="004328E8" w:rsidRPr="00312ABC" w:rsidRDefault="004328E8" w:rsidP="004328E8">
      <w:pPr>
        <w:tabs>
          <w:tab w:val="left" w:pos="5687"/>
        </w:tabs>
        <w:rPr>
          <w:sz w:val="22"/>
          <w:szCs w:val="22"/>
          <w:lang w:val="uk-UA"/>
        </w:rPr>
      </w:pPr>
      <w:r w:rsidRPr="00312ABC">
        <w:rPr>
          <w:rFonts w:eastAsia="Arial"/>
          <w:b/>
          <w:bCs/>
          <w:sz w:val="22"/>
          <w:szCs w:val="22"/>
          <w:lang w:val="uk-UA"/>
        </w:rPr>
        <w:t xml:space="preserve">                                                                      А</w:t>
      </w:r>
      <w:r w:rsidRPr="00312ABC">
        <w:rPr>
          <w:sz w:val="22"/>
          <w:szCs w:val="22"/>
          <w:lang w:val="uk-UA"/>
        </w:rPr>
        <w:tab/>
        <w:t>С</w:t>
      </w:r>
    </w:p>
    <w:p w14:paraId="3A29D45B" w14:textId="77777777" w:rsidR="004328E8" w:rsidRPr="00312ABC" w:rsidRDefault="004328E8" w:rsidP="004328E8">
      <w:pPr>
        <w:rPr>
          <w:sz w:val="22"/>
          <w:szCs w:val="22"/>
          <w:lang w:val="uk-UA"/>
        </w:rPr>
      </w:pPr>
      <w:r w:rsidRPr="00312ABC">
        <w:rPr>
          <w:noProof/>
          <w:sz w:val="22"/>
          <w:szCs w:val="22"/>
          <w:lang w:val="uk-UA"/>
        </w:rPr>
        <w:drawing>
          <wp:anchor distT="0" distB="0" distL="114300" distR="114300" simplePos="0" relativeHeight="251670528" behindDoc="1" locked="0" layoutInCell="0" allowOverlap="1" wp14:anchorId="1EC40596" wp14:editId="611718F7">
            <wp:simplePos x="0" y="0"/>
            <wp:positionH relativeFrom="column">
              <wp:posOffset>1876425</wp:posOffset>
            </wp:positionH>
            <wp:positionV relativeFrom="paragraph">
              <wp:posOffset>-77470</wp:posOffset>
            </wp:positionV>
            <wp:extent cx="2439035" cy="845185"/>
            <wp:effectExtent l="0" t="0" r="0" b="0"/>
            <wp:wrapNone/>
            <wp:docPr id="10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a:srcRect/>
                    <a:stretch>
                      <a:fillRect/>
                    </a:stretch>
                  </pic:blipFill>
                  <pic:spPr bwMode="auto">
                    <a:xfrm>
                      <a:off x="0" y="0"/>
                      <a:ext cx="2439035" cy="845185"/>
                    </a:xfrm>
                    <a:prstGeom prst="rect">
                      <a:avLst/>
                    </a:prstGeom>
                    <a:noFill/>
                  </pic:spPr>
                </pic:pic>
              </a:graphicData>
            </a:graphic>
          </wp:anchor>
        </w:drawing>
      </w:r>
    </w:p>
    <w:p w14:paraId="71C46CBD" w14:textId="77777777" w:rsidR="004328E8" w:rsidRPr="00312ABC" w:rsidRDefault="004328E8" w:rsidP="004328E8">
      <w:pPr>
        <w:rPr>
          <w:sz w:val="22"/>
          <w:szCs w:val="22"/>
          <w:lang w:val="uk-UA"/>
        </w:rPr>
      </w:pPr>
    </w:p>
    <w:p w14:paraId="178C8C05" w14:textId="77777777" w:rsidR="004328E8" w:rsidRPr="00312ABC" w:rsidRDefault="004328E8" w:rsidP="004328E8">
      <w:pPr>
        <w:rPr>
          <w:sz w:val="22"/>
          <w:szCs w:val="22"/>
          <w:lang w:val="uk-UA"/>
        </w:rPr>
      </w:pPr>
    </w:p>
    <w:p w14:paraId="05E44AF3" w14:textId="77777777" w:rsidR="004328E8" w:rsidRPr="00312ABC" w:rsidRDefault="004328E8" w:rsidP="004328E8">
      <w:pPr>
        <w:rPr>
          <w:sz w:val="22"/>
          <w:szCs w:val="22"/>
          <w:lang w:val="uk-UA"/>
        </w:rPr>
      </w:pPr>
    </w:p>
    <w:p w14:paraId="221C096C" w14:textId="77777777" w:rsidR="004328E8" w:rsidRPr="00312ABC" w:rsidRDefault="004328E8" w:rsidP="004328E8">
      <w:pPr>
        <w:rPr>
          <w:rFonts w:eastAsia="Arial"/>
          <w:bCs/>
          <w:sz w:val="22"/>
          <w:szCs w:val="22"/>
          <w:lang w:val="uk-UA"/>
        </w:rPr>
      </w:pPr>
      <w:r w:rsidRPr="00312ABC">
        <w:rPr>
          <w:rFonts w:eastAsia="Arial"/>
          <w:bCs/>
          <w:noProof/>
          <w:sz w:val="22"/>
          <w:szCs w:val="22"/>
          <w:lang w:val="uk-UA"/>
        </w:rPr>
        <w:drawing>
          <wp:anchor distT="0" distB="0" distL="114300" distR="114300" simplePos="0" relativeHeight="251673600" behindDoc="1" locked="0" layoutInCell="1" allowOverlap="1" wp14:anchorId="4E25B4E4" wp14:editId="17995DA8">
            <wp:simplePos x="0" y="0"/>
            <wp:positionH relativeFrom="column">
              <wp:posOffset>2432685</wp:posOffset>
            </wp:positionH>
            <wp:positionV relativeFrom="paragraph">
              <wp:posOffset>1905</wp:posOffset>
            </wp:positionV>
            <wp:extent cx="381000" cy="381000"/>
            <wp:effectExtent l="19050" t="0" r="0" b="0"/>
            <wp:wrapNone/>
            <wp:docPr id="10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srcRect/>
                    <a:stretch>
                      <a:fillRect/>
                    </a:stretch>
                  </pic:blipFill>
                  <pic:spPr bwMode="auto">
                    <a:xfrm>
                      <a:off x="0" y="0"/>
                      <a:ext cx="381000" cy="381000"/>
                    </a:xfrm>
                    <a:prstGeom prst="rect">
                      <a:avLst/>
                    </a:prstGeom>
                    <a:noFill/>
                    <a:ln>
                      <a:noFill/>
                    </a:ln>
                  </pic:spPr>
                </pic:pic>
              </a:graphicData>
            </a:graphic>
          </wp:anchor>
        </w:drawing>
      </w:r>
      <w:r w:rsidRPr="00312ABC">
        <w:rPr>
          <w:rFonts w:eastAsia="Arial"/>
          <w:bCs/>
          <w:sz w:val="22"/>
          <w:szCs w:val="22"/>
          <w:lang w:val="uk-UA"/>
        </w:rPr>
        <w:t xml:space="preserve">                                Фіктивна дія</w:t>
      </w:r>
    </w:p>
    <w:p w14:paraId="28A2301B" w14:textId="77777777" w:rsidR="004328E8" w:rsidRPr="00312ABC" w:rsidRDefault="004328E8" w:rsidP="00761FB0">
      <w:pPr>
        <w:widowControl/>
        <w:numPr>
          <w:ilvl w:val="0"/>
          <w:numId w:val="300"/>
        </w:numPr>
        <w:tabs>
          <w:tab w:val="left" w:pos="4847"/>
        </w:tabs>
        <w:autoSpaceDE/>
        <w:autoSpaceDN/>
        <w:adjustRightInd/>
        <w:ind w:left="4847" w:hanging="1537"/>
        <w:rPr>
          <w:rFonts w:eastAsia="Arial"/>
          <w:bCs/>
          <w:sz w:val="22"/>
          <w:szCs w:val="22"/>
          <w:lang w:val="uk-UA"/>
        </w:rPr>
      </w:pPr>
    </w:p>
    <w:p w14:paraId="711C344D" w14:textId="77777777" w:rsidR="004328E8" w:rsidRPr="00312ABC" w:rsidRDefault="004328E8" w:rsidP="004328E8">
      <w:pPr>
        <w:jc w:val="center"/>
        <w:rPr>
          <w:sz w:val="22"/>
          <w:szCs w:val="22"/>
          <w:lang w:val="uk-UA"/>
        </w:rPr>
      </w:pPr>
      <w:r w:rsidRPr="00312ABC">
        <w:rPr>
          <w:rFonts w:eastAsia="Arial"/>
          <w:bCs/>
          <w:i/>
          <w:iCs/>
          <w:sz w:val="22"/>
          <w:szCs w:val="22"/>
          <w:lang w:val="uk-UA"/>
        </w:rPr>
        <w:t>Діаграма 5</w:t>
      </w:r>
    </w:p>
    <w:p w14:paraId="620F6C86" w14:textId="77777777" w:rsidR="004328E8" w:rsidRPr="00312ABC" w:rsidRDefault="004328E8" w:rsidP="004328E8">
      <w:pPr>
        <w:rPr>
          <w:sz w:val="22"/>
          <w:szCs w:val="22"/>
          <w:lang w:val="uk-UA"/>
        </w:rPr>
      </w:pPr>
    </w:p>
    <w:p w14:paraId="04C348F2" w14:textId="77777777" w:rsidR="004328E8" w:rsidRPr="00312ABC" w:rsidRDefault="004328E8" w:rsidP="004328E8">
      <w:pPr>
        <w:ind w:firstLine="709"/>
        <w:rPr>
          <w:b/>
          <w:sz w:val="22"/>
          <w:szCs w:val="22"/>
          <w:lang w:val="uk-UA"/>
        </w:rPr>
      </w:pPr>
      <w:r w:rsidRPr="00312ABC">
        <w:rPr>
          <w:rFonts w:eastAsia="Arial"/>
          <w:b/>
          <w:bCs/>
          <w:sz w:val="22"/>
          <w:szCs w:val="22"/>
          <w:lang w:val="uk-UA"/>
        </w:rPr>
        <w:t>5. Детермінований підхід до оцінки часу виконання проекту</w:t>
      </w:r>
    </w:p>
    <w:p w14:paraId="5F5C0FE8" w14:textId="77777777" w:rsidR="004328E8" w:rsidRPr="00312ABC" w:rsidRDefault="004328E8" w:rsidP="004328E8">
      <w:pPr>
        <w:ind w:firstLine="720"/>
        <w:rPr>
          <w:sz w:val="22"/>
          <w:szCs w:val="22"/>
          <w:lang w:val="uk-UA"/>
        </w:rPr>
      </w:pPr>
      <w:r w:rsidRPr="00312ABC">
        <w:rPr>
          <w:rFonts w:eastAsia="Arial"/>
          <w:bCs/>
          <w:sz w:val="22"/>
          <w:szCs w:val="22"/>
          <w:lang w:val="uk-UA"/>
        </w:rPr>
        <w:t xml:space="preserve">Діаграма </w:t>
      </w:r>
      <w:proofErr w:type="spellStart"/>
      <w:r w:rsidRPr="00312ABC">
        <w:rPr>
          <w:rFonts w:eastAsia="Arial"/>
          <w:bCs/>
          <w:sz w:val="22"/>
          <w:szCs w:val="22"/>
          <w:lang w:val="uk-UA"/>
        </w:rPr>
        <w:t>Ганта</w:t>
      </w:r>
      <w:proofErr w:type="spellEnd"/>
      <w:r w:rsidRPr="00312ABC">
        <w:rPr>
          <w:rFonts w:eastAsia="Arial"/>
          <w:bCs/>
          <w:sz w:val="22"/>
          <w:szCs w:val="22"/>
          <w:lang w:val="uk-UA"/>
        </w:rPr>
        <w:t xml:space="preserve"> – типовий носій детермінованої інформації. Пояснимо розрахунок параметрів та аналіз мережевої моделі, використовуючи послідовність та час виконання робіт, наведених на діаграмі </w:t>
      </w:r>
      <w:proofErr w:type="spellStart"/>
      <w:r w:rsidRPr="00312ABC">
        <w:rPr>
          <w:rFonts w:eastAsia="Arial"/>
          <w:bCs/>
          <w:sz w:val="22"/>
          <w:szCs w:val="22"/>
          <w:lang w:val="uk-UA"/>
        </w:rPr>
        <w:t>Ганта</w:t>
      </w:r>
      <w:proofErr w:type="spellEnd"/>
      <w:r w:rsidRPr="00312ABC">
        <w:rPr>
          <w:rFonts w:eastAsia="Arial"/>
          <w:bCs/>
          <w:sz w:val="22"/>
          <w:szCs w:val="22"/>
          <w:lang w:val="uk-UA"/>
        </w:rPr>
        <w:t xml:space="preserve"> (рис. 14.3). Тривалість виконання кожної операції представлена детермінованою величиною. Загалом вони представлені на діаграмі рис. 14.4.</w:t>
      </w:r>
    </w:p>
    <w:p w14:paraId="69DB2A85" w14:textId="77777777" w:rsidR="004328E8" w:rsidRPr="00312ABC" w:rsidRDefault="004328E8" w:rsidP="004328E8">
      <w:pPr>
        <w:rPr>
          <w:sz w:val="22"/>
          <w:szCs w:val="22"/>
          <w:lang w:val="uk-UA"/>
        </w:rPr>
      </w:pPr>
      <w:r w:rsidRPr="00312ABC">
        <w:rPr>
          <w:noProof/>
          <w:sz w:val="22"/>
          <w:szCs w:val="22"/>
          <w:lang w:val="uk-UA"/>
        </w:rPr>
        <w:drawing>
          <wp:anchor distT="0" distB="0" distL="114300" distR="114300" simplePos="0" relativeHeight="251671552" behindDoc="1" locked="0" layoutInCell="0" allowOverlap="1" wp14:anchorId="71AAACCD" wp14:editId="3BB42C35">
            <wp:simplePos x="0" y="0"/>
            <wp:positionH relativeFrom="column">
              <wp:posOffset>1029335</wp:posOffset>
            </wp:positionH>
            <wp:positionV relativeFrom="paragraph">
              <wp:posOffset>73660</wp:posOffset>
            </wp:positionV>
            <wp:extent cx="3190875" cy="1725930"/>
            <wp:effectExtent l="0" t="0" r="0" b="0"/>
            <wp:wrapNone/>
            <wp:docPr id="1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0"/>
                    <a:srcRect/>
                    <a:stretch>
                      <a:fillRect/>
                    </a:stretch>
                  </pic:blipFill>
                  <pic:spPr bwMode="auto">
                    <a:xfrm>
                      <a:off x="0" y="0"/>
                      <a:ext cx="3190875" cy="1725930"/>
                    </a:xfrm>
                    <a:prstGeom prst="rect">
                      <a:avLst/>
                    </a:prstGeom>
                    <a:noFill/>
                  </pic:spPr>
                </pic:pic>
              </a:graphicData>
            </a:graphic>
          </wp:anchor>
        </w:drawing>
      </w:r>
    </w:p>
    <w:p w14:paraId="17FB1818" w14:textId="77777777" w:rsidR="004328E8" w:rsidRPr="00312ABC" w:rsidRDefault="004328E8" w:rsidP="004328E8">
      <w:pPr>
        <w:rPr>
          <w:sz w:val="22"/>
          <w:szCs w:val="22"/>
          <w:lang w:val="uk-UA"/>
        </w:rPr>
      </w:pPr>
    </w:p>
    <w:tbl>
      <w:tblPr>
        <w:tblW w:w="0" w:type="auto"/>
        <w:tblInd w:w="1507" w:type="dxa"/>
        <w:tblLayout w:type="fixed"/>
        <w:tblCellMar>
          <w:left w:w="0" w:type="dxa"/>
          <w:right w:w="0" w:type="dxa"/>
        </w:tblCellMar>
        <w:tblLook w:val="04A0" w:firstRow="1" w:lastRow="0" w:firstColumn="1" w:lastColumn="0" w:noHBand="0" w:noVBand="1"/>
      </w:tblPr>
      <w:tblGrid>
        <w:gridCol w:w="200"/>
        <w:gridCol w:w="480"/>
        <w:gridCol w:w="2900"/>
        <w:gridCol w:w="640"/>
        <w:gridCol w:w="1040"/>
        <w:gridCol w:w="380"/>
        <w:gridCol w:w="20"/>
      </w:tblGrid>
      <w:tr w:rsidR="004328E8" w:rsidRPr="00312ABC" w14:paraId="74268CB6" w14:textId="77777777" w:rsidTr="00F067B1">
        <w:trPr>
          <w:trHeight w:val="269"/>
        </w:trPr>
        <w:tc>
          <w:tcPr>
            <w:tcW w:w="200" w:type="dxa"/>
            <w:vAlign w:val="bottom"/>
          </w:tcPr>
          <w:p w14:paraId="16D81A27" w14:textId="77777777" w:rsidR="004328E8" w:rsidRPr="00312ABC" w:rsidRDefault="004328E8" w:rsidP="00F067B1">
            <w:pPr>
              <w:rPr>
                <w:sz w:val="22"/>
                <w:szCs w:val="22"/>
                <w:lang w:val="uk-UA"/>
              </w:rPr>
            </w:pPr>
          </w:p>
        </w:tc>
        <w:tc>
          <w:tcPr>
            <w:tcW w:w="480" w:type="dxa"/>
            <w:vAlign w:val="bottom"/>
          </w:tcPr>
          <w:p w14:paraId="7B6FFDF1" w14:textId="77777777" w:rsidR="004328E8" w:rsidRPr="00312ABC" w:rsidRDefault="004328E8" w:rsidP="00F067B1">
            <w:pPr>
              <w:rPr>
                <w:sz w:val="22"/>
                <w:szCs w:val="22"/>
                <w:lang w:val="uk-UA"/>
              </w:rPr>
            </w:pPr>
          </w:p>
        </w:tc>
        <w:tc>
          <w:tcPr>
            <w:tcW w:w="2900" w:type="dxa"/>
            <w:vAlign w:val="bottom"/>
          </w:tcPr>
          <w:p w14:paraId="126DF419" w14:textId="77777777" w:rsidR="004328E8" w:rsidRPr="00312ABC" w:rsidRDefault="004328E8" w:rsidP="00F067B1">
            <w:pPr>
              <w:jc w:val="right"/>
              <w:rPr>
                <w:sz w:val="22"/>
                <w:szCs w:val="22"/>
                <w:lang w:val="uk-UA"/>
              </w:rPr>
            </w:pPr>
            <w:r w:rsidRPr="00312ABC">
              <w:rPr>
                <w:rFonts w:ascii="Arial" w:eastAsia="Arial" w:hAnsi="Arial" w:cs="Arial"/>
                <w:b/>
                <w:bCs/>
                <w:sz w:val="22"/>
                <w:szCs w:val="22"/>
                <w:lang w:val="uk-UA"/>
              </w:rPr>
              <w:t>2</w:t>
            </w:r>
          </w:p>
        </w:tc>
        <w:tc>
          <w:tcPr>
            <w:tcW w:w="640" w:type="dxa"/>
            <w:vAlign w:val="bottom"/>
          </w:tcPr>
          <w:p w14:paraId="1F3A2C24" w14:textId="77777777" w:rsidR="004328E8" w:rsidRPr="00312ABC" w:rsidRDefault="004328E8" w:rsidP="00F067B1">
            <w:pPr>
              <w:jc w:val="right"/>
              <w:rPr>
                <w:sz w:val="22"/>
                <w:szCs w:val="22"/>
                <w:lang w:val="uk-UA"/>
              </w:rPr>
            </w:pPr>
            <w:r w:rsidRPr="00312ABC">
              <w:rPr>
                <w:rFonts w:ascii="Arial" w:eastAsia="Arial" w:hAnsi="Arial" w:cs="Arial"/>
                <w:b/>
                <w:bCs/>
                <w:sz w:val="22"/>
                <w:szCs w:val="22"/>
                <w:lang w:val="uk-UA"/>
              </w:rPr>
              <w:t>6</w:t>
            </w:r>
          </w:p>
        </w:tc>
        <w:tc>
          <w:tcPr>
            <w:tcW w:w="1040" w:type="dxa"/>
            <w:vAlign w:val="bottom"/>
          </w:tcPr>
          <w:p w14:paraId="15BC1861" w14:textId="77777777" w:rsidR="004328E8" w:rsidRPr="00312ABC" w:rsidRDefault="004328E8" w:rsidP="00F067B1">
            <w:pPr>
              <w:rPr>
                <w:sz w:val="22"/>
                <w:szCs w:val="22"/>
                <w:lang w:val="uk-UA"/>
              </w:rPr>
            </w:pPr>
          </w:p>
        </w:tc>
        <w:tc>
          <w:tcPr>
            <w:tcW w:w="380" w:type="dxa"/>
            <w:vAlign w:val="bottom"/>
          </w:tcPr>
          <w:p w14:paraId="6BFFF6A9" w14:textId="77777777" w:rsidR="004328E8" w:rsidRPr="00312ABC" w:rsidRDefault="004328E8" w:rsidP="00F067B1">
            <w:pPr>
              <w:rPr>
                <w:sz w:val="22"/>
                <w:szCs w:val="22"/>
                <w:lang w:val="uk-UA"/>
              </w:rPr>
            </w:pPr>
          </w:p>
        </w:tc>
        <w:tc>
          <w:tcPr>
            <w:tcW w:w="0" w:type="dxa"/>
            <w:vAlign w:val="bottom"/>
          </w:tcPr>
          <w:p w14:paraId="55A69ECA" w14:textId="77777777" w:rsidR="004328E8" w:rsidRPr="00312ABC" w:rsidRDefault="004328E8" w:rsidP="00F067B1">
            <w:pPr>
              <w:rPr>
                <w:sz w:val="22"/>
                <w:szCs w:val="22"/>
                <w:lang w:val="uk-UA"/>
              </w:rPr>
            </w:pPr>
          </w:p>
        </w:tc>
      </w:tr>
      <w:tr w:rsidR="004328E8" w:rsidRPr="00312ABC" w14:paraId="33AF83E1" w14:textId="77777777" w:rsidTr="00F067B1">
        <w:trPr>
          <w:trHeight w:val="290"/>
        </w:trPr>
        <w:tc>
          <w:tcPr>
            <w:tcW w:w="200" w:type="dxa"/>
            <w:vAlign w:val="bottom"/>
          </w:tcPr>
          <w:p w14:paraId="05F12073" w14:textId="77777777" w:rsidR="004328E8" w:rsidRPr="00312ABC" w:rsidRDefault="004328E8" w:rsidP="00F067B1">
            <w:pPr>
              <w:rPr>
                <w:sz w:val="22"/>
                <w:szCs w:val="22"/>
                <w:lang w:val="uk-UA"/>
              </w:rPr>
            </w:pPr>
          </w:p>
        </w:tc>
        <w:tc>
          <w:tcPr>
            <w:tcW w:w="480" w:type="dxa"/>
            <w:vAlign w:val="bottom"/>
          </w:tcPr>
          <w:p w14:paraId="0E7698D9" w14:textId="77777777" w:rsidR="004328E8" w:rsidRPr="00312ABC" w:rsidRDefault="004328E8" w:rsidP="00F067B1">
            <w:pPr>
              <w:rPr>
                <w:sz w:val="22"/>
                <w:szCs w:val="22"/>
                <w:lang w:val="uk-UA"/>
              </w:rPr>
            </w:pPr>
          </w:p>
        </w:tc>
        <w:tc>
          <w:tcPr>
            <w:tcW w:w="2900" w:type="dxa"/>
            <w:vAlign w:val="bottom"/>
          </w:tcPr>
          <w:p w14:paraId="76D271BA" w14:textId="77777777" w:rsidR="004328E8" w:rsidRPr="00312ABC" w:rsidRDefault="004328E8" w:rsidP="00F067B1">
            <w:pPr>
              <w:jc w:val="right"/>
              <w:rPr>
                <w:sz w:val="22"/>
                <w:szCs w:val="22"/>
                <w:lang w:val="uk-UA"/>
              </w:rPr>
            </w:pPr>
            <w:r w:rsidRPr="00312ABC">
              <w:rPr>
                <w:rFonts w:ascii="Arial" w:eastAsia="Arial" w:hAnsi="Arial" w:cs="Arial"/>
                <w:b/>
                <w:bCs/>
                <w:sz w:val="22"/>
                <w:szCs w:val="22"/>
                <w:lang w:val="uk-UA"/>
              </w:rPr>
              <w:t>8</w:t>
            </w:r>
          </w:p>
        </w:tc>
        <w:tc>
          <w:tcPr>
            <w:tcW w:w="640" w:type="dxa"/>
            <w:vAlign w:val="bottom"/>
          </w:tcPr>
          <w:p w14:paraId="0261F5EB" w14:textId="77777777" w:rsidR="004328E8" w:rsidRPr="00312ABC" w:rsidRDefault="004328E8" w:rsidP="00F067B1">
            <w:pPr>
              <w:rPr>
                <w:sz w:val="22"/>
                <w:szCs w:val="22"/>
                <w:lang w:val="uk-UA"/>
              </w:rPr>
            </w:pPr>
          </w:p>
        </w:tc>
        <w:tc>
          <w:tcPr>
            <w:tcW w:w="1040" w:type="dxa"/>
            <w:vMerge w:val="restart"/>
            <w:vAlign w:val="bottom"/>
          </w:tcPr>
          <w:p w14:paraId="0323E9E7" w14:textId="77777777" w:rsidR="004328E8" w:rsidRPr="00312ABC" w:rsidRDefault="004328E8" w:rsidP="00F067B1">
            <w:pPr>
              <w:jc w:val="right"/>
              <w:rPr>
                <w:sz w:val="22"/>
                <w:szCs w:val="22"/>
                <w:lang w:val="uk-UA"/>
              </w:rPr>
            </w:pPr>
            <w:r w:rsidRPr="00312ABC">
              <w:rPr>
                <w:rFonts w:ascii="Arial" w:eastAsia="Arial" w:hAnsi="Arial" w:cs="Arial"/>
                <w:b/>
                <w:bCs/>
                <w:sz w:val="22"/>
                <w:szCs w:val="22"/>
                <w:lang w:val="uk-UA"/>
              </w:rPr>
              <w:t>4</w:t>
            </w:r>
          </w:p>
        </w:tc>
        <w:tc>
          <w:tcPr>
            <w:tcW w:w="380" w:type="dxa"/>
            <w:vAlign w:val="bottom"/>
          </w:tcPr>
          <w:p w14:paraId="13D0F8DF" w14:textId="77777777" w:rsidR="004328E8" w:rsidRPr="00312ABC" w:rsidRDefault="004328E8" w:rsidP="00F067B1">
            <w:pPr>
              <w:rPr>
                <w:sz w:val="22"/>
                <w:szCs w:val="22"/>
                <w:lang w:val="uk-UA"/>
              </w:rPr>
            </w:pPr>
          </w:p>
        </w:tc>
        <w:tc>
          <w:tcPr>
            <w:tcW w:w="0" w:type="dxa"/>
            <w:vAlign w:val="bottom"/>
          </w:tcPr>
          <w:p w14:paraId="52E84518" w14:textId="77777777" w:rsidR="004328E8" w:rsidRPr="00312ABC" w:rsidRDefault="004328E8" w:rsidP="00F067B1">
            <w:pPr>
              <w:rPr>
                <w:sz w:val="22"/>
                <w:szCs w:val="22"/>
                <w:lang w:val="uk-UA"/>
              </w:rPr>
            </w:pPr>
          </w:p>
        </w:tc>
      </w:tr>
      <w:tr w:rsidR="004328E8" w:rsidRPr="00312ABC" w14:paraId="48EB0EC5" w14:textId="77777777" w:rsidTr="00F067B1">
        <w:trPr>
          <w:trHeight w:val="156"/>
        </w:trPr>
        <w:tc>
          <w:tcPr>
            <w:tcW w:w="200" w:type="dxa"/>
            <w:vAlign w:val="bottom"/>
          </w:tcPr>
          <w:p w14:paraId="6F630E0D" w14:textId="77777777" w:rsidR="004328E8" w:rsidRPr="00312ABC" w:rsidRDefault="004328E8" w:rsidP="00F067B1">
            <w:pPr>
              <w:rPr>
                <w:sz w:val="22"/>
                <w:szCs w:val="22"/>
                <w:lang w:val="uk-UA"/>
              </w:rPr>
            </w:pPr>
          </w:p>
        </w:tc>
        <w:tc>
          <w:tcPr>
            <w:tcW w:w="480" w:type="dxa"/>
            <w:vAlign w:val="bottom"/>
          </w:tcPr>
          <w:p w14:paraId="461EF538" w14:textId="77777777" w:rsidR="004328E8" w:rsidRPr="00312ABC" w:rsidRDefault="004328E8" w:rsidP="00F067B1">
            <w:pPr>
              <w:rPr>
                <w:sz w:val="22"/>
                <w:szCs w:val="22"/>
                <w:lang w:val="uk-UA"/>
              </w:rPr>
            </w:pPr>
          </w:p>
        </w:tc>
        <w:tc>
          <w:tcPr>
            <w:tcW w:w="2900" w:type="dxa"/>
            <w:vAlign w:val="bottom"/>
          </w:tcPr>
          <w:p w14:paraId="2CB23FC9" w14:textId="77777777" w:rsidR="004328E8" w:rsidRPr="00312ABC" w:rsidRDefault="004328E8" w:rsidP="00F067B1">
            <w:pPr>
              <w:rPr>
                <w:sz w:val="22"/>
                <w:szCs w:val="22"/>
                <w:lang w:val="uk-UA"/>
              </w:rPr>
            </w:pPr>
          </w:p>
        </w:tc>
        <w:tc>
          <w:tcPr>
            <w:tcW w:w="640" w:type="dxa"/>
            <w:vAlign w:val="bottom"/>
          </w:tcPr>
          <w:p w14:paraId="4D45BEB6" w14:textId="77777777" w:rsidR="004328E8" w:rsidRPr="00312ABC" w:rsidRDefault="004328E8" w:rsidP="00F067B1">
            <w:pPr>
              <w:rPr>
                <w:sz w:val="22"/>
                <w:szCs w:val="22"/>
                <w:lang w:val="uk-UA"/>
              </w:rPr>
            </w:pPr>
          </w:p>
        </w:tc>
        <w:tc>
          <w:tcPr>
            <w:tcW w:w="1040" w:type="dxa"/>
            <w:vMerge/>
            <w:vAlign w:val="bottom"/>
          </w:tcPr>
          <w:p w14:paraId="07B22AE8" w14:textId="77777777" w:rsidR="004328E8" w:rsidRPr="00312ABC" w:rsidRDefault="004328E8" w:rsidP="00F067B1">
            <w:pPr>
              <w:rPr>
                <w:sz w:val="22"/>
                <w:szCs w:val="22"/>
                <w:lang w:val="uk-UA"/>
              </w:rPr>
            </w:pPr>
          </w:p>
        </w:tc>
        <w:tc>
          <w:tcPr>
            <w:tcW w:w="380" w:type="dxa"/>
            <w:vAlign w:val="bottom"/>
          </w:tcPr>
          <w:p w14:paraId="5924B124" w14:textId="77777777" w:rsidR="004328E8" w:rsidRPr="00312ABC" w:rsidRDefault="004328E8" w:rsidP="00F067B1">
            <w:pPr>
              <w:rPr>
                <w:sz w:val="22"/>
                <w:szCs w:val="22"/>
                <w:lang w:val="uk-UA"/>
              </w:rPr>
            </w:pPr>
          </w:p>
        </w:tc>
        <w:tc>
          <w:tcPr>
            <w:tcW w:w="0" w:type="dxa"/>
            <w:vAlign w:val="bottom"/>
          </w:tcPr>
          <w:p w14:paraId="6FAC8805" w14:textId="77777777" w:rsidR="004328E8" w:rsidRPr="00312ABC" w:rsidRDefault="004328E8" w:rsidP="00F067B1">
            <w:pPr>
              <w:rPr>
                <w:sz w:val="22"/>
                <w:szCs w:val="22"/>
                <w:lang w:val="uk-UA"/>
              </w:rPr>
            </w:pPr>
          </w:p>
        </w:tc>
      </w:tr>
      <w:tr w:rsidR="004328E8" w:rsidRPr="00312ABC" w14:paraId="53B25CBA" w14:textId="77777777" w:rsidTr="00F067B1">
        <w:trPr>
          <w:trHeight w:val="600"/>
        </w:trPr>
        <w:tc>
          <w:tcPr>
            <w:tcW w:w="200" w:type="dxa"/>
            <w:vAlign w:val="bottom"/>
          </w:tcPr>
          <w:p w14:paraId="7CA26538" w14:textId="77777777" w:rsidR="004328E8" w:rsidRPr="00312ABC" w:rsidRDefault="004328E8" w:rsidP="00F067B1">
            <w:pPr>
              <w:jc w:val="right"/>
              <w:rPr>
                <w:sz w:val="22"/>
                <w:szCs w:val="22"/>
                <w:lang w:val="uk-UA"/>
              </w:rPr>
            </w:pPr>
            <w:r w:rsidRPr="00312ABC">
              <w:rPr>
                <w:rFonts w:ascii="Arial" w:eastAsia="Arial" w:hAnsi="Arial" w:cs="Arial"/>
                <w:b/>
                <w:bCs/>
                <w:w w:val="89"/>
                <w:sz w:val="22"/>
                <w:szCs w:val="22"/>
                <w:lang w:val="uk-UA"/>
              </w:rPr>
              <w:t>1</w:t>
            </w:r>
          </w:p>
        </w:tc>
        <w:tc>
          <w:tcPr>
            <w:tcW w:w="480" w:type="dxa"/>
            <w:vMerge w:val="restart"/>
            <w:vAlign w:val="bottom"/>
          </w:tcPr>
          <w:p w14:paraId="7D120462" w14:textId="77777777" w:rsidR="004328E8" w:rsidRPr="00312ABC" w:rsidRDefault="004328E8" w:rsidP="00F067B1">
            <w:pPr>
              <w:jc w:val="right"/>
              <w:rPr>
                <w:sz w:val="22"/>
                <w:szCs w:val="22"/>
                <w:lang w:val="uk-UA"/>
              </w:rPr>
            </w:pPr>
            <w:r w:rsidRPr="00312ABC">
              <w:rPr>
                <w:rFonts w:ascii="Arial" w:eastAsia="Arial" w:hAnsi="Arial" w:cs="Arial"/>
                <w:b/>
                <w:bCs/>
                <w:sz w:val="22"/>
                <w:szCs w:val="22"/>
                <w:lang w:val="uk-UA"/>
              </w:rPr>
              <w:t>5</w:t>
            </w:r>
          </w:p>
        </w:tc>
        <w:tc>
          <w:tcPr>
            <w:tcW w:w="2900" w:type="dxa"/>
            <w:vMerge w:val="restart"/>
            <w:vAlign w:val="bottom"/>
          </w:tcPr>
          <w:p w14:paraId="373F2B4C" w14:textId="77777777" w:rsidR="004328E8" w:rsidRPr="00312ABC" w:rsidRDefault="004328E8" w:rsidP="00F067B1">
            <w:pPr>
              <w:jc w:val="right"/>
              <w:rPr>
                <w:sz w:val="22"/>
                <w:szCs w:val="22"/>
                <w:lang w:val="uk-UA"/>
              </w:rPr>
            </w:pPr>
            <w:r w:rsidRPr="00312ABC">
              <w:rPr>
                <w:rFonts w:ascii="Arial" w:eastAsia="Arial" w:hAnsi="Arial" w:cs="Arial"/>
                <w:b/>
                <w:bCs/>
                <w:sz w:val="22"/>
                <w:szCs w:val="22"/>
                <w:lang w:val="uk-UA"/>
              </w:rPr>
              <w:t>11</w:t>
            </w:r>
          </w:p>
        </w:tc>
        <w:tc>
          <w:tcPr>
            <w:tcW w:w="640" w:type="dxa"/>
            <w:vAlign w:val="bottom"/>
          </w:tcPr>
          <w:p w14:paraId="0D6CDAA7" w14:textId="77777777" w:rsidR="004328E8" w:rsidRPr="00312ABC" w:rsidRDefault="004328E8" w:rsidP="00F067B1">
            <w:pPr>
              <w:rPr>
                <w:sz w:val="22"/>
                <w:szCs w:val="22"/>
                <w:lang w:val="uk-UA"/>
              </w:rPr>
            </w:pPr>
          </w:p>
        </w:tc>
        <w:tc>
          <w:tcPr>
            <w:tcW w:w="1040" w:type="dxa"/>
            <w:vAlign w:val="bottom"/>
          </w:tcPr>
          <w:p w14:paraId="240CFC8E" w14:textId="77777777" w:rsidR="004328E8" w:rsidRPr="00312ABC" w:rsidRDefault="004328E8" w:rsidP="00F067B1">
            <w:pPr>
              <w:jc w:val="right"/>
              <w:rPr>
                <w:sz w:val="22"/>
                <w:szCs w:val="22"/>
                <w:lang w:val="uk-UA"/>
              </w:rPr>
            </w:pPr>
            <w:r w:rsidRPr="00312ABC">
              <w:rPr>
                <w:rFonts w:ascii="Arial" w:eastAsia="Arial" w:hAnsi="Arial" w:cs="Arial"/>
                <w:b/>
                <w:bCs/>
                <w:sz w:val="22"/>
                <w:szCs w:val="22"/>
                <w:lang w:val="uk-UA"/>
              </w:rPr>
              <w:t>3</w:t>
            </w:r>
          </w:p>
        </w:tc>
        <w:tc>
          <w:tcPr>
            <w:tcW w:w="380" w:type="dxa"/>
            <w:vAlign w:val="bottom"/>
          </w:tcPr>
          <w:p w14:paraId="21419CCB" w14:textId="77777777" w:rsidR="004328E8" w:rsidRPr="00312ABC" w:rsidRDefault="004328E8" w:rsidP="00F067B1">
            <w:pPr>
              <w:rPr>
                <w:sz w:val="22"/>
                <w:szCs w:val="22"/>
                <w:lang w:val="uk-UA"/>
              </w:rPr>
            </w:pPr>
          </w:p>
        </w:tc>
        <w:tc>
          <w:tcPr>
            <w:tcW w:w="0" w:type="dxa"/>
            <w:vAlign w:val="bottom"/>
          </w:tcPr>
          <w:p w14:paraId="6D28DCFA" w14:textId="77777777" w:rsidR="004328E8" w:rsidRPr="00312ABC" w:rsidRDefault="004328E8" w:rsidP="00F067B1">
            <w:pPr>
              <w:rPr>
                <w:sz w:val="22"/>
                <w:szCs w:val="22"/>
                <w:lang w:val="uk-UA"/>
              </w:rPr>
            </w:pPr>
          </w:p>
        </w:tc>
      </w:tr>
      <w:tr w:rsidR="004328E8" w:rsidRPr="00312ABC" w14:paraId="193EE6FE" w14:textId="77777777" w:rsidTr="00F067B1">
        <w:trPr>
          <w:trHeight w:val="152"/>
        </w:trPr>
        <w:tc>
          <w:tcPr>
            <w:tcW w:w="200" w:type="dxa"/>
            <w:vAlign w:val="bottom"/>
          </w:tcPr>
          <w:p w14:paraId="7C9C39C9" w14:textId="77777777" w:rsidR="004328E8" w:rsidRPr="00312ABC" w:rsidRDefault="004328E8" w:rsidP="00F067B1">
            <w:pPr>
              <w:rPr>
                <w:sz w:val="22"/>
                <w:szCs w:val="22"/>
                <w:lang w:val="uk-UA"/>
              </w:rPr>
            </w:pPr>
          </w:p>
        </w:tc>
        <w:tc>
          <w:tcPr>
            <w:tcW w:w="480" w:type="dxa"/>
            <w:vMerge/>
            <w:vAlign w:val="bottom"/>
          </w:tcPr>
          <w:p w14:paraId="1061DBA5" w14:textId="77777777" w:rsidR="004328E8" w:rsidRPr="00312ABC" w:rsidRDefault="004328E8" w:rsidP="00F067B1">
            <w:pPr>
              <w:rPr>
                <w:sz w:val="22"/>
                <w:szCs w:val="22"/>
                <w:lang w:val="uk-UA"/>
              </w:rPr>
            </w:pPr>
          </w:p>
        </w:tc>
        <w:tc>
          <w:tcPr>
            <w:tcW w:w="2900" w:type="dxa"/>
            <w:vMerge/>
            <w:vAlign w:val="bottom"/>
          </w:tcPr>
          <w:p w14:paraId="1533F3BA" w14:textId="77777777" w:rsidR="004328E8" w:rsidRPr="00312ABC" w:rsidRDefault="004328E8" w:rsidP="00F067B1">
            <w:pPr>
              <w:rPr>
                <w:sz w:val="22"/>
                <w:szCs w:val="22"/>
                <w:lang w:val="uk-UA"/>
              </w:rPr>
            </w:pPr>
          </w:p>
        </w:tc>
        <w:tc>
          <w:tcPr>
            <w:tcW w:w="640" w:type="dxa"/>
            <w:vAlign w:val="bottom"/>
          </w:tcPr>
          <w:p w14:paraId="0519F58C" w14:textId="77777777" w:rsidR="004328E8" w:rsidRPr="00312ABC" w:rsidRDefault="004328E8" w:rsidP="00F067B1">
            <w:pPr>
              <w:rPr>
                <w:sz w:val="22"/>
                <w:szCs w:val="22"/>
                <w:lang w:val="uk-UA"/>
              </w:rPr>
            </w:pPr>
          </w:p>
        </w:tc>
        <w:tc>
          <w:tcPr>
            <w:tcW w:w="1040" w:type="dxa"/>
            <w:vAlign w:val="bottom"/>
          </w:tcPr>
          <w:p w14:paraId="4FEDC091" w14:textId="77777777" w:rsidR="004328E8" w:rsidRPr="00312ABC" w:rsidRDefault="004328E8" w:rsidP="00F067B1">
            <w:pPr>
              <w:rPr>
                <w:sz w:val="22"/>
                <w:szCs w:val="22"/>
                <w:lang w:val="uk-UA"/>
              </w:rPr>
            </w:pPr>
          </w:p>
        </w:tc>
        <w:tc>
          <w:tcPr>
            <w:tcW w:w="380" w:type="dxa"/>
            <w:vAlign w:val="bottom"/>
          </w:tcPr>
          <w:p w14:paraId="6F016A2B" w14:textId="77777777" w:rsidR="004328E8" w:rsidRPr="00312ABC" w:rsidRDefault="004328E8" w:rsidP="00F067B1">
            <w:pPr>
              <w:rPr>
                <w:sz w:val="22"/>
                <w:szCs w:val="22"/>
                <w:lang w:val="uk-UA"/>
              </w:rPr>
            </w:pPr>
          </w:p>
        </w:tc>
        <w:tc>
          <w:tcPr>
            <w:tcW w:w="0" w:type="dxa"/>
            <w:vAlign w:val="bottom"/>
          </w:tcPr>
          <w:p w14:paraId="2452D840" w14:textId="77777777" w:rsidR="004328E8" w:rsidRPr="00312ABC" w:rsidRDefault="004328E8" w:rsidP="00F067B1">
            <w:pPr>
              <w:rPr>
                <w:sz w:val="22"/>
                <w:szCs w:val="22"/>
                <w:lang w:val="uk-UA"/>
              </w:rPr>
            </w:pPr>
          </w:p>
        </w:tc>
      </w:tr>
      <w:tr w:rsidR="004328E8" w:rsidRPr="00312ABC" w14:paraId="0B1CA18E" w14:textId="77777777" w:rsidTr="00F067B1">
        <w:trPr>
          <w:trHeight w:val="484"/>
        </w:trPr>
        <w:tc>
          <w:tcPr>
            <w:tcW w:w="200" w:type="dxa"/>
            <w:vAlign w:val="bottom"/>
          </w:tcPr>
          <w:p w14:paraId="1D306CA7" w14:textId="77777777" w:rsidR="004328E8" w:rsidRPr="00312ABC" w:rsidRDefault="004328E8" w:rsidP="00F067B1">
            <w:pPr>
              <w:rPr>
                <w:sz w:val="22"/>
                <w:szCs w:val="22"/>
                <w:lang w:val="uk-UA"/>
              </w:rPr>
            </w:pPr>
          </w:p>
        </w:tc>
        <w:tc>
          <w:tcPr>
            <w:tcW w:w="480" w:type="dxa"/>
            <w:vAlign w:val="bottom"/>
          </w:tcPr>
          <w:p w14:paraId="65C4F5FE" w14:textId="77777777" w:rsidR="004328E8" w:rsidRPr="00312ABC" w:rsidRDefault="004328E8" w:rsidP="00F067B1">
            <w:pPr>
              <w:rPr>
                <w:sz w:val="22"/>
                <w:szCs w:val="22"/>
                <w:lang w:val="uk-UA"/>
              </w:rPr>
            </w:pPr>
          </w:p>
        </w:tc>
        <w:tc>
          <w:tcPr>
            <w:tcW w:w="2900" w:type="dxa"/>
            <w:vAlign w:val="bottom"/>
          </w:tcPr>
          <w:p w14:paraId="501DFB5F" w14:textId="77777777" w:rsidR="004328E8" w:rsidRPr="00312ABC" w:rsidRDefault="004328E8" w:rsidP="00F067B1">
            <w:pPr>
              <w:jc w:val="right"/>
              <w:rPr>
                <w:sz w:val="22"/>
                <w:szCs w:val="22"/>
                <w:lang w:val="uk-UA"/>
              </w:rPr>
            </w:pPr>
            <w:r w:rsidRPr="00312ABC">
              <w:rPr>
                <w:rFonts w:ascii="Arial" w:eastAsia="Arial" w:hAnsi="Arial" w:cs="Arial"/>
                <w:b/>
                <w:bCs/>
                <w:sz w:val="22"/>
                <w:szCs w:val="22"/>
                <w:lang w:val="uk-UA"/>
              </w:rPr>
              <w:t>4</w:t>
            </w:r>
          </w:p>
        </w:tc>
        <w:tc>
          <w:tcPr>
            <w:tcW w:w="640" w:type="dxa"/>
            <w:vAlign w:val="bottom"/>
          </w:tcPr>
          <w:p w14:paraId="29414D25" w14:textId="77777777" w:rsidR="004328E8" w:rsidRPr="00312ABC" w:rsidRDefault="004328E8" w:rsidP="00F067B1">
            <w:pPr>
              <w:rPr>
                <w:sz w:val="22"/>
                <w:szCs w:val="22"/>
                <w:lang w:val="uk-UA"/>
              </w:rPr>
            </w:pPr>
          </w:p>
        </w:tc>
        <w:tc>
          <w:tcPr>
            <w:tcW w:w="1040" w:type="dxa"/>
            <w:vAlign w:val="bottom"/>
          </w:tcPr>
          <w:p w14:paraId="493951EB" w14:textId="77777777" w:rsidR="004328E8" w:rsidRPr="00312ABC" w:rsidRDefault="004328E8" w:rsidP="00F067B1">
            <w:pPr>
              <w:rPr>
                <w:sz w:val="22"/>
                <w:szCs w:val="22"/>
                <w:lang w:val="uk-UA"/>
              </w:rPr>
            </w:pPr>
          </w:p>
        </w:tc>
        <w:tc>
          <w:tcPr>
            <w:tcW w:w="380" w:type="dxa"/>
            <w:vAlign w:val="bottom"/>
          </w:tcPr>
          <w:p w14:paraId="3708772B" w14:textId="77777777" w:rsidR="004328E8" w:rsidRPr="00312ABC" w:rsidRDefault="004328E8" w:rsidP="00F067B1">
            <w:pPr>
              <w:rPr>
                <w:sz w:val="22"/>
                <w:szCs w:val="22"/>
                <w:lang w:val="uk-UA"/>
              </w:rPr>
            </w:pPr>
          </w:p>
        </w:tc>
        <w:tc>
          <w:tcPr>
            <w:tcW w:w="0" w:type="dxa"/>
            <w:vAlign w:val="bottom"/>
          </w:tcPr>
          <w:p w14:paraId="5AD07B72" w14:textId="77777777" w:rsidR="004328E8" w:rsidRPr="00312ABC" w:rsidRDefault="004328E8" w:rsidP="00F067B1">
            <w:pPr>
              <w:rPr>
                <w:sz w:val="22"/>
                <w:szCs w:val="22"/>
                <w:lang w:val="uk-UA"/>
              </w:rPr>
            </w:pPr>
          </w:p>
        </w:tc>
      </w:tr>
      <w:tr w:rsidR="004328E8" w:rsidRPr="00312ABC" w14:paraId="276DF29D" w14:textId="77777777" w:rsidTr="00F067B1">
        <w:trPr>
          <w:trHeight w:val="384"/>
        </w:trPr>
        <w:tc>
          <w:tcPr>
            <w:tcW w:w="200" w:type="dxa"/>
            <w:vAlign w:val="bottom"/>
          </w:tcPr>
          <w:p w14:paraId="646E6F98" w14:textId="77777777" w:rsidR="004328E8" w:rsidRPr="00312ABC" w:rsidRDefault="004328E8" w:rsidP="00F067B1">
            <w:pPr>
              <w:rPr>
                <w:sz w:val="22"/>
                <w:szCs w:val="22"/>
                <w:lang w:val="uk-UA"/>
              </w:rPr>
            </w:pPr>
          </w:p>
        </w:tc>
        <w:tc>
          <w:tcPr>
            <w:tcW w:w="480" w:type="dxa"/>
            <w:vAlign w:val="bottom"/>
          </w:tcPr>
          <w:p w14:paraId="7BBBFE18" w14:textId="77777777" w:rsidR="004328E8" w:rsidRPr="00312ABC" w:rsidRDefault="004328E8" w:rsidP="00F067B1">
            <w:pPr>
              <w:rPr>
                <w:sz w:val="22"/>
                <w:szCs w:val="22"/>
                <w:lang w:val="uk-UA"/>
              </w:rPr>
            </w:pPr>
          </w:p>
        </w:tc>
        <w:tc>
          <w:tcPr>
            <w:tcW w:w="2900" w:type="dxa"/>
            <w:vAlign w:val="bottom"/>
          </w:tcPr>
          <w:p w14:paraId="760FE3CA" w14:textId="77777777" w:rsidR="004328E8" w:rsidRPr="00312ABC" w:rsidRDefault="004328E8" w:rsidP="00F067B1">
            <w:pPr>
              <w:jc w:val="right"/>
              <w:rPr>
                <w:sz w:val="22"/>
                <w:szCs w:val="22"/>
                <w:lang w:val="uk-UA"/>
              </w:rPr>
            </w:pPr>
            <w:r w:rsidRPr="00312ABC">
              <w:rPr>
                <w:rFonts w:ascii="Arial" w:eastAsia="Arial" w:hAnsi="Arial" w:cs="Arial"/>
                <w:b/>
                <w:bCs/>
                <w:sz w:val="22"/>
                <w:szCs w:val="22"/>
                <w:lang w:val="uk-UA"/>
              </w:rPr>
              <w:t>3</w:t>
            </w:r>
          </w:p>
        </w:tc>
        <w:tc>
          <w:tcPr>
            <w:tcW w:w="640" w:type="dxa"/>
            <w:vMerge w:val="restart"/>
            <w:vAlign w:val="bottom"/>
          </w:tcPr>
          <w:p w14:paraId="5AA2AD00" w14:textId="77777777" w:rsidR="004328E8" w:rsidRPr="00312ABC" w:rsidRDefault="004328E8" w:rsidP="00F067B1">
            <w:pPr>
              <w:jc w:val="right"/>
              <w:rPr>
                <w:sz w:val="22"/>
                <w:szCs w:val="22"/>
                <w:lang w:val="uk-UA"/>
              </w:rPr>
            </w:pPr>
            <w:r w:rsidRPr="00312ABC">
              <w:rPr>
                <w:rFonts w:ascii="Arial" w:eastAsia="Arial" w:hAnsi="Arial" w:cs="Arial"/>
                <w:b/>
                <w:bCs/>
                <w:sz w:val="22"/>
                <w:szCs w:val="22"/>
                <w:lang w:val="uk-UA"/>
              </w:rPr>
              <w:t>5</w:t>
            </w:r>
          </w:p>
        </w:tc>
        <w:tc>
          <w:tcPr>
            <w:tcW w:w="1040" w:type="dxa"/>
            <w:vAlign w:val="bottom"/>
          </w:tcPr>
          <w:p w14:paraId="2DD3B324" w14:textId="77777777" w:rsidR="004328E8" w:rsidRPr="00312ABC" w:rsidRDefault="004328E8" w:rsidP="00F067B1">
            <w:pPr>
              <w:rPr>
                <w:sz w:val="22"/>
                <w:szCs w:val="22"/>
                <w:lang w:val="uk-UA"/>
              </w:rPr>
            </w:pPr>
          </w:p>
        </w:tc>
        <w:tc>
          <w:tcPr>
            <w:tcW w:w="380" w:type="dxa"/>
            <w:vMerge w:val="restart"/>
            <w:vAlign w:val="bottom"/>
          </w:tcPr>
          <w:p w14:paraId="2D8C3343" w14:textId="77777777" w:rsidR="004328E8" w:rsidRPr="00312ABC" w:rsidRDefault="004328E8" w:rsidP="00F067B1">
            <w:pPr>
              <w:jc w:val="right"/>
              <w:rPr>
                <w:sz w:val="22"/>
                <w:szCs w:val="22"/>
                <w:lang w:val="uk-UA"/>
              </w:rPr>
            </w:pPr>
            <w:r w:rsidRPr="00312ABC">
              <w:rPr>
                <w:rFonts w:ascii="Arial" w:eastAsia="Arial" w:hAnsi="Arial" w:cs="Arial"/>
                <w:b/>
                <w:bCs/>
                <w:sz w:val="22"/>
                <w:szCs w:val="22"/>
                <w:lang w:val="uk-UA"/>
              </w:rPr>
              <w:t>6</w:t>
            </w:r>
          </w:p>
        </w:tc>
        <w:tc>
          <w:tcPr>
            <w:tcW w:w="0" w:type="dxa"/>
            <w:vAlign w:val="bottom"/>
          </w:tcPr>
          <w:p w14:paraId="76975A3E" w14:textId="77777777" w:rsidR="004328E8" w:rsidRPr="00312ABC" w:rsidRDefault="004328E8" w:rsidP="00F067B1">
            <w:pPr>
              <w:rPr>
                <w:sz w:val="22"/>
                <w:szCs w:val="22"/>
                <w:lang w:val="uk-UA"/>
              </w:rPr>
            </w:pPr>
          </w:p>
        </w:tc>
      </w:tr>
      <w:tr w:rsidR="004328E8" w:rsidRPr="00312ABC" w14:paraId="7F69C087" w14:textId="77777777" w:rsidTr="00F067B1">
        <w:trPr>
          <w:trHeight w:val="180"/>
        </w:trPr>
        <w:tc>
          <w:tcPr>
            <w:tcW w:w="200" w:type="dxa"/>
            <w:vAlign w:val="bottom"/>
          </w:tcPr>
          <w:p w14:paraId="40012EB4" w14:textId="77777777" w:rsidR="004328E8" w:rsidRPr="00312ABC" w:rsidRDefault="004328E8" w:rsidP="00F067B1">
            <w:pPr>
              <w:rPr>
                <w:sz w:val="22"/>
                <w:szCs w:val="22"/>
                <w:lang w:val="uk-UA"/>
              </w:rPr>
            </w:pPr>
          </w:p>
        </w:tc>
        <w:tc>
          <w:tcPr>
            <w:tcW w:w="480" w:type="dxa"/>
            <w:vAlign w:val="bottom"/>
          </w:tcPr>
          <w:p w14:paraId="086975AD" w14:textId="77777777" w:rsidR="004328E8" w:rsidRPr="00312ABC" w:rsidRDefault="004328E8" w:rsidP="00F067B1">
            <w:pPr>
              <w:rPr>
                <w:sz w:val="22"/>
                <w:szCs w:val="22"/>
                <w:lang w:val="uk-UA"/>
              </w:rPr>
            </w:pPr>
          </w:p>
        </w:tc>
        <w:tc>
          <w:tcPr>
            <w:tcW w:w="2900" w:type="dxa"/>
            <w:vMerge w:val="restart"/>
            <w:vAlign w:val="bottom"/>
          </w:tcPr>
          <w:p w14:paraId="50D42FDC" w14:textId="77777777" w:rsidR="004328E8" w:rsidRPr="00312ABC" w:rsidRDefault="004328E8" w:rsidP="00F067B1">
            <w:pPr>
              <w:jc w:val="right"/>
              <w:rPr>
                <w:sz w:val="22"/>
                <w:szCs w:val="22"/>
                <w:lang w:val="uk-UA"/>
              </w:rPr>
            </w:pPr>
            <w:r w:rsidRPr="00312ABC">
              <w:rPr>
                <w:rFonts w:ascii="Arial" w:eastAsia="Arial" w:hAnsi="Arial" w:cs="Arial"/>
                <w:b/>
                <w:bCs/>
                <w:sz w:val="22"/>
                <w:szCs w:val="22"/>
                <w:lang w:val="uk-UA"/>
              </w:rPr>
              <w:t>9</w:t>
            </w:r>
          </w:p>
        </w:tc>
        <w:tc>
          <w:tcPr>
            <w:tcW w:w="640" w:type="dxa"/>
            <w:vMerge/>
            <w:vAlign w:val="bottom"/>
          </w:tcPr>
          <w:p w14:paraId="773CE5BB" w14:textId="77777777" w:rsidR="004328E8" w:rsidRPr="00312ABC" w:rsidRDefault="004328E8" w:rsidP="00F067B1">
            <w:pPr>
              <w:rPr>
                <w:sz w:val="22"/>
                <w:szCs w:val="22"/>
                <w:lang w:val="uk-UA"/>
              </w:rPr>
            </w:pPr>
          </w:p>
        </w:tc>
        <w:tc>
          <w:tcPr>
            <w:tcW w:w="1040" w:type="dxa"/>
            <w:vMerge w:val="restart"/>
            <w:vAlign w:val="bottom"/>
          </w:tcPr>
          <w:p w14:paraId="76463CD4" w14:textId="77777777" w:rsidR="004328E8" w:rsidRPr="00312ABC" w:rsidRDefault="004328E8" w:rsidP="00F067B1">
            <w:pPr>
              <w:jc w:val="right"/>
              <w:rPr>
                <w:sz w:val="22"/>
                <w:szCs w:val="22"/>
                <w:lang w:val="uk-UA"/>
              </w:rPr>
            </w:pPr>
            <w:r w:rsidRPr="00312ABC">
              <w:rPr>
                <w:rFonts w:ascii="Arial" w:eastAsia="Arial" w:hAnsi="Arial" w:cs="Arial"/>
                <w:b/>
                <w:bCs/>
                <w:sz w:val="22"/>
                <w:szCs w:val="22"/>
                <w:lang w:val="uk-UA"/>
              </w:rPr>
              <w:t>1</w:t>
            </w:r>
          </w:p>
        </w:tc>
        <w:tc>
          <w:tcPr>
            <w:tcW w:w="380" w:type="dxa"/>
            <w:vMerge/>
            <w:vAlign w:val="bottom"/>
          </w:tcPr>
          <w:p w14:paraId="7F9881A1" w14:textId="77777777" w:rsidR="004328E8" w:rsidRPr="00312ABC" w:rsidRDefault="004328E8" w:rsidP="00F067B1">
            <w:pPr>
              <w:rPr>
                <w:sz w:val="22"/>
                <w:szCs w:val="22"/>
                <w:lang w:val="uk-UA"/>
              </w:rPr>
            </w:pPr>
          </w:p>
        </w:tc>
        <w:tc>
          <w:tcPr>
            <w:tcW w:w="0" w:type="dxa"/>
            <w:vAlign w:val="bottom"/>
          </w:tcPr>
          <w:p w14:paraId="18B1FDFE" w14:textId="77777777" w:rsidR="004328E8" w:rsidRPr="00312ABC" w:rsidRDefault="004328E8" w:rsidP="00F067B1">
            <w:pPr>
              <w:rPr>
                <w:sz w:val="22"/>
                <w:szCs w:val="22"/>
                <w:lang w:val="uk-UA"/>
              </w:rPr>
            </w:pPr>
          </w:p>
        </w:tc>
      </w:tr>
      <w:tr w:rsidR="004328E8" w:rsidRPr="00312ABC" w14:paraId="1DF8E41D" w14:textId="77777777" w:rsidTr="00F067B1">
        <w:trPr>
          <w:trHeight w:val="185"/>
        </w:trPr>
        <w:tc>
          <w:tcPr>
            <w:tcW w:w="200" w:type="dxa"/>
            <w:vAlign w:val="bottom"/>
          </w:tcPr>
          <w:p w14:paraId="170BF148" w14:textId="77777777" w:rsidR="004328E8" w:rsidRPr="00312ABC" w:rsidRDefault="004328E8" w:rsidP="00F067B1">
            <w:pPr>
              <w:rPr>
                <w:sz w:val="22"/>
                <w:szCs w:val="22"/>
                <w:lang w:val="uk-UA"/>
              </w:rPr>
            </w:pPr>
          </w:p>
        </w:tc>
        <w:tc>
          <w:tcPr>
            <w:tcW w:w="480" w:type="dxa"/>
            <w:vAlign w:val="bottom"/>
          </w:tcPr>
          <w:p w14:paraId="403422E9" w14:textId="77777777" w:rsidR="004328E8" w:rsidRPr="00312ABC" w:rsidRDefault="004328E8" w:rsidP="00F067B1">
            <w:pPr>
              <w:rPr>
                <w:sz w:val="22"/>
                <w:szCs w:val="22"/>
                <w:lang w:val="uk-UA"/>
              </w:rPr>
            </w:pPr>
          </w:p>
        </w:tc>
        <w:tc>
          <w:tcPr>
            <w:tcW w:w="2900" w:type="dxa"/>
            <w:vMerge/>
            <w:vAlign w:val="bottom"/>
          </w:tcPr>
          <w:p w14:paraId="2B2C10A0" w14:textId="77777777" w:rsidR="004328E8" w:rsidRPr="00312ABC" w:rsidRDefault="004328E8" w:rsidP="00F067B1">
            <w:pPr>
              <w:rPr>
                <w:sz w:val="22"/>
                <w:szCs w:val="22"/>
                <w:lang w:val="uk-UA"/>
              </w:rPr>
            </w:pPr>
          </w:p>
        </w:tc>
        <w:tc>
          <w:tcPr>
            <w:tcW w:w="640" w:type="dxa"/>
            <w:vAlign w:val="bottom"/>
          </w:tcPr>
          <w:p w14:paraId="548684A5" w14:textId="77777777" w:rsidR="004328E8" w:rsidRPr="00312ABC" w:rsidRDefault="004328E8" w:rsidP="00F067B1">
            <w:pPr>
              <w:rPr>
                <w:sz w:val="22"/>
                <w:szCs w:val="22"/>
                <w:lang w:val="uk-UA"/>
              </w:rPr>
            </w:pPr>
          </w:p>
        </w:tc>
        <w:tc>
          <w:tcPr>
            <w:tcW w:w="1040" w:type="dxa"/>
            <w:vMerge/>
            <w:vAlign w:val="bottom"/>
          </w:tcPr>
          <w:p w14:paraId="479B8276" w14:textId="77777777" w:rsidR="004328E8" w:rsidRPr="00312ABC" w:rsidRDefault="004328E8" w:rsidP="00F067B1">
            <w:pPr>
              <w:rPr>
                <w:sz w:val="22"/>
                <w:szCs w:val="22"/>
                <w:lang w:val="uk-UA"/>
              </w:rPr>
            </w:pPr>
          </w:p>
        </w:tc>
        <w:tc>
          <w:tcPr>
            <w:tcW w:w="380" w:type="dxa"/>
            <w:vAlign w:val="bottom"/>
          </w:tcPr>
          <w:p w14:paraId="33E8BE83" w14:textId="77777777" w:rsidR="004328E8" w:rsidRPr="00312ABC" w:rsidRDefault="004328E8" w:rsidP="00F067B1">
            <w:pPr>
              <w:rPr>
                <w:sz w:val="22"/>
                <w:szCs w:val="22"/>
                <w:lang w:val="uk-UA"/>
              </w:rPr>
            </w:pPr>
          </w:p>
        </w:tc>
        <w:tc>
          <w:tcPr>
            <w:tcW w:w="0" w:type="dxa"/>
            <w:vAlign w:val="bottom"/>
          </w:tcPr>
          <w:p w14:paraId="02E172AC" w14:textId="77777777" w:rsidR="004328E8" w:rsidRPr="00312ABC" w:rsidRDefault="004328E8" w:rsidP="00F067B1">
            <w:pPr>
              <w:rPr>
                <w:sz w:val="22"/>
                <w:szCs w:val="22"/>
                <w:lang w:val="uk-UA"/>
              </w:rPr>
            </w:pPr>
          </w:p>
        </w:tc>
      </w:tr>
    </w:tbl>
    <w:p w14:paraId="7053E5C8" w14:textId="77777777" w:rsidR="004328E8" w:rsidRPr="00312ABC" w:rsidRDefault="004328E8" w:rsidP="004328E8">
      <w:pPr>
        <w:rPr>
          <w:sz w:val="22"/>
          <w:szCs w:val="22"/>
          <w:lang w:val="uk-UA"/>
        </w:rPr>
      </w:pPr>
      <w:r w:rsidRPr="00312ABC">
        <w:rPr>
          <w:noProof/>
          <w:sz w:val="22"/>
          <w:szCs w:val="22"/>
          <w:lang w:val="uk-UA"/>
        </w:rPr>
        <w:drawing>
          <wp:anchor distT="0" distB="0" distL="114300" distR="114300" simplePos="0" relativeHeight="251672576" behindDoc="1" locked="0" layoutInCell="0" allowOverlap="1" wp14:anchorId="0A10D149" wp14:editId="4239A3CD">
            <wp:simplePos x="0" y="0"/>
            <wp:positionH relativeFrom="column">
              <wp:posOffset>4328160</wp:posOffset>
            </wp:positionH>
            <wp:positionV relativeFrom="paragraph">
              <wp:posOffset>-403225</wp:posOffset>
            </wp:positionV>
            <wp:extent cx="381635" cy="381000"/>
            <wp:effectExtent l="0" t="0" r="0" b="0"/>
            <wp:wrapNone/>
            <wp:docPr id="11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a:srcRect/>
                    <a:stretch>
                      <a:fillRect/>
                    </a:stretch>
                  </pic:blipFill>
                  <pic:spPr bwMode="auto">
                    <a:xfrm>
                      <a:off x="0" y="0"/>
                      <a:ext cx="381635" cy="381000"/>
                    </a:xfrm>
                    <a:prstGeom prst="rect">
                      <a:avLst/>
                    </a:prstGeom>
                    <a:noFill/>
                  </pic:spPr>
                </pic:pic>
              </a:graphicData>
            </a:graphic>
          </wp:anchor>
        </w:drawing>
      </w:r>
    </w:p>
    <w:p w14:paraId="5DA311CE" w14:textId="513B1CF1" w:rsidR="004328E8" w:rsidRPr="00312ABC" w:rsidRDefault="004328E8" w:rsidP="004328E8">
      <w:pPr>
        <w:rPr>
          <w:sz w:val="22"/>
          <w:szCs w:val="22"/>
          <w:lang w:val="uk-UA"/>
        </w:rPr>
      </w:pPr>
      <w:r w:rsidRPr="00312ABC">
        <w:rPr>
          <w:rFonts w:eastAsia="Arial"/>
          <w:bCs/>
          <w:i/>
          <w:iCs/>
          <w:sz w:val="22"/>
          <w:szCs w:val="22"/>
          <w:lang w:val="uk-UA"/>
        </w:rPr>
        <w:t>Рис.</w:t>
      </w:r>
      <w:r w:rsidR="001D30D9">
        <w:rPr>
          <w:rFonts w:eastAsia="Arial"/>
          <w:bCs/>
          <w:i/>
          <w:iCs/>
          <w:sz w:val="22"/>
          <w:szCs w:val="22"/>
          <w:lang w:val="uk-UA"/>
        </w:rPr>
        <w:t>3.</w:t>
      </w:r>
      <w:r w:rsidRPr="00312ABC">
        <w:rPr>
          <w:rFonts w:eastAsia="Arial"/>
          <w:bCs/>
          <w:i/>
          <w:iCs/>
          <w:sz w:val="22"/>
          <w:szCs w:val="22"/>
          <w:lang w:val="uk-UA"/>
        </w:rPr>
        <w:t>5.</w:t>
      </w:r>
      <w:r w:rsidR="001D30D9">
        <w:rPr>
          <w:rFonts w:eastAsia="Arial"/>
          <w:bCs/>
          <w:i/>
          <w:iCs/>
          <w:sz w:val="22"/>
          <w:szCs w:val="22"/>
          <w:lang w:val="uk-UA"/>
        </w:rPr>
        <w:t>8</w:t>
      </w:r>
      <w:r w:rsidRPr="00312ABC">
        <w:rPr>
          <w:rFonts w:eastAsia="Arial"/>
          <w:bCs/>
          <w:i/>
          <w:iCs/>
          <w:sz w:val="22"/>
          <w:szCs w:val="22"/>
          <w:lang w:val="uk-UA"/>
        </w:rPr>
        <w:t xml:space="preserve">.  </w:t>
      </w:r>
      <w:r w:rsidRPr="00312ABC">
        <w:rPr>
          <w:rFonts w:eastAsia="Arial"/>
          <w:bCs/>
          <w:sz w:val="22"/>
          <w:szCs w:val="22"/>
          <w:lang w:val="uk-UA"/>
        </w:rPr>
        <w:t xml:space="preserve">Мережева модель виконання проектних робіт </w:t>
      </w:r>
    </w:p>
    <w:p w14:paraId="53EEF842" w14:textId="77777777" w:rsidR="004328E8" w:rsidRPr="00312ABC" w:rsidRDefault="004328E8" w:rsidP="004328E8">
      <w:pPr>
        <w:rPr>
          <w:sz w:val="22"/>
          <w:szCs w:val="22"/>
          <w:lang w:val="uk-UA"/>
        </w:rPr>
      </w:pPr>
    </w:p>
    <w:p w14:paraId="11B6CF73" w14:textId="77777777" w:rsidR="004328E8" w:rsidRPr="00312ABC" w:rsidRDefault="004328E8" w:rsidP="004328E8">
      <w:pPr>
        <w:ind w:firstLine="720"/>
        <w:rPr>
          <w:sz w:val="22"/>
          <w:szCs w:val="22"/>
          <w:lang w:val="uk-UA"/>
        </w:rPr>
      </w:pPr>
      <w:r w:rsidRPr="00312ABC">
        <w:rPr>
          <w:rFonts w:eastAsia="Arial"/>
          <w:bCs/>
          <w:sz w:val="22"/>
          <w:szCs w:val="22"/>
          <w:lang w:val="uk-UA"/>
        </w:rPr>
        <w:t>Обчислення часових параметрів та аналіз мережі проводиться з метою отримання наступних кількісних і якісних характеристик за наступним алгоритмом.</w:t>
      </w:r>
    </w:p>
    <w:p w14:paraId="2D412F97" w14:textId="77777777" w:rsidR="004328E8" w:rsidRPr="00312ABC" w:rsidRDefault="004328E8" w:rsidP="004328E8">
      <w:pPr>
        <w:ind w:firstLine="720"/>
        <w:rPr>
          <w:sz w:val="22"/>
          <w:szCs w:val="22"/>
          <w:lang w:val="uk-UA"/>
        </w:rPr>
      </w:pPr>
      <w:r w:rsidRPr="00312ABC">
        <w:rPr>
          <w:rFonts w:eastAsia="Arial"/>
          <w:bCs/>
          <w:sz w:val="22"/>
          <w:szCs w:val="22"/>
          <w:lang w:val="uk-UA"/>
        </w:rPr>
        <w:lastRenderedPageBreak/>
        <w:t>Крок 1.Отримання інформації про дії в мережі:</w:t>
      </w:r>
    </w:p>
    <w:p w14:paraId="38CB9244" w14:textId="77777777" w:rsidR="004328E8" w:rsidRPr="00312ABC" w:rsidRDefault="004328E8" w:rsidP="00761FB0">
      <w:pPr>
        <w:widowControl/>
        <w:numPr>
          <w:ilvl w:val="0"/>
          <w:numId w:val="301"/>
        </w:numPr>
        <w:tabs>
          <w:tab w:val="left" w:pos="1087"/>
        </w:tabs>
        <w:autoSpaceDE/>
        <w:autoSpaceDN/>
        <w:adjustRightInd/>
        <w:ind w:left="1087" w:hanging="367"/>
        <w:rPr>
          <w:rFonts w:eastAsia="Arial"/>
          <w:bCs/>
          <w:sz w:val="22"/>
          <w:szCs w:val="22"/>
          <w:lang w:val="uk-UA"/>
        </w:rPr>
      </w:pPr>
      <w:r w:rsidRPr="00312ABC">
        <w:rPr>
          <w:rFonts w:eastAsia="Arial"/>
          <w:bCs/>
          <w:sz w:val="22"/>
          <w:szCs w:val="22"/>
          <w:lang w:val="uk-UA"/>
        </w:rPr>
        <w:t xml:space="preserve">ранній час, коли дія може початися - </w:t>
      </w:r>
      <w:r w:rsidRPr="00312ABC">
        <w:rPr>
          <w:rFonts w:eastAsia="Arial"/>
          <w:bCs/>
          <w:i/>
          <w:iCs/>
          <w:sz w:val="22"/>
          <w:szCs w:val="22"/>
          <w:lang w:val="uk-UA"/>
        </w:rPr>
        <w:t>ES</w:t>
      </w:r>
      <w:r w:rsidRPr="00312ABC">
        <w:rPr>
          <w:rFonts w:eastAsia="Arial"/>
          <w:bCs/>
          <w:sz w:val="22"/>
          <w:szCs w:val="22"/>
          <w:lang w:val="uk-UA"/>
        </w:rPr>
        <w:t xml:space="preserve">( </w:t>
      </w:r>
      <w:proofErr w:type="spellStart"/>
      <w:r w:rsidRPr="00312ABC">
        <w:rPr>
          <w:rFonts w:eastAsia="Arial"/>
          <w:bCs/>
          <w:sz w:val="22"/>
          <w:szCs w:val="22"/>
          <w:lang w:val="uk-UA"/>
        </w:rPr>
        <w:t>early</w:t>
      </w:r>
      <w:proofErr w:type="spellEnd"/>
      <w:r w:rsidRPr="00312ABC">
        <w:rPr>
          <w:rFonts w:eastAsia="Arial"/>
          <w:bCs/>
          <w:sz w:val="22"/>
          <w:szCs w:val="22"/>
          <w:lang w:val="uk-UA"/>
        </w:rPr>
        <w:t xml:space="preserve"> </w:t>
      </w:r>
      <w:proofErr w:type="spellStart"/>
      <w:r w:rsidRPr="00312ABC">
        <w:rPr>
          <w:rFonts w:eastAsia="Arial"/>
          <w:bCs/>
          <w:sz w:val="22"/>
          <w:szCs w:val="22"/>
          <w:lang w:val="uk-UA"/>
        </w:rPr>
        <w:t>snode</w:t>
      </w:r>
      <w:proofErr w:type="spellEnd"/>
      <w:r w:rsidRPr="00312ABC">
        <w:rPr>
          <w:rFonts w:eastAsia="Arial"/>
          <w:bCs/>
          <w:sz w:val="22"/>
          <w:szCs w:val="22"/>
          <w:lang w:val="uk-UA"/>
        </w:rPr>
        <w:t>); ранній час, коли</w:t>
      </w:r>
    </w:p>
    <w:p w14:paraId="74B70F72" w14:textId="77777777" w:rsidR="004328E8" w:rsidRPr="00312ABC" w:rsidRDefault="004328E8" w:rsidP="00761FB0">
      <w:pPr>
        <w:widowControl/>
        <w:numPr>
          <w:ilvl w:val="0"/>
          <w:numId w:val="301"/>
        </w:numPr>
        <w:tabs>
          <w:tab w:val="left" w:pos="1087"/>
        </w:tabs>
        <w:autoSpaceDE/>
        <w:autoSpaceDN/>
        <w:adjustRightInd/>
        <w:ind w:left="1087" w:hanging="367"/>
        <w:jc w:val="both"/>
        <w:rPr>
          <w:rFonts w:eastAsia="Arial"/>
          <w:bCs/>
          <w:sz w:val="22"/>
          <w:szCs w:val="22"/>
          <w:lang w:val="uk-UA"/>
        </w:rPr>
      </w:pPr>
      <w:r w:rsidRPr="00312ABC">
        <w:rPr>
          <w:rFonts w:eastAsia="Arial"/>
          <w:bCs/>
          <w:sz w:val="22"/>
          <w:szCs w:val="22"/>
          <w:lang w:val="uk-UA"/>
        </w:rPr>
        <w:t xml:space="preserve">дія може бути закінчена – </w:t>
      </w:r>
      <w:r w:rsidRPr="00312ABC">
        <w:rPr>
          <w:rFonts w:eastAsia="Arial"/>
          <w:bCs/>
          <w:i/>
          <w:iCs/>
          <w:sz w:val="22"/>
          <w:szCs w:val="22"/>
          <w:lang w:val="uk-UA"/>
        </w:rPr>
        <w:t xml:space="preserve">EF </w:t>
      </w:r>
      <w:r w:rsidRPr="00312ABC">
        <w:rPr>
          <w:rFonts w:eastAsia="Arial"/>
          <w:bCs/>
          <w:sz w:val="22"/>
          <w:szCs w:val="22"/>
          <w:lang w:val="uk-UA"/>
        </w:rPr>
        <w:t>(</w:t>
      </w:r>
      <w:proofErr w:type="spellStart"/>
      <w:r w:rsidRPr="00312ABC">
        <w:rPr>
          <w:rFonts w:eastAsia="Arial"/>
          <w:bCs/>
          <w:sz w:val="22"/>
          <w:szCs w:val="22"/>
          <w:lang w:val="uk-UA"/>
        </w:rPr>
        <w:t>early</w:t>
      </w:r>
      <w:proofErr w:type="spellEnd"/>
      <w:r w:rsidRPr="00312ABC">
        <w:rPr>
          <w:rFonts w:eastAsia="Arial"/>
          <w:bCs/>
          <w:sz w:val="22"/>
          <w:szCs w:val="22"/>
          <w:lang w:val="uk-UA"/>
        </w:rPr>
        <w:t xml:space="preserve"> </w:t>
      </w:r>
      <w:proofErr w:type="spellStart"/>
      <w:r w:rsidRPr="00312ABC">
        <w:rPr>
          <w:rFonts w:eastAsia="Arial"/>
          <w:bCs/>
          <w:sz w:val="22"/>
          <w:szCs w:val="22"/>
          <w:lang w:val="uk-UA"/>
        </w:rPr>
        <w:t>fnode</w:t>
      </w:r>
      <w:proofErr w:type="spellEnd"/>
      <w:r w:rsidRPr="00312ABC">
        <w:rPr>
          <w:rFonts w:eastAsia="Arial"/>
          <w:bCs/>
          <w:sz w:val="22"/>
          <w:szCs w:val="22"/>
          <w:lang w:val="uk-UA"/>
        </w:rPr>
        <w:t>);</w:t>
      </w:r>
    </w:p>
    <w:p w14:paraId="2DD872F7" w14:textId="77777777" w:rsidR="004328E8" w:rsidRPr="00312ABC" w:rsidRDefault="004328E8" w:rsidP="00761FB0">
      <w:pPr>
        <w:widowControl/>
        <w:numPr>
          <w:ilvl w:val="0"/>
          <w:numId w:val="301"/>
        </w:numPr>
        <w:tabs>
          <w:tab w:val="left" w:pos="1087"/>
        </w:tabs>
        <w:autoSpaceDE/>
        <w:autoSpaceDN/>
        <w:adjustRightInd/>
        <w:ind w:left="1087"/>
        <w:jc w:val="both"/>
        <w:rPr>
          <w:rFonts w:eastAsia="Arial"/>
          <w:bCs/>
          <w:sz w:val="22"/>
          <w:szCs w:val="22"/>
          <w:lang w:val="uk-UA"/>
        </w:rPr>
      </w:pPr>
      <w:r w:rsidRPr="00312ABC">
        <w:rPr>
          <w:rFonts w:eastAsia="Arial"/>
          <w:bCs/>
          <w:sz w:val="22"/>
          <w:szCs w:val="22"/>
          <w:lang w:val="uk-UA"/>
        </w:rPr>
        <w:t xml:space="preserve">найпізніший час (останній термін), коли дія може початися, не затримуючи проект – </w:t>
      </w:r>
      <w:r w:rsidRPr="00312ABC">
        <w:rPr>
          <w:rFonts w:eastAsia="Arial"/>
          <w:bCs/>
          <w:i/>
          <w:iCs/>
          <w:sz w:val="22"/>
          <w:szCs w:val="22"/>
          <w:lang w:val="uk-UA"/>
        </w:rPr>
        <w:t xml:space="preserve">LS </w:t>
      </w:r>
      <w:r w:rsidRPr="00312ABC">
        <w:rPr>
          <w:rFonts w:eastAsia="Arial"/>
          <w:bCs/>
          <w:sz w:val="22"/>
          <w:szCs w:val="22"/>
          <w:lang w:val="uk-UA"/>
        </w:rPr>
        <w:t>(</w:t>
      </w:r>
      <w:proofErr w:type="spellStart"/>
      <w:r w:rsidRPr="00312ABC">
        <w:rPr>
          <w:rFonts w:eastAsia="Arial"/>
          <w:bCs/>
          <w:sz w:val="22"/>
          <w:szCs w:val="22"/>
          <w:lang w:val="uk-UA"/>
        </w:rPr>
        <w:t>late</w:t>
      </w:r>
      <w:proofErr w:type="spellEnd"/>
      <w:r w:rsidRPr="00312ABC">
        <w:rPr>
          <w:rFonts w:eastAsia="Arial"/>
          <w:bCs/>
          <w:sz w:val="22"/>
          <w:szCs w:val="22"/>
          <w:lang w:val="uk-UA"/>
        </w:rPr>
        <w:t xml:space="preserve"> </w:t>
      </w:r>
      <w:proofErr w:type="spellStart"/>
      <w:r w:rsidRPr="00312ABC">
        <w:rPr>
          <w:rFonts w:eastAsia="Arial"/>
          <w:bCs/>
          <w:sz w:val="22"/>
          <w:szCs w:val="22"/>
          <w:lang w:val="uk-UA"/>
        </w:rPr>
        <w:t>snode</w:t>
      </w:r>
      <w:proofErr w:type="spellEnd"/>
      <w:r w:rsidRPr="00312ABC">
        <w:rPr>
          <w:rFonts w:eastAsia="Arial"/>
          <w:bCs/>
          <w:sz w:val="22"/>
          <w:szCs w:val="22"/>
          <w:lang w:val="uk-UA"/>
        </w:rPr>
        <w:t>);</w:t>
      </w:r>
    </w:p>
    <w:p w14:paraId="63BF2C98" w14:textId="77777777" w:rsidR="004328E8" w:rsidRPr="00312ABC" w:rsidRDefault="004328E8" w:rsidP="00761FB0">
      <w:pPr>
        <w:widowControl/>
        <w:numPr>
          <w:ilvl w:val="0"/>
          <w:numId w:val="301"/>
        </w:numPr>
        <w:tabs>
          <w:tab w:val="left" w:pos="1090"/>
        </w:tabs>
        <w:autoSpaceDE/>
        <w:autoSpaceDN/>
        <w:adjustRightInd/>
        <w:ind w:left="1087" w:hanging="367"/>
        <w:jc w:val="both"/>
        <w:rPr>
          <w:rFonts w:eastAsia="Arial"/>
          <w:bCs/>
          <w:sz w:val="22"/>
          <w:szCs w:val="22"/>
          <w:lang w:val="uk-UA"/>
        </w:rPr>
      </w:pPr>
      <w:r w:rsidRPr="00312ABC">
        <w:rPr>
          <w:rFonts w:eastAsia="Arial"/>
          <w:bCs/>
          <w:sz w:val="22"/>
          <w:szCs w:val="22"/>
          <w:lang w:val="uk-UA"/>
        </w:rPr>
        <w:t>найпізніший час (останній термін), коли дія може закінчитися, не затримуючи проект –</w:t>
      </w:r>
      <w:r w:rsidRPr="00312ABC">
        <w:rPr>
          <w:rFonts w:eastAsia="Arial"/>
          <w:bCs/>
          <w:i/>
          <w:iCs/>
          <w:sz w:val="22"/>
          <w:szCs w:val="22"/>
          <w:lang w:val="uk-UA"/>
        </w:rPr>
        <w:t xml:space="preserve">LF </w:t>
      </w:r>
      <w:r w:rsidRPr="00312ABC">
        <w:rPr>
          <w:rFonts w:eastAsia="Arial"/>
          <w:bCs/>
          <w:sz w:val="22"/>
          <w:szCs w:val="22"/>
          <w:lang w:val="uk-UA"/>
        </w:rPr>
        <w:t>(</w:t>
      </w:r>
      <w:proofErr w:type="spellStart"/>
      <w:r w:rsidRPr="00312ABC">
        <w:rPr>
          <w:rFonts w:eastAsia="Arial"/>
          <w:bCs/>
          <w:sz w:val="22"/>
          <w:szCs w:val="22"/>
          <w:lang w:val="uk-UA"/>
        </w:rPr>
        <w:t>late</w:t>
      </w:r>
      <w:proofErr w:type="spellEnd"/>
      <w:r w:rsidRPr="00312ABC">
        <w:rPr>
          <w:rFonts w:eastAsia="Arial"/>
          <w:bCs/>
          <w:sz w:val="22"/>
          <w:szCs w:val="22"/>
          <w:lang w:val="uk-UA"/>
        </w:rPr>
        <w:t xml:space="preserve"> </w:t>
      </w:r>
      <w:proofErr w:type="spellStart"/>
      <w:r w:rsidRPr="00312ABC">
        <w:rPr>
          <w:rFonts w:eastAsia="Arial"/>
          <w:bCs/>
          <w:sz w:val="22"/>
          <w:szCs w:val="22"/>
          <w:lang w:val="uk-UA"/>
        </w:rPr>
        <w:t>fnode</w:t>
      </w:r>
      <w:proofErr w:type="spellEnd"/>
      <w:r w:rsidRPr="00312ABC">
        <w:rPr>
          <w:rFonts w:eastAsia="Arial"/>
          <w:bCs/>
          <w:sz w:val="22"/>
          <w:szCs w:val="22"/>
          <w:lang w:val="uk-UA"/>
        </w:rPr>
        <w:t>).</w:t>
      </w:r>
    </w:p>
    <w:p w14:paraId="381EAC45" w14:textId="77777777" w:rsidR="004328E8" w:rsidRPr="00312ABC" w:rsidRDefault="004328E8" w:rsidP="004328E8">
      <w:pPr>
        <w:ind w:firstLine="720"/>
        <w:jc w:val="both"/>
        <w:rPr>
          <w:sz w:val="22"/>
          <w:szCs w:val="22"/>
          <w:lang w:val="uk-UA"/>
        </w:rPr>
      </w:pPr>
      <w:r w:rsidRPr="00312ABC">
        <w:rPr>
          <w:rFonts w:eastAsia="Arial"/>
          <w:bCs/>
          <w:i/>
          <w:iCs/>
          <w:sz w:val="22"/>
          <w:szCs w:val="22"/>
          <w:lang w:val="uk-UA"/>
        </w:rPr>
        <w:t xml:space="preserve">Правила обчислення ES та EF </w:t>
      </w:r>
      <w:r w:rsidRPr="00312ABC">
        <w:rPr>
          <w:rFonts w:eastAsia="Arial"/>
          <w:bCs/>
          <w:sz w:val="22"/>
          <w:szCs w:val="22"/>
          <w:lang w:val="uk-UA"/>
        </w:rPr>
        <w:t>(«крок вперед»</w:t>
      </w:r>
      <w:r w:rsidRPr="00312ABC">
        <w:rPr>
          <w:rFonts w:eastAsia="Arial"/>
          <w:bCs/>
          <w:i/>
          <w:iCs/>
          <w:sz w:val="22"/>
          <w:szCs w:val="22"/>
          <w:lang w:val="uk-UA"/>
        </w:rPr>
        <w:t xml:space="preserve"> </w:t>
      </w:r>
      <w:r w:rsidRPr="00312ABC">
        <w:rPr>
          <w:rFonts w:eastAsia="Arial"/>
          <w:bCs/>
          <w:sz w:val="22"/>
          <w:szCs w:val="22"/>
          <w:lang w:val="uk-UA"/>
        </w:rPr>
        <w:t>або зліва направо обходимо мережу).</w:t>
      </w:r>
    </w:p>
    <w:p w14:paraId="0BC39FDF" w14:textId="77777777" w:rsidR="004328E8" w:rsidRPr="00312ABC" w:rsidRDefault="004328E8" w:rsidP="00761FB0">
      <w:pPr>
        <w:widowControl/>
        <w:numPr>
          <w:ilvl w:val="0"/>
          <w:numId w:val="302"/>
        </w:numPr>
        <w:tabs>
          <w:tab w:val="left" w:pos="959"/>
        </w:tabs>
        <w:autoSpaceDE/>
        <w:autoSpaceDN/>
        <w:adjustRightInd/>
        <w:ind w:left="7" w:firstLine="713"/>
        <w:jc w:val="both"/>
        <w:rPr>
          <w:rFonts w:eastAsia="Arial"/>
          <w:bCs/>
          <w:sz w:val="22"/>
          <w:szCs w:val="22"/>
          <w:lang w:val="uk-UA"/>
        </w:rPr>
      </w:pPr>
      <w:r w:rsidRPr="00312ABC">
        <w:rPr>
          <w:rFonts w:eastAsia="Arial"/>
          <w:bCs/>
          <w:sz w:val="22"/>
          <w:szCs w:val="22"/>
          <w:lang w:val="uk-UA"/>
        </w:rPr>
        <w:t>Обчислення раннього початкового часу (</w:t>
      </w:r>
      <w:r w:rsidRPr="00312ABC">
        <w:rPr>
          <w:rFonts w:eastAsia="Arial"/>
          <w:bCs/>
          <w:i/>
          <w:iCs/>
          <w:sz w:val="22"/>
          <w:szCs w:val="22"/>
          <w:lang w:val="uk-UA"/>
        </w:rPr>
        <w:t>ES</w:t>
      </w:r>
      <w:r w:rsidRPr="00312ABC">
        <w:rPr>
          <w:rFonts w:eastAsia="Arial"/>
          <w:bCs/>
          <w:sz w:val="22"/>
          <w:szCs w:val="22"/>
          <w:lang w:val="uk-UA"/>
        </w:rPr>
        <w:t>) для дій у вузлах з одного вхідною стрілкою:</w:t>
      </w:r>
    </w:p>
    <w:p w14:paraId="6AD8E874" w14:textId="77777777" w:rsidR="004328E8" w:rsidRPr="00312ABC" w:rsidRDefault="004328E8" w:rsidP="004328E8">
      <w:pPr>
        <w:jc w:val="both"/>
        <w:rPr>
          <w:sz w:val="22"/>
          <w:szCs w:val="22"/>
          <w:lang w:val="uk-UA"/>
        </w:rPr>
      </w:pPr>
    </w:p>
    <w:tbl>
      <w:tblPr>
        <w:tblW w:w="0" w:type="auto"/>
        <w:tblInd w:w="3607" w:type="dxa"/>
        <w:tblLayout w:type="fixed"/>
        <w:tblCellMar>
          <w:left w:w="0" w:type="dxa"/>
          <w:right w:w="0" w:type="dxa"/>
        </w:tblCellMar>
        <w:tblLook w:val="04A0" w:firstRow="1" w:lastRow="0" w:firstColumn="1" w:lastColumn="0" w:noHBand="0" w:noVBand="1"/>
      </w:tblPr>
      <w:tblGrid>
        <w:gridCol w:w="3906"/>
        <w:gridCol w:w="2094"/>
      </w:tblGrid>
      <w:tr w:rsidR="004328E8" w:rsidRPr="00312ABC" w14:paraId="45564DC5" w14:textId="77777777" w:rsidTr="00F067B1">
        <w:trPr>
          <w:trHeight w:val="304"/>
        </w:trPr>
        <w:tc>
          <w:tcPr>
            <w:tcW w:w="3906" w:type="dxa"/>
            <w:vAlign w:val="bottom"/>
          </w:tcPr>
          <w:p w14:paraId="1E5A9E0F" w14:textId="77777777" w:rsidR="004328E8" w:rsidRPr="00312ABC" w:rsidRDefault="004328E8" w:rsidP="00F067B1">
            <w:pPr>
              <w:jc w:val="both"/>
              <w:rPr>
                <w:sz w:val="22"/>
                <w:szCs w:val="22"/>
                <w:lang w:val="uk-UA"/>
              </w:rPr>
            </w:pPr>
            <w:r w:rsidRPr="00312ABC">
              <w:rPr>
                <w:rFonts w:eastAsia="Arial"/>
                <w:bCs/>
                <w:i/>
                <w:iCs/>
                <w:sz w:val="22"/>
                <w:szCs w:val="22"/>
                <w:lang w:val="uk-UA"/>
              </w:rPr>
              <w:t>ES</w:t>
            </w:r>
            <w:r w:rsidRPr="00312ABC">
              <w:rPr>
                <w:rFonts w:eastAsia="Arial"/>
                <w:bCs/>
                <w:sz w:val="22"/>
                <w:szCs w:val="22"/>
                <w:lang w:val="uk-UA"/>
              </w:rPr>
              <w:t xml:space="preserve">= </w:t>
            </w:r>
            <w:r w:rsidRPr="00312ABC">
              <w:rPr>
                <w:rFonts w:eastAsia="Arial"/>
                <w:bCs/>
                <w:i/>
                <w:iCs/>
                <w:sz w:val="22"/>
                <w:szCs w:val="22"/>
                <w:lang w:val="uk-UA"/>
              </w:rPr>
              <w:t xml:space="preserve">EF </w:t>
            </w:r>
            <w:r w:rsidRPr="00312ABC">
              <w:rPr>
                <w:rFonts w:eastAsia="Arial"/>
                <w:bCs/>
                <w:sz w:val="22"/>
                <w:szCs w:val="22"/>
                <w:lang w:val="uk-UA"/>
              </w:rPr>
              <w:t>вхідні стрілки.</w:t>
            </w:r>
          </w:p>
        </w:tc>
        <w:tc>
          <w:tcPr>
            <w:tcW w:w="2094" w:type="dxa"/>
            <w:vAlign w:val="bottom"/>
          </w:tcPr>
          <w:p w14:paraId="156E58EE" w14:textId="77777777" w:rsidR="004328E8" w:rsidRPr="00312ABC" w:rsidRDefault="004328E8" w:rsidP="00F067B1">
            <w:pPr>
              <w:jc w:val="both"/>
              <w:rPr>
                <w:sz w:val="22"/>
                <w:szCs w:val="22"/>
                <w:lang w:val="uk-UA"/>
              </w:rPr>
            </w:pPr>
          </w:p>
        </w:tc>
      </w:tr>
    </w:tbl>
    <w:p w14:paraId="1AF257F5" w14:textId="77777777" w:rsidR="004328E8" w:rsidRPr="00312ABC" w:rsidRDefault="004328E8" w:rsidP="004328E8">
      <w:pPr>
        <w:jc w:val="both"/>
        <w:rPr>
          <w:sz w:val="22"/>
          <w:szCs w:val="22"/>
          <w:lang w:val="uk-UA"/>
        </w:rPr>
      </w:pPr>
    </w:p>
    <w:p w14:paraId="5E25203A" w14:textId="77777777" w:rsidR="004328E8" w:rsidRPr="00312ABC" w:rsidRDefault="004328E8" w:rsidP="004328E8">
      <w:pPr>
        <w:ind w:firstLine="709"/>
        <w:jc w:val="both"/>
        <w:rPr>
          <w:rFonts w:eastAsia="Arial"/>
          <w:bCs/>
          <w:sz w:val="22"/>
          <w:szCs w:val="22"/>
          <w:lang w:val="uk-UA"/>
        </w:rPr>
      </w:pPr>
      <w:r w:rsidRPr="00312ABC">
        <w:rPr>
          <w:rFonts w:eastAsia="Arial"/>
          <w:bCs/>
          <w:sz w:val="22"/>
          <w:szCs w:val="22"/>
          <w:lang w:val="uk-UA"/>
        </w:rPr>
        <w:t>Обчислення раннього початкового часу (ES) для дій, що виходять із вузлів з багатьма вхідними стрілками:</w:t>
      </w:r>
    </w:p>
    <w:p w14:paraId="5152432F" w14:textId="77777777" w:rsidR="004328E8" w:rsidRPr="00312ABC" w:rsidRDefault="004328E8" w:rsidP="004328E8">
      <w:pPr>
        <w:jc w:val="both"/>
        <w:rPr>
          <w:sz w:val="22"/>
          <w:szCs w:val="22"/>
          <w:lang w:val="uk-UA"/>
        </w:rPr>
      </w:pPr>
    </w:p>
    <w:tbl>
      <w:tblPr>
        <w:tblW w:w="0" w:type="auto"/>
        <w:tblInd w:w="3387" w:type="dxa"/>
        <w:tblLayout w:type="fixed"/>
        <w:tblCellMar>
          <w:left w:w="0" w:type="dxa"/>
          <w:right w:w="0" w:type="dxa"/>
        </w:tblCellMar>
        <w:tblLook w:val="04A0" w:firstRow="1" w:lastRow="0" w:firstColumn="1" w:lastColumn="0" w:noHBand="0" w:noVBand="1"/>
      </w:tblPr>
      <w:tblGrid>
        <w:gridCol w:w="4080"/>
        <w:gridCol w:w="2140"/>
      </w:tblGrid>
      <w:tr w:rsidR="004328E8" w:rsidRPr="00312ABC" w14:paraId="14EE9BDA" w14:textId="77777777" w:rsidTr="00F067B1">
        <w:trPr>
          <w:trHeight w:val="304"/>
        </w:trPr>
        <w:tc>
          <w:tcPr>
            <w:tcW w:w="4080" w:type="dxa"/>
            <w:vAlign w:val="bottom"/>
          </w:tcPr>
          <w:p w14:paraId="5BE8546A" w14:textId="77777777" w:rsidR="004328E8" w:rsidRPr="00312ABC" w:rsidRDefault="004328E8" w:rsidP="00F067B1">
            <w:pPr>
              <w:jc w:val="both"/>
              <w:rPr>
                <w:sz w:val="22"/>
                <w:szCs w:val="22"/>
                <w:lang w:val="uk-UA"/>
              </w:rPr>
            </w:pPr>
            <w:r w:rsidRPr="00312ABC">
              <w:rPr>
                <w:rFonts w:eastAsia="Arial"/>
                <w:bCs/>
                <w:i/>
                <w:iCs/>
                <w:sz w:val="22"/>
                <w:szCs w:val="22"/>
                <w:lang w:val="uk-UA"/>
              </w:rPr>
              <w:t>ES</w:t>
            </w:r>
            <w:r w:rsidRPr="00312ABC">
              <w:rPr>
                <w:rFonts w:eastAsia="Arial"/>
                <w:bCs/>
                <w:sz w:val="22"/>
                <w:szCs w:val="22"/>
                <w:lang w:val="uk-UA"/>
              </w:rPr>
              <w:t xml:space="preserve">= </w:t>
            </w:r>
            <w:proofErr w:type="spellStart"/>
            <w:r w:rsidRPr="00312ABC">
              <w:rPr>
                <w:rFonts w:eastAsia="Arial"/>
                <w:bCs/>
                <w:sz w:val="22"/>
                <w:szCs w:val="22"/>
                <w:lang w:val="uk-UA"/>
              </w:rPr>
              <w:t>max</w:t>
            </w:r>
            <w:proofErr w:type="spellEnd"/>
            <w:r w:rsidRPr="00312ABC">
              <w:rPr>
                <w:rFonts w:eastAsia="Arial"/>
                <w:bCs/>
                <w:sz w:val="22"/>
                <w:szCs w:val="22"/>
                <w:lang w:val="uk-UA"/>
              </w:rPr>
              <w:t xml:space="preserve"> </w:t>
            </w:r>
            <w:r w:rsidRPr="00312ABC">
              <w:rPr>
                <w:rFonts w:eastAsia="Arial"/>
                <w:bCs/>
                <w:i/>
                <w:iCs/>
                <w:sz w:val="22"/>
                <w:szCs w:val="22"/>
                <w:lang w:val="uk-UA"/>
              </w:rPr>
              <w:t xml:space="preserve">EF </w:t>
            </w:r>
            <w:r w:rsidRPr="00312ABC">
              <w:rPr>
                <w:rFonts w:eastAsia="Arial"/>
                <w:bCs/>
                <w:sz w:val="22"/>
                <w:szCs w:val="22"/>
                <w:lang w:val="uk-UA"/>
              </w:rPr>
              <w:t>вхідні стрілки.</w:t>
            </w:r>
          </w:p>
        </w:tc>
        <w:tc>
          <w:tcPr>
            <w:tcW w:w="2140" w:type="dxa"/>
            <w:vAlign w:val="bottom"/>
          </w:tcPr>
          <w:p w14:paraId="7AFB4763" w14:textId="77777777" w:rsidR="004328E8" w:rsidRPr="00312ABC" w:rsidRDefault="004328E8" w:rsidP="00F067B1">
            <w:pPr>
              <w:jc w:val="both"/>
              <w:rPr>
                <w:sz w:val="22"/>
                <w:szCs w:val="22"/>
                <w:lang w:val="uk-UA"/>
              </w:rPr>
            </w:pPr>
          </w:p>
        </w:tc>
      </w:tr>
    </w:tbl>
    <w:p w14:paraId="20DDA97A" w14:textId="77777777" w:rsidR="004328E8" w:rsidRPr="00312ABC" w:rsidRDefault="004328E8" w:rsidP="004328E8">
      <w:pPr>
        <w:jc w:val="both"/>
        <w:rPr>
          <w:sz w:val="22"/>
          <w:szCs w:val="22"/>
          <w:lang w:val="uk-UA"/>
        </w:rPr>
      </w:pPr>
    </w:p>
    <w:p w14:paraId="72BB7865" w14:textId="77777777" w:rsidR="004328E8" w:rsidRPr="00312ABC" w:rsidRDefault="004328E8" w:rsidP="00761FB0">
      <w:pPr>
        <w:widowControl/>
        <w:numPr>
          <w:ilvl w:val="0"/>
          <w:numId w:val="303"/>
        </w:numPr>
        <w:tabs>
          <w:tab w:val="left" w:pos="959"/>
        </w:tabs>
        <w:autoSpaceDE/>
        <w:autoSpaceDN/>
        <w:adjustRightInd/>
        <w:ind w:left="7" w:firstLine="709"/>
        <w:jc w:val="both"/>
        <w:rPr>
          <w:sz w:val="22"/>
          <w:szCs w:val="22"/>
          <w:lang w:val="uk-UA"/>
        </w:rPr>
      </w:pPr>
      <w:r w:rsidRPr="00312ABC">
        <w:rPr>
          <w:rFonts w:eastAsia="Arial"/>
          <w:bCs/>
          <w:sz w:val="22"/>
          <w:szCs w:val="22"/>
          <w:lang w:val="uk-UA"/>
        </w:rPr>
        <w:t xml:space="preserve">Обчислення самого раннього кінцевого часу для будь-якої дії </w:t>
      </w:r>
      <w:r w:rsidRPr="00312ABC">
        <w:rPr>
          <w:rFonts w:eastAsia="Arial"/>
          <w:bCs/>
          <w:i/>
          <w:iCs/>
          <w:sz w:val="22"/>
          <w:szCs w:val="22"/>
          <w:lang w:val="uk-UA"/>
        </w:rPr>
        <w:t xml:space="preserve">i – </w:t>
      </w:r>
      <w:proofErr w:type="spellStart"/>
      <w:r w:rsidRPr="00312ABC">
        <w:rPr>
          <w:rFonts w:eastAsia="Arial"/>
          <w:bCs/>
          <w:i/>
          <w:iCs/>
          <w:sz w:val="22"/>
          <w:szCs w:val="22"/>
          <w:lang w:val="uk-UA"/>
        </w:rPr>
        <w:t>EFi</w:t>
      </w:r>
      <w:r w:rsidRPr="00312ABC">
        <w:rPr>
          <w:rFonts w:eastAsia="Arial"/>
          <w:bCs/>
          <w:sz w:val="22"/>
          <w:szCs w:val="22"/>
          <w:lang w:val="uk-UA"/>
        </w:rPr>
        <w:t>як</w:t>
      </w:r>
      <w:proofErr w:type="spellEnd"/>
      <w:r w:rsidRPr="00312ABC">
        <w:rPr>
          <w:rFonts w:eastAsia="Arial"/>
          <w:bCs/>
          <w:sz w:val="22"/>
          <w:szCs w:val="22"/>
          <w:lang w:val="uk-UA"/>
        </w:rPr>
        <w:t xml:space="preserve"> суму самому початковому часі плюс його очікувана тривалість </w:t>
      </w:r>
      <w:proofErr w:type="spellStart"/>
      <w:r w:rsidRPr="00312ABC">
        <w:rPr>
          <w:rFonts w:eastAsia="Arial"/>
          <w:bCs/>
          <w:i/>
          <w:iCs/>
          <w:sz w:val="22"/>
          <w:szCs w:val="22"/>
          <w:lang w:val="uk-UA"/>
        </w:rPr>
        <w:t>ti</w:t>
      </w:r>
      <w:proofErr w:type="spellEnd"/>
      <w:r w:rsidRPr="00312ABC">
        <w:rPr>
          <w:rFonts w:eastAsia="Arial"/>
          <w:bCs/>
          <w:sz w:val="22"/>
          <w:szCs w:val="22"/>
          <w:lang w:val="uk-UA"/>
        </w:rPr>
        <w:t>, тобто.</w:t>
      </w:r>
    </w:p>
    <w:p w14:paraId="1D06BB0C" w14:textId="77777777" w:rsidR="004328E8" w:rsidRPr="00312ABC" w:rsidRDefault="004328E8" w:rsidP="004328E8">
      <w:pPr>
        <w:tabs>
          <w:tab w:val="left" w:pos="959"/>
        </w:tabs>
        <w:jc w:val="center"/>
        <w:rPr>
          <w:sz w:val="22"/>
          <w:szCs w:val="22"/>
          <w:lang w:val="uk-UA"/>
        </w:rPr>
      </w:pPr>
      <w:proofErr w:type="spellStart"/>
      <w:r w:rsidRPr="00312ABC">
        <w:rPr>
          <w:rFonts w:eastAsia="Arial"/>
          <w:bCs/>
          <w:iCs/>
          <w:sz w:val="22"/>
          <w:szCs w:val="22"/>
          <w:lang w:val="uk-UA"/>
        </w:rPr>
        <w:t>EFi</w:t>
      </w:r>
      <w:proofErr w:type="spellEnd"/>
      <w:r w:rsidRPr="00312ABC">
        <w:rPr>
          <w:rFonts w:eastAsia="Arial"/>
          <w:bCs/>
          <w:iCs/>
          <w:sz w:val="22"/>
          <w:szCs w:val="22"/>
          <w:lang w:val="uk-UA"/>
        </w:rPr>
        <w:t xml:space="preserve">= </w:t>
      </w:r>
      <w:proofErr w:type="spellStart"/>
      <w:r w:rsidRPr="00312ABC">
        <w:rPr>
          <w:rFonts w:eastAsia="Arial"/>
          <w:bCs/>
          <w:iCs/>
          <w:sz w:val="22"/>
          <w:szCs w:val="22"/>
          <w:lang w:val="uk-UA"/>
        </w:rPr>
        <w:t>ESi</w:t>
      </w:r>
      <w:proofErr w:type="spellEnd"/>
      <w:r w:rsidRPr="00312ABC">
        <w:rPr>
          <w:rFonts w:eastAsia="Arial"/>
          <w:bCs/>
          <w:iCs/>
          <w:sz w:val="22"/>
          <w:szCs w:val="22"/>
          <w:lang w:val="uk-UA"/>
        </w:rPr>
        <w:t xml:space="preserve">+ </w:t>
      </w:r>
      <w:proofErr w:type="spellStart"/>
      <w:r w:rsidRPr="00312ABC">
        <w:rPr>
          <w:rFonts w:eastAsia="Arial"/>
          <w:bCs/>
          <w:iCs/>
          <w:sz w:val="22"/>
          <w:szCs w:val="22"/>
          <w:lang w:val="uk-UA"/>
        </w:rPr>
        <w:t>ti</w:t>
      </w:r>
      <w:proofErr w:type="spellEnd"/>
      <w:r w:rsidRPr="00312ABC">
        <w:rPr>
          <w:rFonts w:eastAsia="Arial"/>
          <w:bCs/>
          <w:iCs/>
          <w:sz w:val="22"/>
          <w:szCs w:val="22"/>
          <w:lang w:val="uk-UA"/>
        </w:rPr>
        <w:t>.</w:t>
      </w:r>
    </w:p>
    <w:p w14:paraId="264274AE" w14:textId="77777777" w:rsidR="004328E8" w:rsidRPr="00312ABC" w:rsidRDefault="004328E8" w:rsidP="004328E8">
      <w:pPr>
        <w:ind w:firstLine="709"/>
        <w:jc w:val="both"/>
        <w:rPr>
          <w:sz w:val="22"/>
          <w:szCs w:val="22"/>
          <w:lang w:val="uk-UA"/>
        </w:rPr>
      </w:pPr>
      <w:r w:rsidRPr="00312ABC">
        <w:rPr>
          <w:bCs/>
          <w:i/>
          <w:iCs/>
          <w:sz w:val="22"/>
          <w:szCs w:val="22"/>
          <w:lang w:val="uk-UA"/>
        </w:rPr>
        <w:t>Правила обчислення LS та LF</w:t>
      </w:r>
      <w:r w:rsidRPr="00312ABC">
        <w:rPr>
          <w:bCs/>
          <w:sz w:val="22"/>
          <w:szCs w:val="22"/>
          <w:lang w:val="uk-UA"/>
        </w:rPr>
        <w:t>(«крок назад»</w:t>
      </w:r>
      <w:r w:rsidRPr="00312ABC">
        <w:rPr>
          <w:bCs/>
          <w:i/>
          <w:iCs/>
          <w:sz w:val="22"/>
          <w:szCs w:val="22"/>
          <w:lang w:val="uk-UA"/>
        </w:rPr>
        <w:t xml:space="preserve"> </w:t>
      </w:r>
      <w:r w:rsidRPr="00312ABC">
        <w:rPr>
          <w:bCs/>
          <w:sz w:val="22"/>
          <w:szCs w:val="22"/>
          <w:lang w:val="uk-UA"/>
        </w:rPr>
        <w:t>або справа наліво обходимо мережу).</w:t>
      </w:r>
    </w:p>
    <w:p w14:paraId="5E830F53" w14:textId="77777777" w:rsidR="004328E8" w:rsidRPr="00312ABC" w:rsidRDefault="004328E8" w:rsidP="004328E8">
      <w:pPr>
        <w:ind w:firstLine="709"/>
        <w:jc w:val="both"/>
        <w:rPr>
          <w:sz w:val="22"/>
          <w:szCs w:val="22"/>
          <w:lang w:val="uk-UA"/>
        </w:rPr>
      </w:pPr>
    </w:p>
    <w:p w14:paraId="64EFD45E" w14:textId="77777777" w:rsidR="004328E8" w:rsidRPr="00312ABC" w:rsidRDefault="004328E8" w:rsidP="00761FB0">
      <w:pPr>
        <w:numPr>
          <w:ilvl w:val="0"/>
          <w:numId w:val="304"/>
        </w:numPr>
        <w:ind w:firstLine="709"/>
        <w:jc w:val="both"/>
        <w:rPr>
          <w:bCs/>
          <w:sz w:val="22"/>
          <w:szCs w:val="22"/>
          <w:lang w:val="uk-UA"/>
        </w:rPr>
      </w:pPr>
      <w:r w:rsidRPr="00312ABC">
        <w:rPr>
          <w:bCs/>
          <w:sz w:val="22"/>
          <w:szCs w:val="22"/>
          <w:lang w:val="uk-UA"/>
        </w:rPr>
        <w:t>Обчислення найпізнішого початкового часу (</w:t>
      </w:r>
      <w:r w:rsidRPr="00312ABC">
        <w:rPr>
          <w:bCs/>
          <w:i/>
          <w:iCs/>
          <w:sz w:val="22"/>
          <w:szCs w:val="22"/>
          <w:lang w:val="uk-UA"/>
        </w:rPr>
        <w:t>LS</w:t>
      </w:r>
      <w:r w:rsidRPr="00312ABC">
        <w:rPr>
          <w:bCs/>
          <w:sz w:val="22"/>
          <w:szCs w:val="22"/>
          <w:lang w:val="uk-UA"/>
        </w:rPr>
        <w:t xml:space="preserve">). Величина </w:t>
      </w:r>
      <w:r w:rsidRPr="00312ABC">
        <w:rPr>
          <w:bCs/>
          <w:i/>
          <w:iCs/>
          <w:sz w:val="22"/>
          <w:szCs w:val="22"/>
          <w:lang w:val="uk-UA"/>
        </w:rPr>
        <w:t xml:space="preserve">LS </w:t>
      </w:r>
      <w:r w:rsidRPr="00312ABC">
        <w:rPr>
          <w:bCs/>
          <w:sz w:val="22"/>
          <w:szCs w:val="22"/>
          <w:lang w:val="uk-UA"/>
        </w:rPr>
        <w:t>дорівнює самому пізнього кінцевого часу мінус час тривалості цієї дії, тобто:</w:t>
      </w:r>
    </w:p>
    <w:tbl>
      <w:tblPr>
        <w:tblW w:w="5920" w:type="dxa"/>
        <w:tblInd w:w="3700" w:type="dxa"/>
        <w:tblLayout w:type="fixed"/>
        <w:tblCellMar>
          <w:left w:w="0" w:type="dxa"/>
          <w:right w:w="0" w:type="dxa"/>
        </w:tblCellMar>
        <w:tblLook w:val="04A0" w:firstRow="1" w:lastRow="0" w:firstColumn="1" w:lastColumn="0" w:noHBand="0" w:noVBand="1"/>
      </w:tblPr>
      <w:tblGrid>
        <w:gridCol w:w="3160"/>
        <w:gridCol w:w="2760"/>
      </w:tblGrid>
      <w:tr w:rsidR="004328E8" w:rsidRPr="00312ABC" w14:paraId="4CDE1BD3" w14:textId="77777777" w:rsidTr="00F067B1">
        <w:trPr>
          <w:trHeight w:val="304"/>
        </w:trPr>
        <w:tc>
          <w:tcPr>
            <w:tcW w:w="3160" w:type="dxa"/>
            <w:vAlign w:val="bottom"/>
          </w:tcPr>
          <w:p w14:paraId="5FB30598" w14:textId="77777777" w:rsidR="004328E8" w:rsidRPr="00312ABC" w:rsidRDefault="004328E8" w:rsidP="00F067B1">
            <w:pPr>
              <w:ind w:firstLine="709"/>
              <w:jc w:val="both"/>
              <w:rPr>
                <w:sz w:val="22"/>
                <w:szCs w:val="22"/>
                <w:lang w:val="uk-UA"/>
              </w:rPr>
            </w:pPr>
            <w:r w:rsidRPr="00312ABC">
              <w:rPr>
                <w:bCs/>
                <w:i/>
                <w:iCs/>
                <w:sz w:val="22"/>
                <w:szCs w:val="22"/>
                <w:lang w:val="uk-UA"/>
              </w:rPr>
              <w:t>LS = LF-</w:t>
            </w:r>
            <w:proofErr w:type="spellStart"/>
            <w:r w:rsidRPr="00312ABC">
              <w:rPr>
                <w:bCs/>
                <w:i/>
                <w:iCs/>
                <w:sz w:val="22"/>
                <w:szCs w:val="22"/>
                <w:lang w:val="uk-UA"/>
              </w:rPr>
              <w:t>ti</w:t>
            </w:r>
            <w:proofErr w:type="spellEnd"/>
            <w:r w:rsidRPr="00312ABC">
              <w:rPr>
                <w:bCs/>
                <w:i/>
                <w:iCs/>
                <w:sz w:val="22"/>
                <w:szCs w:val="22"/>
                <w:lang w:val="uk-UA"/>
              </w:rPr>
              <w:t>.</w:t>
            </w:r>
          </w:p>
        </w:tc>
        <w:tc>
          <w:tcPr>
            <w:tcW w:w="2760" w:type="dxa"/>
            <w:vAlign w:val="bottom"/>
          </w:tcPr>
          <w:p w14:paraId="71EA8430" w14:textId="77777777" w:rsidR="004328E8" w:rsidRPr="00312ABC" w:rsidRDefault="004328E8" w:rsidP="00F067B1">
            <w:pPr>
              <w:ind w:firstLine="709"/>
              <w:jc w:val="both"/>
              <w:rPr>
                <w:sz w:val="22"/>
                <w:szCs w:val="22"/>
                <w:lang w:val="uk-UA"/>
              </w:rPr>
            </w:pPr>
          </w:p>
        </w:tc>
      </w:tr>
    </w:tbl>
    <w:p w14:paraId="7FDE4730" w14:textId="77777777" w:rsidR="004328E8" w:rsidRPr="00312ABC" w:rsidRDefault="004328E8" w:rsidP="00761FB0">
      <w:pPr>
        <w:numPr>
          <w:ilvl w:val="0"/>
          <w:numId w:val="305"/>
        </w:numPr>
        <w:ind w:firstLine="709"/>
        <w:jc w:val="both"/>
        <w:rPr>
          <w:sz w:val="22"/>
          <w:szCs w:val="22"/>
          <w:lang w:val="uk-UA"/>
        </w:rPr>
      </w:pPr>
      <w:r w:rsidRPr="00312ABC">
        <w:rPr>
          <w:bCs/>
          <w:sz w:val="22"/>
          <w:szCs w:val="22"/>
          <w:lang w:val="uk-UA"/>
        </w:rPr>
        <w:t xml:space="preserve">Обчислення найпізнішого кінцевого часу </w:t>
      </w:r>
      <w:proofErr w:type="spellStart"/>
      <w:r w:rsidRPr="00312ABC">
        <w:rPr>
          <w:bCs/>
          <w:i/>
          <w:iCs/>
          <w:sz w:val="22"/>
          <w:szCs w:val="22"/>
          <w:lang w:val="uk-UA"/>
        </w:rPr>
        <w:t>LF</w:t>
      </w:r>
      <w:r w:rsidRPr="00312ABC">
        <w:rPr>
          <w:bCs/>
          <w:sz w:val="22"/>
          <w:szCs w:val="22"/>
          <w:lang w:val="uk-UA"/>
        </w:rPr>
        <w:t>для</w:t>
      </w:r>
      <w:proofErr w:type="spellEnd"/>
      <w:r w:rsidRPr="00312ABC">
        <w:rPr>
          <w:bCs/>
          <w:sz w:val="22"/>
          <w:szCs w:val="22"/>
          <w:lang w:val="uk-UA"/>
        </w:rPr>
        <w:t xml:space="preserve"> вузлів з однією вихідною стрілкою для стрілок, що входять у цей вузол, одно </w:t>
      </w:r>
      <w:r w:rsidRPr="00312ABC">
        <w:rPr>
          <w:bCs/>
          <w:i/>
          <w:iCs/>
          <w:sz w:val="22"/>
          <w:szCs w:val="22"/>
          <w:lang w:val="uk-UA"/>
        </w:rPr>
        <w:t xml:space="preserve">LS </w:t>
      </w:r>
      <w:r w:rsidRPr="00312ABC">
        <w:rPr>
          <w:bCs/>
          <w:sz w:val="22"/>
          <w:szCs w:val="22"/>
          <w:lang w:val="uk-UA"/>
        </w:rPr>
        <w:t>виходить стрілки, тобто:</w:t>
      </w:r>
    </w:p>
    <w:tbl>
      <w:tblPr>
        <w:tblW w:w="6060" w:type="dxa"/>
        <w:tblInd w:w="3560" w:type="dxa"/>
        <w:tblLayout w:type="fixed"/>
        <w:tblCellMar>
          <w:left w:w="0" w:type="dxa"/>
          <w:right w:w="0" w:type="dxa"/>
        </w:tblCellMar>
        <w:tblLook w:val="04A0" w:firstRow="1" w:lastRow="0" w:firstColumn="1" w:lastColumn="0" w:noHBand="0" w:noVBand="1"/>
      </w:tblPr>
      <w:tblGrid>
        <w:gridCol w:w="4020"/>
        <w:gridCol w:w="2040"/>
      </w:tblGrid>
      <w:tr w:rsidR="004328E8" w:rsidRPr="00312ABC" w14:paraId="450D8FFE" w14:textId="77777777" w:rsidTr="00F067B1">
        <w:trPr>
          <w:trHeight w:val="290"/>
        </w:trPr>
        <w:tc>
          <w:tcPr>
            <w:tcW w:w="4020" w:type="dxa"/>
            <w:vAlign w:val="bottom"/>
          </w:tcPr>
          <w:p w14:paraId="0D5DFEF7" w14:textId="77777777" w:rsidR="004328E8" w:rsidRPr="00312ABC" w:rsidRDefault="004328E8" w:rsidP="00F067B1">
            <w:pPr>
              <w:ind w:firstLine="709"/>
              <w:jc w:val="both"/>
              <w:rPr>
                <w:sz w:val="22"/>
                <w:szCs w:val="22"/>
                <w:lang w:val="uk-UA"/>
              </w:rPr>
            </w:pPr>
            <w:r w:rsidRPr="00312ABC">
              <w:rPr>
                <w:bCs/>
                <w:i/>
                <w:iCs/>
                <w:sz w:val="22"/>
                <w:szCs w:val="22"/>
                <w:lang w:val="uk-UA"/>
              </w:rPr>
              <w:t xml:space="preserve">LF = LS </w:t>
            </w:r>
            <w:r w:rsidRPr="00312ABC">
              <w:rPr>
                <w:bCs/>
                <w:sz w:val="22"/>
                <w:szCs w:val="22"/>
                <w:lang w:val="uk-UA"/>
              </w:rPr>
              <w:t>стрілки,</w:t>
            </w:r>
            <w:r w:rsidRPr="00312ABC">
              <w:rPr>
                <w:bCs/>
                <w:i/>
                <w:iCs/>
                <w:sz w:val="22"/>
                <w:szCs w:val="22"/>
                <w:lang w:val="uk-UA"/>
              </w:rPr>
              <w:t xml:space="preserve"> </w:t>
            </w:r>
            <w:r w:rsidRPr="00312ABC">
              <w:rPr>
                <w:bCs/>
                <w:sz w:val="22"/>
                <w:szCs w:val="22"/>
                <w:lang w:val="uk-UA"/>
              </w:rPr>
              <w:t>що виходить.</w:t>
            </w:r>
          </w:p>
        </w:tc>
        <w:tc>
          <w:tcPr>
            <w:tcW w:w="2040" w:type="dxa"/>
            <w:vAlign w:val="bottom"/>
          </w:tcPr>
          <w:p w14:paraId="6A0B0D63" w14:textId="77777777" w:rsidR="004328E8" w:rsidRPr="00312ABC" w:rsidRDefault="004328E8" w:rsidP="00F067B1">
            <w:pPr>
              <w:ind w:firstLine="709"/>
              <w:jc w:val="both"/>
              <w:rPr>
                <w:sz w:val="22"/>
                <w:szCs w:val="22"/>
                <w:lang w:val="uk-UA"/>
              </w:rPr>
            </w:pPr>
          </w:p>
        </w:tc>
      </w:tr>
    </w:tbl>
    <w:p w14:paraId="3459D4DF" w14:textId="77777777" w:rsidR="004328E8" w:rsidRPr="00312ABC" w:rsidRDefault="004328E8" w:rsidP="00761FB0">
      <w:pPr>
        <w:numPr>
          <w:ilvl w:val="0"/>
          <w:numId w:val="306"/>
        </w:numPr>
        <w:ind w:firstLine="709"/>
        <w:jc w:val="both"/>
        <w:rPr>
          <w:bCs/>
          <w:sz w:val="22"/>
          <w:szCs w:val="22"/>
          <w:lang w:val="uk-UA"/>
        </w:rPr>
      </w:pPr>
      <w:r w:rsidRPr="00312ABC">
        <w:rPr>
          <w:bCs/>
          <w:sz w:val="22"/>
          <w:szCs w:val="22"/>
          <w:lang w:val="uk-UA"/>
        </w:rPr>
        <w:t xml:space="preserve">Обчислення для вузлів з багатьма стрілками, що виходять, </w:t>
      </w:r>
      <w:r w:rsidRPr="00312ABC">
        <w:rPr>
          <w:bCs/>
          <w:i/>
          <w:iCs/>
          <w:sz w:val="22"/>
          <w:szCs w:val="22"/>
          <w:lang w:val="uk-UA"/>
        </w:rPr>
        <w:t xml:space="preserve">LF </w:t>
      </w:r>
      <w:r w:rsidRPr="00312ABC">
        <w:rPr>
          <w:bCs/>
          <w:sz w:val="22"/>
          <w:szCs w:val="22"/>
          <w:lang w:val="uk-UA"/>
        </w:rPr>
        <w:t xml:space="preserve">для стрілок, що входять до цей вузол, як найменший </w:t>
      </w:r>
      <w:r w:rsidRPr="00312ABC">
        <w:rPr>
          <w:bCs/>
          <w:i/>
          <w:iCs/>
          <w:sz w:val="22"/>
          <w:szCs w:val="22"/>
          <w:lang w:val="uk-UA"/>
        </w:rPr>
        <w:t xml:space="preserve">LS </w:t>
      </w:r>
      <w:r w:rsidRPr="00312ABC">
        <w:rPr>
          <w:bCs/>
          <w:sz w:val="22"/>
          <w:szCs w:val="22"/>
          <w:lang w:val="uk-UA"/>
        </w:rPr>
        <w:t>стрілок, що виходять:</w:t>
      </w:r>
    </w:p>
    <w:tbl>
      <w:tblPr>
        <w:tblW w:w="6060" w:type="dxa"/>
        <w:tblInd w:w="3560" w:type="dxa"/>
        <w:tblLayout w:type="fixed"/>
        <w:tblCellMar>
          <w:left w:w="0" w:type="dxa"/>
          <w:right w:w="0" w:type="dxa"/>
        </w:tblCellMar>
        <w:tblLook w:val="04A0" w:firstRow="1" w:lastRow="0" w:firstColumn="1" w:lastColumn="0" w:noHBand="0" w:noVBand="1"/>
      </w:tblPr>
      <w:tblGrid>
        <w:gridCol w:w="4200"/>
        <w:gridCol w:w="1860"/>
      </w:tblGrid>
      <w:tr w:rsidR="004328E8" w:rsidRPr="00312ABC" w14:paraId="40C9BEF0" w14:textId="77777777" w:rsidTr="00F067B1">
        <w:trPr>
          <w:trHeight w:val="290"/>
        </w:trPr>
        <w:tc>
          <w:tcPr>
            <w:tcW w:w="4200" w:type="dxa"/>
            <w:vAlign w:val="bottom"/>
          </w:tcPr>
          <w:p w14:paraId="7548416E" w14:textId="77777777" w:rsidR="004328E8" w:rsidRPr="00312ABC" w:rsidRDefault="004328E8" w:rsidP="00F067B1">
            <w:pPr>
              <w:ind w:firstLine="709"/>
              <w:jc w:val="both"/>
              <w:rPr>
                <w:sz w:val="22"/>
                <w:szCs w:val="22"/>
                <w:lang w:val="uk-UA"/>
              </w:rPr>
            </w:pPr>
            <w:r w:rsidRPr="00312ABC">
              <w:rPr>
                <w:bCs/>
                <w:i/>
                <w:iCs/>
                <w:sz w:val="22"/>
                <w:szCs w:val="22"/>
                <w:lang w:val="uk-UA"/>
              </w:rPr>
              <w:t>LF</w:t>
            </w:r>
            <w:r w:rsidRPr="00312ABC">
              <w:rPr>
                <w:bCs/>
                <w:sz w:val="22"/>
                <w:szCs w:val="22"/>
                <w:lang w:val="uk-UA"/>
              </w:rPr>
              <w:t xml:space="preserve">= </w:t>
            </w:r>
            <w:proofErr w:type="spellStart"/>
            <w:r w:rsidRPr="00312ABC">
              <w:rPr>
                <w:bCs/>
                <w:sz w:val="22"/>
                <w:szCs w:val="22"/>
                <w:lang w:val="uk-UA"/>
              </w:rPr>
              <w:t>min</w:t>
            </w:r>
            <w:proofErr w:type="spellEnd"/>
            <w:r w:rsidRPr="00312ABC">
              <w:rPr>
                <w:bCs/>
                <w:sz w:val="22"/>
                <w:szCs w:val="22"/>
                <w:lang w:val="uk-UA"/>
              </w:rPr>
              <w:t xml:space="preserve"> </w:t>
            </w:r>
            <w:r w:rsidRPr="00312ABC">
              <w:rPr>
                <w:bCs/>
                <w:i/>
                <w:iCs/>
                <w:sz w:val="22"/>
                <w:szCs w:val="22"/>
                <w:lang w:val="uk-UA"/>
              </w:rPr>
              <w:t xml:space="preserve">LS </w:t>
            </w:r>
            <w:r w:rsidRPr="00312ABC">
              <w:rPr>
                <w:bCs/>
                <w:sz w:val="22"/>
                <w:szCs w:val="22"/>
                <w:lang w:val="uk-UA"/>
              </w:rPr>
              <w:t>стрілок,</w:t>
            </w:r>
            <w:r w:rsidRPr="00312ABC">
              <w:rPr>
                <w:bCs/>
                <w:i/>
                <w:iCs/>
                <w:sz w:val="22"/>
                <w:szCs w:val="22"/>
                <w:lang w:val="uk-UA"/>
              </w:rPr>
              <w:t xml:space="preserve"> </w:t>
            </w:r>
            <w:r w:rsidRPr="00312ABC">
              <w:rPr>
                <w:bCs/>
                <w:sz w:val="22"/>
                <w:szCs w:val="22"/>
                <w:lang w:val="uk-UA"/>
              </w:rPr>
              <w:t>що виходять.</w:t>
            </w:r>
          </w:p>
        </w:tc>
        <w:tc>
          <w:tcPr>
            <w:tcW w:w="1860" w:type="dxa"/>
            <w:vAlign w:val="bottom"/>
          </w:tcPr>
          <w:p w14:paraId="700311AB" w14:textId="77777777" w:rsidR="004328E8" w:rsidRPr="00312ABC" w:rsidRDefault="004328E8" w:rsidP="00F067B1">
            <w:pPr>
              <w:ind w:firstLine="709"/>
              <w:jc w:val="both"/>
              <w:rPr>
                <w:sz w:val="22"/>
                <w:szCs w:val="22"/>
                <w:lang w:val="uk-UA"/>
              </w:rPr>
            </w:pPr>
          </w:p>
        </w:tc>
      </w:tr>
    </w:tbl>
    <w:p w14:paraId="16AED3BC" w14:textId="77777777" w:rsidR="004328E8" w:rsidRPr="00312ABC" w:rsidRDefault="004328E8" w:rsidP="004328E8">
      <w:pPr>
        <w:ind w:firstLine="709"/>
        <w:jc w:val="both"/>
        <w:rPr>
          <w:sz w:val="22"/>
          <w:szCs w:val="22"/>
          <w:lang w:val="uk-UA"/>
        </w:rPr>
      </w:pPr>
      <w:r w:rsidRPr="00312ABC">
        <w:rPr>
          <w:bCs/>
          <w:sz w:val="22"/>
          <w:szCs w:val="22"/>
          <w:lang w:val="uk-UA"/>
        </w:rPr>
        <w:t xml:space="preserve">Крок 2. Знаходження тимчасових параметрів дій </w:t>
      </w:r>
      <w:r w:rsidRPr="00312ABC">
        <w:rPr>
          <w:bCs/>
          <w:i/>
          <w:iCs/>
          <w:sz w:val="22"/>
          <w:szCs w:val="22"/>
          <w:lang w:val="uk-UA"/>
        </w:rPr>
        <w:t>ES</w:t>
      </w:r>
      <w:r w:rsidRPr="00312ABC">
        <w:rPr>
          <w:bCs/>
          <w:sz w:val="22"/>
          <w:szCs w:val="22"/>
          <w:lang w:val="uk-UA"/>
        </w:rPr>
        <w:t xml:space="preserve">, </w:t>
      </w:r>
      <w:r w:rsidRPr="00312ABC">
        <w:rPr>
          <w:bCs/>
          <w:i/>
          <w:iCs/>
          <w:sz w:val="22"/>
          <w:szCs w:val="22"/>
          <w:lang w:val="uk-UA"/>
        </w:rPr>
        <w:t>EF</w:t>
      </w:r>
      <w:r w:rsidRPr="00312ABC">
        <w:rPr>
          <w:bCs/>
          <w:sz w:val="22"/>
          <w:szCs w:val="22"/>
          <w:lang w:val="uk-UA"/>
        </w:rPr>
        <w:t xml:space="preserve">, </w:t>
      </w:r>
      <w:r w:rsidRPr="00312ABC">
        <w:rPr>
          <w:bCs/>
          <w:i/>
          <w:iCs/>
          <w:sz w:val="22"/>
          <w:szCs w:val="22"/>
          <w:lang w:val="uk-UA"/>
        </w:rPr>
        <w:t xml:space="preserve">LS </w:t>
      </w:r>
      <w:r w:rsidRPr="00312ABC">
        <w:rPr>
          <w:bCs/>
          <w:sz w:val="22"/>
          <w:szCs w:val="22"/>
          <w:lang w:val="uk-UA"/>
        </w:rPr>
        <w:t xml:space="preserve">і </w:t>
      </w:r>
      <w:r w:rsidRPr="00312ABC">
        <w:rPr>
          <w:bCs/>
          <w:i/>
          <w:iCs/>
          <w:sz w:val="22"/>
          <w:szCs w:val="22"/>
          <w:lang w:val="uk-UA"/>
        </w:rPr>
        <w:t xml:space="preserve">LF </w:t>
      </w:r>
      <w:r w:rsidRPr="00312ABC">
        <w:rPr>
          <w:bCs/>
          <w:sz w:val="22"/>
          <w:szCs w:val="22"/>
          <w:lang w:val="uk-UA"/>
        </w:rPr>
        <w:t>дозволить визначити:</w:t>
      </w:r>
    </w:p>
    <w:p w14:paraId="4BFD7EE8" w14:textId="77777777" w:rsidR="004328E8" w:rsidRPr="00312ABC" w:rsidRDefault="004328E8" w:rsidP="004328E8">
      <w:pPr>
        <w:ind w:firstLine="709"/>
        <w:jc w:val="both"/>
        <w:rPr>
          <w:sz w:val="22"/>
          <w:szCs w:val="22"/>
          <w:lang w:val="uk-UA"/>
        </w:rPr>
      </w:pPr>
    </w:p>
    <w:p w14:paraId="56FA592E" w14:textId="77777777" w:rsidR="004328E8" w:rsidRPr="00312ABC" w:rsidRDefault="004328E8" w:rsidP="00761FB0">
      <w:pPr>
        <w:numPr>
          <w:ilvl w:val="0"/>
          <w:numId w:val="307"/>
        </w:numPr>
        <w:ind w:firstLine="709"/>
        <w:jc w:val="both"/>
        <w:rPr>
          <w:bCs/>
          <w:sz w:val="22"/>
          <w:szCs w:val="22"/>
          <w:lang w:val="uk-UA"/>
        </w:rPr>
      </w:pPr>
      <w:r w:rsidRPr="00312ABC">
        <w:rPr>
          <w:bCs/>
          <w:sz w:val="22"/>
          <w:szCs w:val="22"/>
          <w:lang w:val="uk-UA"/>
        </w:rPr>
        <w:t>очікувану тривалість проекту;</w:t>
      </w:r>
    </w:p>
    <w:p w14:paraId="5D3C1DD0" w14:textId="77777777" w:rsidR="004328E8" w:rsidRPr="00312ABC" w:rsidRDefault="004328E8" w:rsidP="00761FB0">
      <w:pPr>
        <w:numPr>
          <w:ilvl w:val="0"/>
          <w:numId w:val="307"/>
        </w:numPr>
        <w:ind w:firstLine="709"/>
        <w:jc w:val="both"/>
        <w:rPr>
          <w:bCs/>
          <w:sz w:val="22"/>
          <w:szCs w:val="22"/>
          <w:lang w:val="uk-UA"/>
        </w:rPr>
      </w:pPr>
      <w:r w:rsidRPr="00312ABC">
        <w:rPr>
          <w:bCs/>
          <w:sz w:val="22"/>
          <w:szCs w:val="22"/>
          <w:lang w:val="uk-UA"/>
        </w:rPr>
        <w:t>резервний час з кожної операції (</w:t>
      </w:r>
      <w:r w:rsidRPr="00312ABC">
        <w:rPr>
          <w:bCs/>
          <w:i/>
          <w:iCs/>
          <w:sz w:val="22"/>
          <w:szCs w:val="22"/>
          <w:lang w:val="uk-UA"/>
        </w:rPr>
        <w:t>TCO</w:t>
      </w:r>
      <w:r w:rsidRPr="00312ABC">
        <w:rPr>
          <w:bCs/>
          <w:sz w:val="22"/>
          <w:szCs w:val="22"/>
          <w:lang w:val="uk-UA"/>
        </w:rPr>
        <w:t>)і для деякого шляху (</w:t>
      </w:r>
      <w:r w:rsidRPr="00312ABC">
        <w:rPr>
          <w:bCs/>
          <w:i/>
          <w:iCs/>
          <w:sz w:val="22"/>
          <w:szCs w:val="22"/>
          <w:lang w:val="uk-UA"/>
        </w:rPr>
        <w:t>TCP</w:t>
      </w:r>
      <w:r w:rsidRPr="00312ABC">
        <w:rPr>
          <w:bCs/>
          <w:sz w:val="22"/>
          <w:szCs w:val="22"/>
          <w:lang w:val="uk-UA"/>
        </w:rPr>
        <w:t>), як</w:t>
      </w:r>
    </w:p>
    <w:tbl>
      <w:tblPr>
        <w:tblW w:w="6340" w:type="dxa"/>
        <w:tblInd w:w="3280" w:type="dxa"/>
        <w:tblLayout w:type="fixed"/>
        <w:tblCellMar>
          <w:left w:w="0" w:type="dxa"/>
          <w:right w:w="0" w:type="dxa"/>
        </w:tblCellMar>
        <w:tblLook w:val="04A0" w:firstRow="1" w:lastRow="0" w:firstColumn="1" w:lastColumn="0" w:noHBand="0" w:noVBand="1"/>
      </w:tblPr>
      <w:tblGrid>
        <w:gridCol w:w="4400"/>
        <w:gridCol w:w="1940"/>
      </w:tblGrid>
      <w:tr w:rsidR="004328E8" w:rsidRPr="00312ABC" w14:paraId="14ADB123" w14:textId="77777777" w:rsidTr="00F067B1">
        <w:trPr>
          <w:trHeight w:val="304"/>
        </w:trPr>
        <w:tc>
          <w:tcPr>
            <w:tcW w:w="4400" w:type="dxa"/>
            <w:vAlign w:val="bottom"/>
          </w:tcPr>
          <w:p w14:paraId="6650A82D" w14:textId="77777777" w:rsidR="004328E8" w:rsidRPr="00312ABC" w:rsidRDefault="004328E8" w:rsidP="00F067B1">
            <w:pPr>
              <w:ind w:firstLine="709"/>
              <w:jc w:val="both"/>
              <w:rPr>
                <w:sz w:val="22"/>
                <w:szCs w:val="22"/>
                <w:lang w:val="uk-UA"/>
              </w:rPr>
            </w:pPr>
            <w:r w:rsidRPr="00312ABC">
              <w:rPr>
                <w:bCs/>
                <w:i/>
                <w:iCs/>
                <w:sz w:val="22"/>
                <w:szCs w:val="22"/>
                <w:lang w:val="uk-UA"/>
              </w:rPr>
              <w:t>TCO=LS – ES</w:t>
            </w:r>
            <w:r w:rsidRPr="00312ABC">
              <w:rPr>
                <w:bCs/>
                <w:sz w:val="22"/>
                <w:szCs w:val="22"/>
                <w:lang w:val="uk-UA"/>
              </w:rPr>
              <w:t>,</w:t>
            </w:r>
            <w:r w:rsidRPr="00312ABC">
              <w:rPr>
                <w:bCs/>
                <w:i/>
                <w:iCs/>
                <w:sz w:val="22"/>
                <w:szCs w:val="22"/>
                <w:lang w:val="uk-UA"/>
              </w:rPr>
              <w:t xml:space="preserve"> </w:t>
            </w:r>
            <w:r w:rsidRPr="00312ABC">
              <w:rPr>
                <w:bCs/>
                <w:sz w:val="22"/>
                <w:szCs w:val="22"/>
                <w:lang w:val="uk-UA"/>
              </w:rPr>
              <w:t xml:space="preserve">або </w:t>
            </w:r>
            <w:r w:rsidRPr="00312ABC">
              <w:rPr>
                <w:bCs/>
                <w:i/>
                <w:iCs/>
                <w:sz w:val="22"/>
                <w:szCs w:val="22"/>
                <w:lang w:val="uk-UA"/>
              </w:rPr>
              <w:t>TCO = LF - EF</w:t>
            </w:r>
            <w:r w:rsidRPr="00312ABC">
              <w:rPr>
                <w:bCs/>
                <w:sz w:val="22"/>
                <w:szCs w:val="22"/>
                <w:lang w:val="uk-UA"/>
              </w:rPr>
              <w:t>;</w:t>
            </w:r>
          </w:p>
        </w:tc>
        <w:tc>
          <w:tcPr>
            <w:tcW w:w="1940" w:type="dxa"/>
            <w:vAlign w:val="bottom"/>
          </w:tcPr>
          <w:p w14:paraId="3F50AA9A" w14:textId="77777777" w:rsidR="004328E8" w:rsidRPr="00312ABC" w:rsidRDefault="004328E8" w:rsidP="00F067B1">
            <w:pPr>
              <w:ind w:firstLine="709"/>
              <w:jc w:val="both"/>
              <w:rPr>
                <w:sz w:val="22"/>
                <w:szCs w:val="22"/>
                <w:lang w:val="uk-UA"/>
              </w:rPr>
            </w:pPr>
          </w:p>
        </w:tc>
      </w:tr>
    </w:tbl>
    <w:p w14:paraId="6671415D" w14:textId="77777777" w:rsidR="004328E8" w:rsidRPr="00312ABC" w:rsidRDefault="004328E8" w:rsidP="004328E8">
      <w:pPr>
        <w:ind w:firstLine="709"/>
        <w:jc w:val="both"/>
        <w:rPr>
          <w:sz w:val="22"/>
          <w:szCs w:val="22"/>
          <w:lang w:val="uk-UA"/>
        </w:rPr>
      </w:pPr>
      <w:r w:rsidRPr="00312ABC">
        <w:rPr>
          <w:bCs/>
          <w:sz w:val="22"/>
          <w:szCs w:val="22"/>
          <w:lang w:val="uk-UA"/>
        </w:rPr>
        <w:t>3) події на критичному шляху.</w:t>
      </w:r>
    </w:p>
    <w:p w14:paraId="21E568B9" w14:textId="77777777" w:rsidR="004328E8" w:rsidRPr="00312ABC" w:rsidRDefault="004328E8" w:rsidP="004328E8">
      <w:pPr>
        <w:ind w:firstLine="709"/>
        <w:jc w:val="both"/>
        <w:rPr>
          <w:sz w:val="22"/>
          <w:szCs w:val="22"/>
          <w:lang w:val="uk-UA"/>
        </w:rPr>
      </w:pPr>
      <w:r w:rsidRPr="00312ABC">
        <w:rPr>
          <w:bCs/>
          <w:sz w:val="22"/>
          <w:szCs w:val="22"/>
          <w:lang w:val="uk-UA"/>
        </w:rPr>
        <w:t>Крок 3 Розробка заходів щодо прискорення робіт із проекту.</w:t>
      </w:r>
    </w:p>
    <w:p w14:paraId="78EF562C" w14:textId="77777777" w:rsidR="004328E8" w:rsidRPr="00312ABC" w:rsidRDefault="004328E8" w:rsidP="004328E8">
      <w:pPr>
        <w:ind w:firstLine="709"/>
        <w:jc w:val="both"/>
        <w:rPr>
          <w:sz w:val="22"/>
          <w:szCs w:val="22"/>
          <w:lang w:val="uk-UA"/>
        </w:rPr>
      </w:pPr>
      <w:r w:rsidRPr="00312ABC">
        <w:rPr>
          <w:bCs/>
          <w:sz w:val="22"/>
          <w:szCs w:val="22"/>
          <w:lang w:val="uk-UA"/>
        </w:rPr>
        <w:t>Крок 4 Оцінка ефективності прискорення робіт із проекту.</w:t>
      </w:r>
    </w:p>
    <w:p w14:paraId="10C9D571" w14:textId="77777777" w:rsidR="004328E8" w:rsidRPr="00312ABC" w:rsidRDefault="004328E8" w:rsidP="004328E8">
      <w:pPr>
        <w:ind w:firstLine="709"/>
        <w:jc w:val="both"/>
        <w:rPr>
          <w:sz w:val="22"/>
          <w:szCs w:val="22"/>
          <w:lang w:val="uk-UA"/>
        </w:rPr>
      </w:pPr>
      <w:r w:rsidRPr="00312ABC">
        <w:rPr>
          <w:bCs/>
          <w:sz w:val="22"/>
          <w:szCs w:val="22"/>
          <w:lang w:val="uk-UA"/>
        </w:rPr>
        <w:t>Розрахунок резервного часу за операціями та в цілому на шляху дозволяє підійти до аналізу мережі з позиції прискорення виконання проекту. Зазвичай скорочення досягається використанням додаткових ресурсів або перерозподіл ресурсів між операціями проекту. Прискорення проекту роблять доти, коли витрати скорочення починають перевищувати вигоди від скорочення.</w:t>
      </w:r>
    </w:p>
    <w:p w14:paraId="2A0E027B" w14:textId="77777777" w:rsidR="004328E8" w:rsidRPr="00312ABC" w:rsidRDefault="004328E8" w:rsidP="004328E8">
      <w:pPr>
        <w:jc w:val="both"/>
        <w:rPr>
          <w:sz w:val="22"/>
          <w:szCs w:val="22"/>
          <w:lang w:val="uk-UA"/>
        </w:rPr>
      </w:pPr>
    </w:p>
    <w:p w14:paraId="7681E586" w14:textId="77777777" w:rsidR="004328E8" w:rsidRPr="00312ABC" w:rsidRDefault="004328E8" w:rsidP="004328E8">
      <w:pPr>
        <w:spacing w:line="360" w:lineRule="auto"/>
        <w:jc w:val="center"/>
        <w:rPr>
          <w:b/>
          <w:sz w:val="22"/>
          <w:szCs w:val="22"/>
          <w:lang w:val="uk-UA"/>
        </w:rPr>
      </w:pPr>
      <w:r w:rsidRPr="00312ABC">
        <w:rPr>
          <w:b/>
          <w:bCs/>
          <w:iCs/>
          <w:sz w:val="22"/>
          <w:szCs w:val="22"/>
          <w:lang w:val="uk-UA"/>
        </w:rPr>
        <w:t>ТЕМА 6. ОСНОВИ МЕНЕДЖМЕНТУ ЯКОСТІ</w:t>
      </w:r>
    </w:p>
    <w:p w14:paraId="704F3266" w14:textId="77777777" w:rsidR="004328E8" w:rsidRPr="00312ABC" w:rsidRDefault="004328E8" w:rsidP="004328E8">
      <w:pPr>
        <w:pStyle w:val="Style7"/>
        <w:spacing w:line="240" w:lineRule="auto"/>
        <w:ind w:firstLine="709"/>
        <w:jc w:val="both"/>
        <w:rPr>
          <w:b/>
          <w:color w:val="000000"/>
          <w:sz w:val="22"/>
          <w:szCs w:val="22"/>
          <w:lang w:eastAsia="uk-UA"/>
        </w:rPr>
      </w:pPr>
      <w:r w:rsidRPr="00312ABC">
        <w:rPr>
          <w:b/>
          <w:color w:val="000000"/>
          <w:sz w:val="22"/>
          <w:szCs w:val="22"/>
          <w:lang w:eastAsia="uk-UA"/>
        </w:rPr>
        <w:t>1.</w:t>
      </w:r>
      <w:r w:rsidRPr="00312ABC">
        <w:rPr>
          <w:b/>
          <w:i/>
          <w:color w:val="000000"/>
          <w:sz w:val="22"/>
          <w:szCs w:val="22"/>
          <w:lang w:eastAsia="uk-UA"/>
        </w:rPr>
        <w:t xml:space="preserve"> </w:t>
      </w:r>
      <w:r w:rsidRPr="00312ABC">
        <w:rPr>
          <w:b/>
          <w:color w:val="000000"/>
          <w:sz w:val="22"/>
          <w:szCs w:val="22"/>
          <w:lang w:eastAsia="uk-UA"/>
        </w:rPr>
        <w:t>Підходи до розуміння поняття «якість»</w:t>
      </w:r>
    </w:p>
    <w:p w14:paraId="294D627A" w14:textId="77777777" w:rsidR="004328E8" w:rsidRPr="00312ABC" w:rsidRDefault="004328E8" w:rsidP="004328E8">
      <w:pPr>
        <w:pStyle w:val="Style7"/>
        <w:spacing w:line="240" w:lineRule="auto"/>
        <w:ind w:firstLine="709"/>
        <w:jc w:val="both"/>
        <w:rPr>
          <w:b/>
          <w:color w:val="000000"/>
          <w:sz w:val="22"/>
          <w:szCs w:val="22"/>
          <w:lang w:eastAsia="uk-UA"/>
        </w:rPr>
      </w:pPr>
      <w:r w:rsidRPr="00312ABC">
        <w:rPr>
          <w:b/>
          <w:color w:val="000000"/>
          <w:sz w:val="22"/>
          <w:szCs w:val="22"/>
          <w:lang w:eastAsia="uk-UA"/>
        </w:rPr>
        <w:t>2. Еволюція методів забезпечення якості.</w:t>
      </w:r>
    </w:p>
    <w:p w14:paraId="18C799B2" w14:textId="77777777" w:rsidR="004328E8" w:rsidRPr="00312ABC" w:rsidRDefault="004328E8" w:rsidP="004328E8">
      <w:pPr>
        <w:pStyle w:val="Style7"/>
        <w:spacing w:line="240" w:lineRule="auto"/>
        <w:ind w:firstLine="709"/>
        <w:jc w:val="both"/>
        <w:rPr>
          <w:b/>
          <w:i/>
          <w:color w:val="000000"/>
          <w:sz w:val="22"/>
          <w:szCs w:val="22"/>
          <w:lang w:eastAsia="uk-UA"/>
        </w:rPr>
      </w:pPr>
    </w:p>
    <w:p w14:paraId="3C5FFE0F" w14:textId="77777777" w:rsidR="004328E8" w:rsidRPr="00312ABC" w:rsidRDefault="004328E8" w:rsidP="004328E8">
      <w:pPr>
        <w:pStyle w:val="Style7"/>
        <w:spacing w:line="240" w:lineRule="auto"/>
        <w:ind w:firstLine="709"/>
        <w:jc w:val="both"/>
        <w:rPr>
          <w:b/>
          <w:color w:val="000000"/>
          <w:sz w:val="22"/>
          <w:szCs w:val="22"/>
          <w:lang w:eastAsia="uk-UA"/>
        </w:rPr>
      </w:pPr>
      <w:r w:rsidRPr="00312ABC">
        <w:rPr>
          <w:b/>
          <w:color w:val="000000"/>
          <w:sz w:val="22"/>
          <w:szCs w:val="22"/>
          <w:lang w:eastAsia="uk-UA"/>
        </w:rPr>
        <w:t>1. Підходи до розуміння поняття «якість»</w:t>
      </w:r>
    </w:p>
    <w:p w14:paraId="49A2485C" w14:textId="77777777" w:rsidR="004328E8" w:rsidRPr="00312ABC" w:rsidRDefault="004328E8" w:rsidP="004328E8">
      <w:pPr>
        <w:pStyle w:val="Style7"/>
        <w:spacing w:line="240" w:lineRule="auto"/>
        <w:ind w:firstLine="709"/>
        <w:jc w:val="both"/>
        <w:rPr>
          <w:color w:val="000000"/>
          <w:sz w:val="22"/>
          <w:szCs w:val="22"/>
          <w:lang w:eastAsia="uk-UA"/>
        </w:rPr>
      </w:pPr>
      <w:r w:rsidRPr="00312ABC">
        <w:rPr>
          <w:color w:val="000000"/>
          <w:sz w:val="22"/>
          <w:szCs w:val="22"/>
          <w:lang w:eastAsia="uk-UA"/>
        </w:rPr>
        <w:t>Поняття якості формувалося під впливом історико-виробничих обставин. Це обумовлено тим, що кожне суспільне виробництво мало свої об'єктивні вимоги до якості продукції. При визначенні поняття «якість» необхідно враховувати різні аспекти його розуміння. Однак через односторонній підхід до цього питання у літературі (як вітчизняній, так і зарубіжній) можна зустріти велику кількість його формулювань.</w:t>
      </w:r>
    </w:p>
    <w:p w14:paraId="71BED320" w14:textId="77777777" w:rsidR="004328E8" w:rsidRPr="00312ABC" w:rsidRDefault="004328E8" w:rsidP="004328E8">
      <w:pPr>
        <w:pStyle w:val="Style7"/>
        <w:spacing w:line="240" w:lineRule="auto"/>
        <w:ind w:firstLine="709"/>
        <w:jc w:val="both"/>
        <w:rPr>
          <w:color w:val="000000"/>
          <w:sz w:val="22"/>
          <w:szCs w:val="22"/>
          <w:lang w:eastAsia="uk-UA"/>
        </w:rPr>
      </w:pPr>
      <w:r w:rsidRPr="00312ABC">
        <w:rPr>
          <w:color w:val="000000"/>
          <w:sz w:val="22"/>
          <w:szCs w:val="22"/>
          <w:lang w:eastAsia="uk-UA"/>
        </w:rPr>
        <w:t>Відомий японський учений у сфері управління якістю Й. </w:t>
      </w:r>
      <w:proofErr w:type="spellStart"/>
      <w:r w:rsidRPr="00312ABC">
        <w:rPr>
          <w:color w:val="000000"/>
          <w:sz w:val="22"/>
          <w:szCs w:val="22"/>
          <w:lang w:eastAsia="uk-UA"/>
        </w:rPr>
        <w:t>Кондо</w:t>
      </w:r>
      <w:proofErr w:type="spellEnd"/>
      <w:r w:rsidRPr="00312ABC">
        <w:rPr>
          <w:color w:val="000000"/>
          <w:sz w:val="22"/>
          <w:szCs w:val="22"/>
          <w:lang w:eastAsia="uk-UA"/>
        </w:rPr>
        <w:t xml:space="preserve"> розглядав еволюцію якості у </w:t>
      </w:r>
      <w:r w:rsidRPr="00312ABC">
        <w:rPr>
          <w:color w:val="000000"/>
          <w:sz w:val="22"/>
          <w:szCs w:val="22"/>
          <w:lang w:eastAsia="uk-UA"/>
        </w:rPr>
        <w:lastRenderedPageBreak/>
        <w:t>взаємозв'язку з еволюцією людини. Він розглядав продуктивність праці як кількісний показник і, порівнюючи історію розвитку якості, витрат та продуктивності, охарактеризував у загальних рисах різницю між якістю, вартістю і продуктивністю праці.</w:t>
      </w:r>
    </w:p>
    <w:p w14:paraId="40B66D6F" w14:textId="77777777" w:rsidR="004328E8" w:rsidRPr="00312ABC" w:rsidRDefault="004328E8" w:rsidP="004328E8">
      <w:pPr>
        <w:pStyle w:val="Style7"/>
        <w:spacing w:line="240" w:lineRule="auto"/>
        <w:ind w:firstLine="709"/>
        <w:jc w:val="both"/>
        <w:rPr>
          <w:color w:val="000000"/>
          <w:sz w:val="22"/>
          <w:szCs w:val="22"/>
          <w:lang w:eastAsia="uk-UA"/>
        </w:rPr>
      </w:pPr>
      <w:r w:rsidRPr="00312ABC">
        <w:rPr>
          <w:color w:val="000000"/>
          <w:sz w:val="22"/>
          <w:szCs w:val="22"/>
          <w:lang w:eastAsia="uk-UA"/>
        </w:rPr>
        <w:t xml:space="preserve">Донині існує багато точок зору по відношенню до поняття якість. Відомі менеджери, а також фахівці у сфері менеджменту якості, такі, як Г. Форд, В. </w:t>
      </w:r>
      <w:proofErr w:type="spellStart"/>
      <w:r w:rsidRPr="00312ABC">
        <w:rPr>
          <w:color w:val="000000"/>
          <w:sz w:val="22"/>
          <w:szCs w:val="22"/>
          <w:lang w:eastAsia="uk-UA"/>
        </w:rPr>
        <w:t>Шухарт</w:t>
      </w:r>
      <w:proofErr w:type="spellEnd"/>
      <w:r w:rsidRPr="00312ABC">
        <w:rPr>
          <w:color w:val="000000"/>
          <w:sz w:val="22"/>
          <w:szCs w:val="22"/>
          <w:lang w:eastAsia="uk-UA"/>
        </w:rPr>
        <w:t xml:space="preserve">, Е. </w:t>
      </w:r>
      <w:proofErr w:type="spellStart"/>
      <w:r w:rsidRPr="00312ABC">
        <w:rPr>
          <w:color w:val="000000"/>
          <w:sz w:val="22"/>
          <w:szCs w:val="22"/>
          <w:lang w:eastAsia="uk-UA"/>
        </w:rPr>
        <w:t>Демінг</w:t>
      </w:r>
      <w:proofErr w:type="spellEnd"/>
      <w:r w:rsidRPr="00312ABC">
        <w:rPr>
          <w:color w:val="000000"/>
          <w:sz w:val="22"/>
          <w:szCs w:val="22"/>
          <w:lang w:eastAsia="uk-UA"/>
        </w:rPr>
        <w:t>, М. </w:t>
      </w:r>
      <w:proofErr w:type="spellStart"/>
      <w:r w:rsidRPr="00312ABC">
        <w:rPr>
          <w:color w:val="000000"/>
          <w:sz w:val="22"/>
          <w:szCs w:val="22"/>
          <w:lang w:eastAsia="uk-UA"/>
        </w:rPr>
        <w:t>Джуран</w:t>
      </w:r>
      <w:proofErr w:type="spellEnd"/>
      <w:r w:rsidRPr="00312ABC">
        <w:rPr>
          <w:color w:val="000000"/>
          <w:sz w:val="22"/>
          <w:szCs w:val="22"/>
          <w:lang w:eastAsia="uk-UA"/>
        </w:rPr>
        <w:t xml:space="preserve">, К. Ісікава, А. </w:t>
      </w:r>
      <w:proofErr w:type="spellStart"/>
      <w:r w:rsidRPr="00312ABC">
        <w:rPr>
          <w:color w:val="000000"/>
          <w:sz w:val="22"/>
          <w:szCs w:val="22"/>
          <w:lang w:eastAsia="uk-UA"/>
        </w:rPr>
        <w:t>Фейгенбаум</w:t>
      </w:r>
      <w:proofErr w:type="spellEnd"/>
      <w:r w:rsidRPr="00312ABC">
        <w:rPr>
          <w:color w:val="000000"/>
          <w:sz w:val="22"/>
          <w:szCs w:val="22"/>
          <w:lang w:eastAsia="uk-UA"/>
        </w:rPr>
        <w:t xml:space="preserve">, Ф. </w:t>
      </w:r>
      <w:proofErr w:type="spellStart"/>
      <w:r w:rsidRPr="00312ABC">
        <w:rPr>
          <w:color w:val="000000"/>
          <w:sz w:val="22"/>
          <w:szCs w:val="22"/>
          <w:lang w:eastAsia="uk-UA"/>
        </w:rPr>
        <w:t>Кросбі</w:t>
      </w:r>
      <w:proofErr w:type="spellEnd"/>
      <w:r w:rsidRPr="00312ABC">
        <w:rPr>
          <w:color w:val="000000"/>
          <w:sz w:val="22"/>
          <w:szCs w:val="22"/>
          <w:lang w:eastAsia="uk-UA"/>
        </w:rPr>
        <w:t xml:space="preserve">, Г. </w:t>
      </w:r>
      <w:proofErr w:type="spellStart"/>
      <w:r w:rsidRPr="00312ABC">
        <w:rPr>
          <w:color w:val="000000"/>
          <w:sz w:val="22"/>
          <w:szCs w:val="22"/>
          <w:lang w:eastAsia="uk-UA"/>
        </w:rPr>
        <w:t>Тагуті</w:t>
      </w:r>
      <w:proofErr w:type="spellEnd"/>
      <w:r w:rsidRPr="00312ABC">
        <w:rPr>
          <w:color w:val="000000"/>
          <w:sz w:val="22"/>
          <w:szCs w:val="22"/>
          <w:lang w:eastAsia="uk-UA"/>
        </w:rPr>
        <w:t xml:space="preserve"> в різний час наводили свої міркування з визначення сутності даного поняття. Але, не дивлячись на збіг у поглядах, усі формулювання відрізняються одне від одного. Вивчаючи їх праці і висловлювання, іноді досить нелегко виділити і сформулювати їх власні визначення поняття «якість», однак у цілому точки зору різних учених можна об'єднати у дві групи. До першої групи можна віднести думку про те, що якість – це властивості продукції (або послуги), які можна виміряти і які відповідають конкретним технічних вимогам, інакше кажучи, залежать від внутрішніх факторів (тобто якість – це продукт внутрішніх факторів).</w:t>
      </w:r>
    </w:p>
    <w:p w14:paraId="31910A13" w14:textId="77777777" w:rsidR="004328E8" w:rsidRPr="00312ABC" w:rsidRDefault="004328E8" w:rsidP="004328E8">
      <w:pPr>
        <w:pStyle w:val="Style7"/>
        <w:spacing w:line="240" w:lineRule="auto"/>
        <w:ind w:firstLine="709"/>
        <w:jc w:val="both"/>
        <w:rPr>
          <w:color w:val="000000"/>
          <w:sz w:val="22"/>
          <w:szCs w:val="22"/>
          <w:lang w:eastAsia="uk-UA"/>
        </w:rPr>
      </w:pPr>
      <w:r w:rsidRPr="00312ABC">
        <w:rPr>
          <w:color w:val="000000"/>
          <w:sz w:val="22"/>
          <w:szCs w:val="22"/>
          <w:lang w:eastAsia="uk-UA"/>
        </w:rPr>
        <w:t>До числа відомих людей, які дотримувалися такого підходу і входили в першу групу, можна віднести, перш за все, засновника автомобільного гіганта «Форд» американця Генрі Форда. Г. Форд прагнув до створення універсального, тобто ідеального з його точки зору автомобіля, зробленого з найкращих матеріалів, побудованого першокласними робітниками і сконструйованого з використанням самих простих методів, які тільки можливі у сучасній техніці. Г. Форд не залишив після себе визначення терміну «якість», однак, якщо судити по окремим висловлюванням суть якості продукту в його розумінні зводилась до надійності, довговічності, дешевизни і простоти.</w:t>
      </w:r>
    </w:p>
    <w:p w14:paraId="243C5112" w14:textId="77777777" w:rsidR="004328E8" w:rsidRPr="00312ABC" w:rsidRDefault="004328E8" w:rsidP="004328E8">
      <w:pPr>
        <w:pStyle w:val="Style7"/>
        <w:spacing w:line="240" w:lineRule="auto"/>
        <w:ind w:firstLine="709"/>
        <w:jc w:val="both"/>
        <w:rPr>
          <w:color w:val="000000"/>
          <w:sz w:val="22"/>
          <w:szCs w:val="22"/>
          <w:lang w:eastAsia="uk-UA"/>
        </w:rPr>
      </w:pPr>
      <w:r w:rsidRPr="00312ABC">
        <w:rPr>
          <w:color w:val="000000"/>
          <w:sz w:val="22"/>
          <w:szCs w:val="22"/>
          <w:lang w:eastAsia="uk-UA"/>
        </w:rPr>
        <w:t xml:space="preserve">До першої групи можна віднести також і відомого японського статистика </w:t>
      </w:r>
      <w:proofErr w:type="spellStart"/>
      <w:r w:rsidRPr="00312ABC">
        <w:rPr>
          <w:color w:val="000000"/>
          <w:sz w:val="22"/>
          <w:szCs w:val="22"/>
          <w:lang w:eastAsia="uk-UA"/>
        </w:rPr>
        <w:t>Геніті</w:t>
      </w:r>
      <w:proofErr w:type="spellEnd"/>
      <w:r w:rsidRPr="00312ABC">
        <w:rPr>
          <w:color w:val="000000"/>
          <w:sz w:val="22"/>
          <w:szCs w:val="22"/>
          <w:lang w:eastAsia="uk-UA"/>
        </w:rPr>
        <w:t xml:space="preserve"> </w:t>
      </w:r>
      <w:proofErr w:type="spellStart"/>
      <w:r w:rsidRPr="00312ABC">
        <w:rPr>
          <w:color w:val="000000"/>
          <w:sz w:val="22"/>
          <w:szCs w:val="22"/>
          <w:lang w:eastAsia="uk-UA"/>
        </w:rPr>
        <w:t>Тагуті</w:t>
      </w:r>
      <w:proofErr w:type="spellEnd"/>
      <w:r w:rsidRPr="00312ABC">
        <w:rPr>
          <w:color w:val="000000"/>
          <w:sz w:val="22"/>
          <w:szCs w:val="22"/>
          <w:lang w:eastAsia="uk-UA"/>
        </w:rPr>
        <w:t xml:space="preserve">. На його думку, «якість — це втрати в суспільстві, які викликані продукцією після того, як вона була поставлена але які не включають втрати, причинами яких є внутрішні, притаманні самій продукції функції і можливості». Г. </w:t>
      </w:r>
      <w:proofErr w:type="spellStart"/>
      <w:r w:rsidRPr="00312ABC">
        <w:rPr>
          <w:color w:val="000000"/>
          <w:sz w:val="22"/>
          <w:szCs w:val="22"/>
          <w:lang w:eastAsia="uk-UA"/>
        </w:rPr>
        <w:t>Тагуті</w:t>
      </w:r>
      <w:proofErr w:type="spellEnd"/>
      <w:r w:rsidRPr="00312ABC">
        <w:rPr>
          <w:color w:val="000000"/>
          <w:sz w:val="22"/>
          <w:szCs w:val="22"/>
          <w:lang w:eastAsia="uk-UA"/>
        </w:rPr>
        <w:t xml:space="preserve"> звернув увагу на дуже важливу міру якості: соціальні втрати, які пов'язані з виробом. Суть його висловлювання полягає в тому, що соціальні втрати, пов'язані з виробом з часу його відправки споживачу, визначають його «бажаність». Чим менші втрати, тим більш «бажаний» виріб. На думку Г. </w:t>
      </w:r>
      <w:proofErr w:type="spellStart"/>
      <w:r w:rsidRPr="00312ABC">
        <w:rPr>
          <w:color w:val="000000"/>
          <w:sz w:val="22"/>
          <w:szCs w:val="22"/>
          <w:lang w:eastAsia="uk-UA"/>
        </w:rPr>
        <w:t>Тагуті</w:t>
      </w:r>
      <w:proofErr w:type="spellEnd"/>
      <w:r w:rsidRPr="00312ABC">
        <w:rPr>
          <w:color w:val="000000"/>
          <w:sz w:val="22"/>
          <w:szCs w:val="22"/>
          <w:lang w:eastAsia="uk-UA"/>
        </w:rPr>
        <w:t>, всі соціальні втрати, викликані поганими характеристиками виробу, повинні бути віднесені до його якості.</w:t>
      </w:r>
    </w:p>
    <w:p w14:paraId="38FEF508" w14:textId="77777777" w:rsidR="004328E8" w:rsidRPr="00312ABC" w:rsidRDefault="004328E8" w:rsidP="004328E8">
      <w:pPr>
        <w:pStyle w:val="Style7"/>
        <w:spacing w:line="240" w:lineRule="auto"/>
        <w:ind w:firstLine="709"/>
        <w:jc w:val="both"/>
        <w:rPr>
          <w:color w:val="000000"/>
          <w:sz w:val="22"/>
          <w:szCs w:val="22"/>
          <w:lang w:eastAsia="uk-UA"/>
        </w:rPr>
      </w:pPr>
      <w:r w:rsidRPr="00312ABC">
        <w:rPr>
          <w:color w:val="000000"/>
          <w:sz w:val="22"/>
          <w:szCs w:val="22"/>
          <w:lang w:eastAsia="uk-UA"/>
        </w:rPr>
        <w:t xml:space="preserve">Точка зору відомого американського фахівця у сфері менеджменту якості Філіпа </w:t>
      </w:r>
      <w:proofErr w:type="spellStart"/>
      <w:r w:rsidRPr="00312ABC">
        <w:rPr>
          <w:color w:val="000000"/>
          <w:sz w:val="22"/>
          <w:szCs w:val="22"/>
          <w:lang w:eastAsia="uk-UA"/>
        </w:rPr>
        <w:t>Кросбі</w:t>
      </w:r>
      <w:proofErr w:type="spellEnd"/>
      <w:r w:rsidRPr="00312ABC">
        <w:rPr>
          <w:color w:val="000000"/>
          <w:sz w:val="22"/>
          <w:szCs w:val="22"/>
          <w:lang w:eastAsia="uk-UA"/>
        </w:rPr>
        <w:t xml:space="preserve"> також може бути віднесена до першої групи. В його уявленні якості продукції або послуги також притаманна наявність змінюваних характеристик </w:t>
      </w:r>
      <w:proofErr w:type="spellStart"/>
      <w:r w:rsidRPr="00312ABC">
        <w:rPr>
          <w:color w:val="000000"/>
          <w:sz w:val="22"/>
          <w:szCs w:val="22"/>
          <w:lang w:eastAsia="uk-UA"/>
        </w:rPr>
        <w:t>продукта</w:t>
      </w:r>
      <w:proofErr w:type="spellEnd"/>
      <w:r w:rsidRPr="00312ABC">
        <w:rPr>
          <w:color w:val="000000"/>
          <w:sz w:val="22"/>
          <w:szCs w:val="22"/>
          <w:lang w:eastAsia="uk-UA"/>
        </w:rPr>
        <w:t xml:space="preserve"> (послуги), які відповідають встановленим технічним вимогам. Є й такі визначення поняття «якість», які не визначають властивості об'єкта, а характеризують його проблеми. Так, </w:t>
      </w:r>
      <w:proofErr w:type="spellStart"/>
      <w:r w:rsidRPr="00312ABC">
        <w:rPr>
          <w:color w:val="000000"/>
          <w:sz w:val="22"/>
          <w:szCs w:val="22"/>
          <w:lang w:eastAsia="uk-UA"/>
        </w:rPr>
        <w:t>Мадхав</w:t>
      </w:r>
      <w:proofErr w:type="spellEnd"/>
      <w:r w:rsidRPr="00312ABC">
        <w:rPr>
          <w:color w:val="000000"/>
          <w:sz w:val="22"/>
          <w:szCs w:val="22"/>
          <w:lang w:eastAsia="uk-UA"/>
        </w:rPr>
        <w:t xml:space="preserve"> Н. </w:t>
      </w:r>
      <w:proofErr w:type="spellStart"/>
      <w:r w:rsidRPr="00312ABC">
        <w:rPr>
          <w:color w:val="000000"/>
          <w:sz w:val="22"/>
          <w:szCs w:val="22"/>
          <w:lang w:eastAsia="uk-UA"/>
        </w:rPr>
        <w:t>Синха</w:t>
      </w:r>
      <w:proofErr w:type="spellEnd"/>
      <w:r w:rsidRPr="00312ABC">
        <w:rPr>
          <w:color w:val="000000"/>
          <w:sz w:val="22"/>
          <w:szCs w:val="22"/>
          <w:lang w:eastAsia="uk-UA"/>
        </w:rPr>
        <w:t xml:space="preserve"> до поняття якість включає «уявлення про дефекти, дефектність, невідповідність технічним умовам, помилки, суперечності, затримки, порушені або невиконані зобов'язання, зрив планів, вузькі місця на виробництві, запізнілі або помилкові поставки, короткочасні труднощі, адміністративні перепони, несприятливий мікроклімат у колективі, низьку моральність, погану мотивацію, недостатню довіру до продукції і послуг, невикористання людського таланту, незбалансовані матеріально-виробничі запаси». Однак недолік такого розуміння якості полягає у тому, що в цьому переліку замовник (споживач) з його бажаннями опиняється на останньому місці.</w:t>
      </w:r>
    </w:p>
    <w:p w14:paraId="280B176A" w14:textId="77777777" w:rsidR="004328E8" w:rsidRPr="00312ABC" w:rsidRDefault="004328E8" w:rsidP="004328E8">
      <w:pPr>
        <w:pStyle w:val="Style7"/>
        <w:spacing w:line="240" w:lineRule="auto"/>
        <w:ind w:firstLine="709"/>
        <w:jc w:val="both"/>
        <w:rPr>
          <w:color w:val="000000"/>
          <w:sz w:val="22"/>
          <w:szCs w:val="22"/>
          <w:lang w:eastAsia="uk-UA"/>
        </w:rPr>
      </w:pPr>
      <w:r w:rsidRPr="00312ABC">
        <w:rPr>
          <w:color w:val="000000"/>
          <w:sz w:val="22"/>
          <w:szCs w:val="22"/>
          <w:lang w:eastAsia="uk-UA"/>
        </w:rPr>
        <w:t>Точка зору представників другої групи вчених полягає в тому, що, з іншого боку, якість — це властивості продукту, які не залежать від кількісних характеристик і визначаються безпосередньо ступенем задоволення потреб споживача, інакше кажучи, знаходяться під впливом саме зовнішніх факторів (тобто продукт зовнішніх факторів).</w:t>
      </w:r>
    </w:p>
    <w:p w14:paraId="4C8DF960" w14:textId="77777777" w:rsidR="004328E8" w:rsidRPr="00312ABC" w:rsidRDefault="004328E8" w:rsidP="004328E8">
      <w:pPr>
        <w:pStyle w:val="Style7"/>
        <w:spacing w:line="240" w:lineRule="auto"/>
        <w:ind w:firstLine="709"/>
        <w:jc w:val="both"/>
        <w:rPr>
          <w:color w:val="000000"/>
          <w:sz w:val="22"/>
          <w:szCs w:val="22"/>
          <w:lang w:eastAsia="uk-UA"/>
        </w:rPr>
      </w:pPr>
      <w:r w:rsidRPr="00312ABC">
        <w:rPr>
          <w:color w:val="000000"/>
          <w:sz w:val="22"/>
          <w:szCs w:val="22"/>
          <w:lang w:eastAsia="uk-UA"/>
        </w:rPr>
        <w:t xml:space="preserve">До числа послідовників даної точки зору відноситься також і американець В. </w:t>
      </w:r>
      <w:proofErr w:type="spellStart"/>
      <w:r w:rsidRPr="00312ABC">
        <w:rPr>
          <w:color w:val="000000"/>
          <w:sz w:val="22"/>
          <w:szCs w:val="22"/>
          <w:lang w:eastAsia="uk-UA"/>
        </w:rPr>
        <w:t>Шухарт</w:t>
      </w:r>
      <w:proofErr w:type="spellEnd"/>
      <w:r w:rsidRPr="00312ABC">
        <w:rPr>
          <w:color w:val="000000"/>
          <w:sz w:val="22"/>
          <w:szCs w:val="22"/>
          <w:lang w:eastAsia="uk-UA"/>
        </w:rPr>
        <w:t xml:space="preserve">. Хоча він і висловлював думку щодо необхідності визначати вимірювані характеристики </w:t>
      </w:r>
      <w:proofErr w:type="spellStart"/>
      <w:r w:rsidRPr="00312ABC">
        <w:rPr>
          <w:color w:val="000000"/>
          <w:sz w:val="22"/>
          <w:szCs w:val="22"/>
          <w:lang w:eastAsia="uk-UA"/>
        </w:rPr>
        <w:t>продукта</w:t>
      </w:r>
      <w:proofErr w:type="spellEnd"/>
      <w:r w:rsidRPr="00312ABC">
        <w:rPr>
          <w:color w:val="000000"/>
          <w:sz w:val="22"/>
          <w:szCs w:val="22"/>
          <w:lang w:eastAsia="uk-UA"/>
        </w:rPr>
        <w:t xml:space="preserve"> (або послуги) високої якості, суть його визначення дозволяє віднести цього вченого до другої групи. Не дивлячись на те, що судження В. </w:t>
      </w:r>
      <w:proofErr w:type="spellStart"/>
      <w:r w:rsidRPr="00312ABC">
        <w:rPr>
          <w:color w:val="000000"/>
          <w:sz w:val="22"/>
          <w:szCs w:val="22"/>
          <w:lang w:eastAsia="uk-UA"/>
        </w:rPr>
        <w:t>Шухарта</w:t>
      </w:r>
      <w:proofErr w:type="spellEnd"/>
      <w:r w:rsidRPr="00312ABC">
        <w:rPr>
          <w:color w:val="000000"/>
          <w:sz w:val="22"/>
          <w:szCs w:val="22"/>
          <w:lang w:eastAsia="uk-UA"/>
        </w:rPr>
        <w:t xml:space="preserve"> відносяться до першої половини ХХ століття, вони становлять інтерес і у наш час. Необхідно дослівно навести його висловлювання у відношенні якості: «Якщо ми говоримо про якість речей, або про якість продукції, то повинні точно уявляти собі, що означає якість. Вже було достатньо сказано, щоб відзначити: в цілому, існує два аспекти якості. Один пов'язаний з уявленням про якість речей як об'єктивної реальності, яка не залежить від існування людини. Другий аспект — з тим, що ми думаємо, відчуваємо по відношенню до цієї об'єктивної реальності».</w:t>
      </w:r>
    </w:p>
    <w:p w14:paraId="7DA4B6BB" w14:textId="77777777" w:rsidR="004328E8" w:rsidRPr="00312ABC" w:rsidRDefault="004328E8" w:rsidP="004328E8">
      <w:pPr>
        <w:pStyle w:val="Style7"/>
        <w:spacing w:line="240" w:lineRule="auto"/>
        <w:ind w:firstLine="709"/>
        <w:jc w:val="both"/>
        <w:rPr>
          <w:color w:val="000000"/>
          <w:sz w:val="22"/>
          <w:szCs w:val="22"/>
          <w:lang w:eastAsia="uk-UA"/>
        </w:rPr>
      </w:pPr>
      <w:r w:rsidRPr="00312ABC">
        <w:rPr>
          <w:color w:val="000000"/>
          <w:sz w:val="22"/>
          <w:szCs w:val="22"/>
          <w:lang w:eastAsia="uk-UA"/>
        </w:rPr>
        <w:t xml:space="preserve">Найбільш відомий у світі фахівець у сфері менеджменту якості американець Едвард </w:t>
      </w:r>
      <w:proofErr w:type="spellStart"/>
      <w:r w:rsidRPr="00312ABC">
        <w:rPr>
          <w:color w:val="000000"/>
          <w:sz w:val="22"/>
          <w:szCs w:val="22"/>
          <w:lang w:eastAsia="uk-UA"/>
        </w:rPr>
        <w:t>Демінг</w:t>
      </w:r>
      <w:proofErr w:type="spellEnd"/>
      <w:r w:rsidRPr="00312ABC">
        <w:rPr>
          <w:color w:val="000000"/>
          <w:sz w:val="22"/>
          <w:szCs w:val="22"/>
          <w:lang w:eastAsia="uk-UA"/>
        </w:rPr>
        <w:t xml:space="preserve"> надавав важливого значення саме властивості продукції задовольняти потреби споживача. Е. </w:t>
      </w:r>
      <w:proofErr w:type="spellStart"/>
      <w:r w:rsidRPr="00312ABC">
        <w:rPr>
          <w:color w:val="000000"/>
          <w:sz w:val="22"/>
          <w:szCs w:val="22"/>
          <w:lang w:eastAsia="uk-UA"/>
        </w:rPr>
        <w:t>Демінг</w:t>
      </w:r>
      <w:proofErr w:type="spellEnd"/>
      <w:r w:rsidRPr="00312ABC">
        <w:rPr>
          <w:color w:val="000000"/>
          <w:sz w:val="22"/>
          <w:szCs w:val="22"/>
          <w:lang w:eastAsia="uk-UA"/>
        </w:rPr>
        <w:t xml:space="preserve"> висловив думку про те, що якість може бути визначена тільки в термінах конкретної особи. Для </w:t>
      </w:r>
      <w:proofErr w:type="spellStart"/>
      <w:r w:rsidRPr="00312ABC">
        <w:rPr>
          <w:color w:val="000000"/>
          <w:sz w:val="22"/>
          <w:szCs w:val="22"/>
          <w:lang w:eastAsia="uk-UA"/>
        </w:rPr>
        <w:t>керіників</w:t>
      </w:r>
      <w:proofErr w:type="spellEnd"/>
      <w:r w:rsidRPr="00312ABC">
        <w:rPr>
          <w:color w:val="000000"/>
          <w:sz w:val="22"/>
          <w:szCs w:val="22"/>
          <w:lang w:eastAsia="uk-UA"/>
        </w:rPr>
        <w:t xml:space="preserve"> підприємства якість означає виробництво продукції, яка відповідає технічним вимогам. Завданням керівника є (незалежно від того, знає він це чи ні) постійне удосконалення процесів і </w:t>
      </w:r>
      <w:r w:rsidRPr="00312ABC">
        <w:rPr>
          <w:color w:val="000000"/>
          <w:sz w:val="22"/>
          <w:szCs w:val="22"/>
          <w:lang w:eastAsia="uk-UA"/>
        </w:rPr>
        <w:lastRenderedPageBreak/>
        <w:t xml:space="preserve">постійне покращення рівня управління. Стосовно якості Е. </w:t>
      </w:r>
      <w:proofErr w:type="spellStart"/>
      <w:r w:rsidRPr="00312ABC">
        <w:rPr>
          <w:color w:val="000000"/>
          <w:sz w:val="22"/>
          <w:szCs w:val="22"/>
          <w:lang w:eastAsia="uk-UA"/>
        </w:rPr>
        <w:t>Демінг</w:t>
      </w:r>
      <w:proofErr w:type="spellEnd"/>
      <w:r w:rsidRPr="00312ABC">
        <w:rPr>
          <w:color w:val="000000"/>
          <w:sz w:val="22"/>
          <w:szCs w:val="22"/>
          <w:lang w:eastAsia="uk-UA"/>
        </w:rPr>
        <w:t xml:space="preserve"> зробив наступні висновки: 1) якість повинна визначатися у термінах задоволеності споживачів; 2) якість категорія багатовимірна; для її визначення неможливо використовувати якісь окремі характеристики або одну точку зору; 3) існують різні ступені якості; оскільки, якість безпосередньо пов'язана з задоволеністю споживача, то в очах конкретного споживача якість продукту А вища, ніж якість продукту Б, якщо перший продукт задовольняє потреби і очікування цього споживача в більшій мірі, ніж другий.</w:t>
      </w:r>
    </w:p>
    <w:p w14:paraId="3303227D" w14:textId="77777777" w:rsidR="004328E8" w:rsidRPr="00312ABC" w:rsidRDefault="004328E8" w:rsidP="004328E8">
      <w:pPr>
        <w:pStyle w:val="Style7"/>
        <w:spacing w:line="240" w:lineRule="auto"/>
        <w:ind w:firstLine="709"/>
        <w:jc w:val="both"/>
        <w:rPr>
          <w:color w:val="000000"/>
          <w:sz w:val="22"/>
          <w:szCs w:val="22"/>
          <w:lang w:eastAsia="uk-UA"/>
        </w:rPr>
      </w:pPr>
      <w:r w:rsidRPr="00312ABC">
        <w:rPr>
          <w:color w:val="000000"/>
          <w:sz w:val="22"/>
          <w:szCs w:val="22"/>
          <w:lang w:eastAsia="uk-UA"/>
        </w:rPr>
        <w:t xml:space="preserve">Так само, як і Е. </w:t>
      </w:r>
      <w:proofErr w:type="spellStart"/>
      <w:r w:rsidRPr="00312ABC">
        <w:rPr>
          <w:color w:val="000000"/>
          <w:sz w:val="22"/>
          <w:szCs w:val="22"/>
          <w:lang w:eastAsia="uk-UA"/>
        </w:rPr>
        <w:t>Демінг</w:t>
      </w:r>
      <w:proofErr w:type="spellEnd"/>
      <w:r w:rsidRPr="00312ABC">
        <w:rPr>
          <w:color w:val="000000"/>
          <w:sz w:val="22"/>
          <w:szCs w:val="22"/>
          <w:lang w:eastAsia="uk-UA"/>
        </w:rPr>
        <w:t xml:space="preserve">, інший відомий американець Джозеф </w:t>
      </w:r>
      <w:proofErr w:type="spellStart"/>
      <w:r w:rsidRPr="00312ABC">
        <w:rPr>
          <w:color w:val="000000"/>
          <w:sz w:val="22"/>
          <w:szCs w:val="22"/>
          <w:lang w:eastAsia="uk-UA"/>
        </w:rPr>
        <w:t>Джуран</w:t>
      </w:r>
      <w:proofErr w:type="spellEnd"/>
      <w:r w:rsidRPr="00312ABC">
        <w:rPr>
          <w:color w:val="000000"/>
          <w:sz w:val="22"/>
          <w:szCs w:val="22"/>
          <w:lang w:eastAsia="uk-UA"/>
        </w:rPr>
        <w:t xml:space="preserve"> визнає у визначенні терміну «якість» необхідність задоволеності споживача. Однак на його думку поняття «якість» має багато значень, два з них домінують:</w:t>
      </w:r>
    </w:p>
    <w:p w14:paraId="1A4EE74F" w14:textId="77777777" w:rsidR="004328E8" w:rsidRPr="00312ABC" w:rsidRDefault="004328E8" w:rsidP="00761FB0">
      <w:pPr>
        <w:pStyle w:val="Style7"/>
        <w:numPr>
          <w:ilvl w:val="0"/>
          <w:numId w:val="284"/>
        </w:numPr>
        <w:tabs>
          <w:tab w:val="left" w:pos="1134"/>
        </w:tabs>
        <w:spacing w:line="240" w:lineRule="auto"/>
        <w:ind w:firstLine="709"/>
        <w:jc w:val="both"/>
        <w:rPr>
          <w:color w:val="000000"/>
          <w:sz w:val="22"/>
          <w:szCs w:val="22"/>
          <w:lang w:eastAsia="uk-UA"/>
        </w:rPr>
      </w:pPr>
      <w:r w:rsidRPr="00312ABC">
        <w:rPr>
          <w:color w:val="000000"/>
          <w:sz w:val="22"/>
          <w:szCs w:val="22"/>
          <w:lang w:eastAsia="uk-UA"/>
        </w:rPr>
        <w:t>Якість полягає в тих властивостях продукції, які задовольняють потреби споживачів і тому забезпечують їх задоволеність цією продукцією.</w:t>
      </w:r>
    </w:p>
    <w:p w14:paraId="600C89A1" w14:textId="77777777" w:rsidR="004328E8" w:rsidRPr="00312ABC" w:rsidRDefault="004328E8" w:rsidP="00761FB0">
      <w:pPr>
        <w:pStyle w:val="Style7"/>
        <w:numPr>
          <w:ilvl w:val="0"/>
          <w:numId w:val="285"/>
        </w:numPr>
        <w:tabs>
          <w:tab w:val="left" w:pos="1134"/>
        </w:tabs>
        <w:spacing w:line="240" w:lineRule="auto"/>
        <w:ind w:firstLine="709"/>
        <w:jc w:val="both"/>
        <w:rPr>
          <w:color w:val="000000"/>
          <w:sz w:val="22"/>
          <w:szCs w:val="22"/>
          <w:lang w:eastAsia="uk-UA"/>
        </w:rPr>
      </w:pPr>
      <w:r w:rsidRPr="00312ABC">
        <w:rPr>
          <w:color w:val="000000"/>
          <w:sz w:val="22"/>
          <w:szCs w:val="22"/>
          <w:lang w:eastAsia="uk-UA"/>
        </w:rPr>
        <w:t xml:space="preserve">Якість полягає у відсутності </w:t>
      </w:r>
      <w:proofErr w:type="spellStart"/>
      <w:r w:rsidRPr="00312ABC">
        <w:rPr>
          <w:color w:val="000000"/>
          <w:sz w:val="22"/>
          <w:szCs w:val="22"/>
          <w:lang w:eastAsia="uk-UA"/>
        </w:rPr>
        <w:t>невідповідностей</w:t>
      </w:r>
      <w:proofErr w:type="spellEnd"/>
      <w:r w:rsidRPr="00312ABC">
        <w:rPr>
          <w:color w:val="000000"/>
          <w:sz w:val="22"/>
          <w:szCs w:val="22"/>
          <w:lang w:eastAsia="uk-UA"/>
        </w:rPr>
        <w:t>.</w:t>
      </w:r>
    </w:p>
    <w:p w14:paraId="5C08CDB6" w14:textId="77777777" w:rsidR="004328E8" w:rsidRPr="00312ABC" w:rsidRDefault="004328E8" w:rsidP="004328E8">
      <w:pPr>
        <w:pStyle w:val="Style7"/>
        <w:spacing w:line="240" w:lineRule="auto"/>
        <w:ind w:firstLine="709"/>
        <w:jc w:val="both"/>
        <w:rPr>
          <w:color w:val="000000"/>
          <w:sz w:val="22"/>
          <w:szCs w:val="22"/>
          <w:lang w:eastAsia="uk-UA"/>
        </w:rPr>
      </w:pPr>
      <w:r w:rsidRPr="00312ABC">
        <w:rPr>
          <w:color w:val="000000"/>
          <w:sz w:val="22"/>
          <w:szCs w:val="22"/>
          <w:lang w:eastAsia="uk-UA"/>
        </w:rPr>
        <w:t xml:space="preserve">До групи фахівців, які поділяють погляди Е. </w:t>
      </w:r>
      <w:proofErr w:type="spellStart"/>
      <w:r w:rsidRPr="00312ABC">
        <w:rPr>
          <w:color w:val="000000"/>
          <w:sz w:val="22"/>
          <w:szCs w:val="22"/>
          <w:lang w:eastAsia="uk-UA"/>
        </w:rPr>
        <w:t>Демінга</w:t>
      </w:r>
      <w:proofErr w:type="spellEnd"/>
      <w:r w:rsidRPr="00312ABC">
        <w:rPr>
          <w:color w:val="000000"/>
          <w:sz w:val="22"/>
          <w:szCs w:val="22"/>
          <w:lang w:eastAsia="uk-UA"/>
        </w:rPr>
        <w:t xml:space="preserve">, відноситься і японець </w:t>
      </w:r>
      <w:proofErr w:type="spellStart"/>
      <w:r w:rsidRPr="00312ABC">
        <w:rPr>
          <w:color w:val="000000"/>
          <w:sz w:val="22"/>
          <w:szCs w:val="22"/>
          <w:lang w:eastAsia="uk-UA"/>
        </w:rPr>
        <w:t>Каору</w:t>
      </w:r>
      <w:proofErr w:type="spellEnd"/>
      <w:r w:rsidRPr="00312ABC">
        <w:rPr>
          <w:color w:val="000000"/>
          <w:sz w:val="22"/>
          <w:szCs w:val="22"/>
          <w:lang w:eastAsia="uk-UA"/>
        </w:rPr>
        <w:t xml:space="preserve"> Ісікава. Його роздуми з приводу сутності терміну «якість» полягали в наступному: «Ми займаємось управлінням якістю, щоб виробляти продукцію з такою якістю, яка може задовольнити вимоги споживачів. Проста відповідність національним стандартам або технічним вимогам сьогодні не може влаштовувати. Цього просто недостатньо». Дуже важливим є те, як інтерпретується термін «якість». К. Ісікава зазначав, що у вузькому розумінні якість — це якість продукції. Однак, у широкому розумінні якість означає якість діяльності, якість послуги, якість інформації, якість процесу, якість підрозділу, якість співробітників, в тому числі робітників, інженерів, менеджерів і виконавчої дирекції, якість системи, якість компанії, якість цілей і тощо. Наведене висловлювання К. </w:t>
      </w:r>
      <w:proofErr w:type="spellStart"/>
      <w:r w:rsidRPr="00312ABC">
        <w:rPr>
          <w:color w:val="000000"/>
          <w:sz w:val="22"/>
          <w:szCs w:val="22"/>
          <w:lang w:eastAsia="uk-UA"/>
        </w:rPr>
        <w:t>Ісікави</w:t>
      </w:r>
      <w:proofErr w:type="spellEnd"/>
      <w:r w:rsidRPr="00312ABC">
        <w:rPr>
          <w:color w:val="000000"/>
          <w:sz w:val="22"/>
          <w:szCs w:val="22"/>
          <w:lang w:eastAsia="uk-UA"/>
        </w:rPr>
        <w:t xml:space="preserve"> вказує на прямий зв'язок якості з задоволенням потреб і очікувань споживачів.</w:t>
      </w:r>
    </w:p>
    <w:p w14:paraId="58C8B25B" w14:textId="77777777" w:rsidR="004328E8" w:rsidRPr="00312ABC" w:rsidRDefault="004328E8" w:rsidP="004328E8">
      <w:pPr>
        <w:pStyle w:val="Style7"/>
        <w:spacing w:line="240" w:lineRule="auto"/>
        <w:ind w:firstLine="709"/>
        <w:jc w:val="both"/>
        <w:rPr>
          <w:color w:val="000000"/>
          <w:sz w:val="22"/>
          <w:szCs w:val="22"/>
          <w:lang w:eastAsia="uk-UA"/>
        </w:rPr>
      </w:pPr>
      <w:r w:rsidRPr="00312ABC">
        <w:rPr>
          <w:color w:val="000000"/>
          <w:sz w:val="22"/>
          <w:szCs w:val="22"/>
          <w:lang w:eastAsia="uk-UA"/>
        </w:rPr>
        <w:t xml:space="preserve">А. </w:t>
      </w:r>
      <w:proofErr w:type="spellStart"/>
      <w:r w:rsidRPr="00312ABC">
        <w:rPr>
          <w:color w:val="000000"/>
          <w:sz w:val="22"/>
          <w:szCs w:val="22"/>
          <w:lang w:eastAsia="uk-UA"/>
        </w:rPr>
        <w:t>Фейгенбаум</w:t>
      </w:r>
      <w:proofErr w:type="spellEnd"/>
      <w:r w:rsidRPr="00312ABC">
        <w:rPr>
          <w:color w:val="000000"/>
          <w:sz w:val="22"/>
          <w:szCs w:val="22"/>
          <w:lang w:eastAsia="uk-UA"/>
        </w:rPr>
        <w:t xml:space="preserve">, так само, як і Е. </w:t>
      </w:r>
      <w:proofErr w:type="spellStart"/>
      <w:r w:rsidRPr="00312ABC">
        <w:rPr>
          <w:color w:val="000000"/>
          <w:sz w:val="22"/>
          <w:szCs w:val="22"/>
          <w:lang w:eastAsia="uk-UA"/>
        </w:rPr>
        <w:t>Демінг</w:t>
      </w:r>
      <w:proofErr w:type="spellEnd"/>
      <w:r w:rsidRPr="00312ABC">
        <w:rPr>
          <w:color w:val="000000"/>
          <w:sz w:val="22"/>
          <w:szCs w:val="22"/>
          <w:lang w:eastAsia="uk-UA"/>
        </w:rPr>
        <w:t xml:space="preserve">, пов'язував якість продукції із задоволенням потреб споживачів. В його міркуваннях явно простежувалася думка про те, що «Якість визначає споживач, а не інженери, або служба маркетингу, або вище керівництво. Вона базується на фактичній оцінці споживачем продукції або послуги по відношенню до його вимог — заявлених або не заявлених, усвідомлених або лише відчутих, технічно обґрунтованих або чисто суб'єктивних — і в умовах конкурентного ринку завжди представляє собою рухому мішень». Якість продукції і послуги А. </w:t>
      </w:r>
      <w:proofErr w:type="spellStart"/>
      <w:r w:rsidRPr="00312ABC">
        <w:rPr>
          <w:color w:val="000000"/>
          <w:sz w:val="22"/>
          <w:szCs w:val="22"/>
          <w:lang w:eastAsia="uk-UA"/>
        </w:rPr>
        <w:t>Фейгенбаум</w:t>
      </w:r>
      <w:proofErr w:type="spellEnd"/>
      <w:r w:rsidRPr="00312ABC">
        <w:rPr>
          <w:color w:val="000000"/>
          <w:sz w:val="22"/>
          <w:szCs w:val="22"/>
          <w:lang w:eastAsia="uk-UA"/>
        </w:rPr>
        <w:t xml:space="preserve"> визначав як загальну сукупність характеристик продукції і послуги, які відносяться до маркетингу, розробки, виробництва і технічного обслуговування, за допомогою яких продукція або послуга у процесі свого використання задовольнить очікування споживача. А. </w:t>
      </w:r>
      <w:proofErr w:type="spellStart"/>
      <w:r w:rsidRPr="00312ABC">
        <w:rPr>
          <w:color w:val="000000"/>
          <w:sz w:val="22"/>
          <w:szCs w:val="22"/>
          <w:lang w:eastAsia="uk-UA"/>
        </w:rPr>
        <w:t>Фейгенбаум</w:t>
      </w:r>
      <w:proofErr w:type="spellEnd"/>
      <w:r w:rsidRPr="00312ABC">
        <w:rPr>
          <w:color w:val="000000"/>
          <w:sz w:val="22"/>
          <w:szCs w:val="22"/>
          <w:lang w:eastAsia="uk-UA"/>
        </w:rPr>
        <w:t xml:space="preserve"> вказував, що якість базується на взаємодії споживача з товаром і вимірюється у відповідності до задоволення його вимог. Вимоги можуть бути виражені явно або неявно, можуть бути свідомими, або несвідомими. Уявлення про якість постійно змінюється, не стоїть на місці на конкурентному ринку. </w:t>
      </w:r>
    </w:p>
    <w:p w14:paraId="266F34D6" w14:textId="0AAF0557" w:rsidR="004328E8" w:rsidRPr="00312ABC" w:rsidRDefault="004328E8" w:rsidP="004328E8">
      <w:pPr>
        <w:pStyle w:val="Style7"/>
        <w:spacing w:line="240" w:lineRule="auto"/>
        <w:ind w:firstLine="709"/>
        <w:rPr>
          <w:color w:val="000000"/>
          <w:sz w:val="22"/>
          <w:szCs w:val="22"/>
          <w:lang w:eastAsia="uk-UA"/>
        </w:rPr>
      </w:pPr>
      <w:r w:rsidRPr="00312ABC">
        <w:rPr>
          <w:color w:val="000000"/>
          <w:sz w:val="22"/>
          <w:szCs w:val="22"/>
          <w:lang w:eastAsia="uk-UA"/>
        </w:rPr>
        <w:t xml:space="preserve">Узагальнимо різноманітні формулювання поняття якість (табл. </w:t>
      </w:r>
      <w:r w:rsidR="00D321AB">
        <w:rPr>
          <w:color w:val="000000"/>
          <w:sz w:val="22"/>
          <w:szCs w:val="22"/>
          <w:lang w:eastAsia="uk-UA"/>
        </w:rPr>
        <w:t>3.</w:t>
      </w:r>
      <w:r w:rsidRPr="00312ABC">
        <w:rPr>
          <w:color w:val="000000"/>
          <w:sz w:val="22"/>
          <w:szCs w:val="22"/>
          <w:lang w:eastAsia="uk-UA"/>
        </w:rPr>
        <w:t>6.</w:t>
      </w:r>
      <w:r w:rsidR="00D321AB">
        <w:rPr>
          <w:color w:val="000000"/>
          <w:sz w:val="22"/>
          <w:szCs w:val="22"/>
          <w:lang w:eastAsia="uk-UA"/>
        </w:rPr>
        <w:t>4</w:t>
      </w:r>
      <w:r w:rsidRPr="00312ABC">
        <w:rPr>
          <w:color w:val="000000"/>
          <w:sz w:val="22"/>
          <w:szCs w:val="22"/>
          <w:lang w:eastAsia="uk-UA"/>
        </w:rPr>
        <w:t>).</w:t>
      </w:r>
    </w:p>
    <w:p w14:paraId="134ABF2D" w14:textId="7957421A" w:rsidR="004328E8" w:rsidRPr="00312ABC" w:rsidRDefault="004328E8" w:rsidP="004328E8">
      <w:pPr>
        <w:pStyle w:val="Style7"/>
        <w:spacing w:line="240" w:lineRule="auto"/>
        <w:ind w:firstLine="709"/>
        <w:jc w:val="right"/>
        <w:rPr>
          <w:color w:val="000000"/>
          <w:sz w:val="22"/>
          <w:szCs w:val="22"/>
          <w:lang w:eastAsia="uk-UA"/>
        </w:rPr>
      </w:pPr>
      <w:r w:rsidRPr="00312ABC">
        <w:rPr>
          <w:color w:val="000000"/>
          <w:sz w:val="22"/>
          <w:szCs w:val="22"/>
          <w:lang w:eastAsia="uk-UA"/>
        </w:rPr>
        <w:t xml:space="preserve">Таблиця </w:t>
      </w:r>
      <w:r w:rsidR="001D30D9">
        <w:rPr>
          <w:color w:val="000000"/>
          <w:sz w:val="22"/>
          <w:szCs w:val="22"/>
          <w:lang w:eastAsia="uk-UA"/>
        </w:rPr>
        <w:t>3.</w:t>
      </w:r>
      <w:r w:rsidRPr="00312ABC">
        <w:rPr>
          <w:color w:val="000000"/>
          <w:sz w:val="22"/>
          <w:szCs w:val="22"/>
          <w:lang w:eastAsia="uk-UA"/>
        </w:rPr>
        <w:t>6.</w:t>
      </w:r>
      <w:r w:rsidR="001D30D9">
        <w:rPr>
          <w:color w:val="000000"/>
          <w:sz w:val="22"/>
          <w:szCs w:val="22"/>
          <w:lang w:eastAsia="uk-UA"/>
        </w:rPr>
        <w:t>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7"/>
        <w:gridCol w:w="5959"/>
      </w:tblGrid>
      <w:tr w:rsidR="004328E8" w:rsidRPr="00D321AB" w14:paraId="6A56151A" w14:textId="77777777" w:rsidTr="00F067B1">
        <w:tc>
          <w:tcPr>
            <w:tcW w:w="3397" w:type="dxa"/>
          </w:tcPr>
          <w:p w14:paraId="3594D520" w14:textId="77777777" w:rsidR="004328E8" w:rsidRPr="00D321AB" w:rsidRDefault="004328E8" w:rsidP="00F067B1">
            <w:pPr>
              <w:pStyle w:val="Style4"/>
              <w:widowControl/>
              <w:spacing w:line="240" w:lineRule="auto"/>
              <w:rPr>
                <w:rStyle w:val="FontStyle14"/>
                <w:rFonts w:eastAsia="Calibri"/>
                <w:sz w:val="20"/>
                <w:szCs w:val="20"/>
                <w:lang w:eastAsia="uk-UA"/>
              </w:rPr>
            </w:pPr>
            <w:r w:rsidRPr="00D321AB">
              <w:rPr>
                <w:rStyle w:val="FontStyle14"/>
                <w:rFonts w:eastAsia="Calibri"/>
                <w:sz w:val="20"/>
                <w:szCs w:val="20"/>
                <w:lang w:eastAsia="uk-UA"/>
              </w:rPr>
              <w:t>Автор</w:t>
            </w:r>
          </w:p>
        </w:tc>
        <w:tc>
          <w:tcPr>
            <w:tcW w:w="5959" w:type="dxa"/>
          </w:tcPr>
          <w:p w14:paraId="29C0F3CF" w14:textId="77777777" w:rsidR="004328E8" w:rsidRPr="00D321AB" w:rsidRDefault="004328E8" w:rsidP="00F067B1">
            <w:pPr>
              <w:pStyle w:val="Style4"/>
              <w:widowControl/>
              <w:spacing w:line="240" w:lineRule="auto"/>
              <w:rPr>
                <w:rStyle w:val="FontStyle14"/>
                <w:rFonts w:eastAsia="Calibri"/>
                <w:sz w:val="20"/>
                <w:szCs w:val="20"/>
                <w:lang w:eastAsia="uk-UA"/>
              </w:rPr>
            </w:pPr>
            <w:r w:rsidRPr="00D321AB">
              <w:rPr>
                <w:rStyle w:val="FontStyle14"/>
                <w:rFonts w:eastAsia="Calibri"/>
                <w:sz w:val="20"/>
                <w:szCs w:val="20"/>
                <w:lang w:eastAsia="uk-UA"/>
              </w:rPr>
              <w:t>Формулювання поняття якість</w:t>
            </w:r>
          </w:p>
        </w:tc>
      </w:tr>
      <w:tr w:rsidR="004328E8" w:rsidRPr="00D321AB" w14:paraId="76394177" w14:textId="77777777" w:rsidTr="00F067B1">
        <w:tc>
          <w:tcPr>
            <w:tcW w:w="3397" w:type="dxa"/>
          </w:tcPr>
          <w:p w14:paraId="03747C89" w14:textId="77777777" w:rsidR="004328E8" w:rsidRPr="00D321AB" w:rsidRDefault="004328E8" w:rsidP="00F067B1">
            <w:pPr>
              <w:pStyle w:val="Style4"/>
              <w:widowControl/>
              <w:spacing w:line="240" w:lineRule="auto"/>
              <w:ind w:firstLine="22"/>
              <w:rPr>
                <w:rStyle w:val="FontStyle14"/>
                <w:rFonts w:eastAsia="Calibri"/>
                <w:sz w:val="20"/>
                <w:szCs w:val="20"/>
              </w:rPr>
            </w:pPr>
            <w:r w:rsidRPr="00D321AB">
              <w:rPr>
                <w:rStyle w:val="FontStyle14"/>
                <w:rFonts w:eastAsia="Calibri"/>
                <w:sz w:val="20"/>
                <w:szCs w:val="20"/>
              </w:rPr>
              <w:t>Аристотель (III ст. до н.е.)</w:t>
            </w:r>
          </w:p>
        </w:tc>
        <w:tc>
          <w:tcPr>
            <w:tcW w:w="5959" w:type="dxa"/>
          </w:tcPr>
          <w:p w14:paraId="26DA5170" w14:textId="77777777" w:rsidR="004328E8" w:rsidRPr="00D321AB" w:rsidRDefault="004328E8" w:rsidP="00F067B1">
            <w:pPr>
              <w:pStyle w:val="Style4"/>
              <w:widowControl/>
              <w:spacing w:line="240" w:lineRule="auto"/>
              <w:ind w:firstLine="0"/>
              <w:rPr>
                <w:rStyle w:val="FontStyle14"/>
                <w:rFonts w:eastAsia="Calibri"/>
                <w:sz w:val="20"/>
                <w:szCs w:val="20"/>
                <w:lang w:eastAsia="uk-UA"/>
              </w:rPr>
            </w:pPr>
            <w:r w:rsidRPr="00D321AB">
              <w:rPr>
                <w:rStyle w:val="FontStyle14"/>
                <w:rFonts w:eastAsia="Calibri"/>
                <w:sz w:val="20"/>
                <w:szCs w:val="20"/>
                <w:lang w:eastAsia="uk-UA"/>
              </w:rPr>
              <w:t>Різниця між предметами.</w:t>
            </w:r>
          </w:p>
          <w:p w14:paraId="2072FBF9" w14:textId="77777777" w:rsidR="004328E8" w:rsidRPr="00D321AB" w:rsidRDefault="004328E8" w:rsidP="00F067B1">
            <w:pPr>
              <w:pStyle w:val="Style4"/>
              <w:widowControl/>
              <w:spacing w:line="240" w:lineRule="auto"/>
              <w:ind w:firstLine="0"/>
              <w:rPr>
                <w:rStyle w:val="FontStyle14"/>
                <w:rFonts w:eastAsia="Calibri"/>
                <w:sz w:val="20"/>
                <w:szCs w:val="20"/>
                <w:lang w:eastAsia="uk-UA"/>
              </w:rPr>
            </w:pPr>
            <w:r w:rsidRPr="00D321AB">
              <w:rPr>
                <w:rStyle w:val="FontStyle14"/>
                <w:rFonts w:eastAsia="Calibri"/>
                <w:sz w:val="20"/>
                <w:szCs w:val="20"/>
                <w:lang w:eastAsia="uk-UA"/>
              </w:rPr>
              <w:t>Диференціація за ознакою «хороший - поганий».</w:t>
            </w:r>
          </w:p>
        </w:tc>
      </w:tr>
      <w:tr w:rsidR="004328E8" w:rsidRPr="00D321AB" w14:paraId="03E7B99C" w14:textId="77777777" w:rsidTr="00F067B1">
        <w:tc>
          <w:tcPr>
            <w:tcW w:w="3397" w:type="dxa"/>
          </w:tcPr>
          <w:p w14:paraId="0D917369" w14:textId="77777777" w:rsidR="004328E8" w:rsidRPr="00D321AB" w:rsidRDefault="004328E8" w:rsidP="00F067B1">
            <w:pPr>
              <w:pStyle w:val="Style4"/>
              <w:widowControl/>
              <w:spacing w:line="240" w:lineRule="auto"/>
              <w:ind w:firstLine="22"/>
              <w:rPr>
                <w:rStyle w:val="FontStyle14"/>
                <w:rFonts w:eastAsia="Calibri"/>
                <w:sz w:val="20"/>
                <w:szCs w:val="20"/>
              </w:rPr>
            </w:pPr>
            <w:r w:rsidRPr="00D321AB">
              <w:rPr>
                <w:rStyle w:val="FontStyle14"/>
                <w:rFonts w:eastAsia="Calibri"/>
                <w:sz w:val="20"/>
                <w:szCs w:val="20"/>
              </w:rPr>
              <w:t>Гегель (ХГХ ст. н.е.)</w:t>
            </w:r>
          </w:p>
        </w:tc>
        <w:tc>
          <w:tcPr>
            <w:tcW w:w="5959" w:type="dxa"/>
          </w:tcPr>
          <w:p w14:paraId="20053C51" w14:textId="77777777" w:rsidR="004328E8" w:rsidRPr="00D321AB" w:rsidRDefault="004328E8" w:rsidP="00F067B1">
            <w:pPr>
              <w:pStyle w:val="Style4"/>
              <w:widowControl/>
              <w:spacing w:line="240" w:lineRule="auto"/>
              <w:ind w:firstLine="0"/>
              <w:rPr>
                <w:rStyle w:val="FontStyle14"/>
                <w:rFonts w:eastAsia="Calibri"/>
                <w:sz w:val="20"/>
                <w:szCs w:val="20"/>
                <w:lang w:eastAsia="uk-UA"/>
              </w:rPr>
            </w:pPr>
            <w:r w:rsidRPr="00D321AB">
              <w:rPr>
                <w:rStyle w:val="FontStyle14"/>
                <w:rFonts w:eastAsia="Calibri"/>
                <w:sz w:val="20"/>
                <w:szCs w:val="20"/>
                <w:lang w:eastAsia="uk-UA"/>
              </w:rPr>
              <w:t>Якість у першу чергу тотожна з буттям. Будь-що перестає бути тим, чим воно є, коли воно втрачає свою якість.</w:t>
            </w:r>
          </w:p>
        </w:tc>
      </w:tr>
      <w:tr w:rsidR="004328E8" w:rsidRPr="00D321AB" w14:paraId="60AFCF8C" w14:textId="77777777" w:rsidTr="00F067B1">
        <w:tc>
          <w:tcPr>
            <w:tcW w:w="3397" w:type="dxa"/>
          </w:tcPr>
          <w:p w14:paraId="6BC84267" w14:textId="77777777" w:rsidR="004328E8" w:rsidRPr="00D321AB" w:rsidRDefault="004328E8" w:rsidP="00F067B1">
            <w:pPr>
              <w:pStyle w:val="Style4"/>
              <w:widowControl/>
              <w:spacing w:line="240" w:lineRule="auto"/>
              <w:ind w:firstLine="22"/>
              <w:rPr>
                <w:rStyle w:val="FontStyle14"/>
                <w:rFonts w:eastAsia="Calibri"/>
                <w:sz w:val="20"/>
                <w:szCs w:val="20"/>
              </w:rPr>
            </w:pPr>
            <w:r w:rsidRPr="00D321AB">
              <w:rPr>
                <w:rStyle w:val="FontStyle14"/>
                <w:rFonts w:eastAsia="Calibri"/>
                <w:sz w:val="20"/>
                <w:szCs w:val="20"/>
              </w:rPr>
              <w:t>Китайська версія</w:t>
            </w:r>
          </w:p>
        </w:tc>
        <w:tc>
          <w:tcPr>
            <w:tcW w:w="5959" w:type="dxa"/>
          </w:tcPr>
          <w:p w14:paraId="7CA8541D" w14:textId="77777777" w:rsidR="004328E8" w:rsidRPr="00D321AB" w:rsidRDefault="004328E8" w:rsidP="00F067B1">
            <w:pPr>
              <w:pStyle w:val="Style4"/>
              <w:widowControl/>
              <w:spacing w:line="240" w:lineRule="auto"/>
              <w:ind w:firstLine="0"/>
              <w:rPr>
                <w:rStyle w:val="FontStyle14"/>
                <w:rFonts w:eastAsia="Calibri"/>
                <w:sz w:val="20"/>
                <w:szCs w:val="20"/>
                <w:lang w:eastAsia="uk-UA"/>
              </w:rPr>
            </w:pPr>
            <w:r w:rsidRPr="00D321AB">
              <w:rPr>
                <w:rStyle w:val="FontStyle14"/>
                <w:rFonts w:eastAsia="Calibri"/>
                <w:sz w:val="20"/>
                <w:szCs w:val="20"/>
                <w:lang w:eastAsia="uk-UA"/>
              </w:rPr>
              <w:t>Ієрогліф, який означає якість, складається з двох елементів - «рівновага» і «гроші» (якість = рівновага + гроші), виходячи з цього, якість тотожна поняттю «висококласний» або «дорогий».</w:t>
            </w:r>
          </w:p>
        </w:tc>
      </w:tr>
      <w:tr w:rsidR="004328E8" w:rsidRPr="00D321AB" w14:paraId="4C0EF3D0" w14:textId="77777777" w:rsidTr="00F067B1">
        <w:tc>
          <w:tcPr>
            <w:tcW w:w="3397" w:type="dxa"/>
          </w:tcPr>
          <w:p w14:paraId="53BA272B" w14:textId="77777777" w:rsidR="004328E8" w:rsidRPr="00D321AB" w:rsidRDefault="004328E8" w:rsidP="00F067B1">
            <w:pPr>
              <w:pStyle w:val="Style4"/>
              <w:widowControl/>
              <w:spacing w:line="240" w:lineRule="auto"/>
              <w:ind w:firstLine="22"/>
              <w:rPr>
                <w:rStyle w:val="FontStyle14"/>
                <w:rFonts w:eastAsia="Calibri"/>
                <w:sz w:val="20"/>
                <w:szCs w:val="20"/>
              </w:rPr>
            </w:pPr>
            <w:proofErr w:type="spellStart"/>
            <w:r w:rsidRPr="00D321AB">
              <w:rPr>
                <w:rStyle w:val="FontStyle14"/>
                <w:rFonts w:eastAsia="Calibri"/>
                <w:sz w:val="20"/>
                <w:szCs w:val="20"/>
              </w:rPr>
              <w:t>Шухарт</w:t>
            </w:r>
            <w:proofErr w:type="spellEnd"/>
            <w:r w:rsidRPr="00D321AB">
              <w:rPr>
                <w:rStyle w:val="FontStyle14"/>
                <w:rFonts w:eastAsia="Calibri"/>
                <w:sz w:val="20"/>
                <w:szCs w:val="20"/>
              </w:rPr>
              <w:t xml:space="preserve"> В. (1931 р.)</w:t>
            </w:r>
          </w:p>
        </w:tc>
        <w:tc>
          <w:tcPr>
            <w:tcW w:w="5959" w:type="dxa"/>
          </w:tcPr>
          <w:p w14:paraId="277D7962" w14:textId="77777777" w:rsidR="004328E8" w:rsidRPr="00D321AB" w:rsidRDefault="004328E8" w:rsidP="00F067B1">
            <w:pPr>
              <w:pStyle w:val="Style4"/>
              <w:widowControl/>
              <w:spacing w:line="240" w:lineRule="auto"/>
              <w:rPr>
                <w:rStyle w:val="FontStyle14"/>
                <w:rFonts w:eastAsia="Calibri"/>
                <w:sz w:val="20"/>
                <w:szCs w:val="20"/>
                <w:lang w:eastAsia="uk-UA"/>
              </w:rPr>
            </w:pPr>
            <w:r w:rsidRPr="00D321AB">
              <w:rPr>
                <w:rStyle w:val="FontStyle14"/>
                <w:rFonts w:eastAsia="Calibri"/>
                <w:sz w:val="20"/>
                <w:szCs w:val="20"/>
                <w:lang w:eastAsia="uk-UA"/>
              </w:rPr>
              <w:t>Якість має два аспекти:</w:t>
            </w:r>
          </w:p>
          <w:p w14:paraId="13A67980" w14:textId="77777777" w:rsidR="004328E8" w:rsidRPr="00D321AB" w:rsidRDefault="004328E8" w:rsidP="00F067B1">
            <w:pPr>
              <w:pStyle w:val="Style4"/>
              <w:spacing w:line="240" w:lineRule="auto"/>
              <w:rPr>
                <w:rStyle w:val="FontStyle14"/>
                <w:rFonts w:eastAsia="Calibri"/>
                <w:sz w:val="20"/>
                <w:szCs w:val="20"/>
                <w:lang w:eastAsia="uk-UA"/>
              </w:rPr>
            </w:pPr>
            <w:r w:rsidRPr="00D321AB">
              <w:rPr>
                <w:rStyle w:val="FontStyle14"/>
                <w:rFonts w:eastAsia="Calibri"/>
                <w:sz w:val="20"/>
                <w:szCs w:val="20"/>
                <w:lang w:eastAsia="uk-UA"/>
              </w:rPr>
              <w:t>-</w:t>
            </w:r>
            <w:r w:rsidRPr="00D321AB">
              <w:rPr>
                <w:rStyle w:val="FontStyle14"/>
                <w:rFonts w:eastAsia="Calibri"/>
                <w:sz w:val="20"/>
                <w:szCs w:val="20"/>
                <w:lang w:eastAsia="uk-UA"/>
              </w:rPr>
              <w:tab/>
              <w:t>об'єктивні фізичні характеристики;</w:t>
            </w:r>
          </w:p>
          <w:p w14:paraId="748FCF41" w14:textId="77777777" w:rsidR="004328E8" w:rsidRPr="00D321AB" w:rsidRDefault="004328E8" w:rsidP="00F067B1">
            <w:pPr>
              <w:pStyle w:val="Style4"/>
              <w:spacing w:line="240" w:lineRule="auto"/>
              <w:rPr>
                <w:rStyle w:val="FontStyle14"/>
                <w:rFonts w:eastAsia="Calibri"/>
                <w:sz w:val="20"/>
                <w:szCs w:val="20"/>
                <w:lang w:eastAsia="uk-UA"/>
              </w:rPr>
            </w:pPr>
            <w:r w:rsidRPr="00D321AB">
              <w:rPr>
                <w:rStyle w:val="FontStyle14"/>
                <w:rFonts w:eastAsia="Calibri"/>
                <w:sz w:val="20"/>
                <w:szCs w:val="20"/>
                <w:lang w:eastAsia="uk-UA"/>
              </w:rPr>
              <w:t>-</w:t>
            </w:r>
            <w:r w:rsidRPr="00D321AB">
              <w:rPr>
                <w:rStyle w:val="FontStyle14"/>
                <w:rFonts w:eastAsia="Calibri"/>
                <w:sz w:val="20"/>
                <w:szCs w:val="20"/>
                <w:lang w:eastAsia="uk-UA"/>
              </w:rPr>
              <w:tab/>
              <w:t>суб'єктивний бік: наскільки річ «добра»</w:t>
            </w:r>
          </w:p>
        </w:tc>
      </w:tr>
      <w:tr w:rsidR="004328E8" w:rsidRPr="00D321AB" w14:paraId="391129D6" w14:textId="77777777" w:rsidTr="00F067B1">
        <w:tc>
          <w:tcPr>
            <w:tcW w:w="3397" w:type="dxa"/>
          </w:tcPr>
          <w:p w14:paraId="74AC4E7F" w14:textId="77777777" w:rsidR="004328E8" w:rsidRPr="00D321AB" w:rsidRDefault="004328E8" w:rsidP="00F067B1">
            <w:pPr>
              <w:pStyle w:val="Style4"/>
              <w:widowControl/>
              <w:spacing w:line="240" w:lineRule="auto"/>
              <w:ind w:firstLine="22"/>
              <w:rPr>
                <w:rStyle w:val="FontStyle14"/>
                <w:rFonts w:eastAsia="Calibri"/>
                <w:sz w:val="20"/>
                <w:szCs w:val="20"/>
                <w:lang w:eastAsia="uk-UA"/>
              </w:rPr>
            </w:pPr>
            <w:r w:rsidRPr="00D321AB">
              <w:rPr>
                <w:rStyle w:val="FontStyle14"/>
                <w:rFonts w:eastAsia="Calibri"/>
                <w:sz w:val="20"/>
                <w:szCs w:val="20"/>
                <w:lang w:eastAsia="uk-UA"/>
              </w:rPr>
              <w:t xml:space="preserve">Ісікава К. (1956 р.)               </w:t>
            </w:r>
          </w:p>
        </w:tc>
        <w:tc>
          <w:tcPr>
            <w:tcW w:w="5959" w:type="dxa"/>
          </w:tcPr>
          <w:p w14:paraId="114C5979" w14:textId="77777777" w:rsidR="004328E8" w:rsidRPr="00D321AB" w:rsidRDefault="004328E8" w:rsidP="00F067B1">
            <w:pPr>
              <w:pStyle w:val="Style4"/>
              <w:widowControl/>
              <w:spacing w:line="240" w:lineRule="auto"/>
              <w:rPr>
                <w:rStyle w:val="FontStyle14"/>
                <w:rFonts w:eastAsia="Calibri"/>
                <w:sz w:val="20"/>
                <w:szCs w:val="20"/>
                <w:lang w:eastAsia="uk-UA"/>
              </w:rPr>
            </w:pPr>
            <w:r w:rsidRPr="00D321AB">
              <w:rPr>
                <w:rStyle w:val="FontStyle14"/>
                <w:rFonts w:eastAsia="Calibri"/>
                <w:sz w:val="20"/>
                <w:szCs w:val="20"/>
                <w:lang w:eastAsia="uk-UA"/>
              </w:rPr>
              <w:t>Якість - ознака, яка реально задовольняє споживачів.</w:t>
            </w:r>
          </w:p>
        </w:tc>
      </w:tr>
      <w:tr w:rsidR="004328E8" w:rsidRPr="00D321AB" w14:paraId="57C3E15E" w14:textId="77777777" w:rsidTr="00F067B1">
        <w:tc>
          <w:tcPr>
            <w:tcW w:w="3397" w:type="dxa"/>
          </w:tcPr>
          <w:p w14:paraId="627EB707" w14:textId="77777777" w:rsidR="004328E8" w:rsidRPr="00D321AB" w:rsidRDefault="004328E8" w:rsidP="00F067B1">
            <w:pPr>
              <w:pStyle w:val="Style4"/>
              <w:widowControl/>
              <w:spacing w:line="240" w:lineRule="auto"/>
              <w:ind w:firstLine="22"/>
              <w:rPr>
                <w:rStyle w:val="FontStyle14"/>
                <w:rFonts w:eastAsia="Calibri"/>
                <w:sz w:val="20"/>
                <w:szCs w:val="20"/>
                <w:lang w:eastAsia="uk-UA"/>
              </w:rPr>
            </w:pPr>
            <w:proofErr w:type="spellStart"/>
            <w:r w:rsidRPr="00D321AB">
              <w:rPr>
                <w:rStyle w:val="FontStyle14"/>
                <w:rFonts w:eastAsia="Calibri"/>
                <w:sz w:val="20"/>
                <w:szCs w:val="20"/>
                <w:lang w:eastAsia="uk-UA"/>
              </w:rPr>
              <w:t>Джуран</w:t>
            </w:r>
            <w:proofErr w:type="spellEnd"/>
            <w:r w:rsidRPr="00D321AB">
              <w:rPr>
                <w:rStyle w:val="FontStyle14"/>
                <w:rFonts w:eastAsia="Calibri"/>
                <w:sz w:val="20"/>
                <w:szCs w:val="20"/>
                <w:lang w:eastAsia="uk-UA"/>
              </w:rPr>
              <w:t xml:space="preserve"> </w:t>
            </w:r>
            <w:proofErr w:type="spellStart"/>
            <w:r w:rsidRPr="00D321AB">
              <w:rPr>
                <w:rStyle w:val="FontStyle14"/>
                <w:rFonts w:eastAsia="Calibri"/>
                <w:sz w:val="20"/>
                <w:szCs w:val="20"/>
                <w:lang w:eastAsia="uk-UA"/>
              </w:rPr>
              <w:t>Дж</w:t>
            </w:r>
            <w:proofErr w:type="spellEnd"/>
            <w:r w:rsidRPr="00D321AB">
              <w:rPr>
                <w:rStyle w:val="FontStyle14"/>
                <w:rFonts w:eastAsia="Calibri"/>
                <w:sz w:val="20"/>
                <w:szCs w:val="20"/>
                <w:lang w:eastAsia="uk-UA"/>
              </w:rPr>
              <w:t>. М. (1979 р.)</w:t>
            </w:r>
          </w:p>
        </w:tc>
        <w:tc>
          <w:tcPr>
            <w:tcW w:w="5959" w:type="dxa"/>
          </w:tcPr>
          <w:p w14:paraId="324081E7" w14:textId="77777777" w:rsidR="004328E8" w:rsidRPr="00D321AB" w:rsidRDefault="004328E8" w:rsidP="00F067B1">
            <w:pPr>
              <w:pStyle w:val="Style4"/>
              <w:widowControl/>
              <w:spacing w:line="240" w:lineRule="auto"/>
              <w:ind w:firstLine="0"/>
              <w:rPr>
                <w:rStyle w:val="FontStyle14"/>
                <w:rFonts w:eastAsia="Calibri"/>
                <w:sz w:val="20"/>
                <w:szCs w:val="20"/>
                <w:lang w:eastAsia="uk-UA"/>
              </w:rPr>
            </w:pPr>
            <w:r w:rsidRPr="00D321AB">
              <w:rPr>
                <w:rStyle w:val="FontStyle14"/>
                <w:rFonts w:eastAsia="Calibri"/>
                <w:sz w:val="20"/>
                <w:szCs w:val="20"/>
                <w:lang w:eastAsia="uk-UA"/>
              </w:rPr>
              <w:t>Придатність для використання (відповідність призначенню).</w:t>
            </w:r>
          </w:p>
          <w:p w14:paraId="6FC44625" w14:textId="77777777" w:rsidR="004328E8" w:rsidRPr="00D321AB" w:rsidRDefault="004328E8" w:rsidP="00F067B1">
            <w:pPr>
              <w:pStyle w:val="Style4"/>
              <w:widowControl/>
              <w:spacing w:line="240" w:lineRule="auto"/>
              <w:ind w:firstLine="0"/>
              <w:rPr>
                <w:rStyle w:val="FontStyle14"/>
                <w:rFonts w:eastAsia="Calibri"/>
                <w:sz w:val="20"/>
                <w:szCs w:val="20"/>
                <w:lang w:eastAsia="uk-UA"/>
              </w:rPr>
            </w:pPr>
            <w:r w:rsidRPr="00D321AB">
              <w:rPr>
                <w:rStyle w:val="FontStyle14"/>
                <w:rFonts w:eastAsia="Calibri"/>
                <w:sz w:val="20"/>
                <w:szCs w:val="20"/>
                <w:lang w:eastAsia="uk-UA"/>
              </w:rPr>
              <w:t>Суб'єктивний бік: якість є ступенем задоволення споживачів (для реалізації якості виробник повинен дізнатися вимоги споживача і зробити свою продукцію такою, щоб вона відповідала цим вимогам).</w:t>
            </w:r>
          </w:p>
        </w:tc>
      </w:tr>
      <w:tr w:rsidR="004328E8" w:rsidRPr="00D321AB" w14:paraId="68B9EC04" w14:textId="77777777" w:rsidTr="00F067B1">
        <w:tc>
          <w:tcPr>
            <w:tcW w:w="3397" w:type="dxa"/>
          </w:tcPr>
          <w:p w14:paraId="10A9AA98" w14:textId="77777777" w:rsidR="004328E8" w:rsidRPr="00D321AB" w:rsidRDefault="004328E8" w:rsidP="00F067B1">
            <w:pPr>
              <w:pStyle w:val="Style4"/>
              <w:widowControl/>
              <w:spacing w:line="240" w:lineRule="auto"/>
              <w:ind w:firstLine="22"/>
              <w:rPr>
                <w:rStyle w:val="FontStyle14"/>
                <w:rFonts w:eastAsia="Calibri"/>
                <w:sz w:val="20"/>
                <w:szCs w:val="20"/>
                <w:lang w:eastAsia="en-US"/>
              </w:rPr>
            </w:pPr>
            <w:r w:rsidRPr="00D321AB">
              <w:rPr>
                <w:rStyle w:val="FontStyle14"/>
                <w:rFonts w:eastAsia="Calibri"/>
                <w:sz w:val="20"/>
                <w:szCs w:val="20"/>
                <w:lang w:eastAsia="en-US"/>
              </w:rPr>
              <w:t>ISO 8402:1994 «Управління якістю і забезпечення якості. Словник». ДСТУ ISO 3230-95 «Управління якістю і забезпечення якості. Терміни та визначення»</w:t>
            </w:r>
          </w:p>
        </w:tc>
        <w:tc>
          <w:tcPr>
            <w:tcW w:w="5959" w:type="dxa"/>
          </w:tcPr>
          <w:p w14:paraId="58023BB8" w14:textId="77777777" w:rsidR="004328E8" w:rsidRPr="00D321AB" w:rsidRDefault="004328E8" w:rsidP="00F067B1">
            <w:pPr>
              <w:pStyle w:val="Style4"/>
              <w:widowControl/>
              <w:spacing w:line="240" w:lineRule="auto"/>
              <w:ind w:firstLine="0"/>
              <w:rPr>
                <w:rStyle w:val="FontStyle14"/>
                <w:rFonts w:eastAsia="Calibri"/>
                <w:sz w:val="20"/>
                <w:szCs w:val="20"/>
                <w:lang w:eastAsia="uk-UA"/>
              </w:rPr>
            </w:pPr>
            <w:r w:rsidRPr="00D321AB">
              <w:rPr>
                <w:rStyle w:val="FontStyle14"/>
                <w:rFonts w:eastAsia="Calibri"/>
                <w:sz w:val="20"/>
                <w:szCs w:val="20"/>
                <w:lang w:eastAsia="uk-UA"/>
              </w:rPr>
              <w:t>Якість - це сукупність характеристик об'єкта, які стосуються його здатності задовольняти встановлені та очікувані потреби.</w:t>
            </w:r>
          </w:p>
        </w:tc>
      </w:tr>
      <w:tr w:rsidR="004328E8" w:rsidRPr="00D321AB" w14:paraId="29A88A39" w14:textId="77777777" w:rsidTr="00F067B1">
        <w:tc>
          <w:tcPr>
            <w:tcW w:w="3397" w:type="dxa"/>
          </w:tcPr>
          <w:p w14:paraId="3FA03E0E" w14:textId="77777777" w:rsidR="004328E8" w:rsidRPr="00D321AB" w:rsidRDefault="004328E8" w:rsidP="00F067B1">
            <w:pPr>
              <w:pStyle w:val="Style4"/>
              <w:widowControl/>
              <w:spacing w:line="240" w:lineRule="auto"/>
              <w:ind w:firstLine="22"/>
              <w:rPr>
                <w:rStyle w:val="FontStyle14"/>
                <w:rFonts w:eastAsia="Calibri"/>
                <w:sz w:val="20"/>
                <w:szCs w:val="20"/>
                <w:lang w:eastAsia="en-US"/>
              </w:rPr>
            </w:pPr>
            <w:r w:rsidRPr="00D321AB">
              <w:rPr>
                <w:rStyle w:val="FontStyle14"/>
                <w:rFonts w:eastAsia="Calibri"/>
                <w:sz w:val="20"/>
                <w:szCs w:val="20"/>
                <w:lang w:eastAsia="en-US"/>
              </w:rPr>
              <w:lastRenderedPageBreak/>
              <w:t>ISO 9000:2000 «Системи управління якістю. Основні положення та словник»</w:t>
            </w:r>
          </w:p>
        </w:tc>
        <w:tc>
          <w:tcPr>
            <w:tcW w:w="5959" w:type="dxa"/>
          </w:tcPr>
          <w:p w14:paraId="01796872" w14:textId="77777777" w:rsidR="004328E8" w:rsidRPr="00D321AB" w:rsidRDefault="004328E8" w:rsidP="00F067B1">
            <w:pPr>
              <w:pStyle w:val="Style4"/>
              <w:widowControl/>
              <w:spacing w:line="240" w:lineRule="auto"/>
              <w:rPr>
                <w:rStyle w:val="FontStyle14"/>
                <w:rFonts w:eastAsia="Calibri"/>
                <w:sz w:val="20"/>
                <w:szCs w:val="20"/>
                <w:lang w:eastAsia="uk-UA"/>
              </w:rPr>
            </w:pPr>
            <w:r w:rsidRPr="00D321AB">
              <w:rPr>
                <w:rStyle w:val="FontStyle14"/>
                <w:rFonts w:eastAsia="Calibri"/>
                <w:sz w:val="20"/>
                <w:szCs w:val="20"/>
                <w:lang w:eastAsia="uk-UA"/>
              </w:rPr>
              <w:t>Якість - це ступінь, до рівня якого сукупність характеристик продукції задовольняє вимоги</w:t>
            </w:r>
          </w:p>
        </w:tc>
      </w:tr>
      <w:tr w:rsidR="004328E8" w:rsidRPr="00D321AB" w14:paraId="4FC78A1E" w14:textId="77777777" w:rsidTr="00F067B1">
        <w:tc>
          <w:tcPr>
            <w:tcW w:w="3397" w:type="dxa"/>
          </w:tcPr>
          <w:p w14:paraId="41CB7803" w14:textId="77777777" w:rsidR="004328E8" w:rsidRPr="00D321AB" w:rsidRDefault="004328E8" w:rsidP="00F067B1">
            <w:pPr>
              <w:pStyle w:val="Style4"/>
              <w:widowControl/>
              <w:spacing w:line="240" w:lineRule="auto"/>
              <w:ind w:firstLine="22"/>
              <w:rPr>
                <w:rStyle w:val="FontStyle14"/>
                <w:rFonts w:eastAsia="Calibri"/>
                <w:sz w:val="20"/>
                <w:szCs w:val="20"/>
                <w:lang w:eastAsia="en-US"/>
              </w:rPr>
            </w:pPr>
            <w:r w:rsidRPr="00D321AB">
              <w:rPr>
                <w:rStyle w:val="FontStyle14"/>
                <w:rFonts w:eastAsia="Calibri"/>
                <w:sz w:val="20"/>
                <w:szCs w:val="20"/>
                <w:lang w:eastAsia="en-US"/>
              </w:rPr>
              <w:t>ISO 9000:2008 «Системи управління якістю. Основні положення та словник»</w:t>
            </w:r>
          </w:p>
        </w:tc>
        <w:tc>
          <w:tcPr>
            <w:tcW w:w="5959" w:type="dxa"/>
          </w:tcPr>
          <w:p w14:paraId="35C7DF1F" w14:textId="77777777" w:rsidR="004328E8" w:rsidRPr="00D321AB" w:rsidRDefault="004328E8" w:rsidP="00F067B1">
            <w:pPr>
              <w:pStyle w:val="Style4"/>
              <w:widowControl/>
              <w:spacing w:line="240" w:lineRule="auto"/>
              <w:rPr>
                <w:rStyle w:val="FontStyle14"/>
                <w:rFonts w:eastAsia="Calibri"/>
                <w:sz w:val="20"/>
                <w:szCs w:val="20"/>
                <w:lang w:eastAsia="uk-UA"/>
              </w:rPr>
            </w:pPr>
            <w:r w:rsidRPr="00D321AB">
              <w:rPr>
                <w:rStyle w:val="FontStyle14"/>
                <w:rFonts w:eastAsia="Calibri"/>
                <w:sz w:val="20"/>
                <w:szCs w:val="20"/>
                <w:lang w:eastAsia="uk-UA"/>
              </w:rPr>
              <w:t>Якість - це ступінь відповідності сукупності притаманних характеристик вимогам</w:t>
            </w:r>
          </w:p>
        </w:tc>
      </w:tr>
      <w:tr w:rsidR="004328E8" w:rsidRPr="00D321AB" w14:paraId="170A9BCF" w14:textId="77777777" w:rsidTr="00F067B1">
        <w:tc>
          <w:tcPr>
            <w:tcW w:w="3397" w:type="dxa"/>
          </w:tcPr>
          <w:p w14:paraId="350A8348" w14:textId="77777777" w:rsidR="004328E8" w:rsidRPr="00D321AB" w:rsidRDefault="004328E8" w:rsidP="00F067B1">
            <w:pPr>
              <w:pStyle w:val="Style4"/>
              <w:widowControl/>
              <w:spacing w:line="240" w:lineRule="auto"/>
              <w:ind w:firstLine="22"/>
              <w:rPr>
                <w:rStyle w:val="FontStyle14"/>
                <w:rFonts w:eastAsia="Calibri"/>
                <w:sz w:val="20"/>
                <w:szCs w:val="20"/>
                <w:lang w:eastAsia="uk-UA"/>
              </w:rPr>
            </w:pPr>
            <w:r w:rsidRPr="00D321AB">
              <w:rPr>
                <w:rStyle w:val="FontStyle14"/>
                <w:rFonts w:eastAsia="Calibri"/>
                <w:sz w:val="20"/>
                <w:szCs w:val="20"/>
                <w:lang w:eastAsia="uk-UA"/>
              </w:rPr>
              <w:t>ДСТУ ISO 9000-2001 «Системи управління якістю. Основні положення та словник» та ДСТУ ISO 9000:2007 «Системи управління якістю. Основні положення та словник термінів»</w:t>
            </w:r>
          </w:p>
        </w:tc>
        <w:tc>
          <w:tcPr>
            <w:tcW w:w="5959" w:type="dxa"/>
          </w:tcPr>
          <w:p w14:paraId="6F5B2796" w14:textId="77777777" w:rsidR="004328E8" w:rsidRPr="00D321AB" w:rsidRDefault="004328E8" w:rsidP="00F067B1">
            <w:pPr>
              <w:pStyle w:val="Style4"/>
              <w:widowControl/>
              <w:spacing w:line="240" w:lineRule="auto"/>
              <w:rPr>
                <w:rStyle w:val="FontStyle14"/>
                <w:rFonts w:eastAsia="Calibri"/>
                <w:sz w:val="20"/>
                <w:szCs w:val="20"/>
                <w:lang w:eastAsia="uk-UA"/>
              </w:rPr>
            </w:pPr>
            <w:r w:rsidRPr="00D321AB">
              <w:rPr>
                <w:rStyle w:val="FontStyle14"/>
                <w:rFonts w:eastAsia="Calibri"/>
                <w:sz w:val="20"/>
                <w:szCs w:val="20"/>
                <w:lang w:eastAsia="uk-UA"/>
              </w:rPr>
              <w:t>Якість - це ступінь, до якого сукупність власних характеристик задовольняє вимоги</w:t>
            </w:r>
          </w:p>
        </w:tc>
      </w:tr>
    </w:tbl>
    <w:p w14:paraId="600EF4B6" w14:textId="77777777" w:rsidR="00D321AB" w:rsidRDefault="00D321AB" w:rsidP="004328E8">
      <w:pPr>
        <w:pStyle w:val="Style7"/>
        <w:spacing w:line="240" w:lineRule="auto"/>
        <w:ind w:firstLine="709"/>
        <w:jc w:val="center"/>
        <w:rPr>
          <w:b/>
          <w:i/>
          <w:color w:val="000000"/>
          <w:sz w:val="22"/>
          <w:szCs w:val="22"/>
          <w:lang w:eastAsia="uk-UA"/>
        </w:rPr>
      </w:pPr>
    </w:p>
    <w:p w14:paraId="0D08007C" w14:textId="5AA3FC32" w:rsidR="004328E8" w:rsidRPr="00312ABC" w:rsidRDefault="004328E8" w:rsidP="004328E8">
      <w:pPr>
        <w:pStyle w:val="Style7"/>
        <w:spacing w:line="240" w:lineRule="auto"/>
        <w:ind w:firstLine="709"/>
        <w:jc w:val="center"/>
        <w:rPr>
          <w:b/>
          <w:i/>
          <w:color w:val="000000"/>
          <w:sz w:val="22"/>
          <w:szCs w:val="22"/>
          <w:lang w:eastAsia="uk-UA"/>
        </w:rPr>
      </w:pPr>
      <w:r w:rsidRPr="00312ABC">
        <w:rPr>
          <w:b/>
          <w:i/>
          <w:color w:val="000000"/>
          <w:sz w:val="22"/>
          <w:szCs w:val="22"/>
          <w:lang w:eastAsia="uk-UA"/>
        </w:rPr>
        <w:t>2. Еволюція методів забезпечення якості.</w:t>
      </w:r>
    </w:p>
    <w:p w14:paraId="070755F0" w14:textId="77777777" w:rsidR="004328E8" w:rsidRPr="00312ABC" w:rsidRDefault="004328E8" w:rsidP="004328E8">
      <w:pPr>
        <w:pStyle w:val="Style7"/>
        <w:spacing w:line="240" w:lineRule="auto"/>
        <w:ind w:firstLine="709"/>
        <w:rPr>
          <w:color w:val="000000"/>
          <w:sz w:val="22"/>
          <w:szCs w:val="22"/>
          <w:lang w:eastAsia="uk-UA"/>
        </w:rPr>
      </w:pPr>
      <w:r w:rsidRPr="00312ABC">
        <w:rPr>
          <w:color w:val="000000"/>
          <w:sz w:val="22"/>
          <w:szCs w:val="22"/>
          <w:lang w:eastAsia="uk-UA"/>
        </w:rPr>
        <w:t>Управління якістю в аспекті управлінської діяльності на підприємст</w:t>
      </w:r>
      <w:r w:rsidRPr="00312ABC">
        <w:rPr>
          <w:color w:val="000000"/>
          <w:sz w:val="22"/>
          <w:szCs w:val="22"/>
          <w:lang w:eastAsia="uk-UA"/>
        </w:rPr>
        <w:softHyphen/>
        <w:t>ві почало достатньо широко застосовуватись з впровадженням технічного контролю якості на інспекційному рівні ще на початку ХХ століття. У кінці ХІХ століття на виробництві існував так званий індивідуальний контроль якості, за якого один працівник, або ж невелика група працівни</w:t>
      </w:r>
      <w:r w:rsidRPr="00312ABC">
        <w:rPr>
          <w:color w:val="000000"/>
          <w:sz w:val="22"/>
          <w:szCs w:val="22"/>
          <w:lang w:eastAsia="uk-UA"/>
        </w:rPr>
        <w:softHyphen/>
        <w:t>ків були відповідальними за виготовлення всього виробу та його якість.</w:t>
      </w:r>
    </w:p>
    <w:p w14:paraId="3F789734" w14:textId="77777777" w:rsidR="004328E8" w:rsidRPr="00312ABC" w:rsidRDefault="004328E8" w:rsidP="004328E8">
      <w:pPr>
        <w:pStyle w:val="Style7"/>
        <w:spacing w:line="240" w:lineRule="auto"/>
        <w:ind w:firstLine="709"/>
        <w:rPr>
          <w:color w:val="000000"/>
          <w:sz w:val="22"/>
          <w:szCs w:val="22"/>
          <w:lang w:eastAsia="uk-UA"/>
        </w:rPr>
      </w:pPr>
      <w:r w:rsidRPr="00312ABC">
        <w:rPr>
          <w:color w:val="000000"/>
          <w:sz w:val="22"/>
          <w:szCs w:val="22"/>
          <w:lang w:eastAsia="uk-UA"/>
        </w:rPr>
        <w:t>Проте, впродовж тривалого періоду часу загальне управління підприємством намагалися ада</w:t>
      </w:r>
      <w:r w:rsidRPr="00312ABC">
        <w:rPr>
          <w:color w:val="000000"/>
          <w:sz w:val="22"/>
          <w:szCs w:val="22"/>
          <w:lang w:eastAsia="uk-UA"/>
        </w:rPr>
        <w:softHyphen/>
        <w:t>птувати до систем менеджменту якості (до 80-х років ХХ ст.). У кінці ХХ століття була сформо</w:t>
      </w:r>
      <w:r w:rsidRPr="00312ABC">
        <w:rPr>
          <w:color w:val="000000"/>
          <w:sz w:val="22"/>
          <w:szCs w:val="22"/>
          <w:lang w:eastAsia="uk-UA"/>
        </w:rPr>
        <w:softHyphen/>
        <w:t>вана методологія всеохоплюючого (загального) менеджменту якості (TQM), яка передбачала тіс</w:t>
      </w:r>
      <w:r w:rsidRPr="00312ABC">
        <w:rPr>
          <w:color w:val="000000"/>
          <w:sz w:val="22"/>
          <w:szCs w:val="22"/>
          <w:lang w:eastAsia="uk-UA"/>
        </w:rPr>
        <w:softHyphen/>
        <w:t>ний взаємозв'язок загального управління підприємством та менеджменту якості. Згідно із цією концепцією управління якістю розглядається як складова частина загальної системи менеджмен</w:t>
      </w:r>
      <w:r w:rsidRPr="00312ABC">
        <w:rPr>
          <w:color w:val="000000"/>
          <w:sz w:val="22"/>
          <w:szCs w:val="22"/>
          <w:lang w:eastAsia="uk-UA"/>
        </w:rPr>
        <w:softHyphen/>
        <w:t>ту підприємства та охоплює всі його підрозділи.</w:t>
      </w:r>
    </w:p>
    <w:p w14:paraId="104D7684" w14:textId="77777777" w:rsidR="004328E8" w:rsidRPr="00312ABC" w:rsidRDefault="004328E8" w:rsidP="004328E8">
      <w:pPr>
        <w:pStyle w:val="Style7"/>
        <w:spacing w:line="240" w:lineRule="auto"/>
        <w:ind w:firstLine="709"/>
        <w:rPr>
          <w:color w:val="000000"/>
          <w:sz w:val="22"/>
          <w:szCs w:val="22"/>
          <w:lang w:eastAsia="uk-UA"/>
        </w:rPr>
      </w:pPr>
      <w:r w:rsidRPr="00312ABC">
        <w:rPr>
          <w:color w:val="000000"/>
          <w:sz w:val="22"/>
          <w:szCs w:val="22"/>
          <w:lang w:eastAsia="uk-UA"/>
        </w:rPr>
        <w:t>Провідні іноземні та вітчизняні вчені у сфері управління які</w:t>
      </w:r>
      <w:r w:rsidRPr="00312ABC">
        <w:rPr>
          <w:color w:val="000000"/>
          <w:sz w:val="22"/>
          <w:szCs w:val="22"/>
          <w:lang w:eastAsia="uk-UA"/>
        </w:rPr>
        <w:softHyphen/>
        <w:t>стю виділяють певні етапи у процесі еволюції цієї категорії.</w:t>
      </w:r>
    </w:p>
    <w:p w14:paraId="06C86A84" w14:textId="77777777" w:rsidR="004328E8" w:rsidRPr="00312ABC" w:rsidRDefault="004328E8" w:rsidP="004328E8">
      <w:pPr>
        <w:pStyle w:val="Style7"/>
        <w:widowControl/>
        <w:spacing w:line="240" w:lineRule="auto"/>
        <w:ind w:firstLine="709"/>
        <w:rPr>
          <w:rStyle w:val="FontStyle27"/>
          <w:sz w:val="22"/>
          <w:szCs w:val="22"/>
          <w:lang w:eastAsia="uk-UA"/>
        </w:rPr>
      </w:pPr>
      <w:r w:rsidRPr="00312ABC">
        <w:rPr>
          <w:rStyle w:val="FontStyle27"/>
          <w:sz w:val="22"/>
          <w:szCs w:val="22"/>
          <w:lang w:eastAsia="uk-UA"/>
        </w:rPr>
        <w:t>І.І. Мазур виділяє п'ять послідовних фаз у процесі еволюції управління якістю:</w:t>
      </w:r>
    </w:p>
    <w:p w14:paraId="51AB0525" w14:textId="77777777" w:rsidR="004328E8" w:rsidRPr="00312ABC" w:rsidRDefault="004328E8" w:rsidP="00761FB0">
      <w:pPr>
        <w:pStyle w:val="Style9"/>
        <w:widowControl/>
        <w:numPr>
          <w:ilvl w:val="0"/>
          <w:numId w:val="282"/>
        </w:numPr>
        <w:tabs>
          <w:tab w:val="left" w:pos="576"/>
        </w:tabs>
        <w:spacing w:line="240" w:lineRule="auto"/>
        <w:ind w:firstLine="709"/>
        <w:rPr>
          <w:rStyle w:val="FontStyle19"/>
          <w:sz w:val="22"/>
          <w:szCs w:val="22"/>
          <w:lang w:eastAsia="uk-UA"/>
        </w:rPr>
      </w:pPr>
      <w:r w:rsidRPr="00312ABC">
        <w:rPr>
          <w:rStyle w:val="FontStyle19"/>
          <w:sz w:val="22"/>
          <w:szCs w:val="22"/>
          <w:lang w:val="uk-UA" w:eastAsia="uk-UA"/>
        </w:rPr>
        <w:t xml:space="preserve">Фаза відбракування </w:t>
      </w:r>
      <w:r w:rsidRPr="00312ABC">
        <w:rPr>
          <w:rStyle w:val="FontStyle27"/>
          <w:sz w:val="22"/>
          <w:szCs w:val="22"/>
          <w:lang w:val="uk-UA" w:eastAsia="uk-UA"/>
        </w:rPr>
        <w:t xml:space="preserve">виникла у 70-х роках ХІХ століття на підприємствах, що виробляли зброю, як ідея стандартної якості – вироби збиралися не з підігнаної одна до одної деталей, а з випадково вибраних з партії, тобто взаємозамінних деталей. Величезний вклад у розвиток цієї фази внесли американські автомобілебудівники - Генрі Мартін </w:t>
      </w:r>
      <w:proofErr w:type="spellStart"/>
      <w:r w:rsidRPr="00312ABC">
        <w:rPr>
          <w:rStyle w:val="FontStyle27"/>
          <w:sz w:val="22"/>
          <w:szCs w:val="22"/>
          <w:lang w:val="uk-UA" w:eastAsia="uk-UA"/>
        </w:rPr>
        <w:t>Леланд</w:t>
      </w:r>
      <w:proofErr w:type="spellEnd"/>
      <w:r w:rsidRPr="00312ABC">
        <w:rPr>
          <w:rStyle w:val="FontStyle27"/>
          <w:sz w:val="22"/>
          <w:szCs w:val="22"/>
          <w:lang w:val="uk-UA" w:eastAsia="uk-UA"/>
        </w:rPr>
        <w:t xml:space="preserve"> (засновник компанії «</w:t>
      </w:r>
      <w:proofErr w:type="spellStart"/>
      <w:r w:rsidRPr="00312ABC">
        <w:rPr>
          <w:rStyle w:val="FontStyle27"/>
          <w:sz w:val="22"/>
          <w:szCs w:val="22"/>
          <w:lang w:val="uk-UA" w:eastAsia="uk-UA"/>
        </w:rPr>
        <w:t>Кадилак</w:t>
      </w:r>
      <w:proofErr w:type="spellEnd"/>
      <w:r w:rsidRPr="00312ABC">
        <w:rPr>
          <w:rStyle w:val="FontStyle27"/>
          <w:sz w:val="22"/>
          <w:szCs w:val="22"/>
          <w:lang w:val="uk-UA" w:eastAsia="uk-UA"/>
        </w:rPr>
        <w:t>») і Генрі Форд.</w:t>
      </w:r>
    </w:p>
    <w:p w14:paraId="28F14950" w14:textId="77777777" w:rsidR="004328E8" w:rsidRPr="00312ABC" w:rsidRDefault="004328E8" w:rsidP="00761FB0">
      <w:pPr>
        <w:pStyle w:val="Style9"/>
        <w:widowControl/>
        <w:numPr>
          <w:ilvl w:val="0"/>
          <w:numId w:val="282"/>
        </w:numPr>
        <w:tabs>
          <w:tab w:val="left" w:pos="576"/>
        </w:tabs>
        <w:spacing w:line="240" w:lineRule="auto"/>
        <w:ind w:firstLine="709"/>
        <w:rPr>
          <w:rStyle w:val="FontStyle19"/>
          <w:sz w:val="22"/>
          <w:szCs w:val="22"/>
          <w:lang w:eastAsia="uk-UA"/>
        </w:rPr>
      </w:pPr>
      <w:r w:rsidRPr="00312ABC">
        <w:rPr>
          <w:rStyle w:val="FontStyle19"/>
          <w:sz w:val="22"/>
          <w:szCs w:val="22"/>
          <w:lang w:eastAsia="uk-UA"/>
        </w:rPr>
        <w:t xml:space="preserve">Фаза контролю </w:t>
      </w:r>
      <w:proofErr w:type="spellStart"/>
      <w:r w:rsidRPr="00312ABC">
        <w:rPr>
          <w:rStyle w:val="FontStyle19"/>
          <w:sz w:val="22"/>
          <w:szCs w:val="22"/>
          <w:lang w:eastAsia="uk-UA"/>
        </w:rPr>
        <w:t>якості</w:t>
      </w:r>
      <w:proofErr w:type="spellEnd"/>
      <w:r w:rsidRPr="00312ABC">
        <w:rPr>
          <w:rStyle w:val="FontStyle19"/>
          <w:sz w:val="22"/>
          <w:szCs w:val="22"/>
          <w:lang w:eastAsia="uk-UA"/>
        </w:rPr>
        <w:t xml:space="preserve"> </w:t>
      </w:r>
      <w:r w:rsidRPr="00312ABC">
        <w:rPr>
          <w:rStyle w:val="FontStyle27"/>
          <w:sz w:val="22"/>
          <w:szCs w:val="22"/>
          <w:lang w:val="uk-UA" w:eastAsia="uk-UA"/>
        </w:rPr>
        <w:t xml:space="preserve">почала функціонувати з 20-х років ХХ століття як спроба якщо не вирішити, то ослабити протиріччя у формі, притаманній попередній фазі розвитку управління якістю. Цей етап сформували розробки американського дослідника В. </w:t>
      </w:r>
      <w:proofErr w:type="spellStart"/>
      <w:r w:rsidRPr="00312ABC">
        <w:rPr>
          <w:rStyle w:val="FontStyle27"/>
          <w:sz w:val="22"/>
          <w:szCs w:val="22"/>
          <w:lang w:val="uk-UA" w:eastAsia="uk-UA"/>
        </w:rPr>
        <w:t>Шухарта</w:t>
      </w:r>
      <w:proofErr w:type="spellEnd"/>
      <w:r w:rsidRPr="00312ABC">
        <w:rPr>
          <w:rStyle w:val="FontStyle27"/>
          <w:sz w:val="22"/>
          <w:szCs w:val="22"/>
          <w:lang w:val="uk-UA" w:eastAsia="uk-UA"/>
        </w:rPr>
        <w:t>, а саме його ме</w:t>
      </w:r>
      <w:r w:rsidRPr="00312ABC">
        <w:rPr>
          <w:rStyle w:val="FontStyle27"/>
          <w:sz w:val="22"/>
          <w:szCs w:val="22"/>
          <w:lang w:val="uk-UA" w:eastAsia="uk-UA"/>
        </w:rPr>
        <w:softHyphen/>
        <w:t xml:space="preserve">тод побудови контрольних карт. Статистичні методи, запропоновані </w:t>
      </w:r>
      <w:proofErr w:type="spellStart"/>
      <w:r w:rsidRPr="00312ABC">
        <w:rPr>
          <w:rStyle w:val="FontStyle27"/>
          <w:sz w:val="22"/>
          <w:szCs w:val="22"/>
          <w:lang w:val="uk-UA" w:eastAsia="uk-UA"/>
        </w:rPr>
        <w:t>Шухартом</w:t>
      </w:r>
      <w:proofErr w:type="spellEnd"/>
      <w:r w:rsidRPr="00312ABC">
        <w:rPr>
          <w:rStyle w:val="FontStyle27"/>
          <w:sz w:val="22"/>
          <w:szCs w:val="22"/>
          <w:lang w:val="uk-UA" w:eastAsia="uk-UA"/>
        </w:rPr>
        <w:t>, дали управлінцям інструмент, який дозволив зосередити зусилля не на тому, як виявити і вилучити непридатні вироби до їх відвантаження покупцю, а на тому, як збільшити вихід придатної продукції у техно</w:t>
      </w:r>
      <w:r w:rsidRPr="00312ABC">
        <w:rPr>
          <w:rStyle w:val="FontStyle27"/>
          <w:sz w:val="22"/>
          <w:szCs w:val="22"/>
          <w:lang w:val="uk-UA" w:eastAsia="uk-UA"/>
        </w:rPr>
        <w:softHyphen/>
        <w:t>логічному процесі.</w:t>
      </w:r>
    </w:p>
    <w:p w14:paraId="4B9658FB" w14:textId="77777777" w:rsidR="004328E8" w:rsidRPr="00312ABC" w:rsidRDefault="004328E8" w:rsidP="004328E8">
      <w:pPr>
        <w:ind w:firstLine="709"/>
        <w:jc w:val="both"/>
        <w:rPr>
          <w:rStyle w:val="FontStyle27"/>
          <w:sz w:val="22"/>
          <w:szCs w:val="22"/>
          <w:lang w:val="uk-UA" w:eastAsia="uk-UA"/>
        </w:rPr>
      </w:pPr>
      <w:r w:rsidRPr="00312ABC">
        <w:rPr>
          <w:rStyle w:val="FontStyle19"/>
          <w:sz w:val="22"/>
          <w:szCs w:val="22"/>
          <w:lang w:eastAsia="uk-UA"/>
        </w:rPr>
        <w:t xml:space="preserve">Фаза </w:t>
      </w:r>
      <w:proofErr w:type="spellStart"/>
      <w:r w:rsidRPr="00312ABC">
        <w:rPr>
          <w:rStyle w:val="FontStyle19"/>
          <w:sz w:val="22"/>
          <w:szCs w:val="22"/>
          <w:lang w:eastAsia="uk-UA"/>
        </w:rPr>
        <w:t>управління</w:t>
      </w:r>
      <w:proofErr w:type="spellEnd"/>
      <w:r w:rsidRPr="00312ABC">
        <w:rPr>
          <w:rStyle w:val="FontStyle19"/>
          <w:sz w:val="22"/>
          <w:szCs w:val="22"/>
          <w:lang w:eastAsia="uk-UA"/>
        </w:rPr>
        <w:t xml:space="preserve"> </w:t>
      </w:r>
      <w:proofErr w:type="spellStart"/>
      <w:r w:rsidRPr="00312ABC">
        <w:rPr>
          <w:rStyle w:val="FontStyle19"/>
          <w:sz w:val="22"/>
          <w:szCs w:val="22"/>
          <w:lang w:eastAsia="uk-UA"/>
        </w:rPr>
        <w:t>якістю</w:t>
      </w:r>
      <w:proofErr w:type="spellEnd"/>
      <w:r w:rsidRPr="00312ABC">
        <w:rPr>
          <w:rStyle w:val="FontStyle19"/>
          <w:sz w:val="22"/>
          <w:szCs w:val="22"/>
          <w:lang w:eastAsia="uk-UA"/>
        </w:rPr>
        <w:t xml:space="preserve"> </w:t>
      </w:r>
      <w:r w:rsidRPr="00312ABC">
        <w:rPr>
          <w:rStyle w:val="FontStyle27"/>
          <w:sz w:val="22"/>
          <w:szCs w:val="22"/>
          <w:lang w:val="uk-UA" w:eastAsia="uk-UA"/>
        </w:rPr>
        <w:t xml:space="preserve">почалася з 1950 р. Американські вчені Едвард </w:t>
      </w:r>
      <w:proofErr w:type="spellStart"/>
      <w:r w:rsidRPr="00312ABC">
        <w:rPr>
          <w:rStyle w:val="FontStyle27"/>
          <w:sz w:val="22"/>
          <w:szCs w:val="22"/>
          <w:lang w:val="uk-UA" w:eastAsia="uk-UA"/>
        </w:rPr>
        <w:t>Демінг</w:t>
      </w:r>
      <w:proofErr w:type="spellEnd"/>
      <w:r w:rsidRPr="00312ABC">
        <w:rPr>
          <w:rStyle w:val="FontStyle27"/>
          <w:sz w:val="22"/>
          <w:szCs w:val="22"/>
          <w:lang w:val="uk-UA" w:eastAsia="uk-UA"/>
        </w:rPr>
        <w:t xml:space="preserve"> та Джозеф </w:t>
      </w:r>
      <w:proofErr w:type="spellStart"/>
      <w:r w:rsidRPr="00312ABC">
        <w:rPr>
          <w:rStyle w:val="FontStyle27"/>
          <w:sz w:val="22"/>
          <w:szCs w:val="22"/>
          <w:lang w:val="uk-UA" w:eastAsia="uk-UA"/>
        </w:rPr>
        <w:t>Джуран</w:t>
      </w:r>
      <w:proofErr w:type="spellEnd"/>
      <w:r w:rsidRPr="00312ABC">
        <w:rPr>
          <w:rStyle w:val="FontStyle27"/>
          <w:sz w:val="22"/>
          <w:szCs w:val="22"/>
          <w:lang w:val="uk-UA" w:eastAsia="uk-UA"/>
        </w:rPr>
        <w:t xml:space="preserve"> розробили для японської промисловості програму, основна ідея якої виражалася наступ</w:t>
      </w:r>
      <w:r w:rsidRPr="00312ABC">
        <w:rPr>
          <w:rStyle w:val="FontStyle27"/>
          <w:sz w:val="22"/>
          <w:szCs w:val="22"/>
          <w:lang w:val="uk-UA" w:eastAsia="uk-UA"/>
        </w:rPr>
        <w:softHyphen/>
        <w:t>ним чином: «Основа якості продукції - якість праці і якісне управління на всіх рівнях, тобто така організація роботи колективів людей, коли кожен робітник отримує задоволення від своєї праці». Місце концепції недопущення неякісної продукції до споживача і концепції збільшення виходу придатних виробів зайняла концепція «</w:t>
      </w:r>
      <w:proofErr w:type="spellStart"/>
      <w:r w:rsidRPr="00312ABC">
        <w:rPr>
          <w:rStyle w:val="FontStyle27"/>
          <w:sz w:val="22"/>
          <w:szCs w:val="22"/>
          <w:lang w:val="uk-UA" w:eastAsia="uk-UA"/>
        </w:rPr>
        <w:t>Zero</w:t>
      </w:r>
      <w:proofErr w:type="spellEnd"/>
      <w:r w:rsidRPr="00312ABC">
        <w:rPr>
          <w:rStyle w:val="FontStyle27"/>
          <w:sz w:val="22"/>
          <w:szCs w:val="22"/>
          <w:lang w:val="uk-UA" w:eastAsia="uk-UA"/>
        </w:rPr>
        <w:t xml:space="preserve"> </w:t>
      </w:r>
      <w:proofErr w:type="spellStart"/>
      <w:r w:rsidRPr="00312ABC">
        <w:rPr>
          <w:rStyle w:val="FontStyle27"/>
          <w:sz w:val="22"/>
          <w:szCs w:val="22"/>
          <w:lang w:val="uk-UA" w:eastAsia="uk-UA"/>
        </w:rPr>
        <w:t>defects</w:t>
      </w:r>
      <w:proofErr w:type="spellEnd"/>
      <w:r w:rsidRPr="00312ABC">
        <w:rPr>
          <w:rStyle w:val="FontStyle27"/>
          <w:sz w:val="22"/>
          <w:szCs w:val="22"/>
          <w:lang w:val="uk-UA" w:eastAsia="uk-UA"/>
        </w:rPr>
        <w:t>» («Нуль дефектів»).</w:t>
      </w:r>
    </w:p>
    <w:p w14:paraId="61E063A2" w14:textId="77777777" w:rsidR="004328E8" w:rsidRPr="00312ABC" w:rsidRDefault="004328E8" w:rsidP="00761FB0">
      <w:pPr>
        <w:numPr>
          <w:ilvl w:val="0"/>
          <w:numId w:val="283"/>
        </w:numPr>
        <w:ind w:firstLine="709"/>
        <w:jc w:val="both"/>
        <w:rPr>
          <w:i/>
          <w:iCs/>
          <w:sz w:val="22"/>
          <w:szCs w:val="22"/>
          <w:lang w:val="uk-UA"/>
        </w:rPr>
      </w:pPr>
      <w:r w:rsidRPr="00312ABC">
        <w:rPr>
          <w:i/>
          <w:iCs/>
          <w:sz w:val="22"/>
          <w:szCs w:val="22"/>
          <w:lang w:val="uk-UA"/>
        </w:rPr>
        <w:t xml:space="preserve">Фаза менеджменту якості </w:t>
      </w:r>
      <w:r w:rsidRPr="00312ABC">
        <w:rPr>
          <w:sz w:val="22"/>
          <w:szCs w:val="22"/>
          <w:lang w:val="uk-UA"/>
        </w:rPr>
        <w:t>зародилась у середині 60-х років ХХ ст. як розвиток ідей попе</w:t>
      </w:r>
      <w:r w:rsidRPr="00312ABC">
        <w:rPr>
          <w:sz w:val="22"/>
          <w:szCs w:val="22"/>
          <w:lang w:val="uk-UA"/>
        </w:rPr>
        <w:softHyphen/>
        <w:t>редньої фази у напрямі більш повного задоволення потреб споживачів. Всеохоплюючий (загаль</w:t>
      </w:r>
      <w:r w:rsidRPr="00312ABC">
        <w:rPr>
          <w:sz w:val="22"/>
          <w:szCs w:val="22"/>
          <w:lang w:val="uk-UA"/>
        </w:rPr>
        <w:softHyphen/>
        <w:t xml:space="preserve">ний) менеджмент якості (TQM) поступово прийшов на зміну концепції загального (тотального) контролю якості. Формування цієї фази тісно </w:t>
      </w:r>
      <w:proofErr w:type="spellStart"/>
      <w:r w:rsidRPr="00312ABC">
        <w:rPr>
          <w:sz w:val="22"/>
          <w:szCs w:val="22"/>
          <w:lang w:val="uk-UA"/>
        </w:rPr>
        <w:t>пов</w:t>
      </w:r>
      <w:proofErr w:type="spellEnd"/>
      <w:r w:rsidRPr="00312ABC">
        <w:rPr>
          <w:sz w:val="22"/>
          <w:szCs w:val="22"/>
          <w:lang w:val="uk-UA"/>
        </w:rPr>
        <w:t xml:space="preserve">' </w:t>
      </w:r>
      <w:proofErr w:type="spellStart"/>
      <w:r w:rsidRPr="00312ABC">
        <w:rPr>
          <w:sz w:val="22"/>
          <w:szCs w:val="22"/>
          <w:lang w:val="uk-UA"/>
        </w:rPr>
        <w:t>язано</w:t>
      </w:r>
      <w:proofErr w:type="spellEnd"/>
      <w:r w:rsidRPr="00312ABC">
        <w:rPr>
          <w:sz w:val="22"/>
          <w:szCs w:val="22"/>
          <w:lang w:val="uk-UA"/>
        </w:rPr>
        <w:t xml:space="preserve"> з розвитком світового ринку товарів і послуг, різким посиленням конкуренції на цьому ринку, а також появою серії нових міжнародних стандартів на системи якості - стандартів ISO серії 9000 (1987 р.), які суттєво вплинули на мене</w:t>
      </w:r>
      <w:r w:rsidRPr="00312ABC">
        <w:rPr>
          <w:sz w:val="22"/>
          <w:szCs w:val="22"/>
          <w:lang w:val="uk-UA"/>
        </w:rPr>
        <w:softHyphen/>
        <w:t>джмент і забезпечення якості.</w:t>
      </w:r>
    </w:p>
    <w:p w14:paraId="53A9B5A0" w14:textId="785B1E82" w:rsidR="00E53A2A" w:rsidRPr="009E14F5" w:rsidRDefault="004328E8" w:rsidP="004328E8">
      <w:pPr>
        <w:widowControl/>
        <w:autoSpaceDE/>
        <w:autoSpaceDN/>
        <w:adjustRightInd/>
        <w:rPr>
          <w:b/>
          <w:bCs/>
          <w:sz w:val="22"/>
          <w:szCs w:val="22"/>
          <w:lang w:val="uk-UA"/>
        </w:rPr>
      </w:pPr>
      <w:r w:rsidRPr="00312ABC">
        <w:rPr>
          <w:i/>
          <w:iCs/>
          <w:sz w:val="22"/>
          <w:szCs w:val="22"/>
          <w:lang w:val="uk-UA"/>
        </w:rPr>
        <w:t xml:space="preserve">Фаза якості середовища </w:t>
      </w:r>
      <w:r w:rsidRPr="00312ABC">
        <w:rPr>
          <w:sz w:val="22"/>
          <w:szCs w:val="22"/>
          <w:lang w:val="uk-UA"/>
        </w:rPr>
        <w:t>сформувалась у 90-ті роки ХХ століття. У цей період значно по</w:t>
      </w:r>
      <w:r w:rsidRPr="00312ABC">
        <w:rPr>
          <w:sz w:val="22"/>
          <w:szCs w:val="22"/>
          <w:lang w:val="uk-UA"/>
        </w:rPr>
        <w:softHyphen/>
        <w:t>силився вплив суспільства на підприємства, а вони, у свою чергу, почали все більше враховувати суспільні інтереси. Це зумовило розроблення міжнародних стандартів ISO серії 14000, які встановлювали вимоги до систем менеджменту з погляду захисту навколишнього середовища і безпеки продукції. Крім акценту на екологію у системах якості 90-х років ХХ століття було посилено увагу до зацікавлених сторін.</w:t>
      </w:r>
      <w:r w:rsidR="00E53A2A" w:rsidRPr="009E14F5">
        <w:rPr>
          <w:b/>
          <w:bCs/>
          <w:sz w:val="22"/>
          <w:szCs w:val="22"/>
          <w:lang w:val="uk-UA"/>
        </w:rPr>
        <w:br w:type="page"/>
      </w:r>
    </w:p>
    <w:p w14:paraId="07297590" w14:textId="0E86E0D5" w:rsidR="002B791E" w:rsidRPr="009E14F5" w:rsidRDefault="00FB4257" w:rsidP="002B791E">
      <w:pPr>
        <w:tabs>
          <w:tab w:val="left" w:pos="0"/>
        </w:tabs>
        <w:ind w:firstLine="567"/>
        <w:jc w:val="center"/>
        <w:rPr>
          <w:b/>
          <w:bCs/>
          <w:caps/>
          <w:sz w:val="22"/>
          <w:szCs w:val="22"/>
          <w:lang w:val="uk-UA"/>
        </w:rPr>
      </w:pPr>
      <w:r w:rsidRPr="009E14F5">
        <w:rPr>
          <w:b/>
          <w:bCs/>
          <w:caps/>
          <w:sz w:val="22"/>
          <w:szCs w:val="22"/>
          <w:lang w:val="uk-UA"/>
        </w:rPr>
        <w:lastRenderedPageBreak/>
        <w:t xml:space="preserve">РОЗДІЛ </w:t>
      </w:r>
      <w:r w:rsidR="00E75947" w:rsidRPr="009E14F5">
        <w:rPr>
          <w:b/>
          <w:bCs/>
          <w:caps/>
          <w:sz w:val="22"/>
          <w:szCs w:val="22"/>
          <w:lang w:val="uk-UA"/>
        </w:rPr>
        <w:t>4</w:t>
      </w:r>
      <w:r w:rsidRPr="009E14F5">
        <w:rPr>
          <w:b/>
          <w:bCs/>
          <w:caps/>
          <w:sz w:val="22"/>
          <w:szCs w:val="22"/>
          <w:lang w:val="uk-UA"/>
        </w:rPr>
        <w:t xml:space="preserve">. </w:t>
      </w:r>
      <w:r w:rsidR="002B791E" w:rsidRPr="009E14F5">
        <w:rPr>
          <w:b/>
          <w:bCs/>
          <w:caps/>
          <w:sz w:val="22"/>
          <w:szCs w:val="22"/>
          <w:lang w:val="uk-UA"/>
        </w:rPr>
        <w:t>Державне та регіональне управління</w:t>
      </w:r>
    </w:p>
    <w:p w14:paraId="5C8FB947" w14:textId="77777777" w:rsidR="002B791E" w:rsidRPr="009E14F5" w:rsidRDefault="002B791E" w:rsidP="002B791E">
      <w:pPr>
        <w:tabs>
          <w:tab w:val="left" w:pos="0"/>
        </w:tabs>
        <w:ind w:firstLine="567"/>
        <w:jc w:val="both"/>
        <w:rPr>
          <w:b/>
          <w:bCs/>
          <w:sz w:val="22"/>
          <w:szCs w:val="22"/>
          <w:lang w:val="uk-UA"/>
        </w:rPr>
      </w:pPr>
    </w:p>
    <w:p w14:paraId="10C3B9D4" w14:textId="77777777" w:rsidR="002B791E" w:rsidRPr="009E14F5" w:rsidRDefault="002B791E" w:rsidP="002B791E">
      <w:pPr>
        <w:tabs>
          <w:tab w:val="left" w:pos="0"/>
        </w:tabs>
        <w:ind w:firstLine="567"/>
        <w:jc w:val="center"/>
        <w:rPr>
          <w:b/>
          <w:sz w:val="22"/>
          <w:szCs w:val="22"/>
          <w:lang w:val="uk-UA"/>
        </w:rPr>
      </w:pPr>
      <w:r w:rsidRPr="009E14F5">
        <w:rPr>
          <w:b/>
          <w:bCs/>
          <w:sz w:val="22"/>
          <w:szCs w:val="22"/>
          <w:lang w:val="uk-UA"/>
        </w:rPr>
        <w:t xml:space="preserve">Тема 1. </w:t>
      </w:r>
      <w:r w:rsidRPr="009E14F5">
        <w:rPr>
          <w:b/>
          <w:caps/>
          <w:sz w:val="22"/>
          <w:szCs w:val="22"/>
          <w:lang w:val="uk-UA"/>
        </w:rPr>
        <w:t>Основи теорії державного управління</w:t>
      </w:r>
    </w:p>
    <w:p w14:paraId="3FBCB61C" w14:textId="77777777" w:rsidR="002B791E" w:rsidRPr="009E14F5" w:rsidRDefault="002B791E" w:rsidP="002B791E">
      <w:pPr>
        <w:tabs>
          <w:tab w:val="left" w:pos="0"/>
        </w:tabs>
        <w:ind w:firstLine="567"/>
        <w:jc w:val="both"/>
        <w:rPr>
          <w:b/>
          <w:bCs/>
          <w:sz w:val="22"/>
          <w:szCs w:val="22"/>
          <w:lang w:val="uk-UA"/>
        </w:rPr>
      </w:pPr>
    </w:p>
    <w:p w14:paraId="45A31D93" w14:textId="77777777" w:rsidR="002B791E" w:rsidRPr="009E14F5" w:rsidRDefault="002B791E" w:rsidP="00034A50">
      <w:pPr>
        <w:widowControl/>
        <w:numPr>
          <w:ilvl w:val="0"/>
          <w:numId w:val="144"/>
        </w:numPr>
        <w:tabs>
          <w:tab w:val="clear" w:pos="705"/>
          <w:tab w:val="left" w:pos="0"/>
          <w:tab w:val="num" w:pos="426"/>
        </w:tabs>
        <w:autoSpaceDE/>
        <w:autoSpaceDN/>
        <w:adjustRightInd/>
        <w:ind w:left="426" w:firstLine="567"/>
        <w:jc w:val="both"/>
        <w:rPr>
          <w:b/>
          <w:bCs/>
          <w:sz w:val="22"/>
          <w:szCs w:val="22"/>
          <w:lang w:val="uk-UA"/>
        </w:rPr>
      </w:pPr>
      <w:r w:rsidRPr="009E14F5">
        <w:rPr>
          <w:b/>
          <w:sz w:val="22"/>
          <w:szCs w:val="22"/>
          <w:lang w:val="uk-UA"/>
        </w:rPr>
        <w:t>Управління як суспільне явище. Мета та зміст д</w:t>
      </w:r>
      <w:r w:rsidRPr="009E14F5">
        <w:rPr>
          <w:b/>
          <w:sz w:val="22"/>
          <w:szCs w:val="22"/>
          <w:lang w:val="uk-UA" w:eastAsia="uk-UA"/>
        </w:rPr>
        <w:t>ержавного управління.</w:t>
      </w:r>
    </w:p>
    <w:p w14:paraId="1DB25C3B" w14:textId="77777777" w:rsidR="002B791E" w:rsidRPr="009E14F5" w:rsidRDefault="002B791E" w:rsidP="00034A50">
      <w:pPr>
        <w:widowControl/>
        <w:numPr>
          <w:ilvl w:val="0"/>
          <w:numId w:val="144"/>
        </w:numPr>
        <w:tabs>
          <w:tab w:val="clear" w:pos="705"/>
          <w:tab w:val="left" w:pos="0"/>
          <w:tab w:val="num" w:pos="426"/>
        </w:tabs>
        <w:autoSpaceDE/>
        <w:autoSpaceDN/>
        <w:adjustRightInd/>
        <w:ind w:left="426" w:firstLine="567"/>
        <w:jc w:val="both"/>
        <w:rPr>
          <w:sz w:val="22"/>
          <w:szCs w:val="22"/>
          <w:lang w:val="uk-UA"/>
        </w:rPr>
      </w:pPr>
      <w:r w:rsidRPr="009E14F5">
        <w:rPr>
          <w:b/>
          <w:sz w:val="22"/>
          <w:szCs w:val="22"/>
          <w:lang w:val="uk-UA"/>
        </w:rPr>
        <w:t>Об’єкт, суб’єкт і предмет державного управління.</w:t>
      </w:r>
    </w:p>
    <w:p w14:paraId="5E891661" w14:textId="77777777" w:rsidR="002B791E" w:rsidRPr="009E14F5" w:rsidRDefault="002B791E" w:rsidP="00034A50">
      <w:pPr>
        <w:widowControl/>
        <w:numPr>
          <w:ilvl w:val="0"/>
          <w:numId w:val="144"/>
        </w:numPr>
        <w:tabs>
          <w:tab w:val="clear" w:pos="705"/>
          <w:tab w:val="left" w:pos="0"/>
          <w:tab w:val="num" w:pos="426"/>
        </w:tabs>
        <w:autoSpaceDE/>
        <w:autoSpaceDN/>
        <w:adjustRightInd/>
        <w:ind w:left="426" w:firstLine="567"/>
        <w:jc w:val="both"/>
        <w:rPr>
          <w:b/>
          <w:sz w:val="22"/>
          <w:szCs w:val="22"/>
          <w:lang w:val="uk-UA"/>
        </w:rPr>
      </w:pPr>
      <w:r w:rsidRPr="009E14F5">
        <w:rPr>
          <w:b/>
          <w:sz w:val="22"/>
          <w:szCs w:val="22"/>
          <w:lang w:val="uk-UA"/>
        </w:rPr>
        <w:t>Становлення науки державного управління. Основні теорії та школи.</w:t>
      </w:r>
    </w:p>
    <w:p w14:paraId="4C2C6400" w14:textId="77777777" w:rsidR="002B791E" w:rsidRPr="009E14F5" w:rsidRDefault="002B791E" w:rsidP="00034A50">
      <w:pPr>
        <w:widowControl/>
        <w:numPr>
          <w:ilvl w:val="0"/>
          <w:numId w:val="144"/>
        </w:numPr>
        <w:tabs>
          <w:tab w:val="clear" w:pos="705"/>
          <w:tab w:val="left" w:pos="0"/>
          <w:tab w:val="num" w:pos="426"/>
        </w:tabs>
        <w:autoSpaceDE/>
        <w:autoSpaceDN/>
        <w:adjustRightInd/>
        <w:ind w:left="426" w:firstLine="567"/>
        <w:jc w:val="both"/>
        <w:rPr>
          <w:b/>
          <w:sz w:val="22"/>
          <w:szCs w:val="22"/>
          <w:lang w:val="uk-UA"/>
        </w:rPr>
      </w:pPr>
      <w:r w:rsidRPr="009E14F5">
        <w:rPr>
          <w:b/>
          <w:sz w:val="22"/>
          <w:szCs w:val="22"/>
          <w:lang w:val="uk-UA"/>
        </w:rPr>
        <w:t>Методи вивчення державного й регіонального управління. Наука та мистецтво управління.</w:t>
      </w:r>
    </w:p>
    <w:p w14:paraId="5E0528E4" w14:textId="77777777" w:rsidR="002B791E" w:rsidRPr="009E14F5" w:rsidRDefault="002B791E" w:rsidP="002B791E">
      <w:pPr>
        <w:tabs>
          <w:tab w:val="left" w:pos="0"/>
          <w:tab w:val="left" w:pos="1800"/>
        </w:tabs>
        <w:ind w:firstLine="567"/>
        <w:jc w:val="both"/>
        <w:rPr>
          <w:bCs/>
          <w:sz w:val="22"/>
          <w:szCs w:val="22"/>
          <w:lang w:val="uk-UA"/>
        </w:rPr>
      </w:pPr>
    </w:p>
    <w:p w14:paraId="06FEAB51" w14:textId="77777777" w:rsidR="002B791E" w:rsidRPr="009E14F5" w:rsidRDefault="002B791E" w:rsidP="002B791E">
      <w:pPr>
        <w:widowControl/>
        <w:tabs>
          <w:tab w:val="left" w:pos="0"/>
        </w:tabs>
        <w:ind w:firstLine="567"/>
        <w:jc w:val="center"/>
        <w:rPr>
          <w:b/>
          <w:bCs/>
          <w:sz w:val="22"/>
          <w:szCs w:val="22"/>
          <w:lang w:val="uk-UA"/>
        </w:rPr>
      </w:pPr>
      <w:r w:rsidRPr="009E14F5">
        <w:rPr>
          <w:b/>
          <w:bCs/>
          <w:sz w:val="22"/>
          <w:szCs w:val="22"/>
          <w:lang w:val="uk-UA"/>
        </w:rPr>
        <w:t>1.</w:t>
      </w:r>
      <w:r w:rsidRPr="009E14F5">
        <w:rPr>
          <w:sz w:val="22"/>
          <w:szCs w:val="22"/>
          <w:lang w:val="uk-UA"/>
        </w:rPr>
        <w:t xml:space="preserve"> </w:t>
      </w:r>
      <w:r w:rsidRPr="009E14F5">
        <w:rPr>
          <w:b/>
          <w:sz w:val="22"/>
          <w:szCs w:val="22"/>
          <w:lang w:val="uk-UA"/>
        </w:rPr>
        <w:t>Управління як суспільне явище. Мета та зміст д</w:t>
      </w:r>
      <w:r w:rsidRPr="009E14F5">
        <w:rPr>
          <w:b/>
          <w:sz w:val="22"/>
          <w:szCs w:val="22"/>
          <w:lang w:val="uk-UA" w:eastAsia="uk-UA"/>
        </w:rPr>
        <w:t>ержавного управління</w:t>
      </w:r>
    </w:p>
    <w:p w14:paraId="72FEF8E5"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Управління як суспільне явище є складним і універсальним феноменом. Функціонування та розвиток суспільства, а також окремих сфер його життєдіяльності вимагає встановлення та реалізації певного комплексу законів, правил, норм, відповідних їм алгоритмів поведінки в цілому і окремих складових суспільства зокрема. Процеси впливу на соціум вивчаються в межах предмету науки управління.</w:t>
      </w:r>
    </w:p>
    <w:p w14:paraId="3A9F6B6B"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 xml:space="preserve">Суспільство можна розглядати як  соціальну організацію, </w:t>
      </w:r>
      <w:r w:rsidRPr="009E14F5">
        <w:rPr>
          <w:bCs/>
          <w:iCs/>
          <w:sz w:val="22"/>
          <w:szCs w:val="22"/>
          <w:lang w:val="uk-UA"/>
        </w:rPr>
        <w:t>що є</w:t>
      </w:r>
      <w:r w:rsidRPr="009E14F5">
        <w:rPr>
          <w:b/>
          <w:i/>
          <w:sz w:val="22"/>
          <w:szCs w:val="22"/>
          <w:lang w:val="uk-UA"/>
        </w:rPr>
        <w:t xml:space="preserve"> </w:t>
      </w:r>
      <w:r w:rsidRPr="009E14F5">
        <w:rPr>
          <w:sz w:val="22"/>
          <w:szCs w:val="22"/>
          <w:lang w:val="uk-UA"/>
        </w:rPr>
        <w:t xml:space="preserve"> складною самокерованою системою, якій притаманне самоуправління і постійна динаміка, рух, а отже необхідність безперервного управління. Відповідно управління виступає  одночасно як способом існування соціальної організації,  так і особливою соціальною функцією внаслідок потреби самого суспільства як самокерованої системи. Враховуючи природу і специфіку суб’єктів управління, розмежовують суспільне управління (суб’єкт управлінського впливу – суспільство та його структури), державне управління (суб’єкт управлінського впливу – держава), менеджмент (суб’єкт управлінського діяння – підприємець, власник).</w:t>
      </w:r>
    </w:p>
    <w:p w14:paraId="10E8B606"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Отже, цілеспрямований вплив на суспільство з метою його впорядкування, збереження, удосконалення та розвитку характеризується як </w:t>
      </w:r>
      <w:r w:rsidRPr="009E14F5">
        <w:rPr>
          <w:b/>
          <w:bCs/>
          <w:i/>
          <w:iCs/>
          <w:sz w:val="22"/>
          <w:szCs w:val="22"/>
          <w:lang w:val="uk-UA"/>
        </w:rPr>
        <w:t>с</w:t>
      </w:r>
      <w:r w:rsidRPr="009E14F5">
        <w:rPr>
          <w:b/>
          <w:i/>
          <w:sz w:val="22"/>
          <w:szCs w:val="22"/>
          <w:lang w:val="uk-UA"/>
        </w:rPr>
        <w:t>оціальне управління</w:t>
      </w:r>
      <w:r w:rsidRPr="009E14F5">
        <w:rPr>
          <w:sz w:val="22"/>
          <w:szCs w:val="22"/>
          <w:lang w:val="uk-UA"/>
        </w:rPr>
        <w:t>. Соціальне управління поєднує два типи управління – саморегулювання суспільства й державне управління.</w:t>
      </w:r>
    </w:p>
    <w:p w14:paraId="4A9BC8F7"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«Державне управління</w:t>
      </w:r>
      <w:r w:rsidRPr="009E14F5">
        <w:rPr>
          <w:sz w:val="22"/>
          <w:szCs w:val="22"/>
          <w:lang w:val="uk-UA"/>
        </w:rPr>
        <w:t xml:space="preserve"> є видом діяльності держави, здійснення управлінського організуючого впливу шляхом використання повноважень виконавчої влади через організацію виконання законів, здійснення управлінських функцій з метою комплексного соціально-економічного та культурного розвитку держави, її окремих територій, а також забезпечення реалізації державної політики у відповідних сферах суспільного життя, створення умов для реалізації громадянами їх прав і свобод». </w:t>
      </w:r>
    </w:p>
    <w:p w14:paraId="55797BD4"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Державне управління як складова політичного управління реалізується через функціонування державної виконавчої влади, що виступає засобом функціонування будь-якої соціальної спільноти. Політичний аспект державного управління розкривається у можливостях впливу на процеси всебічного розвитку суспільства як то економічного, соціального, духовного та іншого. При цьому виконавча влада є знаряддям здійснення владних повноважень як вид єдиної державної влади, що виконує владно-політичні та владно-адміністративні функції.</w:t>
      </w:r>
    </w:p>
    <w:p w14:paraId="30905486"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Основними ознаками державного управління, що виокремлюють його серед інших видів управління, є: </w:t>
      </w:r>
      <w:proofErr w:type="spellStart"/>
      <w:r w:rsidRPr="009E14F5">
        <w:rPr>
          <w:sz w:val="22"/>
          <w:szCs w:val="22"/>
          <w:lang w:val="uk-UA"/>
        </w:rPr>
        <w:t>виконавчо</w:t>
      </w:r>
      <w:proofErr w:type="spellEnd"/>
      <w:r w:rsidRPr="009E14F5">
        <w:rPr>
          <w:sz w:val="22"/>
          <w:szCs w:val="22"/>
          <w:lang w:val="uk-UA"/>
        </w:rPr>
        <w:t>-розпорядчий характер; законність; масштабність та універсальність; ієрархічність; організуючий характер.</w:t>
      </w:r>
    </w:p>
    <w:p w14:paraId="2C0770B9" w14:textId="77777777" w:rsidR="002B791E" w:rsidRPr="009E14F5" w:rsidRDefault="002B791E" w:rsidP="002B791E">
      <w:pPr>
        <w:tabs>
          <w:tab w:val="left" w:pos="0"/>
        </w:tabs>
        <w:ind w:firstLine="567"/>
        <w:jc w:val="both"/>
        <w:rPr>
          <w:bCs/>
          <w:sz w:val="22"/>
          <w:szCs w:val="22"/>
          <w:lang w:val="uk-UA"/>
        </w:rPr>
      </w:pPr>
    </w:p>
    <w:p w14:paraId="347C2D18" w14:textId="77777777" w:rsidR="002B791E" w:rsidRPr="009E14F5" w:rsidRDefault="002B791E" w:rsidP="002B791E">
      <w:pPr>
        <w:widowControl/>
        <w:tabs>
          <w:tab w:val="left" w:pos="0"/>
        </w:tabs>
        <w:ind w:firstLine="567"/>
        <w:jc w:val="center"/>
        <w:rPr>
          <w:sz w:val="22"/>
          <w:szCs w:val="22"/>
          <w:lang w:val="uk-UA"/>
        </w:rPr>
      </w:pPr>
      <w:r w:rsidRPr="009E14F5">
        <w:rPr>
          <w:b/>
          <w:bCs/>
          <w:sz w:val="22"/>
          <w:szCs w:val="22"/>
          <w:lang w:val="uk-UA"/>
        </w:rPr>
        <w:t>2. Об’єкт</w:t>
      </w:r>
      <w:r w:rsidRPr="009E14F5">
        <w:rPr>
          <w:b/>
          <w:sz w:val="22"/>
          <w:szCs w:val="22"/>
          <w:lang w:val="uk-UA"/>
        </w:rPr>
        <w:t>, суб’єкт і предмет державного управління</w:t>
      </w:r>
    </w:p>
    <w:p w14:paraId="1ADABAED"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Державне управління як будь-яка управлінська система характеризується відповідними суб’єктом і об’єктом управління: об’єктом – це суспільство, суспільна діяльність, а суб’єктом </w:t>
      </w:r>
      <w:r w:rsidRPr="009E14F5">
        <w:rPr>
          <w:color w:val="000000"/>
          <w:sz w:val="22"/>
          <w:szCs w:val="22"/>
          <w:lang w:val="uk-UA" w:eastAsia="uk-UA"/>
        </w:rPr>
        <w:t>–</w:t>
      </w:r>
      <w:r w:rsidRPr="009E14F5">
        <w:rPr>
          <w:sz w:val="22"/>
          <w:szCs w:val="22"/>
          <w:lang w:val="uk-UA"/>
        </w:rPr>
        <w:t xml:space="preserve"> держава в особі органів виконавчої влади.</w:t>
      </w:r>
    </w:p>
    <w:p w14:paraId="5441DB55"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Особливість  суб’єкта державного управління виявляється у наявності певної компетенції і владних повноважень. Компетенції і повноваження суб’єкту державного управління дають змогу реалізовувати у формі управлінських рішень, керівних команд, обов’язкових до виконання свою владну волю, підкорятись якій  і виконувати відповідні рішення є обов’язком об’єкту державного управління.</w:t>
      </w:r>
    </w:p>
    <w:p w14:paraId="7D881F6C"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Суб’єкт управління</w:t>
      </w:r>
      <w:r w:rsidRPr="009E14F5">
        <w:rPr>
          <w:sz w:val="22"/>
          <w:szCs w:val="22"/>
          <w:lang w:val="uk-UA"/>
        </w:rPr>
        <w:t xml:space="preserve"> </w:t>
      </w:r>
      <w:r w:rsidRPr="009E14F5">
        <w:rPr>
          <w:color w:val="000000"/>
          <w:sz w:val="22"/>
          <w:szCs w:val="22"/>
          <w:lang w:val="uk-UA" w:eastAsia="uk-UA"/>
        </w:rPr>
        <w:t>визначається як</w:t>
      </w:r>
      <w:r w:rsidRPr="009E14F5">
        <w:rPr>
          <w:sz w:val="22"/>
          <w:szCs w:val="22"/>
          <w:lang w:val="uk-UA"/>
        </w:rPr>
        <w:t xml:space="preserve"> система, що має компетенцію і державно-владні повноваження, які дозволяють втілювати свою волю у формі керівних команд чи рішень, обов’язкових для виконання, тобто керуюча система. Суб’єктами державного управління є органи виконавчої влади; керівники і керівний склад цих органів.</w:t>
      </w:r>
    </w:p>
    <w:p w14:paraId="6A2A6060"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Об’єктом соціального управління є все суспільство, яке не може існувати поза ним, для якого управління виступає іманентним елементом. </w:t>
      </w:r>
      <w:r w:rsidRPr="009E14F5">
        <w:rPr>
          <w:b/>
          <w:i/>
          <w:sz w:val="22"/>
          <w:szCs w:val="22"/>
          <w:lang w:val="uk-UA"/>
        </w:rPr>
        <w:t>Об’єкт управління</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це система, яка підпорядковується </w:t>
      </w:r>
      <w:r w:rsidRPr="009E14F5">
        <w:rPr>
          <w:sz w:val="22"/>
          <w:szCs w:val="22"/>
          <w:lang w:val="uk-UA"/>
        </w:rPr>
        <w:lastRenderedPageBreak/>
        <w:t>владній волі суб’єкта управління й виконує його рішення, тобто система, якою управляють.</w:t>
      </w:r>
    </w:p>
    <w:p w14:paraId="76C043AC"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Виникнення управлінських відносин між суб’єктом і об’єктом управління відбувається в процесі постійної динамічної взаємодії. Такий процес взаємодії суб’єкту і об’єкту управління формує сам управлінський процес. </w:t>
      </w:r>
    </w:p>
    <w:p w14:paraId="48F126E7"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В теорії і практиці державного управління сформувалось </w:t>
      </w:r>
      <w:r w:rsidRPr="009E14F5">
        <w:rPr>
          <w:b/>
          <w:i/>
          <w:sz w:val="22"/>
          <w:szCs w:val="22"/>
          <w:lang w:val="uk-UA"/>
        </w:rPr>
        <w:t>два підходи</w:t>
      </w:r>
      <w:r w:rsidRPr="009E14F5">
        <w:rPr>
          <w:sz w:val="22"/>
          <w:szCs w:val="22"/>
          <w:lang w:val="uk-UA"/>
        </w:rPr>
        <w:t xml:space="preserve"> щодо визначення  предмета державного управління: американський та європейський. Підґрунтям </w:t>
      </w:r>
      <w:r w:rsidRPr="009E14F5">
        <w:rPr>
          <w:b/>
          <w:i/>
          <w:sz w:val="22"/>
          <w:szCs w:val="22"/>
          <w:lang w:val="uk-UA"/>
        </w:rPr>
        <w:t xml:space="preserve">американського підходу є </w:t>
      </w:r>
      <w:r w:rsidRPr="009E14F5">
        <w:rPr>
          <w:sz w:val="22"/>
          <w:szCs w:val="22"/>
          <w:lang w:val="uk-UA"/>
        </w:rPr>
        <w:t xml:space="preserve"> </w:t>
      </w:r>
      <w:proofErr w:type="spellStart"/>
      <w:r w:rsidRPr="009E14F5">
        <w:rPr>
          <w:sz w:val="22"/>
          <w:szCs w:val="22"/>
          <w:lang w:val="uk-UA"/>
        </w:rPr>
        <w:t>багатодисциплінарна</w:t>
      </w:r>
      <w:proofErr w:type="spellEnd"/>
      <w:r w:rsidRPr="009E14F5">
        <w:rPr>
          <w:sz w:val="22"/>
          <w:szCs w:val="22"/>
          <w:lang w:val="uk-UA"/>
        </w:rPr>
        <w:t xml:space="preserve"> основа та переважання методів бізнесового управління, де основою яких є ухвалення управлінських рішень з позицій раціональності та економічної доцільності. </w:t>
      </w:r>
      <w:r w:rsidRPr="009E14F5">
        <w:rPr>
          <w:b/>
          <w:i/>
          <w:sz w:val="22"/>
          <w:szCs w:val="22"/>
          <w:lang w:val="uk-UA"/>
        </w:rPr>
        <w:t>Європейський підхід</w:t>
      </w:r>
      <w:r w:rsidRPr="009E14F5">
        <w:rPr>
          <w:sz w:val="22"/>
          <w:szCs w:val="22"/>
          <w:lang w:val="uk-UA"/>
        </w:rPr>
        <w:t xml:space="preserve"> в основу кладе правовий аспект і визначає державне управління як галузь юридичної науки. Державні службовці європейських країн дотримуються жорсткішого розмежування управлінської діяльності й політики. Основою прийняття управлінських рішень в європейській практиці є знання закону та застосування юридичних норм.</w:t>
      </w:r>
    </w:p>
    <w:p w14:paraId="666E4ADA" w14:textId="77777777" w:rsidR="002B791E" w:rsidRPr="009E14F5" w:rsidRDefault="002B791E" w:rsidP="002B791E">
      <w:pPr>
        <w:widowControl/>
        <w:tabs>
          <w:tab w:val="left" w:pos="0"/>
        </w:tabs>
        <w:autoSpaceDE/>
        <w:autoSpaceDN/>
        <w:adjustRightInd/>
        <w:ind w:firstLine="567"/>
        <w:jc w:val="both"/>
        <w:rPr>
          <w:sz w:val="22"/>
          <w:szCs w:val="22"/>
          <w:lang w:val="uk-UA"/>
        </w:rPr>
      </w:pPr>
    </w:p>
    <w:p w14:paraId="303A6C5B" w14:textId="77777777" w:rsidR="002B791E" w:rsidRPr="009E14F5" w:rsidRDefault="002B791E" w:rsidP="002B791E">
      <w:pPr>
        <w:widowControl/>
        <w:tabs>
          <w:tab w:val="left" w:pos="0"/>
        </w:tabs>
        <w:autoSpaceDE/>
        <w:autoSpaceDN/>
        <w:adjustRightInd/>
        <w:ind w:firstLine="567"/>
        <w:jc w:val="center"/>
        <w:rPr>
          <w:b/>
          <w:sz w:val="22"/>
          <w:szCs w:val="22"/>
          <w:lang w:val="uk-UA"/>
        </w:rPr>
      </w:pPr>
      <w:r w:rsidRPr="009E14F5">
        <w:rPr>
          <w:b/>
          <w:bCs/>
          <w:sz w:val="22"/>
          <w:szCs w:val="22"/>
          <w:lang w:val="uk-UA"/>
        </w:rPr>
        <w:t>3.</w:t>
      </w:r>
      <w:r w:rsidRPr="009E14F5">
        <w:rPr>
          <w:b/>
          <w:sz w:val="22"/>
          <w:szCs w:val="22"/>
          <w:lang w:val="uk-UA"/>
        </w:rPr>
        <w:t> Становлення науки державного управління. Основні теорії та школи</w:t>
      </w:r>
    </w:p>
    <w:p w14:paraId="4C5BACC2"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Наукові засади державного управління визначаються як система основних «знань про принципи, структуру, органи, функції, методи, форми, техніку, культуру управління та їх закономірності». </w:t>
      </w:r>
    </w:p>
    <w:p w14:paraId="73FF762D"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Загалом управління як самостійна галузь знань започатковано ще роботами вчених Стародавнього світу. Значний внесок щодо розробки теоретичних положень державного управління зроблено в роботах давньогрецьких, давньоримських, </w:t>
      </w:r>
      <w:proofErr w:type="spellStart"/>
      <w:r w:rsidRPr="009E14F5">
        <w:rPr>
          <w:sz w:val="22"/>
          <w:szCs w:val="22"/>
          <w:lang w:val="uk-UA"/>
        </w:rPr>
        <w:t>давньокитайських</w:t>
      </w:r>
      <w:proofErr w:type="spellEnd"/>
      <w:r w:rsidRPr="009E14F5">
        <w:rPr>
          <w:sz w:val="22"/>
          <w:szCs w:val="22"/>
          <w:lang w:val="uk-UA"/>
        </w:rPr>
        <w:t xml:space="preserve"> мислителів, таких як </w:t>
      </w:r>
      <w:proofErr w:type="spellStart"/>
      <w:r w:rsidRPr="009E14F5">
        <w:rPr>
          <w:sz w:val="22"/>
          <w:szCs w:val="22"/>
          <w:lang w:val="uk-UA"/>
        </w:rPr>
        <w:t>Арістотель</w:t>
      </w:r>
      <w:proofErr w:type="spellEnd"/>
      <w:r w:rsidRPr="009E14F5">
        <w:rPr>
          <w:sz w:val="22"/>
          <w:szCs w:val="22"/>
          <w:lang w:val="uk-UA"/>
        </w:rPr>
        <w:t xml:space="preserve">, Платон, Сократ, </w:t>
      </w:r>
      <w:proofErr w:type="spellStart"/>
      <w:r w:rsidRPr="009E14F5">
        <w:rPr>
          <w:sz w:val="22"/>
          <w:szCs w:val="22"/>
          <w:lang w:val="uk-UA"/>
        </w:rPr>
        <w:t>Гуй</w:t>
      </w:r>
      <w:proofErr w:type="spellEnd"/>
      <w:r w:rsidRPr="009E14F5">
        <w:rPr>
          <w:sz w:val="22"/>
          <w:szCs w:val="22"/>
          <w:lang w:val="uk-UA"/>
        </w:rPr>
        <w:t xml:space="preserve"> Гу-Цзи, </w:t>
      </w:r>
      <w:proofErr w:type="spellStart"/>
      <w:r w:rsidRPr="009E14F5">
        <w:rPr>
          <w:sz w:val="22"/>
          <w:szCs w:val="22"/>
          <w:lang w:val="uk-UA"/>
        </w:rPr>
        <w:t>Хань</w:t>
      </w:r>
      <w:proofErr w:type="spellEnd"/>
      <w:r w:rsidRPr="009E14F5">
        <w:rPr>
          <w:sz w:val="22"/>
          <w:szCs w:val="22"/>
          <w:lang w:val="uk-UA"/>
        </w:rPr>
        <w:t xml:space="preserve"> Фей та ін. Управління як соціальне явище завжди було інтегроване в життя суспільства, </w:t>
      </w:r>
      <w:proofErr w:type="spellStart"/>
      <w:r w:rsidRPr="009E14F5">
        <w:rPr>
          <w:sz w:val="22"/>
          <w:szCs w:val="22"/>
          <w:lang w:val="uk-UA"/>
        </w:rPr>
        <w:t>відровідно</w:t>
      </w:r>
      <w:proofErr w:type="spellEnd"/>
      <w:r w:rsidRPr="009E14F5">
        <w:rPr>
          <w:sz w:val="22"/>
          <w:szCs w:val="22"/>
          <w:lang w:val="uk-UA"/>
        </w:rPr>
        <w:t xml:space="preserve"> як універсальна теорія існує постійно, вдосконалюється видозмінюється, здійснюючи пошук своєї оптимальної форми.</w:t>
      </w:r>
    </w:p>
    <w:p w14:paraId="2A65852D"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Управлінська наука сформувалась під впливом і у дослідженнях багатьох вчених в різних галузях соціальних наук як епохи середньовіччя, так і новітнього часу. </w:t>
      </w:r>
      <w:bookmarkStart w:id="23" w:name="_Hlk96337472"/>
      <w:r w:rsidRPr="009E14F5">
        <w:rPr>
          <w:sz w:val="22"/>
          <w:szCs w:val="22"/>
          <w:lang w:val="uk-UA"/>
        </w:rPr>
        <w:t>Серед найбільш відомих представників вченого світу, ідеї яких стали основоположними в теорії управління, необхідно згадати наступних:</w:t>
      </w:r>
      <w:r w:rsidRPr="009E14F5">
        <w:rPr>
          <w:lang w:val="uk-UA"/>
        </w:rPr>
        <w:t xml:space="preserve"> </w:t>
      </w:r>
      <w:r w:rsidRPr="009E14F5">
        <w:rPr>
          <w:sz w:val="22"/>
          <w:szCs w:val="22"/>
          <w:lang w:val="uk-UA"/>
        </w:rPr>
        <w:t xml:space="preserve">Ч. </w:t>
      </w:r>
      <w:proofErr w:type="spellStart"/>
      <w:r w:rsidRPr="009E14F5">
        <w:rPr>
          <w:sz w:val="22"/>
          <w:szCs w:val="22"/>
          <w:lang w:val="uk-UA"/>
        </w:rPr>
        <w:t>Барнард</w:t>
      </w:r>
      <w:proofErr w:type="spellEnd"/>
      <w:r w:rsidRPr="009E14F5">
        <w:rPr>
          <w:sz w:val="22"/>
          <w:szCs w:val="22"/>
          <w:lang w:val="uk-UA"/>
        </w:rPr>
        <w:t xml:space="preserve">, Л. Байт, Б. </w:t>
      </w:r>
      <w:proofErr w:type="spellStart"/>
      <w:r w:rsidRPr="009E14F5">
        <w:rPr>
          <w:sz w:val="22"/>
          <w:szCs w:val="22"/>
          <w:lang w:val="uk-UA"/>
        </w:rPr>
        <w:t>Беккер</w:t>
      </w:r>
      <w:proofErr w:type="spellEnd"/>
      <w:r w:rsidRPr="009E14F5">
        <w:rPr>
          <w:sz w:val="22"/>
          <w:szCs w:val="22"/>
          <w:lang w:val="uk-UA"/>
        </w:rPr>
        <w:t xml:space="preserve">, Д. </w:t>
      </w:r>
      <w:proofErr w:type="spellStart"/>
      <w:r w:rsidRPr="009E14F5">
        <w:rPr>
          <w:sz w:val="22"/>
          <w:szCs w:val="22"/>
          <w:lang w:val="uk-UA"/>
        </w:rPr>
        <w:t>Валдо</w:t>
      </w:r>
      <w:proofErr w:type="spellEnd"/>
      <w:r w:rsidRPr="009E14F5">
        <w:rPr>
          <w:sz w:val="22"/>
          <w:szCs w:val="22"/>
          <w:lang w:val="uk-UA"/>
        </w:rPr>
        <w:t xml:space="preserve">, В. Вільсон, М. Вебер, Гегель, Гоббс, Б. </w:t>
      </w:r>
      <w:proofErr w:type="spellStart"/>
      <w:r w:rsidRPr="009E14F5">
        <w:rPr>
          <w:sz w:val="22"/>
          <w:szCs w:val="22"/>
          <w:lang w:val="uk-UA"/>
        </w:rPr>
        <w:t>Гурне</w:t>
      </w:r>
      <w:proofErr w:type="spellEnd"/>
      <w:r w:rsidRPr="009E14F5">
        <w:rPr>
          <w:sz w:val="22"/>
          <w:szCs w:val="22"/>
          <w:lang w:val="uk-UA"/>
        </w:rPr>
        <w:t xml:space="preserve">, Дідро, П. </w:t>
      </w:r>
      <w:proofErr w:type="spellStart"/>
      <w:r w:rsidRPr="009E14F5">
        <w:rPr>
          <w:sz w:val="22"/>
          <w:szCs w:val="22"/>
          <w:lang w:val="uk-UA"/>
        </w:rPr>
        <w:t>Друкер</w:t>
      </w:r>
      <w:proofErr w:type="spellEnd"/>
      <w:r w:rsidRPr="009E14F5">
        <w:rPr>
          <w:sz w:val="22"/>
          <w:szCs w:val="22"/>
          <w:lang w:val="uk-UA"/>
        </w:rPr>
        <w:t xml:space="preserve">, У. </w:t>
      </w:r>
      <w:proofErr w:type="spellStart"/>
      <w:r w:rsidRPr="009E14F5">
        <w:rPr>
          <w:sz w:val="22"/>
          <w:szCs w:val="22"/>
          <w:lang w:val="uk-UA"/>
        </w:rPr>
        <w:t>Ешбі</w:t>
      </w:r>
      <w:proofErr w:type="spellEnd"/>
      <w:r w:rsidRPr="009E14F5">
        <w:rPr>
          <w:sz w:val="22"/>
          <w:szCs w:val="22"/>
          <w:lang w:val="uk-UA"/>
        </w:rPr>
        <w:t xml:space="preserve">, Кант, Макіавеллі, А. Монтеск’є, О. Майєр, М. </w:t>
      </w:r>
      <w:proofErr w:type="spellStart"/>
      <w:r w:rsidRPr="009E14F5">
        <w:rPr>
          <w:sz w:val="22"/>
          <w:szCs w:val="22"/>
          <w:lang w:val="uk-UA"/>
        </w:rPr>
        <w:t>Мескон</w:t>
      </w:r>
      <w:proofErr w:type="spellEnd"/>
      <w:r w:rsidRPr="009E14F5">
        <w:rPr>
          <w:sz w:val="22"/>
          <w:szCs w:val="22"/>
          <w:lang w:val="uk-UA"/>
        </w:rPr>
        <w:t xml:space="preserve">, Н. </w:t>
      </w:r>
      <w:proofErr w:type="spellStart"/>
      <w:r w:rsidRPr="009E14F5">
        <w:rPr>
          <w:sz w:val="22"/>
          <w:szCs w:val="22"/>
          <w:lang w:val="uk-UA"/>
        </w:rPr>
        <w:t>Лінн</w:t>
      </w:r>
      <w:proofErr w:type="spellEnd"/>
      <w:r w:rsidRPr="009E14F5">
        <w:rPr>
          <w:sz w:val="22"/>
          <w:szCs w:val="22"/>
          <w:lang w:val="uk-UA"/>
        </w:rPr>
        <w:t>, Локк, Г. </w:t>
      </w:r>
      <w:proofErr w:type="spellStart"/>
      <w:r w:rsidRPr="009E14F5">
        <w:rPr>
          <w:sz w:val="22"/>
          <w:szCs w:val="22"/>
          <w:lang w:val="uk-UA"/>
        </w:rPr>
        <w:t>Райт</w:t>
      </w:r>
      <w:proofErr w:type="spellEnd"/>
      <w:r w:rsidRPr="009E14F5">
        <w:rPr>
          <w:sz w:val="22"/>
          <w:szCs w:val="22"/>
          <w:lang w:val="uk-UA"/>
        </w:rPr>
        <w:t xml:space="preserve">, Руссо, Г. </w:t>
      </w:r>
      <w:proofErr w:type="spellStart"/>
      <w:r w:rsidRPr="009E14F5">
        <w:rPr>
          <w:sz w:val="22"/>
          <w:szCs w:val="22"/>
          <w:lang w:val="uk-UA"/>
        </w:rPr>
        <w:t>Саймон</w:t>
      </w:r>
      <w:proofErr w:type="spellEnd"/>
      <w:r w:rsidRPr="009E14F5">
        <w:rPr>
          <w:sz w:val="22"/>
          <w:szCs w:val="22"/>
          <w:lang w:val="uk-UA"/>
        </w:rPr>
        <w:t xml:space="preserve">, Р. </w:t>
      </w:r>
      <w:proofErr w:type="spellStart"/>
      <w:r w:rsidRPr="009E14F5">
        <w:rPr>
          <w:sz w:val="22"/>
          <w:szCs w:val="22"/>
          <w:lang w:val="uk-UA"/>
        </w:rPr>
        <w:t>Стільман</w:t>
      </w:r>
      <w:proofErr w:type="spellEnd"/>
      <w:r w:rsidRPr="009E14F5">
        <w:rPr>
          <w:sz w:val="22"/>
          <w:szCs w:val="22"/>
          <w:lang w:val="uk-UA"/>
        </w:rPr>
        <w:t xml:space="preserve">, </w:t>
      </w:r>
      <w:proofErr w:type="spellStart"/>
      <w:r w:rsidRPr="009E14F5">
        <w:rPr>
          <w:sz w:val="22"/>
          <w:szCs w:val="22"/>
          <w:lang w:val="uk-UA"/>
        </w:rPr>
        <w:t>Токвіль</w:t>
      </w:r>
      <w:proofErr w:type="spellEnd"/>
      <w:r w:rsidRPr="009E14F5">
        <w:rPr>
          <w:sz w:val="22"/>
          <w:szCs w:val="22"/>
          <w:lang w:val="uk-UA"/>
        </w:rPr>
        <w:t xml:space="preserve">, Ф. Тейлор, М. А. </w:t>
      </w:r>
      <w:proofErr w:type="spellStart"/>
      <w:r w:rsidRPr="009E14F5">
        <w:rPr>
          <w:sz w:val="22"/>
          <w:szCs w:val="22"/>
          <w:lang w:val="uk-UA"/>
        </w:rPr>
        <w:t>Файоль</w:t>
      </w:r>
      <w:proofErr w:type="spellEnd"/>
      <w:r w:rsidRPr="009E14F5">
        <w:rPr>
          <w:sz w:val="22"/>
          <w:szCs w:val="22"/>
          <w:lang w:val="uk-UA"/>
        </w:rPr>
        <w:t xml:space="preserve">, </w:t>
      </w:r>
      <w:proofErr w:type="spellStart"/>
      <w:r w:rsidRPr="009E14F5">
        <w:rPr>
          <w:sz w:val="22"/>
          <w:szCs w:val="22"/>
          <w:lang w:val="uk-UA"/>
        </w:rPr>
        <w:t>Фоллет</w:t>
      </w:r>
      <w:proofErr w:type="spellEnd"/>
      <w:r w:rsidRPr="009E14F5">
        <w:rPr>
          <w:sz w:val="22"/>
          <w:szCs w:val="22"/>
          <w:lang w:val="uk-UA"/>
        </w:rPr>
        <w:t xml:space="preserve">, Д. </w:t>
      </w:r>
      <w:proofErr w:type="spellStart"/>
      <w:r w:rsidRPr="009E14F5">
        <w:rPr>
          <w:sz w:val="22"/>
          <w:szCs w:val="22"/>
          <w:lang w:val="uk-UA"/>
        </w:rPr>
        <w:t>Форестер</w:t>
      </w:r>
      <w:proofErr w:type="spellEnd"/>
      <w:r w:rsidRPr="009E14F5">
        <w:rPr>
          <w:sz w:val="22"/>
          <w:szCs w:val="22"/>
          <w:lang w:val="uk-UA"/>
        </w:rPr>
        <w:t xml:space="preserve">. та ін.. </w:t>
      </w:r>
    </w:p>
    <w:bookmarkEnd w:id="23"/>
    <w:p w14:paraId="13B2C752"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В еволюції М. теорії та практики управління </w:t>
      </w:r>
      <w:proofErr w:type="spellStart"/>
      <w:r w:rsidRPr="009E14F5">
        <w:rPr>
          <w:sz w:val="22"/>
          <w:szCs w:val="22"/>
          <w:lang w:val="uk-UA"/>
        </w:rPr>
        <w:t>Мескон</w:t>
      </w:r>
      <w:proofErr w:type="spellEnd"/>
      <w:r w:rsidRPr="009E14F5">
        <w:rPr>
          <w:sz w:val="22"/>
          <w:szCs w:val="22"/>
          <w:lang w:val="uk-UA"/>
        </w:rPr>
        <w:t xml:space="preserve"> виділив чотири основні: школи в управлінні; процесний підхід; системний підхід; ситуаційний підхід.</w:t>
      </w:r>
    </w:p>
    <w:p w14:paraId="4C956290" w14:textId="351FC91A"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Попри тривалу історію розвитку, сучасне розуміння державного управління є здобутком новітнього часу зважаючи на значний поступ суспільного розвитку. Узагальнюючи різні підходи щодо історії становлення сучасної науки державного управління можна виділити кілька етапів її формування (рис. </w:t>
      </w:r>
      <w:r w:rsidR="00E75947" w:rsidRPr="009E14F5">
        <w:rPr>
          <w:sz w:val="22"/>
          <w:szCs w:val="22"/>
          <w:lang w:val="uk-UA"/>
        </w:rPr>
        <w:t>4</w:t>
      </w:r>
      <w:r w:rsidRPr="009E14F5">
        <w:rPr>
          <w:sz w:val="22"/>
          <w:szCs w:val="22"/>
          <w:lang w:val="uk-UA"/>
        </w:rPr>
        <w:t>.1.1.).</w:t>
      </w:r>
    </w:p>
    <w:p w14:paraId="19F31CFC" w14:textId="77777777" w:rsidR="002B791E" w:rsidRPr="009E14F5" w:rsidRDefault="002B791E" w:rsidP="002B791E">
      <w:pPr>
        <w:tabs>
          <w:tab w:val="left" w:pos="0"/>
        </w:tabs>
        <w:ind w:firstLine="567"/>
        <w:jc w:val="both"/>
        <w:rPr>
          <w:sz w:val="22"/>
          <w:szCs w:val="22"/>
          <w:lang w:val="uk-UA"/>
        </w:rPr>
      </w:pPr>
      <w:r w:rsidRPr="009E14F5">
        <w:rPr>
          <w:noProof/>
          <w:sz w:val="22"/>
          <w:szCs w:val="22"/>
          <w:lang w:val="uk-UA"/>
        </w:rPr>
        <w:drawing>
          <wp:inline distT="0" distB="0" distL="0" distR="0" wp14:anchorId="33C9F02E" wp14:editId="650FF658">
            <wp:extent cx="5486400" cy="1724025"/>
            <wp:effectExtent l="0" t="0" r="19050" b="0"/>
            <wp:docPr id="399" name="Схема 3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1EABADE4" w14:textId="10319E15" w:rsidR="002B791E" w:rsidRPr="009E14F5" w:rsidRDefault="002B791E" w:rsidP="002B791E">
      <w:pPr>
        <w:tabs>
          <w:tab w:val="left" w:pos="0"/>
        </w:tabs>
        <w:ind w:firstLine="567"/>
        <w:jc w:val="both"/>
        <w:rPr>
          <w:i/>
          <w:iCs/>
          <w:sz w:val="22"/>
          <w:szCs w:val="22"/>
          <w:lang w:val="uk-UA"/>
        </w:rPr>
      </w:pPr>
      <w:r w:rsidRPr="009E14F5">
        <w:rPr>
          <w:i/>
          <w:iCs/>
          <w:sz w:val="22"/>
          <w:szCs w:val="22"/>
          <w:lang w:val="uk-UA"/>
        </w:rPr>
        <w:t>Рис.</w:t>
      </w:r>
      <w:r w:rsidR="00E75947" w:rsidRPr="009E14F5">
        <w:rPr>
          <w:i/>
          <w:iCs/>
          <w:sz w:val="22"/>
          <w:szCs w:val="22"/>
          <w:lang w:val="uk-UA"/>
        </w:rPr>
        <w:t>4</w:t>
      </w:r>
      <w:r w:rsidRPr="009E14F5">
        <w:rPr>
          <w:i/>
          <w:iCs/>
          <w:sz w:val="22"/>
          <w:szCs w:val="22"/>
          <w:lang w:val="uk-UA"/>
        </w:rPr>
        <w:t>.1.1. Еволюція державного управління як науки</w:t>
      </w:r>
    </w:p>
    <w:p w14:paraId="3B3ABC1A" w14:textId="77777777" w:rsidR="002B791E" w:rsidRPr="009E14F5" w:rsidRDefault="002B791E" w:rsidP="002B791E">
      <w:pPr>
        <w:tabs>
          <w:tab w:val="left" w:pos="0"/>
        </w:tabs>
        <w:ind w:firstLine="567"/>
        <w:jc w:val="both"/>
        <w:rPr>
          <w:sz w:val="22"/>
          <w:szCs w:val="22"/>
          <w:lang w:val="uk-UA"/>
        </w:rPr>
      </w:pPr>
    </w:p>
    <w:p w14:paraId="574EF4BB" w14:textId="77777777" w:rsidR="002B791E" w:rsidRPr="009E14F5" w:rsidRDefault="002B791E" w:rsidP="002B791E">
      <w:pPr>
        <w:widowControl/>
        <w:tabs>
          <w:tab w:val="left" w:pos="0"/>
        </w:tabs>
        <w:autoSpaceDE/>
        <w:autoSpaceDN/>
        <w:adjustRightInd/>
        <w:ind w:firstLine="567"/>
        <w:jc w:val="center"/>
        <w:rPr>
          <w:b/>
          <w:sz w:val="22"/>
          <w:szCs w:val="22"/>
          <w:lang w:val="uk-UA"/>
        </w:rPr>
      </w:pPr>
      <w:r w:rsidRPr="009E14F5">
        <w:rPr>
          <w:b/>
          <w:sz w:val="22"/>
          <w:szCs w:val="22"/>
          <w:lang w:val="uk-UA"/>
        </w:rPr>
        <w:t>4. Методи вивчення державного та регіонального управління. Наука та мистецтво управління</w:t>
      </w:r>
    </w:p>
    <w:p w14:paraId="0B0F881F"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Державне управління – наукова дисципліна, що вивчає формування, організацію, функціонування, оцінку результативності й ефективності державного управління економічними та соціальними процесами в суспільстві. Цільова спрямованість державного управління зумовлює вивчення та аналіз політичних процесів формування і юридичного визнання мети розвитку суспільства та похідних від них цілей діяльності держави.</w:t>
      </w:r>
    </w:p>
    <w:p w14:paraId="6DE5CD19"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Предметом державного управління є форми і методи впливу на виробничу, соціальну та духовну сфери життєдіяльності людей, пов’язаних між собою спільними політичною та економічною системами. </w:t>
      </w:r>
    </w:p>
    <w:p w14:paraId="23FA2EFF"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lastRenderedPageBreak/>
        <w:t xml:space="preserve">Для наукового обґрунтування соціально-економічного розвитку держави та регіону, здійснення управління цими процесами використовуються як загальні, так і спеціальні методи пізнання. </w:t>
      </w:r>
    </w:p>
    <w:p w14:paraId="4FE9AA4D"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Основними методами пізнання в науковій дисципліні «Державне та регіональне управління» є методи системного аналізу, просторово-часовий метод, відтворювальний метод, геополітичний метод, порівняльно-графічний метод, статистичні методи, картографічний метод, програмно-цільовий метод та економіко-математичне моделювання. Складовими методологічної бази є об’єктивність та історизм, ціннісний та структурно-системний підходи, поєднання підходів критичного і раціонального, конструктивного, порівняльно-ретроспективного, історичного і логічного тощо.</w:t>
      </w:r>
    </w:p>
    <w:p w14:paraId="5237389E"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Важливе місце в дослідженні посідає системний підхід, який передбачає комплексний розгляд аналізованого феномену. </w:t>
      </w:r>
    </w:p>
    <w:p w14:paraId="2B83EDC6"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До складу науки державного управління входять дві взаємопов’язані частини: теорія управління і мистецтво управління. </w:t>
      </w:r>
      <w:r w:rsidRPr="009E14F5">
        <w:rPr>
          <w:i/>
          <w:sz w:val="22"/>
          <w:szCs w:val="22"/>
          <w:lang w:val="uk-UA"/>
        </w:rPr>
        <w:t>Теорія управління</w:t>
      </w:r>
      <w:r w:rsidRPr="009E14F5">
        <w:rPr>
          <w:sz w:val="22"/>
          <w:szCs w:val="22"/>
          <w:lang w:val="uk-UA"/>
        </w:rPr>
        <w:t xml:space="preserve"> орієнтована, в основному, на відображення раціонального аспекту реальних систем управління, їх загальних закономірностей і моделей, </w:t>
      </w:r>
      <w:r w:rsidRPr="009E14F5">
        <w:rPr>
          <w:i/>
          <w:sz w:val="22"/>
          <w:szCs w:val="22"/>
          <w:lang w:val="uk-UA"/>
        </w:rPr>
        <w:t>мистецтво управління</w:t>
      </w:r>
      <w:r w:rsidRPr="009E14F5">
        <w:rPr>
          <w:sz w:val="22"/>
          <w:szCs w:val="22"/>
          <w:lang w:val="uk-UA"/>
        </w:rPr>
        <w:t xml:space="preserve"> визначається навичками, інтуїцією, здібностями людей, їх умінням творчо застосовувати управлінську науку в практиці з урахуванням конкретних особливостей функціонування об’єкта і суб’єкта державного управління</w:t>
      </w:r>
    </w:p>
    <w:p w14:paraId="7F459FBD" w14:textId="77777777" w:rsidR="002B791E" w:rsidRPr="009E14F5" w:rsidRDefault="002B791E" w:rsidP="002B791E">
      <w:pPr>
        <w:tabs>
          <w:tab w:val="left" w:pos="0"/>
        </w:tabs>
        <w:ind w:firstLine="567"/>
        <w:jc w:val="both"/>
        <w:rPr>
          <w:bCs/>
          <w:i/>
          <w:sz w:val="22"/>
          <w:szCs w:val="22"/>
          <w:lang w:val="uk-UA"/>
        </w:rPr>
      </w:pPr>
    </w:p>
    <w:p w14:paraId="2D0E1B8F" w14:textId="77777777" w:rsidR="002B791E" w:rsidRPr="009E14F5" w:rsidRDefault="002B791E" w:rsidP="002B791E">
      <w:pPr>
        <w:tabs>
          <w:tab w:val="left" w:pos="0"/>
        </w:tabs>
        <w:ind w:firstLine="567"/>
        <w:jc w:val="center"/>
        <w:rPr>
          <w:b/>
          <w:bCs/>
          <w:sz w:val="22"/>
          <w:szCs w:val="22"/>
          <w:lang w:val="uk-UA"/>
        </w:rPr>
      </w:pPr>
      <w:r w:rsidRPr="009E14F5">
        <w:rPr>
          <w:b/>
          <w:bCs/>
          <w:sz w:val="22"/>
          <w:szCs w:val="22"/>
          <w:lang w:val="uk-UA"/>
        </w:rPr>
        <w:t>Тема 2.</w:t>
      </w:r>
      <w:r w:rsidRPr="009E14F5">
        <w:rPr>
          <w:b/>
          <w:sz w:val="22"/>
          <w:szCs w:val="22"/>
          <w:lang w:val="uk-UA"/>
        </w:rPr>
        <w:t xml:space="preserve"> </w:t>
      </w:r>
      <w:r w:rsidRPr="009E14F5">
        <w:rPr>
          <w:b/>
          <w:bCs/>
          <w:caps/>
          <w:sz w:val="22"/>
          <w:szCs w:val="22"/>
          <w:lang w:val="uk-UA"/>
        </w:rPr>
        <w:t>Державна влада та державне управління</w:t>
      </w:r>
    </w:p>
    <w:p w14:paraId="11440735" w14:textId="77777777" w:rsidR="002B791E" w:rsidRPr="009E14F5" w:rsidRDefault="002B791E" w:rsidP="002B791E">
      <w:pPr>
        <w:tabs>
          <w:tab w:val="left" w:pos="0"/>
        </w:tabs>
        <w:ind w:firstLine="567"/>
        <w:jc w:val="both"/>
        <w:rPr>
          <w:b/>
          <w:sz w:val="22"/>
          <w:szCs w:val="22"/>
          <w:lang w:val="uk-UA"/>
        </w:rPr>
      </w:pPr>
    </w:p>
    <w:p w14:paraId="79D52FF4" w14:textId="77777777" w:rsidR="002B791E" w:rsidRPr="009E14F5" w:rsidRDefault="002B791E" w:rsidP="00034A50">
      <w:pPr>
        <w:widowControl/>
        <w:numPr>
          <w:ilvl w:val="0"/>
          <w:numId w:val="143"/>
        </w:numPr>
        <w:tabs>
          <w:tab w:val="clear" w:pos="705"/>
          <w:tab w:val="left" w:pos="0"/>
          <w:tab w:val="left" w:pos="342"/>
          <w:tab w:val="num" w:pos="851"/>
        </w:tabs>
        <w:autoSpaceDE/>
        <w:autoSpaceDN/>
        <w:adjustRightInd/>
        <w:ind w:left="0" w:firstLine="567"/>
        <w:jc w:val="both"/>
        <w:rPr>
          <w:b/>
          <w:sz w:val="22"/>
          <w:szCs w:val="22"/>
          <w:lang w:val="uk-UA"/>
        </w:rPr>
      </w:pPr>
      <w:r w:rsidRPr="009E14F5">
        <w:rPr>
          <w:b/>
          <w:sz w:val="22"/>
          <w:szCs w:val="22"/>
          <w:lang w:val="uk-UA" w:eastAsia="uk-UA"/>
        </w:rPr>
        <w:t>Сутність сучасної держави.</w:t>
      </w:r>
      <w:r w:rsidRPr="009E14F5">
        <w:rPr>
          <w:sz w:val="22"/>
          <w:szCs w:val="22"/>
          <w:lang w:val="uk-UA" w:eastAsia="uk-UA"/>
        </w:rPr>
        <w:t xml:space="preserve"> </w:t>
      </w:r>
      <w:r w:rsidRPr="009E14F5">
        <w:rPr>
          <w:b/>
          <w:sz w:val="22"/>
          <w:szCs w:val="22"/>
          <w:lang w:val="uk-UA"/>
        </w:rPr>
        <w:t>Державна влада як складова державно-владного механізму</w:t>
      </w:r>
    </w:p>
    <w:p w14:paraId="029D8A39" w14:textId="77777777" w:rsidR="002B791E" w:rsidRPr="009E14F5" w:rsidRDefault="002B791E" w:rsidP="00034A50">
      <w:pPr>
        <w:widowControl/>
        <w:numPr>
          <w:ilvl w:val="0"/>
          <w:numId w:val="143"/>
        </w:numPr>
        <w:tabs>
          <w:tab w:val="clear" w:pos="705"/>
          <w:tab w:val="left" w:pos="0"/>
          <w:tab w:val="left" w:pos="342"/>
          <w:tab w:val="num" w:pos="851"/>
        </w:tabs>
        <w:autoSpaceDE/>
        <w:autoSpaceDN/>
        <w:adjustRightInd/>
        <w:ind w:left="0" w:firstLine="567"/>
        <w:jc w:val="both"/>
        <w:rPr>
          <w:b/>
          <w:sz w:val="22"/>
          <w:szCs w:val="22"/>
          <w:lang w:val="uk-UA"/>
        </w:rPr>
      </w:pPr>
      <w:r w:rsidRPr="009E14F5">
        <w:rPr>
          <w:b/>
          <w:sz w:val="22"/>
          <w:szCs w:val="22"/>
          <w:lang w:val="uk-UA"/>
        </w:rPr>
        <w:t>Цілі та функції державного управління</w:t>
      </w:r>
    </w:p>
    <w:p w14:paraId="70CC5371" w14:textId="77777777" w:rsidR="002B791E" w:rsidRPr="009E14F5" w:rsidRDefault="002B791E" w:rsidP="00034A50">
      <w:pPr>
        <w:widowControl/>
        <w:numPr>
          <w:ilvl w:val="0"/>
          <w:numId w:val="143"/>
        </w:numPr>
        <w:tabs>
          <w:tab w:val="clear" w:pos="705"/>
          <w:tab w:val="left" w:pos="0"/>
          <w:tab w:val="left" w:pos="342"/>
          <w:tab w:val="num" w:pos="851"/>
        </w:tabs>
        <w:autoSpaceDE/>
        <w:autoSpaceDN/>
        <w:adjustRightInd/>
        <w:ind w:left="0" w:firstLine="567"/>
        <w:jc w:val="both"/>
        <w:rPr>
          <w:b/>
          <w:sz w:val="22"/>
          <w:szCs w:val="22"/>
          <w:lang w:val="uk-UA"/>
        </w:rPr>
      </w:pPr>
      <w:r w:rsidRPr="009E14F5">
        <w:rPr>
          <w:b/>
          <w:sz w:val="22"/>
          <w:szCs w:val="22"/>
          <w:lang w:val="uk-UA"/>
        </w:rPr>
        <w:t>Функціональна та організаційна структура державного управління</w:t>
      </w:r>
    </w:p>
    <w:p w14:paraId="69AA12BB" w14:textId="77777777" w:rsidR="002B791E" w:rsidRPr="009E14F5" w:rsidRDefault="002B791E" w:rsidP="00034A50">
      <w:pPr>
        <w:widowControl/>
        <w:numPr>
          <w:ilvl w:val="0"/>
          <w:numId w:val="143"/>
        </w:numPr>
        <w:tabs>
          <w:tab w:val="clear" w:pos="705"/>
          <w:tab w:val="left" w:pos="0"/>
          <w:tab w:val="left" w:pos="342"/>
          <w:tab w:val="num" w:pos="851"/>
        </w:tabs>
        <w:autoSpaceDE/>
        <w:autoSpaceDN/>
        <w:adjustRightInd/>
        <w:ind w:left="0" w:firstLine="567"/>
        <w:jc w:val="both"/>
        <w:rPr>
          <w:b/>
          <w:sz w:val="22"/>
          <w:szCs w:val="22"/>
          <w:lang w:val="uk-UA"/>
        </w:rPr>
      </w:pPr>
      <w:r w:rsidRPr="009E14F5">
        <w:rPr>
          <w:b/>
          <w:sz w:val="22"/>
          <w:szCs w:val="22"/>
          <w:lang w:val="uk-UA"/>
        </w:rPr>
        <w:t>Поняття та класифікація методів державного управління</w:t>
      </w:r>
    </w:p>
    <w:p w14:paraId="3C9D8A71" w14:textId="77777777" w:rsidR="002B791E" w:rsidRPr="009E14F5" w:rsidRDefault="002B791E" w:rsidP="00034A50">
      <w:pPr>
        <w:widowControl/>
        <w:numPr>
          <w:ilvl w:val="0"/>
          <w:numId w:val="143"/>
        </w:numPr>
        <w:tabs>
          <w:tab w:val="clear" w:pos="705"/>
          <w:tab w:val="left" w:pos="0"/>
          <w:tab w:val="left" w:pos="342"/>
          <w:tab w:val="num" w:pos="851"/>
        </w:tabs>
        <w:autoSpaceDE/>
        <w:autoSpaceDN/>
        <w:adjustRightInd/>
        <w:ind w:left="0" w:firstLine="567"/>
        <w:jc w:val="both"/>
        <w:rPr>
          <w:b/>
          <w:sz w:val="22"/>
          <w:szCs w:val="22"/>
          <w:lang w:val="uk-UA"/>
        </w:rPr>
      </w:pPr>
      <w:r w:rsidRPr="009E14F5">
        <w:rPr>
          <w:b/>
          <w:sz w:val="22"/>
          <w:szCs w:val="22"/>
          <w:lang w:val="uk-UA"/>
        </w:rPr>
        <w:t>Моделі державного управління: світовий досвід</w:t>
      </w:r>
    </w:p>
    <w:p w14:paraId="02D4EA38" w14:textId="77777777" w:rsidR="002B791E" w:rsidRPr="009E14F5" w:rsidRDefault="002B791E" w:rsidP="002B791E">
      <w:pPr>
        <w:tabs>
          <w:tab w:val="left" w:pos="0"/>
        </w:tabs>
        <w:ind w:firstLine="567"/>
        <w:jc w:val="both"/>
        <w:rPr>
          <w:sz w:val="22"/>
          <w:szCs w:val="22"/>
          <w:lang w:val="uk-UA"/>
        </w:rPr>
      </w:pPr>
    </w:p>
    <w:p w14:paraId="3D2A1FAA" w14:textId="77777777" w:rsidR="002B791E" w:rsidRPr="009E14F5" w:rsidRDefault="002B791E" w:rsidP="002B791E">
      <w:pPr>
        <w:widowControl/>
        <w:tabs>
          <w:tab w:val="left" w:pos="0"/>
        </w:tabs>
        <w:autoSpaceDE/>
        <w:autoSpaceDN/>
        <w:adjustRightInd/>
        <w:ind w:firstLine="567"/>
        <w:jc w:val="center"/>
        <w:rPr>
          <w:b/>
          <w:sz w:val="22"/>
          <w:szCs w:val="22"/>
          <w:lang w:val="uk-UA"/>
        </w:rPr>
      </w:pPr>
      <w:r w:rsidRPr="009E14F5">
        <w:rPr>
          <w:b/>
          <w:sz w:val="22"/>
          <w:szCs w:val="22"/>
          <w:lang w:val="uk-UA" w:eastAsia="uk-UA"/>
        </w:rPr>
        <w:t>1. Сутність сучасної держави.</w:t>
      </w:r>
      <w:r w:rsidRPr="009E14F5">
        <w:rPr>
          <w:sz w:val="22"/>
          <w:szCs w:val="22"/>
          <w:lang w:val="uk-UA" w:eastAsia="uk-UA"/>
        </w:rPr>
        <w:t xml:space="preserve"> </w:t>
      </w:r>
      <w:r w:rsidRPr="009E14F5">
        <w:rPr>
          <w:b/>
          <w:sz w:val="22"/>
          <w:szCs w:val="22"/>
          <w:lang w:val="uk-UA"/>
        </w:rPr>
        <w:t>Державна влада як складова державно-владного механізму</w:t>
      </w:r>
    </w:p>
    <w:p w14:paraId="140D94E1"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Держава –</w:t>
      </w:r>
      <w:r w:rsidRPr="009E14F5">
        <w:rPr>
          <w:sz w:val="22"/>
          <w:szCs w:val="22"/>
          <w:lang w:val="uk-UA"/>
        </w:rPr>
        <w:t xml:space="preserve"> форма організації суспільства, носій публічної влади, сукупність взаємопов’язаних установ і організацій, які здійснюють управління суспільством від імені народу. Держава характеризується такими ознаками: </w:t>
      </w:r>
    </w:p>
    <w:p w14:paraId="6815373B"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1. Особлива організація політичної влади, яка, утілюючись у державних органах, виступає як державна влада. Її здійснює особливий прошарок людей, що виконують функції управління і примушення, - апарат держави, наділений державно-владними повноваженнями. </w:t>
      </w:r>
    </w:p>
    <w:p w14:paraId="10F4B4D1"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2. Територіальна організація населення. Державна влада здійснюється в рамках певній території і розповсюджується на всіх людей, що проживають на ній. Цілісність суспільства і взаємозв’язок його членів забезпечує інститут громадянства або підданства. </w:t>
      </w:r>
    </w:p>
    <w:p w14:paraId="16C97C5C"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3. Держава організовує суспільне життя на основі права. Тільки держава займається законотворчістю, тобто видає закони й інші правові акти, обов’язкові для всього населення. </w:t>
      </w:r>
    </w:p>
    <w:p w14:paraId="4AB4A55F"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4. Держава є суверенною організацією влади. Державний суверенітет виражається у верховенстві влади держави й незалежності її від будь-яких інших властей усередині країни або у взаємостосунках з іншими державами. </w:t>
      </w:r>
    </w:p>
    <w:p w14:paraId="0F390016"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5. Держава має у своєму розпорядженні систему примусового стягування податків та інших обов’язкових платежів, які забезпечують її економічну самостійність. </w:t>
      </w:r>
    </w:p>
    <w:p w14:paraId="18C505EA"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6. Держава – це особлива організація політичної влади суспільства, що має у своєму розпорядженні спеціальний апарат примушення, що виражає волю та інтереси пануючого класу або всього народу.</w:t>
      </w:r>
    </w:p>
    <w:p w14:paraId="5980A524"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7. Держава представляє все суспільство в сукупності.</w:t>
      </w:r>
    </w:p>
    <w:p w14:paraId="374C4CB1" w14:textId="77777777" w:rsidR="002B791E" w:rsidRPr="009E14F5" w:rsidRDefault="002B791E" w:rsidP="002B791E">
      <w:pPr>
        <w:shd w:val="clear" w:color="auto" w:fill="FFFFFF"/>
        <w:tabs>
          <w:tab w:val="left" w:pos="0"/>
        </w:tabs>
        <w:ind w:firstLine="567"/>
        <w:jc w:val="both"/>
        <w:rPr>
          <w:i/>
          <w:snapToGrid w:val="0"/>
          <w:sz w:val="22"/>
          <w:szCs w:val="22"/>
          <w:lang w:val="uk-UA"/>
        </w:rPr>
      </w:pPr>
      <w:r w:rsidRPr="009E14F5">
        <w:rPr>
          <w:b/>
          <w:i/>
          <w:snapToGrid w:val="0"/>
          <w:color w:val="000000"/>
          <w:sz w:val="22"/>
          <w:szCs w:val="22"/>
          <w:lang w:val="uk-UA"/>
        </w:rPr>
        <w:t>Державна влада</w:t>
      </w:r>
      <w:r w:rsidRPr="009E14F5">
        <w:rPr>
          <w:i/>
          <w:snapToGrid w:val="0"/>
          <w:color w:val="000000"/>
          <w:sz w:val="22"/>
          <w:szCs w:val="22"/>
          <w:lang w:val="uk-UA"/>
        </w:rPr>
        <w:t xml:space="preserve"> –</w:t>
      </w:r>
      <w:r w:rsidRPr="009E14F5">
        <w:rPr>
          <w:snapToGrid w:val="0"/>
          <w:color w:val="000000"/>
          <w:sz w:val="22"/>
          <w:szCs w:val="22"/>
          <w:lang w:val="uk-UA"/>
        </w:rPr>
        <w:t xml:space="preserve"> «це інструмент забезпечення існування держави та досягнення її цілей через систему повноважень і засобів, що застосовуються від імені суспільства для захисту і реалізації спільного інтересу, забезпечення загальних і часткових потреб», реалізації функцій регулювання та вирішення конфліктів у суспільстві.</w:t>
      </w:r>
    </w:p>
    <w:p w14:paraId="0526EA63" w14:textId="77777777" w:rsidR="002B791E" w:rsidRPr="009E14F5" w:rsidRDefault="002B791E" w:rsidP="002B791E">
      <w:pPr>
        <w:tabs>
          <w:tab w:val="left" w:pos="0"/>
        </w:tabs>
        <w:ind w:firstLine="567"/>
        <w:jc w:val="both"/>
        <w:rPr>
          <w:sz w:val="22"/>
          <w:szCs w:val="22"/>
          <w:lang w:val="uk-UA"/>
        </w:rPr>
      </w:pPr>
    </w:p>
    <w:p w14:paraId="40FA8167" w14:textId="77777777" w:rsidR="002B791E" w:rsidRPr="009E14F5" w:rsidRDefault="002B791E" w:rsidP="002B791E">
      <w:pPr>
        <w:widowControl/>
        <w:tabs>
          <w:tab w:val="left" w:pos="0"/>
        </w:tabs>
        <w:autoSpaceDE/>
        <w:autoSpaceDN/>
        <w:adjustRightInd/>
        <w:ind w:firstLine="567"/>
        <w:jc w:val="center"/>
        <w:rPr>
          <w:b/>
          <w:sz w:val="22"/>
          <w:szCs w:val="22"/>
          <w:lang w:val="uk-UA"/>
        </w:rPr>
      </w:pPr>
      <w:r w:rsidRPr="009E14F5">
        <w:rPr>
          <w:b/>
          <w:sz w:val="22"/>
          <w:szCs w:val="22"/>
          <w:lang w:val="uk-UA"/>
        </w:rPr>
        <w:t>2. Цілі та функції державного управління</w:t>
      </w:r>
    </w:p>
    <w:p w14:paraId="6543110D" w14:textId="07BFFCA9" w:rsidR="002B791E" w:rsidRPr="009E14F5" w:rsidRDefault="002B791E" w:rsidP="002B791E">
      <w:pPr>
        <w:tabs>
          <w:tab w:val="left" w:pos="0"/>
        </w:tabs>
        <w:ind w:firstLine="567"/>
        <w:jc w:val="both"/>
        <w:rPr>
          <w:color w:val="000000"/>
          <w:sz w:val="22"/>
          <w:szCs w:val="22"/>
          <w:lang w:val="uk-UA"/>
        </w:rPr>
      </w:pPr>
      <w:r w:rsidRPr="009E14F5">
        <w:rPr>
          <w:color w:val="000000"/>
          <w:sz w:val="22"/>
          <w:szCs w:val="22"/>
          <w:lang w:val="uk-UA"/>
        </w:rPr>
        <w:t>Ціль визначає напрямки майбутньої діяльності та розвитку. Джерело виникнення та функціонування цілей – це потреби й інтереси людей. Сама сутність державного управління потребує налагодженого механізму побудови цілей. Ієрархія цілей будується за принципом пріоритетності потреб та інтересів суспільства. Основні цілі державного управління можна структурувати за різними ознаками – джерело виникнення, змістовна характеристика, складність та ін. (табл.</w:t>
      </w:r>
      <w:r w:rsidR="00E75947" w:rsidRPr="009E14F5">
        <w:rPr>
          <w:color w:val="000000"/>
          <w:sz w:val="22"/>
          <w:szCs w:val="22"/>
          <w:lang w:val="uk-UA"/>
        </w:rPr>
        <w:t>4</w:t>
      </w:r>
      <w:r w:rsidRPr="009E14F5">
        <w:rPr>
          <w:color w:val="000000"/>
          <w:sz w:val="22"/>
          <w:szCs w:val="22"/>
          <w:lang w:val="uk-UA"/>
        </w:rPr>
        <w:t>.2.1.)</w:t>
      </w:r>
    </w:p>
    <w:p w14:paraId="58F2083F" w14:textId="4F7EBA07" w:rsidR="002B791E" w:rsidRPr="009E14F5" w:rsidRDefault="002B791E" w:rsidP="002B791E">
      <w:pPr>
        <w:tabs>
          <w:tab w:val="left" w:pos="0"/>
        </w:tabs>
        <w:ind w:firstLine="567"/>
        <w:jc w:val="right"/>
        <w:rPr>
          <w:i/>
          <w:iCs/>
          <w:color w:val="000000"/>
          <w:sz w:val="22"/>
          <w:szCs w:val="22"/>
          <w:lang w:val="uk-UA"/>
        </w:rPr>
      </w:pPr>
      <w:r w:rsidRPr="009E14F5">
        <w:rPr>
          <w:i/>
          <w:iCs/>
          <w:color w:val="000000"/>
          <w:sz w:val="22"/>
          <w:szCs w:val="22"/>
          <w:lang w:val="uk-UA"/>
        </w:rPr>
        <w:lastRenderedPageBreak/>
        <w:t>Таблиця</w:t>
      </w:r>
      <w:r w:rsidR="00E75947" w:rsidRPr="009E14F5">
        <w:rPr>
          <w:i/>
          <w:iCs/>
          <w:color w:val="000000"/>
          <w:sz w:val="22"/>
          <w:szCs w:val="22"/>
          <w:lang w:val="uk-UA"/>
        </w:rPr>
        <w:t xml:space="preserve"> 4</w:t>
      </w:r>
      <w:r w:rsidRPr="009E14F5">
        <w:rPr>
          <w:i/>
          <w:iCs/>
          <w:color w:val="000000"/>
          <w:sz w:val="22"/>
          <w:szCs w:val="22"/>
          <w:lang w:val="uk-UA"/>
        </w:rPr>
        <w:t>.2.1</w:t>
      </w:r>
    </w:p>
    <w:p w14:paraId="583341A3" w14:textId="77777777" w:rsidR="002B791E" w:rsidRPr="009E14F5" w:rsidRDefault="002B791E" w:rsidP="002B791E">
      <w:pPr>
        <w:tabs>
          <w:tab w:val="left" w:pos="0"/>
        </w:tabs>
        <w:ind w:firstLine="567"/>
        <w:jc w:val="center"/>
        <w:rPr>
          <w:i/>
          <w:iCs/>
          <w:color w:val="000000"/>
          <w:sz w:val="22"/>
          <w:szCs w:val="22"/>
          <w:lang w:val="uk-UA"/>
        </w:rPr>
      </w:pPr>
      <w:r w:rsidRPr="009E14F5">
        <w:rPr>
          <w:i/>
          <w:iCs/>
          <w:color w:val="000000"/>
          <w:sz w:val="22"/>
          <w:szCs w:val="22"/>
          <w:lang w:val="uk-UA"/>
        </w:rPr>
        <w:t>Цілі державного управління</w:t>
      </w:r>
    </w:p>
    <w:tbl>
      <w:tblPr>
        <w:tblStyle w:val="a5"/>
        <w:tblW w:w="0" w:type="auto"/>
        <w:tblLook w:val="04A0" w:firstRow="1" w:lastRow="0" w:firstColumn="1" w:lastColumn="0" w:noHBand="0" w:noVBand="1"/>
      </w:tblPr>
      <w:tblGrid>
        <w:gridCol w:w="2972"/>
        <w:gridCol w:w="6656"/>
      </w:tblGrid>
      <w:tr w:rsidR="002B791E" w:rsidRPr="009E14F5" w14:paraId="266EE196" w14:textId="77777777" w:rsidTr="00844802">
        <w:tc>
          <w:tcPr>
            <w:tcW w:w="2972" w:type="dxa"/>
          </w:tcPr>
          <w:p w14:paraId="4169E182" w14:textId="77777777" w:rsidR="002B791E" w:rsidRPr="009E14F5" w:rsidRDefault="002B791E" w:rsidP="00844802">
            <w:pPr>
              <w:tabs>
                <w:tab w:val="left" w:pos="0"/>
              </w:tabs>
              <w:ind w:firstLine="567"/>
              <w:jc w:val="center"/>
              <w:rPr>
                <w:sz w:val="20"/>
                <w:szCs w:val="20"/>
                <w:lang w:val="uk-UA"/>
              </w:rPr>
            </w:pPr>
            <w:r w:rsidRPr="009E14F5">
              <w:rPr>
                <w:sz w:val="20"/>
                <w:szCs w:val="20"/>
                <w:lang w:val="uk-UA"/>
              </w:rPr>
              <w:t>Цільова сфера життєдіяльності суспільства</w:t>
            </w:r>
          </w:p>
        </w:tc>
        <w:tc>
          <w:tcPr>
            <w:tcW w:w="6656" w:type="dxa"/>
          </w:tcPr>
          <w:p w14:paraId="15FD0328" w14:textId="77777777" w:rsidR="002B791E" w:rsidRPr="009E14F5" w:rsidRDefault="002B791E" w:rsidP="00844802">
            <w:pPr>
              <w:tabs>
                <w:tab w:val="left" w:pos="0"/>
              </w:tabs>
              <w:ind w:firstLine="567"/>
              <w:jc w:val="center"/>
              <w:rPr>
                <w:sz w:val="20"/>
                <w:szCs w:val="20"/>
                <w:lang w:val="uk-UA"/>
              </w:rPr>
            </w:pPr>
            <w:r w:rsidRPr="009E14F5">
              <w:rPr>
                <w:sz w:val="20"/>
                <w:szCs w:val="20"/>
                <w:lang w:val="uk-UA"/>
              </w:rPr>
              <w:t>Змістовна характеристика</w:t>
            </w:r>
          </w:p>
        </w:tc>
      </w:tr>
      <w:tr w:rsidR="002B791E" w:rsidRPr="009E14F5" w14:paraId="21CD7B26" w14:textId="77777777" w:rsidTr="00844802">
        <w:tc>
          <w:tcPr>
            <w:tcW w:w="2972" w:type="dxa"/>
          </w:tcPr>
          <w:p w14:paraId="06D0F8FC" w14:textId="77777777" w:rsidR="002B791E" w:rsidRPr="009E14F5" w:rsidRDefault="002B791E" w:rsidP="00844802">
            <w:pPr>
              <w:tabs>
                <w:tab w:val="left" w:pos="0"/>
              </w:tabs>
              <w:ind w:firstLine="567"/>
              <w:jc w:val="center"/>
              <w:rPr>
                <w:bCs/>
                <w:iCs/>
                <w:sz w:val="20"/>
                <w:szCs w:val="20"/>
                <w:lang w:val="uk-UA"/>
              </w:rPr>
            </w:pPr>
            <w:r w:rsidRPr="009E14F5">
              <w:rPr>
                <w:bCs/>
                <w:iCs/>
                <w:sz w:val="20"/>
                <w:szCs w:val="20"/>
                <w:lang w:val="uk-UA"/>
              </w:rPr>
              <w:t xml:space="preserve">суспільно-політичні цілі </w:t>
            </w:r>
          </w:p>
        </w:tc>
        <w:tc>
          <w:tcPr>
            <w:tcW w:w="6656" w:type="dxa"/>
          </w:tcPr>
          <w:p w14:paraId="19EC8596" w14:textId="77777777" w:rsidR="002B791E" w:rsidRPr="009E14F5" w:rsidRDefault="002B791E" w:rsidP="00844802">
            <w:pPr>
              <w:tabs>
                <w:tab w:val="left" w:pos="0"/>
              </w:tabs>
              <w:ind w:firstLine="567"/>
              <w:jc w:val="center"/>
              <w:rPr>
                <w:sz w:val="20"/>
                <w:szCs w:val="20"/>
                <w:lang w:val="uk-UA"/>
              </w:rPr>
            </w:pPr>
            <w:r w:rsidRPr="009E14F5">
              <w:rPr>
                <w:sz w:val="20"/>
                <w:szCs w:val="20"/>
                <w:lang w:val="uk-UA"/>
              </w:rPr>
              <w:t>охоплюють комплексний, цілісний, збалансований і якісний розвиток суспільства</w:t>
            </w:r>
          </w:p>
        </w:tc>
      </w:tr>
      <w:tr w:rsidR="002B791E" w:rsidRPr="009E14F5" w14:paraId="28967C1B" w14:textId="77777777" w:rsidTr="00844802">
        <w:tc>
          <w:tcPr>
            <w:tcW w:w="2972" w:type="dxa"/>
          </w:tcPr>
          <w:p w14:paraId="62FA285C" w14:textId="77777777" w:rsidR="002B791E" w:rsidRPr="009E14F5" w:rsidRDefault="002B791E" w:rsidP="00844802">
            <w:pPr>
              <w:tabs>
                <w:tab w:val="left" w:pos="0"/>
              </w:tabs>
              <w:ind w:firstLine="567"/>
              <w:jc w:val="center"/>
              <w:rPr>
                <w:sz w:val="20"/>
                <w:szCs w:val="20"/>
                <w:lang w:val="uk-UA"/>
              </w:rPr>
            </w:pPr>
            <w:r w:rsidRPr="009E14F5">
              <w:rPr>
                <w:sz w:val="20"/>
                <w:szCs w:val="20"/>
                <w:lang w:val="uk-UA"/>
              </w:rPr>
              <w:t>соціальні цілі</w:t>
            </w:r>
          </w:p>
        </w:tc>
        <w:tc>
          <w:tcPr>
            <w:tcW w:w="6656" w:type="dxa"/>
          </w:tcPr>
          <w:p w14:paraId="31EB3D2C" w14:textId="77777777" w:rsidR="002B791E" w:rsidRPr="009E14F5" w:rsidRDefault="002B791E" w:rsidP="00844802">
            <w:pPr>
              <w:tabs>
                <w:tab w:val="left" w:pos="0"/>
              </w:tabs>
              <w:ind w:firstLine="567"/>
              <w:jc w:val="center"/>
              <w:rPr>
                <w:sz w:val="20"/>
                <w:szCs w:val="20"/>
                <w:lang w:val="uk-UA"/>
              </w:rPr>
            </w:pPr>
            <w:r w:rsidRPr="009E14F5">
              <w:rPr>
                <w:sz w:val="20"/>
                <w:szCs w:val="20"/>
                <w:lang w:val="uk-UA"/>
              </w:rPr>
              <w:t>відображають вплив суспільно-політичних цілей на соціальну структуру суспільства, взаємовідносини її елементів, стан і рівень соціального життя людей</w:t>
            </w:r>
          </w:p>
        </w:tc>
      </w:tr>
      <w:tr w:rsidR="002B791E" w:rsidRPr="005C6BE0" w14:paraId="01C3A697" w14:textId="77777777" w:rsidTr="00844802">
        <w:tc>
          <w:tcPr>
            <w:tcW w:w="2972" w:type="dxa"/>
          </w:tcPr>
          <w:p w14:paraId="3023D759" w14:textId="77777777" w:rsidR="002B791E" w:rsidRPr="009E14F5" w:rsidRDefault="002B791E" w:rsidP="00844802">
            <w:pPr>
              <w:tabs>
                <w:tab w:val="left" w:pos="0"/>
              </w:tabs>
              <w:ind w:firstLine="567"/>
              <w:jc w:val="center"/>
              <w:rPr>
                <w:sz w:val="20"/>
                <w:szCs w:val="20"/>
                <w:lang w:val="uk-UA"/>
              </w:rPr>
            </w:pPr>
            <w:r w:rsidRPr="009E14F5">
              <w:rPr>
                <w:sz w:val="20"/>
                <w:szCs w:val="20"/>
                <w:lang w:val="uk-UA"/>
              </w:rPr>
              <w:t>економічні цілі</w:t>
            </w:r>
          </w:p>
        </w:tc>
        <w:tc>
          <w:tcPr>
            <w:tcW w:w="6656" w:type="dxa"/>
          </w:tcPr>
          <w:p w14:paraId="6A094C5E" w14:textId="77777777" w:rsidR="002B791E" w:rsidRPr="009E14F5" w:rsidRDefault="002B791E" w:rsidP="00844802">
            <w:pPr>
              <w:tabs>
                <w:tab w:val="left" w:pos="0"/>
              </w:tabs>
              <w:ind w:firstLine="567"/>
              <w:jc w:val="center"/>
              <w:rPr>
                <w:sz w:val="20"/>
                <w:szCs w:val="20"/>
                <w:lang w:val="uk-UA"/>
              </w:rPr>
            </w:pPr>
            <w:r w:rsidRPr="009E14F5">
              <w:rPr>
                <w:sz w:val="20"/>
                <w:szCs w:val="20"/>
                <w:lang w:val="uk-UA"/>
              </w:rPr>
              <w:t>охоплюють формування та реалізацію економічних відносин, що забезпечують матеріальну основу реалізації суспільно-політичних та інших цілей</w:t>
            </w:r>
          </w:p>
        </w:tc>
      </w:tr>
      <w:tr w:rsidR="002B791E" w:rsidRPr="009E14F5" w14:paraId="74B6EE86" w14:textId="77777777" w:rsidTr="00844802">
        <w:tc>
          <w:tcPr>
            <w:tcW w:w="2972" w:type="dxa"/>
          </w:tcPr>
          <w:p w14:paraId="49DAACAC" w14:textId="77777777" w:rsidR="002B791E" w:rsidRPr="009E14F5" w:rsidRDefault="002B791E" w:rsidP="00844802">
            <w:pPr>
              <w:tabs>
                <w:tab w:val="left" w:pos="0"/>
              </w:tabs>
              <w:ind w:firstLine="567"/>
              <w:jc w:val="center"/>
              <w:rPr>
                <w:sz w:val="20"/>
                <w:szCs w:val="20"/>
                <w:lang w:val="uk-UA"/>
              </w:rPr>
            </w:pPr>
            <w:r w:rsidRPr="009E14F5">
              <w:rPr>
                <w:sz w:val="20"/>
                <w:szCs w:val="20"/>
                <w:lang w:val="uk-UA"/>
              </w:rPr>
              <w:t xml:space="preserve">духовні цілі </w:t>
            </w:r>
          </w:p>
        </w:tc>
        <w:tc>
          <w:tcPr>
            <w:tcW w:w="6656" w:type="dxa"/>
          </w:tcPr>
          <w:p w14:paraId="651F16B4" w14:textId="77777777" w:rsidR="002B791E" w:rsidRPr="009E14F5" w:rsidRDefault="002B791E" w:rsidP="00844802">
            <w:pPr>
              <w:tabs>
                <w:tab w:val="left" w:pos="0"/>
              </w:tabs>
              <w:ind w:firstLine="567"/>
              <w:jc w:val="center"/>
              <w:rPr>
                <w:sz w:val="20"/>
                <w:szCs w:val="20"/>
                <w:lang w:val="uk-UA"/>
              </w:rPr>
            </w:pPr>
            <w:r w:rsidRPr="009E14F5">
              <w:rPr>
                <w:sz w:val="20"/>
                <w:szCs w:val="20"/>
                <w:lang w:val="uk-UA"/>
              </w:rPr>
              <w:t>охоплюють вплив на сприйняття духовних (культурних) цінностей, якими керується суспільство, а також</w:t>
            </w:r>
            <w:r w:rsidRPr="009E14F5">
              <w:rPr>
                <w:lang w:val="uk-UA"/>
              </w:rPr>
              <w:t xml:space="preserve"> </w:t>
            </w:r>
            <w:r w:rsidRPr="009E14F5">
              <w:rPr>
                <w:sz w:val="20"/>
                <w:szCs w:val="20"/>
                <w:lang w:val="uk-UA"/>
              </w:rPr>
              <w:t>задіяння його духовного потенціалу для реалізації інших цілей</w:t>
            </w:r>
          </w:p>
        </w:tc>
      </w:tr>
    </w:tbl>
    <w:p w14:paraId="28E9838A" w14:textId="77777777" w:rsidR="002B791E" w:rsidRPr="009E14F5" w:rsidRDefault="002B791E" w:rsidP="002B791E">
      <w:pPr>
        <w:tabs>
          <w:tab w:val="left" w:pos="0"/>
        </w:tabs>
        <w:ind w:firstLine="567"/>
        <w:jc w:val="center"/>
        <w:rPr>
          <w:sz w:val="22"/>
          <w:szCs w:val="22"/>
          <w:lang w:val="uk-UA"/>
        </w:rPr>
      </w:pPr>
    </w:p>
    <w:p w14:paraId="21681E86"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Цілі державного управління залежно від горизонту планування та реалізації поділяють на: стратегічні (стосуються якісних характеристик суспільства, його збереженням і трансформацією); тактичні; оперативні. Всі цілі є взаємопов’язаними: стратегічні деталізуються через тактичні цілі, в яких виокремлюються великі блоки дій щодо досягнення перших, а тактичні в свою чергу розкриваються через оперативні цілі, що виражаються у щоденних конкретних діях з досягнення цілей вищого порядку. </w:t>
      </w:r>
    </w:p>
    <w:p w14:paraId="3267C8E8"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Цілі реалізуються через функції. Розрізняють функції державного управління управлінської форми функціонування держави та управлінські функції органів державної влади як суб’єктів її реалізації. </w:t>
      </w:r>
      <w:r w:rsidRPr="009E14F5">
        <w:rPr>
          <w:b/>
          <w:i/>
          <w:sz w:val="22"/>
          <w:szCs w:val="22"/>
          <w:lang w:val="uk-UA"/>
        </w:rPr>
        <w:t>Функції державного управління</w:t>
      </w:r>
      <w:r w:rsidRPr="009E14F5">
        <w:rPr>
          <w:sz w:val="22"/>
          <w:szCs w:val="22"/>
          <w:lang w:val="uk-UA"/>
        </w:rPr>
        <w:t xml:space="preserve"> – це специфічні за предметом, сутнісними характеристиками й засобами забезпечення цілісні керуючі впливи держави. В структурі функцій держави суспільні розкривають її суспільну природу й роль, а функції державного управління як діяльнісна характеристика держави вказують, у який спосіб, у процесі яких взаємозв’язків із суспільством вона їх реалізує.</w:t>
      </w:r>
    </w:p>
    <w:p w14:paraId="52933808"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Управлінські функції органів державної влади</w:t>
      </w:r>
      <w:r w:rsidRPr="009E14F5">
        <w:rPr>
          <w:sz w:val="22"/>
          <w:szCs w:val="22"/>
          <w:lang w:val="uk-UA"/>
        </w:rPr>
        <w:t xml:space="preserve"> визначаються як юридично виражені управлінські впливи окремих органів державної влади щодо певних об’єктів управління та компонентів окремих структур, які вони мають право й зобов’язані здійснювати. І функції державного управління в цілому, і управлінські функції органів державної влади внаслідок специфіки їхніх параметрів розділяються на види.</w:t>
      </w:r>
    </w:p>
    <w:p w14:paraId="74D97D3E" w14:textId="77777777" w:rsidR="002B791E" w:rsidRPr="009E14F5" w:rsidRDefault="002B791E" w:rsidP="002B791E">
      <w:pPr>
        <w:tabs>
          <w:tab w:val="left" w:pos="0"/>
        </w:tabs>
        <w:ind w:firstLine="567"/>
        <w:jc w:val="both"/>
        <w:rPr>
          <w:snapToGrid w:val="0"/>
          <w:color w:val="000000"/>
          <w:sz w:val="22"/>
          <w:szCs w:val="22"/>
          <w:lang w:val="uk-UA"/>
        </w:rPr>
      </w:pPr>
      <w:r w:rsidRPr="009E14F5">
        <w:rPr>
          <w:sz w:val="22"/>
          <w:szCs w:val="22"/>
          <w:lang w:val="uk-UA"/>
        </w:rPr>
        <w:t xml:space="preserve">Існують різні підходи щодо класифікації функцій державного управління. Їх поділяють на політичні та технічні функції, або функції загального управління і спеціалізовані функції, функції здійснення суверенітету (зовнішнього і внутрішнього), економічні, соціальні, соціально-виховні функції тощо. Найбільш поширена у вітчизняній літературі класифікація функцій державного управління на загальні, спеціальні та допоміжні: </w:t>
      </w:r>
      <w:r w:rsidRPr="009E14F5">
        <w:rPr>
          <w:snapToGrid w:val="0"/>
          <w:color w:val="000000"/>
          <w:sz w:val="22"/>
          <w:szCs w:val="22"/>
          <w:lang w:val="uk-UA"/>
        </w:rPr>
        <w:t xml:space="preserve">а) </w:t>
      </w:r>
      <w:r w:rsidRPr="009E14F5">
        <w:rPr>
          <w:b/>
          <w:i/>
          <w:snapToGrid w:val="0"/>
          <w:color w:val="000000"/>
          <w:sz w:val="22"/>
          <w:szCs w:val="22"/>
          <w:lang w:val="uk-UA"/>
        </w:rPr>
        <w:t>загальні</w:t>
      </w:r>
      <w:r w:rsidRPr="009E14F5">
        <w:rPr>
          <w:snapToGrid w:val="0"/>
          <w:color w:val="000000"/>
          <w:sz w:val="22"/>
          <w:szCs w:val="22"/>
          <w:lang w:val="uk-UA"/>
        </w:rPr>
        <w:t xml:space="preserve"> </w:t>
      </w:r>
      <w:r w:rsidRPr="009E14F5">
        <w:rPr>
          <w:sz w:val="22"/>
          <w:szCs w:val="22"/>
          <w:lang w:val="uk-UA"/>
        </w:rPr>
        <w:t>–</w:t>
      </w:r>
      <w:r w:rsidRPr="009E14F5">
        <w:rPr>
          <w:snapToGrid w:val="0"/>
          <w:color w:val="000000"/>
          <w:sz w:val="22"/>
          <w:szCs w:val="22"/>
          <w:lang w:val="uk-UA"/>
        </w:rPr>
        <w:t xml:space="preserve"> це функції, що породжуються загальними завданнями державного управління та спрямовані на зміцнення конституційно встановлених суспільних відносин, державного устрою, забезпечують захист прав і свобод громадян та стабільність міжнародного становища держави; б) </w:t>
      </w:r>
      <w:r w:rsidRPr="009E14F5">
        <w:rPr>
          <w:b/>
          <w:i/>
          <w:snapToGrid w:val="0"/>
          <w:color w:val="000000"/>
          <w:sz w:val="22"/>
          <w:szCs w:val="22"/>
          <w:lang w:val="uk-UA"/>
        </w:rPr>
        <w:t>спеціальні</w:t>
      </w:r>
      <w:r w:rsidRPr="009E14F5">
        <w:rPr>
          <w:snapToGrid w:val="0"/>
          <w:color w:val="000000"/>
          <w:sz w:val="22"/>
          <w:szCs w:val="22"/>
          <w:lang w:val="uk-UA"/>
        </w:rPr>
        <w:t xml:space="preserve"> функції покликані забезпечити ефективне функціонування апарату державного управління; в) </w:t>
      </w:r>
      <w:r w:rsidRPr="009E14F5">
        <w:rPr>
          <w:b/>
          <w:i/>
          <w:snapToGrid w:val="0"/>
          <w:color w:val="000000"/>
          <w:sz w:val="22"/>
          <w:szCs w:val="22"/>
          <w:lang w:val="uk-UA"/>
        </w:rPr>
        <w:t>допоміжні</w:t>
      </w:r>
      <w:r w:rsidRPr="009E14F5">
        <w:rPr>
          <w:snapToGrid w:val="0"/>
          <w:color w:val="000000"/>
          <w:sz w:val="22"/>
          <w:szCs w:val="22"/>
          <w:lang w:val="uk-UA"/>
        </w:rPr>
        <w:t xml:space="preserve">, або </w:t>
      </w:r>
      <w:proofErr w:type="spellStart"/>
      <w:r w:rsidRPr="009E14F5">
        <w:rPr>
          <w:snapToGrid w:val="0"/>
          <w:color w:val="000000"/>
          <w:sz w:val="22"/>
          <w:szCs w:val="22"/>
          <w:lang w:val="uk-UA"/>
        </w:rPr>
        <w:t>з</w:t>
      </w:r>
      <w:r w:rsidRPr="009E14F5">
        <w:rPr>
          <w:b/>
          <w:i/>
          <w:snapToGrid w:val="0"/>
          <w:color w:val="000000"/>
          <w:sz w:val="22"/>
          <w:szCs w:val="22"/>
          <w:lang w:val="uk-UA"/>
        </w:rPr>
        <w:t>абезпечуючі</w:t>
      </w:r>
      <w:proofErr w:type="spellEnd"/>
      <w:r w:rsidRPr="009E14F5">
        <w:rPr>
          <w:snapToGrid w:val="0"/>
          <w:color w:val="000000"/>
          <w:sz w:val="22"/>
          <w:szCs w:val="22"/>
          <w:lang w:val="uk-UA"/>
        </w:rPr>
        <w:t xml:space="preserve"> функції не впливають безпосередньо на діяльність об’єкта управління, однак покликані забезпечувати реалізацію основних і загальних функцій державного управління, а також життєздатність самого органу виконавчої влади та його структурних підрозділів. </w:t>
      </w:r>
    </w:p>
    <w:p w14:paraId="56A6BAC5" w14:textId="77777777" w:rsidR="002B791E" w:rsidRPr="009E14F5" w:rsidRDefault="002B791E" w:rsidP="002B791E">
      <w:pPr>
        <w:tabs>
          <w:tab w:val="left" w:pos="0"/>
        </w:tabs>
        <w:ind w:firstLine="567"/>
        <w:jc w:val="both"/>
        <w:rPr>
          <w:sz w:val="22"/>
          <w:szCs w:val="22"/>
          <w:lang w:val="uk-UA"/>
        </w:rPr>
      </w:pPr>
    </w:p>
    <w:p w14:paraId="5557EC29" w14:textId="77777777" w:rsidR="002B791E" w:rsidRPr="009E14F5" w:rsidRDefault="002B791E" w:rsidP="002B791E">
      <w:pPr>
        <w:widowControl/>
        <w:tabs>
          <w:tab w:val="left" w:pos="0"/>
          <w:tab w:val="left" w:pos="284"/>
          <w:tab w:val="left" w:pos="567"/>
        </w:tabs>
        <w:autoSpaceDE/>
        <w:autoSpaceDN/>
        <w:adjustRightInd/>
        <w:ind w:firstLine="567"/>
        <w:jc w:val="center"/>
        <w:rPr>
          <w:b/>
          <w:sz w:val="22"/>
          <w:szCs w:val="22"/>
          <w:lang w:val="uk-UA"/>
        </w:rPr>
      </w:pPr>
      <w:r w:rsidRPr="009E14F5">
        <w:rPr>
          <w:b/>
          <w:sz w:val="22"/>
          <w:szCs w:val="22"/>
          <w:lang w:val="uk-UA"/>
        </w:rPr>
        <w:t>3. Функціональна та організаційна структура державного управління</w:t>
      </w:r>
    </w:p>
    <w:p w14:paraId="290BBD82"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Сукупність функцій державного управління, а також управлінських функцій органів державної влади з врахуванням їх взаємозв’язку та взаємодії формує </w:t>
      </w:r>
      <w:r w:rsidRPr="009E14F5">
        <w:rPr>
          <w:b/>
          <w:bCs/>
          <w:i/>
          <w:iCs/>
          <w:sz w:val="22"/>
          <w:szCs w:val="22"/>
          <w:lang w:val="uk-UA"/>
        </w:rPr>
        <w:t>функціональну структуру державного управління</w:t>
      </w:r>
      <w:r w:rsidRPr="009E14F5">
        <w:rPr>
          <w:sz w:val="22"/>
          <w:szCs w:val="22"/>
          <w:lang w:val="uk-UA"/>
        </w:rPr>
        <w:t>. Функціональна структура державного управління забезпечує управлінський взаємозв’язок керуючої системи – суб’єкта управління, яким виступає держава, та керованої системи – об’єкта управління, яким виступає суспільна системою, що розвивається через внутрішню її динамічність.</w:t>
      </w:r>
    </w:p>
    <w:p w14:paraId="4271EB2F"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Основою архітектури функціональної структури державного управління безпосередньо є функції державного управління, які деталізуються через формування управлінських функцій самих органів державної влади, утворюючи цілісну конструкцію. Результатом є реалізація через певний комплекс управлінських функцій органів державної влади кожної функції державного управління, розподілений як по «вертикалі», так і по «горизонталі».</w:t>
      </w:r>
    </w:p>
    <w:p w14:paraId="27584471"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lastRenderedPageBreak/>
        <w:t>Організаційна структура державного управління</w:t>
      </w:r>
      <w:r w:rsidRPr="009E14F5">
        <w:rPr>
          <w:sz w:val="22"/>
          <w:szCs w:val="22"/>
          <w:lang w:val="uk-UA"/>
        </w:rPr>
        <w:t xml:space="preserve"> залежить від суспільно-політичної природи системи державного управління, цілей, змісту, її соціально-функціональної ролі, а також від інституціонального оформлення системи державного управління як певної сукупності державних організацій, їх персоналу, матеріальних та інформаційних ресурсів, що виділяються і використовуються суспільством на формування та реалізацію державно-управлінських впливів і підтримання життєздатності самого суб’єкта управління.</w:t>
      </w:r>
    </w:p>
    <w:p w14:paraId="004658C7"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Будова організаційної структури державного управління, склад, розміщення і взаємодія її елементів, система та форма </w:t>
      </w:r>
      <w:proofErr w:type="spellStart"/>
      <w:r w:rsidRPr="009E14F5">
        <w:rPr>
          <w:sz w:val="22"/>
          <w:szCs w:val="22"/>
          <w:lang w:val="uk-UA"/>
        </w:rPr>
        <w:t>зв’язків</w:t>
      </w:r>
      <w:proofErr w:type="spellEnd"/>
      <w:r w:rsidRPr="009E14F5">
        <w:rPr>
          <w:sz w:val="22"/>
          <w:szCs w:val="22"/>
          <w:lang w:val="uk-UA"/>
        </w:rPr>
        <w:t xml:space="preserve"> формуються під впливом сукупності  зовнішніх та внутрішніх об’єктивних і суб’єктивних умов і факторів. До таких факторів слід віднести: конституційно визначену форму та функції держави, а також цілі й функції державного управління; стан розвитку демократизму і стиль державного управління; державну політику у різних сферах життєдіяльності суспільства; стан і розміщення об’єктів управління; компетентності управлінських кадрів; інформаційного забезпечення державного управління.</w:t>
      </w:r>
    </w:p>
    <w:p w14:paraId="25C886D6"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Визначальним фактором для побудови організаційної структури управління будь-якої держави є форма держави. Форма держави як сукупність її зовнішніх ознак включає державний устрій, форму правління та політичний режим. В першу чергу організаційна структура державного управління залежить від державного устрою – способу територіально-політичної організації держави серед яких виділяють унітарну й федеративну форми державного устрою. </w:t>
      </w:r>
      <w:r w:rsidRPr="009E14F5">
        <w:rPr>
          <w:b/>
          <w:bCs/>
          <w:i/>
          <w:sz w:val="22"/>
          <w:szCs w:val="22"/>
          <w:lang w:val="uk-UA"/>
        </w:rPr>
        <w:t>Унітарна держава</w:t>
      </w:r>
      <w:r w:rsidRPr="009E14F5">
        <w:rPr>
          <w:b/>
          <w:bCs/>
          <w:sz w:val="22"/>
          <w:szCs w:val="22"/>
          <w:lang w:val="uk-UA"/>
        </w:rPr>
        <w:t xml:space="preserve"> </w:t>
      </w:r>
      <w:r w:rsidRPr="009E14F5">
        <w:rPr>
          <w:sz w:val="22"/>
          <w:szCs w:val="22"/>
          <w:lang w:val="uk-UA"/>
        </w:rPr>
        <w:t xml:space="preserve">– «єдина централізована держава, не розділена на самоврядні одиниці», тобто </w:t>
      </w:r>
      <w:r w:rsidRPr="009E14F5">
        <w:rPr>
          <w:i/>
          <w:iCs/>
          <w:sz w:val="22"/>
          <w:szCs w:val="22"/>
          <w:lang w:val="uk-UA"/>
        </w:rPr>
        <w:t xml:space="preserve">унітарність </w:t>
      </w:r>
      <w:r w:rsidRPr="009E14F5">
        <w:rPr>
          <w:sz w:val="22"/>
          <w:szCs w:val="22"/>
          <w:lang w:val="uk-UA"/>
        </w:rPr>
        <w:t xml:space="preserve">характеризується централізацією організаційної структури державного управління, що передбачає прямий або непрямий контроль над місцевими органами влади та органами місцевого самоврядування. </w:t>
      </w:r>
      <w:r w:rsidRPr="009E14F5">
        <w:rPr>
          <w:b/>
          <w:i/>
          <w:sz w:val="22"/>
          <w:szCs w:val="22"/>
          <w:lang w:val="uk-UA"/>
        </w:rPr>
        <w:t>Федеративна держава</w:t>
      </w:r>
      <w:r w:rsidRPr="009E14F5">
        <w:rPr>
          <w:sz w:val="22"/>
          <w:szCs w:val="22"/>
          <w:lang w:val="uk-UA"/>
        </w:rPr>
        <w:t xml:space="preserve"> – «союзна держава, яка складається з відносно самостійних з політичного та юридичного поглядів державних утворень як членів федерації». </w:t>
      </w:r>
      <w:proofErr w:type="spellStart"/>
      <w:r w:rsidRPr="009E14F5">
        <w:rPr>
          <w:sz w:val="22"/>
          <w:szCs w:val="22"/>
          <w:lang w:val="uk-UA"/>
        </w:rPr>
        <w:t>Федеративність</w:t>
      </w:r>
      <w:proofErr w:type="spellEnd"/>
      <w:r w:rsidRPr="009E14F5">
        <w:rPr>
          <w:sz w:val="22"/>
          <w:szCs w:val="22"/>
          <w:lang w:val="uk-UA"/>
        </w:rPr>
        <w:t xml:space="preserve"> передбачає розмежування компетенції між федеральними органами влади й органами влади суб’єктів федерації, що зумовлює високу самостійність останніх у побудові владних організаційних структур.</w:t>
      </w:r>
    </w:p>
    <w:p w14:paraId="18E99098"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Окремим елементом організаційної структури державного управління є орган державної влади, що забезпечує формування та реалізацію державно-управлінських впливів. Орган державної влади є інституціолізованою одиничною владною структурою, що створена для здійснення закріплених  цілей і функцій.</w:t>
      </w:r>
    </w:p>
    <w:p w14:paraId="535CD8B5"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Формування системи органів державної влади передбачає використання при побудові їх організаційних структур таких типів, як</w:t>
      </w:r>
      <w:r w:rsidRPr="009E14F5">
        <w:rPr>
          <w:b/>
          <w:i/>
          <w:snapToGrid w:val="0"/>
          <w:color w:val="000000"/>
          <w:sz w:val="22"/>
          <w:szCs w:val="22"/>
          <w:lang w:val="uk-UA"/>
        </w:rPr>
        <w:t xml:space="preserve"> </w:t>
      </w:r>
      <w:r w:rsidRPr="009E14F5">
        <w:rPr>
          <w:snapToGrid w:val="0"/>
          <w:color w:val="000000"/>
          <w:sz w:val="22"/>
          <w:szCs w:val="22"/>
          <w:lang w:val="uk-UA"/>
        </w:rPr>
        <w:t>лінійний, функціональний, лінійно-функціональний, п</w:t>
      </w:r>
      <w:r w:rsidRPr="009E14F5">
        <w:rPr>
          <w:sz w:val="22"/>
          <w:szCs w:val="22"/>
          <w:lang w:val="uk-UA"/>
        </w:rPr>
        <w:t xml:space="preserve">рограмно-цільовий, матричний. </w:t>
      </w:r>
    </w:p>
    <w:p w14:paraId="2BF26827" w14:textId="77777777" w:rsidR="002B791E" w:rsidRPr="009E14F5" w:rsidRDefault="002B791E" w:rsidP="002B791E">
      <w:pPr>
        <w:tabs>
          <w:tab w:val="left" w:pos="0"/>
        </w:tabs>
        <w:ind w:firstLine="567"/>
        <w:jc w:val="both"/>
        <w:rPr>
          <w:sz w:val="22"/>
          <w:szCs w:val="22"/>
          <w:lang w:val="uk-UA"/>
        </w:rPr>
      </w:pPr>
    </w:p>
    <w:p w14:paraId="0D927630" w14:textId="77777777" w:rsidR="002B791E" w:rsidRPr="009E14F5" w:rsidRDefault="002B791E" w:rsidP="002B791E">
      <w:pPr>
        <w:widowControl/>
        <w:tabs>
          <w:tab w:val="left" w:pos="0"/>
        </w:tabs>
        <w:autoSpaceDE/>
        <w:autoSpaceDN/>
        <w:adjustRightInd/>
        <w:ind w:firstLine="567"/>
        <w:jc w:val="center"/>
        <w:rPr>
          <w:b/>
          <w:sz w:val="22"/>
          <w:szCs w:val="22"/>
          <w:lang w:val="uk-UA"/>
        </w:rPr>
      </w:pPr>
      <w:r w:rsidRPr="009E14F5">
        <w:rPr>
          <w:b/>
          <w:sz w:val="22"/>
          <w:szCs w:val="22"/>
          <w:lang w:val="uk-UA"/>
        </w:rPr>
        <w:t>4. Поняття та класифікація методів державного управління</w:t>
      </w:r>
    </w:p>
    <w:p w14:paraId="46CCD6FE" w14:textId="77777777" w:rsidR="002B791E" w:rsidRPr="009E14F5" w:rsidRDefault="002B791E" w:rsidP="002B791E">
      <w:pPr>
        <w:shd w:val="clear" w:color="auto" w:fill="FFFFFF"/>
        <w:tabs>
          <w:tab w:val="left" w:pos="0"/>
        </w:tabs>
        <w:ind w:firstLine="567"/>
        <w:jc w:val="both"/>
        <w:rPr>
          <w:snapToGrid w:val="0"/>
          <w:color w:val="000000"/>
          <w:sz w:val="22"/>
          <w:szCs w:val="22"/>
          <w:lang w:val="uk-UA"/>
        </w:rPr>
      </w:pPr>
      <w:r w:rsidRPr="009E14F5">
        <w:rPr>
          <w:bCs/>
          <w:iCs/>
          <w:snapToGrid w:val="0"/>
          <w:color w:val="000000"/>
          <w:sz w:val="22"/>
          <w:szCs w:val="22"/>
          <w:lang w:val="uk-UA"/>
        </w:rPr>
        <w:t>Загальне розуміння</w:t>
      </w:r>
      <w:r w:rsidRPr="009E14F5">
        <w:rPr>
          <w:b/>
          <w:i/>
          <w:snapToGrid w:val="0"/>
          <w:color w:val="000000"/>
          <w:sz w:val="22"/>
          <w:szCs w:val="22"/>
          <w:lang w:val="uk-UA"/>
        </w:rPr>
        <w:t xml:space="preserve"> методу </w:t>
      </w:r>
      <w:r w:rsidRPr="009E14F5">
        <w:rPr>
          <w:bCs/>
          <w:iCs/>
          <w:snapToGrid w:val="0"/>
          <w:color w:val="000000"/>
          <w:sz w:val="22"/>
          <w:szCs w:val="22"/>
          <w:lang w:val="uk-UA"/>
        </w:rPr>
        <w:t>трактує його</w:t>
      </w:r>
      <w:r w:rsidRPr="009E14F5">
        <w:rPr>
          <w:b/>
          <w:i/>
          <w:snapToGrid w:val="0"/>
          <w:color w:val="000000"/>
          <w:sz w:val="22"/>
          <w:szCs w:val="22"/>
          <w:lang w:val="uk-UA"/>
        </w:rPr>
        <w:t xml:space="preserve"> </w:t>
      </w:r>
      <w:r w:rsidRPr="009E14F5">
        <w:rPr>
          <w:snapToGrid w:val="0"/>
          <w:color w:val="000000"/>
          <w:sz w:val="22"/>
          <w:szCs w:val="22"/>
          <w:lang w:val="uk-UA"/>
        </w:rPr>
        <w:t>як</w:t>
      </w:r>
      <w:r w:rsidRPr="009E14F5">
        <w:rPr>
          <w:b/>
          <w:i/>
          <w:snapToGrid w:val="0"/>
          <w:color w:val="000000"/>
          <w:sz w:val="22"/>
          <w:szCs w:val="22"/>
          <w:lang w:val="uk-UA"/>
        </w:rPr>
        <w:t xml:space="preserve"> </w:t>
      </w:r>
      <w:r w:rsidRPr="009E14F5">
        <w:rPr>
          <w:snapToGrid w:val="0"/>
          <w:color w:val="000000"/>
          <w:sz w:val="22"/>
          <w:szCs w:val="22"/>
          <w:lang w:val="uk-UA"/>
        </w:rPr>
        <w:t xml:space="preserve">спосіб досягнення цілі й виражається у впорядкованій діяльності. </w:t>
      </w:r>
      <w:r w:rsidRPr="009E14F5">
        <w:rPr>
          <w:b/>
          <w:i/>
          <w:snapToGrid w:val="0"/>
          <w:color w:val="000000"/>
          <w:sz w:val="22"/>
          <w:szCs w:val="22"/>
          <w:lang w:val="uk-UA"/>
        </w:rPr>
        <w:t>Метод державного управління</w:t>
      </w:r>
      <w:r w:rsidRPr="009E14F5">
        <w:rPr>
          <w:b/>
          <w:snapToGrid w:val="0"/>
          <w:color w:val="000000"/>
          <w:sz w:val="22"/>
          <w:szCs w:val="22"/>
          <w:lang w:val="uk-UA"/>
        </w:rPr>
        <w:t xml:space="preserve"> - </w:t>
      </w:r>
      <w:r w:rsidRPr="009E14F5">
        <w:rPr>
          <w:snapToGrid w:val="0"/>
          <w:color w:val="000000"/>
          <w:sz w:val="22"/>
          <w:szCs w:val="22"/>
          <w:lang w:val="uk-UA"/>
        </w:rPr>
        <w:t>це спосіб досягнення цілей держави через практичну реалізацію функцій управління шляхом організаційно-розпорядчого впливу керуючої системи (суб’єкту) на поведінку й суспільну діяльність керованої системи (об’єкта) з метою досягнення поставлених управлінських цілей.</w:t>
      </w:r>
    </w:p>
    <w:p w14:paraId="3B60BA05"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Методи державного управління можна класифікувати за змістом (відображення вимог законів та принципів управління, специфіки управлінських відносин, розкриття об’єктивних закономірностей реалізації методів), спрямованістю (враховується джерело управлінського впливу та його об’єкт), організаційними формами (форма реалізації управлінського впливу), характером впливу тощо.</w:t>
      </w:r>
    </w:p>
    <w:p w14:paraId="08CD334D"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Залежно </w:t>
      </w:r>
      <w:r w:rsidRPr="009E14F5">
        <w:rPr>
          <w:i/>
          <w:iCs/>
          <w:sz w:val="22"/>
          <w:szCs w:val="22"/>
          <w:lang w:val="uk-UA"/>
        </w:rPr>
        <w:t>від змісту</w:t>
      </w:r>
      <w:r w:rsidRPr="009E14F5">
        <w:rPr>
          <w:sz w:val="22"/>
          <w:szCs w:val="22"/>
          <w:lang w:val="uk-UA"/>
        </w:rPr>
        <w:t xml:space="preserve"> визначають такі групи методів: </w:t>
      </w:r>
      <w:r w:rsidRPr="009E14F5">
        <w:rPr>
          <w:b/>
          <w:i/>
          <w:sz w:val="22"/>
          <w:szCs w:val="22"/>
          <w:lang w:val="uk-UA"/>
        </w:rPr>
        <w:t>організаційно-розпорядчі</w:t>
      </w:r>
      <w:r w:rsidRPr="009E14F5">
        <w:rPr>
          <w:sz w:val="22"/>
          <w:szCs w:val="22"/>
          <w:lang w:val="uk-UA"/>
        </w:rPr>
        <w:t xml:space="preserve"> (адміністративні), серед яких виділяють </w:t>
      </w:r>
      <w:proofErr w:type="spellStart"/>
      <w:r w:rsidRPr="009E14F5">
        <w:rPr>
          <w:sz w:val="22"/>
          <w:szCs w:val="22"/>
          <w:lang w:val="uk-UA"/>
        </w:rPr>
        <w:t>регламентаційні</w:t>
      </w:r>
      <w:proofErr w:type="spellEnd"/>
      <w:r w:rsidRPr="009E14F5">
        <w:rPr>
          <w:sz w:val="22"/>
          <w:szCs w:val="22"/>
          <w:lang w:val="uk-UA"/>
        </w:rPr>
        <w:t xml:space="preserve">, розпорядчі та дисциплінарні; </w:t>
      </w:r>
      <w:r w:rsidRPr="009E14F5">
        <w:rPr>
          <w:b/>
          <w:i/>
          <w:sz w:val="22"/>
          <w:szCs w:val="22"/>
          <w:lang w:val="uk-UA"/>
        </w:rPr>
        <w:t>економічні</w:t>
      </w:r>
      <w:r w:rsidRPr="009E14F5">
        <w:rPr>
          <w:sz w:val="22"/>
          <w:szCs w:val="22"/>
          <w:lang w:val="uk-UA"/>
        </w:rPr>
        <w:t xml:space="preserve">, включаючи індикативне планування та розробку цільових державних програм, державне регулювання, грошово-кредитну та фінансову, антимонопольну політику, ціноутворення, податкову політику, економічне стимулювання; </w:t>
      </w:r>
      <w:r w:rsidRPr="009E14F5">
        <w:rPr>
          <w:b/>
          <w:i/>
          <w:sz w:val="22"/>
          <w:szCs w:val="22"/>
          <w:lang w:val="uk-UA"/>
        </w:rPr>
        <w:t>правові методи</w:t>
      </w:r>
      <w:r w:rsidRPr="009E14F5">
        <w:rPr>
          <w:sz w:val="22"/>
          <w:szCs w:val="22"/>
          <w:lang w:val="uk-UA"/>
        </w:rPr>
        <w:t xml:space="preserve">: переконання і примус та субординація і координація; </w:t>
      </w:r>
      <w:r w:rsidRPr="009E14F5">
        <w:rPr>
          <w:b/>
          <w:i/>
          <w:sz w:val="22"/>
          <w:szCs w:val="22"/>
          <w:lang w:val="uk-UA"/>
        </w:rPr>
        <w:t>соціально-психологічні</w:t>
      </w:r>
      <w:r w:rsidRPr="009E14F5">
        <w:rPr>
          <w:sz w:val="22"/>
          <w:szCs w:val="22"/>
          <w:lang w:val="uk-UA"/>
        </w:rPr>
        <w:t>, до яких можна віднести соціальне прогнозування та планування, моральне стимулювання, створення сприятливого морально-психологічного клімату в колективі тощо.</w:t>
      </w:r>
    </w:p>
    <w:p w14:paraId="4335D083" w14:textId="77777777" w:rsidR="002B791E" w:rsidRPr="009E14F5" w:rsidRDefault="002B791E" w:rsidP="002B791E">
      <w:pPr>
        <w:tabs>
          <w:tab w:val="left" w:pos="0"/>
        </w:tabs>
        <w:ind w:firstLine="567"/>
        <w:jc w:val="both"/>
        <w:rPr>
          <w:sz w:val="22"/>
          <w:szCs w:val="22"/>
          <w:lang w:val="uk-UA"/>
        </w:rPr>
      </w:pPr>
      <w:r w:rsidRPr="009E14F5">
        <w:rPr>
          <w:i/>
          <w:sz w:val="22"/>
          <w:szCs w:val="22"/>
          <w:lang w:val="uk-UA"/>
        </w:rPr>
        <w:t>За спрямованістю впливу</w:t>
      </w:r>
      <w:r w:rsidRPr="009E14F5">
        <w:rPr>
          <w:sz w:val="22"/>
          <w:szCs w:val="22"/>
          <w:lang w:val="uk-UA"/>
        </w:rPr>
        <w:t xml:space="preserve"> методи управління поділяються на такі групи: методи орієнтовані на загальнодержавний рівень; методи орієнтовані на галузевий, регіональний рівень, рівень підприємства, організації, установи (окремий елемент системи); методи орієнтовані на окремого працівника (окремий індивід).</w:t>
      </w:r>
    </w:p>
    <w:p w14:paraId="028D0CA2" w14:textId="77777777" w:rsidR="002B791E" w:rsidRPr="009E14F5" w:rsidRDefault="002B791E" w:rsidP="002B791E">
      <w:pPr>
        <w:tabs>
          <w:tab w:val="left" w:pos="0"/>
        </w:tabs>
        <w:ind w:firstLine="567"/>
        <w:jc w:val="both"/>
        <w:rPr>
          <w:sz w:val="22"/>
          <w:szCs w:val="22"/>
          <w:lang w:val="uk-UA"/>
        </w:rPr>
      </w:pPr>
      <w:r w:rsidRPr="009E14F5">
        <w:rPr>
          <w:i/>
          <w:sz w:val="22"/>
          <w:szCs w:val="22"/>
          <w:lang w:val="uk-UA"/>
        </w:rPr>
        <w:t>За організаційними формами</w:t>
      </w:r>
      <w:r w:rsidRPr="009E14F5">
        <w:rPr>
          <w:sz w:val="22"/>
          <w:szCs w:val="22"/>
          <w:lang w:val="uk-UA"/>
        </w:rPr>
        <w:t xml:space="preserve"> методи управління розрізняються в залежності від: </w:t>
      </w:r>
    </w:p>
    <w:p w14:paraId="782A4A8F"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а) типу впливу (акт, норма); </w:t>
      </w:r>
    </w:p>
    <w:p w14:paraId="097B5A7F"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б) способу здійснення впливу (одноособовий, колективний чи колегіальний); </w:t>
      </w:r>
    </w:p>
    <w:p w14:paraId="5C4B7EFF"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lastRenderedPageBreak/>
        <w:t xml:space="preserve">в) часової характеристики впливу (разові та періодичні, тактичні та стратегічні, довгострокові та короткострокові); </w:t>
      </w:r>
    </w:p>
    <w:p w14:paraId="5753D3B4"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г) особливості впливу (виправляти результати або запобігати, втручатися чи вичікувати).</w:t>
      </w:r>
    </w:p>
    <w:p w14:paraId="45ED7CC7" w14:textId="77777777" w:rsidR="002B791E" w:rsidRPr="009E14F5" w:rsidRDefault="002B791E" w:rsidP="002B791E">
      <w:pPr>
        <w:tabs>
          <w:tab w:val="left" w:pos="0"/>
        </w:tabs>
        <w:ind w:firstLine="567"/>
        <w:jc w:val="both"/>
        <w:rPr>
          <w:sz w:val="22"/>
          <w:szCs w:val="22"/>
          <w:lang w:val="uk-UA"/>
        </w:rPr>
      </w:pPr>
    </w:p>
    <w:p w14:paraId="42D8B6B5" w14:textId="77777777" w:rsidR="002B791E" w:rsidRPr="009E14F5" w:rsidRDefault="002B791E" w:rsidP="002B791E">
      <w:pPr>
        <w:widowControl/>
        <w:tabs>
          <w:tab w:val="left" w:pos="0"/>
          <w:tab w:val="left" w:pos="284"/>
          <w:tab w:val="left" w:pos="709"/>
          <w:tab w:val="left" w:pos="851"/>
        </w:tabs>
        <w:autoSpaceDE/>
        <w:autoSpaceDN/>
        <w:adjustRightInd/>
        <w:ind w:firstLine="567"/>
        <w:jc w:val="center"/>
        <w:rPr>
          <w:b/>
          <w:sz w:val="22"/>
          <w:szCs w:val="22"/>
          <w:lang w:val="uk-UA"/>
        </w:rPr>
      </w:pPr>
      <w:r w:rsidRPr="009E14F5">
        <w:rPr>
          <w:b/>
          <w:sz w:val="22"/>
          <w:szCs w:val="22"/>
          <w:lang w:val="uk-UA"/>
        </w:rPr>
        <w:t>5. Світовий досвід реалізації державного управління: основні моделі</w:t>
      </w:r>
    </w:p>
    <w:p w14:paraId="0EE6247C" w14:textId="201009FA"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Зміст, методи, моделі державного управління мають різні сутнісні та практичні характеристики в різних країнах, основою їх узагальнення та </w:t>
      </w:r>
      <w:proofErr w:type="spellStart"/>
      <w:r w:rsidRPr="009E14F5">
        <w:rPr>
          <w:sz w:val="22"/>
          <w:szCs w:val="22"/>
          <w:lang w:val="uk-UA"/>
        </w:rPr>
        <w:t>типологізації</w:t>
      </w:r>
      <w:proofErr w:type="spellEnd"/>
      <w:r w:rsidRPr="009E14F5">
        <w:rPr>
          <w:sz w:val="22"/>
          <w:szCs w:val="22"/>
          <w:lang w:val="uk-UA"/>
        </w:rPr>
        <w:t xml:space="preserve"> в першу чергу є ступінь цивілізованості суспільства та рівень його політичної культури. Враховуючи </w:t>
      </w:r>
      <w:proofErr w:type="spellStart"/>
      <w:r w:rsidRPr="009E14F5">
        <w:rPr>
          <w:sz w:val="22"/>
          <w:szCs w:val="22"/>
          <w:lang w:val="uk-UA"/>
        </w:rPr>
        <w:t>зазаначений</w:t>
      </w:r>
      <w:proofErr w:type="spellEnd"/>
      <w:r w:rsidRPr="009E14F5">
        <w:rPr>
          <w:sz w:val="22"/>
          <w:szCs w:val="22"/>
          <w:lang w:val="uk-UA"/>
        </w:rPr>
        <w:t xml:space="preserve"> критерій виділяють такі моделі державного управління: американську; японську; європейську; соціалістичну; країн перехідних суспільств (табл. </w:t>
      </w:r>
      <w:r w:rsidR="00E75947" w:rsidRPr="009E14F5">
        <w:rPr>
          <w:sz w:val="22"/>
          <w:szCs w:val="22"/>
          <w:lang w:val="uk-UA"/>
        </w:rPr>
        <w:t>4</w:t>
      </w:r>
      <w:r w:rsidRPr="009E14F5">
        <w:rPr>
          <w:sz w:val="22"/>
          <w:szCs w:val="22"/>
          <w:lang w:val="uk-UA"/>
        </w:rPr>
        <w:t>.2.2.).</w:t>
      </w:r>
    </w:p>
    <w:p w14:paraId="2E125DA6" w14:textId="3F5D566E" w:rsidR="002B791E" w:rsidRPr="009E14F5" w:rsidRDefault="002B791E" w:rsidP="002B791E">
      <w:pPr>
        <w:tabs>
          <w:tab w:val="left" w:pos="0"/>
        </w:tabs>
        <w:ind w:firstLine="567"/>
        <w:jc w:val="right"/>
        <w:rPr>
          <w:i/>
          <w:iCs/>
          <w:sz w:val="22"/>
          <w:szCs w:val="22"/>
          <w:lang w:val="uk-UA"/>
        </w:rPr>
      </w:pPr>
      <w:r w:rsidRPr="009E14F5">
        <w:rPr>
          <w:i/>
          <w:iCs/>
          <w:sz w:val="22"/>
          <w:szCs w:val="22"/>
          <w:lang w:val="uk-UA"/>
        </w:rPr>
        <w:t xml:space="preserve">Таблиця </w:t>
      </w:r>
      <w:r w:rsidR="00E75947" w:rsidRPr="009E14F5">
        <w:rPr>
          <w:i/>
          <w:iCs/>
          <w:sz w:val="22"/>
          <w:szCs w:val="22"/>
          <w:lang w:val="uk-UA"/>
        </w:rPr>
        <w:t>4</w:t>
      </w:r>
      <w:r w:rsidRPr="009E14F5">
        <w:rPr>
          <w:i/>
          <w:iCs/>
          <w:sz w:val="22"/>
          <w:szCs w:val="22"/>
          <w:lang w:val="uk-UA"/>
        </w:rPr>
        <w:t>.2.2.</w:t>
      </w:r>
    </w:p>
    <w:p w14:paraId="119F706A" w14:textId="77777777" w:rsidR="002B791E" w:rsidRPr="009E14F5" w:rsidRDefault="002B791E" w:rsidP="002B791E">
      <w:pPr>
        <w:tabs>
          <w:tab w:val="left" w:pos="0"/>
        </w:tabs>
        <w:ind w:firstLine="567"/>
        <w:jc w:val="center"/>
        <w:rPr>
          <w:i/>
          <w:iCs/>
          <w:sz w:val="22"/>
          <w:szCs w:val="22"/>
          <w:lang w:val="uk-UA"/>
        </w:rPr>
      </w:pPr>
      <w:r w:rsidRPr="009E14F5">
        <w:rPr>
          <w:i/>
          <w:iCs/>
          <w:sz w:val="22"/>
          <w:szCs w:val="22"/>
          <w:lang w:val="uk-UA"/>
        </w:rPr>
        <w:t>Моделі державного управління</w:t>
      </w:r>
    </w:p>
    <w:tbl>
      <w:tblPr>
        <w:tblStyle w:val="a5"/>
        <w:tblW w:w="0" w:type="auto"/>
        <w:tblLook w:val="04A0" w:firstRow="1" w:lastRow="0" w:firstColumn="1" w:lastColumn="0" w:noHBand="0" w:noVBand="1"/>
      </w:tblPr>
      <w:tblGrid>
        <w:gridCol w:w="1351"/>
        <w:gridCol w:w="1579"/>
        <w:gridCol w:w="1605"/>
        <w:gridCol w:w="1678"/>
        <w:gridCol w:w="1767"/>
        <w:gridCol w:w="1648"/>
      </w:tblGrid>
      <w:tr w:rsidR="002B791E" w:rsidRPr="009E14F5" w14:paraId="62280D62" w14:textId="77777777" w:rsidTr="00844802">
        <w:trPr>
          <w:trHeight w:val="128"/>
        </w:trPr>
        <w:tc>
          <w:tcPr>
            <w:tcW w:w="0" w:type="auto"/>
          </w:tcPr>
          <w:p w14:paraId="2CA85472" w14:textId="77777777" w:rsidR="002B791E" w:rsidRPr="009E14F5" w:rsidRDefault="002B791E" w:rsidP="00844802">
            <w:pPr>
              <w:tabs>
                <w:tab w:val="left" w:pos="0"/>
              </w:tabs>
              <w:jc w:val="center"/>
              <w:rPr>
                <w:sz w:val="18"/>
                <w:szCs w:val="18"/>
                <w:lang w:val="uk-UA"/>
              </w:rPr>
            </w:pPr>
            <w:r w:rsidRPr="009E14F5">
              <w:rPr>
                <w:sz w:val="18"/>
                <w:szCs w:val="18"/>
                <w:lang w:val="uk-UA"/>
              </w:rPr>
              <w:t>Модель</w:t>
            </w:r>
          </w:p>
        </w:tc>
        <w:tc>
          <w:tcPr>
            <w:tcW w:w="0" w:type="auto"/>
            <w:vMerge w:val="restart"/>
          </w:tcPr>
          <w:p w14:paraId="50BC6D42" w14:textId="77777777" w:rsidR="002B791E" w:rsidRPr="009E14F5" w:rsidRDefault="002B791E" w:rsidP="00844802">
            <w:pPr>
              <w:tabs>
                <w:tab w:val="left" w:pos="0"/>
              </w:tabs>
              <w:jc w:val="center"/>
              <w:rPr>
                <w:sz w:val="18"/>
                <w:szCs w:val="18"/>
                <w:lang w:val="uk-UA"/>
              </w:rPr>
            </w:pPr>
            <w:r w:rsidRPr="009E14F5">
              <w:rPr>
                <w:sz w:val="18"/>
                <w:szCs w:val="18"/>
                <w:lang w:val="uk-UA"/>
              </w:rPr>
              <w:t>Американська система державного управління</w:t>
            </w:r>
          </w:p>
        </w:tc>
        <w:tc>
          <w:tcPr>
            <w:tcW w:w="0" w:type="auto"/>
            <w:vMerge w:val="restart"/>
          </w:tcPr>
          <w:p w14:paraId="67B860A1" w14:textId="77777777" w:rsidR="002B791E" w:rsidRPr="009E14F5" w:rsidRDefault="002B791E" w:rsidP="00844802">
            <w:pPr>
              <w:tabs>
                <w:tab w:val="left" w:pos="0"/>
              </w:tabs>
              <w:jc w:val="center"/>
              <w:rPr>
                <w:sz w:val="18"/>
                <w:szCs w:val="18"/>
                <w:lang w:val="uk-UA"/>
              </w:rPr>
            </w:pPr>
            <w:r w:rsidRPr="009E14F5">
              <w:rPr>
                <w:sz w:val="18"/>
                <w:szCs w:val="18"/>
                <w:lang w:val="uk-UA"/>
              </w:rPr>
              <w:t>Європейська модель державного управління</w:t>
            </w:r>
          </w:p>
        </w:tc>
        <w:tc>
          <w:tcPr>
            <w:tcW w:w="0" w:type="auto"/>
            <w:vMerge w:val="restart"/>
          </w:tcPr>
          <w:p w14:paraId="275FF0A8" w14:textId="77777777" w:rsidR="002B791E" w:rsidRPr="009E14F5" w:rsidRDefault="002B791E" w:rsidP="00844802">
            <w:pPr>
              <w:tabs>
                <w:tab w:val="left" w:pos="0"/>
              </w:tabs>
              <w:ind w:firstLine="1"/>
              <w:jc w:val="center"/>
              <w:rPr>
                <w:sz w:val="18"/>
                <w:szCs w:val="18"/>
                <w:lang w:val="uk-UA"/>
              </w:rPr>
            </w:pPr>
            <w:r w:rsidRPr="009E14F5">
              <w:rPr>
                <w:sz w:val="18"/>
                <w:szCs w:val="18"/>
                <w:lang w:val="uk-UA"/>
              </w:rPr>
              <w:t>Японська</w:t>
            </w:r>
          </w:p>
          <w:p w14:paraId="26A033A6" w14:textId="77777777" w:rsidR="002B791E" w:rsidRPr="009E14F5" w:rsidRDefault="002B791E" w:rsidP="00844802">
            <w:pPr>
              <w:tabs>
                <w:tab w:val="left" w:pos="0"/>
              </w:tabs>
              <w:ind w:firstLine="1"/>
              <w:jc w:val="center"/>
              <w:rPr>
                <w:sz w:val="18"/>
                <w:szCs w:val="18"/>
                <w:lang w:val="uk-UA"/>
              </w:rPr>
            </w:pPr>
            <w:r w:rsidRPr="009E14F5">
              <w:rPr>
                <w:sz w:val="18"/>
                <w:szCs w:val="18"/>
                <w:lang w:val="uk-UA"/>
              </w:rPr>
              <w:t>модель державного управління</w:t>
            </w:r>
          </w:p>
        </w:tc>
        <w:tc>
          <w:tcPr>
            <w:tcW w:w="0" w:type="auto"/>
            <w:vMerge w:val="restart"/>
          </w:tcPr>
          <w:p w14:paraId="6AEA403E" w14:textId="77777777" w:rsidR="002B791E" w:rsidRPr="009E14F5" w:rsidRDefault="002B791E" w:rsidP="00844802">
            <w:pPr>
              <w:tabs>
                <w:tab w:val="left" w:pos="0"/>
              </w:tabs>
              <w:jc w:val="center"/>
              <w:rPr>
                <w:sz w:val="18"/>
                <w:szCs w:val="18"/>
                <w:lang w:val="uk-UA"/>
              </w:rPr>
            </w:pPr>
            <w:r w:rsidRPr="009E14F5">
              <w:rPr>
                <w:sz w:val="18"/>
                <w:szCs w:val="18"/>
                <w:lang w:val="uk-UA"/>
              </w:rPr>
              <w:t>Соціалістична модель державного управління</w:t>
            </w:r>
          </w:p>
        </w:tc>
        <w:tc>
          <w:tcPr>
            <w:tcW w:w="0" w:type="auto"/>
            <w:vMerge w:val="restart"/>
          </w:tcPr>
          <w:p w14:paraId="37AF7BAA" w14:textId="77777777" w:rsidR="002B791E" w:rsidRPr="009E14F5" w:rsidRDefault="002B791E" w:rsidP="00844802">
            <w:pPr>
              <w:tabs>
                <w:tab w:val="left" w:pos="0"/>
              </w:tabs>
              <w:jc w:val="center"/>
              <w:rPr>
                <w:sz w:val="18"/>
                <w:szCs w:val="18"/>
                <w:lang w:val="uk-UA"/>
              </w:rPr>
            </w:pPr>
            <w:r w:rsidRPr="009E14F5">
              <w:rPr>
                <w:sz w:val="18"/>
                <w:szCs w:val="18"/>
                <w:lang w:val="uk-UA"/>
              </w:rPr>
              <w:t>Державне управління в перехідних суспільствах</w:t>
            </w:r>
          </w:p>
        </w:tc>
      </w:tr>
      <w:tr w:rsidR="002B791E" w:rsidRPr="009E14F5" w14:paraId="4656DFF5" w14:textId="77777777" w:rsidTr="00844802">
        <w:trPr>
          <w:trHeight w:val="127"/>
        </w:trPr>
        <w:tc>
          <w:tcPr>
            <w:tcW w:w="0" w:type="auto"/>
          </w:tcPr>
          <w:p w14:paraId="359666A2" w14:textId="77777777" w:rsidR="002B791E" w:rsidRPr="009E14F5" w:rsidRDefault="002B791E" w:rsidP="00844802">
            <w:pPr>
              <w:tabs>
                <w:tab w:val="left" w:pos="0"/>
              </w:tabs>
              <w:jc w:val="center"/>
              <w:rPr>
                <w:sz w:val="18"/>
                <w:szCs w:val="18"/>
                <w:lang w:val="uk-UA"/>
              </w:rPr>
            </w:pPr>
            <w:r w:rsidRPr="009E14F5">
              <w:rPr>
                <w:sz w:val="18"/>
                <w:szCs w:val="18"/>
                <w:lang w:val="uk-UA"/>
              </w:rPr>
              <w:t>Характерна ознака</w:t>
            </w:r>
          </w:p>
        </w:tc>
        <w:tc>
          <w:tcPr>
            <w:tcW w:w="0" w:type="auto"/>
            <w:vMerge/>
          </w:tcPr>
          <w:p w14:paraId="65EC1C42" w14:textId="77777777" w:rsidR="002B791E" w:rsidRPr="009E14F5" w:rsidRDefault="002B791E" w:rsidP="00844802">
            <w:pPr>
              <w:tabs>
                <w:tab w:val="left" w:pos="0"/>
              </w:tabs>
              <w:jc w:val="center"/>
              <w:rPr>
                <w:sz w:val="18"/>
                <w:szCs w:val="18"/>
                <w:lang w:val="uk-UA"/>
              </w:rPr>
            </w:pPr>
          </w:p>
        </w:tc>
        <w:tc>
          <w:tcPr>
            <w:tcW w:w="0" w:type="auto"/>
            <w:vMerge/>
          </w:tcPr>
          <w:p w14:paraId="2E04EDCA" w14:textId="77777777" w:rsidR="002B791E" w:rsidRPr="009E14F5" w:rsidRDefault="002B791E" w:rsidP="00844802">
            <w:pPr>
              <w:tabs>
                <w:tab w:val="left" w:pos="0"/>
              </w:tabs>
              <w:jc w:val="center"/>
              <w:rPr>
                <w:sz w:val="18"/>
                <w:szCs w:val="18"/>
                <w:lang w:val="uk-UA"/>
              </w:rPr>
            </w:pPr>
          </w:p>
        </w:tc>
        <w:tc>
          <w:tcPr>
            <w:tcW w:w="0" w:type="auto"/>
            <w:vMerge/>
          </w:tcPr>
          <w:p w14:paraId="0E2321BF" w14:textId="77777777" w:rsidR="002B791E" w:rsidRPr="009E14F5" w:rsidRDefault="002B791E" w:rsidP="00844802">
            <w:pPr>
              <w:tabs>
                <w:tab w:val="left" w:pos="0"/>
              </w:tabs>
              <w:ind w:firstLine="1"/>
              <w:jc w:val="center"/>
              <w:rPr>
                <w:sz w:val="18"/>
                <w:szCs w:val="18"/>
                <w:lang w:val="uk-UA"/>
              </w:rPr>
            </w:pPr>
          </w:p>
        </w:tc>
        <w:tc>
          <w:tcPr>
            <w:tcW w:w="0" w:type="auto"/>
            <w:vMerge/>
          </w:tcPr>
          <w:p w14:paraId="74D25B2C" w14:textId="77777777" w:rsidR="002B791E" w:rsidRPr="009E14F5" w:rsidRDefault="002B791E" w:rsidP="00844802">
            <w:pPr>
              <w:tabs>
                <w:tab w:val="left" w:pos="0"/>
              </w:tabs>
              <w:jc w:val="center"/>
              <w:rPr>
                <w:sz w:val="18"/>
                <w:szCs w:val="18"/>
                <w:lang w:val="uk-UA"/>
              </w:rPr>
            </w:pPr>
          </w:p>
        </w:tc>
        <w:tc>
          <w:tcPr>
            <w:tcW w:w="0" w:type="auto"/>
            <w:vMerge/>
          </w:tcPr>
          <w:p w14:paraId="4500AF6E" w14:textId="77777777" w:rsidR="002B791E" w:rsidRPr="009E14F5" w:rsidRDefault="002B791E" w:rsidP="00844802">
            <w:pPr>
              <w:tabs>
                <w:tab w:val="left" w:pos="0"/>
              </w:tabs>
              <w:jc w:val="center"/>
              <w:rPr>
                <w:sz w:val="18"/>
                <w:szCs w:val="18"/>
                <w:lang w:val="uk-UA"/>
              </w:rPr>
            </w:pPr>
          </w:p>
        </w:tc>
      </w:tr>
      <w:tr w:rsidR="002B791E" w:rsidRPr="009E14F5" w14:paraId="68505731" w14:textId="77777777" w:rsidTr="00844802">
        <w:tc>
          <w:tcPr>
            <w:tcW w:w="0" w:type="auto"/>
          </w:tcPr>
          <w:p w14:paraId="0DDAA169" w14:textId="77777777" w:rsidR="002B791E" w:rsidRPr="009E14F5" w:rsidRDefault="002B791E" w:rsidP="00844802">
            <w:pPr>
              <w:tabs>
                <w:tab w:val="left" w:pos="0"/>
              </w:tabs>
              <w:jc w:val="center"/>
              <w:rPr>
                <w:sz w:val="18"/>
                <w:szCs w:val="18"/>
                <w:lang w:val="uk-UA"/>
              </w:rPr>
            </w:pPr>
            <w:r w:rsidRPr="009E14F5">
              <w:rPr>
                <w:sz w:val="18"/>
                <w:szCs w:val="18"/>
                <w:lang w:val="uk-UA"/>
              </w:rPr>
              <w:t>Форма правління/</w:t>
            </w:r>
          </w:p>
          <w:p w14:paraId="176EDFBC" w14:textId="77777777" w:rsidR="002B791E" w:rsidRPr="009E14F5" w:rsidRDefault="002B791E" w:rsidP="00844802">
            <w:pPr>
              <w:tabs>
                <w:tab w:val="left" w:pos="0"/>
              </w:tabs>
              <w:jc w:val="center"/>
              <w:rPr>
                <w:sz w:val="18"/>
                <w:szCs w:val="18"/>
                <w:lang w:val="uk-UA"/>
              </w:rPr>
            </w:pPr>
            <w:r w:rsidRPr="009E14F5">
              <w:rPr>
                <w:sz w:val="18"/>
                <w:szCs w:val="18"/>
                <w:lang w:val="uk-UA"/>
              </w:rPr>
              <w:t>політична система</w:t>
            </w:r>
          </w:p>
        </w:tc>
        <w:tc>
          <w:tcPr>
            <w:tcW w:w="0" w:type="auto"/>
          </w:tcPr>
          <w:p w14:paraId="1389F7AE" w14:textId="77777777" w:rsidR="002B791E" w:rsidRPr="009E14F5" w:rsidRDefault="002B791E" w:rsidP="00844802">
            <w:pPr>
              <w:tabs>
                <w:tab w:val="left" w:pos="0"/>
              </w:tabs>
              <w:jc w:val="center"/>
              <w:rPr>
                <w:sz w:val="18"/>
                <w:szCs w:val="18"/>
                <w:lang w:val="uk-UA"/>
              </w:rPr>
            </w:pPr>
            <w:r w:rsidRPr="009E14F5">
              <w:rPr>
                <w:sz w:val="18"/>
                <w:szCs w:val="18"/>
                <w:lang w:val="uk-UA"/>
              </w:rPr>
              <w:t>президентська/</w:t>
            </w:r>
          </w:p>
          <w:p w14:paraId="2EEF9385" w14:textId="77777777" w:rsidR="002B791E" w:rsidRPr="009E14F5" w:rsidRDefault="002B791E" w:rsidP="00844802">
            <w:pPr>
              <w:tabs>
                <w:tab w:val="left" w:pos="0"/>
              </w:tabs>
              <w:jc w:val="center"/>
              <w:rPr>
                <w:sz w:val="18"/>
                <w:szCs w:val="18"/>
                <w:lang w:val="uk-UA"/>
              </w:rPr>
            </w:pPr>
            <w:r w:rsidRPr="009E14F5">
              <w:rPr>
                <w:sz w:val="18"/>
                <w:szCs w:val="18"/>
                <w:lang w:val="uk-UA"/>
              </w:rPr>
              <w:t>бінарна партійна система</w:t>
            </w:r>
          </w:p>
        </w:tc>
        <w:tc>
          <w:tcPr>
            <w:tcW w:w="0" w:type="auto"/>
          </w:tcPr>
          <w:p w14:paraId="37FB2FD5" w14:textId="77777777" w:rsidR="002B791E" w:rsidRPr="009E14F5" w:rsidRDefault="002B791E" w:rsidP="00844802">
            <w:pPr>
              <w:tabs>
                <w:tab w:val="left" w:pos="0"/>
              </w:tabs>
              <w:jc w:val="center"/>
              <w:rPr>
                <w:sz w:val="18"/>
                <w:szCs w:val="18"/>
                <w:lang w:val="uk-UA"/>
              </w:rPr>
            </w:pPr>
            <w:r w:rsidRPr="009E14F5">
              <w:rPr>
                <w:sz w:val="18"/>
                <w:szCs w:val="18"/>
                <w:lang w:val="uk-UA"/>
              </w:rPr>
              <w:t>всі форми державного правління, за винятком президентської/</w:t>
            </w:r>
          </w:p>
          <w:p w14:paraId="3A66C20A" w14:textId="77777777" w:rsidR="002B791E" w:rsidRPr="009E14F5" w:rsidRDefault="002B791E" w:rsidP="00844802">
            <w:pPr>
              <w:tabs>
                <w:tab w:val="left" w:pos="0"/>
              </w:tabs>
              <w:jc w:val="center"/>
              <w:rPr>
                <w:sz w:val="18"/>
                <w:szCs w:val="18"/>
                <w:lang w:val="uk-UA"/>
              </w:rPr>
            </w:pPr>
            <w:r w:rsidRPr="009E14F5">
              <w:rPr>
                <w:sz w:val="18"/>
                <w:szCs w:val="18"/>
                <w:lang w:val="uk-UA"/>
              </w:rPr>
              <w:t>партійні системи обмеженого політичного плюралізму</w:t>
            </w:r>
          </w:p>
        </w:tc>
        <w:tc>
          <w:tcPr>
            <w:tcW w:w="0" w:type="auto"/>
          </w:tcPr>
          <w:p w14:paraId="132ED44D" w14:textId="77777777" w:rsidR="002B791E" w:rsidRPr="009E14F5" w:rsidRDefault="002B791E" w:rsidP="00844802">
            <w:pPr>
              <w:tabs>
                <w:tab w:val="left" w:pos="0"/>
              </w:tabs>
              <w:ind w:firstLine="1"/>
              <w:jc w:val="center"/>
              <w:rPr>
                <w:sz w:val="18"/>
                <w:szCs w:val="18"/>
                <w:lang w:val="uk-UA"/>
              </w:rPr>
            </w:pPr>
            <w:r w:rsidRPr="009E14F5">
              <w:rPr>
                <w:sz w:val="18"/>
                <w:szCs w:val="18"/>
                <w:lang w:val="uk-UA"/>
              </w:rPr>
              <w:t>монархічна форма правління і партійна система з домінуванням останньої</w:t>
            </w:r>
          </w:p>
        </w:tc>
        <w:tc>
          <w:tcPr>
            <w:tcW w:w="0" w:type="auto"/>
          </w:tcPr>
          <w:p w14:paraId="06933936" w14:textId="77777777" w:rsidR="002B791E" w:rsidRPr="009E14F5" w:rsidRDefault="002B791E" w:rsidP="00844802">
            <w:pPr>
              <w:tabs>
                <w:tab w:val="left" w:pos="0"/>
              </w:tabs>
              <w:jc w:val="center"/>
              <w:rPr>
                <w:sz w:val="18"/>
                <w:szCs w:val="18"/>
                <w:lang w:val="uk-UA"/>
              </w:rPr>
            </w:pPr>
            <w:r w:rsidRPr="009E14F5">
              <w:rPr>
                <w:sz w:val="18"/>
                <w:szCs w:val="18"/>
                <w:lang w:val="uk-UA"/>
              </w:rPr>
              <w:t>змішана форма правління/ підпорядкованість державного управління партійному керівництву</w:t>
            </w:r>
          </w:p>
        </w:tc>
        <w:tc>
          <w:tcPr>
            <w:tcW w:w="0" w:type="auto"/>
          </w:tcPr>
          <w:p w14:paraId="590678AC" w14:textId="77777777" w:rsidR="002B791E" w:rsidRPr="009E14F5" w:rsidRDefault="002B791E" w:rsidP="00844802">
            <w:pPr>
              <w:tabs>
                <w:tab w:val="left" w:pos="0"/>
              </w:tabs>
              <w:jc w:val="center"/>
              <w:rPr>
                <w:sz w:val="18"/>
                <w:szCs w:val="18"/>
                <w:lang w:val="uk-UA"/>
              </w:rPr>
            </w:pPr>
            <w:r w:rsidRPr="009E14F5">
              <w:rPr>
                <w:sz w:val="18"/>
                <w:szCs w:val="18"/>
                <w:lang w:val="uk-UA"/>
              </w:rPr>
              <w:t xml:space="preserve">різні форми правління окрім монархічної/ </w:t>
            </w:r>
            <w:proofErr w:type="spellStart"/>
            <w:r w:rsidRPr="009E14F5">
              <w:rPr>
                <w:sz w:val="18"/>
                <w:szCs w:val="18"/>
                <w:lang w:val="uk-UA"/>
              </w:rPr>
              <w:t>кланово</w:t>
            </w:r>
            <w:proofErr w:type="spellEnd"/>
            <w:r w:rsidRPr="009E14F5">
              <w:rPr>
                <w:sz w:val="18"/>
                <w:szCs w:val="18"/>
                <w:lang w:val="uk-UA"/>
              </w:rPr>
              <w:t>-корпоративний, а не партійний принцип формування державних органів</w:t>
            </w:r>
          </w:p>
        </w:tc>
      </w:tr>
      <w:tr w:rsidR="002B791E" w:rsidRPr="009E14F5" w14:paraId="72418CE6" w14:textId="77777777" w:rsidTr="00844802">
        <w:tc>
          <w:tcPr>
            <w:tcW w:w="0" w:type="auto"/>
          </w:tcPr>
          <w:p w14:paraId="6D2DE48A" w14:textId="77777777" w:rsidR="002B791E" w:rsidRPr="009E14F5" w:rsidRDefault="002B791E" w:rsidP="00844802">
            <w:pPr>
              <w:tabs>
                <w:tab w:val="left" w:pos="0"/>
              </w:tabs>
              <w:jc w:val="center"/>
              <w:rPr>
                <w:sz w:val="18"/>
                <w:szCs w:val="18"/>
                <w:lang w:val="uk-UA"/>
              </w:rPr>
            </w:pPr>
            <w:r w:rsidRPr="009E14F5">
              <w:rPr>
                <w:sz w:val="18"/>
                <w:szCs w:val="18"/>
                <w:lang w:val="uk-UA"/>
              </w:rPr>
              <w:t xml:space="preserve">Механізм стримувань і </w:t>
            </w:r>
            <w:proofErr w:type="spellStart"/>
            <w:r w:rsidRPr="009E14F5">
              <w:rPr>
                <w:sz w:val="18"/>
                <w:szCs w:val="18"/>
                <w:lang w:val="uk-UA"/>
              </w:rPr>
              <w:t>противаг</w:t>
            </w:r>
            <w:proofErr w:type="spellEnd"/>
          </w:p>
        </w:tc>
        <w:tc>
          <w:tcPr>
            <w:tcW w:w="0" w:type="auto"/>
          </w:tcPr>
          <w:p w14:paraId="14A577FF" w14:textId="77777777" w:rsidR="002B791E" w:rsidRPr="009E14F5" w:rsidRDefault="002B791E" w:rsidP="00844802">
            <w:pPr>
              <w:tabs>
                <w:tab w:val="left" w:pos="0"/>
              </w:tabs>
              <w:jc w:val="center"/>
              <w:rPr>
                <w:sz w:val="18"/>
                <w:szCs w:val="18"/>
                <w:lang w:val="uk-UA"/>
              </w:rPr>
            </w:pPr>
            <w:r w:rsidRPr="009E14F5">
              <w:rPr>
                <w:sz w:val="18"/>
                <w:szCs w:val="18"/>
                <w:lang w:val="uk-UA"/>
              </w:rPr>
              <w:t>наявний/ жорсткий</w:t>
            </w:r>
          </w:p>
        </w:tc>
        <w:tc>
          <w:tcPr>
            <w:tcW w:w="0" w:type="auto"/>
          </w:tcPr>
          <w:p w14:paraId="2AF940D6" w14:textId="77777777" w:rsidR="002B791E" w:rsidRPr="009E14F5" w:rsidRDefault="002B791E" w:rsidP="00844802">
            <w:pPr>
              <w:tabs>
                <w:tab w:val="left" w:pos="0"/>
              </w:tabs>
              <w:jc w:val="center"/>
              <w:rPr>
                <w:sz w:val="18"/>
                <w:szCs w:val="18"/>
                <w:lang w:val="uk-UA"/>
              </w:rPr>
            </w:pPr>
            <w:r w:rsidRPr="009E14F5">
              <w:rPr>
                <w:sz w:val="18"/>
                <w:szCs w:val="18"/>
                <w:lang w:val="uk-UA"/>
              </w:rPr>
              <w:t>наявний</w:t>
            </w:r>
          </w:p>
        </w:tc>
        <w:tc>
          <w:tcPr>
            <w:tcW w:w="0" w:type="auto"/>
          </w:tcPr>
          <w:p w14:paraId="37392B5B" w14:textId="77777777" w:rsidR="002B791E" w:rsidRPr="009E14F5" w:rsidRDefault="002B791E" w:rsidP="00844802">
            <w:pPr>
              <w:tabs>
                <w:tab w:val="left" w:pos="0"/>
              </w:tabs>
              <w:ind w:firstLine="1"/>
              <w:jc w:val="center"/>
              <w:rPr>
                <w:sz w:val="18"/>
                <w:szCs w:val="18"/>
                <w:lang w:val="uk-UA"/>
              </w:rPr>
            </w:pPr>
            <w:r w:rsidRPr="009E14F5">
              <w:rPr>
                <w:sz w:val="18"/>
                <w:szCs w:val="18"/>
                <w:lang w:val="uk-UA"/>
              </w:rPr>
              <w:t>обмежений</w:t>
            </w:r>
          </w:p>
        </w:tc>
        <w:tc>
          <w:tcPr>
            <w:tcW w:w="0" w:type="auto"/>
          </w:tcPr>
          <w:p w14:paraId="27412531" w14:textId="77777777" w:rsidR="002B791E" w:rsidRPr="009E14F5" w:rsidRDefault="002B791E" w:rsidP="00844802">
            <w:pPr>
              <w:tabs>
                <w:tab w:val="left" w:pos="0"/>
              </w:tabs>
              <w:jc w:val="center"/>
              <w:rPr>
                <w:sz w:val="18"/>
                <w:szCs w:val="18"/>
                <w:lang w:val="uk-UA"/>
              </w:rPr>
            </w:pPr>
            <w:r w:rsidRPr="009E14F5">
              <w:rPr>
                <w:sz w:val="18"/>
                <w:szCs w:val="18"/>
                <w:lang w:val="uk-UA"/>
              </w:rPr>
              <w:t>формальні</w:t>
            </w:r>
          </w:p>
        </w:tc>
        <w:tc>
          <w:tcPr>
            <w:tcW w:w="0" w:type="auto"/>
          </w:tcPr>
          <w:p w14:paraId="093C8832" w14:textId="77777777" w:rsidR="002B791E" w:rsidRPr="009E14F5" w:rsidRDefault="002B791E" w:rsidP="00844802">
            <w:pPr>
              <w:tabs>
                <w:tab w:val="left" w:pos="0"/>
              </w:tabs>
              <w:jc w:val="center"/>
              <w:rPr>
                <w:sz w:val="18"/>
                <w:szCs w:val="18"/>
                <w:lang w:val="uk-UA"/>
              </w:rPr>
            </w:pPr>
            <w:r w:rsidRPr="009E14F5">
              <w:rPr>
                <w:sz w:val="18"/>
                <w:szCs w:val="18"/>
                <w:lang w:val="uk-UA"/>
              </w:rPr>
              <w:t>наявні</w:t>
            </w:r>
          </w:p>
        </w:tc>
      </w:tr>
      <w:tr w:rsidR="002B791E" w:rsidRPr="005C6BE0" w14:paraId="7B16C84D" w14:textId="77777777" w:rsidTr="00844802">
        <w:tc>
          <w:tcPr>
            <w:tcW w:w="0" w:type="auto"/>
          </w:tcPr>
          <w:p w14:paraId="57C7503C" w14:textId="77777777" w:rsidR="002B791E" w:rsidRPr="009E14F5" w:rsidRDefault="002B791E" w:rsidP="00844802">
            <w:pPr>
              <w:tabs>
                <w:tab w:val="left" w:pos="0"/>
              </w:tabs>
              <w:jc w:val="center"/>
              <w:rPr>
                <w:sz w:val="18"/>
                <w:szCs w:val="18"/>
                <w:lang w:val="uk-UA"/>
              </w:rPr>
            </w:pPr>
            <w:r w:rsidRPr="009E14F5">
              <w:rPr>
                <w:sz w:val="18"/>
                <w:szCs w:val="18"/>
                <w:lang w:val="uk-UA"/>
              </w:rPr>
              <w:t>Державна служба</w:t>
            </w:r>
          </w:p>
        </w:tc>
        <w:tc>
          <w:tcPr>
            <w:tcW w:w="0" w:type="auto"/>
          </w:tcPr>
          <w:p w14:paraId="145DF13B" w14:textId="77777777" w:rsidR="002B791E" w:rsidRPr="009E14F5" w:rsidRDefault="002B791E" w:rsidP="00844802">
            <w:pPr>
              <w:tabs>
                <w:tab w:val="left" w:pos="0"/>
              </w:tabs>
              <w:jc w:val="center"/>
              <w:rPr>
                <w:sz w:val="18"/>
                <w:szCs w:val="18"/>
                <w:lang w:val="uk-UA"/>
              </w:rPr>
            </w:pPr>
            <w:r w:rsidRPr="009E14F5">
              <w:rPr>
                <w:sz w:val="18"/>
                <w:szCs w:val="18"/>
                <w:lang w:val="uk-UA"/>
              </w:rPr>
              <w:t xml:space="preserve">висока мобільність і </w:t>
            </w:r>
            <w:proofErr w:type="spellStart"/>
            <w:r w:rsidRPr="009E14F5">
              <w:rPr>
                <w:sz w:val="18"/>
                <w:szCs w:val="18"/>
                <w:lang w:val="uk-UA"/>
              </w:rPr>
              <w:t>конкурентність</w:t>
            </w:r>
            <w:proofErr w:type="spellEnd"/>
            <w:r w:rsidRPr="009E14F5">
              <w:rPr>
                <w:sz w:val="18"/>
                <w:szCs w:val="18"/>
                <w:lang w:val="uk-UA"/>
              </w:rPr>
              <w:t xml:space="preserve"> працівників державної служби;</w:t>
            </w:r>
          </w:p>
          <w:p w14:paraId="72FC1955" w14:textId="77777777" w:rsidR="002B791E" w:rsidRPr="009E14F5" w:rsidRDefault="002B791E" w:rsidP="00844802">
            <w:pPr>
              <w:tabs>
                <w:tab w:val="left" w:pos="0"/>
              </w:tabs>
              <w:jc w:val="center"/>
              <w:rPr>
                <w:sz w:val="18"/>
                <w:szCs w:val="18"/>
                <w:lang w:val="uk-UA"/>
              </w:rPr>
            </w:pPr>
            <w:r w:rsidRPr="009E14F5">
              <w:rPr>
                <w:sz w:val="18"/>
                <w:szCs w:val="18"/>
                <w:lang w:val="uk-UA"/>
              </w:rPr>
              <w:t>несумісність адміністративно-управлінських посад з іншими посадами</w:t>
            </w:r>
          </w:p>
        </w:tc>
        <w:tc>
          <w:tcPr>
            <w:tcW w:w="0" w:type="auto"/>
          </w:tcPr>
          <w:p w14:paraId="4C64B4DC" w14:textId="77777777" w:rsidR="002B791E" w:rsidRPr="009E14F5" w:rsidRDefault="002B791E" w:rsidP="00844802">
            <w:pPr>
              <w:tabs>
                <w:tab w:val="left" w:pos="0"/>
              </w:tabs>
              <w:jc w:val="center"/>
              <w:rPr>
                <w:sz w:val="18"/>
                <w:szCs w:val="18"/>
                <w:lang w:val="uk-UA"/>
              </w:rPr>
            </w:pPr>
            <w:r w:rsidRPr="009E14F5">
              <w:rPr>
                <w:sz w:val="18"/>
                <w:szCs w:val="18"/>
                <w:lang w:val="uk-UA"/>
              </w:rPr>
              <w:t>закрита система державної служби (за винятком Великобританії), кадрова, наймана і змішана системи набору державних службовців</w:t>
            </w:r>
          </w:p>
        </w:tc>
        <w:tc>
          <w:tcPr>
            <w:tcW w:w="0" w:type="auto"/>
          </w:tcPr>
          <w:p w14:paraId="4E7B33D0" w14:textId="77777777" w:rsidR="002B791E" w:rsidRPr="009E14F5" w:rsidRDefault="002B791E" w:rsidP="00844802">
            <w:pPr>
              <w:tabs>
                <w:tab w:val="left" w:pos="0"/>
              </w:tabs>
              <w:ind w:firstLine="1"/>
              <w:jc w:val="center"/>
              <w:rPr>
                <w:sz w:val="18"/>
                <w:szCs w:val="18"/>
                <w:lang w:val="uk-UA"/>
              </w:rPr>
            </w:pPr>
            <w:r w:rsidRPr="009E14F5">
              <w:rPr>
                <w:sz w:val="18"/>
                <w:szCs w:val="18"/>
                <w:lang w:val="uk-UA"/>
              </w:rPr>
              <w:t xml:space="preserve">суспільна ієрархія, шанобливість, покірність і схильність до добровільного підпорядкування; повільне просування по службі; збереження </w:t>
            </w:r>
            <w:proofErr w:type="spellStart"/>
            <w:r w:rsidRPr="009E14F5">
              <w:rPr>
                <w:sz w:val="18"/>
                <w:szCs w:val="18"/>
                <w:lang w:val="uk-UA"/>
              </w:rPr>
              <w:t>пожиттєвого</w:t>
            </w:r>
            <w:proofErr w:type="spellEnd"/>
            <w:r w:rsidRPr="009E14F5">
              <w:rPr>
                <w:sz w:val="18"/>
                <w:szCs w:val="18"/>
                <w:lang w:val="uk-UA"/>
              </w:rPr>
              <w:t xml:space="preserve"> найму;</w:t>
            </w:r>
          </w:p>
          <w:p w14:paraId="677F8EDF" w14:textId="77777777" w:rsidR="002B791E" w:rsidRPr="009E14F5" w:rsidRDefault="002B791E" w:rsidP="00844802">
            <w:pPr>
              <w:tabs>
                <w:tab w:val="left" w:pos="0"/>
              </w:tabs>
              <w:ind w:firstLine="1"/>
              <w:jc w:val="center"/>
              <w:rPr>
                <w:sz w:val="18"/>
                <w:szCs w:val="18"/>
                <w:lang w:val="uk-UA"/>
              </w:rPr>
            </w:pPr>
            <w:r w:rsidRPr="009E14F5">
              <w:rPr>
                <w:sz w:val="18"/>
                <w:szCs w:val="18"/>
                <w:lang w:val="uk-UA"/>
              </w:rPr>
              <w:t>закрита система у формуванні управлінських кадрів</w:t>
            </w:r>
          </w:p>
        </w:tc>
        <w:tc>
          <w:tcPr>
            <w:tcW w:w="0" w:type="auto"/>
          </w:tcPr>
          <w:p w14:paraId="2398F8D3" w14:textId="77777777" w:rsidR="002B791E" w:rsidRPr="009E14F5" w:rsidRDefault="002B791E" w:rsidP="00844802">
            <w:pPr>
              <w:tabs>
                <w:tab w:val="left" w:pos="0"/>
              </w:tabs>
              <w:jc w:val="center"/>
              <w:rPr>
                <w:sz w:val="18"/>
                <w:szCs w:val="18"/>
                <w:lang w:val="uk-UA"/>
              </w:rPr>
            </w:pPr>
            <w:r w:rsidRPr="009E14F5">
              <w:rPr>
                <w:sz w:val="18"/>
                <w:szCs w:val="18"/>
                <w:lang w:val="uk-UA"/>
              </w:rPr>
              <w:t>всесильність державного апарату (апаратна держава); становлення панівного класу управлінських кадрів –– номенклатури</w:t>
            </w:r>
          </w:p>
        </w:tc>
        <w:tc>
          <w:tcPr>
            <w:tcW w:w="0" w:type="auto"/>
          </w:tcPr>
          <w:p w14:paraId="3E8E7B23" w14:textId="77777777" w:rsidR="002B791E" w:rsidRPr="009E14F5" w:rsidRDefault="002B791E" w:rsidP="00844802">
            <w:pPr>
              <w:tabs>
                <w:tab w:val="left" w:pos="0"/>
              </w:tabs>
              <w:jc w:val="center"/>
              <w:rPr>
                <w:sz w:val="18"/>
                <w:szCs w:val="18"/>
                <w:lang w:val="uk-UA"/>
              </w:rPr>
            </w:pPr>
            <w:r w:rsidRPr="009E14F5">
              <w:rPr>
                <w:sz w:val="18"/>
                <w:szCs w:val="18"/>
                <w:lang w:val="uk-UA"/>
              </w:rPr>
              <w:t>нечіткість і розмитість меж компетенції державних органів, унаслідок чого існує дублювання їх функцій</w:t>
            </w:r>
          </w:p>
        </w:tc>
      </w:tr>
      <w:tr w:rsidR="002B791E" w:rsidRPr="009E14F5" w14:paraId="6E001F48" w14:textId="77777777" w:rsidTr="00844802">
        <w:tc>
          <w:tcPr>
            <w:tcW w:w="0" w:type="auto"/>
          </w:tcPr>
          <w:p w14:paraId="340F22F7" w14:textId="77777777" w:rsidR="002B791E" w:rsidRPr="009E14F5" w:rsidRDefault="002B791E" w:rsidP="00844802">
            <w:pPr>
              <w:tabs>
                <w:tab w:val="left" w:pos="0"/>
              </w:tabs>
              <w:jc w:val="center"/>
              <w:rPr>
                <w:sz w:val="18"/>
                <w:szCs w:val="18"/>
                <w:lang w:val="uk-UA"/>
              </w:rPr>
            </w:pPr>
            <w:r w:rsidRPr="009E14F5">
              <w:rPr>
                <w:sz w:val="18"/>
                <w:szCs w:val="18"/>
                <w:lang w:val="uk-UA"/>
              </w:rPr>
              <w:t>Методи державного управління</w:t>
            </w:r>
          </w:p>
        </w:tc>
        <w:tc>
          <w:tcPr>
            <w:tcW w:w="0" w:type="auto"/>
          </w:tcPr>
          <w:p w14:paraId="43BD3446" w14:textId="77777777" w:rsidR="002B791E" w:rsidRPr="009E14F5" w:rsidRDefault="002B791E" w:rsidP="00844802">
            <w:pPr>
              <w:tabs>
                <w:tab w:val="left" w:pos="0"/>
              </w:tabs>
              <w:jc w:val="center"/>
              <w:rPr>
                <w:sz w:val="18"/>
                <w:szCs w:val="18"/>
                <w:lang w:val="uk-UA"/>
              </w:rPr>
            </w:pPr>
            <w:r w:rsidRPr="009E14F5">
              <w:rPr>
                <w:sz w:val="18"/>
                <w:szCs w:val="18"/>
                <w:lang w:val="uk-UA"/>
              </w:rPr>
              <w:t>екстраполяція принципів і методів приватного бізнесу на державне управління</w:t>
            </w:r>
          </w:p>
        </w:tc>
        <w:tc>
          <w:tcPr>
            <w:tcW w:w="0" w:type="auto"/>
          </w:tcPr>
          <w:p w14:paraId="4C8B3367" w14:textId="77777777" w:rsidR="002B791E" w:rsidRPr="009E14F5" w:rsidRDefault="002B791E" w:rsidP="00844802">
            <w:pPr>
              <w:tabs>
                <w:tab w:val="left" w:pos="0"/>
              </w:tabs>
              <w:jc w:val="center"/>
              <w:rPr>
                <w:sz w:val="18"/>
                <w:szCs w:val="18"/>
                <w:lang w:val="uk-UA"/>
              </w:rPr>
            </w:pPr>
            <w:r w:rsidRPr="009E14F5">
              <w:rPr>
                <w:sz w:val="18"/>
                <w:szCs w:val="18"/>
                <w:lang w:val="uk-UA"/>
              </w:rPr>
              <w:t>переважання правових методів</w:t>
            </w:r>
          </w:p>
        </w:tc>
        <w:tc>
          <w:tcPr>
            <w:tcW w:w="0" w:type="auto"/>
          </w:tcPr>
          <w:p w14:paraId="133FC552" w14:textId="77777777" w:rsidR="002B791E" w:rsidRPr="009E14F5" w:rsidRDefault="002B791E" w:rsidP="00844802">
            <w:pPr>
              <w:tabs>
                <w:tab w:val="left" w:pos="0"/>
              </w:tabs>
              <w:ind w:firstLine="1"/>
              <w:jc w:val="center"/>
              <w:rPr>
                <w:sz w:val="18"/>
                <w:szCs w:val="18"/>
                <w:lang w:val="uk-UA"/>
              </w:rPr>
            </w:pPr>
            <w:r w:rsidRPr="009E14F5">
              <w:rPr>
                <w:sz w:val="18"/>
                <w:szCs w:val="18"/>
                <w:lang w:val="uk-UA"/>
              </w:rPr>
              <w:t>індикативні методи</w:t>
            </w:r>
          </w:p>
        </w:tc>
        <w:tc>
          <w:tcPr>
            <w:tcW w:w="0" w:type="auto"/>
          </w:tcPr>
          <w:p w14:paraId="10819888" w14:textId="77777777" w:rsidR="002B791E" w:rsidRPr="009E14F5" w:rsidRDefault="002B791E" w:rsidP="00844802">
            <w:pPr>
              <w:tabs>
                <w:tab w:val="left" w:pos="0"/>
              </w:tabs>
              <w:jc w:val="center"/>
              <w:rPr>
                <w:sz w:val="18"/>
                <w:szCs w:val="18"/>
                <w:lang w:val="uk-UA"/>
              </w:rPr>
            </w:pPr>
            <w:r w:rsidRPr="009E14F5">
              <w:rPr>
                <w:sz w:val="18"/>
                <w:szCs w:val="18"/>
                <w:lang w:val="uk-UA"/>
              </w:rPr>
              <w:t>централізоване планування, адміністративні</w:t>
            </w:r>
          </w:p>
        </w:tc>
        <w:tc>
          <w:tcPr>
            <w:tcW w:w="0" w:type="auto"/>
          </w:tcPr>
          <w:p w14:paraId="56C566A8" w14:textId="77777777" w:rsidR="002B791E" w:rsidRPr="009E14F5" w:rsidRDefault="002B791E" w:rsidP="00844802">
            <w:pPr>
              <w:tabs>
                <w:tab w:val="left" w:pos="0"/>
              </w:tabs>
              <w:jc w:val="center"/>
              <w:rPr>
                <w:sz w:val="18"/>
                <w:szCs w:val="18"/>
                <w:lang w:val="uk-UA"/>
              </w:rPr>
            </w:pPr>
            <w:r w:rsidRPr="009E14F5">
              <w:rPr>
                <w:sz w:val="18"/>
                <w:szCs w:val="18"/>
                <w:lang w:val="uk-UA"/>
              </w:rPr>
              <w:t>переважання адміністративних</w:t>
            </w:r>
          </w:p>
        </w:tc>
      </w:tr>
      <w:tr w:rsidR="002B791E" w:rsidRPr="009E14F5" w14:paraId="051525AF" w14:textId="77777777" w:rsidTr="00844802">
        <w:tc>
          <w:tcPr>
            <w:tcW w:w="0" w:type="auto"/>
          </w:tcPr>
          <w:p w14:paraId="15BD0EB6" w14:textId="77777777" w:rsidR="002B791E" w:rsidRPr="009E14F5" w:rsidRDefault="002B791E" w:rsidP="00844802">
            <w:pPr>
              <w:tabs>
                <w:tab w:val="left" w:pos="0"/>
              </w:tabs>
              <w:jc w:val="center"/>
              <w:rPr>
                <w:sz w:val="18"/>
                <w:szCs w:val="18"/>
                <w:lang w:val="uk-UA"/>
              </w:rPr>
            </w:pPr>
            <w:r w:rsidRPr="009E14F5">
              <w:rPr>
                <w:sz w:val="18"/>
                <w:szCs w:val="18"/>
                <w:lang w:val="uk-UA"/>
              </w:rPr>
              <w:t>Прийняття управлінський рішень</w:t>
            </w:r>
          </w:p>
        </w:tc>
        <w:tc>
          <w:tcPr>
            <w:tcW w:w="0" w:type="auto"/>
          </w:tcPr>
          <w:p w14:paraId="10EA11D8" w14:textId="77777777" w:rsidR="002B791E" w:rsidRPr="009E14F5" w:rsidRDefault="002B791E" w:rsidP="00844802">
            <w:pPr>
              <w:tabs>
                <w:tab w:val="left" w:pos="0"/>
              </w:tabs>
              <w:jc w:val="center"/>
              <w:rPr>
                <w:sz w:val="18"/>
                <w:szCs w:val="18"/>
                <w:lang w:val="uk-UA"/>
              </w:rPr>
            </w:pPr>
            <w:r w:rsidRPr="009E14F5">
              <w:rPr>
                <w:sz w:val="18"/>
                <w:szCs w:val="18"/>
                <w:lang w:val="uk-UA"/>
              </w:rPr>
              <w:t xml:space="preserve">висока ступінь свободи і відповідальності управлінців </w:t>
            </w:r>
          </w:p>
        </w:tc>
        <w:tc>
          <w:tcPr>
            <w:tcW w:w="0" w:type="auto"/>
          </w:tcPr>
          <w:p w14:paraId="7EBB4802" w14:textId="77777777" w:rsidR="002B791E" w:rsidRPr="009E14F5" w:rsidRDefault="002B791E" w:rsidP="00844802">
            <w:pPr>
              <w:tabs>
                <w:tab w:val="left" w:pos="0"/>
              </w:tabs>
              <w:jc w:val="center"/>
              <w:rPr>
                <w:sz w:val="18"/>
                <w:szCs w:val="18"/>
                <w:lang w:val="uk-UA"/>
              </w:rPr>
            </w:pPr>
            <w:r w:rsidRPr="009E14F5">
              <w:rPr>
                <w:sz w:val="18"/>
                <w:szCs w:val="18"/>
                <w:lang w:val="uk-UA"/>
              </w:rPr>
              <w:t>регламентація правом, висока ступінь відповідальності</w:t>
            </w:r>
          </w:p>
        </w:tc>
        <w:tc>
          <w:tcPr>
            <w:tcW w:w="0" w:type="auto"/>
          </w:tcPr>
          <w:p w14:paraId="71C66BEF" w14:textId="77777777" w:rsidR="002B791E" w:rsidRPr="009E14F5" w:rsidRDefault="002B791E" w:rsidP="00844802">
            <w:pPr>
              <w:tabs>
                <w:tab w:val="left" w:pos="0"/>
              </w:tabs>
              <w:ind w:firstLine="1"/>
              <w:jc w:val="center"/>
              <w:rPr>
                <w:sz w:val="18"/>
                <w:szCs w:val="18"/>
                <w:lang w:val="uk-UA"/>
              </w:rPr>
            </w:pPr>
            <w:r w:rsidRPr="009E14F5">
              <w:rPr>
                <w:sz w:val="18"/>
                <w:szCs w:val="18"/>
                <w:lang w:val="uk-UA"/>
              </w:rPr>
              <w:t>груповий принцип ухвалення рішень і груповий контроль</w:t>
            </w:r>
          </w:p>
        </w:tc>
        <w:tc>
          <w:tcPr>
            <w:tcW w:w="0" w:type="auto"/>
          </w:tcPr>
          <w:p w14:paraId="6427AFBA" w14:textId="77777777" w:rsidR="002B791E" w:rsidRPr="009E14F5" w:rsidRDefault="002B791E" w:rsidP="00844802">
            <w:pPr>
              <w:tabs>
                <w:tab w:val="left" w:pos="0"/>
              </w:tabs>
              <w:jc w:val="center"/>
              <w:rPr>
                <w:sz w:val="18"/>
                <w:szCs w:val="18"/>
                <w:lang w:val="uk-UA"/>
              </w:rPr>
            </w:pPr>
            <w:r w:rsidRPr="009E14F5">
              <w:rPr>
                <w:sz w:val="18"/>
                <w:szCs w:val="18"/>
                <w:lang w:val="uk-UA"/>
              </w:rPr>
              <w:t>Централізоване, відсутність судового і громадського контролю над адміністративними органами</w:t>
            </w:r>
          </w:p>
        </w:tc>
        <w:tc>
          <w:tcPr>
            <w:tcW w:w="0" w:type="auto"/>
          </w:tcPr>
          <w:p w14:paraId="618D4ECE" w14:textId="77777777" w:rsidR="002B791E" w:rsidRPr="009E14F5" w:rsidRDefault="002B791E" w:rsidP="00844802">
            <w:pPr>
              <w:tabs>
                <w:tab w:val="left" w:pos="0"/>
              </w:tabs>
              <w:jc w:val="center"/>
              <w:rPr>
                <w:sz w:val="18"/>
                <w:szCs w:val="18"/>
                <w:lang w:val="uk-UA"/>
              </w:rPr>
            </w:pPr>
            <w:r w:rsidRPr="009E14F5">
              <w:rPr>
                <w:sz w:val="18"/>
                <w:szCs w:val="18"/>
                <w:lang w:val="uk-UA"/>
              </w:rPr>
              <w:t>надмірна централізація прийняття державних рішень</w:t>
            </w:r>
          </w:p>
        </w:tc>
      </w:tr>
    </w:tbl>
    <w:p w14:paraId="17534CD2" w14:textId="20BB6D96" w:rsidR="002B791E" w:rsidRPr="009E14F5" w:rsidRDefault="002B791E" w:rsidP="002B791E">
      <w:pPr>
        <w:tabs>
          <w:tab w:val="left" w:pos="0"/>
        </w:tabs>
        <w:ind w:firstLine="567"/>
        <w:jc w:val="center"/>
        <w:rPr>
          <w:sz w:val="22"/>
          <w:szCs w:val="22"/>
          <w:lang w:val="uk-UA"/>
        </w:rPr>
      </w:pPr>
    </w:p>
    <w:p w14:paraId="5167E444" w14:textId="19ACD734" w:rsidR="00FB4257" w:rsidRPr="009E14F5" w:rsidRDefault="00FB4257" w:rsidP="002B791E">
      <w:pPr>
        <w:tabs>
          <w:tab w:val="left" w:pos="0"/>
        </w:tabs>
        <w:ind w:firstLine="567"/>
        <w:jc w:val="center"/>
        <w:rPr>
          <w:sz w:val="22"/>
          <w:szCs w:val="22"/>
          <w:lang w:val="uk-UA"/>
        </w:rPr>
      </w:pPr>
    </w:p>
    <w:p w14:paraId="16C898D8" w14:textId="289C5DBA" w:rsidR="00FB4257" w:rsidRPr="009E14F5" w:rsidRDefault="00FB4257" w:rsidP="002B791E">
      <w:pPr>
        <w:tabs>
          <w:tab w:val="left" w:pos="0"/>
        </w:tabs>
        <w:ind w:firstLine="567"/>
        <w:jc w:val="center"/>
        <w:rPr>
          <w:sz w:val="22"/>
          <w:szCs w:val="22"/>
          <w:lang w:val="uk-UA"/>
        </w:rPr>
      </w:pPr>
    </w:p>
    <w:p w14:paraId="11C47872" w14:textId="394D7904" w:rsidR="00FB4257" w:rsidRPr="009E14F5" w:rsidRDefault="00FB4257" w:rsidP="002B791E">
      <w:pPr>
        <w:tabs>
          <w:tab w:val="left" w:pos="0"/>
        </w:tabs>
        <w:ind w:firstLine="567"/>
        <w:jc w:val="center"/>
        <w:rPr>
          <w:sz w:val="22"/>
          <w:szCs w:val="22"/>
          <w:lang w:val="uk-UA"/>
        </w:rPr>
      </w:pPr>
    </w:p>
    <w:p w14:paraId="6C2872DB" w14:textId="77777777" w:rsidR="00FB4257" w:rsidRPr="009E14F5" w:rsidRDefault="00FB4257" w:rsidP="002B791E">
      <w:pPr>
        <w:tabs>
          <w:tab w:val="left" w:pos="0"/>
        </w:tabs>
        <w:ind w:firstLine="567"/>
        <w:jc w:val="center"/>
        <w:rPr>
          <w:sz w:val="22"/>
          <w:szCs w:val="22"/>
          <w:lang w:val="uk-UA"/>
        </w:rPr>
      </w:pPr>
    </w:p>
    <w:p w14:paraId="71B6C823" w14:textId="77777777" w:rsidR="002B791E" w:rsidRPr="009E14F5" w:rsidRDefault="002B791E" w:rsidP="002B791E">
      <w:pPr>
        <w:tabs>
          <w:tab w:val="left" w:pos="0"/>
        </w:tabs>
        <w:ind w:firstLine="567"/>
        <w:jc w:val="both"/>
        <w:rPr>
          <w:sz w:val="22"/>
          <w:szCs w:val="22"/>
          <w:lang w:val="uk-UA"/>
        </w:rPr>
      </w:pPr>
    </w:p>
    <w:p w14:paraId="0C28DB3B" w14:textId="77777777" w:rsidR="002B791E" w:rsidRPr="009E14F5" w:rsidRDefault="002B791E" w:rsidP="002B791E">
      <w:pPr>
        <w:tabs>
          <w:tab w:val="left" w:pos="0"/>
        </w:tabs>
        <w:ind w:firstLine="567"/>
        <w:jc w:val="center"/>
        <w:rPr>
          <w:b/>
          <w:bCs/>
          <w:sz w:val="22"/>
          <w:szCs w:val="22"/>
          <w:lang w:val="uk-UA"/>
        </w:rPr>
      </w:pPr>
      <w:r w:rsidRPr="009E14F5">
        <w:rPr>
          <w:b/>
          <w:bCs/>
          <w:sz w:val="22"/>
          <w:szCs w:val="22"/>
          <w:lang w:val="uk-UA"/>
        </w:rPr>
        <w:lastRenderedPageBreak/>
        <w:t xml:space="preserve">Тема 3. </w:t>
      </w:r>
      <w:r w:rsidRPr="009E14F5">
        <w:rPr>
          <w:b/>
          <w:bCs/>
          <w:caps/>
          <w:sz w:val="22"/>
          <w:szCs w:val="22"/>
          <w:lang w:val="uk-UA"/>
        </w:rPr>
        <w:t>Державне управління в окремих сферах суспільного розвитку</w:t>
      </w:r>
    </w:p>
    <w:p w14:paraId="166F2B4C" w14:textId="77777777" w:rsidR="002B791E" w:rsidRPr="009E14F5" w:rsidRDefault="002B791E" w:rsidP="002B791E">
      <w:pPr>
        <w:tabs>
          <w:tab w:val="left" w:pos="0"/>
        </w:tabs>
        <w:ind w:firstLine="567"/>
        <w:jc w:val="both"/>
        <w:rPr>
          <w:b/>
          <w:bCs/>
          <w:sz w:val="22"/>
          <w:szCs w:val="22"/>
          <w:lang w:val="uk-UA"/>
        </w:rPr>
      </w:pPr>
    </w:p>
    <w:p w14:paraId="41DCB350" w14:textId="77777777" w:rsidR="002B791E" w:rsidRPr="009E14F5" w:rsidRDefault="002B791E" w:rsidP="00034A50">
      <w:pPr>
        <w:pStyle w:val="af8"/>
        <w:numPr>
          <w:ilvl w:val="0"/>
          <w:numId w:val="145"/>
        </w:numPr>
        <w:tabs>
          <w:tab w:val="left" w:pos="0"/>
          <w:tab w:val="left" w:pos="993"/>
          <w:tab w:val="left" w:pos="2552"/>
        </w:tabs>
        <w:ind w:left="0" w:firstLine="567"/>
        <w:rPr>
          <w:b/>
          <w:sz w:val="22"/>
          <w:szCs w:val="22"/>
        </w:rPr>
      </w:pPr>
      <w:r w:rsidRPr="009E14F5">
        <w:rPr>
          <w:b/>
          <w:sz w:val="22"/>
          <w:szCs w:val="22"/>
        </w:rPr>
        <w:t>Державне управління в сфері економіки, його цілі, функції, об’єкти.</w:t>
      </w:r>
    </w:p>
    <w:p w14:paraId="4AD7E073" w14:textId="77777777" w:rsidR="002B791E" w:rsidRPr="009E14F5" w:rsidRDefault="002B791E" w:rsidP="00034A50">
      <w:pPr>
        <w:pStyle w:val="af8"/>
        <w:numPr>
          <w:ilvl w:val="0"/>
          <w:numId w:val="145"/>
        </w:numPr>
        <w:tabs>
          <w:tab w:val="left" w:pos="0"/>
          <w:tab w:val="left" w:pos="993"/>
          <w:tab w:val="left" w:pos="2552"/>
        </w:tabs>
        <w:ind w:left="0" w:firstLine="567"/>
        <w:rPr>
          <w:b/>
          <w:sz w:val="22"/>
          <w:szCs w:val="22"/>
        </w:rPr>
      </w:pPr>
      <w:r w:rsidRPr="009E14F5">
        <w:rPr>
          <w:b/>
          <w:sz w:val="22"/>
          <w:szCs w:val="22"/>
        </w:rPr>
        <w:t>Особливості управління соціальною сферою.</w:t>
      </w:r>
    </w:p>
    <w:p w14:paraId="56CA7431" w14:textId="77777777" w:rsidR="002B791E" w:rsidRPr="009E14F5" w:rsidRDefault="002B791E" w:rsidP="00034A50">
      <w:pPr>
        <w:pStyle w:val="af8"/>
        <w:numPr>
          <w:ilvl w:val="0"/>
          <w:numId w:val="145"/>
        </w:numPr>
        <w:tabs>
          <w:tab w:val="left" w:pos="0"/>
          <w:tab w:val="left" w:pos="993"/>
          <w:tab w:val="left" w:pos="2552"/>
        </w:tabs>
        <w:ind w:left="0" w:firstLine="567"/>
        <w:rPr>
          <w:b/>
          <w:sz w:val="22"/>
          <w:szCs w:val="22"/>
        </w:rPr>
      </w:pPr>
      <w:r w:rsidRPr="009E14F5">
        <w:rPr>
          <w:b/>
          <w:sz w:val="22"/>
          <w:szCs w:val="22"/>
        </w:rPr>
        <w:t>Державне управління в адміністративно-політичній сфері.</w:t>
      </w:r>
    </w:p>
    <w:p w14:paraId="2FD86287" w14:textId="77777777" w:rsidR="002B791E" w:rsidRPr="009E14F5" w:rsidRDefault="002B791E" w:rsidP="00034A50">
      <w:pPr>
        <w:pStyle w:val="af8"/>
        <w:numPr>
          <w:ilvl w:val="0"/>
          <w:numId w:val="145"/>
        </w:numPr>
        <w:tabs>
          <w:tab w:val="left" w:pos="0"/>
          <w:tab w:val="left" w:pos="993"/>
          <w:tab w:val="left" w:pos="2552"/>
        </w:tabs>
        <w:ind w:left="0" w:firstLine="567"/>
        <w:rPr>
          <w:b/>
          <w:sz w:val="22"/>
          <w:szCs w:val="22"/>
        </w:rPr>
      </w:pPr>
      <w:r w:rsidRPr="009E14F5">
        <w:rPr>
          <w:b/>
          <w:sz w:val="22"/>
          <w:szCs w:val="22"/>
        </w:rPr>
        <w:t>Специфіка управління у сфері культури та ідеології.</w:t>
      </w:r>
    </w:p>
    <w:p w14:paraId="1B48B002" w14:textId="77777777" w:rsidR="002B791E" w:rsidRPr="009E14F5" w:rsidRDefault="002B791E" w:rsidP="002B791E">
      <w:pPr>
        <w:tabs>
          <w:tab w:val="left" w:pos="0"/>
        </w:tabs>
        <w:ind w:firstLine="567"/>
        <w:jc w:val="both"/>
        <w:rPr>
          <w:bCs/>
          <w:sz w:val="22"/>
          <w:szCs w:val="22"/>
          <w:lang w:val="uk-UA"/>
        </w:rPr>
      </w:pPr>
    </w:p>
    <w:p w14:paraId="4E9503D5" w14:textId="77777777" w:rsidR="002B791E" w:rsidRPr="009E14F5" w:rsidRDefault="002B791E" w:rsidP="002B791E">
      <w:pPr>
        <w:widowControl/>
        <w:tabs>
          <w:tab w:val="left" w:pos="0"/>
          <w:tab w:val="left" w:pos="851"/>
          <w:tab w:val="left" w:pos="1080"/>
        </w:tabs>
        <w:autoSpaceDE/>
        <w:autoSpaceDN/>
        <w:adjustRightInd/>
        <w:ind w:firstLine="567"/>
        <w:jc w:val="center"/>
        <w:rPr>
          <w:b/>
          <w:sz w:val="22"/>
          <w:szCs w:val="22"/>
          <w:lang w:val="uk-UA"/>
        </w:rPr>
      </w:pPr>
      <w:r w:rsidRPr="009E14F5">
        <w:rPr>
          <w:b/>
          <w:sz w:val="22"/>
          <w:szCs w:val="22"/>
          <w:lang w:val="uk-UA"/>
        </w:rPr>
        <w:t>1. Державне управління в сфері економіки, його цілі, функції, об’єкти</w:t>
      </w:r>
    </w:p>
    <w:p w14:paraId="45C0EAAE" w14:textId="77777777" w:rsidR="002B791E" w:rsidRPr="009E14F5" w:rsidRDefault="002B791E" w:rsidP="002B791E">
      <w:pPr>
        <w:tabs>
          <w:tab w:val="left" w:pos="0"/>
        </w:tabs>
        <w:ind w:firstLine="567"/>
        <w:jc w:val="both"/>
        <w:rPr>
          <w:bCs/>
          <w:sz w:val="22"/>
          <w:szCs w:val="22"/>
          <w:lang w:val="uk-UA"/>
        </w:rPr>
      </w:pPr>
      <w:r w:rsidRPr="009E14F5">
        <w:rPr>
          <w:bCs/>
          <w:sz w:val="22"/>
          <w:szCs w:val="22"/>
          <w:lang w:val="uk-UA"/>
        </w:rPr>
        <w:t>Суспільство як соціальна цілісна система поєднує як свої окремі елементи організовані соціальні підсистеми або сфери суспільного життя: економічну, політичну, соціальну та духовну.</w:t>
      </w:r>
    </w:p>
    <w:p w14:paraId="14F7E90F" w14:textId="77777777" w:rsidR="002B791E" w:rsidRPr="009E14F5" w:rsidRDefault="002B791E" w:rsidP="002B791E">
      <w:pPr>
        <w:tabs>
          <w:tab w:val="left" w:pos="0"/>
        </w:tabs>
        <w:ind w:firstLine="567"/>
        <w:jc w:val="both"/>
        <w:rPr>
          <w:sz w:val="22"/>
          <w:szCs w:val="22"/>
          <w:lang w:val="uk-UA"/>
        </w:rPr>
      </w:pPr>
      <w:r w:rsidRPr="009E14F5">
        <w:rPr>
          <w:bCs/>
          <w:iCs/>
          <w:sz w:val="22"/>
          <w:szCs w:val="22"/>
          <w:lang w:val="uk-UA"/>
        </w:rPr>
        <w:t>Державне управління та державне регулювання економіки акцентують увагу на різних аспектах управлінського впливу.</w:t>
      </w:r>
      <w:r w:rsidRPr="009E14F5">
        <w:rPr>
          <w:b/>
          <w:i/>
          <w:sz w:val="22"/>
          <w:szCs w:val="22"/>
          <w:lang w:val="uk-UA"/>
        </w:rPr>
        <w:t xml:space="preserve"> Державне управління економікою</w:t>
      </w:r>
      <w:r w:rsidRPr="009E14F5">
        <w:rPr>
          <w:bCs/>
          <w:iCs/>
          <w:sz w:val="22"/>
          <w:szCs w:val="22"/>
          <w:lang w:val="uk-UA"/>
        </w:rPr>
        <w:t xml:space="preserve"> можна розглядати як «організуючий і регулювальний процес впливу держави на економічну діяльність суб’єктів ринку з метою її впорядкування та підвищення результативності господарювання», а </w:t>
      </w:r>
      <w:r w:rsidRPr="009E14F5">
        <w:rPr>
          <w:b/>
          <w:i/>
          <w:sz w:val="22"/>
          <w:szCs w:val="22"/>
          <w:lang w:val="uk-UA"/>
        </w:rPr>
        <w:t>державне регулювання економіки</w:t>
      </w:r>
      <w:r w:rsidRPr="009E14F5">
        <w:rPr>
          <w:sz w:val="22"/>
          <w:szCs w:val="22"/>
          <w:lang w:val="uk-UA"/>
        </w:rPr>
        <w:t xml:space="preserve"> (ДРЕ) акцентує увагу на застосуванні різноманітних методів і засобів в діяльності органів державної влади щодо цілеспрямованого впливу на поведінку економічних суб’єктів. Таким чином, ДРЕ фактично трактується як ода із функцій державного управління економікою, що є інструментом реалізації економічної політики. Регулювання (від лат. </w:t>
      </w:r>
      <w:proofErr w:type="spellStart"/>
      <w:r w:rsidRPr="009E14F5">
        <w:rPr>
          <w:sz w:val="22"/>
          <w:szCs w:val="22"/>
          <w:lang w:val="uk-UA"/>
        </w:rPr>
        <w:t>regulare</w:t>
      </w:r>
      <w:proofErr w:type="spellEnd"/>
      <w:r w:rsidRPr="009E14F5">
        <w:rPr>
          <w:sz w:val="22"/>
          <w:szCs w:val="22"/>
          <w:lang w:val="uk-UA"/>
        </w:rPr>
        <w:t xml:space="preserve">) означає «підпорядковувати певному порядку». Отже, державне регулювання економіки </w:t>
      </w:r>
      <w:r w:rsidRPr="009E14F5">
        <w:rPr>
          <w:color w:val="000000"/>
          <w:sz w:val="22"/>
          <w:szCs w:val="22"/>
          <w:lang w:val="uk-UA" w:eastAsia="uk-UA"/>
        </w:rPr>
        <w:t>–</w:t>
      </w:r>
      <w:r w:rsidRPr="009E14F5">
        <w:rPr>
          <w:sz w:val="22"/>
          <w:szCs w:val="22"/>
          <w:lang w:val="uk-UA"/>
        </w:rPr>
        <w:t xml:space="preserve"> це система державних заходів щодо скерування поведінки економічних суб’єктів у напрямі, необхідному для досягнення цілей державного розвитку поставлених органами державної влади.</w:t>
      </w:r>
    </w:p>
    <w:p w14:paraId="05B4A1BF" w14:textId="77777777" w:rsidR="002B791E" w:rsidRPr="009E14F5" w:rsidRDefault="002B791E" w:rsidP="002B791E">
      <w:pPr>
        <w:tabs>
          <w:tab w:val="left" w:pos="0"/>
        </w:tabs>
        <w:ind w:firstLine="567"/>
        <w:jc w:val="both"/>
        <w:rPr>
          <w:sz w:val="22"/>
          <w:szCs w:val="22"/>
          <w:lang w:val="uk-UA"/>
        </w:rPr>
      </w:pPr>
      <w:r w:rsidRPr="009E14F5">
        <w:rPr>
          <w:i/>
          <w:sz w:val="22"/>
          <w:szCs w:val="22"/>
          <w:lang w:val="uk-UA"/>
        </w:rPr>
        <w:t xml:space="preserve">Об’єктом державного регулювання </w:t>
      </w:r>
      <w:r w:rsidRPr="009E14F5">
        <w:rPr>
          <w:i/>
          <w:iCs/>
          <w:sz w:val="22"/>
          <w:szCs w:val="22"/>
          <w:lang w:val="uk-UA"/>
        </w:rPr>
        <w:t>економіки</w:t>
      </w:r>
      <w:r w:rsidRPr="009E14F5">
        <w:rPr>
          <w:sz w:val="22"/>
          <w:szCs w:val="22"/>
          <w:lang w:val="uk-UA"/>
        </w:rPr>
        <w:t xml:space="preserve"> є господарство країни, її регіонів, окремих адміністративних територій, населених пунктів, а також прояви та наслідки соціально-економічних процесів: циклічність, структура економіки, інвестиційні та інноваційні процеси, ціни, грошовий обіг, інфляція, платіжний баланс тощо. </w:t>
      </w:r>
      <w:r w:rsidRPr="009E14F5">
        <w:rPr>
          <w:i/>
          <w:sz w:val="22"/>
          <w:szCs w:val="22"/>
          <w:lang w:val="uk-UA"/>
        </w:rPr>
        <w:t>Суб’єктом регулювання</w:t>
      </w:r>
      <w:r w:rsidRPr="009E14F5">
        <w:rPr>
          <w:sz w:val="22"/>
          <w:szCs w:val="22"/>
          <w:lang w:val="uk-UA"/>
        </w:rPr>
        <w:t xml:space="preserve"> виступає держава в особі державних органів управління (президента, парламенту, уряду, місцевих адміністрацій), яка для розв’язання складних соціально-економічних проблем, усебічного врахування інтересів може залучати інші інститути (наукові установи, політичні партії, громадські та релігійні організації).</w:t>
      </w:r>
    </w:p>
    <w:p w14:paraId="7DADBFD3" w14:textId="77777777" w:rsidR="002B791E" w:rsidRPr="009E14F5" w:rsidRDefault="002B791E" w:rsidP="002B791E">
      <w:pPr>
        <w:tabs>
          <w:tab w:val="left" w:pos="0"/>
        </w:tabs>
        <w:ind w:firstLine="567"/>
        <w:jc w:val="both"/>
        <w:rPr>
          <w:sz w:val="22"/>
          <w:szCs w:val="22"/>
          <w:lang w:val="uk-UA"/>
        </w:rPr>
      </w:pPr>
      <w:r w:rsidRPr="009E14F5">
        <w:rPr>
          <w:i/>
          <w:sz w:val="22"/>
          <w:szCs w:val="22"/>
          <w:lang w:val="uk-UA"/>
        </w:rPr>
        <w:t>Економічною основою державного управління взагалі та регулювання в сфері економіки зокрема</w:t>
      </w:r>
      <w:r w:rsidRPr="009E14F5">
        <w:rPr>
          <w:sz w:val="22"/>
          <w:szCs w:val="22"/>
          <w:lang w:val="uk-UA"/>
        </w:rPr>
        <w:t xml:space="preserve"> є державний бюджет та майно держави (засоби виробництва, споруди, транспорт, що перебувають у власності держави).</w:t>
      </w:r>
    </w:p>
    <w:p w14:paraId="0DA4FEA3"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Напрями державного регулювання економіки залежать від рівня її соціально-економічного й політичного розвитку, повноважень органів державного регулювання, рівня розвитку ринкового господарства, особливостей національної моделі розвитку економіки. Основними напрямами державного регулювання економіки є:</w:t>
      </w:r>
    </w:p>
    <w:p w14:paraId="0DC965CB" w14:textId="77777777" w:rsidR="002B791E" w:rsidRPr="009E14F5" w:rsidRDefault="002B791E" w:rsidP="00034A50">
      <w:pPr>
        <w:pStyle w:val="af8"/>
        <w:numPr>
          <w:ilvl w:val="0"/>
          <w:numId w:val="157"/>
        </w:numPr>
        <w:tabs>
          <w:tab w:val="left" w:pos="0"/>
        </w:tabs>
        <w:ind w:firstLine="567"/>
        <w:rPr>
          <w:sz w:val="22"/>
          <w:szCs w:val="22"/>
        </w:rPr>
      </w:pPr>
      <w:r w:rsidRPr="009E14F5">
        <w:rPr>
          <w:sz w:val="22"/>
          <w:szCs w:val="22"/>
        </w:rPr>
        <w:t xml:space="preserve">регулювання розвитку підприємництва; </w:t>
      </w:r>
    </w:p>
    <w:p w14:paraId="0252E787" w14:textId="77777777" w:rsidR="002B791E" w:rsidRPr="009E14F5" w:rsidRDefault="002B791E" w:rsidP="00034A50">
      <w:pPr>
        <w:pStyle w:val="af8"/>
        <w:numPr>
          <w:ilvl w:val="0"/>
          <w:numId w:val="157"/>
        </w:numPr>
        <w:tabs>
          <w:tab w:val="left" w:pos="0"/>
        </w:tabs>
        <w:ind w:firstLine="567"/>
        <w:rPr>
          <w:sz w:val="22"/>
          <w:szCs w:val="22"/>
        </w:rPr>
      </w:pPr>
      <w:r w:rsidRPr="009E14F5">
        <w:rPr>
          <w:sz w:val="22"/>
          <w:szCs w:val="22"/>
        </w:rPr>
        <w:t>регулювання структурної перебудови економіки;</w:t>
      </w:r>
    </w:p>
    <w:p w14:paraId="4188E429" w14:textId="77777777" w:rsidR="002B791E" w:rsidRPr="009E14F5" w:rsidRDefault="002B791E" w:rsidP="00034A50">
      <w:pPr>
        <w:pStyle w:val="af8"/>
        <w:numPr>
          <w:ilvl w:val="0"/>
          <w:numId w:val="157"/>
        </w:numPr>
        <w:tabs>
          <w:tab w:val="left" w:pos="0"/>
        </w:tabs>
        <w:ind w:firstLine="567"/>
        <w:rPr>
          <w:sz w:val="22"/>
          <w:szCs w:val="22"/>
        </w:rPr>
      </w:pPr>
      <w:r w:rsidRPr="009E14F5">
        <w:rPr>
          <w:sz w:val="22"/>
          <w:szCs w:val="22"/>
        </w:rPr>
        <w:t xml:space="preserve">конкурентна та інноваційно-інвестиційна політика держави; </w:t>
      </w:r>
    </w:p>
    <w:p w14:paraId="3BA5C2A0" w14:textId="77777777" w:rsidR="002B791E" w:rsidRPr="009E14F5" w:rsidRDefault="002B791E" w:rsidP="00034A50">
      <w:pPr>
        <w:pStyle w:val="af8"/>
        <w:numPr>
          <w:ilvl w:val="0"/>
          <w:numId w:val="157"/>
        </w:numPr>
        <w:tabs>
          <w:tab w:val="left" w:pos="0"/>
        </w:tabs>
        <w:ind w:firstLine="567"/>
        <w:rPr>
          <w:sz w:val="22"/>
          <w:szCs w:val="22"/>
        </w:rPr>
      </w:pPr>
      <w:r w:rsidRPr="009E14F5">
        <w:rPr>
          <w:sz w:val="22"/>
          <w:szCs w:val="22"/>
        </w:rPr>
        <w:t>вплив на галузевий розвиток виробництва, сфери обігу і торгівлі;</w:t>
      </w:r>
    </w:p>
    <w:p w14:paraId="61285AC6" w14:textId="77777777" w:rsidR="002B791E" w:rsidRPr="009E14F5" w:rsidRDefault="002B791E" w:rsidP="00034A50">
      <w:pPr>
        <w:pStyle w:val="af8"/>
        <w:numPr>
          <w:ilvl w:val="0"/>
          <w:numId w:val="157"/>
        </w:numPr>
        <w:tabs>
          <w:tab w:val="left" w:pos="0"/>
        </w:tabs>
        <w:ind w:firstLine="567"/>
        <w:rPr>
          <w:sz w:val="22"/>
          <w:szCs w:val="22"/>
        </w:rPr>
      </w:pPr>
      <w:r w:rsidRPr="009E14F5">
        <w:rPr>
          <w:sz w:val="22"/>
          <w:szCs w:val="22"/>
        </w:rPr>
        <w:t>управління зовнішньоекономічним сектором.</w:t>
      </w:r>
    </w:p>
    <w:p w14:paraId="642F5849" w14:textId="77777777" w:rsidR="002B791E" w:rsidRPr="009E14F5" w:rsidRDefault="002B791E" w:rsidP="002B791E">
      <w:pPr>
        <w:tabs>
          <w:tab w:val="left" w:pos="0"/>
        </w:tabs>
        <w:ind w:firstLine="567"/>
        <w:jc w:val="both"/>
        <w:rPr>
          <w:sz w:val="22"/>
          <w:szCs w:val="22"/>
          <w:lang w:val="uk-UA"/>
        </w:rPr>
      </w:pPr>
      <w:r w:rsidRPr="009E14F5">
        <w:rPr>
          <w:i/>
          <w:sz w:val="22"/>
          <w:szCs w:val="22"/>
          <w:lang w:val="uk-UA"/>
        </w:rPr>
        <w:t>Державне регулювання підприємництва</w:t>
      </w:r>
      <w:r w:rsidRPr="009E14F5">
        <w:rPr>
          <w:sz w:val="22"/>
          <w:szCs w:val="22"/>
          <w:lang w:val="uk-UA"/>
        </w:rPr>
        <w:t xml:space="preserve"> </w:t>
      </w:r>
      <w:r w:rsidRPr="009E14F5">
        <w:rPr>
          <w:color w:val="000000"/>
          <w:sz w:val="22"/>
          <w:szCs w:val="22"/>
          <w:lang w:val="uk-UA" w:eastAsia="uk-UA"/>
        </w:rPr>
        <w:t>визначається як</w:t>
      </w:r>
      <w:r w:rsidRPr="009E14F5">
        <w:rPr>
          <w:sz w:val="22"/>
          <w:szCs w:val="22"/>
          <w:lang w:val="uk-UA"/>
        </w:rPr>
        <w:t xml:space="preserve"> система правових, організаційних, адміністративних та </w:t>
      </w:r>
      <w:proofErr w:type="spellStart"/>
      <w:r w:rsidRPr="009E14F5">
        <w:rPr>
          <w:sz w:val="22"/>
          <w:szCs w:val="22"/>
          <w:lang w:val="uk-UA"/>
        </w:rPr>
        <w:t>регулятивно</w:t>
      </w:r>
      <w:proofErr w:type="spellEnd"/>
      <w:r w:rsidRPr="009E14F5">
        <w:rPr>
          <w:sz w:val="22"/>
          <w:szCs w:val="22"/>
          <w:lang w:val="uk-UA"/>
        </w:rPr>
        <w:t xml:space="preserve">-контролюючих заходів держави, спрямованих на створення сприятливих умов для становлення та розвитку підприємництва (сприятливого підприємницького середовища) і на його підтримку, включає також управління державним сектором економіки. Метою </w:t>
      </w:r>
      <w:proofErr w:type="spellStart"/>
      <w:r w:rsidRPr="009E14F5">
        <w:rPr>
          <w:sz w:val="22"/>
          <w:szCs w:val="22"/>
          <w:lang w:val="uk-UA"/>
        </w:rPr>
        <w:t>регулівного</w:t>
      </w:r>
      <w:proofErr w:type="spellEnd"/>
      <w:r w:rsidRPr="009E14F5">
        <w:rPr>
          <w:sz w:val="22"/>
          <w:szCs w:val="22"/>
          <w:lang w:val="uk-UA"/>
        </w:rPr>
        <w:t xml:space="preserve"> впливу на розвиток підприємництва є забезпечення ефективності та конкурентоспроможності національної економіки. </w:t>
      </w:r>
      <w:r w:rsidRPr="009E14F5">
        <w:rPr>
          <w:i/>
          <w:sz w:val="22"/>
          <w:szCs w:val="22"/>
          <w:lang w:val="uk-UA"/>
        </w:rPr>
        <w:t xml:space="preserve">Механізм державного регулювання підприємництва включає </w:t>
      </w:r>
      <w:r w:rsidRPr="009E14F5">
        <w:rPr>
          <w:sz w:val="22"/>
          <w:szCs w:val="22"/>
          <w:lang w:val="uk-UA"/>
        </w:rPr>
        <w:t>систему державного регулювання процесів, що відбуваються в підприємницькому середовищі (роздержавлення і приватизація, конкуренція і монополізм, банкрутство тощо) і безпосередньо його формують, а також систему державного регулювання та підтримки підприємництва (безпосередньо як об’єкта регулювання).</w:t>
      </w:r>
    </w:p>
    <w:p w14:paraId="075ADA1D"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Головною </w:t>
      </w:r>
      <w:r w:rsidRPr="009E14F5">
        <w:rPr>
          <w:i/>
          <w:sz w:val="22"/>
          <w:szCs w:val="22"/>
          <w:lang w:val="uk-UA"/>
        </w:rPr>
        <w:t>метою державної структурної політики</w:t>
      </w:r>
      <w:r w:rsidRPr="009E14F5">
        <w:rPr>
          <w:sz w:val="22"/>
          <w:szCs w:val="22"/>
          <w:lang w:val="uk-UA"/>
        </w:rPr>
        <w:t xml:space="preserve"> є формування і підтримка сучасної, ефективної, екологічно безпечної, раціональної структури економіки, яка знаходить свою конкретизацію в таких основних, узагальнених напрямах державної структурної політики: установлення оптимальних макроекономічних пропорцій; розвиток конкуренції й обмеження монополізму; формування енергозберігаючої, інноваційної моделі розвитку економіки; ліквідація диспропорцій між галузевими комплексами; ліквідація диспропорцій технічного рівня виробництв різних галузей; зниження </w:t>
      </w:r>
      <w:proofErr w:type="spellStart"/>
      <w:r w:rsidRPr="009E14F5">
        <w:rPr>
          <w:sz w:val="22"/>
          <w:szCs w:val="22"/>
          <w:lang w:val="uk-UA"/>
        </w:rPr>
        <w:t>енерго</w:t>
      </w:r>
      <w:proofErr w:type="spellEnd"/>
      <w:r w:rsidRPr="009E14F5">
        <w:rPr>
          <w:sz w:val="22"/>
          <w:szCs w:val="22"/>
          <w:lang w:val="uk-UA"/>
        </w:rPr>
        <w:t xml:space="preserve">- та матеріалоємності виробництва; підвищення </w:t>
      </w:r>
      <w:proofErr w:type="spellStart"/>
      <w:r w:rsidRPr="009E14F5">
        <w:rPr>
          <w:sz w:val="22"/>
          <w:szCs w:val="22"/>
          <w:lang w:val="uk-UA"/>
        </w:rPr>
        <w:t>інноваційності</w:t>
      </w:r>
      <w:proofErr w:type="spellEnd"/>
      <w:r w:rsidRPr="009E14F5">
        <w:rPr>
          <w:sz w:val="22"/>
          <w:szCs w:val="22"/>
          <w:lang w:val="uk-UA"/>
        </w:rPr>
        <w:t xml:space="preserve"> </w:t>
      </w:r>
      <w:r w:rsidRPr="009E14F5">
        <w:rPr>
          <w:sz w:val="22"/>
          <w:szCs w:val="22"/>
          <w:lang w:val="uk-UA"/>
        </w:rPr>
        <w:lastRenderedPageBreak/>
        <w:t>(науково-технічного рівня та якості) і конкурентоспроможності продукції; раціональне розміщення виробництва та збалансований розвиток регіонів (створення ефективних регіональних господарських систем); посилення соціальної орієнтації економіки; створення розвинутого національного ринку; охорона навколишнього середовища тощо.</w:t>
      </w:r>
    </w:p>
    <w:p w14:paraId="436E4C19" w14:textId="77777777" w:rsidR="002B791E" w:rsidRPr="009E14F5" w:rsidRDefault="002B791E" w:rsidP="002B791E">
      <w:pPr>
        <w:tabs>
          <w:tab w:val="left" w:pos="0"/>
        </w:tabs>
        <w:ind w:left="360" w:firstLine="567"/>
        <w:jc w:val="both"/>
        <w:rPr>
          <w:sz w:val="22"/>
          <w:szCs w:val="22"/>
          <w:lang w:val="uk-UA"/>
        </w:rPr>
      </w:pPr>
    </w:p>
    <w:p w14:paraId="796A3272" w14:textId="77777777" w:rsidR="002B791E" w:rsidRPr="009E14F5" w:rsidRDefault="002B791E" w:rsidP="002B791E">
      <w:pPr>
        <w:pStyle w:val="af8"/>
        <w:tabs>
          <w:tab w:val="left" w:pos="0"/>
          <w:tab w:val="left" w:pos="567"/>
          <w:tab w:val="left" w:pos="1276"/>
        </w:tabs>
        <w:ind w:left="0" w:firstLine="567"/>
        <w:jc w:val="center"/>
        <w:rPr>
          <w:b/>
          <w:sz w:val="22"/>
          <w:szCs w:val="22"/>
          <w:lang w:eastAsia="ru-RU"/>
        </w:rPr>
      </w:pPr>
      <w:r w:rsidRPr="009E14F5">
        <w:rPr>
          <w:b/>
          <w:sz w:val="22"/>
          <w:szCs w:val="22"/>
          <w:lang w:eastAsia="ru-RU"/>
        </w:rPr>
        <w:t>2. Особливості управління соціальною сферою</w:t>
      </w:r>
    </w:p>
    <w:p w14:paraId="7A1E37AC"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 xml:space="preserve">Державне управління соціальною сферою </w:t>
      </w:r>
      <w:r w:rsidRPr="009E14F5">
        <w:rPr>
          <w:color w:val="000000"/>
          <w:sz w:val="22"/>
          <w:szCs w:val="22"/>
          <w:lang w:val="uk-UA" w:eastAsia="uk-UA"/>
        </w:rPr>
        <w:t>–</w:t>
      </w:r>
      <w:r w:rsidRPr="009E14F5">
        <w:rPr>
          <w:b/>
          <w:i/>
          <w:sz w:val="22"/>
          <w:szCs w:val="22"/>
          <w:lang w:val="uk-UA"/>
        </w:rPr>
        <w:t xml:space="preserve"> </w:t>
      </w:r>
      <w:r w:rsidRPr="009E14F5">
        <w:rPr>
          <w:sz w:val="22"/>
          <w:szCs w:val="22"/>
          <w:lang w:val="uk-UA"/>
        </w:rPr>
        <w:t>це систематично здійснюваний цілеспрямований вплив держави на</w:t>
      </w:r>
      <w:r w:rsidRPr="009E14F5">
        <w:rPr>
          <w:b/>
          <w:i/>
          <w:sz w:val="22"/>
          <w:szCs w:val="22"/>
          <w:lang w:val="uk-UA"/>
        </w:rPr>
        <w:t xml:space="preserve"> </w:t>
      </w:r>
      <w:r w:rsidRPr="009E14F5">
        <w:rPr>
          <w:sz w:val="22"/>
          <w:szCs w:val="22"/>
          <w:lang w:val="uk-UA"/>
        </w:rPr>
        <w:t>стан і розвиток соціальної сфери суспільства, різноманітних суспільних процесів,  а також на свідомість, поведінку та діяльність індивідів (як особи та громадянина) через реалізацію державної соціальної політики, виробленої політичною системою та закріпленої законодавчо, що має на меті забезпечення оптимального функціонування та розвитку інститутів громадянського суспільства та соціальної держави.</w:t>
      </w:r>
    </w:p>
    <w:p w14:paraId="744AAFDA"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Соціальна сфера</w:t>
      </w:r>
      <w:r w:rsidRPr="009E14F5">
        <w:rPr>
          <w:i/>
          <w:sz w:val="22"/>
          <w:szCs w:val="22"/>
          <w:lang w:val="uk-UA"/>
        </w:rPr>
        <w:t xml:space="preserve"> </w:t>
      </w:r>
      <w:r w:rsidRPr="009E14F5">
        <w:rPr>
          <w:color w:val="000000"/>
          <w:sz w:val="22"/>
          <w:szCs w:val="22"/>
          <w:lang w:val="uk-UA" w:eastAsia="uk-UA"/>
        </w:rPr>
        <w:t>–</w:t>
      </w:r>
      <w:r w:rsidRPr="009E14F5">
        <w:rPr>
          <w:i/>
          <w:sz w:val="22"/>
          <w:szCs w:val="22"/>
          <w:lang w:val="uk-UA"/>
        </w:rPr>
        <w:t xml:space="preserve"> </w:t>
      </w:r>
      <w:r w:rsidRPr="009E14F5">
        <w:rPr>
          <w:iCs/>
          <w:sz w:val="22"/>
          <w:szCs w:val="22"/>
          <w:lang w:val="uk-UA"/>
        </w:rPr>
        <w:t xml:space="preserve">це </w:t>
      </w:r>
      <w:r w:rsidRPr="009E14F5">
        <w:rPr>
          <w:sz w:val="22"/>
          <w:szCs w:val="22"/>
          <w:lang w:val="uk-UA"/>
        </w:rPr>
        <w:t>сфера суспільного життя, яка охоплює явища, процеси, види діяльності та об’єкти, що пов’язані із забезпеченням життєдіяльності суспільства, людини, задоволенням їхніх потреб, інтересів.</w:t>
      </w:r>
      <w:r w:rsidRPr="009E14F5">
        <w:rPr>
          <w:i/>
          <w:sz w:val="22"/>
          <w:szCs w:val="22"/>
          <w:lang w:val="uk-UA"/>
        </w:rPr>
        <w:t xml:space="preserve"> </w:t>
      </w:r>
      <w:r w:rsidRPr="009E14F5">
        <w:rPr>
          <w:sz w:val="22"/>
          <w:szCs w:val="22"/>
          <w:lang w:val="uk-UA"/>
        </w:rPr>
        <w:t>У цілому функції соціальної сфери покликані сприяти використанню потенціалу суспільства на благо людини.</w:t>
      </w:r>
    </w:p>
    <w:p w14:paraId="70492D76"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Відповідно до Конституції України, теоретичну й правову основу державного управління соціальною сферою становить концепція соціальної держави. </w:t>
      </w:r>
      <w:r w:rsidRPr="009E14F5">
        <w:rPr>
          <w:i/>
          <w:sz w:val="22"/>
          <w:szCs w:val="22"/>
          <w:lang w:val="uk-UA"/>
        </w:rPr>
        <w:t>Соціальна держава</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особливий тип високорозвиненої держави, у якому забезпечується високий рівень соціальної захищеності всіх громадян за допомогою активної діяльності з регулювання соціальної та економічної сфер життєдіяльності суспільства, установлення в ньому соціальної справедливості й солідарності. </w:t>
      </w:r>
    </w:p>
    <w:p w14:paraId="4261FE07"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Соціальна політика являє собою обов’язковий елемент діяльності суспільства й держави, її найважливішу область, де конструюється бажаний стан соціальної сфери та визначення пріоритетних напрямків її вдосконалення з метою підвищення рівня життя всіх соціальних груп. </w:t>
      </w:r>
      <w:r w:rsidRPr="009E14F5">
        <w:rPr>
          <w:i/>
          <w:sz w:val="22"/>
          <w:szCs w:val="22"/>
          <w:lang w:val="uk-UA"/>
        </w:rPr>
        <w:t xml:space="preserve">Соціальна політика </w:t>
      </w:r>
      <w:r w:rsidRPr="009E14F5">
        <w:rPr>
          <w:iCs/>
          <w:sz w:val="22"/>
          <w:szCs w:val="22"/>
          <w:lang w:val="uk-UA"/>
        </w:rPr>
        <w:t>визначається як</w:t>
      </w:r>
      <w:r w:rsidRPr="009E14F5">
        <w:rPr>
          <w:i/>
          <w:sz w:val="22"/>
          <w:szCs w:val="22"/>
          <w:lang w:val="uk-UA"/>
        </w:rPr>
        <w:t xml:space="preserve"> </w:t>
      </w:r>
      <w:r w:rsidRPr="009E14F5">
        <w:rPr>
          <w:sz w:val="22"/>
          <w:szCs w:val="22"/>
          <w:lang w:val="uk-UA"/>
        </w:rPr>
        <w:t>діяльність державних і громадських інститутів щодо створення та регулювання соціально-економічних умов життєдіяльності суспільства для забезпечення підвищення рівня добробуту його членів, усунення негативних наслідків функціонування ринкових процесів, а також соціальної справедливості та соціально-політичної стабільності у країні. Результативність соціальної політики проявляється у збалансуванні розвитку суспільства, забезпеченні стабільності державного правління, соціальному захисті населення, створенні сприятливих умов для існування індивідів і соціальних спільнот.</w:t>
      </w:r>
    </w:p>
    <w:p w14:paraId="445B3D9E"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Держава в особі відповідних органів управління на загальнодержавному та регіональному рівнях на основі дії принципу соціальних гарантій відповідає за ріст рівня життя та соціальну облаштованість громадян. </w:t>
      </w:r>
    </w:p>
    <w:p w14:paraId="7B579F86" w14:textId="77777777" w:rsidR="002B791E" w:rsidRPr="009E14F5" w:rsidRDefault="002B791E" w:rsidP="002B791E">
      <w:pPr>
        <w:tabs>
          <w:tab w:val="left" w:pos="142"/>
          <w:tab w:val="left" w:pos="851"/>
        </w:tabs>
        <w:ind w:firstLine="567"/>
        <w:jc w:val="both"/>
        <w:rPr>
          <w:sz w:val="22"/>
          <w:szCs w:val="22"/>
          <w:lang w:val="uk-UA"/>
        </w:rPr>
      </w:pPr>
      <w:r w:rsidRPr="009E14F5">
        <w:rPr>
          <w:sz w:val="22"/>
          <w:szCs w:val="22"/>
          <w:lang w:val="uk-UA"/>
        </w:rPr>
        <w:t xml:space="preserve">Соціальна політика держави включає наступні складові: </w:t>
      </w:r>
    </w:p>
    <w:p w14:paraId="6B8FE2AB" w14:textId="77777777" w:rsidR="002B791E" w:rsidRPr="009E14F5" w:rsidRDefault="002B791E" w:rsidP="00034A50">
      <w:pPr>
        <w:pStyle w:val="af8"/>
        <w:numPr>
          <w:ilvl w:val="0"/>
          <w:numId w:val="158"/>
        </w:numPr>
        <w:tabs>
          <w:tab w:val="left" w:pos="142"/>
          <w:tab w:val="left" w:pos="851"/>
        </w:tabs>
        <w:ind w:left="0" w:firstLine="567"/>
        <w:rPr>
          <w:sz w:val="22"/>
          <w:szCs w:val="22"/>
        </w:rPr>
      </w:pPr>
      <w:r w:rsidRPr="009E14F5">
        <w:rPr>
          <w:sz w:val="22"/>
          <w:szCs w:val="22"/>
        </w:rPr>
        <w:t>регулювання соціальних відносин;</w:t>
      </w:r>
    </w:p>
    <w:p w14:paraId="09F7B83B" w14:textId="77777777" w:rsidR="002B791E" w:rsidRPr="009E14F5" w:rsidRDefault="002B791E" w:rsidP="00034A50">
      <w:pPr>
        <w:pStyle w:val="af8"/>
        <w:numPr>
          <w:ilvl w:val="0"/>
          <w:numId w:val="158"/>
        </w:numPr>
        <w:tabs>
          <w:tab w:val="left" w:pos="142"/>
          <w:tab w:val="left" w:pos="851"/>
        </w:tabs>
        <w:ind w:left="0" w:firstLine="567"/>
        <w:rPr>
          <w:sz w:val="22"/>
          <w:szCs w:val="22"/>
        </w:rPr>
      </w:pPr>
      <w:r w:rsidRPr="009E14F5">
        <w:rPr>
          <w:sz w:val="22"/>
          <w:szCs w:val="22"/>
        </w:rPr>
        <w:t xml:space="preserve">регламентація умов взаємодії економічних суб’єктів у соціальній сфері (в першу чергу взаємовідносин роботодавців і найманих працівників); </w:t>
      </w:r>
    </w:p>
    <w:p w14:paraId="7F635784" w14:textId="77777777" w:rsidR="002B791E" w:rsidRPr="009E14F5" w:rsidRDefault="002B791E" w:rsidP="00034A50">
      <w:pPr>
        <w:pStyle w:val="af8"/>
        <w:numPr>
          <w:ilvl w:val="0"/>
          <w:numId w:val="158"/>
        </w:numPr>
        <w:tabs>
          <w:tab w:val="left" w:pos="142"/>
          <w:tab w:val="left" w:pos="851"/>
        </w:tabs>
        <w:ind w:left="0" w:firstLine="567"/>
        <w:rPr>
          <w:sz w:val="22"/>
          <w:szCs w:val="22"/>
        </w:rPr>
      </w:pPr>
      <w:r w:rsidRPr="009E14F5">
        <w:rPr>
          <w:sz w:val="22"/>
          <w:szCs w:val="22"/>
        </w:rPr>
        <w:t>забезпечення ефективної зайнятості та усунення негативних наслідків проблеми безробіття;</w:t>
      </w:r>
    </w:p>
    <w:p w14:paraId="212169FA" w14:textId="77777777" w:rsidR="002B791E" w:rsidRPr="009E14F5" w:rsidRDefault="002B791E" w:rsidP="00034A50">
      <w:pPr>
        <w:pStyle w:val="af8"/>
        <w:numPr>
          <w:ilvl w:val="0"/>
          <w:numId w:val="158"/>
        </w:numPr>
        <w:tabs>
          <w:tab w:val="left" w:pos="142"/>
          <w:tab w:val="left" w:pos="851"/>
        </w:tabs>
        <w:ind w:left="0" w:firstLine="567"/>
        <w:rPr>
          <w:sz w:val="22"/>
          <w:szCs w:val="22"/>
        </w:rPr>
      </w:pPr>
      <w:r w:rsidRPr="009E14F5">
        <w:rPr>
          <w:sz w:val="22"/>
          <w:szCs w:val="22"/>
        </w:rPr>
        <w:t xml:space="preserve">розподіл і перерозподіл створених доходів економічних суб’єктів; </w:t>
      </w:r>
    </w:p>
    <w:p w14:paraId="19EB5B96" w14:textId="77777777" w:rsidR="002B791E" w:rsidRPr="009E14F5" w:rsidRDefault="002B791E" w:rsidP="00034A50">
      <w:pPr>
        <w:pStyle w:val="af8"/>
        <w:numPr>
          <w:ilvl w:val="0"/>
          <w:numId w:val="158"/>
        </w:numPr>
        <w:tabs>
          <w:tab w:val="left" w:pos="142"/>
          <w:tab w:val="left" w:pos="851"/>
        </w:tabs>
        <w:ind w:left="0" w:firstLine="567"/>
        <w:rPr>
          <w:sz w:val="22"/>
          <w:szCs w:val="22"/>
        </w:rPr>
      </w:pPr>
      <w:r w:rsidRPr="009E14F5">
        <w:rPr>
          <w:sz w:val="22"/>
          <w:szCs w:val="22"/>
        </w:rPr>
        <w:t xml:space="preserve">формування мотиваційної системи високопродуктивної суспільної праці та забезпечення соціальних гарантій економічно активній частині населення; </w:t>
      </w:r>
    </w:p>
    <w:p w14:paraId="75255312" w14:textId="77777777" w:rsidR="002B791E" w:rsidRPr="009E14F5" w:rsidRDefault="002B791E" w:rsidP="00034A50">
      <w:pPr>
        <w:pStyle w:val="af8"/>
        <w:numPr>
          <w:ilvl w:val="0"/>
          <w:numId w:val="158"/>
        </w:numPr>
        <w:tabs>
          <w:tab w:val="left" w:pos="142"/>
          <w:tab w:val="left" w:pos="851"/>
        </w:tabs>
        <w:ind w:left="0" w:firstLine="567"/>
        <w:rPr>
          <w:sz w:val="22"/>
          <w:szCs w:val="22"/>
        </w:rPr>
      </w:pPr>
      <w:r w:rsidRPr="009E14F5">
        <w:rPr>
          <w:sz w:val="22"/>
          <w:szCs w:val="22"/>
        </w:rPr>
        <w:t xml:space="preserve">формування та забезпечення дієвості системи соціального захисту населення; </w:t>
      </w:r>
    </w:p>
    <w:p w14:paraId="33F0C19E" w14:textId="77777777" w:rsidR="002B791E" w:rsidRPr="009E14F5" w:rsidRDefault="002B791E" w:rsidP="00034A50">
      <w:pPr>
        <w:pStyle w:val="af8"/>
        <w:numPr>
          <w:ilvl w:val="0"/>
          <w:numId w:val="158"/>
        </w:numPr>
        <w:tabs>
          <w:tab w:val="left" w:pos="142"/>
          <w:tab w:val="left" w:pos="851"/>
        </w:tabs>
        <w:ind w:left="0" w:firstLine="567"/>
        <w:rPr>
          <w:sz w:val="22"/>
          <w:szCs w:val="22"/>
        </w:rPr>
      </w:pPr>
      <w:r w:rsidRPr="009E14F5">
        <w:rPr>
          <w:sz w:val="22"/>
          <w:szCs w:val="22"/>
        </w:rPr>
        <w:t xml:space="preserve">забезпечення розвитку елементів соціальної інфраструктури (закладів освіти, охорони здоров’я, науки, культури, спорту, житлово-комунального господарства і т. ін.); </w:t>
      </w:r>
    </w:p>
    <w:p w14:paraId="3640896A" w14:textId="77777777" w:rsidR="002B791E" w:rsidRPr="009E14F5" w:rsidRDefault="002B791E" w:rsidP="00034A50">
      <w:pPr>
        <w:pStyle w:val="af8"/>
        <w:numPr>
          <w:ilvl w:val="0"/>
          <w:numId w:val="158"/>
        </w:numPr>
        <w:tabs>
          <w:tab w:val="left" w:pos="142"/>
          <w:tab w:val="left" w:pos="851"/>
        </w:tabs>
        <w:ind w:left="0" w:firstLine="567"/>
        <w:rPr>
          <w:sz w:val="22"/>
          <w:szCs w:val="22"/>
        </w:rPr>
      </w:pPr>
      <w:r w:rsidRPr="009E14F5">
        <w:rPr>
          <w:sz w:val="22"/>
          <w:szCs w:val="22"/>
        </w:rPr>
        <w:t>захист навколишнього середовища тощо.</w:t>
      </w:r>
    </w:p>
    <w:p w14:paraId="64E47821" w14:textId="77777777" w:rsidR="002B791E" w:rsidRPr="009E14F5" w:rsidRDefault="002B791E" w:rsidP="002B791E">
      <w:pPr>
        <w:tabs>
          <w:tab w:val="left" w:pos="0"/>
          <w:tab w:val="left" w:pos="360"/>
        </w:tabs>
        <w:ind w:left="360" w:firstLine="567"/>
        <w:jc w:val="both"/>
        <w:rPr>
          <w:b/>
          <w:sz w:val="22"/>
          <w:szCs w:val="22"/>
          <w:lang w:val="uk-UA"/>
        </w:rPr>
      </w:pPr>
    </w:p>
    <w:p w14:paraId="2BE174EA" w14:textId="77777777" w:rsidR="002B791E" w:rsidRPr="009E14F5" w:rsidRDefault="002B791E" w:rsidP="002B791E">
      <w:pPr>
        <w:pStyle w:val="af8"/>
        <w:tabs>
          <w:tab w:val="left" w:pos="0"/>
          <w:tab w:val="left" w:pos="360"/>
        </w:tabs>
        <w:ind w:left="0" w:firstLine="567"/>
        <w:jc w:val="center"/>
        <w:rPr>
          <w:b/>
          <w:sz w:val="22"/>
          <w:szCs w:val="22"/>
          <w:lang w:eastAsia="ru-RU"/>
        </w:rPr>
      </w:pPr>
      <w:r w:rsidRPr="009E14F5">
        <w:rPr>
          <w:b/>
          <w:sz w:val="22"/>
          <w:szCs w:val="22"/>
          <w:lang w:eastAsia="ru-RU"/>
        </w:rPr>
        <w:t>3. Державне управління в адміністративно-політичній сфері</w:t>
      </w:r>
    </w:p>
    <w:p w14:paraId="034EF035" w14:textId="77777777" w:rsidR="002B791E" w:rsidRPr="009E14F5" w:rsidRDefault="002B791E" w:rsidP="002B791E">
      <w:pPr>
        <w:tabs>
          <w:tab w:val="left" w:pos="-426"/>
          <w:tab w:val="left" w:pos="0"/>
        </w:tabs>
        <w:ind w:firstLine="567"/>
        <w:jc w:val="both"/>
        <w:rPr>
          <w:sz w:val="22"/>
          <w:szCs w:val="22"/>
          <w:lang w:val="uk-UA"/>
        </w:rPr>
      </w:pPr>
      <w:r w:rsidRPr="009E14F5">
        <w:rPr>
          <w:sz w:val="22"/>
          <w:szCs w:val="22"/>
          <w:lang w:val="uk-UA"/>
        </w:rPr>
        <w:t>У системі державного управління сфера адміністративно-політичної діяльності включає наступні галузі: а) оборона; б) безпека; в) внутрішні справи; г) іноземні справи; д) юстиція. Органи державної влади (виконавчої влади), які забезпечують управління цими галузями є складовою єдиної системи органів виконавчої влади, що мають компетенції реалізації функцій держави у зазначених галузях.</w:t>
      </w:r>
    </w:p>
    <w:p w14:paraId="0661C167"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Специфічність діяльності органів влади в адміністративно-політичній сфері розкривається через певні характеристики. Так, відповідним органам влади притаманна єдність: </w:t>
      </w:r>
      <w:r w:rsidRPr="009E14F5">
        <w:rPr>
          <w:i/>
          <w:iCs/>
          <w:sz w:val="22"/>
          <w:szCs w:val="22"/>
          <w:lang w:val="uk-UA"/>
        </w:rPr>
        <w:t>мети діяльності</w:t>
      </w:r>
      <w:r w:rsidRPr="009E14F5">
        <w:rPr>
          <w:sz w:val="22"/>
          <w:szCs w:val="22"/>
          <w:lang w:val="uk-UA"/>
        </w:rPr>
        <w:t xml:space="preserve"> (здійснення єдиної політики), </w:t>
      </w:r>
      <w:r w:rsidRPr="009E14F5">
        <w:rPr>
          <w:i/>
          <w:iCs/>
          <w:sz w:val="22"/>
          <w:szCs w:val="22"/>
          <w:lang w:val="uk-UA"/>
        </w:rPr>
        <w:t>завдань</w:t>
      </w:r>
      <w:r w:rsidRPr="009E14F5">
        <w:rPr>
          <w:sz w:val="22"/>
          <w:szCs w:val="22"/>
          <w:lang w:val="uk-UA"/>
        </w:rPr>
        <w:t xml:space="preserve"> (використання всіх можливих інструментів управління та контролю для належного здійснення діяльності та обміну щодо захисту стабільності та безпеки </w:t>
      </w:r>
      <w:r w:rsidRPr="009E14F5">
        <w:rPr>
          <w:sz w:val="22"/>
          <w:szCs w:val="22"/>
          <w:lang w:val="uk-UA"/>
        </w:rPr>
        <w:lastRenderedPageBreak/>
        <w:t xml:space="preserve">держави), </w:t>
      </w:r>
      <w:r w:rsidRPr="009E14F5">
        <w:rPr>
          <w:i/>
          <w:iCs/>
          <w:sz w:val="22"/>
          <w:szCs w:val="22"/>
          <w:lang w:val="uk-UA"/>
        </w:rPr>
        <w:t xml:space="preserve">функцій </w:t>
      </w:r>
      <w:r w:rsidRPr="009E14F5">
        <w:rPr>
          <w:sz w:val="22"/>
          <w:szCs w:val="22"/>
          <w:lang w:val="uk-UA"/>
        </w:rPr>
        <w:t>(спільна</w:t>
      </w:r>
      <w:r w:rsidRPr="009E14F5">
        <w:rPr>
          <w:i/>
          <w:iCs/>
          <w:sz w:val="22"/>
          <w:szCs w:val="22"/>
          <w:lang w:val="uk-UA"/>
        </w:rPr>
        <w:t xml:space="preserve"> </w:t>
      </w:r>
      <w:r w:rsidRPr="009E14F5">
        <w:rPr>
          <w:sz w:val="22"/>
          <w:szCs w:val="22"/>
          <w:lang w:val="uk-UA"/>
        </w:rPr>
        <w:t>розробка та реалізація політики, дотримання законності в межах власних повноважень щодо захисту інтересів України).</w:t>
      </w:r>
    </w:p>
    <w:p w14:paraId="6F453CF9"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Особливістю державного управління даною сферою є виключно централізований її характер на основі вертикального підпорядкування. Такий стан речей пояснюється тим, що управління адміністративно-політичними відносинами безпосередньо пов’язане із загальнодержавними, загальнонаціональними </w:t>
      </w:r>
      <w:proofErr w:type="spellStart"/>
      <w:r w:rsidRPr="009E14F5">
        <w:rPr>
          <w:sz w:val="22"/>
          <w:szCs w:val="22"/>
          <w:lang w:val="uk-UA"/>
        </w:rPr>
        <w:t>життєво</w:t>
      </w:r>
      <w:proofErr w:type="spellEnd"/>
      <w:r w:rsidRPr="009E14F5">
        <w:rPr>
          <w:sz w:val="22"/>
          <w:szCs w:val="22"/>
          <w:lang w:val="uk-UA"/>
        </w:rPr>
        <w:t xml:space="preserve"> важливими інтересами (організація військової справи як головний компонент захисту національного суверенітету, підтримка внутрішньодержавного правопорядку і боротьба зі злочинністю, боротьба із наслідками стихійних лих і природних катаклізмів тощо).</w:t>
      </w:r>
    </w:p>
    <w:p w14:paraId="4E4101E6" w14:textId="77777777" w:rsidR="002B791E" w:rsidRPr="009E14F5" w:rsidRDefault="002B791E" w:rsidP="002B791E">
      <w:pPr>
        <w:tabs>
          <w:tab w:val="left" w:pos="0"/>
          <w:tab w:val="left" w:pos="284"/>
        </w:tabs>
        <w:ind w:firstLine="567"/>
        <w:jc w:val="both"/>
        <w:rPr>
          <w:sz w:val="22"/>
          <w:szCs w:val="22"/>
          <w:lang w:val="uk-UA"/>
        </w:rPr>
      </w:pPr>
      <w:r w:rsidRPr="009E14F5">
        <w:rPr>
          <w:sz w:val="22"/>
          <w:szCs w:val="22"/>
          <w:lang w:val="uk-UA"/>
        </w:rPr>
        <w:t>Оборона України як об’єкт управління є системною категорією, що включає сукупність політичних, соціально-економічних, організаційних, військових, науково-технічних, інформаційних, правових та інших заходів держави щодо підготовки до збройного захисту та її захист в разі збройної агресії або збройного конфлікту. Метою оборони є створення необхідних умов для запобігання військовому нападу й організації збройної відсічі можливої агресії проти України в будь-який час і за будь-яких обставин.</w:t>
      </w:r>
    </w:p>
    <w:p w14:paraId="2EF2C360" w14:textId="77777777" w:rsidR="002B791E" w:rsidRPr="009E14F5" w:rsidRDefault="002B791E" w:rsidP="002B791E">
      <w:pPr>
        <w:tabs>
          <w:tab w:val="left" w:pos="0"/>
          <w:tab w:val="left" w:pos="284"/>
        </w:tabs>
        <w:ind w:firstLine="567"/>
        <w:jc w:val="both"/>
        <w:rPr>
          <w:sz w:val="22"/>
          <w:szCs w:val="22"/>
          <w:lang w:val="uk-UA"/>
        </w:rPr>
      </w:pPr>
      <w:r w:rsidRPr="009E14F5">
        <w:rPr>
          <w:sz w:val="22"/>
          <w:szCs w:val="22"/>
          <w:lang w:val="uk-UA"/>
        </w:rPr>
        <w:t xml:space="preserve">Під державним управлінням у галузі юстиції прийнято розуміти </w:t>
      </w:r>
      <w:proofErr w:type="spellStart"/>
      <w:r w:rsidRPr="009E14F5">
        <w:rPr>
          <w:sz w:val="22"/>
          <w:szCs w:val="22"/>
          <w:lang w:val="uk-UA"/>
        </w:rPr>
        <w:t>виконовчо</w:t>
      </w:r>
      <w:proofErr w:type="spellEnd"/>
      <w:r w:rsidRPr="009E14F5">
        <w:rPr>
          <w:sz w:val="22"/>
          <w:szCs w:val="22"/>
          <w:lang w:val="uk-UA"/>
        </w:rPr>
        <w:t>-розпорядчу діяльність суб’єктів державного управління, спрямовану на виконання завдань зміцнення законності, забезпечення організації захисту прав та інтересів громадян, їх об’єднань, підприємств, установ, організацій і держави в цілому. Така діяльність передбачає організаційне забезпечення функціонування нотаріату, органів реєстрації актів цивільного стану, судово-експертних установ та організацій адвокатури, судових установ, органів прокуратури.</w:t>
      </w:r>
    </w:p>
    <w:p w14:paraId="323E0627" w14:textId="77777777" w:rsidR="002B791E" w:rsidRPr="009E14F5" w:rsidRDefault="002B791E" w:rsidP="002B791E">
      <w:pPr>
        <w:tabs>
          <w:tab w:val="left" w:pos="0"/>
          <w:tab w:val="left" w:pos="284"/>
        </w:tabs>
        <w:ind w:firstLine="567"/>
        <w:jc w:val="both"/>
        <w:rPr>
          <w:sz w:val="22"/>
          <w:szCs w:val="22"/>
          <w:lang w:val="uk-UA"/>
        </w:rPr>
      </w:pPr>
      <w:r w:rsidRPr="009E14F5">
        <w:rPr>
          <w:i/>
          <w:sz w:val="22"/>
          <w:szCs w:val="22"/>
          <w:lang w:val="uk-UA"/>
        </w:rPr>
        <w:t>Національна безпека</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стан захищеності суверенітету держави, її територіальної цілісності та конституційного ладу, а також економічного, науково-технічного і оборонного потенціалу й законних інтересів держави та прав громадян від </w:t>
      </w:r>
      <w:proofErr w:type="spellStart"/>
      <w:r w:rsidRPr="009E14F5">
        <w:rPr>
          <w:sz w:val="22"/>
          <w:szCs w:val="22"/>
          <w:lang w:val="uk-UA"/>
        </w:rPr>
        <w:t>розвідувально</w:t>
      </w:r>
      <w:proofErr w:type="spellEnd"/>
      <w:r w:rsidRPr="009E14F5">
        <w:rPr>
          <w:sz w:val="22"/>
          <w:szCs w:val="22"/>
          <w:lang w:val="uk-UA"/>
        </w:rPr>
        <w:t xml:space="preserve">-підривної діяльності іноземних спеціальних служб, посягань з боку окремих організацій, груп та осіб. Безпека досягається проведенням єдиної політики в галузі її забезпечення системою заходів економічного, політичного, організаційно-правового та іншого характеру адекватного загрозам </w:t>
      </w:r>
      <w:proofErr w:type="spellStart"/>
      <w:r w:rsidRPr="009E14F5">
        <w:rPr>
          <w:sz w:val="22"/>
          <w:szCs w:val="22"/>
          <w:lang w:val="uk-UA"/>
        </w:rPr>
        <w:t>життєво</w:t>
      </w:r>
      <w:proofErr w:type="spellEnd"/>
      <w:r w:rsidRPr="009E14F5">
        <w:rPr>
          <w:sz w:val="22"/>
          <w:szCs w:val="22"/>
          <w:lang w:val="uk-UA"/>
        </w:rPr>
        <w:t xml:space="preserve"> важливим інтересам особи, суспільства і держави.</w:t>
      </w:r>
    </w:p>
    <w:p w14:paraId="107EDC90" w14:textId="77777777" w:rsidR="002B791E" w:rsidRPr="009E14F5" w:rsidRDefault="002B791E" w:rsidP="002B791E">
      <w:pPr>
        <w:tabs>
          <w:tab w:val="left" w:pos="0"/>
          <w:tab w:val="left" w:pos="284"/>
        </w:tabs>
        <w:ind w:firstLine="567"/>
        <w:jc w:val="both"/>
        <w:rPr>
          <w:sz w:val="22"/>
          <w:szCs w:val="22"/>
          <w:lang w:val="uk-UA"/>
        </w:rPr>
      </w:pPr>
      <w:r w:rsidRPr="009E14F5">
        <w:rPr>
          <w:sz w:val="22"/>
          <w:szCs w:val="22"/>
          <w:lang w:val="uk-UA"/>
        </w:rPr>
        <w:t xml:space="preserve">Сутність </w:t>
      </w:r>
      <w:r w:rsidRPr="009E14F5">
        <w:rPr>
          <w:i/>
          <w:sz w:val="22"/>
          <w:szCs w:val="22"/>
          <w:lang w:val="uk-UA"/>
        </w:rPr>
        <w:t>управління в галузі внутрішніх справ</w:t>
      </w:r>
      <w:r w:rsidRPr="009E14F5">
        <w:rPr>
          <w:sz w:val="22"/>
          <w:szCs w:val="22"/>
          <w:lang w:val="uk-UA"/>
        </w:rPr>
        <w:t xml:space="preserve"> і його особливість полягають у тому, що в процесі такого управління здійснюється безпосередня охорона прав і свобод громадян, а також забезпечується громадський порядок та громадська безпека. Основними завданнями органів внутрішніх справ є:</w:t>
      </w:r>
    </w:p>
    <w:p w14:paraId="6DE04458" w14:textId="77777777" w:rsidR="002B791E" w:rsidRPr="009E14F5" w:rsidRDefault="002B791E" w:rsidP="00034A50">
      <w:pPr>
        <w:pStyle w:val="af8"/>
        <w:numPr>
          <w:ilvl w:val="0"/>
          <w:numId w:val="159"/>
        </w:numPr>
        <w:tabs>
          <w:tab w:val="left" w:pos="0"/>
          <w:tab w:val="left" w:pos="284"/>
        </w:tabs>
        <w:ind w:left="0" w:firstLine="567"/>
        <w:rPr>
          <w:sz w:val="22"/>
          <w:szCs w:val="22"/>
        </w:rPr>
      </w:pPr>
      <w:r w:rsidRPr="009E14F5">
        <w:rPr>
          <w:sz w:val="22"/>
          <w:szCs w:val="22"/>
        </w:rPr>
        <w:t>гарантування особистої безпеки громадян;</w:t>
      </w:r>
    </w:p>
    <w:p w14:paraId="4FAAE179" w14:textId="77777777" w:rsidR="002B791E" w:rsidRPr="009E14F5" w:rsidRDefault="002B791E" w:rsidP="00034A50">
      <w:pPr>
        <w:pStyle w:val="af8"/>
        <w:numPr>
          <w:ilvl w:val="0"/>
          <w:numId w:val="159"/>
        </w:numPr>
        <w:tabs>
          <w:tab w:val="left" w:pos="0"/>
          <w:tab w:val="left" w:pos="284"/>
        </w:tabs>
        <w:ind w:left="0" w:firstLine="567"/>
        <w:rPr>
          <w:sz w:val="22"/>
          <w:szCs w:val="22"/>
        </w:rPr>
      </w:pPr>
      <w:r w:rsidRPr="009E14F5">
        <w:rPr>
          <w:sz w:val="22"/>
          <w:szCs w:val="22"/>
        </w:rPr>
        <w:t xml:space="preserve">захист прав, свобод і законних інтересів громадян; </w:t>
      </w:r>
    </w:p>
    <w:p w14:paraId="6998C262" w14:textId="77777777" w:rsidR="002B791E" w:rsidRPr="009E14F5" w:rsidRDefault="002B791E" w:rsidP="00034A50">
      <w:pPr>
        <w:pStyle w:val="af8"/>
        <w:numPr>
          <w:ilvl w:val="0"/>
          <w:numId w:val="159"/>
        </w:numPr>
        <w:tabs>
          <w:tab w:val="left" w:pos="0"/>
          <w:tab w:val="left" w:pos="284"/>
        </w:tabs>
        <w:ind w:left="0" w:firstLine="567"/>
        <w:rPr>
          <w:sz w:val="22"/>
          <w:szCs w:val="22"/>
        </w:rPr>
      </w:pPr>
      <w:r w:rsidRPr="009E14F5">
        <w:rPr>
          <w:sz w:val="22"/>
          <w:szCs w:val="22"/>
        </w:rPr>
        <w:t xml:space="preserve">забезпечення охорони громадського порядку; </w:t>
      </w:r>
    </w:p>
    <w:p w14:paraId="24662B3B" w14:textId="77777777" w:rsidR="002B791E" w:rsidRPr="009E14F5" w:rsidRDefault="002B791E" w:rsidP="00034A50">
      <w:pPr>
        <w:pStyle w:val="af8"/>
        <w:numPr>
          <w:ilvl w:val="0"/>
          <w:numId w:val="159"/>
        </w:numPr>
        <w:tabs>
          <w:tab w:val="left" w:pos="0"/>
          <w:tab w:val="left" w:pos="284"/>
        </w:tabs>
        <w:ind w:left="0" w:firstLine="567"/>
        <w:rPr>
          <w:sz w:val="22"/>
          <w:szCs w:val="22"/>
        </w:rPr>
      </w:pPr>
      <w:r w:rsidRPr="009E14F5">
        <w:rPr>
          <w:sz w:val="22"/>
          <w:szCs w:val="22"/>
        </w:rPr>
        <w:t xml:space="preserve">попередження, припинення злочинів та інших правопорушень; </w:t>
      </w:r>
    </w:p>
    <w:p w14:paraId="7E95330C" w14:textId="77777777" w:rsidR="002B791E" w:rsidRPr="009E14F5" w:rsidRDefault="002B791E" w:rsidP="00034A50">
      <w:pPr>
        <w:pStyle w:val="af8"/>
        <w:numPr>
          <w:ilvl w:val="0"/>
          <w:numId w:val="159"/>
        </w:numPr>
        <w:tabs>
          <w:tab w:val="left" w:pos="0"/>
          <w:tab w:val="left" w:pos="284"/>
        </w:tabs>
        <w:ind w:left="0" w:firstLine="567"/>
        <w:rPr>
          <w:sz w:val="22"/>
          <w:szCs w:val="22"/>
        </w:rPr>
      </w:pPr>
      <w:r w:rsidRPr="009E14F5">
        <w:rPr>
          <w:sz w:val="22"/>
          <w:szCs w:val="22"/>
        </w:rPr>
        <w:t xml:space="preserve">своєчасне виявлення, розкриття і розслідування злочинів, розшук осіб, які їх вчинили; </w:t>
      </w:r>
    </w:p>
    <w:p w14:paraId="3CD4518A" w14:textId="77777777" w:rsidR="002B791E" w:rsidRPr="009E14F5" w:rsidRDefault="002B791E" w:rsidP="00034A50">
      <w:pPr>
        <w:pStyle w:val="af8"/>
        <w:numPr>
          <w:ilvl w:val="0"/>
          <w:numId w:val="159"/>
        </w:numPr>
        <w:tabs>
          <w:tab w:val="left" w:pos="0"/>
          <w:tab w:val="left" w:pos="284"/>
        </w:tabs>
        <w:ind w:left="0" w:firstLine="567"/>
        <w:rPr>
          <w:sz w:val="22"/>
          <w:szCs w:val="22"/>
        </w:rPr>
      </w:pPr>
      <w:r w:rsidRPr="009E14F5">
        <w:rPr>
          <w:sz w:val="22"/>
          <w:szCs w:val="22"/>
        </w:rPr>
        <w:t xml:space="preserve">забезпечення дорожнього руху; </w:t>
      </w:r>
    </w:p>
    <w:p w14:paraId="3848F07A" w14:textId="77777777" w:rsidR="002B791E" w:rsidRPr="009E14F5" w:rsidRDefault="002B791E" w:rsidP="00034A50">
      <w:pPr>
        <w:pStyle w:val="af8"/>
        <w:numPr>
          <w:ilvl w:val="0"/>
          <w:numId w:val="159"/>
        </w:numPr>
        <w:tabs>
          <w:tab w:val="left" w:pos="0"/>
          <w:tab w:val="left" w:pos="284"/>
        </w:tabs>
        <w:ind w:left="0" w:firstLine="567"/>
        <w:rPr>
          <w:sz w:val="22"/>
          <w:szCs w:val="22"/>
        </w:rPr>
      </w:pPr>
      <w:r w:rsidRPr="009E14F5">
        <w:rPr>
          <w:sz w:val="22"/>
          <w:szCs w:val="22"/>
        </w:rPr>
        <w:t>захист власності від злочинних посягань; накладення адміністративних стягнень.</w:t>
      </w:r>
    </w:p>
    <w:p w14:paraId="613E4DE3" w14:textId="77777777" w:rsidR="002B791E" w:rsidRPr="009E14F5" w:rsidRDefault="002B791E" w:rsidP="002B791E">
      <w:pPr>
        <w:tabs>
          <w:tab w:val="left" w:pos="0"/>
          <w:tab w:val="left" w:pos="360"/>
        </w:tabs>
        <w:ind w:firstLine="567"/>
        <w:jc w:val="both"/>
        <w:rPr>
          <w:b/>
          <w:sz w:val="22"/>
          <w:szCs w:val="22"/>
          <w:lang w:val="uk-UA"/>
        </w:rPr>
      </w:pPr>
    </w:p>
    <w:p w14:paraId="2E3EE7F0" w14:textId="77777777" w:rsidR="002B791E" w:rsidRPr="009E14F5" w:rsidRDefault="002B791E" w:rsidP="002B791E">
      <w:pPr>
        <w:pStyle w:val="af8"/>
        <w:tabs>
          <w:tab w:val="left" w:pos="0"/>
          <w:tab w:val="left" w:pos="360"/>
        </w:tabs>
        <w:ind w:left="0" w:firstLine="567"/>
        <w:jc w:val="center"/>
        <w:rPr>
          <w:b/>
          <w:sz w:val="22"/>
          <w:szCs w:val="22"/>
          <w:lang w:eastAsia="ru-RU"/>
        </w:rPr>
      </w:pPr>
      <w:r w:rsidRPr="009E14F5">
        <w:rPr>
          <w:b/>
          <w:sz w:val="22"/>
          <w:szCs w:val="22"/>
          <w:lang w:eastAsia="ru-RU"/>
        </w:rPr>
        <w:t>4. Специфіка управління у сфері культури та ідеології</w:t>
      </w:r>
    </w:p>
    <w:p w14:paraId="3E54C04C" w14:textId="77777777" w:rsidR="002B791E" w:rsidRPr="009E14F5" w:rsidRDefault="002B791E" w:rsidP="002B791E">
      <w:pPr>
        <w:tabs>
          <w:tab w:val="left" w:pos="0"/>
        </w:tabs>
        <w:ind w:firstLine="567"/>
        <w:jc w:val="both"/>
        <w:rPr>
          <w:sz w:val="22"/>
          <w:szCs w:val="22"/>
          <w:lang w:val="uk-UA"/>
        </w:rPr>
      </w:pPr>
      <w:r w:rsidRPr="009E14F5">
        <w:rPr>
          <w:i/>
          <w:sz w:val="22"/>
          <w:szCs w:val="22"/>
          <w:lang w:val="uk-UA"/>
        </w:rPr>
        <w:t>Державна політика у сфері культури та ідеології</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це діяльність держави, спрямована на максимально можливе забезпечення основної ролі культури в розвитку та самореалізації сутнісних сил людини, збереження національної самобутності народів, утвердження їх гідності. </w:t>
      </w:r>
      <w:r w:rsidRPr="009E14F5">
        <w:rPr>
          <w:i/>
          <w:sz w:val="22"/>
          <w:szCs w:val="22"/>
          <w:lang w:val="uk-UA"/>
        </w:rPr>
        <w:t>Державна ідеологія</w:t>
      </w:r>
      <w:r w:rsidRPr="009E14F5">
        <w:rPr>
          <w:sz w:val="22"/>
          <w:szCs w:val="22"/>
          <w:lang w:val="uk-UA"/>
        </w:rPr>
        <w:t xml:space="preserve"> - це система ідей, ідеалів, норм і цінностей, які відображають особливості державного буття суспільства, на основі загального інтересу визначає державні цілі, виступає ідейною і ціннісною основою формування теорій і концепцій державного будівництва і знаходить відображення в програмах державного розвитку. Основними завданнями державної політики у сфері культури є забезпечення: необхідних </w:t>
      </w:r>
      <w:proofErr w:type="spellStart"/>
      <w:r w:rsidRPr="009E14F5">
        <w:rPr>
          <w:sz w:val="22"/>
          <w:szCs w:val="22"/>
          <w:lang w:val="uk-UA"/>
        </w:rPr>
        <w:t>організацйно</w:t>
      </w:r>
      <w:proofErr w:type="spellEnd"/>
      <w:r w:rsidRPr="009E14F5">
        <w:rPr>
          <w:sz w:val="22"/>
          <w:szCs w:val="22"/>
          <w:lang w:val="uk-UA"/>
        </w:rPr>
        <w:t xml:space="preserve">-управлінських, правових, фінансово-економічних умов для створення, збереження та поширення культурних цінностей у суспільстві з метою максимального задоволення культурних запитів різних суспільних груп; прав громадян у сфері культури </w:t>
      </w:r>
      <w:r w:rsidRPr="009E14F5">
        <w:rPr>
          <w:color w:val="000000"/>
          <w:sz w:val="22"/>
          <w:szCs w:val="22"/>
          <w:lang w:val="uk-UA" w:eastAsia="uk-UA"/>
        </w:rPr>
        <w:t>–</w:t>
      </w:r>
      <w:r w:rsidRPr="009E14F5">
        <w:rPr>
          <w:sz w:val="22"/>
          <w:szCs w:val="22"/>
          <w:lang w:val="uk-UA"/>
        </w:rPr>
        <w:t xml:space="preserve"> свободи творчості, доступу до культурно-мистецьких цінностей; вільного функціонування і розвитку всіх існуючих на території країни національних культур, включаючи і культури національних меншин; спадкоємності культурного розвитку, збереження єдиного культурного простору держави.</w:t>
      </w:r>
    </w:p>
    <w:p w14:paraId="546202D8"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Головне завдання такої політики полягає в забезпеченні громадянам необхідних умов для культурного розвитку </w:t>
      </w:r>
      <w:r w:rsidRPr="009E14F5">
        <w:rPr>
          <w:color w:val="000000"/>
          <w:sz w:val="22"/>
          <w:szCs w:val="22"/>
          <w:lang w:val="uk-UA" w:eastAsia="uk-UA"/>
        </w:rPr>
        <w:t>–</w:t>
      </w:r>
      <w:r w:rsidRPr="009E14F5">
        <w:rPr>
          <w:sz w:val="22"/>
          <w:szCs w:val="22"/>
          <w:lang w:val="uk-UA"/>
        </w:rPr>
        <w:t xml:space="preserve"> доступу до культурних надбань і цінностей вітчизняної й світової культури, активної участі в культурному житті з максимальним урахуванням при цьому культурних потреб та інтересів усіх суб’єктів культурного процесу.</w:t>
      </w:r>
    </w:p>
    <w:p w14:paraId="4F13ED23" w14:textId="77777777" w:rsidR="002B791E" w:rsidRPr="009E14F5" w:rsidRDefault="002B791E" w:rsidP="002B791E">
      <w:pPr>
        <w:tabs>
          <w:tab w:val="left" w:pos="0"/>
        </w:tabs>
        <w:ind w:firstLine="567"/>
        <w:jc w:val="both"/>
        <w:rPr>
          <w:sz w:val="22"/>
          <w:szCs w:val="22"/>
          <w:lang w:val="uk-UA"/>
        </w:rPr>
      </w:pPr>
    </w:p>
    <w:p w14:paraId="4620DDBC" w14:textId="77777777" w:rsidR="002B791E" w:rsidRPr="009E14F5" w:rsidRDefault="002B791E" w:rsidP="002B791E">
      <w:pPr>
        <w:tabs>
          <w:tab w:val="left" w:pos="0"/>
        </w:tabs>
        <w:ind w:firstLine="567"/>
        <w:jc w:val="center"/>
        <w:rPr>
          <w:b/>
          <w:sz w:val="22"/>
          <w:szCs w:val="22"/>
          <w:lang w:val="uk-UA"/>
        </w:rPr>
      </w:pPr>
      <w:r w:rsidRPr="009E14F5">
        <w:rPr>
          <w:b/>
          <w:sz w:val="22"/>
          <w:szCs w:val="22"/>
          <w:lang w:val="uk-UA"/>
        </w:rPr>
        <w:lastRenderedPageBreak/>
        <w:t xml:space="preserve">Тема 4. </w:t>
      </w:r>
      <w:r w:rsidRPr="009E14F5">
        <w:rPr>
          <w:b/>
          <w:caps/>
          <w:sz w:val="22"/>
          <w:szCs w:val="22"/>
          <w:lang w:val="uk-UA"/>
        </w:rPr>
        <w:t>Роль різних гілок влади у процесі державного управління</w:t>
      </w:r>
    </w:p>
    <w:p w14:paraId="75E743BE" w14:textId="77777777" w:rsidR="002B791E" w:rsidRPr="009E14F5" w:rsidRDefault="002B791E" w:rsidP="002B791E">
      <w:pPr>
        <w:tabs>
          <w:tab w:val="left" w:pos="0"/>
          <w:tab w:val="left" w:pos="993"/>
        </w:tabs>
        <w:ind w:firstLine="567"/>
        <w:jc w:val="both"/>
        <w:rPr>
          <w:b/>
          <w:sz w:val="22"/>
          <w:szCs w:val="22"/>
          <w:lang w:val="uk-UA"/>
        </w:rPr>
      </w:pPr>
    </w:p>
    <w:p w14:paraId="441ED70B" w14:textId="77777777" w:rsidR="002B791E" w:rsidRPr="009E14F5" w:rsidRDefault="002B791E" w:rsidP="00034A50">
      <w:pPr>
        <w:numPr>
          <w:ilvl w:val="0"/>
          <w:numId w:val="146"/>
        </w:numPr>
        <w:tabs>
          <w:tab w:val="num" w:pos="0"/>
          <w:tab w:val="left" w:pos="426"/>
          <w:tab w:val="left" w:pos="993"/>
          <w:tab w:val="left" w:pos="1134"/>
        </w:tabs>
        <w:ind w:left="0" w:firstLine="567"/>
        <w:jc w:val="both"/>
        <w:rPr>
          <w:b/>
          <w:sz w:val="22"/>
          <w:szCs w:val="22"/>
          <w:lang w:val="uk-UA"/>
        </w:rPr>
      </w:pPr>
      <w:r w:rsidRPr="009E14F5">
        <w:rPr>
          <w:b/>
          <w:sz w:val="22"/>
          <w:szCs w:val="22"/>
          <w:lang w:val="uk-UA"/>
        </w:rPr>
        <w:t>Система органів публічної влади. Законодавча влада в системі державного управління.</w:t>
      </w:r>
    </w:p>
    <w:p w14:paraId="6E2CA71F" w14:textId="77777777" w:rsidR="002B791E" w:rsidRPr="009E14F5" w:rsidRDefault="002B791E" w:rsidP="00034A50">
      <w:pPr>
        <w:numPr>
          <w:ilvl w:val="0"/>
          <w:numId w:val="146"/>
        </w:numPr>
        <w:tabs>
          <w:tab w:val="num" w:pos="0"/>
          <w:tab w:val="left" w:pos="426"/>
          <w:tab w:val="left" w:pos="993"/>
        </w:tabs>
        <w:ind w:left="0" w:firstLine="567"/>
        <w:jc w:val="both"/>
        <w:rPr>
          <w:b/>
          <w:sz w:val="22"/>
          <w:szCs w:val="22"/>
          <w:lang w:val="uk-UA"/>
        </w:rPr>
      </w:pPr>
      <w:r w:rsidRPr="009E14F5">
        <w:rPr>
          <w:b/>
          <w:sz w:val="22"/>
          <w:szCs w:val="22"/>
          <w:lang w:val="uk-UA"/>
        </w:rPr>
        <w:t>Роль виконавчої влади в управлінні державою.</w:t>
      </w:r>
    </w:p>
    <w:p w14:paraId="42144034" w14:textId="77777777" w:rsidR="002B791E" w:rsidRPr="009E14F5" w:rsidRDefault="002B791E" w:rsidP="00034A50">
      <w:pPr>
        <w:numPr>
          <w:ilvl w:val="0"/>
          <w:numId w:val="146"/>
        </w:numPr>
        <w:tabs>
          <w:tab w:val="num" w:pos="0"/>
          <w:tab w:val="left" w:pos="426"/>
          <w:tab w:val="left" w:pos="993"/>
        </w:tabs>
        <w:ind w:left="0" w:firstLine="567"/>
        <w:jc w:val="both"/>
        <w:rPr>
          <w:b/>
          <w:sz w:val="22"/>
          <w:szCs w:val="22"/>
          <w:lang w:val="uk-UA"/>
        </w:rPr>
      </w:pPr>
      <w:r w:rsidRPr="009E14F5">
        <w:rPr>
          <w:b/>
          <w:sz w:val="22"/>
          <w:szCs w:val="22"/>
          <w:lang w:val="uk-UA"/>
        </w:rPr>
        <w:t>Судова влада як складова системи державного управління.</w:t>
      </w:r>
    </w:p>
    <w:p w14:paraId="1DEFF31E" w14:textId="77777777" w:rsidR="002B791E" w:rsidRPr="009E14F5" w:rsidRDefault="002B791E" w:rsidP="00034A50">
      <w:pPr>
        <w:numPr>
          <w:ilvl w:val="0"/>
          <w:numId w:val="146"/>
        </w:numPr>
        <w:tabs>
          <w:tab w:val="num" w:pos="0"/>
          <w:tab w:val="left" w:pos="426"/>
          <w:tab w:val="left" w:pos="993"/>
        </w:tabs>
        <w:ind w:left="0" w:firstLine="567"/>
        <w:jc w:val="both"/>
        <w:rPr>
          <w:b/>
          <w:sz w:val="22"/>
          <w:szCs w:val="22"/>
          <w:lang w:val="uk-UA"/>
        </w:rPr>
      </w:pPr>
      <w:r w:rsidRPr="009E14F5">
        <w:rPr>
          <w:b/>
          <w:sz w:val="22"/>
          <w:szCs w:val="22"/>
          <w:lang w:val="uk-UA"/>
        </w:rPr>
        <w:t>Контрольна влада в системі управління, її органи та форми діяльності.</w:t>
      </w:r>
    </w:p>
    <w:p w14:paraId="194E92C7" w14:textId="77777777" w:rsidR="002B791E" w:rsidRPr="009E14F5" w:rsidRDefault="002B791E" w:rsidP="002B791E">
      <w:pPr>
        <w:tabs>
          <w:tab w:val="left" w:pos="0"/>
        </w:tabs>
        <w:ind w:firstLine="567"/>
        <w:jc w:val="both"/>
        <w:rPr>
          <w:b/>
          <w:sz w:val="22"/>
          <w:szCs w:val="22"/>
          <w:lang w:val="uk-UA"/>
        </w:rPr>
      </w:pPr>
    </w:p>
    <w:p w14:paraId="76619DB4" w14:textId="77777777" w:rsidR="002B791E" w:rsidRPr="009E14F5" w:rsidRDefault="002B791E" w:rsidP="002B791E">
      <w:pPr>
        <w:pStyle w:val="af8"/>
        <w:tabs>
          <w:tab w:val="left" w:pos="0"/>
        </w:tabs>
        <w:ind w:left="0" w:firstLine="567"/>
        <w:jc w:val="center"/>
        <w:rPr>
          <w:b/>
          <w:sz w:val="22"/>
          <w:szCs w:val="22"/>
        </w:rPr>
      </w:pPr>
      <w:r w:rsidRPr="009E14F5">
        <w:rPr>
          <w:b/>
          <w:sz w:val="22"/>
          <w:szCs w:val="22"/>
        </w:rPr>
        <w:t>1. Система органів публічної влади. Законодавча влада в системі державного управління</w:t>
      </w:r>
    </w:p>
    <w:p w14:paraId="19EBF230"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Завдання публічної влади полягають у вирішенні суспільних справ, відповідно її компетенція розповсюджується за територіальним принципом, а підкоряються – всі, хто знаходиться на певній «підвладній» території. </w:t>
      </w:r>
    </w:p>
    <w:p w14:paraId="0BB6CF37"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Реалізація публічної влади може відбуватись або шляхом здійснення безпосередньо населенням (народом конкретної держави чи окремими територіальними громадами), або шляхом здійснення відповідними інституціями – органами публічної влади. Форма публічної влади визначає відповідну систему органів її реалізації: розрізняють органи державної влади та органи місцевого самоврядування. Органам публічної влади притаманний системна організація, яка характеризується жорсткою, внутрішньо узгоджену взаємопов’язаністю своїх елементів.</w:t>
      </w:r>
    </w:p>
    <w:p w14:paraId="7F383829" w14:textId="4EC0C828" w:rsidR="002B791E" w:rsidRPr="009E14F5" w:rsidRDefault="002B791E" w:rsidP="002B791E">
      <w:pPr>
        <w:tabs>
          <w:tab w:val="left" w:pos="0"/>
        </w:tabs>
        <w:ind w:firstLine="567"/>
        <w:jc w:val="both"/>
        <w:rPr>
          <w:sz w:val="22"/>
          <w:szCs w:val="22"/>
          <w:lang w:val="uk-UA"/>
        </w:rPr>
      </w:pPr>
      <w:r w:rsidRPr="009E14F5">
        <w:rPr>
          <w:sz w:val="22"/>
          <w:szCs w:val="22"/>
          <w:lang w:val="uk-UA"/>
        </w:rPr>
        <w:t>Публічна влада в державі функціонує на основі принципу поділу влади, сутність якого полягає в поділі влади на три гілки – законодавчу, виконавчу і судову, з метою унеможливлення узурпації та недопущення монополізації державної влади, її зосередження в будь-якій з гілок або носіїв (рис.</w:t>
      </w:r>
      <w:r w:rsidR="00E75947" w:rsidRPr="009E14F5">
        <w:rPr>
          <w:sz w:val="22"/>
          <w:szCs w:val="22"/>
          <w:lang w:val="uk-UA"/>
        </w:rPr>
        <w:t>4</w:t>
      </w:r>
      <w:r w:rsidRPr="009E14F5">
        <w:rPr>
          <w:sz w:val="22"/>
          <w:szCs w:val="22"/>
          <w:lang w:val="uk-UA"/>
        </w:rPr>
        <w:t xml:space="preserve">.4.2.). Слід зауважити, що поділяється не влада як така, джерелом її є народ, а механізм її реалізації (розподіл владних функцій). </w:t>
      </w:r>
    </w:p>
    <w:p w14:paraId="2ACF6C2A" w14:textId="77777777" w:rsidR="002B791E" w:rsidRPr="009E14F5" w:rsidRDefault="002B791E" w:rsidP="002B791E">
      <w:pPr>
        <w:tabs>
          <w:tab w:val="left" w:pos="0"/>
        </w:tabs>
        <w:ind w:firstLine="567"/>
        <w:jc w:val="both"/>
        <w:rPr>
          <w:sz w:val="22"/>
          <w:szCs w:val="22"/>
          <w:lang w:val="uk-UA"/>
        </w:rPr>
      </w:pPr>
      <w:r w:rsidRPr="009E14F5">
        <w:rPr>
          <w:noProof/>
          <w:sz w:val="22"/>
          <w:szCs w:val="22"/>
          <w:lang w:val="uk-UA"/>
        </w:rPr>
        <w:drawing>
          <wp:inline distT="0" distB="0" distL="0" distR="0" wp14:anchorId="306A7273" wp14:editId="7EB56F81">
            <wp:extent cx="5343525" cy="2609850"/>
            <wp:effectExtent l="0" t="0" r="28575" b="0"/>
            <wp:docPr id="400" name="Схема 4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7275570E" w14:textId="2C55DF6A" w:rsidR="002B791E" w:rsidRPr="009E14F5" w:rsidRDefault="002B791E" w:rsidP="002B791E">
      <w:pPr>
        <w:tabs>
          <w:tab w:val="left" w:pos="0"/>
        </w:tabs>
        <w:ind w:firstLine="567"/>
        <w:jc w:val="both"/>
        <w:rPr>
          <w:i/>
          <w:iCs/>
          <w:sz w:val="22"/>
          <w:szCs w:val="22"/>
          <w:lang w:val="uk-UA"/>
        </w:rPr>
      </w:pPr>
      <w:r w:rsidRPr="009E14F5">
        <w:rPr>
          <w:i/>
          <w:iCs/>
          <w:sz w:val="22"/>
          <w:szCs w:val="22"/>
          <w:lang w:val="uk-UA"/>
        </w:rPr>
        <w:t xml:space="preserve">Рис. </w:t>
      </w:r>
      <w:r w:rsidR="00E75947" w:rsidRPr="009E14F5">
        <w:rPr>
          <w:i/>
          <w:iCs/>
          <w:sz w:val="22"/>
          <w:szCs w:val="22"/>
          <w:lang w:val="uk-UA"/>
        </w:rPr>
        <w:t>4</w:t>
      </w:r>
      <w:r w:rsidRPr="009E14F5">
        <w:rPr>
          <w:i/>
          <w:iCs/>
          <w:sz w:val="22"/>
          <w:szCs w:val="22"/>
          <w:lang w:val="uk-UA"/>
        </w:rPr>
        <w:t>.4.2. Принцип поділу влади</w:t>
      </w:r>
    </w:p>
    <w:p w14:paraId="1A4B216C" w14:textId="77777777" w:rsidR="00FB4257" w:rsidRPr="009E14F5" w:rsidRDefault="00FB4257" w:rsidP="002B791E">
      <w:pPr>
        <w:tabs>
          <w:tab w:val="left" w:pos="0"/>
        </w:tabs>
        <w:ind w:firstLine="567"/>
        <w:jc w:val="both"/>
        <w:rPr>
          <w:sz w:val="22"/>
          <w:szCs w:val="22"/>
          <w:lang w:val="uk-UA"/>
        </w:rPr>
      </w:pPr>
    </w:p>
    <w:p w14:paraId="1A999F16" w14:textId="66CB24AE"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В основі взаємодії гілок влади та забезпечення функціонування принципу поділу влади покладено механізм «стримувань і </w:t>
      </w:r>
      <w:proofErr w:type="spellStart"/>
      <w:r w:rsidRPr="009E14F5">
        <w:rPr>
          <w:sz w:val="22"/>
          <w:szCs w:val="22"/>
          <w:lang w:val="uk-UA"/>
        </w:rPr>
        <w:t>противаг</w:t>
      </w:r>
      <w:proofErr w:type="spellEnd"/>
      <w:r w:rsidRPr="009E14F5">
        <w:rPr>
          <w:sz w:val="22"/>
          <w:szCs w:val="22"/>
          <w:lang w:val="uk-UA"/>
        </w:rPr>
        <w:t xml:space="preserve">». Такий механізм з одного боку допускає конкуренцію різних органів державної влади, а з іншого – сприяє співробітництву та взаємному пристосуванню органів різних гілок влади за наявності засобів стримування та підтримки відносної рівноваги сил. </w:t>
      </w:r>
    </w:p>
    <w:p w14:paraId="1278D128"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Законодавча влада</w:t>
      </w:r>
      <w:r w:rsidRPr="009E14F5">
        <w:rPr>
          <w:sz w:val="22"/>
          <w:szCs w:val="22"/>
          <w:lang w:val="uk-UA"/>
        </w:rPr>
        <w:t xml:space="preserve"> </w:t>
      </w:r>
      <w:r w:rsidRPr="009E14F5">
        <w:rPr>
          <w:sz w:val="22"/>
          <w:szCs w:val="22"/>
          <w:lang w:val="uk-UA" w:eastAsia="uk-UA"/>
        </w:rPr>
        <w:t>–</w:t>
      </w:r>
      <w:r w:rsidRPr="009E14F5">
        <w:rPr>
          <w:sz w:val="22"/>
          <w:szCs w:val="22"/>
          <w:lang w:val="uk-UA"/>
        </w:rPr>
        <w:t xml:space="preserve"> це делегована народом своїм представникам влада, головне призначення якої полягає у здійсненні державної влади шляхом законотворення. Узагальнююча назва вищого виборного представницького органу влади – парламент. Структура парламенту залежить від форми державного устрою та політичної системи. Переважно для унітарних країн характерним є однопалатний парламент, для федеративних – двопалатний. Результатом реалізації законодавчої влади є формування правової системи держави, яка через законодавство забезпечує правове регулювання суспільних відносин, що виникають у процесі функціонування суспільства й держави. Поточне завдання законодавчої діяльності парламенту полягає у підготовці та прийнятті законів, безпосередньо передбачених Конституцією, і тих законів, які забезпечують потреби розвитку суспільства і держави в усіх сферах їх життєдіяльності. </w:t>
      </w:r>
    </w:p>
    <w:p w14:paraId="3FFCADEB"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Особливе місце законодавчої влада в системі органів державної влади пояснюється тим, що вона визначає організацію та функціонування всіх гілок влади, в тому числі виконавчої та судової, а отже відіграє свою орієнтовну роль стосовно цих гілок державної влади. У відносинах з іншими гілками </w:t>
      </w:r>
      <w:r w:rsidRPr="009E14F5">
        <w:rPr>
          <w:sz w:val="22"/>
          <w:szCs w:val="22"/>
          <w:lang w:val="uk-UA"/>
        </w:rPr>
        <w:lastRenderedPageBreak/>
        <w:t xml:space="preserve">державної влади, а також для визначення ролі законодавчої влади в суспільстві важливе значення має реальна, тобто фактична, сила законодавчої влади. У більшості сучасних демократичних держав законодавча влада </w:t>
      </w:r>
      <w:r w:rsidRPr="009E14F5">
        <w:rPr>
          <w:sz w:val="22"/>
          <w:szCs w:val="22"/>
          <w:lang w:val="uk-UA" w:eastAsia="uk-UA"/>
        </w:rPr>
        <w:t>–</w:t>
      </w:r>
      <w:r w:rsidRPr="009E14F5">
        <w:rPr>
          <w:sz w:val="22"/>
          <w:szCs w:val="22"/>
          <w:lang w:val="uk-UA"/>
        </w:rPr>
        <w:t xml:space="preserve"> це сильна влада, яка здійснює дієвий контроль стосовно виконавчої влади через роботу слідчих комісій, звіти уряду та інших посадових осіб тощо.</w:t>
      </w:r>
    </w:p>
    <w:p w14:paraId="5BA8E7A9" w14:textId="77777777" w:rsidR="002B791E" w:rsidRPr="009E14F5" w:rsidRDefault="002B791E" w:rsidP="002B791E">
      <w:pPr>
        <w:tabs>
          <w:tab w:val="left" w:pos="0"/>
        </w:tabs>
        <w:ind w:firstLine="567"/>
        <w:jc w:val="both"/>
        <w:rPr>
          <w:b/>
          <w:sz w:val="22"/>
          <w:szCs w:val="22"/>
          <w:lang w:val="uk-UA"/>
        </w:rPr>
      </w:pPr>
    </w:p>
    <w:p w14:paraId="79CC2FAF" w14:textId="77777777" w:rsidR="002B791E" w:rsidRPr="009E14F5" w:rsidRDefault="002B791E" w:rsidP="002B791E">
      <w:pPr>
        <w:tabs>
          <w:tab w:val="left" w:pos="0"/>
          <w:tab w:val="left" w:pos="709"/>
        </w:tabs>
        <w:ind w:firstLine="567"/>
        <w:jc w:val="center"/>
        <w:rPr>
          <w:b/>
          <w:sz w:val="22"/>
          <w:szCs w:val="22"/>
          <w:lang w:val="uk-UA"/>
        </w:rPr>
      </w:pPr>
      <w:r w:rsidRPr="009E14F5">
        <w:rPr>
          <w:b/>
          <w:sz w:val="22"/>
          <w:szCs w:val="22"/>
          <w:lang w:val="uk-UA"/>
        </w:rPr>
        <w:t>2. Роль виконавчої влади в управлінні державою</w:t>
      </w:r>
    </w:p>
    <w:p w14:paraId="294E3EFE" w14:textId="77777777" w:rsidR="002B791E" w:rsidRPr="009E14F5" w:rsidRDefault="002B791E" w:rsidP="002B791E">
      <w:pPr>
        <w:pStyle w:val="af8"/>
        <w:tabs>
          <w:tab w:val="left" w:pos="0"/>
        </w:tabs>
        <w:ind w:left="0" w:firstLine="567"/>
        <w:rPr>
          <w:sz w:val="22"/>
          <w:szCs w:val="22"/>
        </w:rPr>
      </w:pPr>
      <w:r w:rsidRPr="009E14F5">
        <w:rPr>
          <w:b/>
          <w:i/>
          <w:sz w:val="22"/>
          <w:szCs w:val="22"/>
        </w:rPr>
        <w:t>Виконавча влада</w:t>
      </w:r>
      <w:r w:rsidRPr="009E14F5">
        <w:rPr>
          <w:sz w:val="22"/>
          <w:szCs w:val="22"/>
        </w:rPr>
        <w:t xml:space="preserve"> </w:t>
      </w:r>
      <w:r w:rsidRPr="009E14F5">
        <w:rPr>
          <w:sz w:val="22"/>
          <w:szCs w:val="22"/>
          <w:lang w:eastAsia="uk-UA"/>
        </w:rPr>
        <w:t>–</w:t>
      </w:r>
      <w:r w:rsidRPr="009E14F5">
        <w:rPr>
          <w:sz w:val="22"/>
          <w:szCs w:val="22"/>
        </w:rPr>
        <w:t xml:space="preserve"> влада, яка здійснює через діяльність відповідних органів безпосереднє управління державою. Носієм виконавчої влади на загальнодержавному рівні, тобто в масштабах усієї країни є уряд. Назва уряду будь-якої країни встановлюється Конституцією й законодавством, а його очільником виступає клава. Найбільш розповсюдженою офіційною назвою уряду є Рада міністрів або Кабінет міністрів. Призначення глави уряду залежить від форми правління: у</w:t>
      </w:r>
      <w:r w:rsidRPr="009E14F5">
        <w:rPr>
          <w:color w:val="FF0000"/>
          <w:sz w:val="22"/>
          <w:szCs w:val="22"/>
        </w:rPr>
        <w:t xml:space="preserve"> </w:t>
      </w:r>
      <w:r w:rsidRPr="009E14F5">
        <w:rPr>
          <w:sz w:val="22"/>
          <w:szCs w:val="22"/>
        </w:rPr>
        <w:t>президентських республіках (США) главою уряду є безпосередньо президент; у республіках змішаного типу главою уряду є прем’єр-міністр (назва посади також може бути різною, наприклад у Німеччині – канцлер). Склад уряду формують глава уряду , його заступники (віце-прем’єри), міністри, що очолюють окремі міністерства.</w:t>
      </w:r>
    </w:p>
    <w:p w14:paraId="39D357D6" w14:textId="77777777" w:rsidR="002B791E" w:rsidRPr="009E14F5" w:rsidRDefault="002B791E" w:rsidP="002B791E">
      <w:pPr>
        <w:pStyle w:val="af8"/>
        <w:tabs>
          <w:tab w:val="left" w:pos="0"/>
        </w:tabs>
        <w:ind w:left="0" w:firstLine="567"/>
        <w:rPr>
          <w:sz w:val="22"/>
          <w:szCs w:val="22"/>
        </w:rPr>
      </w:pPr>
      <w:r w:rsidRPr="009E14F5">
        <w:rPr>
          <w:sz w:val="22"/>
          <w:szCs w:val="22"/>
        </w:rPr>
        <w:t>Призначенням уряду є забезпечення виконання законів та інших нормативно- правових актів законодавчої влади (парламенту). Уряд як вищий рівень виконавчої влади є відповідальним перед парламентом, підзвітним і підконтрольним йому. Однак, діяльність виконавчої влади не вичерпується лише «виконанням законів». До компетенції виконавчої влади належить відпрацювання шляхів та засобів реалізації законів,</w:t>
      </w:r>
      <w:r w:rsidRPr="009E14F5">
        <w:rPr>
          <w:color w:val="FF0000"/>
          <w:sz w:val="22"/>
          <w:szCs w:val="22"/>
        </w:rPr>
        <w:t xml:space="preserve"> </w:t>
      </w:r>
      <w:r w:rsidRPr="009E14F5">
        <w:rPr>
          <w:sz w:val="22"/>
          <w:szCs w:val="22"/>
        </w:rPr>
        <w:t>здійснення поточного управління процесами соціально-економічного розвитку держави, реалізація розпорядчої діяльності. У цих цілях з усіх питань своєї компетенції уряд видає нормативно-правові акти (укази, розпорядження та ін.), що мають підзаконний характер.</w:t>
      </w:r>
    </w:p>
    <w:p w14:paraId="7BDD841B" w14:textId="77777777" w:rsidR="002B791E" w:rsidRPr="009E14F5" w:rsidRDefault="002B791E" w:rsidP="002B791E">
      <w:pPr>
        <w:pStyle w:val="af8"/>
        <w:tabs>
          <w:tab w:val="left" w:pos="0"/>
        </w:tabs>
        <w:ind w:left="0" w:firstLine="567"/>
        <w:rPr>
          <w:sz w:val="22"/>
          <w:szCs w:val="22"/>
        </w:rPr>
      </w:pPr>
      <w:r w:rsidRPr="009E14F5">
        <w:rPr>
          <w:sz w:val="22"/>
          <w:szCs w:val="22"/>
        </w:rPr>
        <w:t xml:space="preserve">Таким чином, значення органів виконавчої влади </w:t>
      </w:r>
      <w:r w:rsidRPr="009E14F5">
        <w:rPr>
          <w:sz w:val="22"/>
          <w:szCs w:val="22"/>
          <w:lang w:eastAsia="uk-UA"/>
        </w:rPr>
        <w:t xml:space="preserve">полягає в </w:t>
      </w:r>
      <w:r w:rsidRPr="009E14F5">
        <w:rPr>
          <w:sz w:val="22"/>
          <w:szCs w:val="22"/>
        </w:rPr>
        <w:t xml:space="preserve">управлінні, що включає виконавчу та розпорядчу діяльність. Виконавчий аспект </w:t>
      </w:r>
      <w:r w:rsidRPr="009E14F5">
        <w:rPr>
          <w:sz w:val="22"/>
          <w:szCs w:val="22"/>
          <w:lang w:eastAsia="uk-UA"/>
        </w:rPr>
        <w:t>–</w:t>
      </w:r>
      <w:r w:rsidRPr="009E14F5">
        <w:rPr>
          <w:sz w:val="22"/>
          <w:szCs w:val="22"/>
        </w:rPr>
        <w:t xml:space="preserve"> здійснення тих рішень, що прийняті органами законодавчої влади; розпорядчий аспект </w:t>
      </w:r>
      <w:r w:rsidRPr="009E14F5">
        <w:rPr>
          <w:sz w:val="22"/>
          <w:szCs w:val="22"/>
          <w:lang w:eastAsia="uk-UA"/>
        </w:rPr>
        <w:t xml:space="preserve">– </w:t>
      </w:r>
      <w:r w:rsidRPr="009E14F5">
        <w:rPr>
          <w:sz w:val="22"/>
          <w:szCs w:val="22"/>
        </w:rPr>
        <w:t>здійснення управління шляхом видання підзаконних актів і виконання організаційних дій.</w:t>
      </w:r>
    </w:p>
    <w:p w14:paraId="7C21F811"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Діяльність виконавчої влади відбувається безупинно (на відміну від законодавчої і судової) і розповсюджується на всю територію держави. Підґрунтям функціонування виконавчої влади  є людські, матеріальні та інші ресурси, а інституційним забезпеченням – система органів виконавчої влади. </w:t>
      </w:r>
    </w:p>
    <w:p w14:paraId="3E36928C" w14:textId="77777777" w:rsidR="002B791E" w:rsidRPr="009E14F5" w:rsidRDefault="002B791E" w:rsidP="002B791E">
      <w:pPr>
        <w:tabs>
          <w:tab w:val="left" w:pos="0"/>
        </w:tabs>
        <w:ind w:firstLine="567"/>
        <w:jc w:val="both"/>
        <w:rPr>
          <w:sz w:val="22"/>
          <w:szCs w:val="22"/>
          <w:lang w:val="uk-UA"/>
        </w:rPr>
      </w:pPr>
    </w:p>
    <w:p w14:paraId="4EA0CDC4" w14:textId="77777777" w:rsidR="002B791E" w:rsidRPr="009E14F5" w:rsidRDefault="002B791E" w:rsidP="002B791E">
      <w:pPr>
        <w:pStyle w:val="af8"/>
        <w:tabs>
          <w:tab w:val="left" w:pos="0"/>
          <w:tab w:val="left" w:pos="709"/>
        </w:tabs>
        <w:ind w:left="0" w:firstLine="567"/>
        <w:jc w:val="center"/>
        <w:rPr>
          <w:b/>
          <w:sz w:val="22"/>
          <w:szCs w:val="22"/>
        </w:rPr>
      </w:pPr>
      <w:r w:rsidRPr="009E14F5">
        <w:rPr>
          <w:b/>
          <w:sz w:val="22"/>
          <w:szCs w:val="22"/>
        </w:rPr>
        <w:t>3. Судова влада як складова системи державного управління</w:t>
      </w:r>
    </w:p>
    <w:p w14:paraId="0A02A7EE"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Судова влада</w:t>
      </w:r>
      <w:r w:rsidRPr="009E14F5">
        <w:rPr>
          <w:b/>
          <w:sz w:val="22"/>
          <w:szCs w:val="22"/>
          <w:lang w:val="uk-UA"/>
        </w:rPr>
        <w:t xml:space="preserve"> </w:t>
      </w:r>
      <w:r w:rsidRPr="009E14F5">
        <w:rPr>
          <w:color w:val="000000"/>
          <w:sz w:val="22"/>
          <w:szCs w:val="22"/>
          <w:lang w:val="uk-UA" w:eastAsia="uk-UA"/>
        </w:rPr>
        <w:t>–</w:t>
      </w:r>
      <w:r w:rsidRPr="009E14F5">
        <w:rPr>
          <w:b/>
          <w:sz w:val="22"/>
          <w:szCs w:val="22"/>
          <w:lang w:val="uk-UA"/>
        </w:rPr>
        <w:t xml:space="preserve"> </w:t>
      </w:r>
      <w:r w:rsidRPr="009E14F5">
        <w:rPr>
          <w:sz w:val="22"/>
          <w:szCs w:val="22"/>
          <w:lang w:val="uk-UA"/>
        </w:rPr>
        <w:t>це специфічна гілка єдиної державної влади, яка має власну виключну компетенцію щодо розгляду юридично значущих справ, що мають правові наслідки, і реалізується виключно конституційними органами (судами) в межах закону та спеціальних (судових) процедур. Основу судової влади, безумовно, складає сукупність судових органів, наділених різною компетенцією.</w:t>
      </w:r>
    </w:p>
    <w:p w14:paraId="22F11321"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Судова влада характеризується й певними ознаками, які належать лише їй і виражають її власну специфіку: об’єктивність, легітимність, нормативність, особлива предметна сфера, ситуативний характер. </w:t>
      </w:r>
    </w:p>
    <w:p w14:paraId="15779F46"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Судову владу залучають до дії лише в умовах розгляду юридичної справи, тобто за умов, якщо: а) хоча б два суб’єкти знаходяться у стані суперечки; б) спір виник щодо відносин, які регулюються правом. Сторони звертаються до суду з проханням виступити безстороннім арбітром у вирішенні їх справи. Судова влада функціонує виключно за умови звернення до неї суб’єктів права. За своєю ініціативою суд не розпочинає розгляд юридичних справ, тобто судова влада «пробуджується» актом звернення до суду і функціонує на час розгляду справи. Реалізація судової влади в умовах конкретної юридичної справи і тільки за умови звернення до неї зацікавлених сторін є ознаками, які підкреслюють ситуативний характер судової влади, її відмінність від законодавчої і виконавчої гілок влади, предметна сфера яких поширюється на більш загальне коло правовідносин.</w:t>
      </w:r>
    </w:p>
    <w:p w14:paraId="29260271"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Основною функцією судової влади є вирішення юридично значущих справ, що мають юридичні наслідки. Рішення, що приймаються судом у межах здійснюваної функції, обов’язкові для всіх державних органів, організацій та установ усіх форм власності, фізичних та юридичних осіб. Інакше вступає в дію механізм державного примусу, який забезпечує виконання рішення суду.</w:t>
      </w:r>
    </w:p>
    <w:p w14:paraId="323883DD" w14:textId="77777777" w:rsidR="002B791E" w:rsidRPr="009E14F5" w:rsidRDefault="002B791E" w:rsidP="002B791E">
      <w:pPr>
        <w:tabs>
          <w:tab w:val="left" w:pos="0"/>
          <w:tab w:val="left" w:pos="284"/>
        </w:tabs>
        <w:ind w:firstLine="567"/>
        <w:jc w:val="center"/>
        <w:rPr>
          <w:b/>
          <w:sz w:val="22"/>
          <w:szCs w:val="22"/>
          <w:lang w:val="uk-UA"/>
        </w:rPr>
      </w:pPr>
    </w:p>
    <w:p w14:paraId="3D2794D2" w14:textId="77777777" w:rsidR="002B791E" w:rsidRPr="009E14F5" w:rsidRDefault="002B791E" w:rsidP="002B791E">
      <w:pPr>
        <w:tabs>
          <w:tab w:val="left" w:pos="0"/>
          <w:tab w:val="left" w:pos="284"/>
        </w:tabs>
        <w:ind w:firstLine="567"/>
        <w:jc w:val="center"/>
        <w:rPr>
          <w:b/>
          <w:sz w:val="22"/>
          <w:szCs w:val="22"/>
          <w:lang w:val="uk-UA"/>
        </w:rPr>
      </w:pPr>
      <w:r w:rsidRPr="009E14F5">
        <w:rPr>
          <w:b/>
          <w:sz w:val="22"/>
          <w:szCs w:val="22"/>
          <w:lang w:val="uk-UA"/>
        </w:rPr>
        <w:t>4. Контрольна влада в системі управління, її органи та форми діяльності</w:t>
      </w:r>
    </w:p>
    <w:p w14:paraId="32850678"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Контроль у сфері державного управління певною мірою реалізується як основна або допоміжна функція всіма органами виконавчої влади. Однак у різних суб’єктів значні відмінності мають перш за </w:t>
      </w:r>
      <w:r w:rsidRPr="009E14F5">
        <w:rPr>
          <w:sz w:val="22"/>
          <w:szCs w:val="22"/>
          <w:lang w:val="uk-UA"/>
        </w:rPr>
        <w:lastRenderedPageBreak/>
        <w:t>все зміст та методи контрольної діяльності, а також його обсяг, форми й власне призначення. Контроль для одних органів влади є основною діяльністю, вони власне є контролюючими,  а для інших - елементом при виконанні основної функції. Відповідно контроль у сфері управління здійснюється як спеціальними органами контролю, так і органами загальної компетенції.</w:t>
      </w:r>
    </w:p>
    <w:p w14:paraId="3455FCB1"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У вузькому значенні контроль </w:t>
      </w:r>
      <w:r w:rsidRPr="009E14F5">
        <w:rPr>
          <w:color w:val="000000"/>
          <w:sz w:val="22"/>
          <w:szCs w:val="22"/>
          <w:lang w:val="uk-UA" w:eastAsia="uk-UA"/>
        </w:rPr>
        <w:t>–</w:t>
      </w:r>
      <w:r w:rsidRPr="009E14F5">
        <w:rPr>
          <w:sz w:val="22"/>
          <w:szCs w:val="22"/>
          <w:lang w:val="uk-UA"/>
        </w:rPr>
        <w:t xml:space="preserve"> це вид діяльності, що здійснюється з метою організації виконання законів та інших нормативно-правових актів, доручень органів влади вищого рівня, дотримання виконавської та фінансової дисципліни, належного використання фінансових коштів і майна, організації роботи з пропозиціями, заявами і скаргами громадян та ін. </w:t>
      </w:r>
    </w:p>
    <w:p w14:paraId="61CBD6A2"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Державний контроль</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одна з форм здійснення державної влади, забезпечення додержання законів та інших нормативних актів, що видаються органами держави, система державних органів перевірки.</w:t>
      </w:r>
    </w:p>
    <w:p w14:paraId="63F5F7DD"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Головна мета державного контролю </w:t>
      </w:r>
      <w:r w:rsidRPr="009E14F5">
        <w:rPr>
          <w:color w:val="000000"/>
          <w:sz w:val="22"/>
          <w:szCs w:val="22"/>
          <w:lang w:val="uk-UA" w:eastAsia="uk-UA"/>
        </w:rPr>
        <w:t>–</w:t>
      </w:r>
      <w:r w:rsidRPr="009E14F5">
        <w:rPr>
          <w:sz w:val="22"/>
          <w:szCs w:val="22"/>
          <w:lang w:val="uk-UA"/>
        </w:rPr>
        <w:t xml:space="preserve"> підвищення ефективності діяльності органів державної влади й управління стосовно захисту інтересів країни та її громадян шляхом посилення відповідальності цих органів і їхніх посадових осіб за виконання покладених на них обов’язків. Якщо управлінську діяльність кваліфікувати як певні суспільні відносини, які дають змогу реалізувати численні прямі та зворотні зв’язки між суб’єктами й об’єктами управління, то функції контролю мають тісно поєднуватися з іншими формами та елементами державного управління, зумовлюючи їхній взаємозв’язок.</w:t>
      </w:r>
    </w:p>
    <w:p w14:paraId="6E32D284"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Адекватно поділу державної влади на три гілки </w:t>
      </w:r>
      <w:r w:rsidRPr="009E14F5">
        <w:rPr>
          <w:color w:val="000000"/>
          <w:sz w:val="22"/>
          <w:szCs w:val="22"/>
          <w:lang w:val="uk-UA" w:eastAsia="uk-UA"/>
        </w:rPr>
        <w:t>–</w:t>
      </w:r>
      <w:r w:rsidRPr="009E14F5">
        <w:rPr>
          <w:sz w:val="22"/>
          <w:szCs w:val="22"/>
          <w:lang w:val="uk-UA"/>
        </w:rPr>
        <w:t xml:space="preserve"> виконавчу, законодавчу й судову, </w:t>
      </w:r>
      <w:r w:rsidRPr="009E14F5">
        <w:rPr>
          <w:color w:val="000000"/>
          <w:sz w:val="22"/>
          <w:szCs w:val="22"/>
          <w:lang w:val="uk-UA" w:eastAsia="uk-UA"/>
        </w:rPr>
        <w:t>–</w:t>
      </w:r>
      <w:r w:rsidRPr="009E14F5">
        <w:rPr>
          <w:sz w:val="22"/>
          <w:szCs w:val="22"/>
          <w:lang w:val="uk-UA"/>
        </w:rPr>
        <w:t xml:space="preserve"> державний контроль розподіляється на парламентський, урядовий (адміністративний) і судовий контроль. Окремо виділяється президентський контроль і прокурорський нагляд.</w:t>
      </w:r>
    </w:p>
    <w:p w14:paraId="2EC30E1C" w14:textId="77777777" w:rsidR="002B791E" w:rsidRPr="009E14F5" w:rsidRDefault="002B791E" w:rsidP="002B791E">
      <w:pPr>
        <w:tabs>
          <w:tab w:val="left" w:pos="0"/>
        </w:tabs>
        <w:ind w:left="600" w:firstLine="567"/>
        <w:jc w:val="both"/>
        <w:rPr>
          <w:b/>
          <w:sz w:val="22"/>
          <w:szCs w:val="22"/>
          <w:lang w:val="uk-UA"/>
        </w:rPr>
      </w:pPr>
    </w:p>
    <w:p w14:paraId="0C012144" w14:textId="77777777" w:rsidR="002B791E" w:rsidRPr="009E14F5" w:rsidRDefault="002B791E" w:rsidP="002B791E">
      <w:pPr>
        <w:tabs>
          <w:tab w:val="left" w:pos="0"/>
        </w:tabs>
        <w:ind w:firstLine="567"/>
        <w:jc w:val="center"/>
        <w:rPr>
          <w:b/>
          <w:sz w:val="22"/>
          <w:szCs w:val="22"/>
          <w:lang w:val="uk-UA"/>
        </w:rPr>
      </w:pPr>
      <w:r w:rsidRPr="009E14F5">
        <w:rPr>
          <w:b/>
          <w:sz w:val="22"/>
          <w:szCs w:val="22"/>
          <w:lang w:val="uk-UA"/>
        </w:rPr>
        <w:t xml:space="preserve">Тема 5. </w:t>
      </w:r>
      <w:r w:rsidRPr="009E14F5">
        <w:rPr>
          <w:b/>
          <w:caps/>
          <w:sz w:val="22"/>
          <w:szCs w:val="22"/>
          <w:lang w:val="uk-UA"/>
        </w:rPr>
        <w:t>Державне управління на регіональному рівн</w:t>
      </w:r>
      <w:r w:rsidRPr="009E14F5">
        <w:rPr>
          <w:b/>
          <w:sz w:val="22"/>
          <w:szCs w:val="22"/>
          <w:lang w:val="uk-UA"/>
        </w:rPr>
        <w:t>І</w:t>
      </w:r>
    </w:p>
    <w:p w14:paraId="2265E00F" w14:textId="77777777" w:rsidR="002B791E" w:rsidRPr="009E14F5" w:rsidRDefault="002B791E" w:rsidP="002B791E">
      <w:pPr>
        <w:tabs>
          <w:tab w:val="left" w:pos="0"/>
        </w:tabs>
        <w:ind w:left="600" w:firstLine="567"/>
        <w:jc w:val="both"/>
        <w:rPr>
          <w:sz w:val="22"/>
          <w:szCs w:val="22"/>
          <w:lang w:val="uk-UA"/>
        </w:rPr>
      </w:pPr>
    </w:p>
    <w:p w14:paraId="39515553" w14:textId="77777777" w:rsidR="002B791E" w:rsidRPr="009E14F5" w:rsidRDefault="002B791E" w:rsidP="00034A50">
      <w:pPr>
        <w:numPr>
          <w:ilvl w:val="0"/>
          <w:numId w:val="147"/>
        </w:numPr>
        <w:tabs>
          <w:tab w:val="clear" w:pos="705"/>
          <w:tab w:val="left" w:pos="0"/>
          <w:tab w:val="left" w:pos="851"/>
          <w:tab w:val="num" w:pos="1134"/>
          <w:tab w:val="left" w:pos="1560"/>
        </w:tabs>
        <w:ind w:left="0" w:firstLine="567"/>
        <w:jc w:val="both"/>
        <w:rPr>
          <w:b/>
          <w:sz w:val="22"/>
          <w:szCs w:val="22"/>
          <w:lang w:val="uk-UA"/>
        </w:rPr>
      </w:pPr>
      <w:r w:rsidRPr="009E14F5">
        <w:rPr>
          <w:b/>
          <w:sz w:val="22"/>
          <w:szCs w:val="22"/>
          <w:lang w:val="uk-UA"/>
        </w:rPr>
        <w:t>Зміст та цілі регіонального управління.</w:t>
      </w:r>
    </w:p>
    <w:p w14:paraId="00431BA3" w14:textId="77777777" w:rsidR="002B791E" w:rsidRPr="009E14F5" w:rsidRDefault="002B791E" w:rsidP="00034A50">
      <w:pPr>
        <w:numPr>
          <w:ilvl w:val="0"/>
          <w:numId w:val="147"/>
        </w:numPr>
        <w:tabs>
          <w:tab w:val="clear" w:pos="705"/>
          <w:tab w:val="left" w:pos="0"/>
          <w:tab w:val="left" w:pos="851"/>
          <w:tab w:val="num" w:pos="1134"/>
          <w:tab w:val="left" w:pos="1560"/>
        </w:tabs>
        <w:ind w:left="0" w:firstLine="567"/>
        <w:jc w:val="both"/>
        <w:rPr>
          <w:b/>
          <w:sz w:val="22"/>
          <w:szCs w:val="22"/>
          <w:lang w:val="uk-UA"/>
        </w:rPr>
      </w:pPr>
      <w:r w:rsidRPr="009E14F5">
        <w:rPr>
          <w:b/>
          <w:sz w:val="22"/>
          <w:szCs w:val="22"/>
          <w:lang w:val="uk-UA"/>
        </w:rPr>
        <w:t>Основні напрями регіонального управління та державна регіональна політика.</w:t>
      </w:r>
    </w:p>
    <w:p w14:paraId="2987DE75" w14:textId="77777777" w:rsidR="002B791E" w:rsidRPr="009E14F5" w:rsidRDefault="002B791E" w:rsidP="00034A50">
      <w:pPr>
        <w:numPr>
          <w:ilvl w:val="0"/>
          <w:numId w:val="147"/>
        </w:numPr>
        <w:tabs>
          <w:tab w:val="clear" w:pos="705"/>
          <w:tab w:val="left" w:pos="0"/>
          <w:tab w:val="left" w:pos="851"/>
          <w:tab w:val="num" w:pos="1134"/>
          <w:tab w:val="left" w:pos="1560"/>
        </w:tabs>
        <w:ind w:left="0" w:firstLine="567"/>
        <w:jc w:val="both"/>
        <w:rPr>
          <w:b/>
          <w:sz w:val="22"/>
          <w:szCs w:val="22"/>
          <w:lang w:val="uk-UA"/>
        </w:rPr>
      </w:pPr>
      <w:r w:rsidRPr="009E14F5">
        <w:rPr>
          <w:b/>
          <w:sz w:val="22"/>
          <w:szCs w:val="22"/>
          <w:lang w:val="uk-UA"/>
        </w:rPr>
        <w:t>Механізми реалізації регіональної політики держави.</w:t>
      </w:r>
    </w:p>
    <w:p w14:paraId="5C6E08B8" w14:textId="77777777" w:rsidR="002B791E" w:rsidRPr="009E14F5" w:rsidRDefault="002B791E" w:rsidP="00034A50">
      <w:pPr>
        <w:numPr>
          <w:ilvl w:val="0"/>
          <w:numId w:val="147"/>
        </w:numPr>
        <w:tabs>
          <w:tab w:val="clear" w:pos="705"/>
          <w:tab w:val="left" w:pos="0"/>
          <w:tab w:val="left" w:pos="851"/>
          <w:tab w:val="num" w:pos="1134"/>
          <w:tab w:val="left" w:pos="1560"/>
        </w:tabs>
        <w:ind w:left="0" w:firstLine="567"/>
        <w:jc w:val="both"/>
        <w:rPr>
          <w:b/>
          <w:sz w:val="22"/>
          <w:szCs w:val="22"/>
          <w:lang w:val="uk-UA"/>
        </w:rPr>
      </w:pPr>
      <w:r w:rsidRPr="009E14F5">
        <w:rPr>
          <w:b/>
          <w:sz w:val="22"/>
          <w:szCs w:val="22"/>
          <w:lang w:val="uk-UA"/>
        </w:rPr>
        <w:t>Регіональне управління та місцеве самоврядування.</w:t>
      </w:r>
    </w:p>
    <w:p w14:paraId="04515762" w14:textId="77777777" w:rsidR="002B791E" w:rsidRPr="009E14F5" w:rsidRDefault="002B791E" w:rsidP="002B791E">
      <w:pPr>
        <w:tabs>
          <w:tab w:val="left" w:pos="0"/>
          <w:tab w:val="left" w:pos="1560"/>
        </w:tabs>
        <w:ind w:firstLine="567"/>
        <w:jc w:val="both"/>
        <w:rPr>
          <w:sz w:val="22"/>
          <w:szCs w:val="22"/>
          <w:lang w:val="uk-UA"/>
        </w:rPr>
      </w:pPr>
    </w:p>
    <w:p w14:paraId="3F920A97" w14:textId="77777777" w:rsidR="002B791E" w:rsidRPr="009E14F5" w:rsidRDefault="002B791E" w:rsidP="002B791E">
      <w:pPr>
        <w:pStyle w:val="af8"/>
        <w:tabs>
          <w:tab w:val="left" w:pos="0"/>
          <w:tab w:val="left" w:pos="1134"/>
        </w:tabs>
        <w:ind w:left="0" w:firstLine="567"/>
        <w:jc w:val="center"/>
        <w:rPr>
          <w:b/>
          <w:sz w:val="22"/>
          <w:szCs w:val="22"/>
          <w:lang w:eastAsia="ru-RU"/>
        </w:rPr>
      </w:pPr>
      <w:r w:rsidRPr="009E14F5">
        <w:rPr>
          <w:b/>
          <w:sz w:val="22"/>
          <w:szCs w:val="22"/>
          <w:lang w:eastAsia="ru-RU"/>
        </w:rPr>
        <w:t>1. </w:t>
      </w:r>
      <w:r w:rsidRPr="009E14F5">
        <w:rPr>
          <w:b/>
          <w:sz w:val="22"/>
          <w:szCs w:val="22"/>
        </w:rPr>
        <w:t>Зміст та цілі регіонального управління</w:t>
      </w:r>
    </w:p>
    <w:p w14:paraId="60AD2157" w14:textId="21A064CD"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Поняття «регіональне управління» широко використовується в теорії та практиці управління в контексті адміністративно-територіального поділу країни. У законодавстві як регіон визначається частина території України, що володіє певною сукупністю природних, соціально-економічних, національних, культурних та інших умов. За економічним змістом регіон – соціально-економічна система, тобто частина території країни, яка територіально спеціалізована й адміністративно визначена, а також характеризується цілісністю відтворювального процесу і єдиною системою управління. Відповідно, регіональне управління – це управління функціонуванням та розвитком регіону на основі використання його ресурсів. Особливість регіонального управління виражається інтегрованою функцією галузевого, державного, місцевого (самоврядування) та міжгалузевого управління, що розкривається в цілях управління (рис. </w:t>
      </w:r>
      <w:r w:rsidR="00E75947" w:rsidRPr="009E14F5">
        <w:rPr>
          <w:sz w:val="22"/>
          <w:szCs w:val="22"/>
          <w:lang w:val="uk-UA"/>
        </w:rPr>
        <w:t>4</w:t>
      </w:r>
      <w:r w:rsidRPr="009E14F5">
        <w:rPr>
          <w:sz w:val="22"/>
          <w:szCs w:val="22"/>
          <w:lang w:val="uk-UA"/>
        </w:rPr>
        <w:t>.5.3.) та враховує наступні характеристики регіону: складна структура; складні елементи регіональної системи вимагають для свого управління розробки специфічного механізму управління; механізми управління повинні бути взаємно несуперечливі.</w:t>
      </w:r>
    </w:p>
    <w:p w14:paraId="6CE4E251" w14:textId="77777777" w:rsidR="002B791E" w:rsidRPr="009E14F5" w:rsidRDefault="002B791E" w:rsidP="002B791E">
      <w:pPr>
        <w:tabs>
          <w:tab w:val="left" w:pos="0"/>
        </w:tabs>
        <w:ind w:firstLine="567"/>
        <w:jc w:val="both"/>
        <w:rPr>
          <w:sz w:val="22"/>
          <w:szCs w:val="22"/>
          <w:lang w:val="uk-UA"/>
        </w:rPr>
      </w:pPr>
      <w:r w:rsidRPr="009E14F5">
        <w:rPr>
          <w:noProof/>
          <w:lang w:val="uk-UA"/>
        </w:rPr>
        <w:drawing>
          <wp:inline distT="0" distB="0" distL="0" distR="0" wp14:anchorId="11839DE1" wp14:editId="014C7784">
            <wp:extent cx="4572000" cy="2038350"/>
            <wp:effectExtent l="0" t="0" r="0" b="19050"/>
            <wp:docPr id="401" name="Схема 401">
              <a:extLst xmlns:a="http://schemas.openxmlformats.org/drawingml/2006/main">
                <a:ext uri="{FF2B5EF4-FFF2-40B4-BE49-F238E27FC236}">
                  <a16:creationId xmlns:a16="http://schemas.microsoft.com/office/drawing/2014/main" id="{DCE072FF-1D42-4D77-9C4B-B93B6EA14AD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23CB23DB" w14:textId="5C223657" w:rsidR="002B791E" w:rsidRPr="009E14F5" w:rsidRDefault="002B791E" w:rsidP="002B791E">
      <w:pPr>
        <w:tabs>
          <w:tab w:val="left" w:pos="0"/>
        </w:tabs>
        <w:ind w:firstLine="567"/>
        <w:jc w:val="both"/>
        <w:rPr>
          <w:i/>
          <w:iCs/>
          <w:sz w:val="22"/>
          <w:szCs w:val="22"/>
          <w:lang w:val="uk-UA"/>
        </w:rPr>
      </w:pPr>
      <w:r w:rsidRPr="009E14F5">
        <w:rPr>
          <w:i/>
          <w:iCs/>
          <w:sz w:val="22"/>
          <w:szCs w:val="22"/>
          <w:lang w:val="uk-UA"/>
        </w:rPr>
        <w:t>Рис.</w:t>
      </w:r>
      <w:r w:rsidR="00E75947" w:rsidRPr="009E14F5">
        <w:rPr>
          <w:i/>
          <w:iCs/>
          <w:sz w:val="22"/>
          <w:szCs w:val="22"/>
          <w:lang w:val="uk-UA"/>
        </w:rPr>
        <w:t>4</w:t>
      </w:r>
      <w:r w:rsidRPr="009E14F5">
        <w:rPr>
          <w:i/>
          <w:iCs/>
          <w:sz w:val="22"/>
          <w:szCs w:val="22"/>
          <w:lang w:val="uk-UA"/>
        </w:rPr>
        <w:t>.5.3. Цілі регіонального управління.</w:t>
      </w:r>
    </w:p>
    <w:p w14:paraId="432B47B9"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lastRenderedPageBreak/>
        <w:t xml:space="preserve">Форми й методи управління соціально-економічними процесами на регіональному рівні визначаються, з одного боку, загальнодержавною економічною політикою, а з іншого </w:t>
      </w:r>
      <w:r w:rsidRPr="009E14F5">
        <w:rPr>
          <w:color w:val="000000"/>
          <w:sz w:val="22"/>
          <w:szCs w:val="22"/>
          <w:lang w:val="uk-UA" w:eastAsia="uk-UA"/>
        </w:rPr>
        <w:t>–</w:t>
      </w:r>
      <w:r w:rsidRPr="009E14F5">
        <w:rPr>
          <w:sz w:val="22"/>
          <w:szCs w:val="22"/>
          <w:lang w:val="uk-UA"/>
        </w:rPr>
        <w:t xml:space="preserve"> регіональною політикою, що враховує особливості розвитку регіонів.</w:t>
      </w:r>
    </w:p>
    <w:p w14:paraId="6E6B62C4" w14:textId="77777777" w:rsidR="002B791E" w:rsidRPr="009E14F5" w:rsidRDefault="002B791E" w:rsidP="002B791E">
      <w:pPr>
        <w:tabs>
          <w:tab w:val="left" w:pos="0"/>
        </w:tabs>
        <w:ind w:firstLine="567"/>
        <w:jc w:val="both"/>
        <w:rPr>
          <w:sz w:val="22"/>
          <w:szCs w:val="22"/>
          <w:lang w:val="uk-UA"/>
        </w:rPr>
      </w:pPr>
    </w:p>
    <w:p w14:paraId="28B8DBE3" w14:textId="77777777" w:rsidR="002B791E" w:rsidRPr="009E14F5" w:rsidRDefault="002B791E" w:rsidP="002B791E">
      <w:pPr>
        <w:pStyle w:val="af8"/>
        <w:tabs>
          <w:tab w:val="left" w:pos="0"/>
          <w:tab w:val="left" w:pos="284"/>
          <w:tab w:val="left" w:pos="851"/>
          <w:tab w:val="left" w:pos="1134"/>
        </w:tabs>
        <w:ind w:left="0" w:firstLine="567"/>
        <w:jc w:val="center"/>
        <w:rPr>
          <w:b/>
          <w:sz w:val="22"/>
          <w:szCs w:val="22"/>
          <w:lang w:eastAsia="ru-RU"/>
        </w:rPr>
      </w:pPr>
      <w:r w:rsidRPr="009E14F5">
        <w:rPr>
          <w:b/>
          <w:sz w:val="22"/>
          <w:szCs w:val="22"/>
          <w:lang w:eastAsia="ru-RU"/>
        </w:rPr>
        <w:t>2. Напрями регіонального управління та державна регіональна політика</w:t>
      </w:r>
    </w:p>
    <w:p w14:paraId="56D84F7B" w14:textId="77777777" w:rsidR="002B791E" w:rsidRPr="009E14F5" w:rsidRDefault="002B791E" w:rsidP="002B791E">
      <w:pPr>
        <w:pStyle w:val="af8"/>
        <w:tabs>
          <w:tab w:val="left" w:pos="0"/>
        </w:tabs>
        <w:ind w:left="0" w:firstLine="567"/>
        <w:rPr>
          <w:sz w:val="22"/>
          <w:szCs w:val="22"/>
          <w:lang w:eastAsia="ru-RU"/>
        </w:rPr>
      </w:pPr>
      <w:r w:rsidRPr="009E14F5">
        <w:rPr>
          <w:b/>
          <w:i/>
          <w:sz w:val="22"/>
          <w:szCs w:val="22"/>
          <w:lang w:eastAsia="ru-RU"/>
        </w:rPr>
        <w:t>Державна регіональна політика</w:t>
      </w:r>
      <w:r w:rsidRPr="009E14F5">
        <w:rPr>
          <w:sz w:val="22"/>
          <w:szCs w:val="22"/>
          <w:lang w:eastAsia="ru-RU"/>
        </w:rPr>
        <w:t xml:space="preserve"> </w:t>
      </w:r>
      <w:r w:rsidRPr="009E14F5">
        <w:rPr>
          <w:color w:val="000000"/>
          <w:sz w:val="22"/>
          <w:szCs w:val="22"/>
          <w:lang w:eastAsia="uk-UA"/>
        </w:rPr>
        <w:t>–</w:t>
      </w:r>
      <w:r w:rsidRPr="009E14F5">
        <w:rPr>
          <w:sz w:val="22"/>
          <w:szCs w:val="22"/>
          <w:lang w:eastAsia="ru-RU"/>
        </w:rPr>
        <w:t xml:space="preserve"> цілеспрямована діяльність держави щодо управління економічним, соціальним, екологічним і політичним розвитком країни в регіональному аспекті відповідно до заздалегідь розробленої програми. Державна регіональна політика є невід’ємною складовою політики держави, спрямованої на організацію території країни відповідно до державної стратегії розвитку. Об’єктивною передумовою регіональної політики є структурна неоднорідність країни в характеристиках її простору з позицій природно-географічному розташування та  ресурсного забезпечення, соціально-економічного розвитку, етнічного складу й політичної активності та прихильності різним ідеям. Подібна неоднорідність, інтереси і особливості регіонів мають враховуватися під час проведення будь-якого заходу.</w:t>
      </w:r>
    </w:p>
    <w:p w14:paraId="436E0E7B" w14:textId="77777777" w:rsidR="002B791E" w:rsidRPr="009E14F5" w:rsidRDefault="002B791E" w:rsidP="002B791E">
      <w:pPr>
        <w:pStyle w:val="af8"/>
        <w:tabs>
          <w:tab w:val="left" w:pos="0"/>
        </w:tabs>
        <w:ind w:left="0" w:firstLine="567"/>
        <w:rPr>
          <w:sz w:val="22"/>
          <w:szCs w:val="22"/>
          <w:lang w:eastAsia="ru-RU"/>
        </w:rPr>
      </w:pPr>
      <w:r w:rsidRPr="009E14F5">
        <w:rPr>
          <w:sz w:val="22"/>
          <w:szCs w:val="22"/>
          <w:lang w:eastAsia="ru-RU"/>
        </w:rPr>
        <w:t>Усе це реалізується через комплекс завдань державної регіональної політики: зміцнення основ державності; пошук оптимальної моделі державного та територіального устрою; забезпечення економічної самодостатності регіонів через узгодження загальнодержавних, регіональних та місцевих інтересів і економічних пріоритетів; активна участь регіонів і органів місцевого самоврядування в управлінні державою та самостійне вирішення питань у межах своєї компетенції; підвищення та вирівнювання регіональних життєвих умов населення.</w:t>
      </w:r>
    </w:p>
    <w:p w14:paraId="702E54A1" w14:textId="77777777" w:rsidR="002B791E" w:rsidRPr="009E14F5" w:rsidRDefault="002B791E" w:rsidP="002B791E">
      <w:pPr>
        <w:pStyle w:val="af8"/>
        <w:tabs>
          <w:tab w:val="left" w:pos="0"/>
        </w:tabs>
        <w:ind w:left="0" w:firstLine="567"/>
        <w:rPr>
          <w:sz w:val="22"/>
          <w:szCs w:val="22"/>
          <w:lang w:eastAsia="ru-RU"/>
        </w:rPr>
      </w:pPr>
      <w:r w:rsidRPr="009E14F5">
        <w:rPr>
          <w:sz w:val="22"/>
          <w:szCs w:val="22"/>
          <w:lang w:eastAsia="ru-RU"/>
        </w:rPr>
        <w:t xml:space="preserve">Зважаючи на природу регіональних процесів, держава має виробити чітку політику дій щодо розвитку всіх сфер суспільного життя: соціальної, промислової, аграрної, екологічної, гуманітарної, науково-технічної. Таким чином, за напрямами регіональну політику можна поділити на соціальну, економічну, екологічну, гуманітарну, науково-технічну. Відповідно деякі з цих видів мають кілька елементів як порівняно самостійних напрямів регулювання важливих територіальних процесів. Наприклад, у межах регіональної соціальної політики можна виділити політику соціального захисту, житлову, демографічну, урбаністичну, рекреаційну, політику зайнятості. Структурними компонентами регіональної гуманітарної політики є: національна, етнічна, культурна, освітня, міжконфесійна тощо. </w:t>
      </w:r>
    </w:p>
    <w:p w14:paraId="3C719D6C" w14:textId="77777777" w:rsidR="002B791E" w:rsidRPr="009E14F5" w:rsidRDefault="002B791E" w:rsidP="002B791E">
      <w:pPr>
        <w:pStyle w:val="af8"/>
        <w:tabs>
          <w:tab w:val="left" w:pos="0"/>
        </w:tabs>
        <w:ind w:left="0" w:firstLine="567"/>
        <w:rPr>
          <w:sz w:val="22"/>
          <w:szCs w:val="22"/>
          <w:lang w:eastAsia="ru-RU"/>
        </w:rPr>
      </w:pPr>
      <w:r w:rsidRPr="009E14F5">
        <w:rPr>
          <w:sz w:val="22"/>
          <w:szCs w:val="22"/>
          <w:lang w:eastAsia="ru-RU"/>
        </w:rPr>
        <w:t xml:space="preserve">Для кожної з цих складових держава повинна встановлювати цілі, пріоритети в регіональному розрізі та визначати обсяг централізованих ресурсів і завдання місцевих державних адміністрацій. Отже, кожна складова регіональної політики має свою мету і свої засоби реалізації. Предметом державної регіональної політики є , з одного боку, розподіл влади між центром і регіонами, а з іншого боку, </w:t>
      </w:r>
      <w:r w:rsidRPr="009E14F5">
        <w:rPr>
          <w:color w:val="000000"/>
          <w:sz w:val="22"/>
          <w:szCs w:val="22"/>
          <w:lang w:eastAsia="uk-UA"/>
        </w:rPr>
        <w:t xml:space="preserve">– </w:t>
      </w:r>
      <w:r w:rsidRPr="009E14F5">
        <w:rPr>
          <w:sz w:val="22"/>
          <w:szCs w:val="22"/>
          <w:lang w:eastAsia="ru-RU"/>
        </w:rPr>
        <w:t>регуляторна діяльність держави в регіонах.</w:t>
      </w:r>
    </w:p>
    <w:p w14:paraId="6DB118AA" w14:textId="77777777" w:rsidR="002B791E" w:rsidRPr="009E14F5" w:rsidRDefault="002B791E" w:rsidP="002B791E">
      <w:pPr>
        <w:pStyle w:val="af8"/>
        <w:tabs>
          <w:tab w:val="left" w:pos="0"/>
        </w:tabs>
        <w:ind w:left="0" w:firstLine="567"/>
        <w:rPr>
          <w:sz w:val="22"/>
          <w:szCs w:val="22"/>
          <w:lang w:eastAsia="ru-RU"/>
        </w:rPr>
      </w:pPr>
    </w:p>
    <w:p w14:paraId="3E0C2932" w14:textId="77777777" w:rsidR="002B791E" w:rsidRPr="009E14F5" w:rsidRDefault="002B791E" w:rsidP="002B791E">
      <w:pPr>
        <w:pStyle w:val="af8"/>
        <w:tabs>
          <w:tab w:val="left" w:pos="0"/>
          <w:tab w:val="left" w:pos="142"/>
          <w:tab w:val="left" w:pos="426"/>
          <w:tab w:val="left" w:pos="851"/>
        </w:tabs>
        <w:ind w:left="0" w:firstLine="567"/>
        <w:jc w:val="center"/>
        <w:rPr>
          <w:b/>
          <w:sz w:val="22"/>
          <w:szCs w:val="22"/>
          <w:lang w:eastAsia="ru-RU"/>
        </w:rPr>
      </w:pPr>
      <w:r w:rsidRPr="009E14F5">
        <w:rPr>
          <w:b/>
          <w:sz w:val="22"/>
          <w:szCs w:val="22"/>
          <w:lang w:eastAsia="ru-RU"/>
        </w:rPr>
        <w:t>3. Механізми реалізації регіональної політики держави</w:t>
      </w:r>
    </w:p>
    <w:p w14:paraId="73952B51" w14:textId="77777777" w:rsidR="002B791E" w:rsidRPr="009E14F5" w:rsidRDefault="002B791E" w:rsidP="002B791E">
      <w:pPr>
        <w:tabs>
          <w:tab w:val="left" w:pos="0"/>
        </w:tabs>
        <w:ind w:firstLine="567"/>
        <w:jc w:val="both"/>
        <w:rPr>
          <w:sz w:val="22"/>
          <w:szCs w:val="22"/>
          <w:lang w:val="uk-UA"/>
        </w:rPr>
      </w:pPr>
      <w:r w:rsidRPr="009E14F5">
        <w:rPr>
          <w:i/>
          <w:sz w:val="22"/>
          <w:szCs w:val="22"/>
          <w:lang w:val="uk-UA"/>
        </w:rPr>
        <w:t>Механізм реалізації державної регіональної економічної політики</w:t>
      </w:r>
      <w:r w:rsidRPr="009E14F5">
        <w:rPr>
          <w:sz w:val="22"/>
          <w:szCs w:val="22"/>
          <w:lang w:val="uk-UA"/>
        </w:rPr>
        <w:t xml:space="preserve"> </w:t>
      </w:r>
      <w:r w:rsidRPr="009E14F5">
        <w:rPr>
          <w:color w:val="000000"/>
          <w:sz w:val="22"/>
          <w:szCs w:val="22"/>
          <w:lang w:val="uk-UA" w:eastAsia="uk-UA"/>
        </w:rPr>
        <w:t xml:space="preserve">можна визначити як </w:t>
      </w:r>
      <w:r w:rsidRPr="009E14F5">
        <w:rPr>
          <w:sz w:val="22"/>
          <w:szCs w:val="22"/>
          <w:lang w:val="uk-UA"/>
        </w:rPr>
        <w:t>систему економічних та організаційно-економічних важелів і засобів, які дозволяють здійснювати державний вплив на просторову організацію суспільства, забезпечується соціально-економічний розвиток регіонів, вдосконалюється структура їхнього господарського комплексу. Основними складовими цілісного механізму державної регіональної політики України, як визначено діючими нормативними документами, виступають: відповідна законодавчо-нормативна база, бюджетно-фінансове регулювання регіонального розвитку, прогнозування і програмування, розвиток різних форм територіальної організації продуктивних сил (створення спеціальних економічних зон, міжрегіональне та прикордонне співробітництво тощо).</w:t>
      </w:r>
    </w:p>
    <w:p w14:paraId="3CABBF8E" w14:textId="176D579C" w:rsidR="002B791E" w:rsidRPr="009E14F5" w:rsidRDefault="002B791E" w:rsidP="002B791E">
      <w:pPr>
        <w:tabs>
          <w:tab w:val="left" w:pos="0"/>
        </w:tabs>
        <w:ind w:firstLine="567"/>
        <w:jc w:val="both"/>
        <w:rPr>
          <w:sz w:val="22"/>
          <w:szCs w:val="22"/>
          <w:lang w:val="uk-UA"/>
        </w:rPr>
      </w:pPr>
      <w:r w:rsidRPr="009E14F5">
        <w:rPr>
          <w:sz w:val="22"/>
          <w:szCs w:val="22"/>
          <w:lang w:val="uk-UA"/>
        </w:rPr>
        <w:t>Підґрунтям механізму регіональної економічної політики в першу чергу є законодавча база, що визначає взаємовідносини держави і її адміністративно-територіальних одиниць - регіонів та відповідні організаційні структури щодо реалізації управління соціально-економічними процесами. На сучасному етапі економічного розвитку законодавчо визначено основною метою державної політики – підвищення економічної самостійності територій. Реалізація зазначеної мети передбачає координування з боку держави діяльності місцевої влади на основі визначення співвідношень державного й місцевих бюджетів, формування централізованих і регіональних фондів різного цільового призначення, а також розвитку інфраструктурних об’єктів місцевого та загальнодержавного значення.</w:t>
      </w:r>
      <w:r w:rsidR="001A7EAD" w:rsidRPr="009E14F5">
        <w:rPr>
          <w:sz w:val="22"/>
          <w:szCs w:val="22"/>
          <w:lang w:val="uk-UA"/>
        </w:rPr>
        <w:t xml:space="preserve"> </w:t>
      </w:r>
    </w:p>
    <w:p w14:paraId="23E0919D"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Об’єктом регулювання з боку владних структур має бути раціональне використання природно-ресурсного, виробничо-економічного, трудового та рекреаційного потенціалів регіонів. Досягнення збалансованості між виробничою та соціальною функцією на регіональному рівні - джерело прискорення розвитку, зростання споживання й поліпшення життєвих стандартів для населення.</w:t>
      </w:r>
    </w:p>
    <w:p w14:paraId="793F0481"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lastRenderedPageBreak/>
        <w:t>Економічне регулювання передбачає застосування економічних регуляторів регіонального розвитку. Отже, до державних економічних регуляторів належать податкова та цінова політика; різні види тарифних та нетарифних інструментів – квоти та ліцензії, дотації та субвенції, державні закупівлі. Зазначені економічні регулятори повинні мати цілеспрямований стимулюючий характер, бути обмеженими, особливо щодо пільг і дотацій.</w:t>
      </w:r>
    </w:p>
    <w:p w14:paraId="019CCC37"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Як уже зазначалось, держава спрямовує й координує діяльність місцевих органів державної виконавчої влади у сфері організації економічної безпеки держави, зміцнення фінансово-економічної стабільності, грошового обігу, фінансово-бюджетної дисципліни, валютного й митного контролю, реалізації загальнодержавної структурно-промислової, науково-технічної політики та інших загальнодержавних пріоритетів і програм. Державне регулювання регіонального розвитку передбачає використання методів та інструментарію адміністративно-правового, економічного та </w:t>
      </w:r>
      <w:proofErr w:type="spellStart"/>
      <w:r w:rsidRPr="009E14F5">
        <w:rPr>
          <w:sz w:val="22"/>
          <w:szCs w:val="22"/>
          <w:lang w:val="uk-UA"/>
        </w:rPr>
        <w:t>специфічно</w:t>
      </w:r>
      <w:proofErr w:type="spellEnd"/>
      <w:r w:rsidRPr="009E14F5">
        <w:rPr>
          <w:sz w:val="22"/>
          <w:szCs w:val="22"/>
          <w:lang w:val="uk-UA"/>
        </w:rPr>
        <w:t xml:space="preserve"> територіального регулювання.</w:t>
      </w:r>
    </w:p>
    <w:p w14:paraId="77531D7D" w14:textId="77777777" w:rsidR="002B791E" w:rsidRPr="009E14F5" w:rsidRDefault="002B791E" w:rsidP="002B791E">
      <w:pPr>
        <w:tabs>
          <w:tab w:val="left" w:pos="0"/>
        </w:tabs>
        <w:ind w:firstLine="567"/>
        <w:jc w:val="both"/>
        <w:rPr>
          <w:sz w:val="22"/>
          <w:szCs w:val="22"/>
          <w:lang w:val="uk-UA"/>
        </w:rPr>
      </w:pPr>
    </w:p>
    <w:p w14:paraId="4A9F3780" w14:textId="77777777" w:rsidR="002B791E" w:rsidRPr="009E14F5" w:rsidRDefault="002B791E" w:rsidP="002B791E">
      <w:pPr>
        <w:pStyle w:val="af8"/>
        <w:tabs>
          <w:tab w:val="left" w:pos="0"/>
        </w:tabs>
        <w:ind w:left="0" w:firstLine="567"/>
        <w:jc w:val="center"/>
        <w:rPr>
          <w:b/>
          <w:sz w:val="22"/>
          <w:szCs w:val="22"/>
          <w:lang w:eastAsia="ru-RU"/>
        </w:rPr>
      </w:pPr>
      <w:r w:rsidRPr="009E14F5">
        <w:rPr>
          <w:b/>
          <w:sz w:val="22"/>
          <w:szCs w:val="22"/>
          <w:lang w:eastAsia="ru-RU"/>
        </w:rPr>
        <w:t>4. Регіональне управління та місцеве самоврядування</w:t>
      </w:r>
    </w:p>
    <w:p w14:paraId="59210EE0" w14:textId="77777777" w:rsidR="002B791E" w:rsidRPr="009E14F5" w:rsidRDefault="002B791E" w:rsidP="002B791E">
      <w:pPr>
        <w:pStyle w:val="af8"/>
        <w:tabs>
          <w:tab w:val="left" w:pos="0"/>
        </w:tabs>
        <w:ind w:left="0" w:firstLine="567"/>
        <w:rPr>
          <w:sz w:val="22"/>
          <w:szCs w:val="22"/>
          <w:lang w:eastAsia="ru-RU"/>
        </w:rPr>
      </w:pPr>
      <w:r w:rsidRPr="009E14F5">
        <w:rPr>
          <w:sz w:val="22"/>
          <w:szCs w:val="22"/>
          <w:lang w:eastAsia="ru-RU"/>
        </w:rPr>
        <w:t>Місцеве самоврядування виступає одним із найважливіших принципів організації і функціонування влади в суспільстві й державі. Воно є необхідною ознакою будь-якого демократичного ладу, оскільки демократія найбільш конкретно проявляється на місцевому рівні, адже якраз тут приймаються рішення, які зачіпають повсякденні інтереси людини.</w:t>
      </w:r>
    </w:p>
    <w:p w14:paraId="64449E5C" w14:textId="77777777" w:rsidR="002B791E" w:rsidRPr="009E14F5" w:rsidRDefault="002B791E" w:rsidP="002B791E">
      <w:pPr>
        <w:pStyle w:val="af8"/>
        <w:tabs>
          <w:tab w:val="left" w:pos="0"/>
        </w:tabs>
        <w:ind w:left="0" w:firstLine="567"/>
        <w:rPr>
          <w:sz w:val="22"/>
          <w:szCs w:val="22"/>
          <w:lang w:eastAsia="ru-RU"/>
        </w:rPr>
      </w:pPr>
      <w:r w:rsidRPr="009E14F5">
        <w:rPr>
          <w:sz w:val="22"/>
          <w:szCs w:val="22"/>
          <w:lang w:eastAsia="ru-RU"/>
        </w:rPr>
        <w:t xml:space="preserve">Місцеве самоврядування є порівняно новим соціальним інститутом для України. Сам термін увійшов у політичний та юридичний обіг із середини XIX ст. за ініціативи прусського юриста Рудольфа </w:t>
      </w:r>
      <w:proofErr w:type="spellStart"/>
      <w:r w:rsidRPr="009E14F5">
        <w:rPr>
          <w:sz w:val="22"/>
          <w:szCs w:val="22"/>
          <w:lang w:eastAsia="ru-RU"/>
        </w:rPr>
        <w:t>Гнейста</w:t>
      </w:r>
      <w:proofErr w:type="spellEnd"/>
      <w:r w:rsidRPr="009E14F5">
        <w:rPr>
          <w:sz w:val="22"/>
          <w:szCs w:val="22"/>
          <w:lang w:eastAsia="ru-RU"/>
        </w:rPr>
        <w:t xml:space="preserve">. </w:t>
      </w:r>
      <w:r w:rsidRPr="009E14F5">
        <w:rPr>
          <w:b/>
          <w:i/>
          <w:sz w:val="22"/>
          <w:szCs w:val="22"/>
          <w:lang w:eastAsia="ru-RU"/>
        </w:rPr>
        <w:t>Місцеве самоврядування</w:t>
      </w:r>
      <w:r w:rsidRPr="009E14F5">
        <w:rPr>
          <w:sz w:val="22"/>
          <w:szCs w:val="22"/>
          <w:lang w:eastAsia="ru-RU"/>
        </w:rPr>
        <w:t xml:space="preserve"> </w:t>
      </w:r>
      <w:r w:rsidRPr="009E14F5">
        <w:rPr>
          <w:color w:val="000000"/>
          <w:sz w:val="22"/>
          <w:szCs w:val="22"/>
          <w:lang w:eastAsia="uk-UA"/>
        </w:rPr>
        <w:t>–</w:t>
      </w:r>
      <w:r w:rsidRPr="009E14F5">
        <w:rPr>
          <w:sz w:val="22"/>
          <w:szCs w:val="22"/>
          <w:lang w:eastAsia="ru-RU"/>
        </w:rPr>
        <w:t xml:space="preserve"> це законодавчо забезпечене право територіальної громади самостійно здійснювати вирішення питань місцевого значення.</w:t>
      </w:r>
    </w:p>
    <w:p w14:paraId="377C1A58" w14:textId="77777777" w:rsidR="002B791E" w:rsidRPr="009E14F5" w:rsidRDefault="002B791E" w:rsidP="002B791E">
      <w:pPr>
        <w:pStyle w:val="af8"/>
        <w:tabs>
          <w:tab w:val="left" w:pos="0"/>
        </w:tabs>
        <w:ind w:left="0" w:firstLine="567"/>
        <w:rPr>
          <w:sz w:val="22"/>
          <w:szCs w:val="22"/>
          <w:lang w:eastAsia="ru-RU"/>
        </w:rPr>
      </w:pPr>
      <w:r w:rsidRPr="009E14F5">
        <w:rPr>
          <w:sz w:val="22"/>
          <w:szCs w:val="22"/>
          <w:lang w:eastAsia="ru-RU"/>
        </w:rPr>
        <w:t xml:space="preserve">Основне призначення місцевого самоврядування </w:t>
      </w:r>
      <w:r w:rsidRPr="009E14F5">
        <w:rPr>
          <w:color w:val="000000"/>
          <w:sz w:val="22"/>
          <w:szCs w:val="22"/>
          <w:lang w:eastAsia="uk-UA"/>
        </w:rPr>
        <w:t>–</w:t>
      </w:r>
      <w:r w:rsidRPr="009E14F5">
        <w:rPr>
          <w:sz w:val="22"/>
          <w:szCs w:val="22"/>
          <w:lang w:eastAsia="ru-RU"/>
        </w:rPr>
        <w:t xml:space="preserve"> створення та підтримка життєвого середовища, яке б сприяло всебічному розвитку людини, забезпечувало надання мешканцям територіальних громад якісних та доступних публічних послуг, а також стимулювало сталий розвиток дієздатної громади. Краще розкривають природу самоврядування його принципи та такі важливі ознаки його органів, як правова, організаційна та фінансова автономія щодо державних органів.</w:t>
      </w:r>
    </w:p>
    <w:p w14:paraId="2F0B8387" w14:textId="77777777" w:rsidR="002B791E" w:rsidRPr="009E14F5" w:rsidRDefault="002B791E" w:rsidP="002B791E">
      <w:pPr>
        <w:pStyle w:val="af8"/>
        <w:tabs>
          <w:tab w:val="left" w:pos="0"/>
        </w:tabs>
        <w:ind w:left="0" w:firstLine="567"/>
        <w:rPr>
          <w:sz w:val="22"/>
          <w:szCs w:val="22"/>
          <w:lang w:eastAsia="ru-RU"/>
        </w:rPr>
      </w:pPr>
      <w:r w:rsidRPr="009E14F5">
        <w:rPr>
          <w:sz w:val="22"/>
          <w:szCs w:val="22"/>
          <w:lang w:eastAsia="ru-RU"/>
        </w:rPr>
        <w:t>Однією з найбільш дискусійних проблем теорії та практики є розмежування функцій та повноважень державних органів влади та органів місцевого самоврядування. Еволюційно сформувались такі основні моделі регіонального управління:</w:t>
      </w:r>
    </w:p>
    <w:p w14:paraId="67C1988C" w14:textId="77777777" w:rsidR="002B791E" w:rsidRPr="009E14F5" w:rsidRDefault="002B791E" w:rsidP="00761FB0">
      <w:pPr>
        <w:pStyle w:val="af8"/>
        <w:numPr>
          <w:ilvl w:val="0"/>
          <w:numId w:val="235"/>
        </w:numPr>
        <w:tabs>
          <w:tab w:val="left" w:pos="0"/>
        </w:tabs>
        <w:ind w:left="0" w:firstLine="0"/>
        <w:rPr>
          <w:sz w:val="22"/>
          <w:szCs w:val="22"/>
        </w:rPr>
      </w:pPr>
      <w:r w:rsidRPr="009E14F5">
        <w:rPr>
          <w:sz w:val="22"/>
          <w:szCs w:val="22"/>
        </w:rPr>
        <w:t>централізована система, за якої на всіх управлінських рівнях управління здійснюють органи державної влади, що мають вертикальне підпорядкування і формуються урядом або главою держави;</w:t>
      </w:r>
    </w:p>
    <w:p w14:paraId="09063025" w14:textId="77777777" w:rsidR="002B791E" w:rsidRPr="009E14F5" w:rsidRDefault="002B791E" w:rsidP="00761FB0">
      <w:pPr>
        <w:pStyle w:val="af8"/>
        <w:numPr>
          <w:ilvl w:val="0"/>
          <w:numId w:val="235"/>
        </w:numPr>
        <w:tabs>
          <w:tab w:val="left" w:pos="0"/>
        </w:tabs>
        <w:ind w:left="0" w:firstLine="0"/>
        <w:rPr>
          <w:sz w:val="22"/>
          <w:szCs w:val="22"/>
        </w:rPr>
      </w:pPr>
      <w:r w:rsidRPr="009E14F5">
        <w:rPr>
          <w:sz w:val="22"/>
          <w:szCs w:val="22"/>
        </w:rPr>
        <w:t>англо-американська система, за якої представницькі органи діють самостійно, пряме підпорядкування вищим органам відсутнє. Контроль здійснюється опосередкованим (непрямим) шляхом через міністерства й суд, на місцях відсутні уповноважені центрального уряду;</w:t>
      </w:r>
    </w:p>
    <w:p w14:paraId="4D71A387" w14:textId="77777777" w:rsidR="002B791E" w:rsidRPr="009E14F5" w:rsidRDefault="002B791E" w:rsidP="00761FB0">
      <w:pPr>
        <w:pStyle w:val="af8"/>
        <w:numPr>
          <w:ilvl w:val="0"/>
          <w:numId w:val="235"/>
        </w:numPr>
        <w:tabs>
          <w:tab w:val="left" w:pos="0"/>
        </w:tabs>
        <w:ind w:left="0" w:firstLine="0"/>
        <w:rPr>
          <w:sz w:val="22"/>
          <w:szCs w:val="22"/>
        </w:rPr>
      </w:pPr>
      <w:r w:rsidRPr="009E14F5">
        <w:rPr>
          <w:sz w:val="22"/>
          <w:szCs w:val="22"/>
        </w:rPr>
        <w:t>Континентальна (</w:t>
      </w:r>
      <w:proofErr w:type="spellStart"/>
      <w:r w:rsidRPr="009E14F5">
        <w:rPr>
          <w:sz w:val="22"/>
          <w:szCs w:val="22"/>
        </w:rPr>
        <w:t>романо</w:t>
      </w:r>
      <w:proofErr w:type="spellEnd"/>
      <w:r w:rsidRPr="009E14F5">
        <w:rPr>
          <w:sz w:val="22"/>
          <w:szCs w:val="22"/>
        </w:rPr>
        <w:t>-германська, або європейська) модель: місцеві органи влади підпорядковуються вищим державним органам, які здійснюють прямий контроль їх діяльності; базується на поєднанні місцевого самоврядування та місцевого управління; враховується різне трактування «природних» і «штучних» адміністративно-територіальних одиниць.</w:t>
      </w:r>
    </w:p>
    <w:p w14:paraId="1B9B52B4"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Дальший розвиток місцевого самоврядування в країні пов’язаний насамперед з визначенням його функцій і відповідальності, а також економічних ресурсів та інструментів, що забезпечують їх реалізацію. Найважливіший економічний ресурс функціонування системи місцевого самоврядування </w:t>
      </w:r>
      <w:r w:rsidRPr="009E14F5">
        <w:rPr>
          <w:color w:val="000000"/>
          <w:sz w:val="22"/>
          <w:szCs w:val="22"/>
          <w:lang w:val="uk-UA" w:eastAsia="uk-UA"/>
        </w:rPr>
        <w:t>–</w:t>
      </w:r>
      <w:r w:rsidRPr="009E14F5">
        <w:rPr>
          <w:sz w:val="22"/>
          <w:szCs w:val="22"/>
          <w:lang w:val="uk-UA"/>
        </w:rPr>
        <w:t xml:space="preserve"> це муніципальна власність: майно органів місцевого самоврядування; муніципальні землі й інші природні ресурси; муніципальні банки та інші фінансово-кредитні організації; муніципальні заклади освіти, охорони здоров’я, культури і спорту, інше рухоме й нерухоме майно. Формально до складу муніципальної власності включаються також засоби місцевого бюджету і муніципальні позабюджетні фонди. І варто наголосити, що мобілізація й використання фінансових засобів місцевого самоврядування мають розглядатися як особлива сфера економічних відносин.</w:t>
      </w:r>
    </w:p>
    <w:p w14:paraId="2EE5198C" w14:textId="77777777" w:rsidR="001A7EAD" w:rsidRPr="009E14F5" w:rsidRDefault="001A7EAD" w:rsidP="002B791E">
      <w:pPr>
        <w:tabs>
          <w:tab w:val="left" w:pos="0"/>
        </w:tabs>
        <w:ind w:left="600" w:firstLine="567"/>
        <w:jc w:val="both"/>
        <w:rPr>
          <w:sz w:val="22"/>
          <w:szCs w:val="22"/>
          <w:lang w:val="uk-UA"/>
        </w:rPr>
      </w:pPr>
    </w:p>
    <w:p w14:paraId="646E9F5E" w14:textId="77777777" w:rsidR="002B791E" w:rsidRPr="009E14F5" w:rsidRDefault="002B791E" w:rsidP="002B791E">
      <w:pPr>
        <w:tabs>
          <w:tab w:val="left" w:pos="0"/>
        </w:tabs>
        <w:ind w:firstLine="567"/>
        <w:jc w:val="center"/>
        <w:rPr>
          <w:b/>
          <w:sz w:val="22"/>
          <w:szCs w:val="22"/>
          <w:lang w:val="uk-UA"/>
        </w:rPr>
      </w:pPr>
      <w:r w:rsidRPr="009E14F5">
        <w:rPr>
          <w:b/>
          <w:sz w:val="22"/>
          <w:szCs w:val="22"/>
          <w:lang w:val="uk-UA"/>
        </w:rPr>
        <w:t xml:space="preserve">Тема 6. </w:t>
      </w:r>
      <w:r w:rsidRPr="009E14F5">
        <w:rPr>
          <w:b/>
          <w:caps/>
          <w:sz w:val="22"/>
          <w:szCs w:val="22"/>
          <w:lang w:val="uk-UA"/>
        </w:rPr>
        <w:t>Система органів державної влади в Україні: роль в управлінні ТА конституційні ЗАСАДИ функціонування</w:t>
      </w:r>
    </w:p>
    <w:p w14:paraId="02E4C978" w14:textId="77777777" w:rsidR="002B791E" w:rsidRPr="009E14F5" w:rsidRDefault="002B791E" w:rsidP="002B791E">
      <w:pPr>
        <w:tabs>
          <w:tab w:val="left" w:pos="0"/>
        </w:tabs>
        <w:ind w:firstLine="567"/>
        <w:jc w:val="both"/>
        <w:rPr>
          <w:b/>
          <w:sz w:val="22"/>
          <w:szCs w:val="22"/>
          <w:lang w:val="uk-UA"/>
        </w:rPr>
      </w:pPr>
    </w:p>
    <w:p w14:paraId="1E11BEC9" w14:textId="77777777" w:rsidR="002B791E" w:rsidRPr="009E14F5" w:rsidRDefault="002B791E" w:rsidP="00034A50">
      <w:pPr>
        <w:widowControl/>
        <w:numPr>
          <w:ilvl w:val="0"/>
          <w:numId w:val="148"/>
        </w:numPr>
        <w:tabs>
          <w:tab w:val="clear" w:pos="705"/>
          <w:tab w:val="left" w:pos="0"/>
          <w:tab w:val="num" w:pos="284"/>
          <w:tab w:val="left" w:pos="851"/>
        </w:tabs>
        <w:autoSpaceDE/>
        <w:autoSpaceDN/>
        <w:adjustRightInd/>
        <w:ind w:left="0" w:firstLine="567"/>
        <w:jc w:val="both"/>
        <w:rPr>
          <w:b/>
          <w:sz w:val="22"/>
          <w:szCs w:val="22"/>
          <w:lang w:val="uk-UA"/>
        </w:rPr>
      </w:pPr>
      <w:r w:rsidRPr="009E14F5">
        <w:rPr>
          <w:b/>
          <w:sz w:val="22"/>
          <w:szCs w:val="22"/>
          <w:lang w:val="uk-UA"/>
        </w:rPr>
        <w:t>Державне управління в Україні періоду незалежності та конституційна модель розподілу влади в Україні.</w:t>
      </w:r>
    </w:p>
    <w:p w14:paraId="29D0F5B9" w14:textId="77777777" w:rsidR="002B791E" w:rsidRPr="009E14F5" w:rsidRDefault="002B791E" w:rsidP="00034A50">
      <w:pPr>
        <w:widowControl/>
        <w:numPr>
          <w:ilvl w:val="0"/>
          <w:numId w:val="148"/>
        </w:numPr>
        <w:tabs>
          <w:tab w:val="clear" w:pos="705"/>
          <w:tab w:val="left" w:pos="0"/>
          <w:tab w:val="num" w:pos="284"/>
          <w:tab w:val="left" w:pos="851"/>
        </w:tabs>
        <w:autoSpaceDE/>
        <w:autoSpaceDN/>
        <w:adjustRightInd/>
        <w:ind w:left="0" w:firstLine="567"/>
        <w:jc w:val="both"/>
        <w:rPr>
          <w:b/>
          <w:sz w:val="22"/>
          <w:szCs w:val="22"/>
          <w:lang w:val="uk-UA"/>
        </w:rPr>
      </w:pPr>
      <w:r w:rsidRPr="009E14F5">
        <w:rPr>
          <w:b/>
          <w:sz w:val="22"/>
          <w:szCs w:val="22"/>
          <w:lang w:val="uk-UA"/>
        </w:rPr>
        <w:t>Верховна Рада України та інститут Президентства.</w:t>
      </w:r>
    </w:p>
    <w:p w14:paraId="506F7660" w14:textId="77777777" w:rsidR="002B791E" w:rsidRPr="009E14F5" w:rsidRDefault="002B791E" w:rsidP="00034A50">
      <w:pPr>
        <w:widowControl/>
        <w:numPr>
          <w:ilvl w:val="0"/>
          <w:numId w:val="148"/>
        </w:numPr>
        <w:tabs>
          <w:tab w:val="clear" w:pos="705"/>
          <w:tab w:val="left" w:pos="0"/>
          <w:tab w:val="num" w:pos="284"/>
          <w:tab w:val="left" w:pos="851"/>
        </w:tabs>
        <w:autoSpaceDE/>
        <w:autoSpaceDN/>
        <w:adjustRightInd/>
        <w:ind w:left="0" w:firstLine="567"/>
        <w:jc w:val="both"/>
        <w:rPr>
          <w:b/>
          <w:sz w:val="22"/>
          <w:szCs w:val="22"/>
          <w:lang w:val="uk-UA"/>
        </w:rPr>
      </w:pPr>
      <w:r w:rsidRPr="009E14F5">
        <w:rPr>
          <w:b/>
          <w:sz w:val="22"/>
          <w:szCs w:val="22"/>
          <w:lang w:val="uk-UA"/>
        </w:rPr>
        <w:t>Загальна характеристика органів виконавчої влади України.</w:t>
      </w:r>
    </w:p>
    <w:p w14:paraId="5F1D153E" w14:textId="77777777" w:rsidR="002B791E" w:rsidRPr="009E14F5" w:rsidRDefault="002B791E" w:rsidP="00034A50">
      <w:pPr>
        <w:widowControl/>
        <w:numPr>
          <w:ilvl w:val="0"/>
          <w:numId w:val="148"/>
        </w:numPr>
        <w:tabs>
          <w:tab w:val="clear" w:pos="705"/>
          <w:tab w:val="left" w:pos="0"/>
          <w:tab w:val="num" w:pos="284"/>
          <w:tab w:val="left" w:pos="851"/>
        </w:tabs>
        <w:autoSpaceDE/>
        <w:autoSpaceDN/>
        <w:adjustRightInd/>
        <w:ind w:left="0" w:firstLine="567"/>
        <w:jc w:val="both"/>
        <w:rPr>
          <w:b/>
          <w:sz w:val="22"/>
          <w:szCs w:val="22"/>
          <w:lang w:val="uk-UA"/>
        </w:rPr>
      </w:pPr>
      <w:r w:rsidRPr="009E14F5">
        <w:rPr>
          <w:b/>
          <w:sz w:val="22"/>
          <w:szCs w:val="22"/>
          <w:lang w:val="uk-UA"/>
        </w:rPr>
        <w:t>Центральні органи виконавчої влади в Україні: організаційна структура та компетенції.</w:t>
      </w:r>
    </w:p>
    <w:p w14:paraId="79C4D997" w14:textId="77777777" w:rsidR="002B791E" w:rsidRPr="009E14F5" w:rsidRDefault="002B791E" w:rsidP="00034A50">
      <w:pPr>
        <w:widowControl/>
        <w:numPr>
          <w:ilvl w:val="0"/>
          <w:numId w:val="148"/>
        </w:numPr>
        <w:tabs>
          <w:tab w:val="clear" w:pos="705"/>
          <w:tab w:val="left" w:pos="0"/>
          <w:tab w:val="num" w:pos="284"/>
          <w:tab w:val="left" w:pos="851"/>
        </w:tabs>
        <w:autoSpaceDE/>
        <w:autoSpaceDN/>
        <w:adjustRightInd/>
        <w:ind w:left="0" w:firstLine="567"/>
        <w:jc w:val="both"/>
        <w:rPr>
          <w:b/>
          <w:sz w:val="22"/>
          <w:szCs w:val="22"/>
          <w:lang w:val="uk-UA"/>
        </w:rPr>
      </w:pPr>
      <w:r w:rsidRPr="009E14F5">
        <w:rPr>
          <w:b/>
          <w:sz w:val="22"/>
          <w:szCs w:val="22"/>
          <w:lang w:val="uk-UA"/>
        </w:rPr>
        <w:lastRenderedPageBreak/>
        <w:t>Місцеве самоврядування в державному управлінні України.</w:t>
      </w:r>
    </w:p>
    <w:p w14:paraId="0FDC6F8B" w14:textId="77777777" w:rsidR="002B791E" w:rsidRPr="009E14F5" w:rsidRDefault="002B791E" w:rsidP="002B791E">
      <w:pPr>
        <w:widowControl/>
        <w:tabs>
          <w:tab w:val="left" w:pos="0"/>
        </w:tabs>
        <w:autoSpaceDE/>
        <w:autoSpaceDN/>
        <w:adjustRightInd/>
        <w:ind w:left="705" w:firstLine="567"/>
        <w:jc w:val="both"/>
        <w:rPr>
          <w:b/>
          <w:sz w:val="22"/>
          <w:szCs w:val="22"/>
          <w:lang w:val="uk-UA"/>
        </w:rPr>
      </w:pPr>
    </w:p>
    <w:p w14:paraId="16AFDA60" w14:textId="77777777" w:rsidR="002B791E" w:rsidRPr="009E14F5" w:rsidRDefault="002B791E" w:rsidP="002B791E">
      <w:pPr>
        <w:widowControl/>
        <w:tabs>
          <w:tab w:val="left" w:pos="0"/>
        </w:tabs>
        <w:autoSpaceDE/>
        <w:autoSpaceDN/>
        <w:adjustRightInd/>
        <w:ind w:firstLine="567"/>
        <w:jc w:val="center"/>
        <w:rPr>
          <w:b/>
          <w:sz w:val="22"/>
          <w:szCs w:val="22"/>
          <w:lang w:val="uk-UA"/>
        </w:rPr>
      </w:pPr>
      <w:r w:rsidRPr="009E14F5">
        <w:rPr>
          <w:b/>
          <w:sz w:val="22"/>
          <w:szCs w:val="22"/>
          <w:lang w:val="uk-UA"/>
        </w:rPr>
        <w:t>1. Конституційна модель розподілу влади в Україні</w:t>
      </w:r>
    </w:p>
    <w:p w14:paraId="73595529" w14:textId="77777777" w:rsidR="002B791E" w:rsidRPr="009E14F5" w:rsidRDefault="002B791E" w:rsidP="002B791E">
      <w:pPr>
        <w:widowControl/>
        <w:tabs>
          <w:tab w:val="left" w:pos="0"/>
        </w:tabs>
        <w:autoSpaceDE/>
        <w:autoSpaceDN/>
        <w:adjustRightInd/>
        <w:ind w:firstLine="567"/>
        <w:jc w:val="both"/>
        <w:rPr>
          <w:sz w:val="22"/>
          <w:szCs w:val="22"/>
          <w:lang w:val="uk-UA"/>
        </w:rPr>
      </w:pPr>
      <w:r w:rsidRPr="009E14F5">
        <w:rPr>
          <w:sz w:val="22"/>
          <w:szCs w:val="22"/>
          <w:lang w:val="uk-UA"/>
        </w:rPr>
        <w:t>Принцип розподілу державної влади в Україні був проголошений у Декларації про державний суверенітет України (1990 р.), однак реальне розмежування всіх гілок влади – законодавча, виконавча, судова – знайшло втілення лише у Конституції України 1996 року. Значення розмежування гілок публічної влади для українського суспільства виражається в наступних завданнях:</w:t>
      </w:r>
    </w:p>
    <w:p w14:paraId="45250041" w14:textId="77777777" w:rsidR="002B791E" w:rsidRPr="009E14F5" w:rsidRDefault="002B791E" w:rsidP="00761FB0">
      <w:pPr>
        <w:pStyle w:val="af8"/>
        <w:numPr>
          <w:ilvl w:val="0"/>
          <w:numId w:val="230"/>
        </w:numPr>
        <w:tabs>
          <w:tab w:val="left" w:pos="0"/>
        </w:tabs>
        <w:rPr>
          <w:sz w:val="22"/>
          <w:szCs w:val="22"/>
        </w:rPr>
      </w:pPr>
      <w:r w:rsidRPr="009E14F5">
        <w:rPr>
          <w:sz w:val="22"/>
          <w:szCs w:val="22"/>
        </w:rPr>
        <w:t xml:space="preserve">потреба створення механізму стримувань і </w:t>
      </w:r>
      <w:proofErr w:type="spellStart"/>
      <w:r w:rsidRPr="009E14F5">
        <w:rPr>
          <w:sz w:val="22"/>
          <w:szCs w:val="22"/>
        </w:rPr>
        <w:t>противаг</w:t>
      </w:r>
      <w:proofErr w:type="spellEnd"/>
      <w:r w:rsidRPr="009E14F5">
        <w:rPr>
          <w:sz w:val="22"/>
          <w:szCs w:val="22"/>
        </w:rPr>
        <w:t xml:space="preserve"> для недопущення узурпації влади або зловживання нею;</w:t>
      </w:r>
    </w:p>
    <w:p w14:paraId="378788EB" w14:textId="77777777" w:rsidR="002B791E" w:rsidRPr="009E14F5" w:rsidRDefault="002B791E" w:rsidP="00761FB0">
      <w:pPr>
        <w:pStyle w:val="af8"/>
        <w:numPr>
          <w:ilvl w:val="0"/>
          <w:numId w:val="230"/>
        </w:numPr>
        <w:tabs>
          <w:tab w:val="left" w:pos="0"/>
        </w:tabs>
        <w:rPr>
          <w:sz w:val="22"/>
          <w:szCs w:val="22"/>
        </w:rPr>
      </w:pPr>
      <w:r w:rsidRPr="009E14F5">
        <w:rPr>
          <w:sz w:val="22"/>
          <w:szCs w:val="22"/>
        </w:rPr>
        <w:t>творення механізму співробітництва і взаємодії вищих органів влади на основі принципів їх взаємозв'язку та спеціалізації;</w:t>
      </w:r>
    </w:p>
    <w:p w14:paraId="659C67E6" w14:textId="77777777" w:rsidR="002B791E" w:rsidRPr="009E14F5" w:rsidRDefault="002B791E" w:rsidP="00761FB0">
      <w:pPr>
        <w:pStyle w:val="af8"/>
        <w:numPr>
          <w:ilvl w:val="0"/>
          <w:numId w:val="230"/>
        </w:numPr>
        <w:tabs>
          <w:tab w:val="left" w:pos="0"/>
        </w:tabs>
        <w:rPr>
          <w:sz w:val="22"/>
          <w:szCs w:val="22"/>
        </w:rPr>
      </w:pPr>
      <w:r w:rsidRPr="009E14F5">
        <w:rPr>
          <w:sz w:val="22"/>
          <w:szCs w:val="22"/>
        </w:rPr>
        <w:t>обмеження (лімітування) державної влади як такої з метою становлення інститутів громадянського суспільства та його розвитку;</w:t>
      </w:r>
    </w:p>
    <w:p w14:paraId="3C4ADC2A" w14:textId="77777777" w:rsidR="002B791E" w:rsidRPr="009E14F5" w:rsidRDefault="002B791E" w:rsidP="00761FB0">
      <w:pPr>
        <w:pStyle w:val="af8"/>
        <w:numPr>
          <w:ilvl w:val="0"/>
          <w:numId w:val="230"/>
        </w:numPr>
        <w:tabs>
          <w:tab w:val="left" w:pos="0"/>
        </w:tabs>
        <w:rPr>
          <w:sz w:val="22"/>
          <w:szCs w:val="22"/>
        </w:rPr>
      </w:pPr>
      <w:r w:rsidRPr="009E14F5">
        <w:rPr>
          <w:sz w:val="22"/>
          <w:szCs w:val="22"/>
        </w:rPr>
        <w:t xml:space="preserve">відокремлення в системі публічної влади місцевого самоврядування (його розвиток) та місцевих органів державної влади. </w:t>
      </w:r>
    </w:p>
    <w:p w14:paraId="1EED0988"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Основні засади конституційної моделі розподілу влади в Україні полягають в наступному: 1) влади мають бути розмежовані (розподілені) на три гілки – законодавча, виконавча, судова, й відповідно не мають бути сконцентровані в одному органі; 2) практичний аспект розмежування передбачає розподіл й чітку визначеність компетенцій, можливість взаємного контролю, вироблення системи стримувань і </w:t>
      </w:r>
      <w:proofErr w:type="spellStart"/>
      <w:r w:rsidRPr="009E14F5">
        <w:rPr>
          <w:sz w:val="22"/>
          <w:szCs w:val="22"/>
          <w:lang w:val="uk-UA"/>
        </w:rPr>
        <w:t>противаг</w:t>
      </w:r>
      <w:proofErr w:type="spellEnd"/>
      <w:r w:rsidRPr="009E14F5">
        <w:rPr>
          <w:sz w:val="22"/>
          <w:szCs w:val="22"/>
          <w:lang w:val="uk-UA"/>
        </w:rPr>
        <w:t xml:space="preserve">, забезпечення збалансованості та рівноваги за допомогою процесів </w:t>
      </w:r>
      <w:proofErr w:type="spellStart"/>
      <w:r w:rsidRPr="009E14F5">
        <w:rPr>
          <w:sz w:val="22"/>
          <w:szCs w:val="22"/>
          <w:lang w:val="uk-UA"/>
        </w:rPr>
        <w:t>уладнання</w:t>
      </w:r>
      <w:proofErr w:type="spellEnd"/>
      <w:r w:rsidRPr="009E14F5">
        <w:rPr>
          <w:sz w:val="22"/>
          <w:szCs w:val="22"/>
          <w:lang w:val="uk-UA"/>
        </w:rPr>
        <w:t xml:space="preserve"> та погодження.</w:t>
      </w:r>
    </w:p>
    <w:p w14:paraId="06936AD2" w14:textId="2F6D3304"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Система державного управління набула свого сучасного вигляду в результаті еволюційних та трансформаційних змін (табл. </w:t>
      </w:r>
      <w:r w:rsidR="00E75947" w:rsidRPr="009E14F5">
        <w:rPr>
          <w:sz w:val="22"/>
          <w:szCs w:val="22"/>
          <w:lang w:val="uk-UA"/>
        </w:rPr>
        <w:t>4</w:t>
      </w:r>
      <w:r w:rsidRPr="009E14F5">
        <w:rPr>
          <w:sz w:val="22"/>
          <w:szCs w:val="22"/>
          <w:lang w:val="uk-UA"/>
        </w:rPr>
        <w:t>.6.3).</w:t>
      </w:r>
    </w:p>
    <w:p w14:paraId="6075A78B" w14:textId="55572D97" w:rsidR="002B791E" w:rsidRPr="009E14F5" w:rsidRDefault="002B791E" w:rsidP="002B791E">
      <w:pPr>
        <w:tabs>
          <w:tab w:val="left" w:pos="0"/>
        </w:tabs>
        <w:ind w:firstLine="567"/>
        <w:jc w:val="right"/>
        <w:rPr>
          <w:i/>
          <w:iCs/>
          <w:sz w:val="22"/>
          <w:szCs w:val="22"/>
          <w:lang w:val="uk-UA"/>
        </w:rPr>
      </w:pPr>
      <w:r w:rsidRPr="009E14F5">
        <w:rPr>
          <w:i/>
          <w:iCs/>
          <w:sz w:val="22"/>
          <w:szCs w:val="22"/>
          <w:lang w:val="uk-UA"/>
        </w:rPr>
        <w:t xml:space="preserve">Таблиця </w:t>
      </w:r>
      <w:r w:rsidR="00E75947" w:rsidRPr="009E14F5">
        <w:rPr>
          <w:i/>
          <w:iCs/>
          <w:sz w:val="22"/>
          <w:szCs w:val="22"/>
          <w:lang w:val="uk-UA"/>
        </w:rPr>
        <w:t>4</w:t>
      </w:r>
      <w:r w:rsidRPr="009E14F5">
        <w:rPr>
          <w:i/>
          <w:iCs/>
          <w:sz w:val="22"/>
          <w:szCs w:val="22"/>
          <w:lang w:val="uk-UA"/>
        </w:rPr>
        <w:t>.6.3</w:t>
      </w:r>
    </w:p>
    <w:p w14:paraId="1CA9749D" w14:textId="77777777" w:rsidR="002B791E" w:rsidRPr="009E14F5" w:rsidRDefault="002B791E" w:rsidP="002B791E">
      <w:pPr>
        <w:tabs>
          <w:tab w:val="left" w:pos="0"/>
        </w:tabs>
        <w:ind w:firstLine="567"/>
        <w:jc w:val="center"/>
        <w:rPr>
          <w:i/>
          <w:iCs/>
          <w:sz w:val="22"/>
          <w:szCs w:val="22"/>
          <w:lang w:val="uk-UA"/>
        </w:rPr>
      </w:pPr>
      <w:r w:rsidRPr="009E14F5">
        <w:rPr>
          <w:i/>
          <w:iCs/>
          <w:sz w:val="22"/>
          <w:szCs w:val="22"/>
          <w:lang w:val="uk-UA"/>
        </w:rPr>
        <w:t>Становлення системи державного управління в Україні</w:t>
      </w:r>
    </w:p>
    <w:tbl>
      <w:tblPr>
        <w:tblStyle w:val="a5"/>
        <w:tblW w:w="0" w:type="auto"/>
        <w:tblLook w:val="04A0" w:firstRow="1" w:lastRow="0" w:firstColumn="1" w:lastColumn="0" w:noHBand="0" w:noVBand="1"/>
      </w:tblPr>
      <w:tblGrid>
        <w:gridCol w:w="3539"/>
        <w:gridCol w:w="6089"/>
      </w:tblGrid>
      <w:tr w:rsidR="002B791E" w:rsidRPr="009E14F5" w14:paraId="0DAB3417" w14:textId="77777777" w:rsidTr="00844802">
        <w:tc>
          <w:tcPr>
            <w:tcW w:w="3539" w:type="dxa"/>
          </w:tcPr>
          <w:p w14:paraId="2BEB5AD7" w14:textId="77777777" w:rsidR="002B791E" w:rsidRPr="009E14F5" w:rsidRDefault="002B791E" w:rsidP="00844802">
            <w:pPr>
              <w:tabs>
                <w:tab w:val="left" w:pos="0"/>
              </w:tabs>
              <w:jc w:val="center"/>
              <w:rPr>
                <w:sz w:val="18"/>
                <w:szCs w:val="18"/>
                <w:lang w:val="uk-UA"/>
              </w:rPr>
            </w:pPr>
            <w:r w:rsidRPr="009E14F5">
              <w:rPr>
                <w:sz w:val="18"/>
                <w:szCs w:val="18"/>
                <w:lang w:val="uk-UA"/>
              </w:rPr>
              <w:t>Етап</w:t>
            </w:r>
          </w:p>
        </w:tc>
        <w:tc>
          <w:tcPr>
            <w:tcW w:w="6089" w:type="dxa"/>
          </w:tcPr>
          <w:p w14:paraId="7F08BF98" w14:textId="77777777" w:rsidR="002B791E" w:rsidRPr="009E14F5" w:rsidRDefault="002B791E" w:rsidP="00844802">
            <w:pPr>
              <w:tabs>
                <w:tab w:val="left" w:pos="0"/>
              </w:tabs>
              <w:jc w:val="center"/>
              <w:rPr>
                <w:sz w:val="18"/>
                <w:szCs w:val="18"/>
                <w:lang w:val="uk-UA"/>
              </w:rPr>
            </w:pPr>
            <w:r w:rsidRPr="009E14F5">
              <w:rPr>
                <w:sz w:val="18"/>
                <w:szCs w:val="18"/>
                <w:lang w:val="uk-UA"/>
              </w:rPr>
              <w:t>Характеристика</w:t>
            </w:r>
          </w:p>
        </w:tc>
      </w:tr>
      <w:tr w:rsidR="002B791E" w:rsidRPr="005C6BE0" w14:paraId="0421DA05" w14:textId="77777777" w:rsidTr="00844802">
        <w:tc>
          <w:tcPr>
            <w:tcW w:w="3539" w:type="dxa"/>
          </w:tcPr>
          <w:p w14:paraId="7BFA1238" w14:textId="77777777" w:rsidR="002B791E" w:rsidRPr="009E14F5" w:rsidRDefault="002B791E" w:rsidP="00844802">
            <w:pPr>
              <w:tabs>
                <w:tab w:val="left" w:pos="0"/>
              </w:tabs>
              <w:jc w:val="both"/>
              <w:rPr>
                <w:sz w:val="18"/>
                <w:szCs w:val="18"/>
                <w:lang w:val="uk-UA"/>
              </w:rPr>
            </w:pPr>
            <w:r w:rsidRPr="009E14F5">
              <w:rPr>
                <w:sz w:val="18"/>
                <w:szCs w:val="18"/>
                <w:lang w:val="uk-UA"/>
              </w:rPr>
              <w:t>І етап (1991-1996 рр.) – становлення вітчизняної системи державного управління</w:t>
            </w:r>
          </w:p>
        </w:tc>
        <w:tc>
          <w:tcPr>
            <w:tcW w:w="6089" w:type="dxa"/>
          </w:tcPr>
          <w:p w14:paraId="4399F391" w14:textId="77777777" w:rsidR="002B791E" w:rsidRPr="009E14F5" w:rsidRDefault="002B791E" w:rsidP="00844802">
            <w:pPr>
              <w:tabs>
                <w:tab w:val="left" w:pos="0"/>
              </w:tabs>
              <w:jc w:val="both"/>
              <w:rPr>
                <w:sz w:val="18"/>
                <w:szCs w:val="18"/>
                <w:lang w:val="uk-UA"/>
              </w:rPr>
            </w:pPr>
            <w:r w:rsidRPr="009E14F5">
              <w:rPr>
                <w:sz w:val="18"/>
                <w:szCs w:val="18"/>
                <w:lang w:val="uk-UA"/>
              </w:rPr>
              <w:t>Даний етап характеризується зламом радянської адміністративно-командної системи і становлення вітчизняної адміністративної системи, формуванням початкових засад функціонування інституту державної служби в Україні, утворенням спеціально уповноваженого органу з питань державної служби, заснуванням Української академії державного управління при Президентові України та формуванням системи професійного навчання державних службовців.</w:t>
            </w:r>
          </w:p>
        </w:tc>
      </w:tr>
      <w:tr w:rsidR="002B791E" w:rsidRPr="005C6BE0" w14:paraId="2D39CE16" w14:textId="77777777" w:rsidTr="00844802">
        <w:tc>
          <w:tcPr>
            <w:tcW w:w="3539" w:type="dxa"/>
          </w:tcPr>
          <w:p w14:paraId="21B5AB37" w14:textId="77777777" w:rsidR="002B791E" w:rsidRPr="009E14F5" w:rsidRDefault="002B791E" w:rsidP="00844802">
            <w:pPr>
              <w:tabs>
                <w:tab w:val="left" w:pos="0"/>
              </w:tabs>
              <w:jc w:val="both"/>
              <w:rPr>
                <w:sz w:val="18"/>
                <w:szCs w:val="18"/>
                <w:lang w:val="uk-UA"/>
              </w:rPr>
            </w:pPr>
            <w:r w:rsidRPr="009E14F5">
              <w:rPr>
                <w:sz w:val="18"/>
                <w:szCs w:val="18"/>
                <w:lang w:val="uk-UA"/>
              </w:rPr>
              <w:t>ІІ етап (1996-2003 рр.) – комплексна перебудова системи центральних та місцевих органів виконавчої влади</w:t>
            </w:r>
          </w:p>
        </w:tc>
        <w:tc>
          <w:tcPr>
            <w:tcW w:w="6089" w:type="dxa"/>
          </w:tcPr>
          <w:p w14:paraId="517615B3" w14:textId="77777777" w:rsidR="002B791E" w:rsidRPr="009E14F5" w:rsidRDefault="002B791E" w:rsidP="00844802">
            <w:pPr>
              <w:tabs>
                <w:tab w:val="left" w:pos="0"/>
              </w:tabs>
              <w:jc w:val="both"/>
              <w:rPr>
                <w:sz w:val="18"/>
                <w:szCs w:val="18"/>
                <w:lang w:val="uk-UA"/>
              </w:rPr>
            </w:pPr>
            <w:r w:rsidRPr="009E14F5">
              <w:rPr>
                <w:sz w:val="18"/>
                <w:szCs w:val="18"/>
                <w:lang w:val="uk-UA"/>
              </w:rPr>
              <w:t xml:space="preserve">Прийняття у 1996 р. Конституції та відповідна зміна організаційної та функціональної структури органів державної влади в Україні </w:t>
            </w:r>
          </w:p>
          <w:p w14:paraId="3A2B6120" w14:textId="77777777" w:rsidR="002B791E" w:rsidRPr="009E14F5" w:rsidRDefault="002B791E" w:rsidP="00844802">
            <w:pPr>
              <w:tabs>
                <w:tab w:val="left" w:pos="0"/>
              </w:tabs>
              <w:jc w:val="both"/>
              <w:rPr>
                <w:sz w:val="18"/>
                <w:szCs w:val="18"/>
                <w:lang w:val="uk-UA"/>
              </w:rPr>
            </w:pPr>
            <w:r w:rsidRPr="009E14F5">
              <w:rPr>
                <w:sz w:val="18"/>
                <w:szCs w:val="18"/>
                <w:lang w:val="uk-UA"/>
              </w:rPr>
              <w:t>Розпочалось здійснення адміністративної реформи. Зміни, які передбачала реформа: підвищення урядових повноважень; збільшення ролі міністерств щодо розробки різних видів політик; розмежування статусу, повноважень і функцій різних органів виконавчої влади; збільшення можливостей виконавчої влади впливати на місцевий рівень.</w:t>
            </w:r>
          </w:p>
        </w:tc>
      </w:tr>
      <w:tr w:rsidR="002B791E" w:rsidRPr="005C6BE0" w14:paraId="2C3B68C6" w14:textId="77777777" w:rsidTr="00844802">
        <w:tc>
          <w:tcPr>
            <w:tcW w:w="3539" w:type="dxa"/>
          </w:tcPr>
          <w:p w14:paraId="1DA3E415" w14:textId="77777777" w:rsidR="002B791E" w:rsidRPr="009E14F5" w:rsidRDefault="002B791E" w:rsidP="00844802">
            <w:pPr>
              <w:tabs>
                <w:tab w:val="left" w:pos="0"/>
              </w:tabs>
              <w:jc w:val="both"/>
              <w:rPr>
                <w:sz w:val="18"/>
                <w:szCs w:val="18"/>
                <w:lang w:val="uk-UA"/>
              </w:rPr>
            </w:pPr>
            <w:r w:rsidRPr="009E14F5">
              <w:rPr>
                <w:sz w:val="18"/>
                <w:szCs w:val="18"/>
                <w:lang w:val="uk-UA"/>
              </w:rPr>
              <w:t>ІІІ етап (2004-2009 рр.) – перехідний етап перетворень системи державного управління.</w:t>
            </w:r>
          </w:p>
        </w:tc>
        <w:tc>
          <w:tcPr>
            <w:tcW w:w="6089" w:type="dxa"/>
          </w:tcPr>
          <w:p w14:paraId="3371B50C" w14:textId="77777777" w:rsidR="002B791E" w:rsidRPr="009E14F5" w:rsidRDefault="002B791E" w:rsidP="00844802">
            <w:pPr>
              <w:tabs>
                <w:tab w:val="left" w:pos="0"/>
              </w:tabs>
              <w:jc w:val="both"/>
              <w:rPr>
                <w:sz w:val="18"/>
                <w:szCs w:val="18"/>
                <w:lang w:val="uk-UA"/>
              </w:rPr>
            </w:pPr>
            <w:r w:rsidRPr="009E14F5">
              <w:rPr>
                <w:sz w:val="18"/>
                <w:szCs w:val="18"/>
                <w:lang w:val="uk-UA"/>
              </w:rPr>
              <w:t>Даний етап включає зміни, обумовлені прийняттям нової редакції Конституції України, підготовкою нової концепції адміністративної реформи, адміністративно-територіальної реформи та реформуванням системи місцевого самоврядування.</w:t>
            </w:r>
          </w:p>
        </w:tc>
      </w:tr>
      <w:tr w:rsidR="002B791E" w:rsidRPr="005C6BE0" w14:paraId="5441AC01" w14:textId="77777777" w:rsidTr="00844802">
        <w:tc>
          <w:tcPr>
            <w:tcW w:w="3539" w:type="dxa"/>
          </w:tcPr>
          <w:p w14:paraId="7E2F3E7B" w14:textId="77777777" w:rsidR="002B791E" w:rsidRPr="009E14F5" w:rsidRDefault="002B791E" w:rsidP="00844802">
            <w:pPr>
              <w:tabs>
                <w:tab w:val="left" w:pos="0"/>
              </w:tabs>
              <w:jc w:val="both"/>
              <w:rPr>
                <w:sz w:val="18"/>
                <w:szCs w:val="18"/>
                <w:lang w:val="uk-UA"/>
              </w:rPr>
            </w:pPr>
            <w:r w:rsidRPr="009E14F5">
              <w:rPr>
                <w:sz w:val="18"/>
                <w:szCs w:val="18"/>
                <w:lang w:val="uk-UA"/>
              </w:rPr>
              <w:t>IV етап (2010-2014 рр.) – законодавчі зміни організації системи органів виконавчої влади.</w:t>
            </w:r>
          </w:p>
        </w:tc>
        <w:tc>
          <w:tcPr>
            <w:tcW w:w="6089" w:type="dxa"/>
          </w:tcPr>
          <w:p w14:paraId="757CEA9E" w14:textId="77777777" w:rsidR="002B791E" w:rsidRPr="009E14F5" w:rsidRDefault="002B791E" w:rsidP="00844802">
            <w:pPr>
              <w:tabs>
                <w:tab w:val="left" w:pos="0"/>
              </w:tabs>
              <w:jc w:val="both"/>
              <w:rPr>
                <w:sz w:val="18"/>
                <w:szCs w:val="18"/>
                <w:lang w:val="uk-UA"/>
              </w:rPr>
            </w:pPr>
            <w:r w:rsidRPr="009E14F5">
              <w:rPr>
                <w:sz w:val="18"/>
                <w:szCs w:val="18"/>
                <w:lang w:val="uk-UA"/>
              </w:rPr>
              <w:t>На даному етапі в Україні практично було сформовано більшість інститутів публічної адміністрації, створено нову нормативно-правову базу, що регламентує державне управління та місцеве самоврядування.</w:t>
            </w:r>
          </w:p>
        </w:tc>
      </w:tr>
      <w:tr w:rsidR="002B791E" w:rsidRPr="009E14F5" w14:paraId="108B59EB" w14:textId="77777777" w:rsidTr="00844802">
        <w:tc>
          <w:tcPr>
            <w:tcW w:w="3539" w:type="dxa"/>
          </w:tcPr>
          <w:p w14:paraId="76707EE6" w14:textId="77777777" w:rsidR="002B791E" w:rsidRPr="009E14F5" w:rsidRDefault="002B791E" w:rsidP="00844802">
            <w:pPr>
              <w:tabs>
                <w:tab w:val="left" w:pos="0"/>
              </w:tabs>
              <w:jc w:val="both"/>
              <w:rPr>
                <w:sz w:val="18"/>
                <w:szCs w:val="18"/>
                <w:lang w:val="uk-UA"/>
              </w:rPr>
            </w:pPr>
            <w:r w:rsidRPr="009E14F5">
              <w:rPr>
                <w:sz w:val="18"/>
                <w:szCs w:val="18"/>
                <w:lang w:val="uk-UA"/>
              </w:rPr>
              <w:t>V етап (з 2014р. – тепер. час.) – реформування системи державного управління та державної служби відповідно до європейських принципів державного управління.</w:t>
            </w:r>
          </w:p>
        </w:tc>
        <w:tc>
          <w:tcPr>
            <w:tcW w:w="6089" w:type="dxa"/>
          </w:tcPr>
          <w:p w14:paraId="54C123E8" w14:textId="77777777" w:rsidR="002B791E" w:rsidRPr="009E14F5" w:rsidRDefault="002B791E" w:rsidP="00844802">
            <w:pPr>
              <w:tabs>
                <w:tab w:val="left" w:pos="0"/>
              </w:tabs>
              <w:jc w:val="both"/>
              <w:rPr>
                <w:sz w:val="18"/>
                <w:szCs w:val="18"/>
                <w:lang w:val="uk-UA"/>
              </w:rPr>
            </w:pPr>
            <w:r w:rsidRPr="009E14F5">
              <w:rPr>
                <w:sz w:val="18"/>
                <w:szCs w:val="18"/>
                <w:lang w:val="uk-UA"/>
              </w:rPr>
              <w:t>Проголошений Україною курс на інтеграцію до ЄС передбачає досягнення не тільки соціально орієнтованої економіки, а й високих стандартів, реальної демократії, побудови громадянського суспільства, дотримання верховенства права. Європейський вибір обґрунтовується високим рівнем життя, прав і свобод громадян, досягнутим розвинутими країнами</w:t>
            </w:r>
          </w:p>
        </w:tc>
      </w:tr>
    </w:tbl>
    <w:p w14:paraId="4D054FA8" w14:textId="77777777" w:rsidR="002B791E" w:rsidRPr="009E14F5" w:rsidRDefault="002B791E" w:rsidP="002B791E">
      <w:pPr>
        <w:widowControl/>
        <w:tabs>
          <w:tab w:val="left" w:pos="0"/>
        </w:tabs>
        <w:autoSpaceDE/>
        <w:autoSpaceDN/>
        <w:adjustRightInd/>
        <w:ind w:firstLine="567"/>
        <w:jc w:val="both"/>
        <w:rPr>
          <w:b/>
          <w:sz w:val="22"/>
          <w:szCs w:val="22"/>
          <w:lang w:val="uk-UA"/>
        </w:rPr>
      </w:pPr>
    </w:p>
    <w:p w14:paraId="5FCDBE37" w14:textId="77777777" w:rsidR="002B791E" w:rsidRPr="009E14F5" w:rsidRDefault="002B791E" w:rsidP="002B791E">
      <w:pPr>
        <w:widowControl/>
        <w:tabs>
          <w:tab w:val="left" w:pos="0"/>
        </w:tabs>
        <w:autoSpaceDE/>
        <w:autoSpaceDN/>
        <w:adjustRightInd/>
        <w:ind w:firstLine="567"/>
        <w:jc w:val="center"/>
        <w:rPr>
          <w:b/>
          <w:sz w:val="22"/>
          <w:szCs w:val="22"/>
          <w:lang w:val="uk-UA"/>
        </w:rPr>
      </w:pPr>
      <w:r w:rsidRPr="009E14F5">
        <w:rPr>
          <w:b/>
          <w:sz w:val="22"/>
          <w:szCs w:val="22"/>
          <w:lang w:val="uk-UA"/>
        </w:rPr>
        <w:t>2. Верховна Рада України та інститут Президентства</w:t>
      </w:r>
    </w:p>
    <w:p w14:paraId="73072A2E" w14:textId="77777777" w:rsidR="002B791E" w:rsidRPr="009E14F5" w:rsidRDefault="002B791E" w:rsidP="002B791E">
      <w:pPr>
        <w:tabs>
          <w:tab w:val="left" w:pos="0"/>
          <w:tab w:val="left" w:pos="240"/>
        </w:tabs>
        <w:ind w:firstLine="567"/>
        <w:jc w:val="both"/>
        <w:rPr>
          <w:sz w:val="22"/>
          <w:szCs w:val="22"/>
          <w:lang w:val="uk-UA"/>
        </w:rPr>
      </w:pPr>
      <w:r w:rsidRPr="009E14F5">
        <w:rPr>
          <w:sz w:val="22"/>
          <w:szCs w:val="22"/>
          <w:lang w:val="uk-UA"/>
        </w:rPr>
        <w:t>Визначальними повноваженнями у сфері державного управління наділений Президент України. Президент як «глава держави» виконує інтегруючі функції в межах свого конституційного призначення. Запровадження поста Президента в Україні пов’язано з рядом об’єктивних обставин перехідного періоду, прагненням посилити вплив державних інституцій, що її уособлюють, на процеси державно-правових та соціально-економічних трансформацій, а також забезпечити зміцнення виконавчої гілки влади.</w:t>
      </w:r>
    </w:p>
    <w:p w14:paraId="74EA1D9F" w14:textId="77777777" w:rsidR="002B791E" w:rsidRPr="009E14F5" w:rsidRDefault="002B791E" w:rsidP="002B791E">
      <w:pPr>
        <w:tabs>
          <w:tab w:val="left" w:pos="0"/>
          <w:tab w:val="left" w:pos="240"/>
        </w:tabs>
        <w:ind w:firstLine="567"/>
        <w:jc w:val="both"/>
        <w:rPr>
          <w:sz w:val="22"/>
          <w:szCs w:val="22"/>
          <w:lang w:val="uk-UA"/>
        </w:rPr>
      </w:pPr>
      <w:r w:rsidRPr="009E14F5">
        <w:rPr>
          <w:sz w:val="22"/>
          <w:szCs w:val="22"/>
          <w:lang w:val="uk-UA"/>
        </w:rPr>
        <w:t xml:space="preserve">Статус президента залежить від різновидів республіканської форми правління: </w:t>
      </w:r>
    </w:p>
    <w:p w14:paraId="547F40CA" w14:textId="77777777" w:rsidR="002B791E" w:rsidRPr="009E14F5" w:rsidRDefault="002B791E" w:rsidP="00761FB0">
      <w:pPr>
        <w:pStyle w:val="af8"/>
        <w:numPr>
          <w:ilvl w:val="0"/>
          <w:numId w:val="231"/>
        </w:numPr>
        <w:tabs>
          <w:tab w:val="left" w:pos="0"/>
          <w:tab w:val="left" w:pos="240"/>
        </w:tabs>
        <w:rPr>
          <w:sz w:val="22"/>
          <w:szCs w:val="22"/>
        </w:rPr>
      </w:pPr>
      <w:r w:rsidRPr="009E14F5">
        <w:rPr>
          <w:sz w:val="22"/>
          <w:szCs w:val="22"/>
        </w:rPr>
        <w:lastRenderedPageBreak/>
        <w:t>у президентських республіках президент є главою держави і главою виконавчої влади;</w:t>
      </w:r>
    </w:p>
    <w:p w14:paraId="30E5721B" w14:textId="77777777" w:rsidR="002B791E" w:rsidRPr="009E14F5" w:rsidRDefault="002B791E" w:rsidP="00761FB0">
      <w:pPr>
        <w:pStyle w:val="af8"/>
        <w:numPr>
          <w:ilvl w:val="0"/>
          <w:numId w:val="231"/>
        </w:numPr>
        <w:tabs>
          <w:tab w:val="left" w:pos="0"/>
          <w:tab w:val="left" w:pos="240"/>
        </w:tabs>
        <w:rPr>
          <w:sz w:val="22"/>
          <w:szCs w:val="22"/>
        </w:rPr>
      </w:pPr>
      <w:r w:rsidRPr="009E14F5">
        <w:rPr>
          <w:sz w:val="22"/>
          <w:szCs w:val="22"/>
        </w:rPr>
        <w:t>в республіках парламентського типу президент є тільки главою держави, але не очолює уряд;</w:t>
      </w:r>
    </w:p>
    <w:p w14:paraId="6D573EC9" w14:textId="77777777" w:rsidR="002B791E" w:rsidRPr="009E14F5" w:rsidRDefault="002B791E" w:rsidP="00761FB0">
      <w:pPr>
        <w:pStyle w:val="af8"/>
        <w:numPr>
          <w:ilvl w:val="0"/>
          <w:numId w:val="231"/>
        </w:numPr>
        <w:tabs>
          <w:tab w:val="left" w:pos="0"/>
          <w:tab w:val="left" w:pos="240"/>
        </w:tabs>
        <w:rPr>
          <w:sz w:val="22"/>
          <w:szCs w:val="22"/>
        </w:rPr>
      </w:pPr>
      <w:r w:rsidRPr="009E14F5">
        <w:rPr>
          <w:sz w:val="22"/>
          <w:szCs w:val="22"/>
        </w:rPr>
        <w:t>в республіках змішаного типу президент є тільки главою держави, хоча має значні юридичні та  реальні повноваження щодо керівництва урядом.</w:t>
      </w:r>
    </w:p>
    <w:p w14:paraId="4710A213" w14:textId="77777777" w:rsidR="002B791E" w:rsidRPr="009E14F5" w:rsidRDefault="002B791E" w:rsidP="002B791E">
      <w:pPr>
        <w:tabs>
          <w:tab w:val="left" w:pos="0"/>
          <w:tab w:val="left" w:pos="240"/>
        </w:tabs>
        <w:ind w:firstLine="567"/>
        <w:jc w:val="both"/>
        <w:rPr>
          <w:sz w:val="22"/>
          <w:szCs w:val="22"/>
          <w:lang w:val="uk-UA"/>
        </w:rPr>
      </w:pPr>
      <w:r w:rsidRPr="009E14F5">
        <w:rPr>
          <w:sz w:val="22"/>
          <w:szCs w:val="22"/>
          <w:lang w:val="uk-UA"/>
        </w:rPr>
        <w:t>Інститут президентства є досить поширеним, так із 193 країн, що входять до ООН, інститут президенства є у більш ніж 130 країнах. В Україні інститут президенства було запроваджено із прийняттям відповідного закону 5 липня 1991 р. – ЗУ «Про застосування поста Президента Української РСР і внесення змін і доповнень до Конституції Української РСР», а також відповідні положення є у Конституції України щодо порядку обрання та припинення повноважень президента, статусу, вимог до кандидатів, терміну здійснення повноважень, їх обсягу. Порядок обрання та вимоги:</w:t>
      </w:r>
    </w:p>
    <w:p w14:paraId="642692E2" w14:textId="77777777" w:rsidR="002B791E" w:rsidRPr="009E14F5" w:rsidRDefault="002B791E" w:rsidP="00761FB0">
      <w:pPr>
        <w:pStyle w:val="af8"/>
        <w:numPr>
          <w:ilvl w:val="0"/>
          <w:numId w:val="232"/>
        </w:numPr>
        <w:tabs>
          <w:tab w:val="left" w:pos="0"/>
          <w:tab w:val="left" w:pos="240"/>
        </w:tabs>
        <w:rPr>
          <w:sz w:val="22"/>
          <w:szCs w:val="22"/>
        </w:rPr>
      </w:pPr>
      <w:r w:rsidRPr="009E14F5">
        <w:rPr>
          <w:sz w:val="22"/>
          <w:szCs w:val="22"/>
        </w:rPr>
        <w:t>президента України обирають громадяни шляхом таємного голосування строком на п’ять років на основі прямого виборчого права;</w:t>
      </w:r>
    </w:p>
    <w:p w14:paraId="36DDDC17" w14:textId="77777777" w:rsidR="002B791E" w:rsidRPr="009E14F5" w:rsidRDefault="002B791E" w:rsidP="00761FB0">
      <w:pPr>
        <w:pStyle w:val="af8"/>
        <w:numPr>
          <w:ilvl w:val="0"/>
          <w:numId w:val="232"/>
        </w:numPr>
        <w:tabs>
          <w:tab w:val="left" w:pos="0"/>
          <w:tab w:val="left" w:pos="240"/>
        </w:tabs>
        <w:rPr>
          <w:sz w:val="22"/>
          <w:szCs w:val="22"/>
        </w:rPr>
      </w:pPr>
      <w:r w:rsidRPr="009E14F5">
        <w:rPr>
          <w:sz w:val="22"/>
          <w:szCs w:val="22"/>
        </w:rPr>
        <w:t>громадянство України, віковий ценз (35 років), володіння державною мовою, на термін не більше 2-х строків підряд.</w:t>
      </w:r>
    </w:p>
    <w:p w14:paraId="78513F16" w14:textId="2EC90332" w:rsidR="002B791E" w:rsidRPr="009E14F5" w:rsidRDefault="002B791E" w:rsidP="002B791E">
      <w:pPr>
        <w:tabs>
          <w:tab w:val="left" w:pos="0"/>
          <w:tab w:val="left" w:pos="240"/>
        </w:tabs>
        <w:ind w:firstLine="567"/>
        <w:jc w:val="both"/>
        <w:rPr>
          <w:sz w:val="22"/>
          <w:szCs w:val="22"/>
          <w:lang w:val="uk-UA"/>
        </w:rPr>
      </w:pPr>
      <w:r w:rsidRPr="009E14F5">
        <w:rPr>
          <w:sz w:val="22"/>
          <w:szCs w:val="22"/>
          <w:lang w:val="uk-UA"/>
        </w:rPr>
        <w:t xml:space="preserve">Конституцією України передбачено встановлення недоторканності Президента під час виконання ним своїх повноважень (рис. </w:t>
      </w:r>
      <w:r w:rsidR="00E75947" w:rsidRPr="009E14F5">
        <w:rPr>
          <w:sz w:val="22"/>
          <w:szCs w:val="22"/>
          <w:lang w:val="uk-UA"/>
        </w:rPr>
        <w:t>4</w:t>
      </w:r>
      <w:r w:rsidRPr="009E14F5">
        <w:rPr>
          <w:sz w:val="22"/>
          <w:szCs w:val="22"/>
          <w:lang w:val="uk-UA"/>
        </w:rPr>
        <w:t xml:space="preserve">.6.4.), які не делегуються. </w:t>
      </w:r>
    </w:p>
    <w:p w14:paraId="5FEE1BF0" w14:textId="77777777" w:rsidR="002B791E" w:rsidRPr="009E14F5" w:rsidRDefault="002B791E" w:rsidP="002B791E">
      <w:pPr>
        <w:tabs>
          <w:tab w:val="left" w:pos="0"/>
          <w:tab w:val="left" w:pos="240"/>
        </w:tabs>
        <w:ind w:firstLine="567"/>
        <w:jc w:val="center"/>
        <w:rPr>
          <w:sz w:val="22"/>
          <w:szCs w:val="22"/>
          <w:lang w:val="uk-UA"/>
        </w:rPr>
      </w:pPr>
      <w:r w:rsidRPr="009E14F5">
        <w:rPr>
          <w:noProof/>
          <w:sz w:val="22"/>
          <w:szCs w:val="22"/>
          <w:lang w:val="uk-UA"/>
        </w:rPr>
        <w:drawing>
          <wp:inline distT="0" distB="0" distL="0" distR="0" wp14:anchorId="6D91ADF6" wp14:editId="08CB9A40">
            <wp:extent cx="4171950" cy="2363767"/>
            <wp:effectExtent l="0" t="0" r="0" b="0"/>
            <wp:docPr id="40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67"/>
                    <a:stretch>
                      <a:fillRect/>
                    </a:stretch>
                  </pic:blipFill>
                  <pic:spPr>
                    <a:xfrm>
                      <a:off x="0" y="0"/>
                      <a:ext cx="4197635" cy="2378320"/>
                    </a:xfrm>
                    <a:prstGeom prst="rect">
                      <a:avLst/>
                    </a:prstGeom>
                  </pic:spPr>
                </pic:pic>
              </a:graphicData>
            </a:graphic>
          </wp:inline>
        </w:drawing>
      </w:r>
    </w:p>
    <w:p w14:paraId="4CB2A439" w14:textId="5469239B" w:rsidR="002B791E" w:rsidRPr="009E14F5" w:rsidRDefault="002B791E" w:rsidP="002B791E">
      <w:pPr>
        <w:tabs>
          <w:tab w:val="left" w:pos="0"/>
          <w:tab w:val="left" w:pos="240"/>
        </w:tabs>
        <w:ind w:firstLine="567"/>
        <w:jc w:val="both"/>
        <w:rPr>
          <w:i/>
          <w:iCs/>
          <w:sz w:val="22"/>
          <w:szCs w:val="22"/>
          <w:lang w:val="uk-UA"/>
        </w:rPr>
      </w:pPr>
      <w:r w:rsidRPr="009E14F5">
        <w:rPr>
          <w:i/>
          <w:iCs/>
          <w:sz w:val="22"/>
          <w:szCs w:val="22"/>
          <w:lang w:val="uk-UA"/>
        </w:rPr>
        <w:t xml:space="preserve">Рис. </w:t>
      </w:r>
      <w:r w:rsidR="00E75947" w:rsidRPr="009E14F5">
        <w:rPr>
          <w:i/>
          <w:iCs/>
          <w:sz w:val="22"/>
          <w:szCs w:val="22"/>
          <w:lang w:val="uk-UA"/>
        </w:rPr>
        <w:t>4</w:t>
      </w:r>
      <w:r w:rsidRPr="009E14F5">
        <w:rPr>
          <w:i/>
          <w:iCs/>
          <w:sz w:val="22"/>
          <w:szCs w:val="22"/>
          <w:lang w:val="uk-UA"/>
        </w:rPr>
        <w:t>.6.4. Повноваження президента</w:t>
      </w:r>
    </w:p>
    <w:p w14:paraId="7C52F6F8" w14:textId="77777777" w:rsidR="002B791E" w:rsidRPr="009E14F5" w:rsidRDefault="002B791E" w:rsidP="002B791E">
      <w:pPr>
        <w:tabs>
          <w:tab w:val="left" w:pos="0"/>
          <w:tab w:val="left" w:pos="240"/>
        </w:tabs>
        <w:ind w:firstLine="567"/>
        <w:jc w:val="both"/>
        <w:rPr>
          <w:sz w:val="22"/>
          <w:szCs w:val="22"/>
          <w:lang w:val="uk-UA"/>
        </w:rPr>
      </w:pPr>
    </w:p>
    <w:p w14:paraId="15D98740" w14:textId="77777777" w:rsidR="002B791E" w:rsidRPr="009E14F5" w:rsidRDefault="002B791E" w:rsidP="002B791E">
      <w:pPr>
        <w:tabs>
          <w:tab w:val="left" w:pos="0"/>
          <w:tab w:val="left" w:pos="240"/>
        </w:tabs>
        <w:ind w:firstLine="567"/>
        <w:jc w:val="both"/>
        <w:rPr>
          <w:sz w:val="22"/>
          <w:szCs w:val="22"/>
          <w:lang w:val="uk-UA"/>
        </w:rPr>
      </w:pPr>
      <w:r w:rsidRPr="009E14F5">
        <w:rPr>
          <w:sz w:val="22"/>
          <w:szCs w:val="22"/>
          <w:lang w:val="uk-UA"/>
        </w:rPr>
        <w:t>Президент видає укази й розпорядження, обов’язкові до виконання на всій території України.</w:t>
      </w:r>
    </w:p>
    <w:p w14:paraId="55265F2A" w14:textId="77777777" w:rsidR="002B791E" w:rsidRPr="009E14F5" w:rsidRDefault="002B791E" w:rsidP="002B791E">
      <w:pPr>
        <w:tabs>
          <w:tab w:val="left" w:pos="0"/>
          <w:tab w:val="left" w:pos="240"/>
        </w:tabs>
        <w:ind w:firstLine="567"/>
        <w:jc w:val="both"/>
        <w:rPr>
          <w:sz w:val="22"/>
          <w:szCs w:val="22"/>
          <w:lang w:val="uk-UA"/>
        </w:rPr>
      </w:pPr>
      <w:r w:rsidRPr="009E14F5">
        <w:rPr>
          <w:sz w:val="22"/>
          <w:szCs w:val="22"/>
          <w:lang w:val="uk-UA"/>
        </w:rPr>
        <w:t>Президент, поряд із зазначеними повноваженнями, є Верховним Головнокомандувачем Збройних Сил України. Інституційний характер посади президента передбачає наявність дорадчих, консультативних та допоміжних інституцій, які забезпечують діяльність Президента. Основними із них в Україні є Рада національної безпеки й оборони України та Офіс президента.</w:t>
      </w:r>
    </w:p>
    <w:p w14:paraId="3C1DC1F3" w14:textId="77777777" w:rsidR="002B791E" w:rsidRPr="009E14F5" w:rsidRDefault="002B791E" w:rsidP="002B791E">
      <w:pPr>
        <w:tabs>
          <w:tab w:val="left" w:pos="0"/>
          <w:tab w:val="left" w:pos="240"/>
        </w:tabs>
        <w:ind w:firstLine="567"/>
        <w:jc w:val="both"/>
        <w:rPr>
          <w:sz w:val="22"/>
          <w:szCs w:val="22"/>
          <w:lang w:val="uk-UA"/>
        </w:rPr>
      </w:pPr>
      <w:r w:rsidRPr="009E14F5">
        <w:rPr>
          <w:i/>
          <w:iCs/>
          <w:sz w:val="22"/>
          <w:szCs w:val="22"/>
          <w:lang w:val="uk-UA"/>
        </w:rPr>
        <w:t>Рада національної безпеки і оборони України</w:t>
      </w:r>
      <w:r w:rsidRPr="009E14F5">
        <w:rPr>
          <w:sz w:val="22"/>
          <w:szCs w:val="22"/>
          <w:lang w:val="uk-UA"/>
        </w:rPr>
        <w:t xml:space="preserve"> є координаційним органом, що забезпечує узгодження та вирішення питань національної безпеки і оборони. Ця інституція вносить пропозиції щодо реалізації засад внутрішньої та зовнішньої політики у сфері національної безпеки і оборони Президентові України, а також координує та здійснює контроль за діяльністю відповідних органів виконавчої влади у мирний час і , особливо, в умовах воєнного або надзвичайного стану. </w:t>
      </w:r>
      <w:r w:rsidRPr="009E14F5">
        <w:rPr>
          <w:i/>
          <w:iCs/>
          <w:sz w:val="22"/>
          <w:szCs w:val="22"/>
          <w:lang w:val="uk-UA"/>
        </w:rPr>
        <w:t>Офіс Президента України</w:t>
      </w:r>
      <w:r w:rsidRPr="009E14F5">
        <w:rPr>
          <w:sz w:val="22"/>
          <w:szCs w:val="22"/>
          <w:lang w:val="uk-UA"/>
        </w:rPr>
        <w:t xml:space="preserve"> – це допоміжний орган, який є апаратом, що здійснює забезпечення функціональної діяльності Президента України.</w:t>
      </w:r>
    </w:p>
    <w:p w14:paraId="5CA64C23" w14:textId="77777777" w:rsidR="002B791E" w:rsidRPr="009E14F5" w:rsidRDefault="002B791E" w:rsidP="002B791E">
      <w:pPr>
        <w:tabs>
          <w:tab w:val="left" w:pos="0"/>
          <w:tab w:val="left" w:pos="240"/>
        </w:tabs>
        <w:ind w:firstLine="567"/>
        <w:jc w:val="both"/>
        <w:rPr>
          <w:sz w:val="22"/>
          <w:szCs w:val="22"/>
          <w:lang w:val="uk-UA"/>
        </w:rPr>
      </w:pPr>
      <w:r w:rsidRPr="009E14F5">
        <w:rPr>
          <w:i/>
          <w:sz w:val="22"/>
          <w:szCs w:val="22"/>
          <w:lang w:val="uk-UA"/>
        </w:rPr>
        <w:t>Парламентом в Україні є</w:t>
      </w:r>
      <w:r w:rsidRPr="009E14F5">
        <w:rPr>
          <w:sz w:val="22"/>
          <w:szCs w:val="22"/>
          <w:lang w:val="uk-UA"/>
        </w:rPr>
        <w:t xml:space="preserve"> Верховна Рада України, що представляє законодавчу владу тобто виступає як єдиний орган законодавчої влади. Верховна Рада України не розглядається як орган вищого рівня відносно інших органів державної влади та органів місцевого самоврядування, що випливає з принципу поділу влади. Вплив парламенту України на діяльність інших органів державної влади й органів місцевого самоврядування здійснюється в межах покладених функцій, тобто шляхом прийняття законів, дотримання яких є обов’язковими для всіх суб’єктів на території України. </w:t>
      </w:r>
    </w:p>
    <w:p w14:paraId="72C3B1C7" w14:textId="77777777" w:rsidR="002B791E" w:rsidRPr="009E14F5" w:rsidRDefault="002B791E" w:rsidP="002B791E">
      <w:pPr>
        <w:tabs>
          <w:tab w:val="left" w:pos="0"/>
          <w:tab w:val="left" w:pos="240"/>
        </w:tabs>
        <w:ind w:firstLine="567"/>
        <w:jc w:val="both"/>
        <w:rPr>
          <w:sz w:val="22"/>
          <w:szCs w:val="22"/>
          <w:lang w:val="uk-UA"/>
        </w:rPr>
      </w:pPr>
      <w:r w:rsidRPr="009E14F5">
        <w:rPr>
          <w:sz w:val="22"/>
          <w:szCs w:val="22"/>
          <w:lang w:val="uk-UA"/>
        </w:rPr>
        <w:t>Верховна Рада України є однопалатним парламентом, що складається із 450 парламентарів – народних депутатів України. Народні депутати обираються шляхом таємного голосування вільними виборами строком на 5 років на основі загального, рівного і прямого виборчого права. Вимоги до кандидатів у народні депутати: громадянство, відповідний вік (на час виборів 21 р.), право голосу, проживання на території України протягом п’яти років.</w:t>
      </w:r>
    </w:p>
    <w:p w14:paraId="5888220B" w14:textId="3FC02107" w:rsidR="002B791E" w:rsidRPr="009E14F5" w:rsidRDefault="002B791E" w:rsidP="002B791E">
      <w:pPr>
        <w:tabs>
          <w:tab w:val="left" w:pos="0"/>
          <w:tab w:val="left" w:pos="240"/>
        </w:tabs>
        <w:ind w:firstLine="567"/>
        <w:jc w:val="both"/>
        <w:rPr>
          <w:sz w:val="22"/>
          <w:szCs w:val="22"/>
          <w:lang w:val="uk-UA"/>
        </w:rPr>
      </w:pPr>
      <w:r w:rsidRPr="009E14F5">
        <w:rPr>
          <w:sz w:val="22"/>
          <w:szCs w:val="22"/>
          <w:lang w:val="uk-UA"/>
        </w:rPr>
        <w:t xml:space="preserve">Керівництво роботою Верховної Рада здійснює Голова ВРУ, його перший заступник і заступник </w:t>
      </w:r>
      <w:r w:rsidRPr="009E14F5">
        <w:rPr>
          <w:sz w:val="22"/>
          <w:szCs w:val="22"/>
          <w:lang w:val="uk-UA"/>
        </w:rPr>
        <w:lastRenderedPageBreak/>
        <w:t>голови Верховної Ради, які обираються на першому засіданні. Діяльність ВРУ відбувається на основі реалізації визначених повноважень (рис.</w:t>
      </w:r>
      <w:r w:rsidR="003A78A2" w:rsidRPr="009E14F5">
        <w:rPr>
          <w:sz w:val="22"/>
          <w:szCs w:val="22"/>
          <w:lang w:val="uk-UA"/>
        </w:rPr>
        <w:t>4</w:t>
      </w:r>
      <w:r w:rsidRPr="009E14F5">
        <w:rPr>
          <w:sz w:val="22"/>
          <w:szCs w:val="22"/>
          <w:lang w:val="uk-UA"/>
        </w:rPr>
        <w:t>.6.4.).</w:t>
      </w:r>
    </w:p>
    <w:p w14:paraId="798ED87C" w14:textId="77777777" w:rsidR="002B791E" w:rsidRPr="009E14F5" w:rsidRDefault="002B791E" w:rsidP="002B791E">
      <w:pPr>
        <w:tabs>
          <w:tab w:val="left" w:pos="0"/>
          <w:tab w:val="left" w:pos="240"/>
        </w:tabs>
        <w:ind w:firstLine="567"/>
        <w:jc w:val="both"/>
        <w:rPr>
          <w:sz w:val="22"/>
          <w:szCs w:val="22"/>
          <w:lang w:val="uk-UA"/>
        </w:rPr>
      </w:pPr>
    </w:p>
    <w:p w14:paraId="7813FABD" w14:textId="77777777" w:rsidR="002B791E" w:rsidRPr="009E14F5" w:rsidRDefault="002B791E" w:rsidP="002B791E">
      <w:pPr>
        <w:tabs>
          <w:tab w:val="left" w:pos="0"/>
          <w:tab w:val="left" w:pos="240"/>
        </w:tabs>
        <w:jc w:val="both"/>
        <w:rPr>
          <w:sz w:val="22"/>
          <w:szCs w:val="22"/>
          <w:lang w:val="uk-UA"/>
        </w:rPr>
      </w:pPr>
      <w:r w:rsidRPr="009E14F5">
        <w:rPr>
          <w:noProof/>
          <w:sz w:val="22"/>
          <w:szCs w:val="22"/>
          <w:lang w:val="uk-UA"/>
        </w:rPr>
        <w:drawing>
          <wp:inline distT="0" distB="0" distL="0" distR="0" wp14:anchorId="05E94D37" wp14:editId="6243E0CA">
            <wp:extent cx="3086100" cy="2613220"/>
            <wp:effectExtent l="0" t="0" r="0" b="0"/>
            <wp:docPr id="403" name="Місце для вмісту 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Місце для вмісту 10"/>
                    <pic:cNvPicPr>
                      <a:picLocks noGrp="1" noChangeAspect="1"/>
                    </pic:cNvPicPr>
                  </pic:nvPicPr>
                  <pic:blipFill>
                    <a:blip r:embed="rId68"/>
                    <a:stretch>
                      <a:fillRect/>
                    </a:stretch>
                  </pic:blipFill>
                  <pic:spPr>
                    <a:xfrm>
                      <a:off x="0" y="0"/>
                      <a:ext cx="3102002" cy="2626685"/>
                    </a:xfrm>
                    <a:prstGeom prst="rect">
                      <a:avLst/>
                    </a:prstGeom>
                  </pic:spPr>
                </pic:pic>
              </a:graphicData>
            </a:graphic>
          </wp:inline>
        </w:drawing>
      </w:r>
      <w:r w:rsidRPr="009E14F5">
        <w:rPr>
          <w:noProof/>
          <w:lang w:val="uk-UA"/>
        </w:rPr>
        <w:t xml:space="preserve"> </w:t>
      </w:r>
      <w:r w:rsidRPr="009E14F5">
        <w:rPr>
          <w:noProof/>
          <w:sz w:val="22"/>
          <w:szCs w:val="22"/>
          <w:lang w:val="uk-UA"/>
        </w:rPr>
        <w:drawing>
          <wp:inline distT="0" distB="0" distL="0" distR="0" wp14:anchorId="61138CDB" wp14:editId="460FA7D7">
            <wp:extent cx="2984500" cy="2628900"/>
            <wp:effectExtent l="0" t="0" r="6350" b="0"/>
            <wp:docPr id="50" name="Місце для вмісту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Місце для вмісту 4"/>
                    <pic:cNvPicPr>
                      <a:picLocks noGrp="1" noChangeAspect="1"/>
                    </pic:cNvPicPr>
                  </pic:nvPicPr>
                  <pic:blipFill>
                    <a:blip r:embed="rId69"/>
                    <a:stretch>
                      <a:fillRect/>
                    </a:stretch>
                  </pic:blipFill>
                  <pic:spPr>
                    <a:xfrm>
                      <a:off x="0" y="0"/>
                      <a:ext cx="2984500" cy="2628900"/>
                    </a:xfrm>
                    <a:prstGeom prst="rect">
                      <a:avLst/>
                    </a:prstGeom>
                  </pic:spPr>
                </pic:pic>
              </a:graphicData>
            </a:graphic>
          </wp:inline>
        </w:drawing>
      </w:r>
    </w:p>
    <w:p w14:paraId="318721DE" w14:textId="76C71BBB" w:rsidR="002B791E" w:rsidRPr="009E14F5" w:rsidRDefault="002B791E" w:rsidP="002B791E">
      <w:pPr>
        <w:tabs>
          <w:tab w:val="left" w:pos="0"/>
          <w:tab w:val="left" w:pos="240"/>
        </w:tabs>
        <w:ind w:firstLine="567"/>
        <w:jc w:val="both"/>
        <w:rPr>
          <w:i/>
          <w:iCs/>
          <w:sz w:val="22"/>
          <w:szCs w:val="22"/>
          <w:lang w:val="uk-UA"/>
        </w:rPr>
      </w:pPr>
      <w:r w:rsidRPr="009E14F5">
        <w:rPr>
          <w:i/>
          <w:iCs/>
          <w:sz w:val="22"/>
          <w:szCs w:val="22"/>
          <w:lang w:val="uk-UA"/>
        </w:rPr>
        <w:t xml:space="preserve">Рис. </w:t>
      </w:r>
      <w:r w:rsidR="003A78A2" w:rsidRPr="009E14F5">
        <w:rPr>
          <w:i/>
          <w:iCs/>
          <w:sz w:val="22"/>
          <w:szCs w:val="22"/>
          <w:lang w:val="uk-UA"/>
        </w:rPr>
        <w:t>4</w:t>
      </w:r>
      <w:r w:rsidRPr="009E14F5">
        <w:rPr>
          <w:i/>
          <w:iCs/>
          <w:sz w:val="22"/>
          <w:szCs w:val="22"/>
          <w:lang w:val="uk-UA"/>
        </w:rPr>
        <w:t>.6.4. Основні повноваження парламенту та уряду України</w:t>
      </w:r>
    </w:p>
    <w:p w14:paraId="282B0935" w14:textId="77777777" w:rsidR="002B791E" w:rsidRPr="009E14F5" w:rsidRDefault="002B791E" w:rsidP="002B791E">
      <w:pPr>
        <w:tabs>
          <w:tab w:val="left" w:pos="0"/>
        </w:tabs>
        <w:ind w:firstLine="567"/>
        <w:jc w:val="both"/>
        <w:rPr>
          <w:sz w:val="22"/>
          <w:szCs w:val="22"/>
          <w:lang w:val="uk-UA"/>
        </w:rPr>
      </w:pPr>
    </w:p>
    <w:p w14:paraId="160CFBA4" w14:textId="77777777" w:rsidR="002B791E" w:rsidRPr="009E14F5" w:rsidRDefault="002B791E" w:rsidP="002B791E">
      <w:pPr>
        <w:widowControl/>
        <w:tabs>
          <w:tab w:val="left" w:pos="0"/>
        </w:tabs>
        <w:autoSpaceDE/>
        <w:autoSpaceDN/>
        <w:adjustRightInd/>
        <w:ind w:firstLine="567"/>
        <w:jc w:val="center"/>
        <w:rPr>
          <w:b/>
          <w:sz w:val="22"/>
          <w:szCs w:val="22"/>
          <w:lang w:val="uk-UA"/>
        </w:rPr>
      </w:pPr>
      <w:r w:rsidRPr="009E14F5">
        <w:rPr>
          <w:b/>
          <w:sz w:val="22"/>
          <w:szCs w:val="22"/>
          <w:lang w:val="uk-UA"/>
        </w:rPr>
        <w:t>3. Загальна характеристика органів виконавчої влади України</w:t>
      </w:r>
    </w:p>
    <w:p w14:paraId="0B1E7DB3" w14:textId="73AAEDB5" w:rsidR="002B791E" w:rsidRPr="009E14F5" w:rsidRDefault="002B791E" w:rsidP="002B791E">
      <w:pPr>
        <w:tabs>
          <w:tab w:val="left" w:pos="0"/>
          <w:tab w:val="left" w:pos="240"/>
          <w:tab w:val="left" w:pos="1125"/>
        </w:tabs>
        <w:ind w:firstLine="567"/>
        <w:jc w:val="both"/>
        <w:rPr>
          <w:sz w:val="22"/>
          <w:szCs w:val="22"/>
          <w:lang w:val="uk-UA"/>
        </w:rPr>
      </w:pPr>
      <w:r w:rsidRPr="009E14F5">
        <w:rPr>
          <w:sz w:val="22"/>
          <w:szCs w:val="22"/>
          <w:lang w:val="uk-UA"/>
        </w:rPr>
        <w:t xml:space="preserve">Виконавчу владу реалізує ціла система органів державної влади, які забезпечують управління економічною та соціальною сферами всієї країни, здійснюють вирішення всіх інших управлінських справ. Структура системи органів виконавчої влади передбачає ланки трьох організаційно-правових рівнів (рис. </w:t>
      </w:r>
      <w:r w:rsidR="003A78A2" w:rsidRPr="009E14F5">
        <w:rPr>
          <w:sz w:val="22"/>
          <w:szCs w:val="22"/>
          <w:lang w:val="uk-UA"/>
        </w:rPr>
        <w:t>4</w:t>
      </w:r>
      <w:r w:rsidRPr="009E14F5">
        <w:rPr>
          <w:sz w:val="22"/>
          <w:szCs w:val="22"/>
          <w:lang w:val="uk-UA"/>
        </w:rPr>
        <w:t>.6.5.):</w:t>
      </w:r>
    </w:p>
    <w:p w14:paraId="2BC8FB91" w14:textId="77777777" w:rsidR="002B791E" w:rsidRPr="009E14F5" w:rsidRDefault="002B791E" w:rsidP="002B791E">
      <w:pPr>
        <w:tabs>
          <w:tab w:val="left" w:pos="0"/>
          <w:tab w:val="left" w:pos="240"/>
        </w:tabs>
        <w:ind w:firstLine="567"/>
        <w:jc w:val="both"/>
        <w:rPr>
          <w:b/>
          <w:bCs/>
          <w:i/>
          <w:sz w:val="22"/>
          <w:szCs w:val="22"/>
          <w:lang w:val="uk-UA"/>
        </w:rPr>
      </w:pPr>
      <w:r w:rsidRPr="009E14F5">
        <w:rPr>
          <w:b/>
          <w:bCs/>
          <w:i/>
          <w:noProof/>
          <w:sz w:val="22"/>
          <w:szCs w:val="22"/>
          <w:lang w:val="uk-UA"/>
        </w:rPr>
        <mc:AlternateContent>
          <mc:Choice Requires="wpg">
            <w:drawing>
              <wp:inline distT="0" distB="0" distL="0" distR="0" wp14:anchorId="61A6CDBA" wp14:editId="572F449E">
                <wp:extent cx="5715000" cy="3549015"/>
                <wp:effectExtent l="0" t="0" r="19050" b="13335"/>
                <wp:docPr id="19" name="Групувати 26"/>
                <wp:cNvGraphicFramePr/>
                <a:graphic xmlns:a="http://schemas.openxmlformats.org/drawingml/2006/main">
                  <a:graphicData uri="http://schemas.microsoft.com/office/word/2010/wordprocessingGroup">
                    <wpg:wgp>
                      <wpg:cNvGrpSpPr/>
                      <wpg:grpSpPr>
                        <a:xfrm>
                          <a:off x="0" y="0"/>
                          <a:ext cx="5715000" cy="3549015"/>
                          <a:chOff x="0" y="0"/>
                          <a:chExt cx="7724775" cy="6248400"/>
                        </a:xfrm>
                      </wpg:grpSpPr>
                      <wps:wsp>
                        <wps:cNvPr id="20" name="Округлений прямокутник 27"/>
                        <wps:cNvSpPr/>
                        <wps:spPr>
                          <a:xfrm>
                            <a:off x="0" y="704850"/>
                            <a:ext cx="2009775" cy="447675"/>
                          </a:xfrm>
                          <a:prstGeom prst="roundRect">
                            <a:avLst/>
                          </a:prstGeom>
                        </wps:spPr>
                        <wps:style>
                          <a:lnRef idx="2">
                            <a:schemeClr val="dk1"/>
                          </a:lnRef>
                          <a:fillRef idx="1">
                            <a:schemeClr val="lt1"/>
                          </a:fillRef>
                          <a:effectRef idx="0">
                            <a:schemeClr val="dk1"/>
                          </a:effectRef>
                          <a:fontRef idx="minor">
                            <a:schemeClr val="dk1"/>
                          </a:fontRef>
                        </wps:style>
                        <wps:txbx>
                          <w:txbxContent>
                            <w:p w14:paraId="456BADCD"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Вищий орган</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Пряма сполучна лінія 21"/>
                        <wps:cNvCnPr/>
                        <wps:spPr>
                          <a:xfrm>
                            <a:off x="2019300" y="5295900"/>
                            <a:ext cx="885825" cy="723900"/>
                          </a:xfrm>
                          <a:prstGeom prst="line">
                            <a:avLst/>
                          </a:prstGeom>
                        </wps:spPr>
                        <wps:style>
                          <a:lnRef idx="2">
                            <a:schemeClr val="dk1"/>
                          </a:lnRef>
                          <a:fillRef idx="0">
                            <a:schemeClr val="dk1"/>
                          </a:fillRef>
                          <a:effectRef idx="1">
                            <a:schemeClr val="dk1"/>
                          </a:effectRef>
                          <a:fontRef idx="minor">
                            <a:schemeClr val="tx1"/>
                          </a:fontRef>
                        </wps:style>
                        <wps:bodyPr/>
                      </wps:wsp>
                      <wps:wsp>
                        <wps:cNvPr id="22" name="Округлений прямокутник 29"/>
                        <wps:cNvSpPr/>
                        <wps:spPr>
                          <a:xfrm>
                            <a:off x="2752725" y="695325"/>
                            <a:ext cx="2314575" cy="447675"/>
                          </a:xfrm>
                          <a:prstGeom prst="roundRect">
                            <a:avLst/>
                          </a:prstGeom>
                        </wps:spPr>
                        <wps:style>
                          <a:lnRef idx="2">
                            <a:schemeClr val="dk1"/>
                          </a:lnRef>
                          <a:fillRef idx="1">
                            <a:schemeClr val="lt1"/>
                          </a:fillRef>
                          <a:effectRef idx="0">
                            <a:schemeClr val="dk1"/>
                          </a:effectRef>
                          <a:fontRef idx="minor">
                            <a:schemeClr val="dk1"/>
                          </a:fontRef>
                        </wps:style>
                        <wps:txbx>
                          <w:txbxContent>
                            <w:p w14:paraId="0549E8D3"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Кабінет міністрів України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Округлений прямокутник 30"/>
                        <wps:cNvSpPr/>
                        <wps:spPr>
                          <a:xfrm>
                            <a:off x="2495550" y="0"/>
                            <a:ext cx="3190875" cy="570171"/>
                          </a:xfrm>
                          <a:prstGeom prst="roundRect">
                            <a:avLst/>
                          </a:prstGeom>
                        </wps:spPr>
                        <wps:style>
                          <a:lnRef idx="2">
                            <a:schemeClr val="dk1"/>
                          </a:lnRef>
                          <a:fillRef idx="1">
                            <a:schemeClr val="lt1"/>
                          </a:fillRef>
                          <a:effectRef idx="0">
                            <a:schemeClr val="dk1"/>
                          </a:effectRef>
                          <a:fontRef idx="minor">
                            <a:schemeClr val="dk1"/>
                          </a:fontRef>
                        </wps:style>
                        <wps:txbx>
                          <w:txbxContent>
                            <w:p w14:paraId="5D1CBBDE"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ОРГАНИ ВИКОНАВЧОЇ ВЛАДИ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Округлений прямокутник 31"/>
                        <wps:cNvSpPr/>
                        <wps:spPr>
                          <a:xfrm>
                            <a:off x="2790825" y="2419350"/>
                            <a:ext cx="2247900" cy="828675"/>
                          </a:xfrm>
                          <a:prstGeom prst="roundRect">
                            <a:avLst/>
                          </a:prstGeom>
                        </wps:spPr>
                        <wps:style>
                          <a:lnRef idx="2">
                            <a:schemeClr val="dk1"/>
                          </a:lnRef>
                          <a:fillRef idx="1">
                            <a:schemeClr val="lt1"/>
                          </a:fillRef>
                          <a:effectRef idx="0">
                            <a:schemeClr val="dk1"/>
                          </a:effectRef>
                          <a:fontRef idx="minor">
                            <a:schemeClr val="dk1"/>
                          </a:fontRef>
                        </wps:style>
                        <wps:txbx>
                          <w:txbxContent>
                            <w:p w14:paraId="2ACCBC41"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 xml:space="preserve">Центральні органи виконавчої влади зі спеціальним статусом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Округлений прямокутник 32"/>
                        <wps:cNvSpPr/>
                        <wps:spPr>
                          <a:xfrm>
                            <a:off x="2762250" y="1752600"/>
                            <a:ext cx="2247900" cy="600075"/>
                          </a:xfrm>
                          <a:prstGeom prst="roundRect">
                            <a:avLst/>
                          </a:prstGeom>
                        </wps:spPr>
                        <wps:style>
                          <a:lnRef idx="2">
                            <a:schemeClr val="dk1"/>
                          </a:lnRef>
                          <a:fillRef idx="1">
                            <a:schemeClr val="lt1"/>
                          </a:fillRef>
                          <a:effectRef idx="0">
                            <a:schemeClr val="dk1"/>
                          </a:effectRef>
                          <a:fontRef idx="minor">
                            <a:schemeClr val="dk1"/>
                          </a:fontRef>
                        </wps:style>
                        <wps:txbx>
                          <w:txbxContent>
                            <w:p w14:paraId="5145F673"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Центральні органи виконавчої влади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 name="Округлений прямокутник 33"/>
                        <wps:cNvSpPr/>
                        <wps:spPr>
                          <a:xfrm>
                            <a:off x="2905125" y="4800600"/>
                            <a:ext cx="2824083" cy="838199"/>
                          </a:xfrm>
                          <a:prstGeom prst="roundRect">
                            <a:avLst/>
                          </a:prstGeom>
                        </wps:spPr>
                        <wps:style>
                          <a:lnRef idx="2">
                            <a:schemeClr val="dk1"/>
                          </a:lnRef>
                          <a:fillRef idx="1">
                            <a:schemeClr val="lt1"/>
                          </a:fillRef>
                          <a:effectRef idx="0">
                            <a:schemeClr val="dk1"/>
                          </a:effectRef>
                          <a:fontRef idx="minor">
                            <a:schemeClr val="dk1"/>
                          </a:fontRef>
                        </wps:style>
                        <wps:txbx>
                          <w:txbxContent>
                            <w:p w14:paraId="70821A9D" w14:textId="77777777" w:rsidR="00F067B1" w:rsidRPr="00800966" w:rsidRDefault="00F067B1" w:rsidP="002B791E">
                              <w:pPr>
                                <w:spacing w:line="256" w:lineRule="auto"/>
                                <w:jc w:val="center"/>
                                <w:rPr>
                                  <w:sz w:val="20"/>
                                  <w:szCs w:val="20"/>
                                </w:rPr>
                              </w:pPr>
                              <w:r w:rsidRPr="00800966">
                                <w:rPr>
                                  <w:rFonts w:eastAsia="Calibri"/>
                                  <w:color w:val="000000" w:themeColor="dark1"/>
                                  <w:kern w:val="24"/>
                                  <w:sz w:val="20"/>
                                  <w:szCs w:val="20"/>
                                  <w:lang w:val="uk-UA"/>
                                </w:rPr>
                                <w:t>Обласні державні адміністрації та в м. Київ, м. Севастополь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Округлений прямокутник 34"/>
                        <wps:cNvSpPr/>
                        <wps:spPr>
                          <a:xfrm>
                            <a:off x="2905125" y="5705475"/>
                            <a:ext cx="2836958" cy="542925"/>
                          </a:xfrm>
                          <a:prstGeom prst="roundRect">
                            <a:avLst/>
                          </a:prstGeom>
                        </wps:spPr>
                        <wps:style>
                          <a:lnRef idx="2">
                            <a:schemeClr val="dk1"/>
                          </a:lnRef>
                          <a:fillRef idx="1">
                            <a:schemeClr val="lt1"/>
                          </a:fillRef>
                          <a:effectRef idx="0">
                            <a:schemeClr val="dk1"/>
                          </a:effectRef>
                          <a:fontRef idx="minor">
                            <a:schemeClr val="dk1"/>
                          </a:fontRef>
                        </wps:style>
                        <wps:txbx>
                          <w:txbxContent>
                            <w:p w14:paraId="2C2231E4"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Районні державні адміністрації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Округлений прямокутник 35"/>
                        <wps:cNvSpPr/>
                        <wps:spPr>
                          <a:xfrm>
                            <a:off x="2762250" y="1240960"/>
                            <a:ext cx="2266950" cy="492590"/>
                          </a:xfrm>
                          <a:prstGeom prst="roundRect">
                            <a:avLst/>
                          </a:prstGeom>
                        </wps:spPr>
                        <wps:style>
                          <a:lnRef idx="2">
                            <a:schemeClr val="dk1"/>
                          </a:lnRef>
                          <a:fillRef idx="1">
                            <a:schemeClr val="lt1"/>
                          </a:fillRef>
                          <a:effectRef idx="0">
                            <a:schemeClr val="dk1"/>
                          </a:effectRef>
                          <a:fontRef idx="minor">
                            <a:schemeClr val="dk1"/>
                          </a:fontRef>
                        </wps:style>
                        <wps:txbx>
                          <w:txbxContent>
                            <w:p w14:paraId="69AD40BB"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 xml:space="preserve">Міністерства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Округлений прямокутник 36"/>
                        <wps:cNvSpPr/>
                        <wps:spPr>
                          <a:xfrm>
                            <a:off x="19050" y="1847850"/>
                            <a:ext cx="2009775" cy="847725"/>
                          </a:xfrm>
                          <a:prstGeom prst="roundRect">
                            <a:avLst/>
                          </a:prstGeom>
                        </wps:spPr>
                        <wps:style>
                          <a:lnRef idx="2">
                            <a:schemeClr val="dk1"/>
                          </a:lnRef>
                          <a:fillRef idx="1">
                            <a:schemeClr val="lt1"/>
                          </a:fillRef>
                          <a:effectRef idx="0">
                            <a:schemeClr val="dk1"/>
                          </a:effectRef>
                          <a:fontRef idx="minor">
                            <a:schemeClr val="dk1"/>
                          </a:fontRef>
                        </wps:style>
                        <wps:txbx>
                          <w:txbxContent>
                            <w:p w14:paraId="2ED738E6"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Центральні органи виконавчої влади (ЦОВВ)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 name="Округлений прямокутник 37"/>
                        <wps:cNvSpPr/>
                        <wps:spPr>
                          <a:xfrm>
                            <a:off x="2857500" y="3886200"/>
                            <a:ext cx="2124075" cy="742245"/>
                          </a:xfrm>
                          <a:prstGeom prst="roundRect">
                            <a:avLst/>
                          </a:prstGeom>
                        </wps:spPr>
                        <wps:style>
                          <a:lnRef idx="2">
                            <a:schemeClr val="dk1"/>
                          </a:lnRef>
                          <a:fillRef idx="1">
                            <a:schemeClr val="lt1"/>
                          </a:fillRef>
                          <a:effectRef idx="0">
                            <a:schemeClr val="dk1"/>
                          </a:effectRef>
                          <a:fontRef idx="minor">
                            <a:schemeClr val="dk1"/>
                          </a:fontRef>
                        </wps:style>
                        <wps:txbx>
                          <w:txbxContent>
                            <w:p w14:paraId="74B3B8B7"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 xml:space="preserve">Інші центральні органи виконавчої влади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Округлений прямокутник 38"/>
                        <wps:cNvSpPr/>
                        <wps:spPr>
                          <a:xfrm>
                            <a:off x="19050" y="5076825"/>
                            <a:ext cx="2009775" cy="447675"/>
                          </a:xfrm>
                          <a:prstGeom prst="roundRect">
                            <a:avLst/>
                          </a:prstGeom>
                        </wps:spPr>
                        <wps:style>
                          <a:lnRef idx="2">
                            <a:schemeClr val="dk1"/>
                          </a:lnRef>
                          <a:fillRef idx="1">
                            <a:schemeClr val="lt1"/>
                          </a:fillRef>
                          <a:effectRef idx="0">
                            <a:schemeClr val="dk1"/>
                          </a:effectRef>
                          <a:fontRef idx="minor">
                            <a:schemeClr val="dk1"/>
                          </a:fontRef>
                        </wps:style>
                        <wps:txbx>
                          <w:txbxContent>
                            <w:p w14:paraId="0DAA03BD"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Місцеві органи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 name="Округлений прямокутник 39"/>
                        <wps:cNvSpPr/>
                        <wps:spPr>
                          <a:xfrm>
                            <a:off x="2838450" y="3362326"/>
                            <a:ext cx="2152649" cy="494711"/>
                          </a:xfrm>
                          <a:prstGeom prst="roundRect">
                            <a:avLst/>
                          </a:prstGeom>
                        </wps:spPr>
                        <wps:style>
                          <a:lnRef idx="2">
                            <a:schemeClr val="dk1"/>
                          </a:lnRef>
                          <a:fillRef idx="1">
                            <a:schemeClr val="lt1"/>
                          </a:fillRef>
                          <a:effectRef idx="0">
                            <a:schemeClr val="dk1"/>
                          </a:effectRef>
                          <a:fontRef idx="minor">
                            <a:schemeClr val="dk1"/>
                          </a:fontRef>
                        </wps:style>
                        <wps:txbx>
                          <w:txbxContent>
                            <w:p w14:paraId="0EA715D3"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 xml:space="preserve">Колегіальні органи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Округлений прямокутник 40"/>
                        <wps:cNvSpPr/>
                        <wps:spPr>
                          <a:xfrm>
                            <a:off x="5572125" y="1733550"/>
                            <a:ext cx="2152650" cy="809625"/>
                          </a:xfrm>
                          <a:prstGeom prst="roundRect">
                            <a:avLst/>
                          </a:prstGeom>
                        </wps:spPr>
                        <wps:style>
                          <a:lnRef idx="2">
                            <a:schemeClr val="dk1"/>
                          </a:lnRef>
                          <a:fillRef idx="1">
                            <a:schemeClr val="lt1"/>
                          </a:fillRef>
                          <a:effectRef idx="0">
                            <a:schemeClr val="dk1"/>
                          </a:effectRef>
                          <a:fontRef idx="minor">
                            <a:schemeClr val="dk1"/>
                          </a:fontRef>
                        </wps:style>
                        <wps:txbx>
                          <w:txbxContent>
                            <w:p w14:paraId="179A4D0C" w14:textId="77777777" w:rsidR="00F067B1" w:rsidRPr="00800966" w:rsidRDefault="00F067B1" w:rsidP="002B791E">
                              <w:pPr>
                                <w:spacing w:line="256" w:lineRule="auto"/>
                                <w:jc w:val="center"/>
                                <w:rPr>
                                  <w:sz w:val="20"/>
                                  <w:szCs w:val="20"/>
                                </w:rPr>
                              </w:pPr>
                              <w:r w:rsidRPr="00800966">
                                <w:rPr>
                                  <w:rFonts w:eastAsia="Calibri"/>
                                  <w:color w:val="000000" w:themeColor="dark1"/>
                                  <w:kern w:val="24"/>
                                  <w:sz w:val="20"/>
                                  <w:szCs w:val="20"/>
                                  <w:lang w:val="uk-UA"/>
                                </w:rPr>
                                <w:t xml:space="preserve">Агентства, інспекції </w:t>
                              </w:r>
                            </w:p>
                            <w:p w14:paraId="158A87C0" w14:textId="77777777" w:rsidR="00F067B1" w:rsidRPr="00800966" w:rsidRDefault="00F067B1" w:rsidP="002B791E">
                              <w:pPr>
                                <w:spacing w:line="256" w:lineRule="auto"/>
                                <w:jc w:val="center"/>
                                <w:rPr>
                                  <w:sz w:val="20"/>
                                  <w:szCs w:val="20"/>
                                </w:rPr>
                              </w:pPr>
                              <w:r w:rsidRPr="00800966">
                                <w:rPr>
                                  <w:rFonts w:eastAsia="Calibri"/>
                                  <w:color w:val="000000" w:themeColor="dark1"/>
                                  <w:kern w:val="24"/>
                                  <w:sz w:val="20"/>
                                  <w:szCs w:val="20"/>
                                  <w:lang w:val="uk-UA"/>
                                </w:rPr>
                                <w:t xml:space="preserve"> служби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Пряма сполучна лінія 36"/>
                        <wps:cNvCnPr/>
                        <wps:spPr>
                          <a:xfrm flipV="1">
                            <a:off x="2019300" y="1543050"/>
                            <a:ext cx="742950" cy="523875"/>
                          </a:xfrm>
                          <a:prstGeom prst="line">
                            <a:avLst/>
                          </a:prstGeom>
                        </wps:spPr>
                        <wps:style>
                          <a:lnRef idx="2">
                            <a:schemeClr val="dk1"/>
                          </a:lnRef>
                          <a:fillRef idx="0">
                            <a:schemeClr val="dk1"/>
                          </a:fillRef>
                          <a:effectRef idx="1">
                            <a:schemeClr val="dk1"/>
                          </a:effectRef>
                          <a:fontRef idx="minor">
                            <a:schemeClr val="tx1"/>
                          </a:fontRef>
                        </wps:style>
                        <wps:bodyPr/>
                      </wps:wsp>
                      <wps:wsp>
                        <wps:cNvPr id="37" name="Пряма сполучна лінія 37"/>
                        <wps:cNvCnPr/>
                        <wps:spPr>
                          <a:xfrm>
                            <a:off x="2038350" y="2076450"/>
                            <a:ext cx="714375" cy="0"/>
                          </a:xfrm>
                          <a:prstGeom prst="line">
                            <a:avLst/>
                          </a:prstGeom>
                        </wps:spPr>
                        <wps:style>
                          <a:lnRef idx="2">
                            <a:schemeClr val="dk1"/>
                          </a:lnRef>
                          <a:fillRef idx="0">
                            <a:schemeClr val="dk1"/>
                          </a:fillRef>
                          <a:effectRef idx="1">
                            <a:schemeClr val="dk1"/>
                          </a:effectRef>
                          <a:fontRef idx="minor">
                            <a:schemeClr val="tx1"/>
                          </a:fontRef>
                        </wps:style>
                        <wps:bodyPr/>
                      </wps:wsp>
                      <wps:wsp>
                        <wps:cNvPr id="38" name="Пряма сполучна лінія 38"/>
                        <wps:cNvCnPr/>
                        <wps:spPr>
                          <a:xfrm>
                            <a:off x="2038350" y="2076450"/>
                            <a:ext cx="752475" cy="809625"/>
                          </a:xfrm>
                          <a:prstGeom prst="line">
                            <a:avLst/>
                          </a:prstGeom>
                        </wps:spPr>
                        <wps:style>
                          <a:lnRef idx="2">
                            <a:schemeClr val="dk1"/>
                          </a:lnRef>
                          <a:fillRef idx="0">
                            <a:schemeClr val="dk1"/>
                          </a:fillRef>
                          <a:effectRef idx="1">
                            <a:schemeClr val="dk1"/>
                          </a:effectRef>
                          <a:fontRef idx="minor">
                            <a:schemeClr val="tx1"/>
                          </a:fontRef>
                        </wps:style>
                        <wps:bodyPr/>
                      </wps:wsp>
                      <wps:wsp>
                        <wps:cNvPr id="39" name="Пряма сполучна лінія 39"/>
                        <wps:cNvCnPr/>
                        <wps:spPr>
                          <a:xfrm>
                            <a:off x="5019675" y="1990725"/>
                            <a:ext cx="542925" cy="9525"/>
                          </a:xfrm>
                          <a:prstGeom prst="line">
                            <a:avLst/>
                          </a:prstGeom>
                        </wps:spPr>
                        <wps:style>
                          <a:lnRef idx="2">
                            <a:schemeClr val="dk1"/>
                          </a:lnRef>
                          <a:fillRef idx="0">
                            <a:schemeClr val="dk1"/>
                          </a:fillRef>
                          <a:effectRef idx="1">
                            <a:schemeClr val="dk1"/>
                          </a:effectRef>
                          <a:fontRef idx="minor">
                            <a:schemeClr val="tx1"/>
                          </a:fontRef>
                        </wps:style>
                        <wps:bodyPr/>
                      </wps:wsp>
                      <wps:wsp>
                        <wps:cNvPr id="40" name="Пряма сполучна лінія 40"/>
                        <wps:cNvCnPr/>
                        <wps:spPr>
                          <a:xfrm flipV="1">
                            <a:off x="2019300" y="5029200"/>
                            <a:ext cx="895350" cy="285750"/>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inline>
            </w:drawing>
          </mc:Choice>
          <mc:Fallback>
            <w:pict>
              <v:group w14:anchorId="61A6CDBA" id="Групувати 26" o:spid="_x0000_s1047" style="width:450pt;height:279.45pt;mso-position-horizontal-relative:char;mso-position-vertical-relative:line" coordsize="77247,6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">
                <v:roundrect id="Округлений прямокутник 27" o:spid="_x0000_s1048" style="position:absolute;top:7048;width:20097;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" fillcolor="white [3201]" strokecolor="black [3200]" strokeweight="1pt">
                  <v:stroke joinstyle="miter"/>
                  <v:textbox>
                    <w:txbxContent>
                      <w:p w14:paraId="456BADCD"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Вищий орган</w:t>
                        </w:r>
                      </w:p>
                    </w:txbxContent>
                  </v:textbox>
                </v:roundrect>
                <v:line id="Пряма сполучна лінія 21" o:spid="_x0000_s1049" style="position:absolute;visibility:visible;mso-wrap-style:square" from="20193,52959" to="29051,60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" strokecolor="black [3200]" strokeweight="1pt">
                  <v:stroke joinstyle="miter"/>
                </v:line>
                <v:roundrect id="Округлений прямокутник 29" o:spid="_x0000_s1050" style="position:absolute;left:27527;top:6953;width:23146;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" fillcolor="white [3201]" strokecolor="black [3200]" strokeweight="1pt">
                  <v:stroke joinstyle="miter"/>
                  <v:textbox>
                    <w:txbxContent>
                      <w:p w14:paraId="0549E8D3"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Кабінет міністрів України</w:t>
                        </w:r>
                      </w:p>
                    </w:txbxContent>
                  </v:textbox>
                </v:roundrect>
                <v:roundrect id="Округлений прямокутник 30" o:spid="_x0000_s1051" style="position:absolute;left:24955;width:31909;height:57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" fillcolor="white [3201]" strokecolor="black [3200]" strokeweight="1pt">
                  <v:stroke joinstyle="miter"/>
                  <v:textbox>
                    <w:txbxContent>
                      <w:p w14:paraId="5D1CBBDE"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ОРГАНИ ВИКОНАВЧОЇ ВЛАДИ</w:t>
                        </w:r>
                      </w:p>
                    </w:txbxContent>
                  </v:textbox>
                </v:roundrect>
                <v:roundrect id="Округлений прямокутник 31" o:spid="_x0000_s1052" style="position:absolute;left:27908;top:24193;width:22479;height:8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" fillcolor="white [3201]" strokecolor="black [3200]" strokeweight="1pt">
                  <v:stroke joinstyle="miter"/>
                  <v:textbox>
                    <w:txbxContent>
                      <w:p w14:paraId="2ACCBC41"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 xml:space="preserve">Центральні органи виконавчої влади зі спеціальним статусом </w:t>
                        </w:r>
                      </w:p>
                    </w:txbxContent>
                  </v:textbox>
                </v:roundrect>
                <v:roundrect id="Округлений прямокутник 32" o:spid="_x0000_s1053" style="position:absolute;left:27622;top:17526;width:22479;height:6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" fillcolor="white [3201]" strokecolor="black [3200]" strokeweight="1pt">
                  <v:stroke joinstyle="miter"/>
                  <v:textbox>
                    <w:txbxContent>
                      <w:p w14:paraId="5145F673"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Центральні органи виконавчої влади</w:t>
                        </w:r>
                      </w:p>
                    </w:txbxContent>
                  </v:textbox>
                </v:roundrect>
                <v:roundrect id="Округлений прямокутник 33" o:spid="_x0000_s1054" style="position:absolute;left:29051;top:48006;width:28241;height:8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" fillcolor="white [3201]" strokecolor="black [3200]" strokeweight="1pt">
                  <v:stroke joinstyle="miter"/>
                  <v:textbox>
                    <w:txbxContent>
                      <w:p w14:paraId="70821A9D" w14:textId="77777777" w:rsidR="00F067B1" w:rsidRPr="00800966" w:rsidRDefault="00F067B1" w:rsidP="002B791E">
                        <w:pPr>
                          <w:spacing w:line="256" w:lineRule="auto"/>
                          <w:jc w:val="center"/>
                          <w:rPr>
                            <w:sz w:val="20"/>
                            <w:szCs w:val="20"/>
                          </w:rPr>
                        </w:pPr>
                        <w:r w:rsidRPr="00800966">
                          <w:rPr>
                            <w:rFonts w:eastAsia="Calibri"/>
                            <w:color w:val="000000" w:themeColor="dark1"/>
                            <w:kern w:val="24"/>
                            <w:sz w:val="20"/>
                            <w:szCs w:val="20"/>
                            <w:lang w:val="uk-UA"/>
                          </w:rPr>
                          <w:t>Обласні державні адміністрації та в м. Київ, м. Севастополь</w:t>
                        </w:r>
                      </w:p>
                    </w:txbxContent>
                  </v:textbox>
                </v:roundrect>
                <v:roundrect id="Округлений прямокутник 34" o:spid="_x0000_s1055" style="position:absolute;left:29051;top:57054;width:28369;height:5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" fillcolor="white [3201]" strokecolor="black [3200]" strokeweight="1pt">
                  <v:stroke joinstyle="miter"/>
                  <v:textbox>
                    <w:txbxContent>
                      <w:p w14:paraId="2C2231E4"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Районні державні адміністрації</w:t>
                        </w:r>
                      </w:p>
                    </w:txbxContent>
                  </v:textbox>
                </v:roundrect>
                <v:roundrect id="Округлений прямокутник 35" o:spid="_x0000_s1056" style="position:absolute;left:27622;top:12409;width:22670;height:49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" fillcolor="white [3201]" strokecolor="black [3200]" strokeweight="1pt">
                  <v:stroke joinstyle="miter"/>
                  <v:textbox>
                    <w:txbxContent>
                      <w:p w14:paraId="69AD40BB"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 xml:space="preserve">Міністерства </w:t>
                        </w:r>
                      </w:p>
                    </w:txbxContent>
                  </v:textbox>
                </v:roundrect>
                <v:roundrect id="Округлений прямокутник 36" o:spid="_x0000_s1057" style="position:absolute;left:190;top:18478;width:20098;height:8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" fillcolor="white [3201]" strokecolor="black [3200]" strokeweight="1pt">
                  <v:stroke joinstyle="miter"/>
                  <v:textbox>
                    <w:txbxContent>
                      <w:p w14:paraId="2ED738E6"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Центральні органи виконавчої влади (ЦОВВ)</w:t>
                        </w:r>
                      </w:p>
                    </w:txbxContent>
                  </v:textbox>
                </v:roundrect>
                <v:roundrect id="Округлений прямокутник 37" o:spid="_x0000_s1058" style="position:absolute;left:28575;top:38862;width:21240;height:74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" fillcolor="white [3201]" strokecolor="black [3200]" strokeweight="1pt">
                  <v:stroke joinstyle="miter"/>
                  <v:textbox>
                    <w:txbxContent>
                      <w:p w14:paraId="74B3B8B7"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 xml:space="preserve">Інші центральні органи виконавчої влади </w:t>
                        </w:r>
                      </w:p>
                    </w:txbxContent>
                  </v:textbox>
                </v:roundrect>
                <v:roundrect id="Округлений прямокутник 38" o:spid="_x0000_s1059" style="position:absolute;left:190;top:50768;width:20098;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" fillcolor="white [3201]" strokecolor="black [3200]" strokeweight="1pt">
                  <v:stroke joinstyle="miter"/>
                  <v:textbox>
                    <w:txbxContent>
                      <w:p w14:paraId="0DAA03BD"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Місцеві органи</w:t>
                        </w:r>
                      </w:p>
                    </w:txbxContent>
                  </v:textbox>
                </v:roundrect>
                <v:roundrect id="Округлений прямокутник 39" o:spid="_x0000_s1060" style="position:absolute;left:28384;top:33623;width:21526;height:49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" fillcolor="white [3201]" strokecolor="black [3200]" strokeweight="1pt">
                  <v:stroke joinstyle="miter"/>
                  <v:textbox>
                    <w:txbxContent>
                      <w:p w14:paraId="0EA715D3" w14:textId="77777777" w:rsidR="00F067B1" w:rsidRPr="00800966" w:rsidRDefault="00F067B1" w:rsidP="002B791E">
                        <w:pPr>
                          <w:spacing w:after="160" w:line="256" w:lineRule="auto"/>
                          <w:jc w:val="center"/>
                          <w:rPr>
                            <w:sz w:val="20"/>
                            <w:szCs w:val="20"/>
                          </w:rPr>
                        </w:pPr>
                        <w:r w:rsidRPr="00800966">
                          <w:rPr>
                            <w:rFonts w:eastAsia="Calibri"/>
                            <w:color w:val="000000" w:themeColor="dark1"/>
                            <w:kern w:val="24"/>
                            <w:sz w:val="20"/>
                            <w:szCs w:val="20"/>
                            <w:lang w:val="uk-UA"/>
                          </w:rPr>
                          <w:t xml:space="preserve">Колегіальні органи </w:t>
                        </w:r>
                      </w:p>
                    </w:txbxContent>
                  </v:textbox>
                </v:roundrect>
                <v:roundrect id="Округлений прямокутник 40" o:spid="_x0000_s1061" style="position:absolute;left:55721;top:17335;width:21526;height:8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" fillcolor="white [3201]" strokecolor="black [3200]" strokeweight="1pt">
                  <v:stroke joinstyle="miter"/>
                  <v:textbox>
                    <w:txbxContent>
                      <w:p w14:paraId="179A4D0C" w14:textId="77777777" w:rsidR="00F067B1" w:rsidRPr="00800966" w:rsidRDefault="00F067B1" w:rsidP="002B791E">
                        <w:pPr>
                          <w:spacing w:line="256" w:lineRule="auto"/>
                          <w:jc w:val="center"/>
                          <w:rPr>
                            <w:sz w:val="20"/>
                            <w:szCs w:val="20"/>
                          </w:rPr>
                        </w:pPr>
                        <w:r w:rsidRPr="00800966">
                          <w:rPr>
                            <w:rFonts w:eastAsia="Calibri"/>
                            <w:color w:val="000000" w:themeColor="dark1"/>
                            <w:kern w:val="24"/>
                            <w:sz w:val="20"/>
                            <w:szCs w:val="20"/>
                            <w:lang w:val="uk-UA"/>
                          </w:rPr>
                          <w:t xml:space="preserve">Агентства, інспекції </w:t>
                        </w:r>
                      </w:p>
                      <w:p w14:paraId="158A87C0" w14:textId="77777777" w:rsidR="00F067B1" w:rsidRPr="00800966" w:rsidRDefault="00F067B1" w:rsidP="002B791E">
                        <w:pPr>
                          <w:spacing w:line="256" w:lineRule="auto"/>
                          <w:jc w:val="center"/>
                          <w:rPr>
                            <w:sz w:val="20"/>
                            <w:szCs w:val="20"/>
                          </w:rPr>
                        </w:pPr>
                        <w:r w:rsidRPr="00800966">
                          <w:rPr>
                            <w:rFonts w:eastAsia="Calibri"/>
                            <w:color w:val="000000" w:themeColor="dark1"/>
                            <w:kern w:val="24"/>
                            <w:sz w:val="20"/>
                            <w:szCs w:val="20"/>
                            <w:lang w:val="uk-UA"/>
                          </w:rPr>
                          <w:t xml:space="preserve"> служби </w:t>
                        </w:r>
                      </w:p>
                    </w:txbxContent>
                  </v:textbox>
                </v:roundrect>
                <v:line id="Пряма сполучна лінія 36" o:spid="_x0000_s1062" style="position:absolute;flip:y;visibility:visible;mso-wrap-style:square" from="20193,15430" to="27622,2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" strokecolor="black [3200]" strokeweight="1pt">
                  <v:stroke joinstyle="miter"/>
                </v:line>
                <v:line id="Пряма сполучна лінія 37" o:spid="_x0000_s1063" style="position:absolute;visibility:visible;mso-wrap-style:square" from="20383,20764" to="27527,20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" strokecolor="black [3200]" strokeweight="1pt">
                  <v:stroke joinstyle="miter"/>
                </v:line>
                <v:line id="Пряма сполучна лінія 38" o:spid="_x0000_s1064" style="position:absolute;visibility:visible;mso-wrap-style:square" from="20383,20764" to="27908,28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" strokecolor="black [3200]" strokeweight="1pt">
                  <v:stroke joinstyle="miter"/>
                </v:line>
                <v:line id="Пряма сполучна лінія 39" o:spid="_x0000_s1065" style="position:absolute;visibility:visible;mso-wrap-style:square" from="50196,19907" to="55626,20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" strokecolor="black [3200]" strokeweight="1pt">
                  <v:stroke joinstyle="miter"/>
                </v:line>
                <v:line id="Пряма сполучна лінія 40" o:spid="_x0000_s1066" style="position:absolute;flip:y;visibility:visible;mso-wrap-style:square" from="20193,50292" to="29146,53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" strokecolor="black [3200]" strokeweight="1pt">
                  <v:stroke joinstyle="miter"/>
                </v:line>
                <w10:anchorlock/>
              </v:group>
            </w:pict>
          </mc:Fallback>
        </mc:AlternateContent>
      </w:r>
    </w:p>
    <w:p w14:paraId="5867C4B6" w14:textId="0518718D" w:rsidR="002B791E" w:rsidRPr="009E14F5" w:rsidRDefault="002B791E" w:rsidP="002B791E">
      <w:pPr>
        <w:tabs>
          <w:tab w:val="left" w:pos="0"/>
          <w:tab w:val="left" w:pos="240"/>
        </w:tabs>
        <w:ind w:firstLine="567"/>
        <w:jc w:val="both"/>
        <w:rPr>
          <w:i/>
          <w:sz w:val="22"/>
          <w:szCs w:val="22"/>
          <w:lang w:val="uk-UA"/>
        </w:rPr>
      </w:pPr>
      <w:r w:rsidRPr="009E14F5">
        <w:rPr>
          <w:i/>
          <w:sz w:val="22"/>
          <w:szCs w:val="22"/>
          <w:lang w:val="uk-UA"/>
        </w:rPr>
        <w:t xml:space="preserve">Рис. </w:t>
      </w:r>
      <w:r w:rsidR="003A78A2" w:rsidRPr="009E14F5">
        <w:rPr>
          <w:i/>
          <w:sz w:val="22"/>
          <w:szCs w:val="22"/>
          <w:lang w:val="uk-UA"/>
        </w:rPr>
        <w:t>4</w:t>
      </w:r>
      <w:r w:rsidRPr="009E14F5">
        <w:rPr>
          <w:i/>
          <w:sz w:val="22"/>
          <w:szCs w:val="22"/>
          <w:lang w:val="uk-UA"/>
        </w:rPr>
        <w:t>.6.5. Органи виконавчої влади в Україні</w:t>
      </w:r>
    </w:p>
    <w:p w14:paraId="1FF26E8F" w14:textId="77777777" w:rsidR="002B791E" w:rsidRPr="009E14F5" w:rsidRDefault="002B791E" w:rsidP="002B791E">
      <w:pPr>
        <w:tabs>
          <w:tab w:val="left" w:pos="0"/>
          <w:tab w:val="left" w:pos="240"/>
        </w:tabs>
        <w:ind w:firstLine="567"/>
        <w:jc w:val="both"/>
        <w:rPr>
          <w:i/>
          <w:sz w:val="22"/>
          <w:szCs w:val="22"/>
          <w:lang w:val="uk-UA"/>
        </w:rPr>
      </w:pPr>
    </w:p>
    <w:p w14:paraId="328821C4" w14:textId="77777777" w:rsidR="002B791E" w:rsidRPr="009E14F5" w:rsidRDefault="002B791E" w:rsidP="002B791E">
      <w:pPr>
        <w:tabs>
          <w:tab w:val="left" w:pos="0"/>
          <w:tab w:val="left" w:pos="240"/>
        </w:tabs>
        <w:ind w:firstLine="567"/>
        <w:jc w:val="both"/>
        <w:rPr>
          <w:sz w:val="22"/>
          <w:szCs w:val="22"/>
          <w:lang w:val="uk-UA"/>
        </w:rPr>
      </w:pPr>
      <w:r w:rsidRPr="009E14F5">
        <w:rPr>
          <w:i/>
          <w:sz w:val="22"/>
          <w:szCs w:val="22"/>
          <w:lang w:val="uk-UA"/>
        </w:rPr>
        <w:t xml:space="preserve">1. Вищий рівень </w:t>
      </w:r>
      <w:r w:rsidRPr="009E14F5">
        <w:rPr>
          <w:color w:val="000000"/>
          <w:sz w:val="22"/>
          <w:szCs w:val="22"/>
          <w:lang w:val="uk-UA" w:eastAsia="uk-UA"/>
        </w:rPr>
        <w:t xml:space="preserve">– уряд. Функції уряду в Україні виконує </w:t>
      </w:r>
      <w:r w:rsidRPr="009E14F5">
        <w:rPr>
          <w:iCs/>
          <w:sz w:val="22"/>
          <w:szCs w:val="22"/>
          <w:lang w:val="uk-UA"/>
        </w:rPr>
        <w:t>Кабінет Міністрів України</w:t>
      </w:r>
      <w:r w:rsidRPr="009E14F5">
        <w:rPr>
          <w:i/>
          <w:sz w:val="22"/>
          <w:szCs w:val="22"/>
          <w:lang w:val="uk-UA"/>
        </w:rPr>
        <w:t xml:space="preserve">. </w:t>
      </w:r>
      <w:r w:rsidRPr="009E14F5">
        <w:rPr>
          <w:sz w:val="22"/>
          <w:szCs w:val="22"/>
          <w:lang w:val="uk-UA"/>
        </w:rPr>
        <w:t xml:space="preserve">Уряд забезпечує державний суверенітет і економічну самостійність; здійснення її внутрішньої і зовнішньої політики; виконання законів України; розробку та реалізацію фіскальної, монетарної, цінової, та інвестиційної політики; політики у сферах праці й зайнятості населення, соціального захисту, освіти, науки і культури, охорони природи, екологічної безпеки і природокористування; підготовку проекту Державного бюджету та його виконання після затвердження Верховною Радою. Повноваження уряду відображено на рис. Основними функціональними формами діяльності уряду є управління, регуляторні </w:t>
      </w:r>
      <w:r w:rsidRPr="009E14F5">
        <w:rPr>
          <w:sz w:val="22"/>
          <w:szCs w:val="22"/>
          <w:lang w:val="uk-UA"/>
        </w:rPr>
        <w:lastRenderedPageBreak/>
        <w:t>та адміністративні дії  й акти.</w:t>
      </w:r>
    </w:p>
    <w:p w14:paraId="2B84306D" w14:textId="77777777" w:rsidR="002B791E" w:rsidRPr="009E14F5" w:rsidRDefault="002B791E" w:rsidP="002B791E">
      <w:pPr>
        <w:tabs>
          <w:tab w:val="left" w:pos="0"/>
          <w:tab w:val="left" w:pos="240"/>
        </w:tabs>
        <w:ind w:firstLine="567"/>
        <w:jc w:val="both"/>
        <w:rPr>
          <w:color w:val="000000"/>
          <w:sz w:val="22"/>
          <w:szCs w:val="22"/>
          <w:lang w:val="uk-UA" w:eastAsia="uk-UA"/>
        </w:rPr>
      </w:pPr>
      <w:r w:rsidRPr="009E14F5">
        <w:rPr>
          <w:i/>
          <w:sz w:val="22"/>
          <w:szCs w:val="22"/>
          <w:lang w:val="uk-UA"/>
        </w:rPr>
        <w:t>2. Центральний рівень</w:t>
      </w:r>
      <w:r w:rsidRPr="009E14F5">
        <w:rPr>
          <w:sz w:val="22"/>
          <w:szCs w:val="22"/>
          <w:lang w:val="uk-UA"/>
        </w:rPr>
        <w:t xml:space="preserve"> </w:t>
      </w:r>
      <w:r w:rsidRPr="009E14F5">
        <w:rPr>
          <w:color w:val="000000"/>
          <w:sz w:val="22"/>
          <w:szCs w:val="22"/>
          <w:lang w:val="uk-UA" w:eastAsia="uk-UA"/>
        </w:rPr>
        <w:t xml:space="preserve">включає низку органів державної влади, до яких відносять: </w:t>
      </w:r>
    </w:p>
    <w:p w14:paraId="09427F5F" w14:textId="77777777" w:rsidR="002B791E" w:rsidRPr="009E14F5" w:rsidRDefault="002B791E" w:rsidP="00761FB0">
      <w:pPr>
        <w:pStyle w:val="af8"/>
        <w:numPr>
          <w:ilvl w:val="0"/>
          <w:numId w:val="233"/>
        </w:numPr>
        <w:tabs>
          <w:tab w:val="left" w:pos="0"/>
          <w:tab w:val="left" w:pos="240"/>
        </w:tabs>
        <w:rPr>
          <w:color w:val="000000"/>
          <w:sz w:val="22"/>
          <w:szCs w:val="22"/>
          <w:lang w:eastAsia="uk-UA"/>
        </w:rPr>
      </w:pPr>
      <w:r w:rsidRPr="009E14F5">
        <w:rPr>
          <w:color w:val="000000"/>
          <w:sz w:val="22"/>
          <w:szCs w:val="22"/>
          <w:lang w:eastAsia="uk-UA"/>
        </w:rPr>
        <w:t>Міністерства, керівники яких входять до складу Кабінету Міністрів;</w:t>
      </w:r>
    </w:p>
    <w:p w14:paraId="571D14B6" w14:textId="77777777" w:rsidR="002B791E" w:rsidRPr="009E14F5" w:rsidRDefault="002B791E" w:rsidP="00761FB0">
      <w:pPr>
        <w:pStyle w:val="af8"/>
        <w:numPr>
          <w:ilvl w:val="0"/>
          <w:numId w:val="233"/>
        </w:numPr>
        <w:tabs>
          <w:tab w:val="left" w:pos="0"/>
          <w:tab w:val="left" w:pos="240"/>
        </w:tabs>
        <w:rPr>
          <w:color w:val="000000"/>
          <w:sz w:val="22"/>
          <w:szCs w:val="22"/>
          <w:lang w:eastAsia="uk-UA"/>
        </w:rPr>
      </w:pPr>
      <w:r w:rsidRPr="009E14F5">
        <w:rPr>
          <w:color w:val="000000"/>
          <w:sz w:val="22"/>
          <w:szCs w:val="22"/>
          <w:lang w:eastAsia="uk-UA"/>
        </w:rPr>
        <w:t xml:space="preserve">Колегіальні органи; </w:t>
      </w:r>
    </w:p>
    <w:p w14:paraId="11B0629C" w14:textId="77777777" w:rsidR="002B791E" w:rsidRPr="009E14F5" w:rsidRDefault="002B791E" w:rsidP="00761FB0">
      <w:pPr>
        <w:pStyle w:val="af8"/>
        <w:numPr>
          <w:ilvl w:val="0"/>
          <w:numId w:val="233"/>
        </w:numPr>
        <w:tabs>
          <w:tab w:val="left" w:pos="0"/>
          <w:tab w:val="left" w:pos="240"/>
        </w:tabs>
        <w:rPr>
          <w:color w:val="000000"/>
          <w:sz w:val="22"/>
          <w:szCs w:val="22"/>
          <w:lang w:eastAsia="uk-UA"/>
        </w:rPr>
      </w:pPr>
      <w:r w:rsidRPr="009E14F5">
        <w:rPr>
          <w:color w:val="000000"/>
          <w:sz w:val="22"/>
          <w:szCs w:val="22"/>
          <w:lang w:eastAsia="uk-UA"/>
        </w:rPr>
        <w:t>Державні служби, агенції, інспекції.</w:t>
      </w:r>
    </w:p>
    <w:p w14:paraId="36C3C201" w14:textId="77777777" w:rsidR="002B791E" w:rsidRPr="009E14F5" w:rsidRDefault="002B791E" w:rsidP="00761FB0">
      <w:pPr>
        <w:pStyle w:val="af8"/>
        <w:numPr>
          <w:ilvl w:val="0"/>
          <w:numId w:val="233"/>
        </w:numPr>
        <w:tabs>
          <w:tab w:val="left" w:pos="0"/>
          <w:tab w:val="left" w:pos="240"/>
        </w:tabs>
        <w:rPr>
          <w:color w:val="000000"/>
          <w:sz w:val="22"/>
          <w:szCs w:val="22"/>
          <w:lang w:eastAsia="uk-UA"/>
        </w:rPr>
      </w:pPr>
      <w:r w:rsidRPr="009E14F5">
        <w:rPr>
          <w:color w:val="000000"/>
          <w:sz w:val="22"/>
          <w:szCs w:val="22"/>
          <w:lang w:eastAsia="uk-UA"/>
        </w:rPr>
        <w:t>Інші центральні органи виконавчої влади;</w:t>
      </w:r>
    </w:p>
    <w:p w14:paraId="0EF67735" w14:textId="77777777" w:rsidR="002B791E" w:rsidRPr="009E14F5" w:rsidRDefault="002B791E" w:rsidP="00761FB0">
      <w:pPr>
        <w:pStyle w:val="af8"/>
        <w:numPr>
          <w:ilvl w:val="0"/>
          <w:numId w:val="233"/>
        </w:numPr>
        <w:tabs>
          <w:tab w:val="left" w:pos="0"/>
          <w:tab w:val="left" w:pos="240"/>
        </w:tabs>
        <w:rPr>
          <w:color w:val="000000"/>
          <w:sz w:val="22"/>
          <w:szCs w:val="22"/>
          <w:lang w:eastAsia="uk-UA"/>
        </w:rPr>
      </w:pPr>
      <w:r w:rsidRPr="009E14F5">
        <w:rPr>
          <w:color w:val="000000"/>
          <w:sz w:val="22"/>
          <w:szCs w:val="22"/>
          <w:lang w:eastAsia="uk-UA"/>
        </w:rPr>
        <w:t>Центральні органи виконавчої влади зі спеціальним статусом.</w:t>
      </w:r>
    </w:p>
    <w:p w14:paraId="2047F3BD" w14:textId="77777777" w:rsidR="002B791E" w:rsidRPr="009E14F5" w:rsidRDefault="002B791E" w:rsidP="002B791E">
      <w:pPr>
        <w:tabs>
          <w:tab w:val="left" w:pos="0"/>
          <w:tab w:val="left" w:pos="240"/>
        </w:tabs>
        <w:ind w:firstLine="567"/>
        <w:jc w:val="both"/>
        <w:rPr>
          <w:sz w:val="22"/>
          <w:szCs w:val="22"/>
          <w:lang w:val="uk-UA"/>
        </w:rPr>
      </w:pPr>
      <w:r w:rsidRPr="009E14F5">
        <w:rPr>
          <w:i/>
          <w:sz w:val="22"/>
          <w:szCs w:val="22"/>
          <w:lang w:val="uk-UA"/>
        </w:rPr>
        <w:t>3. Місцевий, або територіальний, рівень</w:t>
      </w:r>
      <w:r w:rsidRPr="009E14F5">
        <w:rPr>
          <w:sz w:val="22"/>
          <w:szCs w:val="22"/>
          <w:lang w:val="uk-UA"/>
        </w:rPr>
        <w:t>, на якому діють територіальні представництва центральних органів виконавчої влади та місцеві державні адміністрації як органи загальної компетенції.</w:t>
      </w:r>
    </w:p>
    <w:p w14:paraId="035E5814" w14:textId="77777777" w:rsidR="002B791E" w:rsidRPr="009E14F5" w:rsidRDefault="002B791E" w:rsidP="002B791E">
      <w:pPr>
        <w:tabs>
          <w:tab w:val="left" w:pos="0"/>
          <w:tab w:val="left" w:pos="240"/>
        </w:tabs>
        <w:ind w:firstLine="567"/>
        <w:jc w:val="both"/>
        <w:rPr>
          <w:sz w:val="22"/>
          <w:szCs w:val="22"/>
          <w:lang w:val="uk-UA"/>
        </w:rPr>
      </w:pPr>
      <w:r w:rsidRPr="009E14F5">
        <w:rPr>
          <w:sz w:val="22"/>
          <w:szCs w:val="22"/>
          <w:lang w:val="uk-UA"/>
        </w:rPr>
        <w:t xml:space="preserve">Управління місцевими справами здійснюють органи місцевого самоврядування </w:t>
      </w:r>
      <w:r w:rsidRPr="009E14F5">
        <w:rPr>
          <w:color w:val="000000"/>
          <w:sz w:val="22"/>
          <w:szCs w:val="22"/>
          <w:lang w:val="uk-UA" w:eastAsia="uk-UA"/>
        </w:rPr>
        <w:t>–</w:t>
      </w:r>
      <w:r w:rsidRPr="009E14F5">
        <w:rPr>
          <w:sz w:val="22"/>
          <w:szCs w:val="22"/>
          <w:lang w:val="uk-UA"/>
        </w:rPr>
        <w:t xml:space="preserve"> відповідні ради та їх виконавчі органи, які вони самостійно формують. Вони не є державними, але, відповідно до ст. 143 Основного Закону, органам місцевого самоврядування можуть надаватися законом окремі повноваження органів виконавчої влади. Такими органами є: виконавчі комітети сільських, селищних і міських рад. </w:t>
      </w:r>
    </w:p>
    <w:p w14:paraId="5565B681" w14:textId="77777777" w:rsidR="002B791E" w:rsidRPr="009E14F5" w:rsidRDefault="002B791E" w:rsidP="002B791E">
      <w:pPr>
        <w:tabs>
          <w:tab w:val="left" w:pos="0"/>
          <w:tab w:val="left" w:pos="240"/>
        </w:tabs>
        <w:ind w:firstLine="567"/>
        <w:jc w:val="both"/>
        <w:rPr>
          <w:sz w:val="22"/>
          <w:szCs w:val="22"/>
          <w:lang w:val="uk-UA"/>
        </w:rPr>
      </w:pPr>
      <w:r w:rsidRPr="009E14F5">
        <w:rPr>
          <w:sz w:val="22"/>
          <w:szCs w:val="22"/>
          <w:lang w:val="uk-UA"/>
        </w:rPr>
        <w:t xml:space="preserve">Місцеві органи виконавчої влади здійснюють виконавчу і розпорядчу діяльність на конкретних територіях (згідно адміністративно-територіального поділу). </w:t>
      </w:r>
      <w:r w:rsidRPr="009E14F5">
        <w:rPr>
          <w:i/>
          <w:sz w:val="22"/>
          <w:szCs w:val="22"/>
          <w:lang w:val="uk-UA"/>
        </w:rPr>
        <w:t>Виконавча</w:t>
      </w:r>
      <w:r w:rsidRPr="009E14F5">
        <w:rPr>
          <w:b/>
          <w:i/>
          <w:sz w:val="22"/>
          <w:szCs w:val="22"/>
          <w:lang w:val="uk-UA"/>
        </w:rPr>
        <w:t xml:space="preserve"> </w:t>
      </w:r>
      <w:r w:rsidRPr="009E14F5">
        <w:rPr>
          <w:sz w:val="22"/>
          <w:szCs w:val="22"/>
          <w:lang w:val="uk-UA"/>
        </w:rPr>
        <w:t xml:space="preserve">реалізується у безпосередньому виконанні приписів законодавчої влади, а </w:t>
      </w:r>
      <w:r w:rsidRPr="009E14F5">
        <w:rPr>
          <w:i/>
          <w:sz w:val="22"/>
          <w:szCs w:val="22"/>
          <w:lang w:val="uk-UA"/>
        </w:rPr>
        <w:t xml:space="preserve">розпорядча </w:t>
      </w:r>
      <w:r w:rsidRPr="009E14F5">
        <w:rPr>
          <w:color w:val="000000"/>
          <w:sz w:val="22"/>
          <w:szCs w:val="22"/>
          <w:lang w:val="uk-UA" w:eastAsia="uk-UA"/>
        </w:rPr>
        <w:t>–</w:t>
      </w:r>
      <w:r w:rsidRPr="009E14F5">
        <w:rPr>
          <w:sz w:val="22"/>
          <w:szCs w:val="22"/>
          <w:lang w:val="uk-UA"/>
        </w:rPr>
        <w:t xml:space="preserve"> у виданні від свого імені актів управління для виконання цих приписів.</w:t>
      </w:r>
    </w:p>
    <w:p w14:paraId="3A175864" w14:textId="77777777" w:rsidR="002B791E" w:rsidRPr="009E14F5" w:rsidRDefault="002B791E" w:rsidP="002B791E">
      <w:pPr>
        <w:tabs>
          <w:tab w:val="left" w:pos="0"/>
        </w:tabs>
        <w:ind w:firstLine="567"/>
        <w:jc w:val="both"/>
        <w:rPr>
          <w:sz w:val="22"/>
          <w:szCs w:val="22"/>
          <w:lang w:val="uk-UA"/>
        </w:rPr>
      </w:pPr>
    </w:p>
    <w:p w14:paraId="2CA6D2E4" w14:textId="77777777" w:rsidR="002B791E" w:rsidRPr="009E14F5" w:rsidRDefault="002B791E" w:rsidP="002B791E">
      <w:pPr>
        <w:tabs>
          <w:tab w:val="left" w:pos="0"/>
        </w:tabs>
        <w:ind w:firstLine="567"/>
        <w:jc w:val="center"/>
        <w:rPr>
          <w:sz w:val="22"/>
          <w:szCs w:val="22"/>
          <w:lang w:val="uk-UA"/>
        </w:rPr>
      </w:pPr>
      <w:r w:rsidRPr="009E14F5">
        <w:rPr>
          <w:b/>
          <w:sz w:val="22"/>
          <w:szCs w:val="22"/>
          <w:lang w:val="uk-UA"/>
        </w:rPr>
        <w:t>4. Центральні органи виконавчої влади в Україні: організаційна структура та компетенції</w:t>
      </w:r>
    </w:p>
    <w:p w14:paraId="16F53126" w14:textId="77777777" w:rsidR="002B791E" w:rsidRPr="009E14F5" w:rsidRDefault="002B791E" w:rsidP="002B791E">
      <w:pPr>
        <w:widowControl/>
        <w:tabs>
          <w:tab w:val="left" w:pos="0"/>
          <w:tab w:val="left" w:pos="426"/>
        </w:tabs>
        <w:autoSpaceDE/>
        <w:autoSpaceDN/>
        <w:adjustRightInd/>
        <w:ind w:firstLine="567"/>
        <w:jc w:val="both"/>
        <w:rPr>
          <w:bCs/>
          <w:sz w:val="22"/>
          <w:szCs w:val="22"/>
          <w:lang w:val="uk-UA"/>
        </w:rPr>
      </w:pPr>
      <w:r w:rsidRPr="009E14F5">
        <w:rPr>
          <w:bCs/>
          <w:sz w:val="22"/>
          <w:szCs w:val="22"/>
          <w:lang w:val="uk-UA"/>
        </w:rPr>
        <w:t>Здійснення оперативного й повсякденного державного управління в окремих галузях і секторах народного господарства покладено на центральні органи виконавчої влади (ЦОВВ). В Україні ЦОВВ характеризуються тим, що: система ЦОВВ встановлюється указами Президента; глава держави призначає на посади та припиняє повноваження керівників ЦОВВ; у системі ЦОВВ членами Кабінету Міністрів є лише очільники міністерств, які мають статус політичних діячів. Система центральних органів виконавчої влади розглянута вище.</w:t>
      </w:r>
    </w:p>
    <w:p w14:paraId="576B3ABF" w14:textId="77777777" w:rsidR="002B791E" w:rsidRPr="009E14F5" w:rsidRDefault="002B791E" w:rsidP="002B791E">
      <w:pPr>
        <w:widowControl/>
        <w:tabs>
          <w:tab w:val="left" w:pos="0"/>
          <w:tab w:val="left" w:pos="426"/>
        </w:tabs>
        <w:autoSpaceDE/>
        <w:autoSpaceDN/>
        <w:adjustRightInd/>
        <w:ind w:firstLine="567"/>
        <w:jc w:val="both"/>
        <w:rPr>
          <w:bCs/>
          <w:sz w:val="22"/>
          <w:szCs w:val="22"/>
          <w:lang w:val="uk-UA"/>
        </w:rPr>
      </w:pPr>
      <w:r w:rsidRPr="009E14F5">
        <w:rPr>
          <w:bCs/>
          <w:sz w:val="22"/>
          <w:szCs w:val="22"/>
          <w:lang w:val="uk-UA"/>
        </w:rPr>
        <w:t>Центральні органи виконавчої влади – це група підвідомчих Кабінету Міністрів України органів виконавчої влади, щодо яких ключові установчі та кадрові питання вирішуються Президентом України відповідно до його конституційно визначених повноважень.</w:t>
      </w:r>
    </w:p>
    <w:p w14:paraId="47B99737" w14:textId="77777777" w:rsidR="002B791E" w:rsidRPr="009E14F5" w:rsidRDefault="002B791E" w:rsidP="002B791E">
      <w:pPr>
        <w:widowControl/>
        <w:tabs>
          <w:tab w:val="left" w:pos="0"/>
          <w:tab w:val="left" w:pos="426"/>
        </w:tabs>
        <w:autoSpaceDE/>
        <w:autoSpaceDN/>
        <w:adjustRightInd/>
        <w:ind w:firstLine="567"/>
        <w:jc w:val="both"/>
        <w:rPr>
          <w:bCs/>
          <w:sz w:val="22"/>
          <w:szCs w:val="22"/>
          <w:lang w:val="uk-UA"/>
        </w:rPr>
      </w:pPr>
      <w:r w:rsidRPr="009E14F5">
        <w:rPr>
          <w:bCs/>
          <w:sz w:val="22"/>
          <w:szCs w:val="22"/>
          <w:lang w:val="uk-UA"/>
        </w:rPr>
        <w:t>Кількість і перелік центральних органів виконавчої влади України законодавчо не закріплені, оскільки їх система є динамічною й залежить від завдань, які постають перед державою на кожному часовому етапі розвитку. Тому кількість, перелік, завдання та функції ЦОВВ в Україні встановлюються указами Глави держави.</w:t>
      </w:r>
    </w:p>
    <w:p w14:paraId="35EAED0D" w14:textId="77777777" w:rsidR="002B791E" w:rsidRPr="009E14F5" w:rsidRDefault="002B791E" w:rsidP="002B791E">
      <w:pPr>
        <w:widowControl/>
        <w:tabs>
          <w:tab w:val="left" w:pos="0"/>
          <w:tab w:val="left" w:pos="426"/>
        </w:tabs>
        <w:autoSpaceDE/>
        <w:autoSpaceDN/>
        <w:adjustRightInd/>
        <w:ind w:firstLine="567"/>
        <w:jc w:val="both"/>
        <w:rPr>
          <w:bCs/>
          <w:sz w:val="22"/>
          <w:szCs w:val="22"/>
          <w:lang w:val="uk-UA"/>
        </w:rPr>
      </w:pPr>
      <w:r w:rsidRPr="009E14F5">
        <w:rPr>
          <w:b/>
          <w:i/>
          <w:sz w:val="22"/>
          <w:szCs w:val="22"/>
          <w:lang w:val="uk-UA"/>
        </w:rPr>
        <w:t>Міністерство</w:t>
      </w:r>
      <w:r w:rsidRPr="009E14F5">
        <w:rPr>
          <w:sz w:val="22"/>
          <w:szCs w:val="22"/>
          <w:lang w:val="uk-UA"/>
        </w:rPr>
        <w:t xml:space="preserve"> є центральним органом виконавчої влади, що здійснює державне управління в певній галузі чи сфері життя, відповідно забезпечує провадження державної політики у визначеній сфері діяльності. За змістом діяльності міністерства можуть бути </w:t>
      </w:r>
      <w:r w:rsidRPr="009E14F5">
        <w:rPr>
          <w:i/>
          <w:iCs/>
          <w:sz w:val="22"/>
          <w:szCs w:val="22"/>
          <w:lang w:val="uk-UA"/>
        </w:rPr>
        <w:t>галузеві</w:t>
      </w:r>
      <w:r w:rsidRPr="009E14F5">
        <w:rPr>
          <w:sz w:val="22"/>
          <w:szCs w:val="22"/>
          <w:lang w:val="uk-UA"/>
        </w:rPr>
        <w:t xml:space="preserve"> (керують певною галуззю –Міністерство охорони здоров’я), і </w:t>
      </w:r>
      <w:r w:rsidRPr="009E14F5">
        <w:rPr>
          <w:i/>
          <w:iCs/>
          <w:sz w:val="22"/>
          <w:szCs w:val="22"/>
          <w:lang w:val="uk-UA"/>
        </w:rPr>
        <w:t>функціональн</w:t>
      </w:r>
      <w:r w:rsidRPr="009E14F5">
        <w:rPr>
          <w:sz w:val="22"/>
          <w:szCs w:val="22"/>
          <w:lang w:val="uk-UA"/>
        </w:rPr>
        <w:t xml:space="preserve">і (здійснюють виконання певної і водночас основної функції – Міністерство фінансів). </w:t>
      </w:r>
      <w:r w:rsidRPr="009E14F5">
        <w:rPr>
          <w:bCs/>
          <w:sz w:val="22"/>
          <w:szCs w:val="22"/>
          <w:lang w:val="uk-UA"/>
        </w:rPr>
        <w:t xml:space="preserve">Загалом діяльність міністерств об'єднує два типи функцій: </w:t>
      </w:r>
    </w:p>
    <w:p w14:paraId="1094DDEC" w14:textId="77777777" w:rsidR="002B791E" w:rsidRPr="009E14F5" w:rsidRDefault="002B791E" w:rsidP="00761FB0">
      <w:pPr>
        <w:pStyle w:val="af8"/>
        <w:numPr>
          <w:ilvl w:val="0"/>
          <w:numId w:val="234"/>
        </w:numPr>
        <w:tabs>
          <w:tab w:val="left" w:pos="0"/>
          <w:tab w:val="left" w:pos="426"/>
        </w:tabs>
        <w:rPr>
          <w:bCs/>
          <w:sz w:val="22"/>
          <w:szCs w:val="22"/>
        </w:rPr>
      </w:pPr>
      <w:r w:rsidRPr="009E14F5">
        <w:rPr>
          <w:bCs/>
          <w:sz w:val="22"/>
          <w:szCs w:val="22"/>
        </w:rPr>
        <w:t xml:space="preserve">забезпечення аналітико-консультативної допомоги у виробленні та здійсненні політики міністрів у відповідних сферах державного управління; </w:t>
      </w:r>
    </w:p>
    <w:p w14:paraId="3A12642D" w14:textId="77777777" w:rsidR="002B791E" w:rsidRPr="009E14F5" w:rsidRDefault="002B791E" w:rsidP="00761FB0">
      <w:pPr>
        <w:pStyle w:val="af8"/>
        <w:numPr>
          <w:ilvl w:val="0"/>
          <w:numId w:val="234"/>
        </w:numPr>
        <w:tabs>
          <w:tab w:val="left" w:pos="0"/>
          <w:tab w:val="left" w:pos="426"/>
        </w:tabs>
        <w:rPr>
          <w:bCs/>
          <w:sz w:val="22"/>
          <w:szCs w:val="22"/>
        </w:rPr>
      </w:pPr>
      <w:r w:rsidRPr="009E14F5">
        <w:rPr>
          <w:bCs/>
          <w:sz w:val="22"/>
          <w:szCs w:val="22"/>
        </w:rPr>
        <w:t>функції забезпечення задоволення потреб суспільства і держави.</w:t>
      </w:r>
    </w:p>
    <w:p w14:paraId="6E99EA16" w14:textId="77777777" w:rsidR="002B791E" w:rsidRPr="009E14F5" w:rsidRDefault="002B791E" w:rsidP="002B791E">
      <w:pPr>
        <w:tabs>
          <w:tab w:val="left" w:pos="0"/>
          <w:tab w:val="left" w:pos="240"/>
        </w:tabs>
        <w:ind w:firstLine="567"/>
        <w:jc w:val="both"/>
        <w:rPr>
          <w:sz w:val="22"/>
          <w:szCs w:val="22"/>
          <w:lang w:val="uk-UA"/>
        </w:rPr>
      </w:pPr>
      <w:r w:rsidRPr="009E14F5">
        <w:rPr>
          <w:b/>
          <w:i/>
          <w:sz w:val="22"/>
          <w:szCs w:val="22"/>
          <w:lang w:val="uk-UA"/>
        </w:rPr>
        <w:t xml:space="preserve">Державні служби, агенції, інспекції </w:t>
      </w:r>
      <w:r w:rsidRPr="009E14F5">
        <w:rPr>
          <w:color w:val="000000"/>
          <w:sz w:val="22"/>
          <w:szCs w:val="22"/>
          <w:lang w:val="uk-UA" w:eastAsia="uk-UA"/>
        </w:rPr>
        <w:t>–</w:t>
      </w:r>
      <w:r w:rsidRPr="009E14F5">
        <w:rPr>
          <w:b/>
          <w:i/>
          <w:sz w:val="22"/>
          <w:szCs w:val="22"/>
          <w:lang w:val="uk-UA"/>
        </w:rPr>
        <w:t xml:space="preserve"> </w:t>
      </w:r>
      <w:r w:rsidRPr="009E14F5">
        <w:rPr>
          <w:sz w:val="22"/>
          <w:szCs w:val="22"/>
          <w:lang w:val="uk-UA"/>
        </w:rPr>
        <w:t xml:space="preserve">це центральні органи виконавчої влади, діяльність яких спрямовується і координується урядом в особі Прем’єр-міністра України, віце-прем’єр-міністра або відповідним міністерством. Особливістю  цих органів влади є різне акцентування функцій: інспекції виконують контрольно-наглядові функції, агенції - управлінські функції щодо державної власності, служби – функції надання адміністративних послуг. Традиційно державні служби, агенції, інспекції створюються як ієрархічний щабель, що безпосередньо підпорядкований (аналогічно міністерствам) КМУ у тих сферах управління, які не охоплюються міністерствами і мають зазвичай міжвідомчий або </w:t>
      </w:r>
      <w:proofErr w:type="spellStart"/>
      <w:r w:rsidRPr="009E14F5">
        <w:rPr>
          <w:sz w:val="22"/>
          <w:szCs w:val="22"/>
          <w:lang w:val="uk-UA"/>
        </w:rPr>
        <w:t>надгалузевий</w:t>
      </w:r>
      <w:proofErr w:type="spellEnd"/>
      <w:r w:rsidRPr="009E14F5">
        <w:rPr>
          <w:sz w:val="22"/>
          <w:szCs w:val="22"/>
          <w:lang w:val="uk-UA"/>
        </w:rPr>
        <w:t xml:space="preserve"> – порівняно з міністерствами – характер (хоч нерідко ці ознаки переплітаються).</w:t>
      </w:r>
    </w:p>
    <w:p w14:paraId="21B642BC" w14:textId="77777777" w:rsidR="002B791E" w:rsidRPr="009E14F5" w:rsidRDefault="002B791E" w:rsidP="002B791E">
      <w:pPr>
        <w:tabs>
          <w:tab w:val="left" w:pos="0"/>
          <w:tab w:val="left" w:pos="240"/>
        </w:tabs>
        <w:ind w:firstLine="567"/>
        <w:jc w:val="both"/>
        <w:rPr>
          <w:iCs/>
          <w:sz w:val="22"/>
          <w:szCs w:val="22"/>
          <w:lang w:val="uk-UA"/>
        </w:rPr>
      </w:pPr>
      <w:r w:rsidRPr="009E14F5">
        <w:rPr>
          <w:b/>
          <w:bCs/>
          <w:i/>
          <w:sz w:val="22"/>
          <w:szCs w:val="22"/>
          <w:lang w:val="uk-UA"/>
        </w:rPr>
        <w:t>Колегіальні органи</w:t>
      </w:r>
      <w:r w:rsidRPr="009E14F5">
        <w:rPr>
          <w:iCs/>
          <w:sz w:val="22"/>
          <w:szCs w:val="22"/>
          <w:lang w:val="uk-UA"/>
        </w:rPr>
        <w:t xml:space="preserve"> (національні комісії) – це органи державної виконавчої влади, що мають загальну компетенцію у певній сфері (наприклад, у сфері зв’язку та інформатизації) й здійснюють управлінський процес колективно, але з керівником на чолі, є підпорядкованими Президенту України, підзвітними Верховній Раді України.</w:t>
      </w:r>
    </w:p>
    <w:p w14:paraId="682AD9C5" w14:textId="77777777" w:rsidR="002B791E" w:rsidRPr="009E14F5" w:rsidRDefault="002B791E" w:rsidP="002B791E">
      <w:pPr>
        <w:tabs>
          <w:tab w:val="left" w:pos="0"/>
          <w:tab w:val="left" w:pos="240"/>
        </w:tabs>
        <w:ind w:firstLine="567"/>
        <w:jc w:val="both"/>
        <w:rPr>
          <w:iCs/>
          <w:sz w:val="22"/>
          <w:szCs w:val="22"/>
          <w:lang w:val="uk-UA"/>
        </w:rPr>
      </w:pPr>
      <w:r w:rsidRPr="009E14F5">
        <w:rPr>
          <w:b/>
          <w:bCs/>
          <w:i/>
          <w:sz w:val="22"/>
          <w:szCs w:val="22"/>
          <w:lang w:val="uk-UA"/>
        </w:rPr>
        <w:t>Центральний орган виконавчої влади зі спеціальним статусом</w:t>
      </w:r>
      <w:r w:rsidRPr="009E14F5">
        <w:rPr>
          <w:iCs/>
          <w:sz w:val="22"/>
          <w:szCs w:val="22"/>
          <w:lang w:val="uk-UA"/>
        </w:rPr>
        <w:t xml:space="preserve"> – це орган державної виконавчої влади, що має особливі завдання та повноваження, спеціальний порядок утворення та функціонування, а також призначення і звільнення керівників та вирішення інших питань (наприклад, </w:t>
      </w:r>
      <w:r w:rsidRPr="009E14F5">
        <w:rPr>
          <w:iCs/>
          <w:sz w:val="22"/>
          <w:szCs w:val="22"/>
          <w:lang w:val="uk-UA"/>
        </w:rPr>
        <w:lastRenderedPageBreak/>
        <w:t>Антимонопольний комітет України). ЦОВВ зі спеціальним статусом є органом виконавчої влади, що здійснює міжгалузеву координацію та контроль, діяльність якого спрямовується Кабінетом Міністрів, якому він підпорядкований.</w:t>
      </w:r>
    </w:p>
    <w:p w14:paraId="4EF1529A" w14:textId="58D7870F" w:rsidR="002B791E" w:rsidRPr="009E14F5" w:rsidRDefault="002B791E" w:rsidP="002B791E">
      <w:pPr>
        <w:widowControl/>
        <w:tabs>
          <w:tab w:val="left" w:pos="0"/>
          <w:tab w:val="left" w:pos="426"/>
        </w:tabs>
        <w:autoSpaceDE/>
        <w:autoSpaceDN/>
        <w:adjustRightInd/>
        <w:ind w:firstLine="567"/>
        <w:jc w:val="both"/>
        <w:rPr>
          <w:bCs/>
          <w:sz w:val="22"/>
          <w:szCs w:val="22"/>
          <w:lang w:val="uk-UA"/>
        </w:rPr>
      </w:pPr>
      <w:r w:rsidRPr="009E14F5">
        <w:rPr>
          <w:bCs/>
          <w:sz w:val="22"/>
          <w:szCs w:val="22"/>
          <w:lang w:val="uk-UA"/>
        </w:rPr>
        <w:t>Організаційна структура ЦОВВ універсальна і складається з керівництва, функціональних підрозділів та забезпечувальних структурних підрозділів (рис.</w:t>
      </w:r>
      <w:r w:rsidR="003A78A2" w:rsidRPr="009E14F5">
        <w:rPr>
          <w:bCs/>
          <w:sz w:val="22"/>
          <w:szCs w:val="22"/>
          <w:lang w:val="uk-UA"/>
        </w:rPr>
        <w:t>4</w:t>
      </w:r>
      <w:r w:rsidRPr="009E14F5">
        <w:rPr>
          <w:bCs/>
          <w:sz w:val="22"/>
          <w:szCs w:val="22"/>
          <w:lang w:val="uk-UA"/>
        </w:rPr>
        <w:t>.6.6. ).</w:t>
      </w:r>
    </w:p>
    <w:p w14:paraId="1AFAB756" w14:textId="77777777" w:rsidR="002B791E" w:rsidRPr="009E14F5" w:rsidRDefault="002B791E" w:rsidP="002B791E">
      <w:pPr>
        <w:widowControl/>
        <w:tabs>
          <w:tab w:val="left" w:pos="0"/>
          <w:tab w:val="left" w:pos="426"/>
        </w:tabs>
        <w:autoSpaceDE/>
        <w:autoSpaceDN/>
        <w:adjustRightInd/>
        <w:ind w:firstLine="567"/>
        <w:jc w:val="both"/>
        <w:rPr>
          <w:bCs/>
          <w:sz w:val="22"/>
          <w:szCs w:val="22"/>
          <w:lang w:val="uk-UA"/>
        </w:rPr>
      </w:pPr>
    </w:p>
    <w:p w14:paraId="1F582C78" w14:textId="77777777" w:rsidR="002B791E" w:rsidRPr="009E14F5" w:rsidRDefault="002B791E" w:rsidP="002B791E">
      <w:pPr>
        <w:widowControl/>
        <w:tabs>
          <w:tab w:val="left" w:pos="0"/>
          <w:tab w:val="left" w:pos="426"/>
        </w:tabs>
        <w:autoSpaceDE/>
        <w:autoSpaceDN/>
        <w:adjustRightInd/>
        <w:jc w:val="both"/>
        <w:rPr>
          <w:bCs/>
          <w:sz w:val="22"/>
          <w:szCs w:val="22"/>
          <w:lang w:val="uk-UA"/>
        </w:rPr>
      </w:pPr>
      <w:r w:rsidRPr="009E14F5">
        <w:rPr>
          <w:bCs/>
          <w:noProof/>
          <w:sz w:val="22"/>
          <w:szCs w:val="22"/>
          <w:lang w:val="uk-UA"/>
        </w:rPr>
        <mc:AlternateContent>
          <mc:Choice Requires="wpg">
            <w:drawing>
              <wp:inline distT="0" distB="0" distL="0" distR="0" wp14:anchorId="4B683864" wp14:editId="784829BE">
                <wp:extent cx="5638800" cy="2371725"/>
                <wp:effectExtent l="0" t="0" r="19050" b="28575"/>
                <wp:docPr id="41" name="Групувати 3"/>
                <wp:cNvGraphicFramePr/>
                <a:graphic xmlns:a="http://schemas.openxmlformats.org/drawingml/2006/main">
                  <a:graphicData uri="http://schemas.microsoft.com/office/word/2010/wordprocessingGroup">
                    <wpg:wgp>
                      <wpg:cNvGrpSpPr/>
                      <wpg:grpSpPr>
                        <a:xfrm>
                          <a:off x="0" y="0"/>
                          <a:ext cx="5638800" cy="2371725"/>
                          <a:chOff x="0" y="0"/>
                          <a:chExt cx="6678931" cy="3171825"/>
                        </a:xfrm>
                      </wpg:grpSpPr>
                      <wps:wsp>
                        <wps:cNvPr id="42" name="Округлений прямокутник 4"/>
                        <wps:cNvSpPr/>
                        <wps:spPr>
                          <a:xfrm>
                            <a:off x="1611631" y="0"/>
                            <a:ext cx="1981200" cy="361950"/>
                          </a:xfrm>
                          <a:prstGeom prst="roundRect">
                            <a:avLst/>
                          </a:prstGeom>
                        </wps:spPr>
                        <wps:style>
                          <a:lnRef idx="2">
                            <a:schemeClr val="dk1"/>
                          </a:lnRef>
                          <a:fillRef idx="1">
                            <a:schemeClr val="lt1"/>
                          </a:fillRef>
                          <a:effectRef idx="0">
                            <a:schemeClr val="dk1"/>
                          </a:effectRef>
                          <a:fontRef idx="minor">
                            <a:schemeClr val="dk1"/>
                          </a:fontRef>
                        </wps:style>
                        <wps:txbx>
                          <w:txbxContent>
                            <w:p w14:paraId="0929BB25"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Міністр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Округлений прямокутник 5"/>
                        <wps:cNvSpPr/>
                        <wps:spPr>
                          <a:xfrm>
                            <a:off x="316231" y="914400"/>
                            <a:ext cx="1219200" cy="609600"/>
                          </a:xfrm>
                          <a:prstGeom prst="roundRect">
                            <a:avLst/>
                          </a:prstGeom>
                        </wps:spPr>
                        <wps:style>
                          <a:lnRef idx="2">
                            <a:schemeClr val="dk1"/>
                          </a:lnRef>
                          <a:fillRef idx="1">
                            <a:schemeClr val="lt1"/>
                          </a:fillRef>
                          <a:effectRef idx="0">
                            <a:schemeClr val="dk1"/>
                          </a:effectRef>
                          <a:fontRef idx="minor">
                            <a:schemeClr val="dk1"/>
                          </a:fontRef>
                        </wps:style>
                        <wps:txbx>
                          <w:txbxContent>
                            <w:p w14:paraId="29C679D7"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Патронатна служба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 name="Округлений прямокутник 6"/>
                        <wps:cNvSpPr/>
                        <wps:spPr>
                          <a:xfrm>
                            <a:off x="2011681" y="800100"/>
                            <a:ext cx="1323975" cy="847725"/>
                          </a:xfrm>
                          <a:prstGeom prst="roundRect">
                            <a:avLst/>
                          </a:prstGeom>
                        </wps:spPr>
                        <wps:style>
                          <a:lnRef idx="2">
                            <a:schemeClr val="dk1"/>
                          </a:lnRef>
                          <a:fillRef idx="1">
                            <a:schemeClr val="lt1"/>
                          </a:fillRef>
                          <a:effectRef idx="0">
                            <a:schemeClr val="dk1"/>
                          </a:effectRef>
                          <a:fontRef idx="minor">
                            <a:schemeClr val="dk1"/>
                          </a:fontRef>
                        </wps:style>
                        <wps:txbx>
                          <w:txbxContent>
                            <w:p w14:paraId="44D613E2"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 xml:space="preserve">Перший </w:t>
                              </w:r>
                            </w:p>
                            <w:p w14:paraId="63C58CA8"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заступник</w:t>
                              </w:r>
                            </w:p>
                            <w:p w14:paraId="2CB1F4C8"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 xml:space="preserve"> міністра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Округлений прямокутник 7"/>
                        <wps:cNvSpPr/>
                        <wps:spPr>
                          <a:xfrm>
                            <a:off x="0" y="461962"/>
                            <a:ext cx="3028950" cy="342900"/>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551C2CD5"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Політичне керівництво міністерства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 name="Округлений прямокутник 8"/>
                        <wps:cNvSpPr/>
                        <wps:spPr>
                          <a:xfrm>
                            <a:off x="2278381" y="1781175"/>
                            <a:ext cx="1190625" cy="619125"/>
                          </a:xfrm>
                          <a:prstGeom prst="roundRect">
                            <a:avLst/>
                          </a:prstGeom>
                        </wps:spPr>
                        <wps:style>
                          <a:lnRef idx="2">
                            <a:schemeClr val="dk1"/>
                          </a:lnRef>
                          <a:fillRef idx="1">
                            <a:schemeClr val="lt1"/>
                          </a:fillRef>
                          <a:effectRef idx="0">
                            <a:schemeClr val="dk1"/>
                          </a:effectRef>
                          <a:fontRef idx="minor">
                            <a:schemeClr val="dk1"/>
                          </a:fontRef>
                        </wps:style>
                        <wps:txbx>
                          <w:txbxContent>
                            <w:p w14:paraId="135F50F3"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Заступник</w:t>
                              </w:r>
                            </w:p>
                            <w:p w14:paraId="4AB13818"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міністра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 name="Округлений прямокутник 9"/>
                        <wps:cNvSpPr/>
                        <wps:spPr>
                          <a:xfrm>
                            <a:off x="621031" y="1695450"/>
                            <a:ext cx="1104900" cy="600075"/>
                          </a:xfrm>
                          <a:prstGeom prst="roundRect">
                            <a:avLst/>
                          </a:prstGeom>
                        </wps:spPr>
                        <wps:style>
                          <a:lnRef idx="2">
                            <a:schemeClr val="dk1"/>
                          </a:lnRef>
                          <a:fillRef idx="1">
                            <a:schemeClr val="lt1"/>
                          </a:fillRef>
                          <a:effectRef idx="0">
                            <a:schemeClr val="dk1"/>
                          </a:effectRef>
                          <a:fontRef idx="minor">
                            <a:schemeClr val="dk1"/>
                          </a:fontRef>
                        </wps:style>
                        <wps:txbx>
                          <w:txbxContent>
                            <w:p w14:paraId="23AD0B53" w14:textId="77777777" w:rsidR="00F067B1" w:rsidRPr="00E2415A" w:rsidRDefault="00F067B1" w:rsidP="002B791E">
                              <w:pPr>
                                <w:spacing w:line="256" w:lineRule="auto"/>
                                <w:rPr>
                                  <w:sz w:val="20"/>
                                  <w:szCs w:val="20"/>
                                </w:rPr>
                              </w:pPr>
                              <w:r w:rsidRPr="00E2415A">
                                <w:rPr>
                                  <w:rFonts w:eastAsia="Calibri"/>
                                  <w:color w:val="000000" w:themeColor="dark1"/>
                                  <w:kern w:val="24"/>
                                  <w:sz w:val="20"/>
                                  <w:szCs w:val="20"/>
                                  <w:lang w:val="uk-UA"/>
                                </w:rPr>
                                <w:t xml:space="preserve">Заступник </w:t>
                              </w:r>
                            </w:p>
                            <w:p w14:paraId="4098245A"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міністра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Округлений прямокутник 10"/>
                        <wps:cNvSpPr/>
                        <wps:spPr>
                          <a:xfrm>
                            <a:off x="3773806" y="828675"/>
                            <a:ext cx="1438275" cy="1009650"/>
                          </a:xfrm>
                          <a:prstGeom prst="roundRect">
                            <a:avLst/>
                          </a:prstGeom>
                        </wps:spPr>
                        <wps:style>
                          <a:lnRef idx="2">
                            <a:schemeClr val="dk1"/>
                          </a:lnRef>
                          <a:fillRef idx="1">
                            <a:schemeClr val="lt1"/>
                          </a:fillRef>
                          <a:effectRef idx="0">
                            <a:schemeClr val="dk1"/>
                          </a:effectRef>
                          <a:fontRef idx="minor">
                            <a:schemeClr val="dk1"/>
                          </a:fontRef>
                        </wps:style>
                        <wps:txbx>
                          <w:txbxContent>
                            <w:p w14:paraId="424B1DC5"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Заступник міністра, керівник департаменту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Округлений прямокутник 11"/>
                        <wps:cNvSpPr/>
                        <wps:spPr>
                          <a:xfrm>
                            <a:off x="5374006" y="866775"/>
                            <a:ext cx="1257300" cy="790575"/>
                          </a:xfrm>
                          <a:prstGeom prst="roundRect">
                            <a:avLst/>
                          </a:prstGeom>
                        </wps:spPr>
                        <wps:style>
                          <a:lnRef idx="2">
                            <a:schemeClr val="dk1"/>
                          </a:lnRef>
                          <a:fillRef idx="1">
                            <a:schemeClr val="lt1"/>
                          </a:fillRef>
                          <a:effectRef idx="0">
                            <a:schemeClr val="dk1"/>
                          </a:effectRef>
                          <a:fontRef idx="minor">
                            <a:schemeClr val="dk1"/>
                          </a:fontRef>
                        </wps:style>
                        <wps:txbx>
                          <w:txbxContent>
                            <w:p w14:paraId="678AB4A0"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Керівник апарату міністерства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Округлений прямокутник 12"/>
                        <wps:cNvSpPr/>
                        <wps:spPr>
                          <a:xfrm>
                            <a:off x="5412106" y="2105025"/>
                            <a:ext cx="1266825" cy="581025"/>
                          </a:xfrm>
                          <a:prstGeom prst="roundRect">
                            <a:avLst/>
                          </a:prstGeom>
                        </wps:spPr>
                        <wps:style>
                          <a:lnRef idx="2">
                            <a:schemeClr val="dk1"/>
                          </a:lnRef>
                          <a:fillRef idx="1">
                            <a:schemeClr val="lt1"/>
                          </a:fillRef>
                          <a:effectRef idx="0">
                            <a:schemeClr val="dk1"/>
                          </a:effectRef>
                          <a:fontRef idx="minor">
                            <a:schemeClr val="dk1"/>
                          </a:fontRef>
                        </wps:style>
                        <wps:txbx>
                          <w:txbxContent>
                            <w:p w14:paraId="6F537D85"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Управління,</w:t>
                              </w:r>
                            </w:p>
                            <w:p w14:paraId="71033CD7"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відділи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Округлений прямокутник 13"/>
                        <wps:cNvSpPr/>
                        <wps:spPr>
                          <a:xfrm>
                            <a:off x="3859531" y="2085975"/>
                            <a:ext cx="1266825" cy="581025"/>
                          </a:xfrm>
                          <a:prstGeom prst="roundRect">
                            <a:avLst/>
                          </a:prstGeom>
                        </wps:spPr>
                        <wps:style>
                          <a:lnRef idx="2">
                            <a:schemeClr val="dk1"/>
                          </a:lnRef>
                          <a:fillRef idx="1">
                            <a:schemeClr val="lt1"/>
                          </a:fillRef>
                          <a:effectRef idx="0">
                            <a:schemeClr val="dk1"/>
                          </a:effectRef>
                          <a:fontRef idx="minor">
                            <a:schemeClr val="dk1"/>
                          </a:fontRef>
                        </wps:style>
                        <wps:txbx>
                          <w:txbxContent>
                            <w:p w14:paraId="1464142C"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Управління,</w:t>
                              </w:r>
                            </w:p>
                            <w:p w14:paraId="5E669AC6"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відділи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Округлений прямокутник 14"/>
                        <wps:cNvSpPr/>
                        <wps:spPr>
                          <a:xfrm>
                            <a:off x="2221231" y="2590800"/>
                            <a:ext cx="1266825" cy="581025"/>
                          </a:xfrm>
                          <a:prstGeom prst="roundRect">
                            <a:avLst/>
                          </a:prstGeom>
                        </wps:spPr>
                        <wps:style>
                          <a:lnRef idx="2">
                            <a:schemeClr val="dk1"/>
                          </a:lnRef>
                          <a:fillRef idx="1">
                            <a:schemeClr val="lt1"/>
                          </a:fillRef>
                          <a:effectRef idx="0">
                            <a:schemeClr val="dk1"/>
                          </a:effectRef>
                          <a:fontRef idx="minor">
                            <a:schemeClr val="dk1"/>
                          </a:fontRef>
                        </wps:style>
                        <wps:txbx>
                          <w:txbxContent>
                            <w:p w14:paraId="0ED7C404"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Управління,</w:t>
                              </w:r>
                            </w:p>
                            <w:p w14:paraId="06878787"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відділи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Округлений прямокутник 15"/>
                        <wps:cNvSpPr/>
                        <wps:spPr>
                          <a:xfrm>
                            <a:off x="601981" y="2514600"/>
                            <a:ext cx="1266825" cy="581025"/>
                          </a:xfrm>
                          <a:prstGeom prst="roundRect">
                            <a:avLst/>
                          </a:prstGeom>
                        </wps:spPr>
                        <wps:style>
                          <a:lnRef idx="2">
                            <a:schemeClr val="dk1"/>
                          </a:lnRef>
                          <a:fillRef idx="1">
                            <a:schemeClr val="lt1"/>
                          </a:fillRef>
                          <a:effectRef idx="0">
                            <a:schemeClr val="dk1"/>
                          </a:effectRef>
                          <a:fontRef idx="minor">
                            <a:schemeClr val="dk1"/>
                          </a:fontRef>
                        </wps:style>
                        <wps:txbx>
                          <w:txbxContent>
                            <w:p w14:paraId="402EE41F"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Управління,</w:t>
                              </w:r>
                            </w:p>
                            <w:p w14:paraId="61F24217"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відділи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 name="Пряма зі стрілкою 55"/>
                        <wps:cNvCnPr/>
                        <wps:spPr>
                          <a:xfrm>
                            <a:off x="3611881" y="209550"/>
                            <a:ext cx="2028825" cy="6381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6" name="Пряма зі стрілкою 56"/>
                        <wps:cNvCnPr/>
                        <wps:spPr>
                          <a:xfrm>
                            <a:off x="3602356" y="352425"/>
                            <a:ext cx="723900" cy="4953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7" name="Пряма зі стрілкою 57"/>
                        <wps:cNvCnPr/>
                        <wps:spPr>
                          <a:xfrm flipH="1">
                            <a:off x="3173731" y="361950"/>
                            <a:ext cx="45719" cy="4762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8" name="Пряма зі стрілкою 58"/>
                        <wps:cNvCnPr/>
                        <wps:spPr>
                          <a:xfrm>
                            <a:off x="3364231" y="352425"/>
                            <a:ext cx="66675" cy="14573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9" name="Пряма зі стрілкою 59"/>
                        <wps:cNvCnPr/>
                        <wps:spPr>
                          <a:xfrm flipH="1">
                            <a:off x="2726056" y="2400300"/>
                            <a:ext cx="45719" cy="2095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0" name="Пряма зі стрілкою 60"/>
                        <wps:cNvCnPr/>
                        <wps:spPr>
                          <a:xfrm>
                            <a:off x="1078231" y="2295525"/>
                            <a:ext cx="64135" cy="2571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1" name="Пряма зі стрілкою 61"/>
                        <wps:cNvCnPr/>
                        <wps:spPr>
                          <a:xfrm flipH="1">
                            <a:off x="1525906" y="1247775"/>
                            <a:ext cx="495300" cy="4571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2" name="Пряма зі стрілкою 62"/>
                        <wps:cNvCnPr/>
                        <wps:spPr>
                          <a:xfrm flipH="1">
                            <a:off x="1144906" y="352425"/>
                            <a:ext cx="533400" cy="5905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3" name="Пряма зі стрілкою 63"/>
                        <wps:cNvCnPr/>
                        <wps:spPr>
                          <a:xfrm flipH="1">
                            <a:off x="1602106" y="342900"/>
                            <a:ext cx="45719" cy="13620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4" name="Пряма зі стрілкою 64"/>
                        <wps:cNvCnPr/>
                        <wps:spPr>
                          <a:xfrm>
                            <a:off x="4269106" y="1857375"/>
                            <a:ext cx="45719" cy="2286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5" name="Пряма зі стрілкою 65"/>
                        <wps:cNvCnPr/>
                        <wps:spPr>
                          <a:xfrm>
                            <a:off x="5745481" y="1647825"/>
                            <a:ext cx="57150" cy="4857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inline>
            </w:drawing>
          </mc:Choice>
          <mc:Fallback>
            <w:pict>
              <v:group w14:anchorId="4B683864" id="Групувати 3" o:spid="_x0000_s1067" style="width:444pt;height:186.75pt;mso-position-horizontal-relative:char;mso-position-vertical-relative:line" coordsize="66789,31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">
                <v:roundrect id="Округлений прямокутник 4" o:spid="_x0000_s1068" style="position:absolute;left:16116;width:19812;height:36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" fillcolor="white [3201]" strokecolor="black [3200]" strokeweight="1pt">
                  <v:stroke joinstyle="miter"/>
                  <v:textbox>
                    <w:txbxContent>
                      <w:p w14:paraId="0929BB25"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Міністр</w:t>
                        </w:r>
                      </w:p>
                    </w:txbxContent>
                  </v:textbox>
                </v:roundrect>
                <v:roundrect id="Округлений прямокутник 5" o:spid="_x0000_s1069" style="position:absolute;left:3162;top:9144;width:12192;height:6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" fillcolor="white [3201]" strokecolor="black [3200]" strokeweight="1pt">
                  <v:stroke joinstyle="miter"/>
                  <v:textbox>
                    <w:txbxContent>
                      <w:p w14:paraId="29C679D7"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Патронатна служба</w:t>
                        </w:r>
                      </w:p>
                    </w:txbxContent>
                  </v:textbox>
                </v:roundrect>
                <v:roundrect id="Округлений прямокутник 6" o:spid="_x0000_s1070" style="position:absolute;left:20116;top:8001;width:13240;height:8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" fillcolor="white [3201]" strokecolor="black [3200]" strokeweight="1pt">
                  <v:stroke joinstyle="miter"/>
                  <v:textbox>
                    <w:txbxContent>
                      <w:p w14:paraId="44D613E2"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 xml:space="preserve">Перший </w:t>
                        </w:r>
                      </w:p>
                      <w:p w14:paraId="63C58CA8"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заступник</w:t>
                        </w:r>
                      </w:p>
                      <w:p w14:paraId="2CB1F4C8"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 xml:space="preserve"> міністра</w:t>
                        </w:r>
                      </w:p>
                    </w:txbxContent>
                  </v:textbox>
                </v:roundrect>
                <v:roundrect id="Округлений прямокутник 7" o:spid="_x0000_s1071" style="position:absolute;top:4619;width:30289;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" fillcolor="white [3201]" stroked="f" strokeweight="1pt">
                  <v:stroke joinstyle="miter"/>
                  <v:textbox>
                    <w:txbxContent>
                      <w:p w14:paraId="551C2CD5"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Політичне керівництво міністерства</w:t>
                        </w:r>
                      </w:p>
                    </w:txbxContent>
                  </v:textbox>
                </v:roundrect>
                <v:roundrect id="Округлений прямокутник 8" o:spid="_x0000_s1072" style="position:absolute;left:22783;top:17811;width:11907;height:6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" fillcolor="white [3201]" strokecolor="black [3200]" strokeweight="1pt">
                  <v:stroke joinstyle="miter"/>
                  <v:textbox>
                    <w:txbxContent>
                      <w:p w14:paraId="135F50F3"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Заступник</w:t>
                        </w:r>
                      </w:p>
                      <w:p w14:paraId="4AB13818"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міністра</w:t>
                        </w:r>
                      </w:p>
                    </w:txbxContent>
                  </v:textbox>
                </v:roundrect>
                <v:roundrect id="Округлений прямокутник 9" o:spid="_x0000_s1073" style="position:absolute;left:6210;top:16954;width:11049;height:6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" fillcolor="white [3201]" strokecolor="black [3200]" strokeweight="1pt">
                  <v:stroke joinstyle="miter"/>
                  <v:textbox>
                    <w:txbxContent>
                      <w:p w14:paraId="23AD0B53" w14:textId="77777777" w:rsidR="00F067B1" w:rsidRPr="00E2415A" w:rsidRDefault="00F067B1" w:rsidP="002B791E">
                        <w:pPr>
                          <w:spacing w:line="256" w:lineRule="auto"/>
                          <w:rPr>
                            <w:sz w:val="20"/>
                            <w:szCs w:val="20"/>
                          </w:rPr>
                        </w:pPr>
                        <w:r w:rsidRPr="00E2415A">
                          <w:rPr>
                            <w:rFonts w:eastAsia="Calibri"/>
                            <w:color w:val="000000" w:themeColor="dark1"/>
                            <w:kern w:val="24"/>
                            <w:sz w:val="20"/>
                            <w:szCs w:val="20"/>
                            <w:lang w:val="uk-UA"/>
                          </w:rPr>
                          <w:t xml:space="preserve">Заступник </w:t>
                        </w:r>
                      </w:p>
                      <w:p w14:paraId="4098245A"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міністра</w:t>
                        </w:r>
                      </w:p>
                    </w:txbxContent>
                  </v:textbox>
                </v:roundrect>
                <v:roundrect id="Округлений прямокутник 10" o:spid="_x0000_s1074" style="position:absolute;left:37738;top:8286;width:14382;height:10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" fillcolor="white [3201]" strokecolor="black [3200]" strokeweight="1pt">
                  <v:stroke joinstyle="miter"/>
                  <v:textbox>
                    <w:txbxContent>
                      <w:p w14:paraId="424B1DC5"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Заступник міністра, керівник департаменту</w:t>
                        </w:r>
                      </w:p>
                    </w:txbxContent>
                  </v:textbox>
                </v:roundrect>
                <v:roundrect id="Округлений прямокутник 11" o:spid="_x0000_s1075" style="position:absolute;left:53740;top:8667;width:12573;height:7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" fillcolor="white [3201]" strokecolor="black [3200]" strokeweight="1pt">
                  <v:stroke joinstyle="miter"/>
                  <v:textbox>
                    <w:txbxContent>
                      <w:p w14:paraId="678AB4A0"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Керівник апарату міністерства</w:t>
                        </w:r>
                      </w:p>
                    </w:txbxContent>
                  </v:textbox>
                </v:roundrect>
                <v:roundrect id="Округлений прямокутник 12" o:spid="_x0000_s1076" style="position:absolute;left:54121;top:21050;width:12668;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" fillcolor="white [3201]" strokecolor="black [3200]" strokeweight="1pt">
                  <v:stroke joinstyle="miter"/>
                  <v:textbox>
                    <w:txbxContent>
                      <w:p w14:paraId="6F537D85"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Управління,</w:t>
                        </w:r>
                      </w:p>
                      <w:p w14:paraId="71033CD7"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відділи</w:t>
                        </w:r>
                      </w:p>
                    </w:txbxContent>
                  </v:textbox>
                </v:roundrect>
                <v:roundrect id="Округлений прямокутник 13" o:spid="_x0000_s1077" style="position:absolute;left:38595;top:20859;width:12668;height:5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" fillcolor="white [3201]" strokecolor="black [3200]" strokeweight="1pt">
                  <v:stroke joinstyle="miter"/>
                  <v:textbox>
                    <w:txbxContent>
                      <w:p w14:paraId="1464142C"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Управління,</w:t>
                        </w:r>
                      </w:p>
                      <w:p w14:paraId="5E669AC6"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відділи</w:t>
                        </w:r>
                      </w:p>
                    </w:txbxContent>
                  </v:textbox>
                </v:roundrect>
                <v:roundrect id="Округлений прямокутник 14" o:spid="_x0000_s1078" style="position:absolute;left:22212;top:25908;width:12668;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" fillcolor="white [3201]" strokecolor="black [3200]" strokeweight="1pt">
                  <v:stroke joinstyle="miter"/>
                  <v:textbox>
                    <w:txbxContent>
                      <w:p w14:paraId="0ED7C404"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Управління,</w:t>
                        </w:r>
                      </w:p>
                      <w:p w14:paraId="06878787"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відділи</w:t>
                        </w:r>
                      </w:p>
                    </w:txbxContent>
                  </v:textbox>
                </v:roundrect>
                <v:roundrect id="Округлений прямокутник 15" o:spid="_x0000_s1079" style="position:absolute;left:6019;top:25146;width:12669;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" fillcolor="white [3201]" strokecolor="black [3200]" strokeweight="1pt">
                  <v:stroke joinstyle="miter"/>
                  <v:textbox>
                    <w:txbxContent>
                      <w:p w14:paraId="402EE41F"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Управління,</w:t>
                        </w:r>
                      </w:p>
                      <w:p w14:paraId="61F24217" w14:textId="77777777" w:rsidR="00F067B1" w:rsidRPr="00E2415A" w:rsidRDefault="00F067B1" w:rsidP="002B791E">
                        <w:pPr>
                          <w:spacing w:line="256" w:lineRule="auto"/>
                          <w:jc w:val="center"/>
                          <w:rPr>
                            <w:sz w:val="20"/>
                            <w:szCs w:val="20"/>
                          </w:rPr>
                        </w:pPr>
                        <w:r w:rsidRPr="00E2415A">
                          <w:rPr>
                            <w:rFonts w:eastAsia="Calibri"/>
                            <w:color w:val="000000" w:themeColor="dark1"/>
                            <w:kern w:val="24"/>
                            <w:sz w:val="20"/>
                            <w:szCs w:val="20"/>
                            <w:lang w:val="uk-UA"/>
                          </w:rPr>
                          <w:t>відділи</w:t>
                        </w:r>
                      </w:p>
                    </w:txbxContent>
                  </v:textbox>
                </v:roundrect>
                <v:shape id="Пряма зі стрілкою 55" o:spid="_x0000_s1080" type="#_x0000_t32" style="position:absolute;left:36118;top:2095;width:20289;height:6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" strokecolor="black [3200]" strokeweight="1pt">
                  <v:stroke endarrow="block" joinstyle="miter"/>
                </v:shape>
                <v:shape id="Пряма зі стрілкою 56" o:spid="_x0000_s1081" type="#_x0000_t32" style="position:absolute;left:36023;top:3524;width:7239;height:4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" strokecolor="black [3200]" strokeweight="1pt">
                  <v:stroke endarrow="block" joinstyle="miter"/>
                </v:shape>
                <v:shape id="Пряма зі стрілкою 57" o:spid="_x0000_s1082" type="#_x0000_t32" style="position:absolute;left:31737;top:3619;width:457;height:47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" strokecolor="black [3200]" strokeweight="1pt">
                  <v:stroke endarrow="block" joinstyle="miter"/>
                </v:shape>
                <v:shape id="Пряма зі стрілкою 58" o:spid="_x0000_s1083" type="#_x0000_t32" style="position:absolute;left:33642;top:3524;width:667;height:145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" strokecolor="black [3200]" strokeweight="1pt">
                  <v:stroke endarrow="block" joinstyle="miter"/>
                </v:shape>
                <v:shape id="Пряма зі стрілкою 59" o:spid="_x0000_s1084" type="#_x0000_t32" style="position:absolute;left:27260;top:24003;width:457;height:20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" strokecolor="black [3200]" strokeweight="1pt">
                  <v:stroke endarrow="block" joinstyle="miter"/>
                </v:shape>
                <v:shape id="Пряма зі стрілкою 60" o:spid="_x0000_s1085" type="#_x0000_t32" style="position:absolute;left:10782;top:22955;width:641;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" strokecolor="black [3200]" strokeweight="1pt">
                  <v:stroke endarrow="block" joinstyle="miter"/>
                </v:shape>
                <v:shape id="Пряма зі стрілкою 61" o:spid="_x0000_s1086" type="#_x0000_t32" style="position:absolute;left:15259;top:12477;width:4953;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" strokecolor="black [3200]" strokeweight="1pt">
                  <v:stroke endarrow="block" joinstyle="miter"/>
                </v:shape>
                <v:shape id="Пряма зі стрілкою 62" o:spid="_x0000_s1087" type="#_x0000_t32" style="position:absolute;left:11449;top:3524;width:5334;height:59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" strokecolor="black [3200]" strokeweight="1pt">
                  <v:stroke endarrow="block" joinstyle="miter"/>
                </v:shape>
                <v:shape id="Пряма зі стрілкою 63" o:spid="_x0000_s1088" type="#_x0000_t32" style="position:absolute;left:16021;top:3429;width:457;height:1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" strokecolor="black [3200]" strokeweight="1pt">
                  <v:stroke endarrow="block" joinstyle="miter"/>
                </v:shape>
                <v:shape id="Пряма зі стрілкою 64" o:spid="_x0000_s1089" type="#_x0000_t32" style="position:absolute;left:42691;top:18573;width:457;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" strokecolor="black [3200]" strokeweight="1pt">
                  <v:stroke endarrow="block" joinstyle="miter"/>
                </v:shape>
                <v:shape id="Пряма зі стрілкою 65" o:spid="_x0000_s1090" type="#_x0000_t32" style="position:absolute;left:57454;top:16478;width:572;height:4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" strokecolor="black [3200]" strokeweight="1pt">
                  <v:stroke endarrow="block" joinstyle="miter"/>
                </v:shape>
                <w10:anchorlock/>
              </v:group>
            </w:pict>
          </mc:Fallback>
        </mc:AlternateContent>
      </w:r>
    </w:p>
    <w:p w14:paraId="14AEC359" w14:textId="455F05DE" w:rsidR="002B791E" w:rsidRPr="009E14F5" w:rsidRDefault="002B791E" w:rsidP="002B791E">
      <w:pPr>
        <w:widowControl/>
        <w:tabs>
          <w:tab w:val="left" w:pos="0"/>
          <w:tab w:val="left" w:pos="426"/>
        </w:tabs>
        <w:autoSpaceDE/>
        <w:autoSpaceDN/>
        <w:adjustRightInd/>
        <w:ind w:left="705" w:firstLine="567"/>
        <w:jc w:val="both"/>
        <w:rPr>
          <w:bCs/>
          <w:i/>
          <w:iCs/>
          <w:sz w:val="22"/>
          <w:szCs w:val="22"/>
          <w:lang w:val="uk-UA"/>
        </w:rPr>
      </w:pPr>
      <w:r w:rsidRPr="009E14F5">
        <w:rPr>
          <w:bCs/>
          <w:i/>
          <w:iCs/>
          <w:sz w:val="22"/>
          <w:szCs w:val="22"/>
          <w:lang w:val="uk-UA"/>
        </w:rPr>
        <w:t xml:space="preserve">Рис. </w:t>
      </w:r>
      <w:r w:rsidR="003A78A2" w:rsidRPr="009E14F5">
        <w:rPr>
          <w:bCs/>
          <w:i/>
          <w:iCs/>
          <w:sz w:val="22"/>
          <w:szCs w:val="22"/>
          <w:lang w:val="uk-UA"/>
        </w:rPr>
        <w:t>4</w:t>
      </w:r>
      <w:r w:rsidRPr="009E14F5">
        <w:rPr>
          <w:bCs/>
          <w:i/>
          <w:iCs/>
          <w:sz w:val="22"/>
          <w:szCs w:val="22"/>
          <w:lang w:val="uk-UA"/>
        </w:rPr>
        <w:t>.6.6. Типова структура міністерства</w:t>
      </w:r>
    </w:p>
    <w:p w14:paraId="0F88F950" w14:textId="77777777" w:rsidR="002B791E" w:rsidRPr="009E14F5" w:rsidRDefault="002B791E" w:rsidP="002B791E">
      <w:pPr>
        <w:widowControl/>
        <w:tabs>
          <w:tab w:val="left" w:pos="0"/>
          <w:tab w:val="left" w:pos="426"/>
        </w:tabs>
        <w:autoSpaceDE/>
        <w:autoSpaceDN/>
        <w:adjustRightInd/>
        <w:ind w:left="705" w:firstLine="567"/>
        <w:jc w:val="both"/>
        <w:rPr>
          <w:b/>
          <w:sz w:val="22"/>
          <w:szCs w:val="22"/>
          <w:lang w:val="uk-UA"/>
        </w:rPr>
      </w:pPr>
    </w:p>
    <w:p w14:paraId="14D12C96" w14:textId="77777777" w:rsidR="002B791E" w:rsidRPr="009E14F5" w:rsidRDefault="002B791E" w:rsidP="002B791E">
      <w:pPr>
        <w:widowControl/>
        <w:tabs>
          <w:tab w:val="left" w:pos="0"/>
          <w:tab w:val="left" w:pos="426"/>
        </w:tabs>
        <w:autoSpaceDE/>
        <w:autoSpaceDN/>
        <w:adjustRightInd/>
        <w:ind w:firstLine="567"/>
        <w:jc w:val="both"/>
        <w:rPr>
          <w:bCs/>
          <w:sz w:val="22"/>
          <w:szCs w:val="22"/>
          <w:lang w:val="uk-UA"/>
        </w:rPr>
      </w:pPr>
      <w:r w:rsidRPr="009E14F5">
        <w:rPr>
          <w:bCs/>
          <w:sz w:val="22"/>
          <w:szCs w:val="22"/>
          <w:lang w:val="uk-UA"/>
        </w:rPr>
        <w:t>Зміст управлінських відносин у системі органів виконавчої влади складають повноваження органів, тобто їх права та обов’язки, передбачені законодавством, а повноваження знаходять вияв у поведінці, діях щодо реалізації прав і виконання обов’язків.</w:t>
      </w:r>
    </w:p>
    <w:p w14:paraId="37A824A6" w14:textId="77777777" w:rsidR="002B791E" w:rsidRPr="009E14F5" w:rsidRDefault="002B791E" w:rsidP="002B791E">
      <w:pPr>
        <w:widowControl/>
        <w:tabs>
          <w:tab w:val="left" w:pos="0"/>
          <w:tab w:val="left" w:pos="426"/>
        </w:tabs>
        <w:autoSpaceDE/>
        <w:autoSpaceDN/>
        <w:adjustRightInd/>
        <w:ind w:firstLine="567"/>
        <w:jc w:val="both"/>
        <w:rPr>
          <w:bCs/>
          <w:sz w:val="22"/>
          <w:szCs w:val="22"/>
          <w:lang w:val="uk-UA"/>
        </w:rPr>
      </w:pPr>
      <w:r w:rsidRPr="009E14F5">
        <w:rPr>
          <w:bCs/>
          <w:sz w:val="22"/>
          <w:szCs w:val="22"/>
          <w:lang w:val="uk-UA"/>
        </w:rPr>
        <w:t xml:space="preserve">Центральні органи виконавчої влади мають свої територіальні підрозділи. </w:t>
      </w:r>
      <w:r w:rsidRPr="009E14F5">
        <w:rPr>
          <w:bCs/>
          <w:i/>
          <w:iCs/>
          <w:sz w:val="22"/>
          <w:szCs w:val="22"/>
          <w:lang w:val="uk-UA"/>
        </w:rPr>
        <w:t xml:space="preserve">Територіальні органи (підрозділи) ЦОВВ </w:t>
      </w:r>
      <w:r w:rsidRPr="009E14F5">
        <w:rPr>
          <w:bCs/>
          <w:sz w:val="22"/>
          <w:szCs w:val="22"/>
          <w:lang w:val="uk-UA"/>
        </w:rPr>
        <w:t>також є державними органами, які створюються для реалізації функцій та повноважень відповідних ЦОВВ на місцевому територіальному рівні. У більшості випадків на місцевому рівня органами ЦОВВ є управління, відділи та інші структурні підрозділи місцевих державних адміністрацій. Міністерства забезпечують в установленому порядку координацію діяльності створених ними територіальних органів з місцевими державними адміністраціями. Призначення та звільнення з посад керівників управлінь, відділів та інших структурних підрозділів здійснюються головою місцевої державної адміністрації за погодженням з відповідним міністерством. У випадку неналежного виконання керівником структурного підрозділу місцевої державної адміністрації покладених на нього повноважень міністерство має право притягнути його до дисциплінарної відповідальності (крім звільнення з посади) або звернутися до голови місцевої державної адміністрації з поданням про його звільнення з посади. Окремі ЦОВВ мають самостійні територіальні представництва, які не входять структурно до складу державних адміністрацій, але взаємодіють з ними щодо реалізації державної регіональної політики.</w:t>
      </w:r>
    </w:p>
    <w:p w14:paraId="4892C9F3" w14:textId="77777777" w:rsidR="002B791E" w:rsidRPr="009E14F5" w:rsidRDefault="002B791E" w:rsidP="002B791E">
      <w:pPr>
        <w:widowControl/>
        <w:tabs>
          <w:tab w:val="left" w:pos="0"/>
          <w:tab w:val="left" w:pos="426"/>
        </w:tabs>
        <w:autoSpaceDE/>
        <w:autoSpaceDN/>
        <w:adjustRightInd/>
        <w:ind w:left="705" w:firstLine="567"/>
        <w:jc w:val="both"/>
        <w:rPr>
          <w:bCs/>
          <w:sz w:val="22"/>
          <w:szCs w:val="22"/>
          <w:lang w:val="uk-UA"/>
        </w:rPr>
      </w:pPr>
    </w:p>
    <w:p w14:paraId="425A3A5B" w14:textId="77777777" w:rsidR="002B791E" w:rsidRPr="009E14F5" w:rsidRDefault="002B791E" w:rsidP="002B791E">
      <w:pPr>
        <w:widowControl/>
        <w:tabs>
          <w:tab w:val="left" w:pos="0"/>
          <w:tab w:val="left" w:pos="426"/>
        </w:tabs>
        <w:autoSpaceDE/>
        <w:autoSpaceDN/>
        <w:adjustRightInd/>
        <w:ind w:firstLine="567"/>
        <w:jc w:val="center"/>
        <w:rPr>
          <w:b/>
          <w:sz w:val="22"/>
          <w:szCs w:val="22"/>
          <w:lang w:val="uk-UA"/>
        </w:rPr>
      </w:pPr>
      <w:r w:rsidRPr="009E14F5">
        <w:rPr>
          <w:b/>
          <w:sz w:val="22"/>
          <w:szCs w:val="22"/>
          <w:lang w:val="uk-UA"/>
        </w:rPr>
        <w:t>5. Місцеве самоврядування в державному управлінні України</w:t>
      </w:r>
    </w:p>
    <w:p w14:paraId="1A7D8F0D" w14:textId="77777777" w:rsidR="002B791E" w:rsidRPr="009E14F5" w:rsidRDefault="002B791E" w:rsidP="002B791E">
      <w:pPr>
        <w:tabs>
          <w:tab w:val="left" w:pos="0"/>
          <w:tab w:val="left" w:pos="945"/>
        </w:tabs>
        <w:ind w:firstLine="567"/>
        <w:jc w:val="both"/>
        <w:rPr>
          <w:sz w:val="22"/>
          <w:szCs w:val="22"/>
          <w:lang w:val="uk-UA"/>
        </w:rPr>
      </w:pPr>
      <w:r w:rsidRPr="009E14F5">
        <w:rPr>
          <w:sz w:val="22"/>
          <w:szCs w:val="22"/>
          <w:lang w:val="uk-UA"/>
        </w:rPr>
        <w:t>Конституційно в  Україні закріплено дві системи влади на місцях: представництво держави як орган виконавчої влади – місцеві державні адміністрації, та органи місцевого самоврядування, що представляють публічну владу територіальних громад.</w:t>
      </w:r>
    </w:p>
    <w:p w14:paraId="5DE59EF7" w14:textId="77777777" w:rsidR="002B791E" w:rsidRPr="009E14F5" w:rsidRDefault="002B791E" w:rsidP="002B791E">
      <w:pPr>
        <w:tabs>
          <w:tab w:val="left" w:pos="0"/>
          <w:tab w:val="left" w:pos="945"/>
        </w:tabs>
        <w:ind w:firstLine="567"/>
        <w:jc w:val="both"/>
        <w:rPr>
          <w:sz w:val="22"/>
          <w:szCs w:val="22"/>
          <w:lang w:val="uk-UA"/>
        </w:rPr>
      </w:pPr>
      <w:r w:rsidRPr="009E14F5">
        <w:rPr>
          <w:sz w:val="22"/>
          <w:szCs w:val="22"/>
          <w:lang w:val="uk-UA"/>
        </w:rPr>
        <w:t>Становлення й розвиток інституту місцевого самоврядування в демократичних країнах спричинено усвідомленням суспільством необхідності нівелювати негативні наслідки централізації влади у державі й забезпечити її одночасну децентралізацію, що враховує функціонування об’єднаних спільними місцевими інтересами первинних територіальних громад. Ще одним поясненням є розуміння того, що на місцевому рівні зосереджується більшість звернень громадян до влади, які стосуються повсякденних умов життєзабезпечення, й там же мають вирішуватися.</w:t>
      </w:r>
    </w:p>
    <w:p w14:paraId="4D10613E" w14:textId="77777777" w:rsidR="002B791E" w:rsidRPr="009E14F5" w:rsidRDefault="002B791E" w:rsidP="002B791E">
      <w:pPr>
        <w:tabs>
          <w:tab w:val="left" w:pos="0"/>
          <w:tab w:val="left" w:pos="945"/>
        </w:tabs>
        <w:ind w:firstLine="567"/>
        <w:jc w:val="both"/>
        <w:rPr>
          <w:sz w:val="22"/>
          <w:szCs w:val="22"/>
          <w:lang w:val="uk-UA"/>
        </w:rPr>
      </w:pPr>
      <w:r w:rsidRPr="009E14F5">
        <w:rPr>
          <w:b/>
          <w:i/>
          <w:sz w:val="22"/>
          <w:szCs w:val="22"/>
          <w:lang w:val="uk-UA"/>
        </w:rPr>
        <w:t>Місцеве самоврядування</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«це право та реальна здатність територіальної громади (жителів села чи добровільного об’єднання в сільську громаду жителів кількох сіл, селища та міста) самостійно або під відповідальність органів та посадових осіб місцевого самоврядування вирішувати питання місцевого значення в межах Конституції і законів України». Місцеве самоврядування є одним із елементів системи організації суспільного управління. Місцеве самоврядування відрізняється від місцевого управління спрямованістю на забезпечення потреб та інтересів місцевого населення. </w:t>
      </w:r>
      <w:r w:rsidRPr="009E14F5">
        <w:rPr>
          <w:sz w:val="22"/>
          <w:szCs w:val="22"/>
          <w:lang w:val="uk-UA"/>
        </w:rPr>
        <w:lastRenderedPageBreak/>
        <w:t xml:space="preserve">Політичний аспект місцевого самоврядування характеризує його </w:t>
      </w:r>
      <w:proofErr w:type="spellStart"/>
      <w:r w:rsidRPr="009E14F5">
        <w:rPr>
          <w:sz w:val="22"/>
          <w:szCs w:val="22"/>
          <w:lang w:val="uk-UA"/>
        </w:rPr>
        <w:t>інституціоналізацію</w:t>
      </w:r>
      <w:proofErr w:type="spellEnd"/>
      <w:r w:rsidRPr="009E14F5">
        <w:rPr>
          <w:sz w:val="22"/>
          <w:szCs w:val="22"/>
          <w:lang w:val="uk-UA"/>
        </w:rPr>
        <w:t xml:space="preserve"> як специфічної форми реалізації публічної влади, що відмінна як від держави, так і від громадських об’єднань.</w:t>
      </w:r>
    </w:p>
    <w:p w14:paraId="086F5680" w14:textId="2611D6F8" w:rsidR="002B791E" w:rsidRPr="009E14F5" w:rsidRDefault="002B791E" w:rsidP="002B791E">
      <w:pPr>
        <w:tabs>
          <w:tab w:val="left" w:pos="0"/>
          <w:tab w:val="left" w:pos="930"/>
        </w:tabs>
        <w:ind w:firstLine="567"/>
        <w:jc w:val="both"/>
        <w:rPr>
          <w:sz w:val="22"/>
          <w:szCs w:val="22"/>
          <w:lang w:val="uk-UA"/>
        </w:rPr>
      </w:pPr>
      <w:r w:rsidRPr="009E14F5">
        <w:rPr>
          <w:sz w:val="22"/>
          <w:szCs w:val="22"/>
          <w:lang w:val="uk-UA"/>
        </w:rPr>
        <w:t>Основні рисі місцевого самоврядування в Україні:</w:t>
      </w:r>
      <w:r w:rsidR="001A7EAD" w:rsidRPr="009E14F5">
        <w:rPr>
          <w:sz w:val="22"/>
          <w:szCs w:val="22"/>
          <w:lang w:val="uk-UA"/>
        </w:rPr>
        <w:t xml:space="preserve"> </w:t>
      </w:r>
    </w:p>
    <w:p w14:paraId="32563136" w14:textId="77777777" w:rsidR="002B791E" w:rsidRPr="009E14F5" w:rsidRDefault="002B791E" w:rsidP="00761FB0">
      <w:pPr>
        <w:pStyle w:val="af8"/>
        <w:numPr>
          <w:ilvl w:val="0"/>
          <w:numId w:val="236"/>
        </w:numPr>
        <w:tabs>
          <w:tab w:val="left" w:pos="0"/>
          <w:tab w:val="left" w:pos="930"/>
        </w:tabs>
        <w:rPr>
          <w:sz w:val="22"/>
          <w:szCs w:val="22"/>
        </w:rPr>
      </w:pPr>
      <w:r w:rsidRPr="009E14F5">
        <w:rPr>
          <w:sz w:val="22"/>
          <w:szCs w:val="22"/>
        </w:rPr>
        <w:t>демократичний характер;</w:t>
      </w:r>
    </w:p>
    <w:p w14:paraId="2FAAADC0" w14:textId="77777777" w:rsidR="002B791E" w:rsidRPr="009E14F5" w:rsidRDefault="002B791E" w:rsidP="00761FB0">
      <w:pPr>
        <w:pStyle w:val="af8"/>
        <w:numPr>
          <w:ilvl w:val="0"/>
          <w:numId w:val="236"/>
        </w:numPr>
        <w:tabs>
          <w:tab w:val="left" w:pos="0"/>
          <w:tab w:val="left" w:pos="930"/>
        </w:tabs>
        <w:rPr>
          <w:sz w:val="22"/>
          <w:szCs w:val="22"/>
        </w:rPr>
      </w:pPr>
      <w:r w:rsidRPr="009E14F5">
        <w:rPr>
          <w:sz w:val="22"/>
          <w:szCs w:val="22"/>
        </w:rPr>
        <w:t>реалізація на всіх рівнях адміністративно-територіального устрою держави;</w:t>
      </w:r>
    </w:p>
    <w:p w14:paraId="41D85D04" w14:textId="77777777" w:rsidR="002B791E" w:rsidRPr="009E14F5" w:rsidRDefault="002B791E" w:rsidP="00761FB0">
      <w:pPr>
        <w:pStyle w:val="af8"/>
        <w:numPr>
          <w:ilvl w:val="0"/>
          <w:numId w:val="236"/>
        </w:numPr>
        <w:tabs>
          <w:tab w:val="left" w:pos="0"/>
          <w:tab w:val="left" w:pos="930"/>
        </w:tabs>
        <w:rPr>
          <w:sz w:val="22"/>
          <w:szCs w:val="22"/>
        </w:rPr>
      </w:pPr>
      <w:r w:rsidRPr="009E14F5">
        <w:rPr>
          <w:sz w:val="22"/>
          <w:szCs w:val="22"/>
        </w:rPr>
        <w:t>відсутність ієрархії між територіальними громадами та їх інститутами;</w:t>
      </w:r>
    </w:p>
    <w:p w14:paraId="24753A1F" w14:textId="77777777" w:rsidR="002B791E" w:rsidRPr="009E14F5" w:rsidRDefault="002B791E" w:rsidP="00761FB0">
      <w:pPr>
        <w:pStyle w:val="af8"/>
        <w:numPr>
          <w:ilvl w:val="0"/>
          <w:numId w:val="236"/>
        </w:numPr>
        <w:tabs>
          <w:tab w:val="left" w:pos="0"/>
          <w:tab w:val="left" w:pos="930"/>
        </w:tabs>
        <w:rPr>
          <w:sz w:val="22"/>
          <w:szCs w:val="22"/>
        </w:rPr>
      </w:pPr>
      <w:r w:rsidRPr="009E14F5">
        <w:rPr>
          <w:sz w:val="22"/>
          <w:szCs w:val="22"/>
        </w:rPr>
        <w:t>специфічний правовий статус;</w:t>
      </w:r>
    </w:p>
    <w:p w14:paraId="40437EAB" w14:textId="77777777" w:rsidR="002B791E" w:rsidRPr="009E14F5" w:rsidRDefault="002B791E" w:rsidP="00761FB0">
      <w:pPr>
        <w:pStyle w:val="af8"/>
        <w:numPr>
          <w:ilvl w:val="0"/>
          <w:numId w:val="236"/>
        </w:numPr>
        <w:tabs>
          <w:tab w:val="left" w:pos="0"/>
          <w:tab w:val="left" w:pos="930"/>
        </w:tabs>
        <w:rPr>
          <w:sz w:val="22"/>
          <w:szCs w:val="22"/>
        </w:rPr>
      </w:pPr>
      <w:r w:rsidRPr="009E14F5">
        <w:rPr>
          <w:sz w:val="22"/>
          <w:szCs w:val="22"/>
        </w:rPr>
        <w:t>характер соціальної служби, фінансово-економічний та політичний.</w:t>
      </w:r>
    </w:p>
    <w:p w14:paraId="785F43EE" w14:textId="77777777" w:rsidR="002B791E" w:rsidRPr="009E14F5" w:rsidRDefault="002B791E" w:rsidP="002B791E">
      <w:pPr>
        <w:tabs>
          <w:tab w:val="left" w:pos="0"/>
          <w:tab w:val="left" w:pos="930"/>
        </w:tabs>
        <w:ind w:firstLine="567"/>
        <w:jc w:val="both"/>
        <w:rPr>
          <w:bCs/>
          <w:sz w:val="22"/>
          <w:szCs w:val="22"/>
          <w:lang w:val="uk-UA"/>
        </w:rPr>
      </w:pPr>
      <w:r w:rsidRPr="009E14F5">
        <w:rPr>
          <w:b/>
          <w:bCs/>
          <w:i/>
          <w:iCs/>
          <w:sz w:val="22"/>
          <w:szCs w:val="22"/>
          <w:lang w:val="uk-UA"/>
        </w:rPr>
        <w:t>Ознаками інститутів місцевого самоврядування</w:t>
      </w:r>
      <w:r w:rsidRPr="009E14F5">
        <w:rPr>
          <w:sz w:val="22"/>
          <w:szCs w:val="22"/>
          <w:lang w:val="uk-UA"/>
        </w:rPr>
        <w:t xml:space="preserve"> є правова (законодавча визначеність власних повноважень), організаційна (самостійне визначення внутрішньої структури органу) та фінансова автономія (володіння і розпорядження власними коштами, достатніми для здійснення своїх функцій і повноважень) щодо інших органів місцевого самоврядування, а також державних органів. </w:t>
      </w:r>
    </w:p>
    <w:p w14:paraId="79BDEB2E" w14:textId="77777777" w:rsidR="002B791E" w:rsidRPr="009E14F5" w:rsidRDefault="002B791E" w:rsidP="002B791E">
      <w:pPr>
        <w:tabs>
          <w:tab w:val="left" w:pos="0"/>
        </w:tabs>
        <w:ind w:firstLine="567"/>
        <w:jc w:val="both"/>
        <w:rPr>
          <w:b/>
          <w:bCs/>
          <w:sz w:val="22"/>
          <w:szCs w:val="22"/>
          <w:lang w:val="uk-UA"/>
        </w:rPr>
      </w:pPr>
    </w:p>
    <w:p w14:paraId="05F44F4E" w14:textId="77777777" w:rsidR="002B791E" w:rsidRPr="009E14F5" w:rsidRDefault="002B791E" w:rsidP="002B791E">
      <w:pPr>
        <w:tabs>
          <w:tab w:val="left" w:pos="0"/>
        </w:tabs>
        <w:ind w:firstLine="567"/>
        <w:jc w:val="center"/>
        <w:rPr>
          <w:b/>
          <w:sz w:val="22"/>
          <w:szCs w:val="22"/>
          <w:lang w:val="uk-UA"/>
        </w:rPr>
      </w:pPr>
      <w:r w:rsidRPr="009E14F5">
        <w:rPr>
          <w:b/>
          <w:bCs/>
          <w:sz w:val="22"/>
          <w:szCs w:val="22"/>
          <w:lang w:val="uk-UA"/>
        </w:rPr>
        <w:t>Тема 7</w:t>
      </w:r>
      <w:r w:rsidRPr="009E14F5">
        <w:rPr>
          <w:b/>
          <w:sz w:val="22"/>
          <w:szCs w:val="22"/>
          <w:lang w:val="uk-UA"/>
        </w:rPr>
        <w:t xml:space="preserve">. </w:t>
      </w:r>
      <w:r w:rsidRPr="009E14F5">
        <w:rPr>
          <w:b/>
          <w:caps/>
          <w:sz w:val="22"/>
          <w:szCs w:val="22"/>
          <w:lang w:val="uk-UA"/>
        </w:rPr>
        <w:t>Регіональні органи державного управління. МІСЦЕВЕ САМОВРЯДУВАННЯ</w:t>
      </w:r>
    </w:p>
    <w:p w14:paraId="0893261A" w14:textId="77777777" w:rsidR="002B791E" w:rsidRPr="009E14F5" w:rsidRDefault="002B791E" w:rsidP="002B791E">
      <w:pPr>
        <w:tabs>
          <w:tab w:val="left" w:pos="0"/>
        </w:tabs>
        <w:jc w:val="both"/>
        <w:rPr>
          <w:b/>
          <w:sz w:val="22"/>
          <w:szCs w:val="22"/>
          <w:lang w:val="uk-UA"/>
        </w:rPr>
      </w:pPr>
    </w:p>
    <w:p w14:paraId="102960DB" w14:textId="77777777" w:rsidR="002B791E" w:rsidRPr="009E14F5" w:rsidRDefault="002B791E" w:rsidP="00034A50">
      <w:pPr>
        <w:widowControl/>
        <w:numPr>
          <w:ilvl w:val="0"/>
          <w:numId w:val="149"/>
        </w:numPr>
        <w:tabs>
          <w:tab w:val="clear" w:pos="705"/>
          <w:tab w:val="left" w:pos="0"/>
          <w:tab w:val="num" w:pos="284"/>
        </w:tabs>
        <w:autoSpaceDE/>
        <w:autoSpaceDN/>
        <w:adjustRightInd/>
        <w:ind w:left="0" w:firstLine="0"/>
        <w:jc w:val="both"/>
        <w:rPr>
          <w:b/>
          <w:sz w:val="22"/>
          <w:szCs w:val="22"/>
          <w:lang w:val="uk-UA" w:eastAsia="uk-UA"/>
        </w:rPr>
      </w:pPr>
      <w:r w:rsidRPr="009E14F5">
        <w:rPr>
          <w:b/>
          <w:sz w:val="22"/>
          <w:szCs w:val="22"/>
          <w:lang w:val="uk-UA" w:eastAsia="uk-UA"/>
        </w:rPr>
        <w:t>Місцеві державні адміністрації в системі державного управління: повноваження, порядок формування та роботи.</w:t>
      </w:r>
    </w:p>
    <w:p w14:paraId="1E7567E2" w14:textId="77777777" w:rsidR="002B791E" w:rsidRPr="009E14F5" w:rsidRDefault="002B791E" w:rsidP="00034A50">
      <w:pPr>
        <w:widowControl/>
        <w:numPr>
          <w:ilvl w:val="0"/>
          <w:numId w:val="149"/>
        </w:numPr>
        <w:tabs>
          <w:tab w:val="clear" w:pos="705"/>
          <w:tab w:val="left" w:pos="0"/>
          <w:tab w:val="left" w:pos="284"/>
        </w:tabs>
        <w:ind w:left="0" w:firstLine="0"/>
        <w:jc w:val="both"/>
        <w:rPr>
          <w:b/>
          <w:sz w:val="22"/>
          <w:szCs w:val="22"/>
          <w:lang w:val="uk-UA" w:eastAsia="uk-UA"/>
        </w:rPr>
      </w:pPr>
      <w:r w:rsidRPr="009E14F5">
        <w:rPr>
          <w:b/>
          <w:sz w:val="22"/>
          <w:szCs w:val="22"/>
          <w:lang w:val="uk-UA" w:eastAsia="uk-UA"/>
        </w:rPr>
        <w:t>Конституційно-правові засади місцевого самоврядування в Україні.</w:t>
      </w:r>
    </w:p>
    <w:p w14:paraId="191F1708" w14:textId="77777777" w:rsidR="002B791E" w:rsidRPr="009E14F5" w:rsidRDefault="002B791E" w:rsidP="00034A50">
      <w:pPr>
        <w:widowControl/>
        <w:numPr>
          <w:ilvl w:val="0"/>
          <w:numId w:val="149"/>
        </w:numPr>
        <w:tabs>
          <w:tab w:val="clear" w:pos="705"/>
          <w:tab w:val="left" w:pos="0"/>
          <w:tab w:val="left" w:pos="284"/>
        </w:tabs>
        <w:ind w:left="0" w:firstLine="0"/>
        <w:jc w:val="both"/>
        <w:rPr>
          <w:b/>
          <w:sz w:val="22"/>
          <w:szCs w:val="22"/>
          <w:lang w:val="uk-UA" w:eastAsia="uk-UA"/>
        </w:rPr>
      </w:pPr>
      <w:r w:rsidRPr="009E14F5">
        <w:rPr>
          <w:b/>
          <w:sz w:val="22"/>
          <w:szCs w:val="22"/>
          <w:lang w:val="uk-UA" w:eastAsia="uk-UA"/>
        </w:rPr>
        <w:t>Система місцевого самоврядування в Україні. Завдання, компетенції та повноваження органів місцевого самоврядування.</w:t>
      </w:r>
    </w:p>
    <w:p w14:paraId="58C33DC9" w14:textId="77777777" w:rsidR="002B791E" w:rsidRPr="009E14F5" w:rsidRDefault="002B791E" w:rsidP="00034A50">
      <w:pPr>
        <w:widowControl/>
        <w:numPr>
          <w:ilvl w:val="0"/>
          <w:numId w:val="149"/>
        </w:numPr>
        <w:tabs>
          <w:tab w:val="clear" w:pos="705"/>
          <w:tab w:val="left" w:pos="0"/>
          <w:tab w:val="left" w:pos="284"/>
        </w:tabs>
        <w:ind w:left="0" w:firstLine="0"/>
        <w:jc w:val="both"/>
        <w:rPr>
          <w:b/>
          <w:sz w:val="22"/>
          <w:szCs w:val="22"/>
          <w:lang w:val="uk-UA" w:eastAsia="uk-UA"/>
        </w:rPr>
      </w:pPr>
      <w:r w:rsidRPr="009E14F5">
        <w:rPr>
          <w:b/>
          <w:sz w:val="22"/>
          <w:szCs w:val="22"/>
          <w:lang w:val="uk-UA" w:eastAsia="uk-UA"/>
        </w:rPr>
        <w:t>Громадянин в державному управлінні.</w:t>
      </w:r>
    </w:p>
    <w:p w14:paraId="5526247B" w14:textId="77777777" w:rsidR="002B791E" w:rsidRPr="009E14F5" w:rsidRDefault="002B791E" w:rsidP="002B791E">
      <w:pPr>
        <w:tabs>
          <w:tab w:val="left" w:pos="0"/>
        </w:tabs>
        <w:ind w:firstLine="567"/>
        <w:jc w:val="both"/>
        <w:rPr>
          <w:bCs/>
          <w:sz w:val="22"/>
          <w:szCs w:val="22"/>
          <w:lang w:val="uk-UA"/>
        </w:rPr>
      </w:pPr>
    </w:p>
    <w:p w14:paraId="33526212" w14:textId="77777777" w:rsidR="002B791E" w:rsidRPr="009E14F5" w:rsidRDefault="002B791E" w:rsidP="00761FB0">
      <w:pPr>
        <w:pStyle w:val="af8"/>
        <w:numPr>
          <w:ilvl w:val="0"/>
          <w:numId w:val="239"/>
        </w:numPr>
        <w:tabs>
          <w:tab w:val="left" w:pos="0"/>
        </w:tabs>
        <w:ind w:left="0" w:firstLine="567"/>
        <w:jc w:val="center"/>
        <w:rPr>
          <w:b/>
          <w:sz w:val="22"/>
          <w:szCs w:val="22"/>
          <w:lang w:eastAsia="uk-UA"/>
        </w:rPr>
      </w:pPr>
      <w:r w:rsidRPr="009E14F5">
        <w:rPr>
          <w:b/>
          <w:sz w:val="22"/>
          <w:szCs w:val="22"/>
          <w:lang w:eastAsia="uk-UA"/>
        </w:rPr>
        <w:t>Місцеві державні адміністрації в системі державного управління: повноваження, порядок формування та роботи</w:t>
      </w:r>
    </w:p>
    <w:p w14:paraId="7A8908C7" w14:textId="77777777" w:rsidR="002B791E" w:rsidRPr="009E14F5" w:rsidRDefault="002B791E" w:rsidP="002B791E">
      <w:pPr>
        <w:tabs>
          <w:tab w:val="left" w:pos="0"/>
        </w:tabs>
        <w:ind w:firstLine="567"/>
        <w:jc w:val="both"/>
        <w:rPr>
          <w:bCs/>
          <w:sz w:val="22"/>
          <w:szCs w:val="22"/>
          <w:lang w:val="uk-UA" w:eastAsia="uk-UA"/>
        </w:rPr>
      </w:pPr>
      <w:r w:rsidRPr="009E14F5">
        <w:rPr>
          <w:bCs/>
          <w:sz w:val="22"/>
          <w:szCs w:val="22"/>
          <w:lang w:val="uk-UA" w:eastAsia="uk-UA"/>
        </w:rPr>
        <w:t>Конституцією України закріплено дві системи влади на місцях: місцеві державні адміністрації, які є місцевими органами виконавчої державної влади, і місцеве самоврядування як публічну владу територіальних громад.</w:t>
      </w:r>
    </w:p>
    <w:p w14:paraId="7622BBFE" w14:textId="2B083273" w:rsidR="002B791E" w:rsidRPr="009E14F5" w:rsidRDefault="002B791E" w:rsidP="002B791E">
      <w:pPr>
        <w:tabs>
          <w:tab w:val="left" w:pos="0"/>
        </w:tabs>
        <w:ind w:firstLine="567"/>
        <w:jc w:val="both"/>
        <w:rPr>
          <w:bCs/>
          <w:sz w:val="22"/>
          <w:szCs w:val="22"/>
          <w:lang w:val="uk-UA" w:eastAsia="uk-UA"/>
        </w:rPr>
      </w:pPr>
      <w:r w:rsidRPr="009E14F5">
        <w:rPr>
          <w:bCs/>
          <w:sz w:val="22"/>
          <w:szCs w:val="22"/>
          <w:lang w:val="uk-UA" w:eastAsia="uk-UA"/>
        </w:rPr>
        <w:t xml:space="preserve">Місцеві державні адміністрації (МДА) згідно відповідного закону є місцевими органами виконавчої влади, які перебувають у системі подвійного підпорядкування, і входять до системи органів виконавчої влади. Подвійність підпорядкування означає, що адміністрації в цілому підзвітні та підконтрольні органам виконавчої влади вищого рівня, а також відповідним радам (обласним та районним) щодо повноважень, делегованих їм цими радами. Місцеві державні адміністрації як юридичні особам мають печатки із зображенням Герба України та своїм найменуванням, а також рахунки в банках України та здійснюють виконавчу владу на території відповідної адміністративно-територіальної одиниці в межах своїх повноважень. Діяльність місцевих державних адміністрацій передбачає реалізацію покладених на них завдань (рис. </w:t>
      </w:r>
      <w:r w:rsidR="003A78A2" w:rsidRPr="009E14F5">
        <w:rPr>
          <w:bCs/>
          <w:sz w:val="22"/>
          <w:szCs w:val="22"/>
          <w:lang w:val="uk-UA" w:eastAsia="uk-UA"/>
        </w:rPr>
        <w:t>4</w:t>
      </w:r>
      <w:r w:rsidRPr="009E14F5">
        <w:rPr>
          <w:bCs/>
          <w:sz w:val="22"/>
          <w:szCs w:val="22"/>
          <w:lang w:val="uk-UA" w:eastAsia="uk-UA"/>
        </w:rPr>
        <w:t>.6.7.)</w:t>
      </w:r>
    </w:p>
    <w:p w14:paraId="2D92E94C" w14:textId="77777777" w:rsidR="002B791E" w:rsidRPr="009E14F5" w:rsidRDefault="002B791E" w:rsidP="002B791E">
      <w:pPr>
        <w:tabs>
          <w:tab w:val="left" w:pos="0"/>
        </w:tabs>
        <w:ind w:firstLine="567"/>
        <w:jc w:val="center"/>
        <w:rPr>
          <w:bCs/>
          <w:sz w:val="22"/>
          <w:szCs w:val="22"/>
          <w:lang w:val="uk-UA" w:eastAsia="uk-UA"/>
        </w:rPr>
      </w:pPr>
      <w:r w:rsidRPr="009E14F5">
        <w:rPr>
          <w:bCs/>
          <w:noProof/>
          <w:sz w:val="22"/>
          <w:szCs w:val="22"/>
          <w:lang w:val="uk-UA" w:eastAsia="uk-UA"/>
        </w:rPr>
        <w:drawing>
          <wp:inline distT="0" distB="0" distL="0" distR="0" wp14:anchorId="037660ED" wp14:editId="6F712429">
            <wp:extent cx="4095750" cy="2457450"/>
            <wp:effectExtent l="0" t="0" r="0" b="0"/>
            <wp:docPr id="70" name="Місце для вмісту 4" descr="https://ok-t.ru/studopediaru/baza6/3718046328254.files/image036.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Місце для вмісту 4" descr="https://ok-t.ru/studopediaru/baza6/3718046328254.files/image036.jpg"/>
                    <pic:cNvPicPr>
                      <a:picLocks noGrp="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95750" cy="2457450"/>
                    </a:xfrm>
                    <a:prstGeom prst="rect">
                      <a:avLst/>
                    </a:prstGeom>
                    <a:noFill/>
                    <a:ln>
                      <a:noFill/>
                    </a:ln>
                  </pic:spPr>
                </pic:pic>
              </a:graphicData>
            </a:graphic>
          </wp:inline>
        </w:drawing>
      </w:r>
    </w:p>
    <w:p w14:paraId="780CE358" w14:textId="460C1AC1" w:rsidR="002B791E" w:rsidRPr="009E14F5" w:rsidRDefault="002B791E" w:rsidP="002B791E">
      <w:pPr>
        <w:tabs>
          <w:tab w:val="left" w:pos="0"/>
        </w:tabs>
        <w:ind w:firstLine="567"/>
        <w:jc w:val="both"/>
        <w:rPr>
          <w:bCs/>
          <w:i/>
          <w:iCs/>
          <w:sz w:val="22"/>
          <w:szCs w:val="22"/>
          <w:lang w:val="uk-UA"/>
        </w:rPr>
      </w:pPr>
      <w:r w:rsidRPr="009E14F5">
        <w:rPr>
          <w:bCs/>
          <w:i/>
          <w:iCs/>
          <w:sz w:val="22"/>
          <w:szCs w:val="22"/>
          <w:lang w:val="uk-UA"/>
        </w:rPr>
        <w:t xml:space="preserve">Рис. </w:t>
      </w:r>
      <w:r w:rsidR="003A78A2" w:rsidRPr="009E14F5">
        <w:rPr>
          <w:bCs/>
          <w:i/>
          <w:iCs/>
          <w:sz w:val="22"/>
          <w:szCs w:val="22"/>
          <w:lang w:val="uk-UA"/>
        </w:rPr>
        <w:t>4</w:t>
      </w:r>
      <w:r w:rsidRPr="009E14F5">
        <w:rPr>
          <w:bCs/>
          <w:i/>
          <w:iCs/>
          <w:sz w:val="22"/>
          <w:szCs w:val="22"/>
          <w:lang w:val="uk-UA"/>
        </w:rPr>
        <w:t>.6.7. Завдання місцевих державних адміністрацій</w:t>
      </w:r>
    </w:p>
    <w:p w14:paraId="217AA5E6" w14:textId="01821AFD" w:rsidR="002B791E" w:rsidRPr="009E14F5" w:rsidRDefault="002B791E" w:rsidP="002B791E">
      <w:pPr>
        <w:tabs>
          <w:tab w:val="left" w:pos="0"/>
        </w:tabs>
        <w:ind w:firstLine="567"/>
        <w:jc w:val="both"/>
        <w:rPr>
          <w:bCs/>
          <w:sz w:val="22"/>
          <w:szCs w:val="22"/>
          <w:lang w:val="uk-UA"/>
        </w:rPr>
      </w:pPr>
      <w:r w:rsidRPr="009E14F5">
        <w:rPr>
          <w:bCs/>
          <w:sz w:val="22"/>
          <w:szCs w:val="22"/>
          <w:lang w:val="uk-UA"/>
        </w:rPr>
        <w:t xml:space="preserve">Організаційні аспекти формування місцевих державних адміністрацій регламентуються постановами Кабінету міністрів України, а їх голови призначаються президентом. Оскільки місцеві державні адміністрації є єдиноначальними органами загальної компетенції, то їх очільники </w:t>
      </w:r>
      <w:r w:rsidRPr="009E14F5">
        <w:rPr>
          <w:bCs/>
          <w:sz w:val="22"/>
          <w:szCs w:val="22"/>
          <w:lang w:val="uk-UA"/>
        </w:rPr>
        <w:lastRenderedPageBreak/>
        <w:t xml:space="preserve">одноособово приймають рішення у формі розпоряджень і несуть за них відповідальність згідно із законодавством. Конкретна структура місцевих державних адміністрацій залежить від особливостей регіонального розвитку, однак типова структура визначена постановою Кабміну (рис. </w:t>
      </w:r>
      <w:r w:rsidR="003A78A2" w:rsidRPr="009E14F5">
        <w:rPr>
          <w:bCs/>
          <w:sz w:val="22"/>
          <w:szCs w:val="22"/>
          <w:lang w:val="uk-UA"/>
        </w:rPr>
        <w:t>4</w:t>
      </w:r>
      <w:r w:rsidRPr="009E14F5">
        <w:rPr>
          <w:bCs/>
          <w:sz w:val="22"/>
          <w:szCs w:val="22"/>
          <w:lang w:val="uk-UA"/>
        </w:rPr>
        <w:t>.6.8.)</w:t>
      </w:r>
    </w:p>
    <w:p w14:paraId="793B3700" w14:textId="77777777" w:rsidR="002B791E" w:rsidRPr="009E14F5" w:rsidRDefault="002B791E" w:rsidP="002B791E">
      <w:pPr>
        <w:tabs>
          <w:tab w:val="left" w:pos="0"/>
        </w:tabs>
        <w:ind w:firstLine="567"/>
        <w:jc w:val="both"/>
        <w:rPr>
          <w:bCs/>
          <w:sz w:val="22"/>
          <w:szCs w:val="22"/>
          <w:lang w:val="uk-UA"/>
        </w:rPr>
      </w:pPr>
      <w:r w:rsidRPr="009E14F5">
        <w:rPr>
          <w:bCs/>
          <w:noProof/>
          <w:sz w:val="22"/>
          <w:szCs w:val="22"/>
          <w:lang w:val="uk-UA"/>
        </w:rPr>
        <mc:AlternateContent>
          <mc:Choice Requires="wpg">
            <w:drawing>
              <wp:inline distT="0" distB="0" distL="0" distR="0" wp14:anchorId="62851E58" wp14:editId="27EA1413">
                <wp:extent cx="5372100" cy="2076450"/>
                <wp:effectExtent l="0" t="0" r="19050" b="19050"/>
                <wp:docPr id="66" name="Групувати 25"/>
                <wp:cNvGraphicFramePr/>
                <a:graphic xmlns:a="http://schemas.openxmlformats.org/drawingml/2006/main">
                  <a:graphicData uri="http://schemas.microsoft.com/office/word/2010/wordprocessingGroup">
                    <wpg:wgp>
                      <wpg:cNvGrpSpPr/>
                      <wpg:grpSpPr>
                        <a:xfrm>
                          <a:off x="0" y="0"/>
                          <a:ext cx="5372100" cy="2076450"/>
                          <a:chOff x="0" y="0"/>
                          <a:chExt cx="5848350" cy="2286000"/>
                        </a:xfrm>
                      </wpg:grpSpPr>
                      <wps:wsp>
                        <wps:cNvPr id="67" name="Округлений прямокутник 26"/>
                        <wps:cNvSpPr/>
                        <wps:spPr>
                          <a:xfrm>
                            <a:off x="2324100" y="0"/>
                            <a:ext cx="1343025" cy="371475"/>
                          </a:xfrm>
                          <a:prstGeom prst="roundRect">
                            <a:avLst/>
                          </a:prstGeom>
                        </wps:spPr>
                        <wps:style>
                          <a:lnRef idx="2">
                            <a:schemeClr val="dk1"/>
                          </a:lnRef>
                          <a:fillRef idx="1">
                            <a:schemeClr val="lt1"/>
                          </a:fillRef>
                          <a:effectRef idx="0">
                            <a:schemeClr val="dk1"/>
                          </a:effectRef>
                          <a:fontRef idx="minor">
                            <a:schemeClr val="dk1"/>
                          </a:fontRef>
                        </wps:style>
                        <wps:txbx>
                          <w:txbxContent>
                            <w:p w14:paraId="5E68191B"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Голова МДА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8" name="Округлений прямокутник 27"/>
                        <wps:cNvSpPr/>
                        <wps:spPr>
                          <a:xfrm>
                            <a:off x="4505325" y="76200"/>
                            <a:ext cx="1343025" cy="352425"/>
                          </a:xfrm>
                          <a:prstGeom prst="roundRect">
                            <a:avLst/>
                          </a:prstGeom>
                        </wps:spPr>
                        <wps:style>
                          <a:lnRef idx="2">
                            <a:schemeClr val="dk1"/>
                          </a:lnRef>
                          <a:fillRef idx="1">
                            <a:schemeClr val="lt1"/>
                          </a:fillRef>
                          <a:effectRef idx="0">
                            <a:schemeClr val="dk1"/>
                          </a:effectRef>
                          <a:fontRef idx="minor">
                            <a:schemeClr val="dk1"/>
                          </a:fontRef>
                        </wps:style>
                        <wps:txbx>
                          <w:txbxContent>
                            <w:p w14:paraId="163AA42A"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Колегія МДА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 name="Округлений прямокутник 28"/>
                        <wps:cNvSpPr/>
                        <wps:spPr>
                          <a:xfrm>
                            <a:off x="19050" y="590550"/>
                            <a:ext cx="1019175" cy="495300"/>
                          </a:xfrm>
                          <a:prstGeom prst="roundRect">
                            <a:avLst/>
                          </a:prstGeom>
                        </wps:spPr>
                        <wps:style>
                          <a:lnRef idx="2">
                            <a:schemeClr val="dk1"/>
                          </a:lnRef>
                          <a:fillRef idx="1">
                            <a:schemeClr val="lt1"/>
                          </a:fillRef>
                          <a:effectRef idx="0">
                            <a:schemeClr val="dk1"/>
                          </a:effectRef>
                          <a:fontRef idx="minor">
                            <a:schemeClr val="dk1"/>
                          </a:fontRef>
                        </wps:style>
                        <wps:txbx>
                          <w:txbxContent>
                            <w:p w14:paraId="611DE2B9" w14:textId="77777777" w:rsidR="00F067B1" w:rsidRPr="00DF2CFE" w:rsidRDefault="00F067B1" w:rsidP="002B791E">
                              <w:pPr>
                                <w:spacing w:line="256" w:lineRule="auto"/>
                                <w:jc w:val="center"/>
                                <w:rPr>
                                  <w:sz w:val="20"/>
                                  <w:szCs w:val="20"/>
                                </w:rPr>
                              </w:pPr>
                              <w:r w:rsidRPr="00DF2CFE">
                                <w:rPr>
                                  <w:rFonts w:eastAsia="Calibri"/>
                                  <w:color w:val="000000" w:themeColor="dark1"/>
                                  <w:kern w:val="24"/>
                                  <w:sz w:val="20"/>
                                  <w:szCs w:val="20"/>
                                  <w:lang w:val="uk-UA"/>
                                </w:rPr>
                                <w:t>Перший заступник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1" name="Округлений прямокутник 29"/>
                        <wps:cNvSpPr/>
                        <wps:spPr>
                          <a:xfrm>
                            <a:off x="1295400" y="619125"/>
                            <a:ext cx="1000125" cy="476250"/>
                          </a:xfrm>
                          <a:prstGeom prst="roundRect">
                            <a:avLst/>
                          </a:prstGeom>
                        </wps:spPr>
                        <wps:style>
                          <a:lnRef idx="2">
                            <a:schemeClr val="dk1"/>
                          </a:lnRef>
                          <a:fillRef idx="1">
                            <a:schemeClr val="lt1"/>
                          </a:fillRef>
                          <a:effectRef idx="0">
                            <a:schemeClr val="dk1"/>
                          </a:effectRef>
                          <a:fontRef idx="minor">
                            <a:schemeClr val="dk1"/>
                          </a:fontRef>
                        </wps:style>
                        <wps:txbx>
                          <w:txbxContent>
                            <w:p w14:paraId="6D3933AB"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Заступник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2" name="Округлений прямокутник 30"/>
                        <wps:cNvSpPr/>
                        <wps:spPr>
                          <a:xfrm>
                            <a:off x="3724275" y="1371600"/>
                            <a:ext cx="1438275" cy="438150"/>
                          </a:xfrm>
                          <a:prstGeom prst="roundRect">
                            <a:avLst/>
                          </a:prstGeom>
                        </wps:spPr>
                        <wps:style>
                          <a:lnRef idx="2">
                            <a:schemeClr val="dk1"/>
                          </a:lnRef>
                          <a:fillRef idx="1">
                            <a:schemeClr val="lt1"/>
                          </a:fillRef>
                          <a:effectRef idx="0">
                            <a:schemeClr val="dk1"/>
                          </a:effectRef>
                          <a:fontRef idx="minor">
                            <a:schemeClr val="dk1"/>
                          </a:fontRef>
                        </wps:style>
                        <wps:txbx>
                          <w:txbxContent>
                            <w:p w14:paraId="38D1222F"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Апарат МДА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3" name="Округлений прямокутник 31"/>
                        <wps:cNvSpPr/>
                        <wps:spPr>
                          <a:xfrm>
                            <a:off x="38100" y="1209675"/>
                            <a:ext cx="3362325" cy="581025"/>
                          </a:xfrm>
                          <a:prstGeom prst="round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2452E93" w14:textId="77777777" w:rsidR="00F067B1" w:rsidRPr="00DF2CFE" w:rsidRDefault="00F067B1" w:rsidP="002B791E">
                              <w:pPr>
                                <w:spacing w:line="256" w:lineRule="auto"/>
                                <w:jc w:val="center"/>
                                <w:rPr>
                                  <w:sz w:val="20"/>
                                  <w:szCs w:val="20"/>
                                </w:rPr>
                              </w:pPr>
                              <w:r w:rsidRPr="00DF2CFE">
                                <w:rPr>
                                  <w:rFonts w:eastAsia="Calibri"/>
                                  <w:color w:val="000000" w:themeColor="dark1"/>
                                  <w:kern w:val="24"/>
                                  <w:sz w:val="20"/>
                                  <w:szCs w:val="20"/>
                                  <w:lang w:val="uk-UA"/>
                                </w:rPr>
                                <w:t xml:space="preserve">Підрозділи МДА </w:t>
                              </w:r>
                            </w:p>
                            <w:p w14:paraId="731882A2" w14:textId="77777777" w:rsidR="00F067B1" w:rsidRPr="00DF2CFE" w:rsidRDefault="00F067B1" w:rsidP="002B791E">
                              <w:pPr>
                                <w:spacing w:line="256" w:lineRule="auto"/>
                                <w:jc w:val="center"/>
                                <w:rPr>
                                  <w:sz w:val="20"/>
                                  <w:szCs w:val="20"/>
                                </w:rPr>
                              </w:pPr>
                              <w:r w:rsidRPr="00DF2CFE">
                                <w:rPr>
                                  <w:rFonts w:eastAsia="Calibri"/>
                                  <w:color w:val="000000" w:themeColor="dark1"/>
                                  <w:kern w:val="24"/>
                                  <w:sz w:val="20"/>
                                  <w:szCs w:val="20"/>
                                  <w:lang w:val="uk-UA"/>
                                </w:rPr>
                                <w:t>(департаменти, управління, відділи)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4" name="Пряма зі стрілкою 74"/>
                        <wps:cNvCnPr/>
                        <wps:spPr>
                          <a:xfrm>
                            <a:off x="3667125" y="171450"/>
                            <a:ext cx="828675" cy="1047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75" name="Округлений прямокутник 33"/>
                        <wps:cNvSpPr/>
                        <wps:spPr>
                          <a:xfrm>
                            <a:off x="3686175" y="590550"/>
                            <a:ext cx="1438275" cy="533400"/>
                          </a:xfrm>
                          <a:prstGeom prst="roundRect">
                            <a:avLst/>
                          </a:prstGeom>
                        </wps:spPr>
                        <wps:style>
                          <a:lnRef idx="2">
                            <a:schemeClr val="dk1"/>
                          </a:lnRef>
                          <a:fillRef idx="1">
                            <a:schemeClr val="lt1"/>
                          </a:fillRef>
                          <a:effectRef idx="0">
                            <a:schemeClr val="dk1"/>
                          </a:effectRef>
                          <a:fontRef idx="minor">
                            <a:schemeClr val="dk1"/>
                          </a:fontRef>
                        </wps:style>
                        <wps:txbx>
                          <w:txbxContent>
                            <w:p w14:paraId="736A52B1"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Заступник – керівник апарату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6" name="Пряма зі стрілкою 76"/>
                        <wps:cNvCnPr/>
                        <wps:spPr>
                          <a:xfrm>
                            <a:off x="3143250" y="390525"/>
                            <a:ext cx="942975" cy="2095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77" name="Пряма зі стрілкою 77"/>
                        <wps:cNvCnPr/>
                        <wps:spPr>
                          <a:xfrm flipH="1">
                            <a:off x="923925" y="390525"/>
                            <a:ext cx="2219325" cy="1619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78" name="Пряма зі стрілкою 78"/>
                        <wps:cNvCnPr/>
                        <wps:spPr>
                          <a:xfrm flipH="1">
                            <a:off x="2162175" y="400050"/>
                            <a:ext cx="990600" cy="1809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79" name="Округлений прямокутник 37"/>
                        <wps:cNvSpPr/>
                        <wps:spPr>
                          <a:xfrm>
                            <a:off x="266700" y="28575"/>
                            <a:ext cx="1581150" cy="352425"/>
                          </a:xfrm>
                          <a:prstGeom prst="roundRect">
                            <a:avLst/>
                          </a:prstGeom>
                        </wps:spPr>
                        <wps:style>
                          <a:lnRef idx="2">
                            <a:schemeClr val="dk1"/>
                          </a:lnRef>
                          <a:fillRef idx="1">
                            <a:schemeClr val="lt1"/>
                          </a:fillRef>
                          <a:effectRef idx="0">
                            <a:schemeClr val="dk1"/>
                          </a:effectRef>
                          <a:fontRef idx="minor">
                            <a:schemeClr val="dk1"/>
                          </a:fontRef>
                        </wps:style>
                        <wps:txbx>
                          <w:txbxContent>
                            <w:p w14:paraId="2280C9E2" w14:textId="77777777" w:rsidR="00F067B1" w:rsidRPr="00DF2CFE" w:rsidRDefault="00F067B1" w:rsidP="002B791E">
                              <w:pPr>
                                <w:spacing w:line="256" w:lineRule="auto"/>
                                <w:jc w:val="center"/>
                                <w:rPr>
                                  <w:sz w:val="20"/>
                                  <w:szCs w:val="20"/>
                                </w:rPr>
                              </w:pPr>
                              <w:r w:rsidRPr="00DF2CFE">
                                <w:rPr>
                                  <w:rFonts w:eastAsia="Calibri"/>
                                  <w:color w:val="000000" w:themeColor="dark1"/>
                                  <w:kern w:val="24"/>
                                  <w:sz w:val="20"/>
                                  <w:szCs w:val="20"/>
                                  <w:lang w:val="uk-UA"/>
                                </w:rPr>
                                <w:t>Патронатна служба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2" name="Округлений прямокутник 38"/>
                        <wps:cNvSpPr/>
                        <wps:spPr>
                          <a:xfrm>
                            <a:off x="2486025" y="628650"/>
                            <a:ext cx="1057275" cy="495300"/>
                          </a:xfrm>
                          <a:prstGeom prst="roundRect">
                            <a:avLst/>
                          </a:prstGeom>
                        </wps:spPr>
                        <wps:style>
                          <a:lnRef idx="2">
                            <a:schemeClr val="dk1"/>
                          </a:lnRef>
                          <a:fillRef idx="1">
                            <a:schemeClr val="lt1"/>
                          </a:fillRef>
                          <a:effectRef idx="0">
                            <a:schemeClr val="dk1"/>
                          </a:effectRef>
                          <a:fontRef idx="minor">
                            <a:schemeClr val="dk1"/>
                          </a:fontRef>
                        </wps:style>
                        <wps:txbx>
                          <w:txbxContent>
                            <w:p w14:paraId="0B356DFA"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Заступник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3" name="Пряма зі стрілкою 393"/>
                        <wps:cNvCnPr/>
                        <wps:spPr>
                          <a:xfrm flipH="1">
                            <a:off x="1857375" y="190500"/>
                            <a:ext cx="419100" cy="4571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94" name="Пряма зі стрілкою 394"/>
                        <wps:cNvCnPr/>
                        <wps:spPr>
                          <a:xfrm>
                            <a:off x="3162300" y="400050"/>
                            <a:ext cx="247650" cy="2476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95" name="Пряма зі стрілкою 395"/>
                        <wps:cNvCnPr/>
                        <wps:spPr>
                          <a:xfrm flipH="1">
                            <a:off x="4295775" y="1133475"/>
                            <a:ext cx="45719" cy="2286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96" name="Округлений прямокутник 42"/>
                        <wps:cNvSpPr/>
                        <wps:spPr>
                          <a:xfrm>
                            <a:off x="0" y="1990725"/>
                            <a:ext cx="1343025" cy="295275"/>
                          </a:xfrm>
                          <a:prstGeom prst="roundRect">
                            <a:avLst/>
                          </a:prstGeom>
                        </wps:spPr>
                        <wps:style>
                          <a:lnRef idx="2">
                            <a:schemeClr val="dk1"/>
                          </a:lnRef>
                          <a:fillRef idx="1">
                            <a:schemeClr val="lt1"/>
                          </a:fillRef>
                          <a:effectRef idx="0">
                            <a:schemeClr val="dk1"/>
                          </a:effectRef>
                          <a:fontRef idx="minor">
                            <a:schemeClr val="dk1"/>
                          </a:fontRef>
                        </wps:style>
                        <wps:txbx>
                          <w:txbxContent>
                            <w:p w14:paraId="0337C6E9" w14:textId="77777777" w:rsidR="00F067B1" w:rsidRPr="00DF2CFE" w:rsidRDefault="00F067B1" w:rsidP="002B791E">
                              <w:pPr>
                                <w:spacing w:line="256" w:lineRule="auto"/>
                                <w:jc w:val="center"/>
                                <w:rPr>
                                  <w:sz w:val="20"/>
                                  <w:szCs w:val="20"/>
                                </w:rPr>
                              </w:pPr>
                              <w:r w:rsidRPr="00DF2CFE">
                                <w:rPr>
                                  <w:rFonts w:eastAsia="Calibri"/>
                                  <w:color w:val="000000" w:themeColor="dark1"/>
                                  <w:kern w:val="24"/>
                                  <w:sz w:val="20"/>
                                  <w:szCs w:val="20"/>
                                  <w:lang w:val="uk-UA"/>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7" name="Округлений прямокутник 43"/>
                        <wps:cNvSpPr/>
                        <wps:spPr>
                          <a:xfrm>
                            <a:off x="1504950" y="2000250"/>
                            <a:ext cx="1343025" cy="285750"/>
                          </a:xfrm>
                          <a:prstGeom prst="roundRect">
                            <a:avLst/>
                          </a:prstGeom>
                        </wps:spPr>
                        <wps:style>
                          <a:lnRef idx="2">
                            <a:schemeClr val="dk1"/>
                          </a:lnRef>
                          <a:fillRef idx="1">
                            <a:schemeClr val="lt1"/>
                          </a:fillRef>
                          <a:effectRef idx="0">
                            <a:schemeClr val="dk1"/>
                          </a:effectRef>
                          <a:fontRef idx="minor">
                            <a:schemeClr val="dk1"/>
                          </a:fontRef>
                        </wps:style>
                        <wps:txbx>
                          <w:txbxContent>
                            <w:p w14:paraId="7A76F6AF"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8" name="Округлений прямокутник 44"/>
                        <wps:cNvSpPr/>
                        <wps:spPr>
                          <a:xfrm>
                            <a:off x="3038475" y="1990725"/>
                            <a:ext cx="1343025" cy="295275"/>
                          </a:xfrm>
                          <a:prstGeom prst="roundRect">
                            <a:avLst/>
                          </a:prstGeom>
                        </wps:spPr>
                        <wps:style>
                          <a:lnRef idx="2">
                            <a:schemeClr val="dk1"/>
                          </a:lnRef>
                          <a:fillRef idx="1">
                            <a:schemeClr val="lt1"/>
                          </a:fillRef>
                          <a:effectRef idx="0">
                            <a:schemeClr val="dk1"/>
                          </a:effectRef>
                          <a:fontRef idx="minor">
                            <a:schemeClr val="dk1"/>
                          </a:fontRef>
                        </wps:style>
                        <wps:txbx>
                          <w:txbxContent>
                            <w:p w14:paraId="4E3092B2"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2851E58" id="Групувати 25" o:spid="_x0000_s1091" style="width:423pt;height:163.5pt;mso-position-horizontal-relative:char;mso-position-vertical-relative:line" coordsize="58483,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">
                <v:roundrect id="Округлений прямокутник 26" o:spid="_x0000_s1092" style="position:absolute;left:23241;width:13430;height:3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" fillcolor="white [3201]" strokecolor="black [3200]" strokeweight="1pt">
                  <v:stroke joinstyle="miter"/>
                  <v:textbox>
                    <w:txbxContent>
                      <w:p w14:paraId="5E68191B"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Голова МДА</w:t>
                        </w:r>
                      </w:p>
                    </w:txbxContent>
                  </v:textbox>
                </v:roundrect>
                <v:roundrect id="Округлений прямокутник 27" o:spid="_x0000_s1093" style="position:absolute;left:45053;top:762;width:1343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" fillcolor="white [3201]" strokecolor="black [3200]" strokeweight="1pt">
                  <v:stroke joinstyle="miter"/>
                  <v:textbox>
                    <w:txbxContent>
                      <w:p w14:paraId="163AA42A"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Колегія МДА</w:t>
                        </w:r>
                      </w:p>
                    </w:txbxContent>
                  </v:textbox>
                </v:roundrect>
                <v:roundrect id="Округлений прямокутник 28" o:spid="_x0000_s1094" style="position:absolute;left:190;top:5905;width:10192;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" fillcolor="white [3201]" strokecolor="black [3200]" strokeweight="1pt">
                  <v:stroke joinstyle="miter"/>
                  <v:textbox>
                    <w:txbxContent>
                      <w:p w14:paraId="611DE2B9" w14:textId="77777777" w:rsidR="00F067B1" w:rsidRPr="00DF2CFE" w:rsidRDefault="00F067B1" w:rsidP="002B791E">
                        <w:pPr>
                          <w:spacing w:line="256" w:lineRule="auto"/>
                          <w:jc w:val="center"/>
                          <w:rPr>
                            <w:sz w:val="20"/>
                            <w:szCs w:val="20"/>
                          </w:rPr>
                        </w:pPr>
                        <w:r w:rsidRPr="00DF2CFE">
                          <w:rPr>
                            <w:rFonts w:eastAsia="Calibri"/>
                            <w:color w:val="000000" w:themeColor="dark1"/>
                            <w:kern w:val="24"/>
                            <w:sz w:val="20"/>
                            <w:szCs w:val="20"/>
                            <w:lang w:val="uk-UA"/>
                          </w:rPr>
                          <w:t>Перший заступник</w:t>
                        </w:r>
                      </w:p>
                    </w:txbxContent>
                  </v:textbox>
                </v:roundrect>
                <v:roundrect id="Округлений прямокутник 29" o:spid="_x0000_s1095" style="position:absolute;left:12954;top:6191;width:10001;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" fillcolor="white [3201]" strokecolor="black [3200]" strokeweight="1pt">
                  <v:stroke joinstyle="miter"/>
                  <v:textbox>
                    <w:txbxContent>
                      <w:p w14:paraId="6D3933AB"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Заступник</w:t>
                        </w:r>
                      </w:p>
                    </w:txbxContent>
                  </v:textbox>
                </v:roundrect>
                <v:roundrect id="Округлений прямокутник 30" o:spid="_x0000_s1096" style="position:absolute;left:37242;top:13716;width:14383;height: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" fillcolor="white [3201]" strokecolor="black [3200]" strokeweight="1pt">
                  <v:stroke joinstyle="miter"/>
                  <v:textbox>
                    <w:txbxContent>
                      <w:p w14:paraId="38D1222F"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Апарат МДА</w:t>
                        </w:r>
                      </w:p>
                    </w:txbxContent>
                  </v:textbox>
                </v:roundrect>
                <v:roundrect id="Округлений прямокутник 31" o:spid="_x0000_s1097" style="position:absolute;left:381;top:12096;width:33623;height:5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" fillcolor="white [3201]" strokecolor="white [3212]" strokeweight="1pt">
                  <v:stroke joinstyle="miter"/>
                  <v:textbox>
                    <w:txbxContent>
                      <w:p w14:paraId="42452E93" w14:textId="77777777" w:rsidR="00F067B1" w:rsidRPr="00DF2CFE" w:rsidRDefault="00F067B1" w:rsidP="002B791E">
                        <w:pPr>
                          <w:spacing w:line="256" w:lineRule="auto"/>
                          <w:jc w:val="center"/>
                          <w:rPr>
                            <w:sz w:val="20"/>
                            <w:szCs w:val="20"/>
                          </w:rPr>
                        </w:pPr>
                        <w:r w:rsidRPr="00DF2CFE">
                          <w:rPr>
                            <w:rFonts w:eastAsia="Calibri"/>
                            <w:color w:val="000000" w:themeColor="dark1"/>
                            <w:kern w:val="24"/>
                            <w:sz w:val="20"/>
                            <w:szCs w:val="20"/>
                            <w:lang w:val="uk-UA"/>
                          </w:rPr>
                          <w:t xml:space="preserve">Підрозділи МДА </w:t>
                        </w:r>
                      </w:p>
                      <w:p w14:paraId="731882A2" w14:textId="77777777" w:rsidR="00F067B1" w:rsidRPr="00DF2CFE" w:rsidRDefault="00F067B1" w:rsidP="002B791E">
                        <w:pPr>
                          <w:spacing w:line="256" w:lineRule="auto"/>
                          <w:jc w:val="center"/>
                          <w:rPr>
                            <w:sz w:val="20"/>
                            <w:szCs w:val="20"/>
                          </w:rPr>
                        </w:pPr>
                        <w:r w:rsidRPr="00DF2CFE">
                          <w:rPr>
                            <w:rFonts w:eastAsia="Calibri"/>
                            <w:color w:val="000000" w:themeColor="dark1"/>
                            <w:kern w:val="24"/>
                            <w:sz w:val="20"/>
                            <w:szCs w:val="20"/>
                            <w:lang w:val="uk-UA"/>
                          </w:rPr>
                          <w:t>(департаменти, управління, відділи)</w:t>
                        </w:r>
                      </w:p>
                    </w:txbxContent>
                  </v:textbox>
                </v:roundrect>
                <v:shape id="Пряма зі стрілкою 74" o:spid="_x0000_s1098" type="#_x0000_t32" style="position:absolute;left:36671;top:1714;width:8287;height:1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" strokecolor="black [3200]" strokeweight="1pt">
                  <v:stroke endarrow="block" joinstyle="miter"/>
                </v:shape>
                <v:roundrect id="Округлений прямокутник 33" o:spid="_x0000_s1099" style="position:absolute;left:36861;top:5905;width:14383;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" fillcolor="white [3201]" strokecolor="black [3200]" strokeweight="1pt">
                  <v:stroke joinstyle="miter"/>
                  <v:textbox>
                    <w:txbxContent>
                      <w:p w14:paraId="736A52B1"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Заступник – керівник апарату</w:t>
                        </w:r>
                      </w:p>
                    </w:txbxContent>
                  </v:textbox>
                </v:roundrect>
                <v:shape id="Пряма зі стрілкою 76" o:spid="_x0000_s1100" type="#_x0000_t32" style="position:absolute;left:31432;top:3905;width:943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" strokecolor="black [3200]" strokeweight="1pt">
                  <v:stroke endarrow="block" joinstyle="miter"/>
                </v:shape>
                <v:shape id="Пряма зі стрілкою 77" o:spid="_x0000_s1101" type="#_x0000_t32" style="position:absolute;left:9239;top:3905;width:22193;height:16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" strokecolor="black [3200]" strokeweight="1pt">
                  <v:stroke endarrow="block" joinstyle="miter"/>
                </v:shape>
                <v:shape id="Пряма зі стрілкою 78" o:spid="_x0000_s1102" type="#_x0000_t32" style="position:absolute;left:21621;top:4000;width:9906;height:1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" strokecolor="black [3200]" strokeweight="1pt">
                  <v:stroke endarrow="block" joinstyle="miter"/>
                </v:shape>
                <v:roundrect id="Округлений прямокутник 37" o:spid="_x0000_s1103" style="position:absolute;left:2667;top:285;width:15811;height:3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" fillcolor="white [3201]" strokecolor="black [3200]" strokeweight="1pt">
                  <v:stroke joinstyle="miter"/>
                  <v:textbox>
                    <w:txbxContent>
                      <w:p w14:paraId="2280C9E2" w14:textId="77777777" w:rsidR="00F067B1" w:rsidRPr="00DF2CFE" w:rsidRDefault="00F067B1" w:rsidP="002B791E">
                        <w:pPr>
                          <w:spacing w:line="256" w:lineRule="auto"/>
                          <w:jc w:val="center"/>
                          <w:rPr>
                            <w:sz w:val="20"/>
                            <w:szCs w:val="20"/>
                          </w:rPr>
                        </w:pPr>
                        <w:r w:rsidRPr="00DF2CFE">
                          <w:rPr>
                            <w:rFonts w:eastAsia="Calibri"/>
                            <w:color w:val="000000" w:themeColor="dark1"/>
                            <w:kern w:val="24"/>
                            <w:sz w:val="20"/>
                            <w:szCs w:val="20"/>
                            <w:lang w:val="uk-UA"/>
                          </w:rPr>
                          <w:t>Патронатна служба</w:t>
                        </w:r>
                      </w:p>
                    </w:txbxContent>
                  </v:textbox>
                </v:roundrect>
                <v:roundrect id="Округлений прямокутник 38" o:spid="_x0000_s1104" style="position:absolute;left:24860;top:6286;width:10573;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" fillcolor="white [3201]" strokecolor="black [3200]" strokeweight="1pt">
                  <v:stroke joinstyle="miter"/>
                  <v:textbox>
                    <w:txbxContent>
                      <w:p w14:paraId="0B356DFA"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Заступник</w:t>
                        </w:r>
                      </w:p>
                    </w:txbxContent>
                  </v:textbox>
                </v:roundrect>
                <v:shape id="Пряма зі стрілкою 393" o:spid="_x0000_s1105" type="#_x0000_t32" style="position:absolute;left:18573;top:1905;width:4191;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" strokecolor="black [3200]" strokeweight="1pt">
                  <v:stroke endarrow="block" joinstyle="miter"/>
                </v:shape>
                <v:shape id="Пряма зі стрілкою 394" o:spid="_x0000_s1106" type="#_x0000_t32" style="position:absolute;left:31623;top:4000;width:2476;height:2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" strokecolor="black [3200]" strokeweight="1pt">
                  <v:stroke endarrow="block" joinstyle="miter"/>
                </v:shape>
                <v:shape id="Пряма зі стрілкою 395" o:spid="_x0000_s1107" type="#_x0000_t32" style="position:absolute;left:42957;top:11334;width:457;height:2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" strokecolor="black [3200]" strokeweight="1pt">
                  <v:stroke endarrow="block" joinstyle="miter"/>
                </v:shape>
                <v:roundrect id="Округлений прямокутник 42" o:spid="_x0000_s1108" style="position:absolute;top:19907;width:13430;height:2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" fillcolor="white [3201]" strokecolor="black [3200]" strokeweight="1pt">
                  <v:stroke joinstyle="miter"/>
                  <v:textbox>
                    <w:txbxContent>
                      <w:p w14:paraId="0337C6E9" w14:textId="77777777" w:rsidR="00F067B1" w:rsidRPr="00DF2CFE" w:rsidRDefault="00F067B1" w:rsidP="002B791E">
                        <w:pPr>
                          <w:spacing w:line="256" w:lineRule="auto"/>
                          <w:jc w:val="center"/>
                          <w:rPr>
                            <w:sz w:val="20"/>
                            <w:szCs w:val="20"/>
                          </w:rPr>
                        </w:pPr>
                        <w:r w:rsidRPr="00DF2CFE">
                          <w:rPr>
                            <w:rFonts w:eastAsia="Calibri"/>
                            <w:color w:val="000000" w:themeColor="dark1"/>
                            <w:kern w:val="24"/>
                            <w:sz w:val="20"/>
                            <w:szCs w:val="20"/>
                            <w:lang w:val="uk-UA"/>
                          </w:rPr>
                          <w:t xml:space="preserve">………… </w:t>
                        </w:r>
                      </w:p>
                    </w:txbxContent>
                  </v:textbox>
                </v:roundrect>
                <v:roundrect id="Округлений прямокутник 43" o:spid="_x0000_s1109" style="position:absolute;left:15049;top:20002;width:13430;height: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" fillcolor="white [3201]" strokecolor="black [3200]" strokeweight="1pt">
                  <v:stroke joinstyle="miter"/>
                  <v:textbox>
                    <w:txbxContent>
                      <w:p w14:paraId="7A76F6AF"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w:t>
                        </w:r>
                      </w:p>
                    </w:txbxContent>
                  </v:textbox>
                </v:roundrect>
                <v:roundrect id="Округлений прямокутник 44" o:spid="_x0000_s1110" style="position:absolute;left:30384;top:19907;width:13431;height:2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" fillcolor="white [3201]" strokecolor="black [3200]" strokeweight="1pt">
                  <v:stroke joinstyle="miter"/>
                  <v:textbox>
                    <w:txbxContent>
                      <w:p w14:paraId="4E3092B2" w14:textId="77777777" w:rsidR="00F067B1" w:rsidRPr="00DF2CFE" w:rsidRDefault="00F067B1" w:rsidP="002B791E">
                        <w:pPr>
                          <w:spacing w:after="160" w:line="256" w:lineRule="auto"/>
                          <w:jc w:val="center"/>
                          <w:rPr>
                            <w:sz w:val="20"/>
                            <w:szCs w:val="20"/>
                          </w:rPr>
                        </w:pPr>
                        <w:r w:rsidRPr="00DF2CFE">
                          <w:rPr>
                            <w:rFonts w:eastAsia="Calibri"/>
                            <w:color w:val="000000" w:themeColor="dark1"/>
                            <w:kern w:val="24"/>
                            <w:sz w:val="20"/>
                            <w:szCs w:val="20"/>
                            <w:lang w:val="uk-UA"/>
                          </w:rPr>
                          <w:t>………..</w:t>
                        </w:r>
                      </w:p>
                    </w:txbxContent>
                  </v:textbox>
                </v:roundrect>
                <w10:anchorlock/>
              </v:group>
            </w:pict>
          </mc:Fallback>
        </mc:AlternateContent>
      </w:r>
    </w:p>
    <w:p w14:paraId="6FBA0205" w14:textId="0C2E1441" w:rsidR="002B791E" w:rsidRPr="009E14F5" w:rsidRDefault="002B791E" w:rsidP="002B791E">
      <w:pPr>
        <w:tabs>
          <w:tab w:val="left" w:pos="0"/>
        </w:tabs>
        <w:ind w:firstLine="567"/>
        <w:jc w:val="both"/>
        <w:rPr>
          <w:bCs/>
          <w:i/>
          <w:iCs/>
          <w:sz w:val="22"/>
          <w:szCs w:val="22"/>
          <w:lang w:val="uk-UA"/>
        </w:rPr>
      </w:pPr>
      <w:r w:rsidRPr="009E14F5">
        <w:rPr>
          <w:bCs/>
          <w:i/>
          <w:iCs/>
          <w:sz w:val="22"/>
          <w:szCs w:val="22"/>
          <w:lang w:val="uk-UA"/>
        </w:rPr>
        <w:t xml:space="preserve">Рис. </w:t>
      </w:r>
      <w:r w:rsidR="003A78A2" w:rsidRPr="009E14F5">
        <w:rPr>
          <w:bCs/>
          <w:i/>
          <w:iCs/>
          <w:sz w:val="22"/>
          <w:szCs w:val="22"/>
          <w:lang w:val="uk-UA"/>
        </w:rPr>
        <w:t>4</w:t>
      </w:r>
      <w:r w:rsidRPr="009E14F5">
        <w:rPr>
          <w:bCs/>
          <w:i/>
          <w:iCs/>
          <w:sz w:val="22"/>
          <w:szCs w:val="22"/>
          <w:lang w:val="uk-UA"/>
        </w:rPr>
        <w:t>.6.8. Узагальнююча структура МДА</w:t>
      </w:r>
    </w:p>
    <w:p w14:paraId="4DEC5FF1" w14:textId="77777777" w:rsidR="002B791E" w:rsidRPr="009E14F5" w:rsidRDefault="002B791E" w:rsidP="002B791E">
      <w:pPr>
        <w:tabs>
          <w:tab w:val="left" w:pos="0"/>
        </w:tabs>
        <w:ind w:firstLine="567"/>
        <w:jc w:val="both"/>
        <w:rPr>
          <w:bCs/>
          <w:sz w:val="22"/>
          <w:szCs w:val="22"/>
          <w:lang w:val="uk-UA"/>
        </w:rPr>
      </w:pPr>
    </w:p>
    <w:p w14:paraId="00299093" w14:textId="77777777" w:rsidR="002B791E" w:rsidRPr="009E14F5" w:rsidRDefault="002B791E" w:rsidP="002B791E">
      <w:pPr>
        <w:tabs>
          <w:tab w:val="left" w:pos="0"/>
        </w:tabs>
        <w:ind w:firstLine="567"/>
        <w:jc w:val="both"/>
        <w:rPr>
          <w:bCs/>
          <w:sz w:val="22"/>
          <w:szCs w:val="22"/>
          <w:lang w:val="uk-UA"/>
        </w:rPr>
      </w:pPr>
      <w:r w:rsidRPr="009E14F5">
        <w:rPr>
          <w:bCs/>
          <w:sz w:val="22"/>
          <w:szCs w:val="22"/>
          <w:lang w:val="uk-UA"/>
        </w:rPr>
        <w:t xml:space="preserve">Повноваження місцевих державних адміністрацій визначені у Конституції України та відповідному законі – це закріплені за ними права й обов’язки. Повноваження поділяють за походженням на власні та делеговані, з змістом на загальні й спеціальні. Повноваження місцевих державних адміністрацій витікають із завдань, покладених на них, тобто їх здійснення передбачає роботу з виконання завдань МДА. Реалізація повноважень відбувається у певних організаційних формах: персональна діяльність держслужбовців МДА, засідання колегії, наради у керівництва, засідання структурних підрозділів, індивідуальний прийом громадян, відвідування посадовими особами підконтрольних об’єктів, інформування про роботу через прес-конференції, інтерв’ю, «прямі телефонні лінії», «круглі столи»; та передбачає певний порядок роботи. </w:t>
      </w:r>
    </w:p>
    <w:p w14:paraId="559BF9B8" w14:textId="77777777" w:rsidR="002B791E" w:rsidRPr="009E14F5" w:rsidRDefault="002B791E" w:rsidP="002B791E">
      <w:pPr>
        <w:tabs>
          <w:tab w:val="left" w:pos="0"/>
        </w:tabs>
        <w:ind w:firstLine="567"/>
        <w:jc w:val="both"/>
        <w:rPr>
          <w:bCs/>
          <w:sz w:val="22"/>
          <w:szCs w:val="22"/>
          <w:lang w:val="uk-UA"/>
        </w:rPr>
      </w:pPr>
      <w:r w:rsidRPr="009E14F5">
        <w:rPr>
          <w:bCs/>
          <w:noProof/>
          <w:sz w:val="22"/>
          <w:szCs w:val="22"/>
          <w:lang w:val="uk-UA"/>
        </w:rPr>
        <w:drawing>
          <wp:inline distT="0" distB="0" distL="0" distR="0" wp14:anchorId="5A10EB47" wp14:editId="561EDC7B">
            <wp:extent cx="5372100" cy="3209925"/>
            <wp:effectExtent l="38100" t="19050" r="57150" b="9525"/>
            <wp:docPr id="404" name="Схема 4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5BC7E907" w14:textId="77777777" w:rsidR="002B791E" w:rsidRPr="009E14F5" w:rsidRDefault="002B791E" w:rsidP="002B791E">
      <w:pPr>
        <w:tabs>
          <w:tab w:val="left" w:pos="0"/>
        </w:tabs>
        <w:ind w:firstLine="567"/>
        <w:jc w:val="both"/>
        <w:rPr>
          <w:bCs/>
          <w:sz w:val="22"/>
          <w:szCs w:val="22"/>
          <w:lang w:val="uk-UA"/>
        </w:rPr>
      </w:pPr>
    </w:p>
    <w:p w14:paraId="1F4389F6" w14:textId="77777777" w:rsidR="002B791E" w:rsidRPr="009E14F5" w:rsidRDefault="002B791E" w:rsidP="002B791E">
      <w:pPr>
        <w:widowControl/>
        <w:tabs>
          <w:tab w:val="left" w:pos="0"/>
          <w:tab w:val="left" w:pos="284"/>
          <w:tab w:val="left" w:pos="600"/>
        </w:tabs>
        <w:autoSpaceDE/>
        <w:autoSpaceDN/>
        <w:adjustRightInd/>
        <w:ind w:firstLine="567"/>
        <w:jc w:val="center"/>
        <w:rPr>
          <w:b/>
          <w:sz w:val="22"/>
          <w:szCs w:val="22"/>
          <w:lang w:val="uk-UA"/>
        </w:rPr>
      </w:pPr>
      <w:r w:rsidRPr="009E14F5">
        <w:rPr>
          <w:b/>
          <w:sz w:val="22"/>
          <w:szCs w:val="22"/>
          <w:lang w:val="uk-UA"/>
        </w:rPr>
        <w:t>2. Конституційно-правові засади місцевого самоврядування в Україні</w:t>
      </w:r>
    </w:p>
    <w:p w14:paraId="7D1062BA"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Конституційно-правові засади розглядаються як основні принципи, під якими розуміються вихідні ідеї та провідні напрями, котрі становлять фундамент системи ідей, положень про органи місцевого самоврядування, мають найбільш загальний характер, визначають весь комплекс суспільних відносин, що виникають у процесі організації і діяльності всієї системи місцевого самоврядування.</w:t>
      </w:r>
    </w:p>
    <w:p w14:paraId="78A87AE5"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Правову основу місцевого самоврядування можна розділити на кілька взаємопов’язаних і взаємозумовлених нормативно-законодавчих систем і підсистем:</w:t>
      </w:r>
    </w:p>
    <w:p w14:paraId="727F90CF"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1) Конституційні основи місцевого самоврядування становлять норми</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принципи Конституції України, які містяться більш як у 20-ти її статтях. Їх систематизують у окремі групи, що </w:t>
      </w:r>
      <w:r w:rsidRPr="009E14F5">
        <w:rPr>
          <w:sz w:val="22"/>
          <w:szCs w:val="22"/>
          <w:lang w:val="uk-UA"/>
        </w:rPr>
        <w:lastRenderedPageBreak/>
        <w:t>закріплюють і регламентують: засади конституційного ладу, народовладдя, рівність усіх форм власності, гарантії для місцевого самоврядування; регламентацію діяльності місцевого самоврядування по забезпеченню прав і свобод людини і громадянина; правові, організаційні, матеріальні та фінансові основи місцевого самоврядування; правові гарантії та судовий захист прав місцевого самоврядування.</w:t>
      </w:r>
    </w:p>
    <w:p w14:paraId="22E34B83"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2) Система нормативно-правових актів, які регламентують організацію і функціонування місцевого самоврядування в Україні</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це, зокрема Закони України, відповідні акти Президента України і Кабінету Міністрів України, акти органів місцевого самоврядування та акти, прийняті на місцевих референдумах. Ця система вибудовується на принципах жорсткої ієрархії, що передбачає: верховенство норм Конституції України; вищу юридичну силу норм законів України, насамперед Закону України «Про місцеве самоврядування в Україні» стосовно підзаконних актів - указів Президента України, постанов Кабінету Міністрів України (КМУ), рішень органів місцевого самоврядування; відповідність актів місцевого самоврядування положенням нормативно-правових актів органів державної влади, що прийняті в межах їх компетенції.</w:t>
      </w:r>
    </w:p>
    <w:p w14:paraId="04D4B33D"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3) Міжнародно-правові акти</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Всесвітня декларація місцевого самоврядування, прийнята 26.09.1985 р. Всесвітньою асоціацією місцевого самоврядування, Європейська Хартія місцевого самоврядування,  Європейська декларація прав міст, прийнята Постійною конференцією місцевих і регіональних органів влади Європи (CLRAE) Ради Європи 18.03.1992 р., Європейська хартія міст, прийнята 17-19.03.1992 р. у Страсбурзі, Хартія Конгресу місцевих і регіональних влад Європи (КМРВЄ), ухвалена Комітетом Міністрів 14.01.1994 р.</w:t>
      </w:r>
    </w:p>
    <w:p w14:paraId="6EECEC0C"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4) Підзаконні нормативні акти органів державної влади:</w:t>
      </w:r>
      <w:r w:rsidRPr="009E14F5">
        <w:rPr>
          <w:sz w:val="22"/>
          <w:szCs w:val="22"/>
          <w:lang w:val="uk-UA"/>
        </w:rPr>
        <w:t xml:space="preserve"> укази Президента України, постанови КМУ, нормативно-правові акти міністерств та інших центральних органів виконавчої влади, місцевих державних адміністрацій, рішення Конституційного Суду України (КСУ) з питань місцевого самоврядування та нормативні акти інших органів державної влади. </w:t>
      </w:r>
    </w:p>
    <w:p w14:paraId="12286DBE"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5) Правова автономність місцевого самоврядування</w:t>
      </w:r>
      <w:r w:rsidRPr="009E14F5">
        <w:rPr>
          <w:sz w:val="22"/>
          <w:szCs w:val="22"/>
          <w:lang w:val="uk-UA"/>
        </w:rPr>
        <w:t xml:space="preserve"> закріплює власні функції і повноваження через прийняття нормативно-правових актів незалежно від впливу чи регламентації з боку органів державної влади будь-якого рівня. При цьому рішення органів місцевого самоврядування є обов’язковим для виконання на відповідній території. Реалізація цих прав </w:t>
      </w:r>
      <w:r w:rsidRPr="009E14F5">
        <w:rPr>
          <w:color w:val="000000"/>
          <w:sz w:val="22"/>
          <w:szCs w:val="22"/>
          <w:lang w:val="uk-UA" w:eastAsia="uk-UA"/>
        </w:rPr>
        <w:t>–</w:t>
      </w:r>
      <w:r w:rsidRPr="009E14F5">
        <w:rPr>
          <w:sz w:val="22"/>
          <w:szCs w:val="22"/>
          <w:lang w:val="uk-UA"/>
        </w:rPr>
        <w:t xml:space="preserve"> своєрідний засіб саморегуляції системи місцевого самоврядування і територіальної громади, що прямо передбачено ст. 144 Конституції України.</w:t>
      </w:r>
    </w:p>
    <w:p w14:paraId="3406BC5C" w14:textId="77777777" w:rsidR="002B791E" w:rsidRPr="009E14F5" w:rsidRDefault="002B791E" w:rsidP="002B791E">
      <w:pPr>
        <w:tabs>
          <w:tab w:val="left" w:pos="0"/>
          <w:tab w:val="left" w:pos="600"/>
        </w:tabs>
        <w:ind w:firstLine="567"/>
        <w:jc w:val="both"/>
        <w:rPr>
          <w:sz w:val="22"/>
          <w:szCs w:val="22"/>
          <w:lang w:val="uk-UA"/>
        </w:rPr>
      </w:pPr>
    </w:p>
    <w:p w14:paraId="0174E0F4" w14:textId="77777777" w:rsidR="002B791E" w:rsidRPr="009E14F5" w:rsidRDefault="002B791E" w:rsidP="002B791E">
      <w:pPr>
        <w:widowControl/>
        <w:tabs>
          <w:tab w:val="left" w:pos="0"/>
          <w:tab w:val="left" w:pos="284"/>
          <w:tab w:val="left" w:pos="600"/>
        </w:tabs>
        <w:autoSpaceDE/>
        <w:autoSpaceDN/>
        <w:adjustRightInd/>
        <w:ind w:firstLine="567"/>
        <w:jc w:val="center"/>
        <w:rPr>
          <w:b/>
          <w:sz w:val="22"/>
          <w:szCs w:val="22"/>
          <w:lang w:val="uk-UA"/>
        </w:rPr>
      </w:pPr>
      <w:r w:rsidRPr="009E14F5">
        <w:rPr>
          <w:b/>
          <w:sz w:val="22"/>
          <w:szCs w:val="22"/>
          <w:lang w:val="uk-UA"/>
        </w:rPr>
        <w:t>3. Система місцевого самоврядування в Україні</w:t>
      </w:r>
    </w:p>
    <w:p w14:paraId="7BE6A7B6"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Система місцевого самоврядування</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це сукупність різних організаційних форм та інститутів місцевої демократії, через які здійснюються функції та повноваження місцевого самоврядування.</w:t>
      </w:r>
    </w:p>
    <w:p w14:paraId="5ABCDE5D"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Органи місцевого самоврядування</w:t>
      </w:r>
      <w:r w:rsidRPr="009E14F5">
        <w:rPr>
          <w:sz w:val="22"/>
          <w:szCs w:val="22"/>
          <w:lang w:val="uk-UA"/>
        </w:rPr>
        <w:t xml:space="preserve"> (ОМС) </w:t>
      </w:r>
      <w:r w:rsidRPr="009E14F5">
        <w:rPr>
          <w:color w:val="000000"/>
          <w:sz w:val="22"/>
          <w:szCs w:val="22"/>
          <w:lang w:val="uk-UA" w:eastAsia="uk-UA"/>
        </w:rPr>
        <w:t>–</w:t>
      </w:r>
      <w:r w:rsidRPr="009E14F5">
        <w:rPr>
          <w:sz w:val="22"/>
          <w:szCs w:val="22"/>
          <w:lang w:val="uk-UA"/>
        </w:rPr>
        <w:t xml:space="preserve"> це структурно-організовані колективи службовців або одного службовця, що наділяються владою у системі місцевого самоврядування для реалізації владних рішень. Це виборні й інші органи, наділені повноваженнями на вирішення питань місцевого значення і не входять до системи органів державної влади. Посадовими особами місцевого самоврядування є особи, які працюють в органах місцевого самоврядування, мають відповідні посадові повноваження у здійсненні організаційно-розпорядчих та консультативно-дорадчих функцій і отримують заробітну плату за рахунок місцевого бюджету.</w:t>
      </w:r>
    </w:p>
    <w:p w14:paraId="1AAB74B9" w14:textId="77777777" w:rsidR="002B791E" w:rsidRPr="009E14F5" w:rsidRDefault="002B791E" w:rsidP="002B791E">
      <w:pPr>
        <w:tabs>
          <w:tab w:val="left" w:pos="142"/>
          <w:tab w:val="left" w:pos="993"/>
        </w:tabs>
        <w:ind w:firstLine="567"/>
        <w:jc w:val="both"/>
        <w:rPr>
          <w:sz w:val="22"/>
          <w:szCs w:val="22"/>
          <w:lang w:val="uk-UA"/>
        </w:rPr>
      </w:pPr>
      <w:r w:rsidRPr="009E14F5">
        <w:rPr>
          <w:sz w:val="22"/>
          <w:szCs w:val="22"/>
          <w:lang w:val="uk-UA"/>
        </w:rPr>
        <w:t>Згідно із ЗУ «Про місцеве самоврядування в Україні», система місцевого самоврядування включає:</w:t>
      </w:r>
    </w:p>
    <w:p w14:paraId="3EA99601" w14:textId="77777777" w:rsidR="002B791E" w:rsidRPr="009E14F5" w:rsidRDefault="002B791E" w:rsidP="00034A50">
      <w:pPr>
        <w:widowControl/>
        <w:numPr>
          <w:ilvl w:val="1"/>
          <w:numId w:val="137"/>
        </w:numPr>
        <w:tabs>
          <w:tab w:val="left" w:pos="142"/>
          <w:tab w:val="left" w:pos="993"/>
        </w:tabs>
        <w:autoSpaceDE/>
        <w:autoSpaceDN/>
        <w:adjustRightInd/>
        <w:ind w:left="0" w:firstLine="567"/>
        <w:jc w:val="both"/>
        <w:rPr>
          <w:sz w:val="22"/>
          <w:szCs w:val="22"/>
          <w:lang w:val="uk-UA"/>
        </w:rPr>
      </w:pPr>
      <w:r w:rsidRPr="009E14F5">
        <w:rPr>
          <w:i/>
          <w:sz w:val="22"/>
          <w:szCs w:val="22"/>
          <w:lang w:val="uk-UA"/>
        </w:rPr>
        <w:t>територіальну громаду (</w:t>
      </w:r>
      <w:r w:rsidRPr="009E14F5">
        <w:rPr>
          <w:sz w:val="22"/>
          <w:szCs w:val="22"/>
          <w:lang w:val="uk-UA"/>
        </w:rPr>
        <w:t>це жителі, об’єднані постійним проживанням у межах села, селища, міста, що є самостійною адміністративно-територіальною одиницею, або добровільне об’єднання жителів кількох сіл, що мають єдиний адміністративний центр);</w:t>
      </w:r>
    </w:p>
    <w:p w14:paraId="0AEC7211" w14:textId="77777777" w:rsidR="002B791E" w:rsidRPr="009E14F5" w:rsidRDefault="002B791E" w:rsidP="00034A50">
      <w:pPr>
        <w:widowControl/>
        <w:numPr>
          <w:ilvl w:val="1"/>
          <w:numId w:val="137"/>
        </w:numPr>
        <w:tabs>
          <w:tab w:val="left" w:pos="142"/>
          <w:tab w:val="left" w:pos="993"/>
        </w:tabs>
        <w:autoSpaceDE/>
        <w:autoSpaceDN/>
        <w:adjustRightInd/>
        <w:ind w:left="0" w:firstLine="567"/>
        <w:jc w:val="both"/>
        <w:rPr>
          <w:sz w:val="22"/>
          <w:szCs w:val="22"/>
          <w:lang w:val="uk-UA"/>
        </w:rPr>
      </w:pPr>
      <w:r w:rsidRPr="009E14F5">
        <w:rPr>
          <w:i/>
          <w:sz w:val="22"/>
          <w:szCs w:val="22"/>
          <w:lang w:val="uk-UA"/>
        </w:rPr>
        <w:t>систему представницьких органів місцевого самоврядування</w:t>
      </w:r>
      <w:r w:rsidRPr="009E14F5">
        <w:rPr>
          <w:iCs/>
          <w:sz w:val="22"/>
          <w:szCs w:val="22"/>
          <w:lang w:val="uk-UA"/>
        </w:rPr>
        <w:t xml:space="preserve"> (</w:t>
      </w:r>
      <w:r w:rsidRPr="009E14F5">
        <w:rPr>
          <w:sz w:val="22"/>
          <w:szCs w:val="22"/>
          <w:lang w:val="uk-UA"/>
        </w:rPr>
        <w:t>виборний орган (рада), що представляє інтереси та приймає рішення від імені територіальної громади</w:t>
      </w:r>
      <w:r w:rsidRPr="009E14F5">
        <w:rPr>
          <w:iCs/>
          <w:sz w:val="22"/>
          <w:szCs w:val="22"/>
          <w:lang w:val="uk-UA"/>
        </w:rPr>
        <w:t>)</w:t>
      </w:r>
      <w:r w:rsidRPr="009E14F5">
        <w:rPr>
          <w:sz w:val="22"/>
          <w:szCs w:val="22"/>
          <w:lang w:val="uk-UA"/>
        </w:rPr>
        <w:t>;</w:t>
      </w:r>
    </w:p>
    <w:p w14:paraId="2BE0B784" w14:textId="77777777" w:rsidR="002B791E" w:rsidRPr="009E14F5" w:rsidRDefault="002B791E" w:rsidP="00034A50">
      <w:pPr>
        <w:widowControl/>
        <w:numPr>
          <w:ilvl w:val="1"/>
          <w:numId w:val="137"/>
        </w:numPr>
        <w:tabs>
          <w:tab w:val="left" w:pos="142"/>
          <w:tab w:val="left" w:pos="993"/>
        </w:tabs>
        <w:autoSpaceDE/>
        <w:autoSpaceDN/>
        <w:adjustRightInd/>
        <w:ind w:left="0" w:firstLine="567"/>
        <w:jc w:val="both"/>
        <w:rPr>
          <w:sz w:val="22"/>
          <w:szCs w:val="22"/>
          <w:lang w:val="uk-UA"/>
        </w:rPr>
      </w:pPr>
      <w:r w:rsidRPr="009E14F5">
        <w:rPr>
          <w:i/>
          <w:sz w:val="22"/>
          <w:szCs w:val="22"/>
          <w:lang w:val="uk-UA"/>
        </w:rPr>
        <w:t xml:space="preserve">сільського, селищного, міського голову </w:t>
      </w:r>
      <w:r w:rsidRPr="009E14F5">
        <w:rPr>
          <w:iCs/>
          <w:sz w:val="22"/>
          <w:szCs w:val="22"/>
          <w:lang w:val="uk-UA"/>
        </w:rPr>
        <w:t xml:space="preserve">(виборна </w:t>
      </w:r>
      <w:r w:rsidRPr="009E14F5">
        <w:rPr>
          <w:sz w:val="22"/>
          <w:szCs w:val="22"/>
          <w:lang w:val="uk-UA"/>
        </w:rPr>
        <w:t>головна посадова особа територіальної громади, що очолює її виконавчий орган</w:t>
      </w:r>
      <w:r w:rsidRPr="009E14F5">
        <w:rPr>
          <w:iCs/>
          <w:sz w:val="22"/>
          <w:szCs w:val="22"/>
          <w:lang w:val="uk-UA"/>
        </w:rPr>
        <w:t>)</w:t>
      </w:r>
      <w:r w:rsidRPr="009E14F5">
        <w:rPr>
          <w:sz w:val="22"/>
          <w:szCs w:val="22"/>
          <w:lang w:val="uk-UA"/>
        </w:rPr>
        <w:t>;</w:t>
      </w:r>
    </w:p>
    <w:p w14:paraId="66ED056A" w14:textId="77777777" w:rsidR="002B791E" w:rsidRPr="009E14F5" w:rsidRDefault="002B791E" w:rsidP="00034A50">
      <w:pPr>
        <w:widowControl/>
        <w:numPr>
          <w:ilvl w:val="1"/>
          <w:numId w:val="137"/>
        </w:numPr>
        <w:tabs>
          <w:tab w:val="left" w:pos="142"/>
          <w:tab w:val="left" w:pos="993"/>
        </w:tabs>
        <w:autoSpaceDE/>
        <w:autoSpaceDN/>
        <w:adjustRightInd/>
        <w:ind w:left="0" w:firstLine="567"/>
        <w:jc w:val="both"/>
        <w:rPr>
          <w:i/>
          <w:sz w:val="22"/>
          <w:szCs w:val="22"/>
          <w:lang w:val="uk-UA"/>
        </w:rPr>
      </w:pPr>
      <w:r w:rsidRPr="009E14F5">
        <w:rPr>
          <w:i/>
          <w:sz w:val="22"/>
          <w:szCs w:val="22"/>
          <w:lang w:val="uk-UA"/>
        </w:rPr>
        <w:t xml:space="preserve">виконавчі органи сільської, селищної, міської ради – </w:t>
      </w:r>
      <w:r w:rsidRPr="009E14F5">
        <w:rPr>
          <w:b/>
          <w:i/>
          <w:sz w:val="22"/>
          <w:szCs w:val="22"/>
          <w:lang w:val="uk-UA"/>
        </w:rPr>
        <w:t>виконавчі комітети, відділи, управління</w:t>
      </w:r>
      <w:r w:rsidRPr="009E14F5">
        <w:rPr>
          <w:sz w:val="22"/>
          <w:szCs w:val="22"/>
          <w:lang w:val="uk-UA"/>
        </w:rPr>
        <w:t xml:space="preserve"> та інші створювані радами виконавчі органи. Загалом під </w:t>
      </w:r>
      <w:r w:rsidRPr="009E14F5">
        <w:rPr>
          <w:b/>
          <w:i/>
          <w:sz w:val="22"/>
          <w:szCs w:val="22"/>
          <w:lang w:val="uk-UA"/>
        </w:rPr>
        <w:t>виконавчим органом ради</w:t>
      </w:r>
      <w:r w:rsidRPr="009E14F5">
        <w:rPr>
          <w:sz w:val="22"/>
          <w:szCs w:val="22"/>
          <w:lang w:val="uk-UA"/>
        </w:rPr>
        <w:t xml:space="preserve"> мають на увазі органи, які, відповідно до Конституції України та законодавства про місцеве самоврядування, створюються відповідними радами з метою реалізації виконавчих функцій і повноважень місцевого самоврядування в межах, визначених згаданим законодавством</w:t>
      </w:r>
      <w:r w:rsidRPr="009E14F5">
        <w:rPr>
          <w:i/>
          <w:sz w:val="22"/>
          <w:szCs w:val="22"/>
          <w:lang w:val="uk-UA"/>
        </w:rPr>
        <w:t>;</w:t>
      </w:r>
    </w:p>
    <w:p w14:paraId="2DF591C5" w14:textId="77777777" w:rsidR="002B791E" w:rsidRPr="009E14F5" w:rsidRDefault="002B791E" w:rsidP="00034A50">
      <w:pPr>
        <w:widowControl/>
        <w:numPr>
          <w:ilvl w:val="1"/>
          <w:numId w:val="136"/>
        </w:numPr>
        <w:tabs>
          <w:tab w:val="left" w:pos="142"/>
          <w:tab w:val="left" w:pos="993"/>
        </w:tabs>
        <w:autoSpaceDE/>
        <w:autoSpaceDN/>
        <w:adjustRightInd/>
        <w:ind w:left="0" w:firstLine="567"/>
        <w:jc w:val="both"/>
        <w:rPr>
          <w:sz w:val="22"/>
          <w:szCs w:val="22"/>
          <w:lang w:val="uk-UA"/>
        </w:rPr>
      </w:pPr>
      <w:r w:rsidRPr="009E14F5">
        <w:rPr>
          <w:i/>
          <w:sz w:val="22"/>
          <w:szCs w:val="22"/>
          <w:lang w:val="uk-UA"/>
        </w:rPr>
        <w:t xml:space="preserve">органи та інституції самоорганізації населення </w:t>
      </w:r>
      <w:r w:rsidRPr="009E14F5">
        <w:rPr>
          <w:color w:val="000000"/>
          <w:sz w:val="22"/>
          <w:szCs w:val="22"/>
          <w:lang w:val="uk-UA" w:eastAsia="uk-UA"/>
        </w:rPr>
        <w:t>–</w:t>
      </w:r>
      <w:r w:rsidRPr="009E14F5">
        <w:rPr>
          <w:sz w:val="22"/>
          <w:szCs w:val="22"/>
          <w:lang w:val="uk-UA"/>
        </w:rPr>
        <w:t xml:space="preserve"> це представницькі органи, які утворюють жителі, проживаючі на законних підставах на території села, селища, міста або їх частин, для </w:t>
      </w:r>
      <w:r w:rsidRPr="009E14F5">
        <w:rPr>
          <w:sz w:val="22"/>
          <w:szCs w:val="22"/>
          <w:lang w:val="uk-UA"/>
        </w:rPr>
        <w:lastRenderedPageBreak/>
        <w:t>виконання завдань, що представляють спільний інтерес і спрямовані на розв'язання проблем місцевого значення. До органів самоорганізації населення найчастіше відносять: будинкові, вуличні, квартальні комітети; комітети мікрорайонів у містах; сільські, селищні, присілкові комітети.</w:t>
      </w:r>
    </w:p>
    <w:p w14:paraId="40E5F960"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На відміну від органів державної влади, які складають єдину і значною мірою уніфіковану загальнодержавну систему, місцеве самоврядування не має і в принципі не може мати якоїсь єдиної в масштабах країни системи. Це б суперечило як принципу організаційної автономності ОМС, так і природі індивідуальності та особливості кожної територіальної громади.</w:t>
      </w:r>
    </w:p>
    <w:p w14:paraId="519CA44D" w14:textId="77777777" w:rsidR="002B791E" w:rsidRPr="009E14F5" w:rsidRDefault="002B791E" w:rsidP="002B791E">
      <w:pPr>
        <w:tabs>
          <w:tab w:val="left" w:pos="0"/>
          <w:tab w:val="left" w:pos="600"/>
        </w:tabs>
        <w:ind w:firstLine="567"/>
        <w:jc w:val="both"/>
        <w:rPr>
          <w:b/>
          <w:sz w:val="22"/>
          <w:szCs w:val="22"/>
          <w:lang w:val="uk-UA"/>
        </w:rPr>
      </w:pPr>
    </w:p>
    <w:p w14:paraId="0158024E" w14:textId="77777777" w:rsidR="002B791E" w:rsidRPr="009E14F5" w:rsidRDefault="002B791E" w:rsidP="002B791E">
      <w:pPr>
        <w:widowControl/>
        <w:tabs>
          <w:tab w:val="left" w:pos="0"/>
          <w:tab w:val="left" w:pos="426"/>
        </w:tabs>
        <w:autoSpaceDE/>
        <w:autoSpaceDN/>
        <w:adjustRightInd/>
        <w:ind w:firstLine="567"/>
        <w:jc w:val="center"/>
        <w:rPr>
          <w:b/>
          <w:sz w:val="22"/>
          <w:szCs w:val="22"/>
          <w:lang w:val="uk-UA"/>
        </w:rPr>
      </w:pPr>
      <w:r w:rsidRPr="009E14F5">
        <w:rPr>
          <w:b/>
          <w:sz w:val="22"/>
          <w:szCs w:val="22"/>
          <w:lang w:val="uk-UA"/>
        </w:rPr>
        <w:t>4. Завдання, компетенції та повноваження органів місцевого самоврядування</w:t>
      </w:r>
    </w:p>
    <w:p w14:paraId="285D2621" w14:textId="77777777" w:rsidR="002B791E" w:rsidRPr="009E14F5" w:rsidRDefault="002B791E" w:rsidP="002B791E">
      <w:pPr>
        <w:tabs>
          <w:tab w:val="left" w:pos="0"/>
        </w:tabs>
        <w:ind w:firstLine="567"/>
        <w:jc w:val="both"/>
        <w:rPr>
          <w:sz w:val="22"/>
          <w:szCs w:val="22"/>
          <w:lang w:val="uk-UA"/>
        </w:rPr>
      </w:pPr>
      <w:r w:rsidRPr="009E14F5">
        <w:rPr>
          <w:i/>
          <w:sz w:val="22"/>
          <w:szCs w:val="22"/>
          <w:lang w:val="uk-UA"/>
        </w:rPr>
        <w:t>Основним завданням ОМС</w:t>
      </w:r>
      <w:r w:rsidRPr="009E14F5">
        <w:rPr>
          <w:sz w:val="22"/>
          <w:szCs w:val="22"/>
          <w:lang w:val="uk-UA"/>
        </w:rPr>
        <w:t xml:space="preserve"> є вирішення ними, під свою відповідальність, частини публічних справ у межах чинного законодавства України та в інтересах жителів територіальних громад, сіл, селищ, міст.</w:t>
      </w:r>
    </w:p>
    <w:p w14:paraId="188C97E2"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Якщо говорити про компетенції ОМС, то під цим розуміють коло повноважень органу та посадових осіб, а також знання та досвід у сферах діяльності. Якщо ж йдеться про компетентність, то необхідно мати повну ясність стосовно того, хто, як та які завдання має виконувати.</w:t>
      </w:r>
    </w:p>
    <w:p w14:paraId="64AB7A8D"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Завдання, які виконують ОМС, складні і багатогранні як за рівнями вертикальної адміністративно-територіальної структури (село, селище, місто, район, область), так і за функціональною структурою в межах одного ОМС (наприклад, рада </w:t>
      </w:r>
      <w:r w:rsidRPr="009E14F5">
        <w:rPr>
          <w:color w:val="000000"/>
          <w:sz w:val="22"/>
          <w:szCs w:val="22"/>
          <w:lang w:val="uk-UA" w:eastAsia="uk-UA"/>
        </w:rPr>
        <w:t>–</w:t>
      </w:r>
      <w:r w:rsidRPr="009E14F5">
        <w:rPr>
          <w:sz w:val="22"/>
          <w:szCs w:val="22"/>
          <w:lang w:val="uk-UA"/>
        </w:rPr>
        <w:t xml:space="preserve"> сільський, селищний, міський голова </w:t>
      </w:r>
      <w:r w:rsidRPr="009E14F5">
        <w:rPr>
          <w:color w:val="000000"/>
          <w:sz w:val="22"/>
          <w:szCs w:val="22"/>
          <w:lang w:val="uk-UA" w:eastAsia="uk-UA"/>
        </w:rPr>
        <w:t>–</w:t>
      </w:r>
      <w:r w:rsidRPr="009E14F5">
        <w:rPr>
          <w:sz w:val="22"/>
          <w:szCs w:val="22"/>
          <w:lang w:val="uk-UA"/>
        </w:rPr>
        <w:t xml:space="preserve"> виконком).</w:t>
      </w:r>
    </w:p>
    <w:p w14:paraId="21895352"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Повноваження місцевого самоврядування </w:t>
      </w:r>
      <w:r w:rsidRPr="009E14F5">
        <w:rPr>
          <w:color w:val="000000"/>
          <w:sz w:val="22"/>
          <w:szCs w:val="22"/>
          <w:lang w:val="uk-UA" w:eastAsia="uk-UA"/>
        </w:rPr>
        <w:t>–</w:t>
      </w:r>
      <w:r w:rsidRPr="009E14F5">
        <w:rPr>
          <w:sz w:val="22"/>
          <w:szCs w:val="22"/>
          <w:lang w:val="uk-UA"/>
        </w:rPr>
        <w:t xml:space="preserve"> це визначені Конституцією та законами України, іншими правовими актами, права й обов’язки територіальних громад та ОМС зі здійснення завдань та функцій місцевого самоврядування.</w:t>
      </w:r>
    </w:p>
    <w:p w14:paraId="2C4E35BA"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Повноваження органів місцевого самоврядування Закон України «Про місцеве самоврядування в Україні» закріплює згідно з принципом розподілу повноважень:</w:t>
      </w:r>
    </w:p>
    <w:p w14:paraId="4F6FD83E"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1. Окремо визначаються повноваження представницьких органів місцевого самоврядування </w:t>
      </w:r>
      <w:r w:rsidRPr="009E14F5">
        <w:rPr>
          <w:color w:val="000000"/>
          <w:sz w:val="22"/>
          <w:szCs w:val="22"/>
          <w:lang w:val="uk-UA" w:eastAsia="uk-UA"/>
        </w:rPr>
        <w:t>–</w:t>
      </w:r>
      <w:r w:rsidRPr="009E14F5">
        <w:rPr>
          <w:sz w:val="22"/>
          <w:szCs w:val="22"/>
          <w:lang w:val="uk-UA"/>
        </w:rPr>
        <w:t xml:space="preserve"> сільських, селищних, міських рад та їх виконавчих органів.</w:t>
      </w:r>
    </w:p>
    <w:p w14:paraId="10C79ACB"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2. У структурі повноважень виконавчих органів рад окремо визначаються самоврядні та делеговані повноваження. При цьому, хоча останні й займають значну частку, вони залишаються повноваженнями органів виконавчої влади. Органи місцевого самоврядування впливають на формування політики щодо їх виконання лише в рамках галузевого законодавства.</w:t>
      </w:r>
    </w:p>
    <w:p w14:paraId="548A102C"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Важливою умовою розвитку місцевого самоврядування в Україні є реформа децентралізації.</w:t>
      </w:r>
    </w:p>
    <w:p w14:paraId="4F9B4B30" w14:textId="77777777" w:rsidR="002B791E" w:rsidRPr="009E14F5" w:rsidRDefault="002B791E" w:rsidP="002B791E">
      <w:pPr>
        <w:tabs>
          <w:tab w:val="left" w:pos="0"/>
          <w:tab w:val="left" w:pos="600"/>
        </w:tabs>
        <w:ind w:firstLine="567"/>
        <w:jc w:val="both"/>
        <w:rPr>
          <w:sz w:val="22"/>
          <w:szCs w:val="22"/>
          <w:lang w:val="uk-UA"/>
        </w:rPr>
      </w:pPr>
    </w:p>
    <w:p w14:paraId="13A05D29" w14:textId="77777777" w:rsidR="002B791E" w:rsidRPr="009E14F5" w:rsidRDefault="002B791E" w:rsidP="002B791E">
      <w:pPr>
        <w:widowControl/>
        <w:tabs>
          <w:tab w:val="left" w:pos="0"/>
          <w:tab w:val="left" w:pos="284"/>
          <w:tab w:val="left" w:pos="426"/>
          <w:tab w:val="left" w:pos="1134"/>
        </w:tabs>
        <w:autoSpaceDE/>
        <w:autoSpaceDN/>
        <w:adjustRightInd/>
        <w:ind w:firstLine="567"/>
        <w:jc w:val="center"/>
        <w:rPr>
          <w:b/>
          <w:sz w:val="22"/>
          <w:szCs w:val="22"/>
          <w:lang w:val="uk-UA"/>
        </w:rPr>
      </w:pPr>
      <w:r w:rsidRPr="009E14F5">
        <w:rPr>
          <w:b/>
          <w:sz w:val="22"/>
          <w:szCs w:val="22"/>
          <w:lang w:val="uk-UA"/>
        </w:rPr>
        <w:t>5. Громадянин у державному управлінні</w:t>
      </w:r>
    </w:p>
    <w:p w14:paraId="0A22B6E1" w14:textId="77777777" w:rsidR="002B791E" w:rsidRPr="009E14F5" w:rsidRDefault="002B791E" w:rsidP="002B791E">
      <w:pPr>
        <w:tabs>
          <w:tab w:val="left" w:pos="0"/>
          <w:tab w:val="left" w:pos="1500"/>
        </w:tabs>
        <w:spacing w:line="252" w:lineRule="auto"/>
        <w:ind w:firstLine="567"/>
        <w:jc w:val="both"/>
        <w:rPr>
          <w:sz w:val="22"/>
          <w:szCs w:val="22"/>
          <w:lang w:val="uk-UA"/>
        </w:rPr>
      </w:pPr>
      <w:r w:rsidRPr="009E14F5">
        <w:rPr>
          <w:b/>
          <w:i/>
          <w:sz w:val="22"/>
          <w:szCs w:val="22"/>
          <w:lang w:val="uk-UA"/>
        </w:rPr>
        <w:t>Громадянство</w:t>
      </w:r>
      <w:r w:rsidRPr="009E14F5">
        <w:rPr>
          <w:sz w:val="22"/>
          <w:szCs w:val="22"/>
          <w:lang w:val="uk-UA"/>
        </w:rPr>
        <w:t xml:space="preserve"> – це стійкий правовий зв’язок особи з державою, що базується на юридичному визнанні державою певної особи своїм громадянином і, як наслідок, породжує взаємні права та обов’язки держави та особи у випадках, зазначених законом. Цей зв’язок поширює на особу суверенну владу держави незалежно від місця проживання особи </w:t>
      </w:r>
      <w:r w:rsidRPr="009E14F5">
        <w:rPr>
          <w:color w:val="000000"/>
          <w:sz w:val="22"/>
          <w:szCs w:val="22"/>
          <w:lang w:val="uk-UA" w:eastAsia="uk-UA"/>
        </w:rPr>
        <w:t>–</w:t>
      </w:r>
      <w:r w:rsidRPr="009E14F5">
        <w:rPr>
          <w:sz w:val="22"/>
          <w:szCs w:val="22"/>
          <w:lang w:val="uk-UA"/>
        </w:rPr>
        <w:t xml:space="preserve"> в межах кордонів чи поза межами кордонів конкретної держави.</w:t>
      </w:r>
    </w:p>
    <w:p w14:paraId="70CE8610" w14:textId="77777777" w:rsidR="002B791E" w:rsidRPr="009E14F5" w:rsidRDefault="002B791E" w:rsidP="002B791E">
      <w:pPr>
        <w:tabs>
          <w:tab w:val="left" w:pos="0"/>
          <w:tab w:val="left" w:pos="1500"/>
        </w:tabs>
        <w:spacing w:line="252" w:lineRule="auto"/>
        <w:ind w:firstLine="567"/>
        <w:jc w:val="both"/>
        <w:rPr>
          <w:sz w:val="22"/>
          <w:szCs w:val="22"/>
          <w:lang w:val="uk-UA"/>
        </w:rPr>
      </w:pPr>
      <w:r w:rsidRPr="009E14F5">
        <w:rPr>
          <w:sz w:val="22"/>
          <w:szCs w:val="22"/>
          <w:lang w:val="uk-UA"/>
        </w:rPr>
        <w:t xml:space="preserve">Інститут громадянства в Україні визначають Конституція України і закон «Про громадянство України» від 18 січня 2001 р. Отже, </w:t>
      </w:r>
      <w:r w:rsidRPr="009E14F5">
        <w:rPr>
          <w:b/>
          <w:i/>
          <w:sz w:val="22"/>
          <w:szCs w:val="22"/>
          <w:lang w:val="uk-UA"/>
        </w:rPr>
        <w:t>громадянство України</w:t>
      </w:r>
      <w:r w:rsidRPr="009E14F5">
        <w:rPr>
          <w:sz w:val="22"/>
          <w:szCs w:val="22"/>
          <w:lang w:val="uk-UA"/>
        </w:rPr>
        <w:t xml:space="preserve"> - правовий зв’язок між фізичною особою і Україною, що знаходить свій вияв у їх взаємних правах та обов’язках.</w:t>
      </w:r>
    </w:p>
    <w:p w14:paraId="3DFA1A16" w14:textId="77777777" w:rsidR="002B791E" w:rsidRPr="009E14F5" w:rsidRDefault="002B791E" w:rsidP="002B791E">
      <w:pPr>
        <w:tabs>
          <w:tab w:val="left" w:pos="0"/>
        </w:tabs>
        <w:spacing w:line="252" w:lineRule="auto"/>
        <w:ind w:firstLine="567"/>
        <w:jc w:val="both"/>
        <w:rPr>
          <w:sz w:val="22"/>
          <w:szCs w:val="22"/>
          <w:lang w:val="uk-UA"/>
        </w:rPr>
      </w:pPr>
      <w:r w:rsidRPr="009E14F5">
        <w:rPr>
          <w:sz w:val="22"/>
          <w:szCs w:val="22"/>
          <w:lang w:val="uk-UA"/>
        </w:rPr>
        <w:t>Забезпечення прав і свобод людини та громадянина є одним з найважливіших принципів правової системи, організації і функціонування основних державно-правових інститутів, органів державної влади, місцевого самоврядування, їх посадових та службових осіб тощо.</w:t>
      </w:r>
    </w:p>
    <w:p w14:paraId="3EC784A6" w14:textId="77777777" w:rsidR="002B791E" w:rsidRPr="009E14F5" w:rsidRDefault="002B791E" w:rsidP="002B791E">
      <w:pPr>
        <w:tabs>
          <w:tab w:val="left" w:pos="0"/>
        </w:tabs>
        <w:spacing w:line="252" w:lineRule="auto"/>
        <w:ind w:firstLine="567"/>
        <w:jc w:val="both"/>
        <w:rPr>
          <w:sz w:val="22"/>
          <w:szCs w:val="22"/>
          <w:lang w:val="uk-UA"/>
        </w:rPr>
      </w:pPr>
      <w:r w:rsidRPr="009E14F5">
        <w:rPr>
          <w:sz w:val="22"/>
          <w:szCs w:val="22"/>
          <w:lang w:val="uk-UA"/>
        </w:rPr>
        <w:t xml:space="preserve">Права і свободи людини і громадянина </w:t>
      </w:r>
      <w:r w:rsidRPr="009E14F5">
        <w:rPr>
          <w:color w:val="000000"/>
          <w:sz w:val="22"/>
          <w:szCs w:val="22"/>
          <w:lang w:val="uk-UA" w:eastAsia="uk-UA"/>
        </w:rPr>
        <w:t>–</w:t>
      </w:r>
      <w:r w:rsidRPr="009E14F5">
        <w:rPr>
          <w:sz w:val="22"/>
          <w:szCs w:val="22"/>
          <w:lang w:val="uk-UA"/>
        </w:rPr>
        <w:t xml:space="preserve"> це правові можливості (надбання), необхідні для існування і розвитку особи, які визнаються невід’ємними, мають бути загальними і рівними для кожного, забезпечуватись і захищатись державою в обсязі міжнародних стандартів.</w:t>
      </w:r>
    </w:p>
    <w:p w14:paraId="0738B929" w14:textId="77777777" w:rsidR="002B791E" w:rsidRPr="009E14F5" w:rsidRDefault="002B791E" w:rsidP="002B791E">
      <w:pPr>
        <w:tabs>
          <w:tab w:val="left" w:pos="0"/>
        </w:tabs>
        <w:spacing w:line="252" w:lineRule="auto"/>
        <w:ind w:firstLine="567"/>
        <w:jc w:val="both"/>
        <w:rPr>
          <w:sz w:val="22"/>
          <w:szCs w:val="22"/>
          <w:lang w:val="uk-UA"/>
        </w:rPr>
      </w:pPr>
      <w:r w:rsidRPr="009E14F5">
        <w:rPr>
          <w:sz w:val="22"/>
          <w:szCs w:val="22"/>
          <w:lang w:val="uk-UA"/>
        </w:rPr>
        <w:t>Права людини та громадянина прийнято поділяти на такі групи: 1) громадянські (особисті) права; 2) політичні права; 3) соціальні права; 4) економічні права; 5) екологічні права; 6) культурні права</w:t>
      </w:r>
      <w:r w:rsidRPr="009E14F5">
        <w:rPr>
          <w:b/>
          <w:i/>
          <w:sz w:val="22"/>
          <w:szCs w:val="22"/>
          <w:lang w:val="uk-UA"/>
        </w:rPr>
        <w:t>.</w:t>
      </w:r>
      <w:r w:rsidRPr="009E14F5">
        <w:rPr>
          <w:sz w:val="22"/>
          <w:szCs w:val="22"/>
          <w:lang w:val="uk-UA"/>
        </w:rPr>
        <w:t xml:space="preserve"> </w:t>
      </w:r>
    </w:p>
    <w:p w14:paraId="2624201B" w14:textId="77777777" w:rsidR="002B791E" w:rsidRPr="009E14F5" w:rsidRDefault="002B791E" w:rsidP="002B791E">
      <w:pPr>
        <w:tabs>
          <w:tab w:val="left" w:pos="0"/>
          <w:tab w:val="left" w:pos="1500"/>
        </w:tabs>
        <w:spacing w:line="252" w:lineRule="auto"/>
        <w:ind w:firstLine="567"/>
        <w:jc w:val="both"/>
        <w:rPr>
          <w:sz w:val="22"/>
          <w:szCs w:val="22"/>
          <w:lang w:val="uk-UA"/>
        </w:rPr>
      </w:pPr>
      <w:r w:rsidRPr="009E14F5">
        <w:rPr>
          <w:sz w:val="22"/>
          <w:szCs w:val="22"/>
          <w:lang w:val="uk-UA"/>
        </w:rPr>
        <w:t xml:space="preserve">Одне з основних прав громадянина України </w:t>
      </w:r>
      <w:r w:rsidRPr="009E14F5">
        <w:rPr>
          <w:color w:val="000000"/>
          <w:sz w:val="22"/>
          <w:szCs w:val="22"/>
          <w:lang w:val="uk-UA" w:eastAsia="uk-UA"/>
        </w:rPr>
        <w:t>–</w:t>
      </w:r>
      <w:r w:rsidRPr="009E14F5">
        <w:rPr>
          <w:sz w:val="22"/>
          <w:szCs w:val="22"/>
          <w:lang w:val="uk-UA"/>
        </w:rPr>
        <w:t xml:space="preserve"> право на участь в управлінні державними справами. Від того, як реалізується це право, залежить і показник якості демократії, і рівень розвитку громадянського суспільства у державі.</w:t>
      </w:r>
    </w:p>
    <w:p w14:paraId="52F066DA" w14:textId="77777777" w:rsidR="002B791E" w:rsidRPr="009E14F5" w:rsidRDefault="002B791E" w:rsidP="002B791E">
      <w:pPr>
        <w:tabs>
          <w:tab w:val="left" w:pos="0"/>
        </w:tabs>
        <w:spacing w:line="252" w:lineRule="auto"/>
        <w:ind w:firstLine="567"/>
        <w:jc w:val="both"/>
        <w:rPr>
          <w:sz w:val="22"/>
          <w:szCs w:val="22"/>
          <w:lang w:val="uk-UA"/>
        </w:rPr>
      </w:pPr>
      <w:r w:rsidRPr="009E14F5">
        <w:rPr>
          <w:sz w:val="22"/>
          <w:szCs w:val="22"/>
          <w:lang w:val="uk-UA"/>
        </w:rPr>
        <w:t xml:space="preserve">Оперативні інструменти впливу громадян на прийняття державно-управлінських рішень такі: </w:t>
      </w:r>
      <w:r w:rsidRPr="009E14F5">
        <w:rPr>
          <w:b/>
          <w:i/>
          <w:sz w:val="22"/>
          <w:szCs w:val="22"/>
          <w:lang w:val="uk-UA"/>
        </w:rPr>
        <w:t xml:space="preserve">скарги </w:t>
      </w:r>
      <w:r w:rsidRPr="009E14F5">
        <w:rPr>
          <w:color w:val="000000"/>
          <w:sz w:val="22"/>
          <w:szCs w:val="22"/>
          <w:lang w:val="uk-UA" w:eastAsia="uk-UA"/>
        </w:rPr>
        <w:t>–</w:t>
      </w:r>
      <w:r w:rsidRPr="009E14F5">
        <w:rPr>
          <w:sz w:val="22"/>
          <w:szCs w:val="22"/>
          <w:lang w:val="uk-UA"/>
        </w:rPr>
        <w:t xml:space="preserve"> звернення до державного органу або до посадових осіб стосовно порушення прав та інтересів особи, що охороняються законом. А якщо подається колективна скарга з одного й того самого питання, то це вже вираження громадської думки; </w:t>
      </w:r>
      <w:r w:rsidRPr="009E14F5">
        <w:rPr>
          <w:b/>
          <w:i/>
          <w:sz w:val="22"/>
          <w:szCs w:val="22"/>
          <w:lang w:val="uk-UA"/>
        </w:rPr>
        <w:t>референдуми</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демократичний інструмент залучення </w:t>
      </w:r>
      <w:r w:rsidRPr="009E14F5">
        <w:rPr>
          <w:sz w:val="22"/>
          <w:szCs w:val="22"/>
          <w:lang w:val="uk-UA"/>
        </w:rPr>
        <w:lastRenderedPageBreak/>
        <w:t xml:space="preserve">громадян до здійснення державного управління, визначення їхньої точки зору та позиції щодо </w:t>
      </w:r>
      <w:proofErr w:type="spellStart"/>
      <w:r w:rsidRPr="009E14F5">
        <w:rPr>
          <w:sz w:val="22"/>
          <w:szCs w:val="22"/>
          <w:lang w:val="uk-UA"/>
        </w:rPr>
        <w:t>життєво</w:t>
      </w:r>
      <w:proofErr w:type="spellEnd"/>
      <w:r w:rsidRPr="009E14F5">
        <w:rPr>
          <w:sz w:val="22"/>
          <w:szCs w:val="22"/>
          <w:lang w:val="uk-UA"/>
        </w:rPr>
        <w:t xml:space="preserve"> важливих для суспільства питань; </w:t>
      </w:r>
      <w:r w:rsidRPr="009E14F5">
        <w:rPr>
          <w:b/>
          <w:i/>
          <w:sz w:val="22"/>
          <w:szCs w:val="22"/>
          <w:lang w:val="uk-UA"/>
        </w:rPr>
        <w:t>плебісцити</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це вияв громадської думки з конкретного принципового питання щодо ставлення громадян до державного життя; </w:t>
      </w:r>
      <w:r w:rsidRPr="009E14F5">
        <w:rPr>
          <w:b/>
          <w:i/>
          <w:sz w:val="22"/>
          <w:szCs w:val="22"/>
          <w:lang w:val="uk-UA"/>
        </w:rPr>
        <w:t xml:space="preserve">вибори </w:t>
      </w:r>
      <w:r w:rsidRPr="009E14F5">
        <w:rPr>
          <w:color w:val="000000"/>
          <w:sz w:val="22"/>
          <w:szCs w:val="22"/>
          <w:lang w:val="uk-UA" w:eastAsia="uk-UA"/>
        </w:rPr>
        <w:t>–</w:t>
      </w:r>
      <w:r w:rsidRPr="009E14F5">
        <w:rPr>
          <w:sz w:val="22"/>
          <w:szCs w:val="22"/>
          <w:lang w:val="uk-UA"/>
        </w:rPr>
        <w:t xml:space="preserve"> основний вид урахування громадської думки та залучення громадян до державного управління.</w:t>
      </w:r>
    </w:p>
    <w:p w14:paraId="6BA69821" w14:textId="3453BD87" w:rsidR="002B791E" w:rsidRPr="009E14F5" w:rsidRDefault="002B791E" w:rsidP="002B791E">
      <w:pPr>
        <w:tabs>
          <w:tab w:val="left" w:pos="0"/>
        </w:tabs>
        <w:spacing w:line="252" w:lineRule="auto"/>
        <w:ind w:firstLine="567"/>
        <w:jc w:val="both"/>
        <w:rPr>
          <w:sz w:val="22"/>
          <w:szCs w:val="22"/>
          <w:lang w:val="uk-UA"/>
        </w:rPr>
      </w:pPr>
      <w:r w:rsidRPr="009E14F5">
        <w:rPr>
          <w:sz w:val="22"/>
          <w:szCs w:val="22"/>
          <w:lang w:val="uk-UA"/>
        </w:rPr>
        <w:t xml:space="preserve">Чинним законодавством України передбачено й забезпечено використання певних інструментів впливу громадськості на владу (рис. </w:t>
      </w:r>
      <w:r w:rsidR="007416FB" w:rsidRPr="009E14F5">
        <w:rPr>
          <w:sz w:val="22"/>
          <w:szCs w:val="22"/>
          <w:lang w:val="uk-UA"/>
        </w:rPr>
        <w:t>4</w:t>
      </w:r>
      <w:r w:rsidRPr="009E14F5">
        <w:rPr>
          <w:sz w:val="22"/>
          <w:szCs w:val="22"/>
          <w:lang w:val="uk-UA"/>
        </w:rPr>
        <w:t>.7.9.).</w:t>
      </w:r>
    </w:p>
    <w:p w14:paraId="71270925" w14:textId="77777777" w:rsidR="002B791E" w:rsidRPr="009E14F5" w:rsidRDefault="002B791E" w:rsidP="002B791E">
      <w:pPr>
        <w:tabs>
          <w:tab w:val="left" w:pos="0"/>
        </w:tabs>
        <w:spacing w:line="252" w:lineRule="auto"/>
        <w:ind w:firstLine="567"/>
        <w:jc w:val="both"/>
        <w:rPr>
          <w:sz w:val="22"/>
          <w:szCs w:val="22"/>
          <w:lang w:val="uk-UA"/>
        </w:rPr>
      </w:pPr>
      <w:r w:rsidRPr="009E14F5">
        <w:rPr>
          <w:noProof/>
          <w:sz w:val="22"/>
          <w:szCs w:val="22"/>
          <w:lang w:val="uk-UA"/>
        </w:rPr>
        <w:drawing>
          <wp:inline distT="0" distB="0" distL="0" distR="0" wp14:anchorId="78FD44C7" wp14:editId="27448E4A">
            <wp:extent cx="4363421" cy="2085975"/>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388184" cy="2097813"/>
                    </a:xfrm>
                    <a:prstGeom prst="rect">
                      <a:avLst/>
                    </a:prstGeom>
                    <a:noFill/>
                  </pic:spPr>
                </pic:pic>
              </a:graphicData>
            </a:graphic>
          </wp:inline>
        </w:drawing>
      </w:r>
    </w:p>
    <w:p w14:paraId="0196C4A9" w14:textId="4B67ADC8" w:rsidR="002B791E" w:rsidRPr="009E14F5" w:rsidRDefault="002B791E" w:rsidP="002B791E">
      <w:pPr>
        <w:tabs>
          <w:tab w:val="left" w:pos="0"/>
        </w:tabs>
        <w:spacing w:line="252" w:lineRule="auto"/>
        <w:ind w:firstLine="567"/>
        <w:jc w:val="both"/>
        <w:rPr>
          <w:i/>
          <w:iCs/>
          <w:sz w:val="22"/>
          <w:szCs w:val="22"/>
          <w:lang w:val="uk-UA"/>
        </w:rPr>
      </w:pPr>
      <w:r w:rsidRPr="009E14F5">
        <w:rPr>
          <w:i/>
          <w:iCs/>
          <w:sz w:val="22"/>
          <w:szCs w:val="22"/>
          <w:lang w:val="uk-UA"/>
        </w:rPr>
        <w:t xml:space="preserve">Рис. </w:t>
      </w:r>
      <w:r w:rsidR="007416FB" w:rsidRPr="009E14F5">
        <w:rPr>
          <w:i/>
          <w:iCs/>
          <w:sz w:val="22"/>
          <w:szCs w:val="22"/>
          <w:lang w:val="uk-UA"/>
        </w:rPr>
        <w:t>4</w:t>
      </w:r>
      <w:r w:rsidRPr="009E14F5">
        <w:rPr>
          <w:i/>
          <w:iCs/>
          <w:sz w:val="22"/>
          <w:szCs w:val="22"/>
          <w:lang w:val="uk-UA"/>
        </w:rPr>
        <w:t>.7.9. Інструменти громадського впливу на владу</w:t>
      </w:r>
    </w:p>
    <w:p w14:paraId="10033062" w14:textId="77777777" w:rsidR="002B791E" w:rsidRPr="009E14F5" w:rsidRDefault="002B791E" w:rsidP="002B791E">
      <w:pPr>
        <w:tabs>
          <w:tab w:val="left" w:pos="0"/>
        </w:tabs>
        <w:spacing w:line="252" w:lineRule="auto"/>
        <w:ind w:firstLine="567"/>
        <w:jc w:val="both"/>
        <w:rPr>
          <w:sz w:val="22"/>
          <w:szCs w:val="22"/>
          <w:lang w:val="uk-UA"/>
        </w:rPr>
      </w:pPr>
    </w:p>
    <w:p w14:paraId="6563E0CA" w14:textId="77777777" w:rsidR="002B791E" w:rsidRPr="009E14F5" w:rsidRDefault="002B791E" w:rsidP="002B791E">
      <w:pPr>
        <w:tabs>
          <w:tab w:val="left" w:pos="0"/>
        </w:tabs>
        <w:ind w:firstLine="567"/>
        <w:jc w:val="center"/>
        <w:rPr>
          <w:b/>
          <w:bCs/>
          <w:sz w:val="22"/>
          <w:szCs w:val="22"/>
          <w:lang w:val="uk-UA"/>
        </w:rPr>
      </w:pPr>
      <w:r w:rsidRPr="009E14F5">
        <w:rPr>
          <w:b/>
          <w:bCs/>
          <w:sz w:val="22"/>
          <w:szCs w:val="22"/>
          <w:lang w:val="uk-UA"/>
        </w:rPr>
        <w:t xml:space="preserve">Тема 8. </w:t>
      </w:r>
      <w:r w:rsidRPr="009E14F5">
        <w:rPr>
          <w:b/>
          <w:bCs/>
          <w:caps/>
          <w:sz w:val="22"/>
          <w:szCs w:val="22"/>
          <w:lang w:val="uk-UA"/>
        </w:rPr>
        <w:t>Внутрішня організація та управління органу державної влади</w:t>
      </w:r>
    </w:p>
    <w:p w14:paraId="43B38BC6" w14:textId="77777777" w:rsidR="002B791E" w:rsidRPr="009E14F5" w:rsidRDefault="002B791E" w:rsidP="002B791E">
      <w:pPr>
        <w:tabs>
          <w:tab w:val="left" w:pos="0"/>
        </w:tabs>
        <w:ind w:firstLine="567"/>
        <w:jc w:val="both"/>
        <w:rPr>
          <w:b/>
          <w:bCs/>
          <w:sz w:val="22"/>
          <w:szCs w:val="22"/>
          <w:lang w:val="uk-UA"/>
        </w:rPr>
      </w:pPr>
    </w:p>
    <w:p w14:paraId="5A05F9C1" w14:textId="77777777" w:rsidR="002B791E" w:rsidRPr="009E14F5" w:rsidRDefault="002B791E" w:rsidP="00034A50">
      <w:pPr>
        <w:widowControl/>
        <w:numPr>
          <w:ilvl w:val="0"/>
          <w:numId w:val="150"/>
        </w:numPr>
        <w:tabs>
          <w:tab w:val="clear" w:pos="705"/>
          <w:tab w:val="left" w:pos="0"/>
          <w:tab w:val="num" w:pos="426"/>
          <w:tab w:val="left" w:pos="851"/>
        </w:tabs>
        <w:autoSpaceDE/>
        <w:autoSpaceDN/>
        <w:adjustRightInd/>
        <w:ind w:left="0" w:firstLine="567"/>
        <w:jc w:val="both"/>
        <w:rPr>
          <w:b/>
          <w:sz w:val="22"/>
          <w:szCs w:val="22"/>
          <w:lang w:val="uk-UA"/>
        </w:rPr>
      </w:pPr>
      <w:r w:rsidRPr="009E14F5">
        <w:rPr>
          <w:b/>
          <w:sz w:val="22"/>
          <w:szCs w:val="22"/>
          <w:lang w:val="uk-UA" w:eastAsia="uk-UA"/>
        </w:rPr>
        <w:t>Орган державної влади як елемент структури державного управління.</w:t>
      </w:r>
    </w:p>
    <w:p w14:paraId="324B3E40" w14:textId="77777777" w:rsidR="002B791E" w:rsidRPr="009E14F5" w:rsidRDefault="002B791E" w:rsidP="00034A50">
      <w:pPr>
        <w:widowControl/>
        <w:numPr>
          <w:ilvl w:val="0"/>
          <w:numId w:val="150"/>
        </w:numPr>
        <w:tabs>
          <w:tab w:val="clear" w:pos="705"/>
          <w:tab w:val="left" w:pos="0"/>
          <w:tab w:val="num" w:pos="426"/>
          <w:tab w:val="left" w:pos="851"/>
        </w:tabs>
        <w:autoSpaceDE/>
        <w:autoSpaceDN/>
        <w:adjustRightInd/>
        <w:ind w:left="0" w:firstLine="567"/>
        <w:jc w:val="both"/>
        <w:rPr>
          <w:b/>
          <w:sz w:val="22"/>
          <w:szCs w:val="22"/>
          <w:lang w:val="uk-UA"/>
        </w:rPr>
      </w:pPr>
      <w:r w:rsidRPr="009E14F5">
        <w:rPr>
          <w:b/>
          <w:sz w:val="22"/>
          <w:szCs w:val="22"/>
          <w:lang w:val="uk-UA"/>
        </w:rPr>
        <w:t>Сутність і особливості менеджменту органу державної влади.</w:t>
      </w:r>
    </w:p>
    <w:p w14:paraId="0B9FEEA0" w14:textId="77777777" w:rsidR="002B791E" w:rsidRPr="009E14F5" w:rsidRDefault="002B791E" w:rsidP="00034A50">
      <w:pPr>
        <w:widowControl/>
        <w:numPr>
          <w:ilvl w:val="0"/>
          <w:numId w:val="150"/>
        </w:numPr>
        <w:tabs>
          <w:tab w:val="clear" w:pos="705"/>
          <w:tab w:val="left" w:pos="0"/>
          <w:tab w:val="num" w:pos="426"/>
          <w:tab w:val="left" w:pos="851"/>
        </w:tabs>
        <w:autoSpaceDE/>
        <w:autoSpaceDN/>
        <w:adjustRightInd/>
        <w:ind w:left="0" w:firstLine="567"/>
        <w:jc w:val="both"/>
        <w:rPr>
          <w:b/>
          <w:sz w:val="22"/>
          <w:szCs w:val="22"/>
          <w:lang w:val="uk-UA"/>
        </w:rPr>
      </w:pPr>
      <w:r w:rsidRPr="009E14F5">
        <w:rPr>
          <w:b/>
          <w:sz w:val="22"/>
          <w:szCs w:val="22"/>
          <w:lang w:val="uk-UA" w:eastAsia="uk-UA"/>
        </w:rPr>
        <w:t>Функціональний аналіз та контролінг діяльності органу державної влади.</w:t>
      </w:r>
    </w:p>
    <w:p w14:paraId="11922DA5" w14:textId="77777777" w:rsidR="002B791E" w:rsidRPr="009E14F5" w:rsidRDefault="002B791E" w:rsidP="00034A50">
      <w:pPr>
        <w:widowControl/>
        <w:numPr>
          <w:ilvl w:val="0"/>
          <w:numId w:val="150"/>
        </w:numPr>
        <w:tabs>
          <w:tab w:val="clear" w:pos="705"/>
          <w:tab w:val="left" w:pos="0"/>
          <w:tab w:val="num" w:pos="426"/>
          <w:tab w:val="left" w:pos="851"/>
        </w:tabs>
        <w:autoSpaceDE/>
        <w:autoSpaceDN/>
        <w:adjustRightInd/>
        <w:ind w:left="0" w:firstLine="567"/>
        <w:jc w:val="both"/>
        <w:rPr>
          <w:b/>
          <w:sz w:val="22"/>
          <w:szCs w:val="22"/>
          <w:lang w:val="uk-UA"/>
        </w:rPr>
      </w:pPr>
      <w:r w:rsidRPr="009E14F5">
        <w:rPr>
          <w:b/>
          <w:sz w:val="22"/>
          <w:szCs w:val="22"/>
          <w:lang w:val="uk-UA"/>
        </w:rPr>
        <w:t>Законність та відповідальність в державному управлінні.</w:t>
      </w:r>
    </w:p>
    <w:p w14:paraId="2FEDCB4A" w14:textId="77777777" w:rsidR="002B791E" w:rsidRPr="009E14F5" w:rsidRDefault="002B791E" w:rsidP="002B791E">
      <w:pPr>
        <w:tabs>
          <w:tab w:val="left" w:pos="0"/>
        </w:tabs>
        <w:ind w:firstLine="567"/>
        <w:jc w:val="both"/>
        <w:rPr>
          <w:bCs/>
          <w:sz w:val="22"/>
          <w:szCs w:val="22"/>
          <w:lang w:val="uk-UA"/>
        </w:rPr>
      </w:pPr>
    </w:p>
    <w:p w14:paraId="509CA023" w14:textId="77777777" w:rsidR="002B791E" w:rsidRPr="009E14F5" w:rsidRDefault="002B791E" w:rsidP="002B791E">
      <w:pPr>
        <w:widowControl/>
        <w:tabs>
          <w:tab w:val="left" w:pos="0"/>
        </w:tabs>
        <w:autoSpaceDE/>
        <w:autoSpaceDN/>
        <w:adjustRightInd/>
        <w:ind w:firstLine="567"/>
        <w:jc w:val="center"/>
        <w:rPr>
          <w:b/>
          <w:sz w:val="22"/>
          <w:szCs w:val="22"/>
          <w:lang w:val="uk-UA"/>
        </w:rPr>
      </w:pPr>
      <w:r w:rsidRPr="009E14F5">
        <w:rPr>
          <w:b/>
          <w:sz w:val="22"/>
          <w:szCs w:val="22"/>
          <w:lang w:val="uk-UA" w:eastAsia="uk-UA"/>
        </w:rPr>
        <w:t>1. Орган державної влади як елемент структури державного управління</w:t>
      </w:r>
    </w:p>
    <w:p w14:paraId="23B838C8"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Орган державної влади (громадянин або колектив громадян)</w:t>
      </w:r>
      <w:r w:rsidRPr="009E14F5">
        <w:rPr>
          <w:sz w:val="22"/>
          <w:szCs w:val="22"/>
          <w:lang w:val="uk-UA"/>
        </w:rPr>
        <w:t xml:space="preserve"> – це елемент єдиної системи органів державної влади, побудованої за конституційним принципом розподілу влади, що відносно відокремлений і створюється у визначеному законом порядку та забезпечує реалізацію завдань й функцій на підставі державно-владних повноважень, власної компетенції. Особовий склад органу державної влади об’єднується правовими зв’язками в одне ціле (якщо це не одноособовий орган) і діє на певній території за допомогою визначених форм організації та методів діяльності. Основні </w:t>
      </w:r>
      <w:r w:rsidRPr="009E14F5">
        <w:rPr>
          <w:i/>
          <w:sz w:val="22"/>
          <w:szCs w:val="22"/>
          <w:lang w:val="uk-UA"/>
        </w:rPr>
        <w:t>ознаки органу державної влади</w:t>
      </w:r>
      <w:r w:rsidRPr="009E14F5">
        <w:rPr>
          <w:sz w:val="22"/>
          <w:szCs w:val="22"/>
          <w:lang w:val="uk-UA"/>
        </w:rPr>
        <w:t xml:space="preserve">: </w:t>
      </w:r>
    </w:p>
    <w:p w14:paraId="6D6710DE" w14:textId="77777777" w:rsidR="002B791E" w:rsidRPr="009E14F5" w:rsidRDefault="002B791E" w:rsidP="00761FB0">
      <w:pPr>
        <w:pStyle w:val="af8"/>
        <w:numPr>
          <w:ilvl w:val="0"/>
          <w:numId w:val="237"/>
        </w:numPr>
        <w:tabs>
          <w:tab w:val="left" w:pos="0"/>
        </w:tabs>
        <w:rPr>
          <w:sz w:val="22"/>
          <w:szCs w:val="22"/>
        </w:rPr>
      </w:pPr>
      <w:r w:rsidRPr="009E14F5">
        <w:rPr>
          <w:sz w:val="22"/>
          <w:szCs w:val="22"/>
        </w:rPr>
        <w:t>реалізація завдань і функцій держави від її імені в певній сфері чи галузі;</w:t>
      </w:r>
    </w:p>
    <w:p w14:paraId="25FF080A" w14:textId="77777777" w:rsidR="002B791E" w:rsidRPr="009E14F5" w:rsidRDefault="002B791E" w:rsidP="00761FB0">
      <w:pPr>
        <w:pStyle w:val="af8"/>
        <w:numPr>
          <w:ilvl w:val="0"/>
          <w:numId w:val="237"/>
        </w:numPr>
        <w:tabs>
          <w:tab w:val="left" w:pos="0"/>
        </w:tabs>
        <w:rPr>
          <w:sz w:val="22"/>
          <w:szCs w:val="22"/>
        </w:rPr>
      </w:pPr>
      <w:r w:rsidRPr="009E14F5">
        <w:rPr>
          <w:sz w:val="22"/>
          <w:szCs w:val="22"/>
        </w:rPr>
        <w:t>наявність владних повноважень на відміну від державних закладів і підприємств;</w:t>
      </w:r>
    </w:p>
    <w:p w14:paraId="43E436FB" w14:textId="77777777" w:rsidR="002B791E" w:rsidRPr="009E14F5" w:rsidRDefault="002B791E" w:rsidP="00761FB0">
      <w:pPr>
        <w:pStyle w:val="af8"/>
        <w:numPr>
          <w:ilvl w:val="0"/>
          <w:numId w:val="237"/>
        </w:numPr>
        <w:tabs>
          <w:tab w:val="left" w:pos="0"/>
        </w:tabs>
        <w:rPr>
          <w:sz w:val="22"/>
          <w:szCs w:val="22"/>
        </w:rPr>
      </w:pPr>
      <w:r w:rsidRPr="009E14F5">
        <w:rPr>
          <w:sz w:val="22"/>
          <w:szCs w:val="22"/>
        </w:rPr>
        <w:t>має певну компетенцію, тобто закріплену сукупність завдань, функцій, прав і обов’язків;</w:t>
      </w:r>
    </w:p>
    <w:p w14:paraId="251E22BD" w14:textId="77777777" w:rsidR="002B791E" w:rsidRPr="009E14F5" w:rsidRDefault="002B791E" w:rsidP="00761FB0">
      <w:pPr>
        <w:pStyle w:val="af8"/>
        <w:numPr>
          <w:ilvl w:val="0"/>
          <w:numId w:val="237"/>
        </w:numPr>
        <w:tabs>
          <w:tab w:val="left" w:pos="0"/>
        </w:tabs>
        <w:rPr>
          <w:sz w:val="22"/>
          <w:szCs w:val="22"/>
        </w:rPr>
      </w:pPr>
      <w:r w:rsidRPr="009E14F5">
        <w:rPr>
          <w:sz w:val="22"/>
          <w:szCs w:val="22"/>
        </w:rPr>
        <w:t>має визначену структуру – певну будову за видами окремих служб і чисельністю складу (штатом);</w:t>
      </w:r>
    </w:p>
    <w:p w14:paraId="10276130" w14:textId="77777777" w:rsidR="002B791E" w:rsidRPr="009E14F5" w:rsidRDefault="002B791E" w:rsidP="00761FB0">
      <w:pPr>
        <w:pStyle w:val="af8"/>
        <w:numPr>
          <w:ilvl w:val="0"/>
          <w:numId w:val="237"/>
        </w:numPr>
        <w:tabs>
          <w:tab w:val="left" w:pos="0"/>
        </w:tabs>
        <w:rPr>
          <w:sz w:val="22"/>
          <w:szCs w:val="22"/>
        </w:rPr>
      </w:pPr>
      <w:r w:rsidRPr="009E14F5">
        <w:rPr>
          <w:sz w:val="22"/>
          <w:szCs w:val="22"/>
        </w:rPr>
        <w:t>має територіальний масштаб діяльності;</w:t>
      </w:r>
    </w:p>
    <w:p w14:paraId="51C82E93" w14:textId="77777777" w:rsidR="002B791E" w:rsidRPr="009E14F5" w:rsidRDefault="002B791E" w:rsidP="00761FB0">
      <w:pPr>
        <w:pStyle w:val="af8"/>
        <w:numPr>
          <w:ilvl w:val="0"/>
          <w:numId w:val="237"/>
        </w:numPr>
        <w:tabs>
          <w:tab w:val="left" w:pos="0"/>
        </w:tabs>
        <w:rPr>
          <w:sz w:val="22"/>
          <w:szCs w:val="22"/>
        </w:rPr>
      </w:pPr>
      <w:r w:rsidRPr="009E14F5">
        <w:rPr>
          <w:sz w:val="22"/>
          <w:szCs w:val="22"/>
        </w:rPr>
        <w:t>утворюється в порядку, встановленому законом;</w:t>
      </w:r>
    </w:p>
    <w:p w14:paraId="07AFA9D4" w14:textId="77777777" w:rsidR="002B791E" w:rsidRPr="009E14F5" w:rsidRDefault="002B791E" w:rsidP="00761FB0">
      <w:pPr>
        <w:pStyle w:val="af8"/>
        <w:numPr>
          <w:ilvl w:val="0"/>
          <w:numId w:val="237"/>
        </w:numPr>
        <w:tabs>
          <w:tab w:val="left" w:pos="0"/>
        </w:tabs>
        <w:rPr>
          <w:sz w:val="22"/>
          <w:szCs w:val="22"/>
        </w:rPr>
      </w:pPr>
      <w:r w:rsidRPr="009E14F5">
        <w:rPr>
          <w:sz w:val="22"/>
          <w:szCs w:val="22"/>
        </w:rPr>
        <w:t xml:space="preserve">встановлює правові зв’язки особового складу. </w:t>
      </w:r>
    </w:p>
    <w:p w14:paraId="7912D71F" w14:textId="77777777" w:rsidR="002B791E" w:rsidRPr="009E14F5" w:rsidRDefault="002B791E" w:rsidP="002B791E">
      <w:pPr>
        <w:tabs>
          <w:tab w:val="left" w:pos="0"/>
        </w:tabs>
        <w:snapToGrid w:val="0"/>
        <w:ind w:firstLine="567"/>
        <w:jc w:val="both"/>
        <w:rPr>
          <w:b/>
          <w:sz w:val="22"/>
          <w:szCs w:val="22"/>
          <w:lang w:val="uk-UA"/>
        </w:rPr>
      </w:pPr>
      <w:r w:rsidRPr="009E14F5">
        <w:rPr>
          <w:sz w:val="22"/>
          <w:szCs w:val="22"/>
          <w:lang w:val="uk-UA"/>
        </w:rPr>
        <w:t>Класифікація органів державної влади:</w:t>
      </w:r>
    </w:p>
    <w:p w14:paraId="62D3A770" w14:textId="77777777" w:rsidR="002B791E" w:rsidRPr="009E14F5" w:rsidRDefault="002B791E" w:rsidP="002B791E">
      <w:pPr>
        <w:tabs>
          <w:tab w:val="left" w:pos="-120"/>
          <w:tab w:val="left" w:pos="0"/>
          <w:tab w:val="left" w:pos="360"/>
          <w:tab w:val="left" w:pos="6663"/>
        </w:tabs>
        <w:ind w:firstLine="567"/>
        <w:jc w:val="both"/>
        <w:rPr>
          <w:sz w:val="22"/>
          <w:szCs w:val="22"/>
          <w:lang w:val="uk-UA"/>
        </w:rPr>
      </w:pPr>
      <w:r w:rsidRPr="009E14F5">
        <w:rPr>
          <w:i/>
          <w:sz w:val="22"/>
          <w:szCs w:val="22"/>
          <w:lang w:val="uk-UA"/>
        </w:rPr>
        <w:t xml:space="preserve">1) за територіальним масштабом діяльності органи управління підрозділяються на </w:t>
      </w:r>
      <w:r w:rsidRPr="009E14F5">
        <w:rPr>
          <w:sz w:val="22"/>
          <w:szCs w:val="22"/>
          <w:lang w:val="uk-UA"/>
        </w:rPr>
        <w:t>центральні та місцеві;</w:t>
      </w:r>
    </w:p>
    <w:p w14:paraId="6CCB522B" w14:textId="77777777" w:rsidR="002B791E" w:rsidRPr="009E14F5" w:rsidRDefault="002B791E" w:rsidP="002B791E">
      <w:pPr>
        <w:tabs>
          <w:tab w:val="left" w:pos="-120"/>
          <w:tab w:val="left" w:pos="0"/>
          <w:tab w:val="left" w:pos="360"/>
          <w:tab w:val="left" w:pos="6663"/>
        </w:tabs>
        <w:ind w:firstLine="567"/>
        <w:jc w:val="both"/>
        <w:rPr>
          <w:sz w:val="22"/>
          <w:szCs w:val="22"/>
          <w:lang w:val="uk-UA"/>
        </w:rPr>
      </w:pPr>
      <w:r w:rsidRPr="009E14F5">
        <w:rPr>
          <w:i/>
          <w:sz w:val="22"/>
          <w:szCs w:val="22"/>
          <w:lang w:val="uk-UA"/>
        </w:rPr>
        <w:t xml:space="preserve">2) за способом утворення органи управління поділяються на ті, що: </w:t>
      </w:r>
      <w:r w:rsidRPr="009E14F5">
        <w:rPr>
          <w:sz w:val="22"/>
          <w:szCs w:val="22"/>
          <w:lang w:val="uk-UA"/>
        </w:rPr>
        <w:t>а) обираються; б) утворюються; в) призначаються;</w:t>
      </w:r>
    </w:p>
    <w:p w14:paraId="4F1C3DB2" w14:textId="77777777" w:rsidR="002B791E" w:rsidRPr="009E14F5" w:rsidRDefault="002B791E" w:rsidP="002B791E">
      <w:pPr>
        <w:tabs>
          <w:tab w:val="left" w:pos="-120"/>
          <w:tab w:val="left" w:pos="0"/>
          <w:tab w:val="left" w:pos="6663"/>
        </w:tabs>
        <w:ind w:firstLine="567"/>
        <w:jc w:val="both"/>
        <w:rPr>
          <w:sz w:val="22"/>
          <w:szCs w:val="22"/>
          <w:lang w:val="uk-UA"/>
        </w:rPr>
      </w:pPr>
      <w:r w:rsidRPr="009E14F5">
        <w:rPr>
          <w:i/>
          <w:sz w:val="22"/>
          <w:szCs w:val="22"/>
          <w:lang w:val="uk-UA"/>
        </w:rPr>
        <w:t xml:space="preserve">3) в залежності від обсягу й характеру компетенції органи державного управління класифікуються так: </w:t>
      </w:r>
      <w:r w:rsidRPr="009E14F5">
        <w:rPr>
          <w:sz w:val="22"/>
          <w:szCs w:val="22"/>
          <w:lang w:val="uk-UA"/>
        </w:rPr>
        <w:t>а) органи загальної компетенції; б) органи галузевої компетенції; в) органи міжгалузевої компетенції;</w:t>
      </w:r>
    </w:p>
    <w:p w14:paraId="0977BC18" w14:textId="77777777" w:rsidR="002B791E" w:rsidRPr="009E14F5" w:rsidRDefault="002B791E" w:rsidP="002B791E">
      <w:pPr>
        <w:tabs>
          <w:tab w:val="left" w:pos="-120"/>
          <w:tab w:val="left" w:pos="0"/>
          <w:tab w:val="left" w:pos="6663"/>
        </w:tabs>
        <w:ind w:firstLine="567"/>
        <w:jc w:val="both"/>
        <w:rPr>
          <w:sz w:val="22"/>
          <w:szCs w:val="22"/>
          <w:lang w:val="uk-UA"/>
        </w:rPr>
      </w:pPr>
      <w:r w:rsidRPr="009E14F5">
        <w:rPr>
          <w:i/>
          <w:sz w:val="22"/>
          <w:szCs w:val="22"/>
          <w:lang w:val="uk-UA"/>
        </w:rPr>
        <w:t>4) за порядком вирішення підвідомчих питань органи управління підрозділяються на</w:t>
      </w:r>
      <w:r w:rsidRPr="009E14F5">
        <w:rPr>
          <w:sz w:val="22"/>
          <w:szCs w:val="22"/>
          <w:lang w:val="uk-UA"/>
        </w:rPr>
        <w:t>: а) колегіальні органи влади; б) єдиноначальні органи влади.</w:t>
      </w:r>
    </w:p>
    <w:p w14:paraId="5177A3CF"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Організаційна структура державного органу</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це сукупність структурних елементів (підрозділів, посадових осіб та ін.) і взаємозв’язок між цими структурними елементами. При </w:t>
      </w:r>
      <w:r w:rsidRPr="009E14F5">
        <w:rPr>
          <w:sz w:val="22"/>
          <w:szCs w:val="22"/>
          <w:lang w:val="uk-UA"/>
        </w:rPr>
        <w:lastRenderedPageBreak/>
        <w:t>застосування поняття «організаційна структура органу державної влади» об’єктом структуризації може виступати сама організація (структура організації), окремі її підрозділи, керівний апарат (структура керівництва) і кожен елемент як самої організації, так і її апарату управління, якщо розглядати їх окремо (структура кадрів державної організації, структура технічних засобів, структура методів управління, структура функцій управління і т. ін.).</w:t>
      </w:r>
    </w:p>
    <w:p w14:paraId="75D413CA" w14:textId="77777777" w:rsidR="002B791E" w:rsidRPr="009E14F5" w:rsidRDefault="002B791E" w:rsidP="002B791E">
      <w:pPr>
        <w:tabs>
          <w:tab w:val="left" w:pos="0"/>
          <w:tab w:val="left" w:pos="6663"/>
        </w:tabs>
        <w:ind w:firstLine="567"/>
        <w:jc w:val="both"/>
        <w:rPr>
          <w:sz w:val="22"/>
          <w:szCs w:val="22"/>
          <w:lang w:val="uk-UA"/>
        </w:rPr>
      </w:pPr>
      <w:r w:rsidRPr="009E14F5">
        <w:rPr>
          <w:sz w:val="22"/>
          <w:szCs w:val="22"/>
          <w:lang w:val="uk-UA"/>
        </w:rPr>
        <w:t>У внутрішній організації органу державної влади виділяють такі складові як-от:</w:t>
      </w:r>
    </w:p>
    <w:p w14:paraId="6408132F" w14:textId="77777777" w:rsidR="002B791E" w:rsidRPr="009E14F5" w:rsidRDefault="002B791E" w:rsidP="002B791E">
      <w:pPr>
        <w:tabs>
          <w:tab w:val="left" w:pos="0"/>
          <w:tab w:val="left" w:pos="6663"/>
        </w:tabs>
        <w:autoSpaceDE/>
        <w:autoSpaceDN/>
        <w:adjustRightInd/>
        <w:ind w:firstLine="567"/>
        <w:jc w:val="both"/>
        <w:rPr>
          <w:sz w:val="22"/>
          <w:szCs w:val="22"/>
          <w:lang w:val="uk-UA"/>
        </w:rPr>
      </w:pPr>
      <w:r w:rsidRPr="009E14F5">
        <w:rPr>
          <w:i/>
          <w:sz w:val="22"/>
          <w:szCs w:val="22"/>
          <w:lang w:val="uk-UA"/>
        </w:rPr>
        <w:t>Адміністративний апарат</w:t>
      </w:r>
      <w:r w:rsidRPr="009E14F5">
        <w:rPr>
          <w:sz w:val="22"/>
          <w:szCs w:val="22"/>
          <w:lang w:val="uk-UA"/>
        </w:rPr>
        <w:t xml:space="preserve"> органів державної виконавчої влади і місцевого самоврядування, в основі побудови якого лежать лінійні і штабні (апаратні) повноваження.</w:t>
      </w:r>
    </w:p>
    <w:p w14:paraId="24D4D402" w14:textId="77777777" w:rsidR="002B791E" w:rsidRPr="009E14F5" w:rsidRDefault="002B791E" w:rsidP="002B791E">
      <w:pPr>
        <w:tabs>
          <w:tab w:val="left" w:pos="0"/>
          <w:tab w:val="left" w:pos="6663"/>
        </w:tabs>
        <w:autoSpaceDE/>
        <w:autoSpaceDN/>
        <w:adjustRightInd/>
        <w:ind w:firstLine="567"/>
        <w:jc w:val="both"/>
        <w:rPr>
          <w:sz w:val="22"/>
          <w:szCs w:val="22"/>
          <w:lang w:val="uk-UA"/>
        </w:rPr>
      </w:pPr>
      <w:r w:rsidRPr="009E14F5">
        <w:rPr>
          <w:i/>
          <w:sz w:val="22"/>
          <w:szCs w:val="22"/>
          <w:lang w:val="uk-UA"/>
        </w:rPr>
        <w:t>Функціональний апарат</w:t>
      </w:r>
      <w:r w:rsidRPr="009E14F5">
        <w:rPr>
          <w:sz w:val="22"/>
          <w:szCs w:val="22"/>
          <w:lang w:val="uk-UA"/>
        </w:rPr>
        <w:t xml:space="preserve"> – завданням є підготовка рішень по конкретних функціях управління;</w:t>
      </w:r>
    </w:p>
    <w:p w14:paraId="13D613B7" w14:textId="77777777" w:rsidR="002B791E" w:rsidRPr="009E14F5" w:rsidRDefault="002B791E" w:rsidP="002B791E">
      <w:pPr>
        <w:tabs>
          <w:tab w:val="left" w:pos="0"/>
          <w:tab w:val="left" w:pos="6663"/>
        </w:tabs>
        <w:autoSpaceDE/>
        <w:autoSpaceDN/>
        <w:adjustRightInd/>
        <w:ind w:firstLine="567"/>
        <w:jc w:val="both"/>
        <w:rPr>
          <w:sz w:val="22"/>
          <w:szCs w:val="22"/>
          <w:lang w:val="uk-UA"/>
        </w:rPr>
      </w:pPr>
      <w:r w:rsidRPr="009E14F5">
        <w:rPr>
          <w:i/>
          <w:sz w:val="22"/>
          <w:szCs w:val="22"/>
          <w:lang w:val="uk-UA"/>
        </w:rPr>
        <w:t>Консультативний апарат</w:t>
      </w:r>
      <w:r w:rsidRPr="009E14F5">
        <w:rPr>
          <w:sz w:val="22"/>
          <w:szCs w:val="22"/>
          <w:lang w:val="uk-UA"/>
        </w:rPr>
        <w:t xml:space="preserve"> – використовується у галузі права, найновітнішої або спеціальної технології, навчання і підвищення кваліфікації, а також консультування з кадрових питань.</w:t>
      </w:r>
    </w:p>
    <w:p w14:paraId="16BF15CB" w14:textId="77777777" w:rsidR="002B791E" w:rsidRPr="009E14F5" w:rsidRDefault="002B791E" w:rsidP="002B791E">
      <w:pPr>
        <w:tabs>
          <w:tab w:val="left" w:pos="0"/>
          <w:tab w:val="left" w:pos="6663"/>
        </w:tabs>
        <w:autoSpaceDE/>
        <w:autoSpaceDN/>
        <w:adjustRightInd/>
        <w:ind w:firstLine="567"/>
        <w:jc w:val="both"/>
        <w:rPr>
          <w:sz w:val="22"/>
          <w:szCs w:val="22"/>
          <w:lang w:val="uk-UA"/>
        </w:rPr>
      </w:pPr>
      <w:r w:rsidRPr="009E14F5">
        <w:rPr>
          <w:i/>
          <w:sz w:val="22"/>
          <w:szCs w:val="22"/>
          <w:lang w:val="uk-UA"/>
        </w:rPr>
        <w:t>Особистий апарат</w:t>
      </w:r>
      <w:r w:rsidRPr="009E14F5">
        <w:rPr>
          <w:color w:val="000000"/>
          <w:sz w:val="22"/>
          <w:szCs w:val="22"/>
          <w:lang w:val="uk-UA" w:eastAsia="uk-UA"/>
        </w:rPr>
        <w:t>–</w:t>
      </w:r>
      <w:r w:rsidRPr="009E14F5">
        <w:rPr>
          <w:sz w:val="22"/>
          <w:szCs w:val="22"/>
          <w:lang w:val="uk-UA"/>
        </w:rPr>
        <w:t xml:space="preserve"> різновид апарату, що обслуговує, формується, коли керівник наймає секретаря або помічника.</w:t>
      </w:r>
    </w:p>
    <w:p w14:paraId="3BB3DD12" w14:textId="77777777" w:rsidR="002B791E" w:rsidRPr="009E14F5" w:rsidRDefault="002B791E" w:rsidP="002B791E">
      <w:pPr>
        <w:widowControl/>
        <w:tabs>
          <w:tab w:val="left" w:pos="0"/>
        </w:tabs>
        <w:autoSpaceDE/>
        <w:autoSpaceDN/>
        <w:adjustRightInd/>
        <w:ind w:left="360" w:firstLine="567"/>
        <w:jc w:val="both"/>
        <w:rPr>
          <w:sz w:val="22"/>
          <w:szCs w:val="22"/>
          <w:lang w:val="uk-UA"/>
        </w:rPr>
      </w:pPr>
    </w:p>
    <w:p w14:paraId="7E34CA96" w14:textId="77777777" w:rsidR="002B791E" w:rsidRPr="009E14F5" w:rsidRDefault="002B791E" w:rsidP="002B791E">
      <w:pPr>
        <w:widowControl/>
        <w:tabs>
          <w:tab w:val="left" w:pos="0"/>
        </w:tabs>
        <w:autoSpaceDE/>
        <w:autoSpaceDN/>
        <w:adjustRightInd/>
        <w:ind w:firstLine="567"/>
        <w:jc w:val="center"/>
        <w:rPr>
          <w:b/>
          <w:sz w:val="22"/>
          <w:szCs w:val="22"/>
          <w:lang w:val="uk-UA"/>
        </w:rPr>
      </w:pPr>
      <w:r w:rsidRPr="009E14F5">
        <w:rPr>
          <w:b/>
          <w:sz w:val="22"/>
          <w:szCs w:val="22"/>
          <w:lang w:val="uk-UA"/>
        </w:rPr>
        <w:t>2. Сутність і особливості менеджменту органу державної влади</w:t>
      </w:r>
    </w:p>
    <w:p w14:paraId="4A4CCE88"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Багатогранність трактування категорії «менеджмент» дає можливість виділити такі підходи до його розуміння: 1) особливий спосіб або манера спілкування з людьми; 2) влада та мистецтво управління; 3) особливий вид вміння; 4) певна адміністративна одиниця.</w:t>
      </w:r>
    </w:p>
    <w:p w14:paraId="7F9C22ED"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Менеджмент у державному управлінні</w:t>
      </w:r>
      <w:r w:rsidRPr="009E14F5">
        <w:rPr>
          <w:b/>
          <w:sz w:val="22"/>
          <w:szCs w:val="22"/>
          <w:lang w:val="uk-UA"/>
        </w:rPr>
        <w:t xml:space="preserve"> </w:t>
      </w:r>
      <w:r w:rsidRPr="009E14F5">
        <w:rPr>
          <w:color w:val="000000"/>
          <w:sz w:val="22"/>
          <w:szCs w:val="22"/>
          <w:lang w:val="uk-UA" w:eastAsia="uk-UA"/>
        </w:rPr>
        <w:t>–</w:t>
      </w:r>
      <w:r w:rsidRPr="009E14F5">
        <w:rPr>
          <w:b/>
          <w:sz w:val="22"/>
          <w:szCs w:val="22"/>
          <w:lang w:val="uk-UA"/>
        </w:rPr>
        <w:t xml:space="preserve"> </w:t>
      </w:r>
      <w:r w:rsidRPr="009E14F5">
        <w:rPr>
          <w:sz w:val="22"/>
          <w:szCs w:val="22"/>
          <w:lang w:val="uk-UA"/>
        </w:rPr>
        <w:t xml:space="preserve">це керівництво, напрям процесу формування психічних установок і діяльності окремого працівника, робочої групи, органу або організації, що беруть участь у державному управлінні. Слід зауважити, що мова йде не тільки про державних службовців або колективи органів влади, але й інших суб’єктів, всіх хто опиняється в орбіті державного управління, тобто всіх тих, на кого менеджер впливає не в особистих цілях, а в цілях державного управління. </w:t>
      </w:r>
    </w:p>
    <w:p w14:paraId="23F4D10A"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Суб’єктом менеджменту в державному управлінні є державний менеджер, яким виступає особа або організація – державний орган, установа, службовець.</w:t>
      </w:r>
    </w:p>
    <w:p w14:paraId="020438B0" w14:textId="26282240"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Сутність менеджменту органу державної влади характеризується через основні складові, які лежать в основі управлінської діяльності (рис. </w:t>
      </w:r>
      <w:r w:rsidR="007416FB" w:rsidRPr="009E14F5">
        <w:rPr>
          <w:sz w:val="22"/>
          <w:szCs w:val="22"/>
          <w:lang w:val="uk-UA"/>
        </w:rPr>
        <w:t>4</w:t>
      </w:r>
      <w:r w:rsidRPr="009E14F5">
        <w:rPr>
          <w:sz w:val="22"/>
          <w:szCs w:val="22"/>
          <w:lang w:val="uk-UA"/>
        </w:rPr>
        <w:t>.8.10.).</w:t>
      </w:r>
    </w:p>
    <w:p w14:paraId="76FF796C" w14:textId="77777777" w:rsidR="002B791E" w:rsidRPr="009E14F5" w:rsidRDefault="002B791E" w:rsidP="002B791E">
      <w:pPr>
        <w:tabs>
          <w:tab w:val="left" w:pos="0"/>
        </w:tabs>
        <w:ind w:firstLine="567"/>
        <w:jc w:val="both"/>
        <w:rPr>
          <w:sz w:val="22"/>
          <w:szCs w:val="22"/>
          <w:lang w:val="uk-UA"/>
        </w:rPr>
      </w:pPr>
      <w:r w:rsidRPr="009E14F5">
        <w:rPr>
          <w:noProof/>
          <w:sz w:val="22"/>
          <w:szCs w:val="22"/>
          <w:lang w:val="uk-UA"/>
        </w:rPr>
        <w:drawing>
          <wp:inline distT="0" distB="0" distL="0" distR="0" wp14:anchorId="0C137A70" wp14:editId="624CCE16">
            <wp:extent cx="5562600" cy="2686050"/>
            <wp:effectExtent l="0" t="0" r="19050" b="0"/>
            <wp:docPr id="406" name="Схема 4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14:paraId="41E21B00" w14:textId="3A9FEE48" w:rsidR="002B791E" w:rsidRPr="009E14F5" w:rsidRDefault="002B791E" w:rsidP="002B791E">
      <w:pPr>
        <w:tabs>
          <w:tab w:val="left" w:pos="0"/>
        </w:tabs>
        <w:ind w:firstLine="567"/>
        <w:jc w:val="both"/>
        <w:rPr>
          <w:bCs/>
          <w:i/>
          <w:sz w:val="22"/>
          <w:szCs w:val="22"/>
          <w:lang w:val="uk-UA"/>
        </w:rPr>
      </w:pPr>
      <w:r w:rsidRPr="009E14F5">
        <w:rPr>
          <w:bCs/>
          <w:i/>
          <w:sz w:val="22"/>
          <w:szCs w:val="22"/>
          <w:lang w:val="uk-UA"/>
        </w:rPr>
        <w:t xml:space="preserve">Рис. </w:t>
      </w:r>
      <w:r w:rsidR="007416FB" w:rsidRPr="009E14F5">
        <w:rPr>
          <w:bCs/>
          <w:i/>
          <w:sz w:val="22"/>
          <w:szCs w:val="22"/>
          <w:lang w:val="uk-UA"/>
        </w:rPr>
        <w:t>4</w:t>
      </w:r>
      <w:r w:rsidRPr="009E14F5">
        <w:rPr>
          <w:bCs/>
          <w:i/>
          <w:sz w:val="22"/>
          <w:szCs w:val="22"/>
          <w:lang w:val="uk-UA"/>
        </w:rPr>
        <w:t>.8.10. Структурна характеристика менеджменту в державному управлінні</w:t>
      </w:r>
    </w:p>
    <w:p w14:paraId="1A3295A9" w14:textId="77777777" w:rsidR="002B791E" w:rsidRPr="009E14F5" w:rsidRDefault="002B791E" w:rsidP="002B791E">
      <w:pPr>
        <w:tabs>
          <w:tab w:val="left" w:pos="0"/>
        </w:tabs>
        <w:ind w:firstLine="567"/>
        <w:jc w:val="both"/>
        <w:rPr>
          <w:bCs/>
          <w:iCs/>
          <w:sz w:val="22"/>
          <w:szCs w:val="22"/>
          <w:lang w:val="uk-UA"/>
        </w:rPr>
      </w:pPr>
    </w:p>
    <w:p w14:paraId="21A432E3" w14:textId="77777777" w:rsidR="002B791E" w:rsidRPr="009E14F5" w:rsidRDefault="002B791E" w:rsidP="002B791E">
      <w:pPr>
        <w:tabs>
          <w:tab w:val="left" w:pos="0"/>
        </w:tabs>
        <w:ind w:firstLine="567"/>
        <w:jc w:val="both"/>
        <w:rPr>
          <w:bCs/>
          <w:iCs/>
          <w:sz w:val="22"/>
          <w:szCs w:val="22"/>
          <w:lang w:val="uk-UA"/>
        </w:rPr>
      </w:pPr>
      <w:r w:rsidRPr="009E14F5">
        <w:rPr>
          <w:bCs/>
          <w:iCs/>
          <w:sz w:val="22"/>
          <w:szCs w:val="22"/>
          <w:lang w:val="uk-UA"/>
        </w:rPr>
        <w:t xml:space="preserve">Організацію (орган державної влади або орган місцевого самоврядування) оточує зовнішнє середовище, яке своїми змінами робить вплив на неї. Для державного управління зовнішнє середовище я першу чергу включає стан економіки, науково-технічний прогрес, соціально-культурні та політичні зміни, групові інтереси та події в інших країнах, геополітика. </w:t>
      </w:r>
    </w:p>
    <w:p w14:paraId="3340F4AC" w14:textId="08E870A5" w:rsidR="002B791E" w:rsidRPr="009E14F5" w:rsidRDefault="002B791E" w:rsidP="002B791E">
      <w:pPr>
        <w:tabs>
          <w:tab w:val="left" w:pos="0"/>
        </w:tabs>
        <w:ind w:firstLine="567"/>
        <w:jc w:val="both"/>
        <w:rPr>
          <w:bCs/>
          <w:iCs/>
          <w:sz w:val="22"/>
          <w:szCs w:val="22"/>
          <w:lang w:val="uk-UA"/>
        </w:rPr>
      </w:pPr>
      <w:r w:rsidRPr="009E14F5">
        <w:rPr>
          <w:bCs/>
          <w:iCs/>
          <w:sz w:val="22"/>
          <w:szCs w:val="22"/>
          <w:lang w:val="uk-UA"/>
        </w:rPr>
        <w:t xml:space="preserve">Структурні складові формують внутрішнє середовище, тобто є внутрішніми змінними органу влади – цілі та завдання органу влади, його структура, персонал та використовувані технології. Особливістю встановлення цілей органів державної влади є безперечне використання нормативних документів (рис. </w:t>
      </w:r>
      <w:r w:rsidR="007416FB" w:rsidRPr="009E14F5">
        <w:rPr>
          <w:bCs/>
          <w:iCs/>
          <w:sz w:val="22"/>
          <w:szCs w:val="22"/>
          <w:lang w:val="uk-UA"/>
        </w:rPr>
        <w:t>4</w:t>
      </w:r>
      <w:r w:rsidRPr="009E14F5">
        <w:rPr>
          <w:bCs/>
          <w:iCs/>
          <w:sz w:val="22"/>
          <w:szCs w:val="22"/>
          <w:lang w:val="uk-UA"/>
        </w:rPr>
        <w:t>.8.11.).</w:t>
      </w:r>
    </w:p>
    <w:p w14:paraId="5DF74BE4" w14:textId="77777777" w:rsidR="002B791E" w:rsidRPr="009E14F5" w:rsidRDefault="002B791E" w:rsidP="002B791E">
      <w:pPr>
        <w:tabs>
          <w:tab w:val="left" w:pos="0"/>
        </w:tabs>
        <w:ind w:firstLine="567"/>
        <w:jc w:val="both"/>
        <w:rPr>
          <w:bCs/>
          <w:iCs/>
          <w:sz w:val="22"/>
          <w:szCs w:val="22"/>
          <w:lang w:val="uk-UA"/>
        </w:rPr>
      </w:pPr>
      <w:r w:rsidRPr="009E14F5">
        <w:rPr>
          <w:bCs/>
          <w:iCs/>
          <w:noProof/>
          <w:sz w:val="22"/>
          <w:szCs w:val="22"/>
          <w:lang w:val="uk-UA"/>
        </w:rPr>
        <w:lastRenderedPageBreak/>
        <w:drawing>
          <wp:inline distT="0" distB="0" distL="0" distR="0" wp14:anchorId="378B130F" wp14:editId="6D6703F5">
            <wp:extent cx="4238625" cy="1905000"/>
            <wp:effectExtent l="19050" t="38100" r="28575" b="57150"/>
            <wp:docPr id="407" name="Схема 4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p w14:paraId="732748C2" w14:textId="1D71C948" w:rsidR="002B791E" w:rsidRPr="009E14F5" w:rsidRDefault="002B791E" w:rsidP="002B791E">
      <w:pPr>
        <w:tabs>
          <w:tab w:val="left" w:pos="0"/>
        </w:tabs>
        <w:ind w:firstLine="567"/>
        <w:jc w:val="both"/>
        <w:rPr>
          <w:bCs/>
          <w:i/>
          <w:sz w:val="22"/>
          <w:szCs w:val="22"/>
          <w:lang w:val="uk-UA"/>
        </w:rPr>
      </w:pPr>
      <w:r w:rsidRPr="009E14F5">
        <w:rPr>
          <w:bCs/>
          <w:i/>
          <w:sz w:val="22"/>
          <w:szCs w:val="22"/>
          <w:lang w:val="uk-UA"/>
        </w:rPr>
        <w:t xml:space="preserve">Рис. </w:t>
      </w:r>
      <w:r w:rsidR="007416FB" w:rsidRPr="009E14F5">
        <w:rPr>
          <w:bCs/>
          <w:i/>
          <w:sz w:val="22"/>
          <w:szCs w:val="22"/>
          <w:lang w:val="uk-UA"/>
        </w:rPr>
        <w:t>4</w:t>
      </w:r>
      <w:r w:rsidRPr="009E14F5">
        <w:rPr>
          <w:bCs/>
          <w:i/>
          <w:sz w:val="22"/>
          <w:szCs w:val="22"/>
          <w:lang w:val="uk-UA"/>
        </w:rPr>
        <w:t>.8.11. Ієрархія цілей органу державної влади.</w:t>
      </w:r>
    </w:p>
    <w:p w14:paraId="451F4000" w14:textId="77777777" w:rsidR="002B791E" w:rsidRPr="009E14F5" w:rsidRDefault="002B791E" w:rsidP="002B791E">
      <w:pPr>
        <w:tabs>
          <w:tab w:val="left" w:pos="0"/>
        </w:tabs>
        <w:ind w:firstLine="567"/>
        <w:jc w:val="both"/>
        <w:rPr>
          <w:sz w:val="22"/>
          <w:szCs w:val="22"/>
          <w:lang w:val="uk-UA"/>
        </w:rPr>
      </w:pPr>
    </w:p>
    <w:p w14:paraId="5AE70DD9" w14:textId="77777777" w:rsidR="002B791E" w:rsidRPr="009E14F5" w:rsidRDefault="002B791E" w:rsidP="002B791E">
      <w:pPr>
        <w:widowControl/>
        <w:tabs>
          <w:tab w:val="left" w:pos="0"/>
        </w:tabs>
        <w:autoSpaceDE/>
        <w:autoSpaceDN/>
        <w:adjustRightInd/>
        <w:ind w:left="360" w:firstLine="567"/>
        <w:jc w:val="both"/>
        <w:rPr>
          <w:b/>
          <w:sz w:val="22"/>
          <w:szCs w:val="22"/>
          <w:lang w:val="uk-UA"/>
        </w:rPr>
      </w:pPr>
      <w:r w:rsidRPr="009E14F5">
        <w:rPr>
          <w:b/>
          <w:sz w:val="22"/>
          <w:szCs w:val="22"/>
          <w:lang w:val="uk-UA" w:eastAsia="uk-UA"/>
        </w:rPr>
        <w:t>3. Стратегічне управління та формування програми діяльності органу державної влади</w:t>
      </w:r>
    </w:p>
    <w:p w14:paraId="6D0B3378" w14:textId="4ED4DC8C" w:rsidR="002B791E" w:rsidRPr="009E14F5" w:rsidRDefault="002B791E" w:rsidP="002B791E">
      <w:pPr>
        <w:tabs>
          <w:tab w:val="left" w:pos="0"/>
        </w:tabs>
        <w:ind w:firstLine="567"/>
        <w:jc w:val="both"/>
        <w:rPr>
          <w:sz w:val="22"/>
          <w:szCs w:val="22"/>
          <w:lang w:val="uk-UA"/>
        </w:rPr>
      </w:pPr>
      <w:r w:rsidRPr="009E14F5">
        <w:rPr>
          <w:b/>
          <w:i/>
          <w:sz w:val="22"/>
          <w:szCs w:val="22"/>
          <w:lang w:val="uk-UA"/>
        </w:rPr>
        <w:t>Стратегічне управління</w:t>
      </w:r>
      <w:r w:rsidRPr="009E14F5">
        <w:rPr>
          <w:sz w:val="22"/>
          <w:szCs w:val="22"/>
          <w:lang w:val="uk-UA"/>
        </w:rPr>
        <w:t xml:space="preserve"> –  це діяльність органу влади, що пов’язана з постановкою його цілей і завдань, а також з підтримкою низки взаємовідносин між органом влади і оточенням, що дає змогу досягти своїх цілей, відповідає внутрішнім можливостям органу влади та забезпечує можливість сприйняття зовнішніх потреб. Стратегічне управління реалізується на основі розробленої </w:t>
      </w:r>
      <w:r w:rsidRPr="009E14F5">
        <w:rPr>
          <w:i/>
          <w:iCs/>
          <w:sz w:val="22"/>
          <w:szCs w:val="22"/>
          <w:lang w:val="uk-UA"/>
        </w:rPr>
        <w:t>стратегії</w:t>
      </w:r>
      <w:r w:rsidRPr="009E14F5">
        <w:rPr>
          <w:sz w:val="22"/>
          <w:szCs w:val="22"/>
          <w:lang w:val="uk-UA"/>
        </w:rPr>
        <w:t xml:space="preserve">, яку можна визначити як узагальнюючу модель дій, необхідних для досягнення поставлених внаслідок координації та розподілу ресурсів цілей органу влади. За сутністю стратегія є набором правил для прийняття рішень, якими організація керується у своїй діяльності (рис. </w:t>
      </w:r>
      <w:r w:rsidR="007416FB" w:rsidRPr="009E14F5">
        <w:rPr>
          <w:sz w:val="22"/>
          <w:szCs w:val="22"/>
          <w:lang w:val="uk-UA"/>
        </w:rPr>
        <w:t>4</w:t>
      </w:r>
      <w:r w:rsidRPr="009E14F5">
        <w:rPr>
          <w:sz w:val="22"/>
          <w:szCs w:val="22"/>
          <w:lang w:val="uk-UA"/>
        </w:rPr>
        <w:t>.8.12.).</w:t>
      </w:r>
    </w:p>
    <w:p w14:paraId="61C2632D" w14:textId="77777777" w:rsidR="002B791E" w:rsidRPr="009E14F5" w:rsidRDefault="002B791E" w:rsidP="002B791E">
      <w:pPr>
        <w:tabs>
          <w:tab w:val="left" w:pos="0"/>
        </w:tabs>
        <w:ind w:firstLine="567"/>
        <w:jc w:val="both"/>
        <w:rPr>
          <w:sz w:val="22"/>
          <w:szCs w:val="22"/>
          <w:lang w:val="uk-UA"/>
        </w:rPr>
      </w:pPr>
      <w:r w:rsidRPr="009E14F5">
        <w:rPr>
          <w:noProof/>
          <w:lang w:val="uk-UA"/>
        </w:rPr>
        <w:drawing>
          <wp:inline distT="0" distB="0" distL="0" distR="0" wp14:anchorId="240FC238" wp14:editId="0B9AADB2">
            <wp:extent cx="4629150" cy="1992680"/>
            <wp:effectExtent l="0" t="0" r="0" b="762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22448" t="48176" r="53341" b="33295"/>
                    <a:stretch/>
                  </pic:blipFill>
                  <pic:spPr bwMode="auto">
                    <a:xfrm>
                      <a:off x="0" y="0"/>
                      <a:ext cx="4640779" cy="1997686"/>
                    </a:xfrm>
                    <a:prstGeom prst="rect">
                      <a:avLst/>
                    </a:prstGeom>
                    <a:ln>
                      <a:noFill/>
                    </a:ln>
                    <a:extLst>
                      <a:ext uri="{53640926-AAD7-44D8-BBD7-CCE9431645EC}">
                        <a14:shadowObscured xmlns:a14="http://schemas.microsoft.com/office/drawing/2010/main"/>
                      </a:ext>
                    </a:extLst>
                  </pic:spPr>
                </pic:pic>
              </a:graphicData>
            </a:graphic>
          </wp:inline>
        </w:drawing>
      </w:r>
    </w:p>
    <w:p w14:paraId="7963946E" w14:textId="2D0E9256" w:rsidR="002B791E" w:rsidRPr="009E14F5" w:rsidRDefault="002B791E" w:rsidP="002B791E">
      <w:pPr>
        <w:tabs>
          <w:tab w:val="left" w:pos="0"/>
        </w:tabs>
        <w:ind w:firstLine="567"/>
        <w:jc w:val="both"/>
        <w:rPr>
          <w:i/>
          <w:iCs/>
          <w:sz w:val="22"/>
          <w:szCs w:val="22"/>
          <w:lang w:val="uk-UA"/>
        </w:rPr>
      </w:pPr>
      <w:r w:rsidRPr="009E14F5">
        <w:rPr>
          <w:i/>
          <w:iCs/>
          <w:sz w:val="22"/>
          <w:szCs w:val="22"/>
          <w:lang w:val="uk-UA"/>
        </w:rPr>
        <w:t xml:space="preserve">Рис. </w:t>
      </w:r>
      <w:r w:rsidR="007416FB" w:rsidRPr="009E14F5">
        <w:rPr>
          <w:i/>
          <w:iCs/>
          <w:sz w:val="22"/>
          <w:szCs w:val="22"/>
          <w:lang w:val="uk-UA"/>
        </w:rPr>
        <w:t>4</w:t>
      </w:r>
      <w:r w:rsidRPr="009E14F5">
        <w:rPr>
          <w:i/>
          <w:iCs/>
          <w:sz w:val="22"/>
          <w:szCs w:val="22"/>
          <w:lang w:val="uk-UA"/>
        </w:rPr>
        <w:t>.8.12. Алгоритм стратегічного управління</w:t>
      </w:r>
    </w:p>
    <w:p w14:paraId="7C422D0E" w14:textId="77777777" w:rsidR="002B791E" w:rsidRPr="009E14F5" w:rsidRDefault="002B791E" w:rsidP="002B791E">
      <w:pPr>
        <w:tabs>
          <w:tab w:val="left" w:pos="0"/>
        </w:tabs>
        <w:ind w:firstLine="567"/>
        <w:jc w:val="both"/>
        <w:rPr>
          <w:b/>
          <w:i/>
          <w:sz w:val="22"/>
          <w:szCs w:val="22"/>
          <w:lang w:val="uk-UA"/>
        </w:rPr>
      </w:pPr>
    </w:p>
    <w:p w14:paraId="11C75DE9"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 xml:space="preserve">Зміст стратегічного управління </w:t>
      </w:r>
      <w:r w:rsidRPr="009E14F5">
        <w:rPr>
          <w:sz w:val="22"/>
          <w:szCs w:val="22"/>
          <w:lang w:val="uk-UA"/>
        </w:rPr>
        <w:t xml:space="preserve">передбачає поєднання чітко організованого комплексного стратегічного планування з формуванням відповідної структури побудованої так, щоб забезпечити розробку довгострокової стратегії з метою досягнення цілей органу влади та створення управлінських механізмів реалізації цієї стратегії. Риси стратегічного управління збігаються з рисами державного управління, що є похідними з визначення категорії останнього. </w:t>
      </w:r>
    </w:p>
    <w:p w14:paraId="286A75CF"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Для органів державної влади та місцевого самоврядування виділяють можна виділити ряд етапів запровадження методології стратегічного управління:</w:t>
      </w:r>
    </w:p>
    <w:p w14:paraId="17364897" w14:textId="77777777" w:rsidR="002B791E" w:rsidRPr="009E14F5" w:rsidRDefault="002B791E" w:rsidP="00034A50">
      <w:pPr>
        <w:widowControl/>
        <w:numPr>
          <w:ilvl w:val="0"/>
          <w:numId w:val="135"/>
        </w:numPr>
        <w:tabs>
          <w:tab w:val="left" w:pos="0"/>
        </w:tabs>
        <w:autoSpaceDE/>
        <w:autoSpaceDN/>
        <w:adjustRightInd/>
        <w:ind w:left="0" w:firstLine="567"/>
        <w:jc w:val="both"/>
        <w:rPr>
          <w:sz w:val="22"/>
          <w:szCs w:val="22"/>
          <w:lang w:val="uk-UA"/>
        </w:rPr>
      </w:pPr>
      <w:r w:rsidRPr="009E14F5">
        <w:rPr>
          <w:sz w:val="22"/>
          <w:szCs w:val="22"/>
          <w:lang w:val="uk-UA"/>
        </w:rPr>
        <w:t>Розробка призначення (місії) органу влади (призначення органу влади визначається нормативно-правовими документами).</w:t>
      </w:r>
    </w:p>
    <w:p w14:paraId="188B79C9" w14:textId="77777777" w:rsidR="002B791E" w:rsidRPr="009E14F5" w:rsidRDefault="002B791E" w:rsidP="00034A50">
      <w:pPr>
        <w:widowControl/>
        <w:numPr>
          <w:ilvl w:val="0"/>
          <w:numId w:val="135"/>
        </w:numPr>
        <w:tabs>
          <w:tab w:val="left" w:pos="0"/>
        </w:tabs>
        <w:autoSpaceDE/>
        <w:autoSpaceDN/>
        <w:adjustRightInd/>
        <w:ind w:left="0" w:firstLine="567"/>
        <w:jc w:val="both"/>
        <w:rPr>
          <w:sz w:val="22"/>
          <w:szCs w:val="22"/>
          <w:lang w:val="uk-UA"/>
        </w:rPr>
      </w:pPr>
      <w:r w:rsidRPr="009E14F5">
        <w:rPr>
          <w:sz w:val="22"/>
          <w:szCs w:val="22"/>
          <w:lang w:val="uk-UA"/>
        </w:rPr>
        <w:t>Оцінювання умов і факторів зовнішнього середовища (аналізу цільового середовища (цілі діяльності органу визначаються у формалізованому вигляді) та аналізу макросередовища).</w:t>
      </w:r>
    </w:p>
    <w:p w14:paraId="39CBDEF3" w14:textId="77777777" w:rsidR="002B791E" w:rsidRPr="009E14F5" w:rsidRDefault="002B791E" w:rsidP="00034A50">
      <w:pPr>
        <w:widowControl/>
        <w:numPr>
          <w:ilvl w:val="0"/>
          <w:numId w:val="135"/>
        </w:numPr>
        <w:tabs>
          <w:tab w:val="left" w:pos="0"/>
        </w:tabs>
        <w:autoSpaceDE/>
        <w:autoSpaceDN/>
        <w:adjustRightInd/>
        <w:ind w:left="0" w:firstLine="567"/>
        <w:jc w:val="both"/>
        <w:rPr>
          <w:sz w:val="22"/>
          <w:szCs w:val="22"/>
          <w:lang w:val="uk-UA"/>
        </w:rPr>
      </w:pPr>
      <w:r w:rsidRPr="009E14F5">
        <w:rPr>
          <w:sz w:val="22"/>
          <w:szCs w:val="22"/>
          <w:lang w:val="uk-UA"/>
        </w:rPr>
        <w:t>Цільовий, функціональний, організаційний та ресурсний аналіз діяльності органу (цілі функціонування органу, що мають визначатися відповідними завданнями; нормативно-правова конкретизація завдань і функцій органу).</w:t>
      </w:r>
    </w:p>
    <w:p w14:paraId="5D34DC54" w14:textId="77777777" w:rsidR="002B791E" w:rsidRPr="009E14F5" w:rsidRDefault="002B791E" w:rsidP="00034A50">
      <w:pPr>
        <w:widowControl/>
        <w:numPr>
          <w:ilvl w:val="0"/>
          <w:numId w:val="135"/>
        </w:numPr>
        <w:tabs>
          <w:tab w:val="left" w:pos="0"/>
        </w:tabs>
        <w:autoSpaceDE/>
        <w:autoSpaceDN/>
        <w:adjustRightInd/>
        <w:ind w:left="0" w:firstLine="567"/>
        <w:jc w:val="both"/>
        <w:rPr>
          <w:sz w:val="22"/>
          <w:szCs w:val="22"/>
          <w:lang w:val="uk-UA"/>
        </w:rPr>
      </w:pPr>
      <w:r w:rsidRPr="009E14F5">
        <w:rPr>
          <w:sz w:val="22"/>
          <w:szCs w:val="22"/>
          <w:lang w:val="uk-UA"/>
        </w:rPr>
        <w:t>Формулювання цілей діяльності органу.</w:t>
      </w:r>
    </w:p>
    <w:p w14:paraId="4FF56A5E" w14:textId="77777777" w:rsidR="002B791E" w:rsidRPr="009E14F5" w:rsidRDefault="002B791E" w:rsidP="00034A50">
      <w:pPr>
        <w:widowControl/>
        <w:numPr>
          <w:ilvl w:val="0"/>
          <w:numId w:val="135"/>
        </w:numPr>
        <w:tabs>
          <w:tab w:val="left" w:pos="0"/>
        </w:tabs>
        <w:autoSpaceDE/>
        <w:autoSpaceDN/>
        <w:adjustRightInd/>
        <w:ind w:left="0" w:firstLine="567"/>
        <w:jc w:val="both"/>
        <w:rPr>
          <w:sz w:val="22"/>
          <w:szCs w:val="22"/>
          <w:lang w:val="uk-UA"/>
        </w:rPr>
      </w:pPr>
      <w:r w:rsidRPr="009E14F5">
        <w:rPr>
          <w:sz w:val="22"/>
          <w:szCs w:val="22"/>
          <w:lang w:val="uk-UA"/>
        </w:rPr>
        <w:t>Формування стратегії (визначення напряму розвитку).</w:t>
      </w:r>
    </w:p>
    <w:p w14:paraId="14FE688D" w14:textId="77777777" w:rsidR="002B791E" w:rsidRPr="009E14F5" w:rsidRDefault="002B791E" w:rsidP="00034A50">
      <w:pPr>
        <w:widowControl/>
        <w:numPr>
          <w:ilvl w:val="0"/>
          <w:numId w:val="135"/>
        </w:numPr>
        <w:tabs>
          <w:tab w:val="left" w:pos="0"/>
        </w:tabs>
        <w:autoSpaceDE/>
        <w:autoSpaceDN/>
        <w:adjustRightInd/>
        <w:ind w:left="0" w:firstLine="567"/>
        <w:jc w:val="both"/>
        <w:rPr>
          <w:sz w:val="22"/>
          <w:szCs w:val="22"/>
          <w:lang w:val="uk-UA"/>
        </w:rPr>
      </w:pPr>
      <w:r w:rsidRPr="009E14F5">
        <w:rPr>
          <w:sz w:val="22"/>
          <w:szCs w:val="22"/>
          <w:lang w:val="uk-UA"/>
        </w:rPr>
        <w:t>Реалізація стратегії з одночасним моніторингом (процес трансформації стратегії в конкретні дії органу).</w:t>
      </w:r>
    </w:p>
    <w:p w14:paraId="7EFD98E0" w14:textId="77777777" w:rsidR="002B791E" w:rsidRPr="009E14F5" w:rsidRDefault="002B791E" w:rsidP="00034A50">
      <w:pPr>
        <w:widowControl/>
        <w:numPr>
          <w:ilvl w:val="0"/>
          <w:numId w:val="135"/>
        </w:numPr>
        <w:tabs>
          <w:tab w:val="left" w:pos="0"/>
        </w:tabs>
        <w:autoSpaceDE/>
        <w:autoSpaceDN/>
        <w:adjustRightInd/>
        <w:ind w:left="0" w:firstLine="567"/>
        <w:jc w:val="both"/>
        <w:rPr>
          <w:sz w:val="22"/>
          <w:szCs w:val="22"/>
          <w:lang w:val="uk-UA"/>
        </w:rPr>
      </w:pPr>
      <w:r w:rsidRPr="009E14F5">
        <w:rPr>
          <w:sz w:val="22"/>
          <w:szCs w:val="22"/>
          <w:lang w:val="uk-UA"/>
        </w:rPr>
        <w:t>Оцінка досягнення результатів (застосування наперед визначених критеріїв результативності, порівняння фактичної результативності з цільовою).</w:t>
      </w:r>
    </w:p>
    <w:p w14:paraId="61DEB74B" w14:textId="77777777" w:rsidR="002B791E" w:rsidRPr="009E14F5" w:rsidRDefault="002B791E" w:rsidP="002B791E">
      <w:pPr>
        <w:tabs>
          <w:tab w:val="left" w:pos="0"/>
        </w:tabs>
        <w:ind w:firstLine="567"/>
        <w:jc w:val="both"/>
        <w:rPr>
          <w:b/>
          <w:sz w:val="22"/>
          <w:szCs w:val="22"/>
          <w:lang w:val="uk-UA"/>
        </w:rPr>
      </w:pPr>
    </w:p>
    <w:p w14:paraId="382AA412" w14:textId="77777777" w:rsidR="002B791E" w:rsidRPr="009E14F5" w:rsidRDefault="002B791E" w:rsidP="002B791E">
      <w:pPr>
        <w:widowControl/>
        <w:tabs>
          <w:tab w:val="left" w:pos="0"/>
        </w:tabs>
        <w:autoSpaceDE/>
        <w:autoSpaceDN/>
        <w:adjustRightInd/>
        <w:ind w:firstLine="567"/>
        <w:jc w:val="center"/>
        <w:rPr>
          <w:sz w:val="22"/>
          <w:szCs w:val="22"/>
          <w:lang w:val="uk-UA"/>
        </w:rPr>
      </w:pPr>
      <w:r w:rsidRPr="009E14F5">
        <w:rPr>
          <w:b/>
          <w:sz w:val="22"/>
          <w:szCs w:val="22"/>
          <w:lang w:val="uk-UA" w:eastAsia="uk-UA"/>
        </w:rPr>
        <w:t>4. Функціональний аналіз та контролінг діяльності органу державної влади</w:t>
      </w:r>
    </w:p>
    <w:p w14:paraId="56E508A0"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Дослідження змісту та реалізації функцій менеджменту органами влади має велике практичне значення, тому що такий аналіз дає змогу виявити відповідність місії, завдань та їх досягнення через функції, а також відповідність внутрішньої структури організації та її органів управління. Найбільш поширена класифікація функцій менеджменту в теорії управління поділяє їх на дві групи: загальні та конкретні функції. Такий підхід є актуальним і для таких організацій, як органи державної влади та органи місцевого самоврядування, оскільки він заснований на поєднанні суттєвих видів управлінської діяльності в кілька категорій – планування, організація, контроль, координація, мотивація. </w:t>
      </w:r>
    </w:p>
    <w:p w14:paraId="2B88C3E8" w14:textId="2E2D6DE4" w:rsidR="002B791E" w:rsidRPr="009E14F5" w:rsidRDefault="002B791E" w:rsidP="002B791E">
      <w:pPr>
        <w:tabs>
          <w:tab w:val="left" w:pos="0"/>
        </w:tabs>
        <w:ind w:firstLine="567"/>
        <w:jc w:val="both"/>
        <w:rPr>
          <w:sz w:val="22"/>
          <w:szCs w:val="22"/>
          <w:lang w:val="uk-UA"/>
        </w:rPr>
      </w:pPr>
      <w:r w:rsidRPr="009E14F5">
        <w:rPr>
          <w:b/>
          <w:i/>
          <w:sz w:val="22"/>
          <w:szCs w:val="22"/>
          <w:lang w:val="uk-UA"/>
        </w:rPr>
        <w:t>Функціональний аналіз органів державної влади</w:t>
      </w:r>
      <w:r w:rsidRPr="009E14F5">
        <w:rPr>
          <w:sz w:val="22"/>
          <w:szCs w:val="22"/>
          <w:lang w:val="uk-UA"/>
        </w:rPr>
        <w:t xml:space="preserve"> відбувається шляхом функціонального обстеження апаратів усіх управлінських рівнів цих органів влади згідно із затвердженими методичними рекомендаціями. Завданням функціонального обстеження апарату конкретного органу є перевірка функцій через відповідність так званій функціональній формулі (рис. </w:t>
      </w:r>
      <w:r w:rsidR="007416FB" w:rsidRPr="009E14F5">
        <w:rPr>
          <w:sz w:val="22"/>
          <w:szCs w:val="22"/>
          <w:lang w:val="uk-UA"/>
        </w:rPr>
        <w:t>4</w:t>
      </w:r>
      <w:r w:rsidRPr="009E14F5">
        <w:rPr>
          <w:sz w:val="22"/>
          <w:szCs w:val="22"/>
          <w:lang w:val="uk-UA"/>
        </w:rPr>
        <w:t>.8.13.).</w:t>
      </w:r>
    </w:p>
    <w:p w14:paraId="38D076B2" w14:textId="77777777" w:rsidR="002B791E" w:rsidRPr="009E14F5" w:rsidRDefault="002B791E" w:rsidP="002B791E">
      <w:pPr>
        <w:tabs>
          <w:tab w:val="left" w:pos="0"/>
        </w:tabs>
        <w:ind w:firstLine="567"/>
        <w:jc w:val="both"/>
        <w:rPr>
          <w:sz w:val="22"/>
          <w:szCs w:val="22"/>
          <w:lang w:val="uk-UA"/>
        </w:rPr>
      </w:pPr>
    </w:p>
    <w:p w14:paraId="30665538" w14:textId="77777777" w:rsidR="002B791E" w:rsidRPr="009E14F5" w:rsidRDefault="002B791E" w:rsidP="002B791E">
      <w:pPr>
        <w:tabs>
          <w:tab w:val="left" w:pos="0"/>
        </w:tabs>
        <w:ind w:firstLine="567"/>
        <w:jc w:val="both"/>
        <w:rPr>
          <w:sz w:val="22"/>
          <w:szCs w:val="22"/>
          <w:lang w:val="uk-UA"/>
        </w:rPr>
      </w:pPr>
      <w:r w:rsidRPr="009E14F5">
        <w:rPr>
          <w:noProof/>
          <w:sz w:val="22"/>
          <w:szCs w:val="22"/>
          <w:lang w:val="uk-UA"/>
        </w:rPr>
        <w:drawing>
          <wp:inline distT="0" distB="0" distL="0" distR="0" wp14:anchorId="480646DA" wp14:editId="33D8F416">
            <wp:extent cx="6120130" cy="1086485"/>
            <wp:effectExtent l="0" t="0" r="0" b="18415"/>
            <wp:docPr id="409" name="Схема 40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14:paraId="60E014EA" w14:textId="118F5679" w:rsidR="002B791E" w:rsidRPr="009E14F5" w:rsidRDefault="002B791E" w:rsidP="002B791E">
      <w:pPr>
        <w:tabs>
          <w:tab w:val="left" w:pos="0"/>
        </w:tabs>
        <w:ind w:firstLine="567"/>
        <w:jc w:val="both"/>
        <w:rPr>
          <w:i/>
          <w:iCs/>
          <w:sz w:val="22"/>
          <w:szCs w:val="22"/>
          <w:lang w:val="uk-UA"/>
        </w:rPr>
      </w:pPr>
      <w:r w:rsidRPr="009E14F5">
        <w:rPr>
          <w:i/>
          <w:iCs/>
          <w:sz w:val="22"/>
          <w:szCs w:val="22"/>
          <w:lang w:val="uk-UA"/>
        </w:rPr>
        <w:t xml:space="preserve">Рис. </w:t>
      </w:r>
      <w:r w:rsidR="007416FB" w:rsidRPr="009E14F5">
        <w:rPr>
          <w:i/>
          <w:iCs/>
          <w:sz w:val="22"/>
          <w:szCs w:val="22"/>
          <w:lang w:val="uk-UA"/>
        </w:rPr>
        <w:t>4</w:t>
      </w:r>
      <w:r w:rsidRPr="009E14F5">
        <w:rPr>
          <w:i/>
          <w:iCs/>
          <w:sz w:val="22"/>
          <w:szCs w:val="22"/>
          <w:lang w:val="uk-UA"/>
        </w:rPr>
        <w:t>.8.13. «Функціональна формула»</w:t>
      </w:r>
    </w:p>
    <w:p w14:paraId="0F8F5178"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Якщо функція органу влади не вкладається у «функціональну формулу», то таку функцію можна визначити як принцип, декларацію, політичну заяву, але не функцію органу влади. Окрім того, функціональне обстеження дає змогу встановити відповідність нормативно (в Конституції чи законі) визначених цілей органу влади цілям, передбаченим у його внутрішніх положеннях; відповідність функцій закріплених у положенні про цей орган завданням, визначеним в інших актах законодавства; відповідність положень про структурні підрозділи органу влади положенню про цей орган, а повноважень та функцій, покладених на орган; відповідність посадових інструкцій положенням про орган та його структурні підрозділи, а також </w:t>
      </w:r>
      <w:proofErr w:type="spellStart"/>
      <w:r w:rsidRPr="009E14F5">
        <w:rPr>
          <w:sz w:val="22"/>
          <w:szCs w:val="22"/>
          <w:lang w:val="uk-UA"/>
        </w:rPr>
        <w:t>професійно</w:t>
      </w:r>
      <w:proofErr w:type="spellEnd"/>
      <w:r w:rsidRPr="009E14F5">
        <w:rPr>
          <w:sz w:val="22"/>
          <w:szCs w:val="22"/>
          <w:lang w:val="uk-UA"/>
        </w:rPr>
        <w:t>-кваліфікаційним характеристикам посад державних службовців, а також реально виконуваній роботі; чи потребують уточнення перелік завдань і функцій даного органу, а також структура його апарату та кадровий склад.</w:t>
      </w:r>
    </w:p>
    <w:p w14:paraId="083510C2"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З функціональним обстеженням органу державної влади тісно пов’язаний ще один процес – </w:t>
      </w:r>
      <w:r w:rsidRPr="009E14F5">
        <w:rPr>
          <w:b/>
          <w:i/>
          <w:sz w:val="22"/>
          <w:szCs w:val="22"/>
          <w:lang w:val="uk-UA"/>
        </w:rPr>
        <w:t>контролінг.</w:t>
      </w:r>
      <w:r w:rsidRPr="009E14F5">
        <w:rPr>
          <w:sz w:val="22"/>
          <w:szCs w:val="22"/>
          <w:lang w:val="uk-UA"/>
        </w:rPr>
        <w:t xml:space="preserve"> </w:t>
      </w:r>
      <w:r w:rsidRPr="009E14F5">
        <w:rPr>
          <w:i/>
          <w:iCs/>
          <w:color w:val="000000"/>
          <w:sz w:val="22"/>
          <w:szCs w:val="22"/>
          <w:lang w:val="uk-UA" w:eastAsia="uk-UA"/>
        </w:rPr>
        <w:t>Контролінг</w:t>
      </w:r>
      <w:r w:rsidRPr="009E14F5">
        <w:rPr>
          <w:color w:val="000000"/>
          <w:sz w:val="22"/>
          <w:szCs w:val="22"/>
          <w:lang w:val="uk-UA" w:eastAsia="uk-UA"/>
        </w:rPr>
        <w:t xml:space="preserve"> – це певна </w:t>
      </w:r>
      <w:r w:rsidRPr="009E14F5">
        <w:rPr>
          <w:sz w:val="22"/>
          <w:szCs w:val="22"/>
          <w:lang w:val="uk-UA"/>
        </w:rPr>
        <w:t>управлінська концепція</w:t>
      </w:r>
      <w:r w:rsidRPr="009E14F5">
        <w:rPr>
          <w:color w:val="000000"/>
          <w:sz w:val="22"/>
          <w:szCs w:val="22"/>
          <w:lang w:val="uk-UA" w:eastAsia="uk-UA"/>
        </w:rPr>
        <w:t xml:space="preserve"> та безпосередньо функціональна </w:t>
      </w:r>
      <w:proofErr w:type="spellStart"/>
      <w:r w:rsidRPr="009E14F5">
        <w:rPr>
          <w:color w:val="000000"/>
          <w:sz w:val="22"/>
          <w:szCs w:val="22"/>
          <w:lang w:val="uk-UA" w:eastAsia="uk-UA"/>
        </w:rPr>
        <w:t>саморегулівна</w:t>
      </w:r>
      <w:proofErr w:type="spellEnd"/>
      <w:r w:rsidRPr="009E14F5">
        <w:rPr>
          <w:color w:val="000000"/>
          <w:sz w:val="22"/>
          <w:szCs w:val="22"/>
          <w:lang w:val="uk-UA" w:eastAsia="uk-UA"/>
        </w:rPr>
        <w:t xml:space="preserve"> система планування, контролю, аналізу відхилень, координації, внутрішнього консалтингу та загального інформаційного забезпечення керівництва організації, яка включає методи та інструменти, спрямовані на функціональну підтримку менеджменту. Тобто контролінг як концепція </w:t>
      </w:r>
      <w:r w:rsidRPr="009E14F5">
        <w:rPr>
          <w:sz w:val="22"/>
          <w:szCs w:val="22"/>
          <w:lang w:val="uk-UA"/>
        </w:rPr>
        <w:t xml:space="preserve">виходить за межі функцій і підтримує процеси прийняття рішень і управління через цілеспрямоване забезпечення інформацією з метою досягнення кінцевих цілей і результатів діяльності. Контролінг не можна ототожнювати з контролем. Він є способом мислення, орієнтований у майбутнє та пов’язаний з процесами, а контроль спрямований у минуле, на виявлення помилок, відхилень, прорахунків і проблем, «розподіляє» провину та орієнтується на поодинокі випадки. У державному управлінні визначають такі основні сфери завдань контролінгу: планування (визначення цілей установи); контроль (порівняння «план – факт» та аналіз відхилень); керування (здійснення зустрічних заходів). Отже, основним завданням контролінгу є надання керівництву інформації щодо нових якісних методів досягнення поставлених цілей, а також створення системи автоматичного регулювання для уможливлення процесів керування та навчання. </w:t>
      </w:r>
    </w:p>
    <w:p w14:paraId="76D0A3BC" w14:textId="77777777" w:rsidR="002B791E" w:rsidRPr="009E14F5" w:rsidRDefault="002B791E" w:rsidP="002B791E">
      <w:pPr>
        <w:widowControl/>
        <w:tabs>
          <w:tab w:val="left" w:pos="0"/>
        </w:tabs>
        <w:autoSpaceDE/>
        <w:autoSpaceDN/>
        <w:adjustRightInd/>
        <w:ind w:firstLine="567"/>
        <w:jc w:val="both"/>
        <w:rPr>
          <w:sz w:val="22"/>
          <w:szCs w:val="22"/>
          <w:lang w:val="uk-UA"/>
        </w:rPr>
      </w:pPr>
    </w:p>
    <w:p w14:paraId="3D266B84" w14:textId="77777777" w:rsidR="002B791E" w:rsidRPr="009E14F5" w:rsidRDefault="002B791E" w:rsidP="002B791E">
      <w:pPr>
        <w:widowControl/>
        <w:tabs>
          <w:tab w:val="left" w:pos="0"/>
        </w:tabs>
        <w:autoSpaceDE/>
        <w:autoSpaceDN/>
        <w:adjustRightInd/>
        <w:ind w:firstLine="567"/>
        <w:jc w:val="center"/>
        <w:rPr>
          <w:b/>
          <w:sz w:val="22"/>
          <w:szCs w:val="22"/>
          <w:lang w:val="uk-UA"/>
        </w:rPr>
      </w:pPr>
      <w:r w:rsidRPr="009E14F5">
        <w:rPr>
          <w:b/>
          <w:sz w:val="22"/>
          <w:szCs w:val="22"/>
          <w:lang w:val="uk-UA"/>
        </w:rPr>
        <w:t>5. Законність та відповідальність в державному управлінні</w:t>
      </w:r>
    </w:p>
    <w:p w14:paraId="05F7897D" w14:textId="77777777" w:rsidR="002B791E" w:rsidRPr="009E14F5" w:rsidRDefault="002B791E" w:rsidP="002B791E">
      <w:pPr>
        <w:widowControl/>
        <w:tabs>
          <w:tab w:val="left" w:pos="0"/>
        </w:tabs>
        <w:autoSpaceDE/>
        <w:autoSpaceDN/>
        <w:adjustRightInd/>
        <w:ind w:firstLine="567"/>
        <w:jc w:val="both"/>
        <w:rPr>
          <w:sz w:val="22"/>
          <w:szCs w:val="22"/>
          <w:lang w:val="uk-UA"/>
        </w:rPr>
      </w:pPr>
      <w:r w:rsidRPr="009E14F5">
        <w:rPr>
          <w:b/>
          <w:bCs/>
          <w:i/>
          <w:iCs/>
          <w:sz w:val="22"/>
          <w:szCs w:val="22"/>
          <w:lang w:val="uk-UA"/>
        </w:rPr>
        <w:t>Законність</w:t>
      </w:r>
      <w:r w:rsidRPr="009E14F5">
        <w:rPr>
          <w:b/>
          <w:i/>
          <w:sz w:val="22"/>
          <w:szCs w:val="22"/>
          <w:lang w:val="uk-UA"/>
        </w:rPr>
        <w:t xml:space="preserve"> у державному управлінні</w:t>
      </w:r>
      <w:r w:rsidRPr="009E14F5">
        <w:rPr>
          <w:sz w:val="22"/>
          <w:szCs w:val="22"/>
          <w:lang w:val="uk-UA"/>
        </w:rPr>
        <w:t xml:space="preserve"> можна визначити як метод і режим діяльності органів влади (державної та місцевого самоврядування), тобто сукупність способів, прийомів і засобів які дозволяють спрямувати управлінську діяльність на виконання законів за допомогою встановлених законами форм і визнаними законами методами.</w:t>
      </w:r>
    </w:p>
    <w:p w14:paraId="04622E6C"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Зміст дотримання законності у державному управлінні полягає в наступному:</w:t>
      </w:r>
    </w:p>
    <w:p w14:paraId="459B8694" w14:textId="77777777" w:rsidR="002B791E" w:rsidRPr="009E14F5" w:rsidRDefault="002B791E" w:rsidP="00761FB0">
      <w:pPr>
        <w:pStyle w:val="af8"/>
        <w:numPr>
          <w:ilvl w:val="0"/>
          <w:numId w:val="238"/>
        </w:numPr>
        <w:tabs>
          <w:tab w:val="left" w:pos="0"/>
        </w:tabs>
        <w:rPr>
          <w:sz w:val="22"/>
          <w:szCs w:val="22"/>
        </w:rPr>
      </w:pPr>
      <w:r w:rsidRPr="009E14F5">
        <w:rPr>
          <w:sz w:val="22"/>
          <w:szCs w:val="22"/>
        </w:rPr>
        <w:t>виражені у правових нормах позитивні зобов’язання має бути виконано;</w:t>
      </w:r>
    </w:p>
    <w:p w14:paraId="7A86AF15" w14:textId="77777777" w:rsidR="002B791E" w:rsidRPr="009E14F5" w:rsidRDefault="002B791E" w:rsidP="00761FB0">
      <w:pPr>
        <w:pStyle w:val="af8"/>
        <w:numPr>
          <w:ilvl w:val="0"/>
          <w:numId w:val="238"/>
        </w:numPr>
        <w:tabs>
          <w:tab w:val="left" w:pos="0"/>
        </w:tabs>
        <w:rPr>
          <w:sz w:val="22"/>
          <w:szCs w:val="22"/>
        </w:rPr>
      </w:pPr>
      <w:r w:rsidRPr="009E14F5">
        <w:rPr>
          <w:sz w:val="22"/>
          <w:szCs w:val="22"/>
        </w:rPr>
        <w:t>виражені у правових нормах дозволи мають бути використані, а заборони дотримані;</w:t>
      </w:r>
    </w:p>
    <w:p w14:paraId="1BF7B83C" w14:textId="77777777" w:rsidR="002B791E" w:rsidRPr="009E14F5" w:rsidRDefault="002B791E" w:rsidP="00761FB0">
      <w:pPr>
        <w:pStyle w:val="af8"/>
        <w:numPr>
          <w:ilvl w:val="0"/>
          <w:numId w:val="238"/>
        </w:numPr>
        <w:tabs>
          <w:tab w:val="left" w:pos="0"/>
        </w:tabs>
        <w:rPr>
          <w:sz w:val="22"/>
          <w:szCs w:val="22"/>
        </w:rPr>
      </w:pPr>
      <w:r w:rsidRPr="009E14F5">
        <w:rPr>
          <w:sz w:val="22"/>
          <w:szCs w:val="22"/>
        </w:rPr>
        <w:t xml:space="preserve">закон реально має виконувати свою роль у житті держави, суспільства і конкретної людини. </w:t>
      </w:r>
    </w:p>
    <w:p w14:paraId="0963962A" w14:textId="77777777" w:rsidR="002B791E" w:rsidRPr="009E14F5" w:rsidRDefault="002B791E" w:rsidP="002B791E">
      <w:pPr>
        <w:tabs>
          <w:tab w:val="left" w:pos="0"/>
        </w:tabs>
        <w:jc w:val="both"/>
        <w:rPr>
          <w:sz w:val="22"/>
          <w:szCs w:val="22"/>
          <w:lang w:val="uk-UA"/>
        </w:rPr>
      </w:pPr>
      <w:r w:rsidRPr="009E14F5">
        <w:rPr>
          <w:sz w:val="22"/>
          <w:szCs w:val="22"/>
          <w:lang w:val="uk-UA"/>
        </w:rPr>
        <w:lastRenderedPageBreak/>
        <w:t xml:space="preserve">Тому під </w:t>
      </w:r>
      <w:r w:rsidRPr="009E14F5">
        <w:rPr>
          <w:b/>
          <w:i/>
          <w:sz w:val="22"/>
          <w:szCs w:val="22"/>
          <w:lang w:val="uk-UA"/>
        </w:rPr>
        <w:t>законністю</w:t>
      </w:r>
      <w:r w:rsidRPr="009E14F5">
        <w:rPr>
          <w:sz w:val="22"/>
          <w:szCs w:val="22"/>
          <w:lang w:val="uk-UA"/>
        </w:rPr>
        <w:t xml:space="preserve"> слід розуміти «систему юридичних правил, норм, засобів і гарантій з відповідними їм державними структурами, покликану забезпечувати практичну реалізацію законів та інших правових актів». Такий підхід до розуміння законності передбачає її відповідність певним властивостям: бути однаково зрозумілою і здійснюваною в різних місцях, різними людьми й організаційними структурами і в різних життєвих обставинах; бути універсальною, тобто тільки єдиною, й охоплювати всю державу, всі структури державного управління і місцевого самоврядування; однаково стосуватись усіх і бути однаково обов’язковою для кожного в державі, причому на всій її території і під час реалізації будь-яких приватних і суспільних відносин, що підлягають законодавчому регулюванню; поширюватись як на самі органи державної влади та органи місцевого самоврядування і державних службовців, так і на громадські структури і громадян; забезпечувати рівність у правовідносинах сторін; забезпечуватись публікацією закону (неопубліковані закони не застосовуються); бути гарантованою і стійкою, що досягається за допомогою спеціальних заходів забезпечення законності.</w:t>
      </w:r>
    </w:p>
    <w:p w14:paraId="4C847DDB"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На забезпечення законності спрямована сама архітектура системи державної влади, перш за все, її розподіл по горизонталі (законодавча, виконавча, судова) і по вертикалі (центральних органів виконавчої влади, місцевих органів виконавчої влади), а також формування між підсистемами державної влади необхідних стримувань і </w:t>
      </w:r>
      <w:proofErr w:type="spellStart"/>
      <w:r w:rsidRPr="009E14F5">
        <w:rPr>
          <w:sz w:val="22"/>
          <w:szCs w:val="22"/>
          <w:lang w:val="uk-UA"/>
        </w:rPr>
        <w:t>противаг</w:t>
      </w:r>
      <w:proofErr w:type="spellEnd"/>
      <w:r w:rsidRPr="009E14F5">
        <w:rPr>
          <w:sz w:val="22"/>
          <w:szCs w:val="22"/>
          <w:lang w:val="uk-UA"/>
        </w:rPr>
        <w:t xml:space="preserve"> та відносин взаємного контролю.</w:t>
      </w:r>
    </w:p>
    <w:p w14:paraId="11DD2808"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Законність і дисципліна в державному управлінні визначаються </w:t>
      </w:r>
      <w:r w:rsidRPr="009E14F5">
        <w:rPr>
          <w:b/>
          <w:i/>
          <w:sz w:val="22"/>
          <w:szCs w:val="22"/>
          <w:lang w:val="uk-UA"/>
        </w:rPr>
        <w:t xml:space="preserve">відповідальністю. </w:t>
      </w:r>
      <w:r w:rsidRPr="009E14F5">
        <w:rPr>
          <w:sz w:val="22"/>
          <w:szCs w:val="22"/>
          <w:lang w:val="uk-UA"/>
        </w:rPr>
        <w:t>Відповідальність у державному управлінні – це відносини, що забезпечують інтереси і свободу взаємопов’язаних сторін та гарантуються суспільством і державою, їх формування відбувається через. послідовну взаємодію трьох складових: усвідомлення обов’язку; оцінку поведінки; накладання санкцій.</w:t>
      </w:r>
    </w:p>
    <w:p w14:paraId="6C557CD7"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З теоретичної й нормативної точок зору найбільш діюча </w:t>
      </w:r>
      <w:r w:rsidRPr="009E14F5">
        <w:rPr>
          <w:b/>
          <w:i/>
          <w:sz w:val="22"/>
          <w:szCs w:val="22"/>
          <w:lang w:val="uk-UA"/>
        </w:rPr>
        <w:t>юридична відповідальність</w:t>
      </w:r>
      <w:r w:rsidRPr="009E14F5">
        <w:rPr>
          <w:sz w:val="22"/>
          <w:szCs w:val="22"/>
          <w:lang w:val="uk-UA"/>
        </w:rPr>
        <w:t>, котру можна визначити як відповідальність за порушення конкретних норм законів, що застосовується в певних формах уповноваженими органами влади. Формами юридичної відповідальності є дисциплінарна (за порушення трудової дисципліни, правил внутрішнього розпорядку органу влади, за невиконання або недостатнє виконання службових обов’язків), адміністративна (при порушенні загальнообов’язкових правил і норм, чинних в тій чи іншій сфері управління), кримінальна (за вчинення суспільно небезпечних, винних діянь тобто за злочини у сфері службової діяльності), матеріальна (при завданні матеріальних збитків внаслідок службової діяльності).</w:t>
      </w:r>
    </w:p>
    <w:p w14:paraId="26A33E51" w14:textId="77777777" w:rsidR="002B791E" w:rsidRPr="009E14F5" w:rsidRDefault="002B791E" w:rsidP="002B791E">
      <w:pPr>
        <w:tabs>
          <w:tab w:val="left" w:pos="0"/>
          <w:tab w:val="left" w:pos="284"/>
        </w:tabs>
        <w:ind w:firstLine="567"/>
        <w:jc w:val="both"/>
        <w:rPr>
          <w:bCs/>
          <w:i/>
          <w:sz w:val="22"/>
          <w:szCs w:val="22"/>
          <w:lang w:val="uk-UA"/>
        </w:rPr>
      </w:pPr>
    </w:p>
    <w:p w14:paraId="5F9A66CA" w14:textId="77777777" w:rsidR="002B791E" w:rsidRPr="009E14F5" w:rsidRDefault="002B791E" w:rsidP="002B791E">
      <w:pPr>
        <w:tabs>
          <w:tab w:val="left" w:pos="0"/>
        </w:tabs>
        <w:ind w:firstLine="567"/>
        <w:jc w:val="center"/>
        <w:rPr>
          <w:b/>
          <w:bCs/>
          <w:sz w:val="22"/>
          <w:szCs w:val="22"/>
          <w:lang w:val="uk-UA"/>
        </w:rPr>
      </w:pPr>
      <w:r w:rsidRPr="009E14F5">
        <w:rPr>
          <w:b/>
          <w:bCs/>
          <w:sz w:val="22"/>
          <w:szCs w:val="22"/>
          <w:lang w:val="uk-UA"/>
        </w:rPr>
        <w:t xml:space="preserve">Тема 9. </w:t>
      </w:r>
      <w:r w:rsidRPr="009E14F5">
        <w:rPr>
          <w:b/>
          <w:bCs/>
          <w:caps/>
          <w:sz w:val="22"/>
          <w:szCs w:val="22"/>
          <w:lang w:val="uk-UA"/>
        </w:rPr>
        <w:t>Державна служба в Україні</w:t>
      </w:r>
    </w:p>
    <w:p w14:paraId="41664A85" w14:textId="77777777" w:rsidR="002B791E" w:rsidRPr="009E14F5" w:rsidRDefault="002B791E" w:rsidP="002B791E">
      <w:pPr>
        <w:tabs>
          <w:tab w:val="left" w:pos="0"/>
        </w:tabs>
        <w:ind w:firstLine="567"/>
        <w:jc w:val="both"/>
        <w:rPr>
          <w:b/>
          <w:bCs/>
          <w:sz w:val="22"/>
          <w:szCs w:val="22"/>
          <w:lang w:val="uk-UA"/>
        </w:rPr>
      </w:pPr>
    </w:p>
    <w:p w14:paraId="0C45A2D1" w14:textId="77777777" w:rsidR="002B791E" w:rsidRPr="009E14F5" w:rsidRDefault="002B791E" w:rsidP="00034A50">
      <w:pPr>
        <w:widowControl/>
        <w:numPr>
          <w:ilvl w:val="0"/>
          <w:numId w:val="151"/>
        </w:numPr>
        <w:tabs>
          <w:tab w:val="clear" w:pos="705"/>
          <w:tab w:val="left" w:pos="0"/>
          <w:tab w:val="left" w:pos="851"/>
          <w:tab w:val="num" w:pos="993"/>
        </w:tabs>
        <w:autoSpaceDE/>
        <w:autoSpaceDN/>
        <w:adjustRightInd/>
        <w:ind w:left="0" w:firstLine="567"/>
        <w:jc w:val="both"/>
        <w:rPr>
          <w:b/>
          <w:sz w:val="22"/>
          <w:szCs w:val="22"/>
          <w:lang w:val="uk-UA"/>
        </w:rPr>
      </w:pPr>
      <w:r w:rsidRPr="009E14F5">
        <w:rPr>
          <w:b/>
          <w:sz w:val="22"/>
          <w:szCs w:val="22"/>
          <w:lang w:val="uk-UA"/>
        </w:rPr>
        <w:t>Інститут державної служби: поняття, зміст та завдання.</w:t>
      </w:r>
    </w:p>
    <w:p w14:paraId="6683DEE0" w14:textId="77777777" w:rsidR="002B791E" w:rsidRPr="009E14F5" w:rsidRDefault="002B791E" w:rsidP="00034A50">
      <w:pPr>
        <w:widowControl/>
        <w:numPr>
          <w:ilvl w:val="0"/>
          <w:numId w:val="151"/>
        </w:numPr>
        <w:tabs>
          <w:tab w:val="clear" w:pos="705"/>
          <w:tab w:val="left" w:pos="0"/>
          <w:tab w:val="left" w:pos="851"/>
          <w:tab w:val="num" w:pos="993"/>
        </w:tabs>
        <w:autoSpaceDE/>
        <w:autoSpaceDN/>
        <w:adjustRightInd/>
        <w:ind w:left="0" w:firstLine="567"/>
        <w:jc w:val="both"/>
        <w:rPr>
          <w:b/>
          <w:sz w:val="22"/>
          <w:szCs w:val="22"/>
          <w:lang w:val="uk-UA"/>
        </w:rPr>
      </w:pPr>
      <w:r w:rsidRPr="009E14F5">
        <w:rPr>
          <w:b/>
          <w:sz w:val="22"/>
          <w:szCs w:val="22"/>
          <w:lang w:val="uk-UA"/>
        </w:rPr>
        <w:t>Державна служба6 принципи та функції.</w:t>
      </w:r>
    </w:p>
    <w:p w14:paraId="6C0A24FE" w14:textId="77777777" w:rsidR="002B791E" w:rsidRPr="009E14F5" w:rsidRDefault="002B791E" w:rsidP="00034A50">
      <w:pPr>
        <w:widowControl/>
        <w:numPr>
          <w:ilvl w:val="0"/>
          <w:numId w:val="151"/>
        </w:numPr>
        <w:tabs>
          <w:tab w:val="clear" w:pos="705"/>
          <w:tab w:val="left" w:pos="0"/>
          <w:tab w:val="left" w:pos="851"/>
          <w:tab w:val="num" w:pos="993"/>
        </w:tabs>
        <w:autoSpaceDE/>
        <w:autoSpaceDN/>
        <w:adjustRightInd/>
        <w:ind w:left="0" w:firstLine="567"/>
        <w:jc w:val="both"/>
        <w:rPr>
          <w:b/>
          <w:sz w:val="22"/>
          <w:szCs w:val="22"/>
          <w:lang w:val="uk-UA"/>
        </w:rPr>
      </w:pPr>
      <w:r w:rsidRPr="009E14F5">
        <w:rPr>
          <w:b/>
          <w:sz w:val="22"/>
          <w:szCs w:val="22"/>
          <w:lang w:val="uk-UA"/>
        </w:rPr>
        <w:t>Види державної служби. Види та правовий статус державних службовців.</w:t>
      </w:r>
    </w:p>
    <w:p w14:paraId="5C3A1A82" w14:textId="77777777" w:rsidR="002B791E" w:rsidRPr="009E14F5" w:rsidRDefault="002B791E" w:rsidP="00034A50">
      <w:pPr>
        <w:widowControl/>
        <w:numPr>
          <w:ilvl w:val="0"/>
          <w:numId w:val="151"/>
        </w:numPr>
        <w:tabs>
          <w:tab w:val="clear" w:pos="705"/>
          <w:tab w:val="left" w:pos="0"/>
          <w:tab w:val="left" w:pos="851"/>
          <w:tab w:val="num" w:pos="993"/>
        </w:tabs>
        <w:autoSpaceDE/>
        <w:autoSpaceDN/>
        <w:adjustRightInd/>
        <w:ind w:left="0" w:firstLine="567"/>
        <w:jc w:val="both"/>
        <w:rPr>
          <w:b/>
          <w:sz w:val="22"/>
          <w:szCs w:val="22"/>
          <w:lang w:val="uk-UA"/>
        </w:rPr>
      </w:pPr>
      <w:r w:rsidRPr="009E14F5">
        <w:rPr>
          <w:b/>
          <w:sz w:val="22"/>
          <w:szCs w:val="22"/>
          <w:lang w:val="uk-UA"/>
        </w:rPr>
        <w:t>Проходження державної служби та управління державною службою.</w:t>
      </w:r>
    </w:p>
    <w:p w14:paraId="3C17DF58" w14:textId="77777777" w:rsidR="002B791E" w:rsidRPr="009E14F5" w:rsidRDefault="002B791E" w:rsidP="002B791E">
      <w:pPr>
        <w:tabs>
          <w:tab w:val="left" w:pos="0"/>
        </w:tabs>
        <w:ind w:firstLine="567"/>
        <w:jc w:val="both"/>
        <w:rPr>
          <w:bCs/>
          <w:sz w:val="22"/>
          <w:szCs w:val="22"/>
          <w:lang w:val="uk-UA"/>
        </w:rPr>
      </w:pPr>
    </w:p>
    <w:p w14:paraId="7ADFFEF1" w14:textId="77777777" w:rsidR="002B791E" w:rsidRPr="009E14F5" w:rsidRDefault="002B791E" w:rsidP="002B791E">
      <w:pPr>
        <w:widowControl/>
        <w:tabs>
          <w:tab w:val="left" w:pos="0"/>
          <w:tab w:val="left" w:pos="567"/>
          <w:tab w:val="left" w:pos="709"/>
        </w:tabs>
        <w:autoSpaceDE/>
        <w:autoSpaceDN/>
        <w:adjustRightInd/>
        <w:ind w:left="1065" w:firstLine="567"/>
        <w:jc w:val="both"/>
        <w:rPr>
          <w:b/>
          <w:sz w:val="22"/>
          <w:szCs w:val="22"/>
          <w:lang w:val="uk-UA"/>
        </w:rPr>
      </w:pPr>
      <w:r w:rsidRPr="009E14F5">
        <w:rPr>
          <w:b/>
          <w:sz w:val="22"/>
          <w:szCs w:val="22"/>
          <w:lang w:val="uk-UA"/>
        </w:rPr>
        <w:t>1. Інститут державної служби: поняття, зміст та завдання</w:t>
      </w:r>
    </w:p>
    <w:p w14:paraId="7E446ACB" w14:textId="77777777" w:rsidR="002B791E" w:rsidRPr="009E14F5" w:rsidRDefault="002B791E" w:rsidP="002B791E">
      <w:pPr>
        <w:tabs>
          <w:tab w:val="left" w:pos="0"/>
          <w:tab w:val="left" w:pos="480"/>
        </w:tabs>
        <w:ind w:firstLine="567"/>
        <w:jc w:val="both"/>
        <w:rPr>
          <w:i/>
          <w:sz w:val="22"/>
          <w:szCs w:val="22"/>
          <w:lang w:val="uk-UA"/>
        </w:rPr>
      </w:pPr>
      <w:r w:rsidRPr="009E14F5">
        <w:rPr>
          <w:b/>
          <w:i/>
          <w:sz w:val="22"/>
          <w:szCs w:val="22"/>
          <w:lang w:val="uk-UA"/>
        </w:rPr>
        <w:t>Державна служба</w:t>
      </w:r>
      <w:r w:rsidRPr="009E14F5">
        <w:rPr>
          <w:sz w:val="22"/>
          <w:szCs w:val="22"/>
          <w:lang w:val="uk-UA"/>
        </w:rPr>
        <w:t xml:space="preserve"> – це механізм виконання завдань і функцій держави та виконання інших суспільно важливих завдань, забезпечення прав і свобод громадян відповідно до обсягу компетенції органу державної влади; згідно із Законом України «Про державну службу», – це </w:t>
      </w:r>
      <w:r w:rsidRPr="009E14F5">
        <w:rPr>
          <w:i/>
          <w:color w:val="000000"/>
          <w:sz w:val="22"/>
          <w:szCs w:val="22"/>
          <w:lang w:val="uk-UA"/>
        </w:rPr>
        <w:t>професійна діяльність державних службовців з підготовки пропозицій щодо формування державної політики, забезпечення її реалізації та надання адміністративних послуг</w:t>
      </w:r>
      <w:r w:rsidRPr="009E14F5">
        <w:rPr>
          <w:i/>
          <w:sz w:val="22"/>
          <w:szCs w:val="22"/>
          <w:lang w:val="uk-UA"/>
        </w:rPr>
        <w:t>.</w:t>
      </w:r>
    </w:p>
    <w:p w14:paraId="21C1E8B5" w14:textId="77777777" w:rsidR="002B791E" w:rsidRPr="009E14F5" w:rsidRDefault="002B791E" w:rsidP="002B791E">
      <w:pPr>
        <w:tabs>
          <w:tab w:val="left" w:pos="0"/>
          <w:tab w:val="left" w:pos="480"/>
        </w:tabs>
        <w:ind w:firstLine="567"/>
        <w:jc w:val="both"/>
        <w:rPr>
          <w:sz w:val="22"/>
          <w:szCs w:val="22"/>
          <w:lang w:val="uk-UA"/>
        </w:rPr>
      </w:pPr>
      <w:r w:rsidRPr="009E14F5">
        <w:rPr>
          <w:sz w:val="22"/>
          <w:szCs w:val="22"/>
          <w:lang w:val="uk-UA"/>
        </w:rPr>
        <w:t xml:space="preserve">Державна служба як процес є організаційно-правовим явищем, що характеризується певним  змістом та особливостями. Це дає можливість визначити структурні характеристики службової діяльності: </w:t>
      </w:r>
    </w:p>
    <w:p w14:paraId="27091E14" w14:textId="77777777" w:rsidR="002B791E" w:rsidRPr="009E14F5" w:rsidRDefault="002B791E" w:rsidP="002B791E">
      <w:pPr>
        <w:tabs>
          <w:tab w:val="left" w:pos="0"/>
          <w:tab w:val="left" w:pos="480"/>
        </w:tabs>
        <w:ind w:firstLine="567"/>
        <w:jc w:val="both"/>
        <w:rPr>
          <w:sz w:val="22"/>
          <w:szCs w:val="22"/>
          <w:lang w:val="uk-UA"/>
        </w:rPr>
      </w:pPr>
      <w:r w:rsidRPr="009E14F5">
        <w:rPr>
          <w:sz w:val="22"/>
          <w:szCs w:val="22"/>
          <w:lang w:val="uk-UA"/>
        </w:rPr>
        <w:t>1) запровадження служби в контексті встановлення посад та їх кількості, визначення на основі права порядку проходження тощо;</w:t>
      </w:r>
    </w:p>
    <w:p w14:paraId="23D3B331" w14:textId="77777777" w:rsidR="002B791E" w:rsidRPr="009E14F5" w:rsidRDefault="002B791E" w:rsidP="002B791E">
      <w:pPr>
        <w:tabs>
          <w:tab w:val="left" w:pos="0"/>
          <w:tab w:val="left" w:pos="480"/>
        </w:tabs>
        <w:ind w:firstLine="567"/>
        <w:jc w:val="both"/>
        <w:rPr>
          <w:sz w:val="22"/>
          <w:szCs w:val="22"/>
          <w:lang w:val="uk-UA"/>
        </w:rPr>
      </w:pPr>
      <w:r w:rsidRPr="009E14F5">
        <w:rPr>
          <w:sz w:val="22"/>
          <w:szCs w:val="22"/>
          <w:lang w:val="uk-UA"/>
        </w:rPr>
        <w:t>2) організація здійснення повноважень, управління відповідними об’єктами;</w:t>
      </w:r>
    </w:p>
    <w:p w14:paraId="0B8E350C" w14:textId="77777777" w:rsidR="002B791E" w:rsidRPr="009E14F5" w:rsidRDefault="002B791E" w:rsidP="002B791E">
      <w:pPr>
        <w:tabs>
          <w:tab w:val="left" w:pos="0"/>
          <w:tab w:val="left" w:pos="480"/>
        </w:tabs>
        <w:ind w:firstLine="567"/>
        <w:jc w:val="both"/>
        <w:rPr>
          <w:sz w:val="22"/>
          <w:szCs w:val="22"/>
          <w:lang w:val="uk-UA"/>
        </w:rPr>
      </w:pPr>
      <w:r w:rsidRPr="009E14F5">
        <w:rPr>
          <w:sz w:val="22"/>
          <w:szCs w:val="22"/>
          <w:lang w:val="uk-UA"/>
        </w:rPr>
        <w:t>3) вирішення питань службової діяльності, що стосуються внутрішньої організації в певному органі чи установі (взаємовідносини між структурними підрозділами та службовцями).</w:t>
      </w:r>
    </w:p>
    <w:p w14:paraId="6995C375"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Державна служба згідно закону ставить перед собою такі </w:t>
      </w:r>
      <w:r w:rsidRPr="009E14F5">
        <w:rPr>
          <w:i/>
          <w:sz w:val="22"/>
          <w:szCs w:val="22"/>
          <w:lang w:val="uk-UA"/>
        </w:rPr>
        <w:t>завдання</w:t>
      </w:r>
      <w:r w:rsidRPr="009E14F5">
        <w:rPr>
          <w:sz w:val="22"/>
          <w:szCs w:val="22"/>
          <w:lang w:val="uk-UA"/>
        </w:rPr>
        <w:t xml:space="preserve">: «охорона конституційного ладу України, створення умов для розвитку громадянського суспільства, виробництва, забезпечення вільної життєдіяльності особистості;  захист прав, свобод і законних інтересів громадян; формування суспільно-політичних і державно-правових умов для практичного здійснення функцій державних органів; забезпечення ефективної роботи державних органів відповідно до їхньої компетенції; </w:t>
      </w:r>
      <w:r w:rsidRPr="009E14F5">
        <w:rPr>
          <w:sz w:val="22"/>
          <w:szCs w:val="22"/>
          <w:lang w:val="uk-UA"/>
        </w:rPr>
        <w:lastRenderedPageBreak/>
        <w:t>удосконалення умов державної служби і професійної діяльності державних службовців; створення й забезпечення належного функціонування системи підготовки і підвищення кваліфікації державних службовців; забезпечення принципу гласності в діяльності державних службовців і державних органів, дотримання законності, викорінення бюрократизму, корупції та інших негативних явищ у системі державної служби».</w:t>
      </w:r>
    </w:p>
    <w:p w14:paraId="31783EE4"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Аналіз змісту інституту державної служби</w:t>
      </w:r>
      <w:r w:rsidRPr="009E14F5">
        <w:rPr>
          <w:sz w:val="22"/>
          <w:szCs w:val="22"/>
          <w:lang w:val="uk-UA"/>
        </w:rPr>
        <w:t xml:space="preserve"> дає змогу уявити її як систему, що включає такі елементи: поняття державної служби; її принципи та види; поняття державного службовця та посадової особи; вступ на державну службу; просування по службі, звільнення з державної служби; соціальний статус державного службовця; оцінка діяльності державних службовців; відповідальність працівників державного апарату та контроль за їх діяльністю; етика державної служби; організація управління держаною службою; організація управління персоналом державної служби; основні напрями реформування державної служби. </w:t>
      </w:r>
    </w:p>
    <w:p w14:paraId="6D116D11" w14:textId="77777777" w:rsidR="002B791E" w:rsidRPr="009E14F5" w:rsidRDefault="002B791E" w:rsidP="002B791E">
      <w:pPr>
        <w:tabs>
          <w:tab w:val="left" w:pos="0"/>
        </w:tabs>
        <w:ind w:firstLine="567"/>
        <w:jc w:val="both"/>
        <w:rPr>
          <w:sz w:val="22"/>
          <w:szCs w:val="22"/>
          <w:lang w:val="uk-UA"/>
        </w:rPr>
      </w:pPr>
    </w:p>
    <w:p w14:paraId="509226E0" w14:textId="77777777" w:rsidR="002B791E" w:rsidRPr="009E14F5" w:rsidRDefault="002B791E" w:rsidP="002B791E">
      <w:pPr>
        <w:widowControl/>
        <w:tabs>
          <w:tab w:val="left" w:pos="0"/>
          <w:tab w:val="left" w:pos="851"/>
        </w:tabs>
        <w:autoSpaceDE/>
        <w:autoSpaceDN/>
        <w:adjustRightInd/>
        <w:ind w:firstLine="567"/>
        <w:jc w:val="center"/>
        <w:rPr>
          <w:b/>
          <w:sz w:val="22"/>
          <w:szCs w:val="22"/>
          <w:lang w:val="uk-UA"/>
        </w:rPr>
      </w:pPr>
      <w:r w:rsidRPr="009E14F5">
        <w:rPr>
          <w:b/>
          <w:sz w:val="22"/>
          <w:szCs w:val="22"/>
          <w:lang w:val="uk-UA"/>
        </w:rPr>
        <w:t>2. Державна служба: принципи та функції</w:t>
      </w:r>
    </w:p>
    <w:p w14:paraId="11EA4967"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Принципи державної служби</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це основоположні ідеї, настанови, що виражають об’єктивні закономірності та визначають науково обґрунтовані напрями реалізації компетенції, завдань і функцій державної служби, повноваження державних службовців; їх можна класифікувати на конституційно-правові та організаційно-функціональні.</w:t>
      </w:r>
    </w:p>
    <w:p w14:paraId="640EA8B7" w14:textId="77777777" w:rsidR="002B791E" w:rsidRPr="009E14F5" w:rsidRDefault="002B791E" w:rsidP="002B791E">
      <w:pPr>
        <w:tabs>
          <w:tab w:val="left" w:pos="0"/>
          <w:tab w:val="left" w:pos="360"/>
        </w:tabs>
        <w:ind w:firstLine="567"/>
        <w:jc w:val="both"/>
        <w:rPr>
          <w:sz w:val="22"/>
          <w:szCs w:val="22"/>
          <w:lang w:val="uk-UA"/>
        </w:rPr>
      </w:pPr>
      <w:r w:rsidRPr="009E14F5">
        <w:rPr>
          <w:sz w:val="22"/>
          <w:szCs w:val="22"/>
          <w:lang w:val="uk-UA"/>
        </w:rPr>
        <w:t>Єдиного вичерпного переліку нормативно закріплених принципів немає. Вони досить різноманітні, численні й взаємозумовлені.</w:t>
      </w:r>
    </w:p>
    <w:p w14:paraId="216B6C71" w14:textId="77777777" w:rsidR="002B791E" w:rsidRPr="009E14F5" w:rsidRDefault="002B791E" w:rsidP="002B791E">
      <w:pPr>
        <w:tabs>
          <w:tab w:val="left" w:pos="0"/>
        </w:tabs>
        <w:ind w:firstLine="567"/>
        <w:jc w:val="both"/>
        <w:rPr>
          <w:sz w:val="22"/>
          <w:szCs w:val="22"/>
          <w:lang w:val="uk-UA"/>
        </w:rPr>
      </w:pPr>
      <w:r w:rsidRPr="009E14F5">
        <w:rPr>
          <w:b/>
          <w:i/>
          <w:sz w:val="22"/>
          <w:szCs w:val="22"/>
          <w:lang w:val="uk-UA"/>
        </w:rPr>
        <w:t>Конституційні принципи</w:t>
      </w:r>
      <w:r w:rsidRPr="009E14F5">
        <w:rPr>
          <w:sz w:val="22"/>
          <w:szCs w:val="22"/>
          <w:lang w:val="uk-UA"/>
        </w:rPr>
        <w:t xml:space="preserve"> визначаються положеннями Конституції України та конкретизуються у відповідних законодавчих актах (принцип служіння народу України, пріоритету прав і свобод людини та громадянина, демократизму і законності, гуманізму та соціальної справедливості, єдності державної влади, рівного доступу громадян до державної служби).</w:t>
      </w:r>
    </w:p>
    <w:p w14:paraId="312BFD79" w14:textId="77777777" w:rsidR="002B791E" w:rsidRPr="009E14F5" w:rsidRDefault="002B791E" w:rsidP="002B791E">
      <w:pPr>
        <w:tabs>
          <w:tab w:val="left" w:pos="0"/>
          <w:tab w:val="left" w:pos="360"/>
        </w:tabs>
        <w:ind w:firstLine="567"/>
        <w:jc w:val="both"/>
        <w:rPr>
          <w:sz w:val="22"/>
          <w:szCs w:val="22"/>
          <w:lang w:val="uk-UA"/>
        </w:rPr>
      </w:pPr>
      <w:r w:rsidRPr="009E14F5">
        <w:rPr>
          <w:b/>
          <w:i/>
          <w:sz w:val="22"/>
          <w:szCs w:val="22"/>
          <w:lang w:val="uk-UA"/>
        </w:rPr>
        <w:t>Організаційно-функціональні принципи</w:t>
      </w:r>
      <w:r w:rsidRPr="009E14F5">
        <w:rPr>
          <w:sz w:val="22"/>
          <w:szCs w:val="22"/>
          <w:lang w:val="uk-UA"/>
        </w:rPr>
        <w:t xml:space="preserve"> відбивають засади побудови та функціонування державної служби, державного апарату (принцип обов’язковості виконання для державних службовців рішень, прийнятих вищими органами державної влади та керівниками в межах їхніх повноважень і згідно із законодавством України; принцип єдності основних вимог, що висуваються до державної служби; принципи професіоналізму, компетентності, ініціативності, чесності, відданості справі державних службовців; принцип прозорості в здійсненні державної служби). </w:t>
      </w:r>
    </w:p>
    <w:p w14:paraId="7FA7DD4D" w14:textId="77777777" w:rsidR="002B791E" w:rsidRPr="009E14F5" w:rsidRDefault="002B791E" w:rsidP="002B791E">
      <w:pPr>
        <w:tabs>
          <w:tab w:val="left" w:pos="0"/>
        </w:tabs>
        <w:ind w:firstLine="567"/>
        <w:jc w:val="both"/>
        <w:rPr>
          <w:color w:val="000000"/>
          <w:sz w:val="22"/>
          <w:szCs w:val="22"/>
          <w:lang w:val="uk-UA"/>
        </w:rPr>
      </w:pPr>
      <w:r w:rsidRPr="009E14F5">
        <w:rPr>
          <w:b/>
          <w:bCs/>
          <w:i/>
          <w:iCs/>
          <w:sz w:val="22"/>
          <w:szCs w:val="22"/>
          <w:lang w:val="uk-UA"/>
        </w:rPr>
        <w:t>Фу</w:t>
      </w:r>
      <w:r w:rsidRPr="009E14F5">
        <w:rPr>
          <w:b/>
          <w:i/>
          <w:sz w:val="22"/>
          <w:szCs w:val="22"/>
          <w:lang w:val="uk-UA"/>
        </w:rPr>
        <w:t>нкції державної служби</w:t>
      </w:r>
      <w:r w:rsidRPr="009E14F5">
        <w:rPr>
          <w:sz w:val="22"/>
          <w:szCs w:val="22"/>
          <w:lang w:val="uk-UA"/>
        </w:rPr>
        <w:t xml:space="preserve"> - це основні напрями реалізації на практиці визначених правових норм інституту державної служби, що забезпечують досягнення мети правового регулювання державно-службових відносин, а також сприяють виконанню державною службою своєї соціальної ролі та призначення. </w:t>
      </w:r>
      <w:r w:rsidRPr="009E14F5">
        <w:rPr>
          <w:color w:val="000000"/>
          <w:sz w:val="22"/>
          <w:szCs w:val="22"/>
          <w:lang w:val="uk-UA"/>
        </w:rPr>
        <w:t xml:space="preserve">Головні функції державної служби визначені профільним нормативно-правовим забезпеченням: діяльність щодо управління суспільними процесами з метою реалізації відповідної державної політики в тій чи іншій сфері суспільного розвитку; залучення висококваліфікованого та компетентного персоналу до державної служби; забезпечення розвитку персоналу й підвищення кваліфікаційних якостей на основі особистих якостей, врахування заслуг і результатів роботи державних службовців при побудові кар’єри та просування по службі; здійснення ефективного управління як персоналом, так і державною службою в цілому як інститутом; забезпечення </w:t>
      </w:r>
      <w:proofErr w:type="spellStart"/>
      <w:r w:rsidRPr="009E14F5">
        <w:rPr>
          <w:color w:val="000000"/>
          <w:sz w:val="22"/>
          <w:szCs w:val="22"/>
          <w:lang w:val="uk-UA"/>
        </w:rPr>
        <w:t>зв’язків</w:t>
      </w:r>
      <w:proofErr w:type="spellEnd"/>
      <w:r w:rsidRPr="009E14F5">
        <w:rPr>
          <w:color w:val="000000"/>
          <w:sz w:val="22"/>
          <w:szCs w:val="22"/>
          <w:lang w:val="uk-UA"/>
        </w:rPr>
        <w:t xml:space="preserve"> з громадськістю.</w:t>
      </w:r>
    </w:p>
    <w:p w14:paraId="65E1C4B6" w14:textId="77777777" w:rsidR="002B791E" w:rsidRPr="009E14F5" w:rsidRDefault="002B791E" w:rsidP="002B791E">
      <w:pPr>
        <w:tabs>
          <w:tab w:val="left" w:pos="0"/>
        </w:tabs>
        <w:ind w:firstLine="567"/>
        <w:jc w:val="both"/>
        <w:rPr>
          <w:color w:val="000000"/>
          <w:sz w:val="22"/>
          <w:szCs w:val="22"/>
          <w:lang w:val="uk-UA"/>
        </w:rPr>
      </w:pPr>
    </w:p>
    <w:p w14:paraId="21447022" w14:textId="77777777" w:rsidR="002B791E" w:rsidRPr="009E14F5" w:rsidRDefault="002B791E" w:rsidP="002B791E">
      <w:pPr>
        <w:widowControl/>
        <w:tabs>
          <w:tab w:val="left" w:pos="0"/>
          <w:tab w:val="left" w:pos="426"/>
          <w:tab w:val="left" w:pos="709"/>
        </w:tabs>
        <w:autoSpaceDE/>
        <w:autoSpaceDN/>
        <w:adjustRightInd/>
        <w:ind w:firstLine="567"/>
        <w:jc w:val="center"/>
        <w:rPr>
          <w:b/>
          <w:sz w:val="22"/>
          <w:szCs w:val="22"/>
          <w:lang w:val="uk-UA"/>
        </w:rPr>
      </w:pPr>
      <w:r w:rsidRPr="009E14F5">
        <w:rPr>
          <w:b/>
          <w:sz w:val="22"/>
          <w:szCs w:val="22"/>
          <w:lang w:val="uk-UA"/>
        </w:rPr>
        <w:t>3. Види державної служби. Види та правовий статус державних службовців</w:t>
      </w:r>
    </w:p>
    <w:p w14:paraId="598E7F0C"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Питання видів державної служби діяльності на сучасному етапі на законодавчому рівні залишається не врегульоване. Це пояснюється відсутністю повного консенсусу думок, хоча в узагальненому вигляді виділяють певні класифікації:</w:t>
      </w:r>
    </w:p>
    <w:p w14:paraId="4AACE020"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а) </w:t>
      </w:r>
      <w:r w:rsidRPr="009E14F5">
        <w:rPr>
          <w:i/>
          <w:sz w:val="22"/>
          <w:szCs w:val="22"/>
          <w:lang w:val="uk-UA"/>
        </w:rPr>
        <w:t>за формою діяльності державних органів</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службу в органах законодавчої, виконавчої та судової влади;</w:t>
      </w:r>
    </w:p>
    <w:p w14:paraId="651F13A0"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б) </w:t>
      </w:r>
      <w:r w:rsidRPr="009E14F5">
        <w:rPr>
          <w:i/>
          <w:sz w:val="22"/>
          <w:szCs w:val="22"/>
          <w:lang w:val="uk-UA"/>
        </w:rPr>
        <w:t>за специфікою компетенції органів державної служби</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цивільну та мілітаризовану (воєнізовану) службу.</w:t>
      </w:r>
    </w:p>
    <w:p w14:paraId="7440BF75"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 xml:space="preserve">Цивільна служба залежно від змісту діяльності, спрямованості, особливостей реалізації поділяється на </w:t>
      </w:r>
      <w:r w:rsidRPr="009E14F5">
        <w:rPr>
          <w:i/>
          <w:iCs/>
          <w:sz w:val="22"/>
          <w:szCs w:val="22"/>
          <w:lang w:val="uk-UA"/>
        </w:rPr>
        <w:t>цивільну загальна службу (</w:t>
      </w:r>
      <w:r w:rsidRPr="009E14F5">
        <w:rPr>
          <w:sz w:val="22"/>
          <w:szCs w:val="22"/>
          <w:lang w:val="uk-UA"/>
        </w:rPr>
        <w:t xml:space="preserve">виконання загальних, стандартних функцій, відсутність особливої галузевої специфіки) та </w:t>
      </w:r>
      <w:r w:rsidRPr="009E14F5">
        <w:rPr>
          <w:i/>
          <w:iCs/>
          <w:sz w:val="22"/>
          <w:szCs w:val="22"/>
          <w:lang w:val="uk-UA"/>
        </w:rPr>
        <w:t>цивільну спеціальну службу</w:t>
      </w:r>
      <w:r w:rsidRPr="009E14F5">
        <w:rPr>
          <w:sz w:val="22"/>
          <w:szCs w:val="22"/>
          <w:lang w:val="uk-UA"/>
        </w:rPr>
        <w:t xml:space="preserve"> (здійснюється на основі спеціально прийнятих правових актів, що регламентують конкретні, спеціальні компетенції практичній діяльності персоналу – суддівська, залізнична, нотаріальна, дипломатична служба та ін.). Мілітаризована державна служба специфікою діяльності має охорону та захист від будь-яких загроз – захист життя і здоров’я людей, їх основних прав і свобод; забезпечення безпеки громадян та держави, порядку </w:t>
      </w:r>
      <w:r w:rsidRPr="009E14F5">
        <w:rPr>
          <w:sz w:val="22"/>
          <w:szCs w:val="22"/>
          <w:lang w:val="uk-UA"/>
        </w:rPr>
        <w:lastRenderedPageBreak/>
        <w:t>управління.</w:t>
      </w:r>
    </w:p>
    <w:p w14:paraId="72FDDFA4" w14:textId="77777777" w:rsidR="002B791E" w:rsidRPr="009E14F5" w:rsidRDefault="002B791E" w:rsidP="002B791E">
      <w:pPr>
        <w:tabs>
          <w:tab w:val="left" w:pos="0"/>
        </w:tabs>
        <w:ind w:firstLine="567"/>
        <w:jc w:val="both"/>
        <w:rPr>
          <w:sz w:val="22"/>
          <w:szCs w:val="22"/>
          <w:lang w:val="uk-UA"/>
        </w:rPr>
      </w:pPr>
      <w:r w:rsidRPr="009E14F5">
        <w:rPr>
          <w:b/>
          <w:i/>
          <w:color w:val="000000"/>
          <w:sz w:val="22"/>
          <w:szCs w:val="22"/>
          <w:lang w:val="uk-UA"/>
        </w:rPr>
        <w:t>Державний службовець</w:t>
      </w:r>
      <w:r w:rsidRPr="009E14F5">
        <w:rPr>
          <w:color w:val="000000"/>
          <w:sz w:val="22"/>
          <w:szCs w:val="22"/>
          <w:lang w:val="uk-UA"/>
        </w:rPr>
        <w:t xml:space="preserve"> </w:t>
      </w:r>
      <w:r w:rsidRPr="009E14F5">
        <w:rPr>
          <w:color w:val="000000"/>
          <w:sz w:val="22"/>
          <w:szCs w:val="22"/>
          <w:lang w:val="uk-UA" w:eastAsia="uk-UA"/>
        </w:rPr>
        <w:t>–</w:t>
      </w:r>
      <w:r w:rsidRPr="009E14F5">
        <w:rPr>
          <w:color w:val="000000"/>
          <w:sz w:val="22"/>
          <w:szCs w:val="22"/>
          <w:lang w:val="uk-UA"/>
        </w:rPr>
        <w:t xml:space="preserve"> громадянин України, який займає посаду державної служби в державному органі, органі влади Автономної Республіки Крим або їх </w:t>
      </w:r>
      <w:proofErr w:type="spellStart"/>
      <w:r w:rsidRPr="009E14F5">
        <w:rPr>
          <w:color w:val="000000"/>
          <w:sz w:val="22"/>
          <w:szCs w:val="22"/>
          <w:lang w:val="uk-UA"/>
        </w:rPr>
        <w:t>апараті</w:t>
      </w:r>
      <w:proofErr w:type="spellEnd"/>
      <w:r w:rsidRPr="009E14F5">
        <w:rPr>
          <w:color w:val="000000"/>
          <w:sz w:val="22"/>
          <w:szCs w:val="22"/>
          <w:lang w:val="uk-UA"/>
        </w:rPr>
        <w:t xml:space="preserve">, одержує заробітну плату за рахунок коштів державного бюджету, крім випадків, визначених законом, та здійснює встановлені для цієї посади повноваження, безпосередньо пов’язані з реалізацією завдань та виконанням функцій державного органу або органу влади Автономної Республіки Крим. </w:t>
      </w:r>
      <w:r w:rsidRPr="009E14F5">
        <w:rPr>
          <w:sz w:val="22"/>
          <w:szCs w:val="22"/>
          <w:lang w:val="uk-UA"/>
        </w:rPr>
        <w:t>Державних службовців можна класифікувати на різні види в залежності від:</w:t>
      </w:r>
    </w:p>
    <w:p w14:paraId="10798566" w14:textId="77777777" w:rsidR="002B791E" w:rsidRPr="009E14F5" w:rsidRDefault="002B791E" w:rsidP="00034A50">
      <w:pPr>
        <w:widowControl/>
        <w:numPr>
          <w:ilvl w:val="1"/>
          <w:numId w:val="138"/>
        </w:numPr>
        <w:tabs>
          <w:tab w:val="clear" w:pos="360"/>
          <w:tab w:val="left" w:pos="0"/>
          <w:tab w:val="left" w:pos="284"/>
        </w:tabs>
        <w:autoSpaceDE/>
        <w:autoSpaceDN/>
        <w:adjustRightInd/>
        <w:ind w:left="0" w:firstLine="567"/>
        <w:jc w:val="both"/>
        <w:rPr>
          <w:sz w:val="22"/>
          <w:szCs w:val="22"/>
          <w:lang w:val="uk-UA"/>
        </w:rPr>
      </w:pPr>
      <w:r w:rsidRPr="009E14F5">
        <w:rPr>
          <w:sz w:val="22"/>
          <w:szCs w:val="22"/>
          <w:lang w:val="uk-UA"/>
        </w:rPr>
        <w:t xml:space="preserve">розподілу державної влади </w:t>
      </w:r>
      <w:r w:rsidRPr="009E14F5">
        <w:rPr>
          <w:color w:val="000000"/>
          <w:sz w:val="22"/>
          <w:szCs w:val="22"/>
          <w:lang w:val="uk-UA" w:eastAsia="uk-UA"/>
        </w:rPr>
        <w:t>–</w:t>
      </w:r>
      <w:r w:rsidRPr="009E14F5">
        <w:rPr>
          <w:sz w:val="22"/>
          <w:szCs w:val="22"/>
          <w:lang w:val="uk-UA"/>
        </w:rPr>
        <w:t xml:space="preserve"> державних службовців органів законодавчої, виконавчої, судової влади;</w:t>
      </w:r>
    </w:p>
    <w:p w14:paraId="20FF6669" w14:textId="77777777" w:rsidR="002B791E" w:rsidRPr="009E14F5" w:rsidRDefault="002B791E" w:rsidP="00034A50">
      <w:pPr>
        <w:widowControl/>
        <w:numPr>
          <w:ilvl w:val="1"/>
          <w:numId w:val="138"/>
        </w:numPr>
        <w:tabs>
          <w:tab w:val="clear" w:pos="360"/>
          <w:tab w:val="left" w:pos="0"/>
          <w:tab w:val="left" w:pos="284"/>
        </w:tabs>
        <w:autoSpaceDE/>
        <w:autoSpaceDN/>
        <w:adjustRightInd/>
        <w:ind w:left="0" w:firstLine="567"/>
        <w:jc w:val="both"/>
        <w:rPr>
          <w:sz w:val="22"/>
          <w:szCs w:val="22"/>
          <w:lang w:val="uk-UA"/>
        </w:rPr>
      </w:pPr>
      <w:r w:rsidRPr="009E14F5">
        <w:rPr>
          <w:sz w:val="22"/>
          <w:szCs w:val="22"/>
          <w:lang w:val="uk-UA"/>
        </w:rPr>
        <w:t xml:space="preserve">характеру державної служби </w:t>
      </w:r>
      <w:r w:rsidRPr="009E14F5">
        <w:rPr>
          <w:color w:val="000000"/>
          <w:sz w:val="22"/>
          <w:szCs w:val="22"/>
          <w:lang w:val="uk-UA" w:eastAsia="uk-UA"/>
        </w:rPr>
        <w:t>–</w:t>
      </w:r>
      <w:r w:rsidRPr="009E14F5">
        <w:rPr>
          <w:sz w:val="22"/>
          <w:szCs w:val="22"/>
          <w:lang w:val="uk-UA"/>
        </w:rPr>
        <w:t xml:space="preserve"> цивільні та спеціалізовані державні службовці;</w:t>
      </w:r>
    </w:p>
    <w:p w14:paraId="01088125" w14:textId="77777777" w:rsidR="002B791E" w:rsidRPr="009E14F5" w:rsidRDefault="002B791E" w:rsidP="00034A50">
      <w:pPr>
        <w:widowControl/>
        <w:numPr>
          <w:ilvl w:val="1"/>
          <w:numId w:val="138"/>
        </w:numPr>
        <w:tabs>
          <w:tab w:val="clear" w:pos="360"/>
          <w:tab w:val="left" w:pos="0"/>
          <w:tab w:val="left" w:pos="284"/>
        </w:tabs>
        <w:autoSpaceDE/>
        <w:autoSpaceDN/>
        <w:adjustRightInd/>
        <w:ind w:left="0" w:firstLine="567"/>
        <w:jc w:val="both"/>
        <w:rPr>
          <w:sz w:val="22"/>
          <w:szCs w:val="22"/>
          <w:lang w:val="uk-UA"/>
        </w:rPr>
      </w:pPr>
      <w:r w:rsidRPr="009E14F5">
        <w:rPr>
          <w:sz w:val="22"/>
          <w:szCs w:val="22"/>
          <w:lang w:val="uk-UA"/>
        </w:rPr>
        <w:t xml:space="preserve">обсягу посадових обов’язків </w:t>
      </w:r>
      <w:r w:rsidRPr="009E14F5">
        <w:rPr>
          <w:color w:val="000000"/>
          <w:sz w:val="22"/>
          <w:szCs w:val="22"/>
          <w:lang w:val="uk-UA" w:eastAsia="uk-UA"/>
        </w:rPr>
        <w:t>–</w:t>
      </w:r>
      <w:r w:rsidRPr="009E14F5">
        <w:rPr>
          <w:sz w:val="22"/>
          <w:szCs w:val="22"/>
          <w:lang w:val="uk-UA"/>
        </w:rPr>
        <w:t xml:space="preserve"> посадові особи й непосадові особи;</w:t>
      </w:r>
    </w:p>
    <w:p w14:paraId="3E4F285B" w14:textId="77777777" w:rsidR="002B791E" w:rsidRPr="009E14F5" w:rsidRDefault="002B791E" w:rsidP="00034A50">
      <w:pPr>
        <w:widowControl/>
        <w:numPr>
          <w:ilvl w:val="1"/>
          <w:numId w:val="138"/>
        </w:numPr>
        <w:tabs>
          <w:tab w:val="clear" w:pos="360"/>
          <w:tab w:val="left" w:pos="0"/>
          <w:tab w:val="left" w:pos="284"/>
        </w:tabs>
        <w:autoSpaceDE/>
        <w:autoSpaceDN/>
        <w:adjustRightInd/>
        <w:ind w:left="0" w:firstLine="567"/>
        <w:jc w:val="both"/>
        <w:rPr>
          <w:sz w:val="22"/>
          <w:szCs w:val="22"/>
          <w:lang w:val="uk-UA"/>
        </w:rPr>
      </w:pPr>
      <w:r w:rsidRPr="009E14F5">
        <w:rPr>
          <w:sz w:val="22"/>
          <w:szCs w:val="22"/>
          <w:lang w:val="uk-UA"/>
        </w:rPr>
        <w:t xml:space="preserve"> характеру повноважень, що визначають роль і ступінь участі у здійсненні державно-владних функцій </w:t>
      </w:r>
      <w:r w:rsidRPr="009E14F5">
        <w:rPr>
          <w:color w:val="000000"/>
          <w:sz w:val="22"/>
          <w:szCs w:val="22"/>
          <w:lang w:val="uk-UA" w:eastAsia="uk-UA"/>
        </w:rPr>
        <w:t>–</w:t>
      </w:r>
      <w:r w:rsidRPr="009E14F5">
        <w:rPr>
          <w:sz w:val="22"/>
          <w:szCs w:val="22"/>
          <w:lang w:val="uk-UA"/>
        </w:rPr>
        <w:t xml:space="preserve"> керівники, спеціалісти, технічні виконавці.</w:t>
      </w:r>
    </w:p>
    <w:p w14:paraId="7DCC0293"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Законодавчо закріплені</w:t>
      </w:r>
      <w:r w:rsidRPr="009E14F5">
        <w:rPr>
          <w:b/>
          <w:i/>
          <w:sz w:val="22"/>
          <w:szCs w:val="22"/>
          <w:lang w:val="uk-UA"/>
        </w:rPr>
        <w:t xml:space="preserve"> типи державних посад: політичні </w:t>
      </w:r>
      <w:r w:rsidRPr="009E14F5">
        <w:rPr>
          <w:sz w:val="22"/>
          <w:szCs w:val="22"/>
          <w:lang w:val="uk-UA"/>
        </w:rPr>
        <w:t>(посади політичних діячів і політичних виконавців)</w:t>
      </w:r>
      <w:r w:rsidRPr="009E14F5">
        <w:rPr>
          <w:b/>
          <w:i/>
          <w:sz w:val="22"/>
          <w:szCs w:val="22"/>
          <w:lang w:val="uk-UA"/>
        </w:rPr>
        <w:t xml:space="preserve">, адміністративні </w:t>
      </w:r>
      <w:r w:rsidRPr="009E14F5">
        <w:rPr>
          <w:sz w:val="22"/>
          <w:szCs w:val="22"/>
          <w:lang w:val="uk-UA"/>
        </w:rPr>
        <w:t>(керівники центральних, регіональних, місцевих державних органів, їх підрозділів, спеціалісти)</w:t>
      </w:r>
      <w:r w:rsidRPr="009E14F5">
        <w:rPr>
          <w:b/>
          <w:i/>
          <w:sz w:val="22"/>
          <w:szCs w:val="22"/>
          <w:lang w:val="uk-UA"/>
        </w:rPr>
        <w:t xml:space="preserve"> та патронатні </w:t>
      </w:r>
      <w:r w:rsidRPr="009E14F5">
        <w:rPr>
          <w:sz w:val="22"/>
          <w:szCs w:val="22"/>
          <w:lang w:val="uk-UA"/>
        </w:rPr>
        <w:t>(помічники, радники, керівники прес-служби або інші посади, передбачені штатним розписом).</w:t>
      </w:r>
    </w:p>
    <w:p w14:paraId="168BACB4" w14:textId="77777777" w:rsidR="002B791E" w:rsidRPr="009E14F5" w:rsidRDefault="002B791E" w:rsidP="002B791E">
      <w:pPr>
        <w:tabs>
          <w:tab w:val="left" w:pos="0"/>
        </w:tabs>
        <w:ind w:firstLine="567"/>
        <w:jc w:val="both"/>
        <w:rPr>
          <w:sz w:val="22"/>
          <w:szCs w:val="22"/>
          <w:lang w:val="uk-UA"/>
        </w:rPr>
      </w:pPr>
      <w:r w:rsidRPr="009E14F5">
        <w:rPr>
          <w:sz w:val="22"/>
          <w:szCs w:val="22"/>
          <w:lang w:val="uk-UA"/>
        </w:rPr>
        <w:t>Статус державних службовців визначається Законом України "Про державну службу". Серед основних елементів статусу державного службовця Законом виділені загальні обов’язки, права державних службовців, особливості їх дисциплінарної відповідальності.</w:t>
      </w:r>
    </w:p>
    <w:p w14:paraId="076D2D11" w14:textId="77777777" w:rsidR="002B791E" w:rsidRPr="009E14F5" w:rsidRDefault="002B791E" w:rsidP="002B791E">
      <w:pPr>
        <w:tabs>
          <w:tab w:val="left" w:pos="0"/>
        </w:tabs>
        <w:ind w:firstLine="567"/>
        <w:jc w:val="both"/>
        <w:rPr>
          <w:sz w:val="22"/>
          <w:szCs w:val="22"/>
          <w:lang w:val="uk-UA"/>
        </w:rPr>
      </w:pPr>
    </w:p>
    <w:p w14:paraId="02669715" w14:textId="77777777" w:rsidR="002B791E" w:rsidRPr="009E14F5" w:rsidRDefault="002B791E" w:rsidP="002B791E">
      <w:pPr>
        <w:widowControl/>
        <w:tabs>
          <w:tab w:val="left" w:pos="0"/>
          <w:tab w:val="left" w:pos="851"/>
        </w:tabs>
        <w:autoSpaceDE/>
        <w:autoSpaceDN/>
        <w:adjustRightInd/>
        <w:ind w:firstLine="567"/>
        <w:jc w:val="center"/>
        <w:rPr>
          <w:b/>
          <w:sz w:val="22"/>
          <w:szCs w:val="22"/>
          <w:lang w:val="uk-UA"/>
        </w:rPr>
      </w:pPr>
      <w:r w:rsidRPr="009E14F5">
        <w:rPr>
          <w:b/>
          <w:sz w:val="22"/>
          <w:szCs w:val="22"/>
          <w:lang w:val="uk-UA"/>
        </w:rPr>
        <w:t>4. Проходження державної служби та управління державною службою</w:t>
      </w:r>
    </w:p>
    <w:p w14:paraId="34BEB30F" w14:textId="77777777" w:rsidR="002B791E" w:rsidRPr="009E14F5" w:rsidRDefault="002B791E" w:rsidP="002B791E">
      <w:pPr>
        <w:tabs>
          <w:tab w:val="left" w:pos="0"/>
        </w:tabs>
        <w:spacing w:line="252" w:lineRule="auto"/>
        <w:ind w:firstLine="567"/>
        <w:jc w:val="both"/>
        <w:rPr>
          <w:sz w:val="22"/>
          <w:szCs w:val="22"/>
          <w:lang w:val="uk-UA"/>
        </w:rPr>
      </w:pPr>
      <w:r w:rsidRPr="009E14F5">
        <w:rPr>
          <w:b/>
          <w:i/>
          <w:sz w:val="22"/>
          <w:szCs w:val="22"/>
          <w:lang w:val="uk-UA"/>
        </w:rPr>
        <w:t>Проходження державної служби</w:t>
      </w:r>
      <w:r w:rsidRPr="009E14F5">
        <w:rPr>
          <w:sz w:val="22"/>
          <w:szCs w:val="22"/>
          <w:lang w:val="uk-UA"/>
        </w:rPr>
        <w:t xml:space="preserve"> – це сукупність юридичних фактів, пов’язаних з виникненням, зміною та припиненням державно-службових відносин, а саме з прийняттям на державну посаду, службовою кар’єрою та припиненням служби.</w:t>
      </w:r>
    </w:p>
    <w:p w14:paraId="12E8034C" w14:textId="77777777" w:rsidR="002B791E" w:rsidRPr="009E14F5" w:rsidRDefault="002B791E" w:rsidP="002B791E">
      <w:pPr>
        <w:tabs>
          <w:tab w:val="left" w:pos="0"/>
        </w:tabs>
        <w:spacing w:line="252" w:lineRule="auto"/>
        <w:ind w:firstLine="567"/>
        <w:jc w:val="both"/>
        <w:rPr>
          <w:b/>
          <w:i/>
          <w:sz w:val="22"/>
          <w:szCs w:val="22"/>
          <w:lang w:val="uk-UA"/>
        </w:rPr>
      </w:pPr>
      <w:r w:rsidRPr="009E14F5">
        <w:rPr>
          <w:sz w:val="22"/>
          <w:szCs w:val="22"/>
          <w:lang w:val="uk-UA"/>
        </w:rPr>
        <w:t>Кожний державний службовець будує індивідуальну кар’єру тобто проходить свій службовий шлях через певні етапи: прийняття на державну службу (передбачає виконання ряду загальних та спеціальних вимог); проходження випробувального терміну; проведення атестації та щорічної оцінки; просування по службі через заміщення державних посад, присудження категорій і рангів; підвищення кваліфікації на основі перепідготовки або навчання; стажування; припинення державно-службових відносин.</w:t>
      </w:r>
      <w:r w:rsidRPr="009E14F5">
        <w:rPr>
          <w:b/>
          <w:i/>
          <w:sz w:val="22"/>
          <w:szCs w:val="22"/>
          <w:lang w:val="uk-UA"/>
        </w:rPr>
        <w:t xml:space="preserve"> </w:t>
      </w:r>
    </w:p>
    <w:p w14:paraId="69D3319B" w14:textId="77777777" w:rsidR="002B791E" w:rsidRPr="009E14F5" w:rsidRDefault="002B791E" w:rsidP="002B791E">
      <w:pPr>
        <w:tabs>
          <w:tab w:val="left" w:pos="0"/>
        </w:tabs>
        <w:spacing w:line="252" w:lineRule="auto"/>
        <w:ind w:firstLine="567"/>
        <w:jc w:val="both"/>
        <w:rPr>
          <w:sz w:val="22"/>
          <w:szCs w:val="22"/>
          <w:lang w:val="uk-UA"/>
        </w:rPr>
      </w:pPr>
      <w:r w:rsidRPr="009E14F5">
        <w:rPr>
          <w:b/>
          <w:i/>
          <w:sz w:val="22"/>
          <w:szCs w:val="22"/>
          <w:lang w:val="uk-UA"/>
        </w:rPr>
        <w:t>Управління державною службою</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це практична діяльність відповідних державних органів щодо визначення основних напрямів розвитку й забезпечення реального функціонування всіх елементів інституту державної служби. Це управління ґрунтується на принципах законності; гласності; підпорядкованості вище стоячим державним органам і посадовим особам вищого рівня; єдності основних вимог, що висуваються до державних службовців; стабільності державної служби.</w:t>
      </w:r>
    </w:p>
    <w:p w14:paraId="6622ED95" w14:textId="77777777" w:rsidR="002B791E" w:rsidRPr="009E14F5" w:rsidRDefault="002B791E" w:rsidP="002B791E">
      <w:pPr>
        <w:tabs>
          <w:tab w:val="left" w:pos="0"/>
        </w:tabs>
        <w:spacing w:line="252" w:lineRule="auto"/>
        <w:ind w:firstLine="567"/>
        <w:jc w:val="both"/>
        <w:rPr>
          <w:sz w:val="22"/>
          <w:szCs w:val="22"/>
          <w:lang w:val="uk-UA"/>
        </w:rPr>
      </w:pPr>
      <w:r w:rsidRPr="009E14F5">
        <w:rPr>
          <w:sz w:val="22"/>
          <w:szCs w:val="22"/>
          <w:lang w:val="uk-UA"/>
        </w:rPr>
        <w:t xml:space="preserve">Органи управління державною службою </w:t>
      </w:r>
      <w:r w:rsidRPr="009E14F5">
        <w:rPr>
          <w:color w:val="000000"/>
          <w:sz w:val="22"/>
          <w:szCs w:val="22"/>
          <w:lang w:val="uk-UA" w:eastAsia="uk-UA"/>
        </w:rPr>
        <w:t>–</w:t>
      </w:r>
      <w:r w:rsidRPr="009E14F5">
        <w:rPr>
          <w:sz w:val="22"/>
          <w:szCs w:val="22"/>
          <w:lang w:val="uk-UA"/>
        </w:rPr>
        <w:t xml:space="preserve"> це спеціальні державні органи або підрозділи державних органів, до компетенції яких відносять забезпечення й розвиток системи державної служби. При цьому слід мати на увазі, що серед них можна виділити органи забезпечення державної служби та органи управління державною службою. Органом управління державною службою є Національне агентство України з питань державної служби, правовий статус якого визначається вищезазначеним законом, указами Президента України та Положенням про Національне агентство України з питань державної служби.</w:t>
      </w:r>
    </w:p>
    <w:p w14:paraId="65016B02" w14:textId="77777777" w:rsidR="002B791E" w:rsidRPr="009E14F5" w:rsidRDefault="002B791E" w:rsidP="002B791E">
      <w:pPr>
        <w:tabs>
          <w:tab w:val="left" w:pos="0"/>
        </w:tabs>
        <w:spacing w:line="252" w:lineRule="auto"/>
        <w:ind w:firstLine="567"/>
        <w:jc w:val="both"/>
        <w:rPr>
          <w:sz w:val="22"/>
          <w:szCs w:val="22"/>
          <w:lang w:val="uk-UA"/>
        </w:rPr>
      </w:pPr>
      <w:r w:rsidRPr="009E14F5">
        <w:rPr>
          <w:b/>
          <w:i/>
          <w:sz w:val="22"/>
          <w:szCs w:val="22"/>
          <w:lang w:val="uk-UA"/>
        </w:rPr>
        <w:t>Державна кадрова політика</w:t>
      </w:r>
      <w:r w:rsidRPr="009E14F5">
        <w:rPr>
          <w:sz w:val="22"/>
          <w:szCs w:val="22"/>
          <w:lang w:val="uk-UA"/>
        </w:rPr>
        <w:t xml:space="preserve"> </w:t>
      </w:r>
      <w:r w:rsidRPr="009E14F5">
        <w:rPr>
          <w:color w:val="000000"/>
          <w:sz w:val="22"/>
          <w:szCs w:val="22"/>
          <w:lang w:val="uk-UA" w:eastAsia="uk-UA"/>
        </w:rPr>
        <w:t>визначається як</w:t>
      </w:r>
      <w:r w:rsidRPr="009E14F5">
        <w:rPr>
          <w:sz w:val="22"/>
          <w:szCs w:val="22"/>
          <w:lang w:val="uk-UA"/>
        </w:rPr>
        <w:t xml:space="preserve"> політика держави у сфері державної служби, що має за мету забезпечення управлінського процесу та всіх ланок державного управління висококваліфікованими, компетентними, креативними, добросовісними працівниками, сприяння зростанню їх професіоналізму.</w:t>
      </w:r>
    </w:p>
    <w:p w14:paraId="02730B90" w14:textId="77777777" w:rsidR="002B791E" w:rsidRPr="009E14F5" w:rsidRDefault="002B791E" w:rsidP="002B791E">
      <w:pPr>
        <w:tabs>
          <w:tab w:val="left" w:pos="0"/>
        </w:tabs>
        <w:spacing w:line="252" w:lineRule="auto"/>
        <w:ind w:firstLine="567"/>
        <w:jc w:val="both"/>
        <w:rPr>
          <w:sz w:val="22"/>
          <w:szCs w:val="22"/>
          <w:lang w:val="uk-UA"/>
        </w:rPr>
      </w:pPr>
      <w:r w:rsidRPr="009E14F5">
        <w:rPr>
          <w:b/>
          <w:i/>
          <w:sz w:val="22"/>
          <w:szCs w:val="22"/>
          <w:lang w:val="uk-UA"/>
        </w:rPr>
        <w:t>Механізм державної кадрової політики можна розглядати в двох аспектах:</w:t>
      </w:r>
      <w:r w:rsidRPr="009E14F5">
        <w:rPr>
          <w:sz w:val="22"/>
          <w:szCs w:val="22"/>
          <w:lang w:val="uk-UA"/>
        </w:rPr>
        <w:t xml:space="preserve"> змістовний –розробка стратегії і тактики та програми діяльності на їх основі з врахуванням визначеного курсу розвитку; передбачення результатів діяльності; практичний – інструментарій реалізації (технології, засоби, важелі здійснення кадрової політики та безпосередньої роботи з кадрами й процесу кадрової роботи).</w:t>
      </w:r>
    </w:p>
    <w:p w14:paraId="128F5301" w14:textId="40134B45" w:rsidR="002B791E" w:rsidRPr="009E14F5" w:rsidRDefault="002B791E" w:rsidP="002B791E">
      <w:pPr>
        <w:tabs>
          <w:tab w:val="left" w:pos="0"/>
        </w:tabs>
        <w:ind w:firstLine="567"/>
        <w:jc w:val="both"/>
        <w:rPr>
          <w:b/>
          <w:bCs/>
          <w:sz w:val="22"/>
          <w:szCs w:val="22"/>
          <w:lang w:val="uk-UA"/>
        </w:rPr>
      </w:pPr>
    </w:p>
    <w:p w14:paraId="3F3B6B69" w14:textId="659470B6" w:rsidR="001A7EAD" w:rsidRPr="009E14F5" w:rsidRDefault="001A7EAD" w:rsidP="002B791E">
      <w:pPr>
        <w:tabs>
          <w:tab w:val="left" w:pos="0"/>
        </w:tabs>
        <w:ind w:firstLine="567"/>
        <w:jc w:val="both"/>
        <w:rPr>
          <w:b/>
          <w:bCs/>
          <w:sz w:val="22"/>
          <w:szCs w:val="22"/>
          <w:lang w:val="uk-UA"/>
        </w:rPr>
      </w:pPr>
    </w:p>
    <w:p w14:paraId="0AB4E098" w14:textId="77777777" w:rsidR="001A7EAD" w:rsidRPr="009E14F5" w:rsidRDefault="001A7EAD" w:rsidP="002B791E">
      <w:pPr>
        <w:tabs>
          <w:tab w:val="left" w:pos="0"/>
        </w:tabs>
        <w:ind w:firstLine="567"/>
        <w:jc w:val="both"/>
        <w:rPr>
          <w:b/>
          <w:bCs/>
          <w:sz w:val="22"/>
          <w:szCs w:val="22"/>
          <w:lang w:val="uk-UA"/>
        </w:rPr>
      </w:pPr>
    </w:p>
    <w:p w14:paraId="1F700FFB" w14:textId="77777777" w:rsidR="002B791E" w:rsidRPr="009E14F5" w:rsidRDefault="002B791E" w:rsidP="002B791E">
      <w:pPr>
        <w:tabs>
          <w:tab w:val="left" w:pos="0"/>
        </w:tabs>
        <w:ind w:left="700" w:firstLine="567"/>
        <w:jc w:val="center"/>
        <w:rPr>
          <w:b/>
          <w:bCs/>
          <w:sz w:val="22"/>
          <w:szCs w:val="22"/>
          <w:lang w:val="uk-UA"/>
        </w:rPr>
      </w:pPr>
      <w:r w:rsidRPr="009E14F5">
        <w:rPr>
          <w:b/>
          <w:bCs/>
          <w:sz w:val="22"/>
          <w:szCs w:val="22"/>
          <w:lang w:val="uk-UA"/>
        </w:rPr>
        <w:lastRenderedPageBreak/>
        <w:t xml:space="preserve">Тема 10. </w:t>
      </w:r>
      <w:r w:rsidRPr="009E14F5">
        <w:rPr>
          <w:b/>
          <w:bCs/>
          <w:caps/>
          <w:sz w:val="22"/>
          <w:szCs w:val="22"/>
          <w:lang w:val="uk-UA"/>
        </w:rPr>
        <w:t>Ефективність державного управління. Державний контроль у сфері виконавчої влади</w:t>
      </w:r>
    </w:p>
    <w:p w14:paraId="2921C6A8" w14:textId="77777777" w:rsidR="002B791E" w:rsidRPr="009E14F5" w:rsidRDefault="002B791E" w:rsidP="002B791E">
      <w:pPr>
        <w:tabs>
          <w:tab w:val="left" w:pos="0"/>
        </w:tabs>
        <w:ind w:firstLine="567"/>
        <w:jc w:val="both"/>
        <w:rPr>
          <w:b/>
          <w:bCs/>
          <w:sz w:val="22"/>
          <w:szCs w:val="22"/>
          <w:lang w:val="uk-UA"/>
        </w:rPr>
      </w:pPr>
    </w:p>
    <w:p w14:paraId="0FCEF6E6" w14:textId="77777777" w:rsidR="002B791E" w:rsidRPr="009E14F5" w:rsidRDefault="002B791E" w:rsidP="00034A50">
      <w:pPr>
        <w:widowControl/>
        <w:numPr>
          <w:ilvl w:val="0"/>
          <w:numId w:val="156"/>
        </w:numPr>
        <w:tabs>
          <w:tab w:val="clear" w:pos="705"/>
          <w:tab w:val="left" w:pos="0"/>
          <w:tab w:val="num" w:pos="426"/>
          <w:tab w:val="left" w:pos="709"/>
          <w:tab w:val="left" w:pos="851"/>
        </w:tabs>
        <w:autoSpaceDE/>
        <w:autoSpaceDN/>
        <w:adjustRightInd/>
        <w:ind w:left="0" w:firstLine="567"/>
        <w:jc w:val="both"/>
        <w:rPr>
          <w:b/>
          <w:sz w:val="22"/>
          <w:szCs w:val="22"/>
          <w:lang w:val="uk-UA"/>
        </w:rPr>
      </w:pPr>
      <w:r w:rsidRPr="009E14F5">
        <w:rPr>
          <w:b/>
          <w:sz w:val="22"/>
          <w:szCs w:val="22"/>
          <w:lang w:val="uk-UA"/>
        </w:rPr>
        <w:t>Поняття та види ефективності в управлінні.</w:t>
      </w:r>
    </w:p>
    <w:p w14:paraId="11E27D32" w14:textId="77777777" w:rsidR="002B791E" w:rsidRPr="009E14F5" w:rsidRDefault="002B791E" w:rsidP="00034A50">
      <w:pPr>
        <w:widowControl/>
        <w:numPr>
          <w:ilvl w:val="0"/>
          <w:numId w:val="156"/>
        </w:numPr>
        <w:tabs>
          <w:tab w:val="clear" w:pos="705"/>
          <w:tab w:val="left" w:pos="0"/>
          <w:tab w:val="num" w:pos="426"/>
          <w:tab w:val="left" w:pos="709"/>
          <w:tab w:val="left" w:pos="851"/>
        </w:tabs>
        <w:autoSpaceDE/>
        <w:autoSpaceDN/>
        <w:adjustRightInd/>
        <w:ind w:left="0" w:firstLine="567"/>
        <w:jc w:val="both"/>
        <w:rPr>
          <w:b/>
          <w:sz w:val="22"/>
          <w:szCs w:val="22"/>
          <w:lang w:val="uk-UA"/>
        </w:rPr>
      </w:pPr>
      <w:r w:rsidRPr="009E14F5">
        <w:rPr>
          <w:b/>
          <w:sz w:val="22"/>
          <w:szCs w:val="22"/>
          <w:lang w:val="uk-UA"/>
        </w:rPr>
        <w:t>Контроль як функція державного управління: поняття і основні принципи.</w:t>
      </w:r>
    </w:p>
    <w:p w14:paraId="38E99E03" w14:textId="77777777" w:rsidR="002B791E" w:rsidRPr="009E14F5" w:rsidRDefault="002B791E" w:rsidP="00034A50">
      <w:pPr>
        <w:widowControl/>
        <w:numPr>
          <w:ilvl w:val="0"/>
          <w:numId w:val="156"/>
        </w:numPr>
        <w:tabs>
          <w:tab w:val="clear" w:pos="705"/>
          <w:tab w:val="left" w:pos="0"/>
          <w:tab w:val="num" w:pos="426"/>
          <w:tab w:val="left" w:pos="709"/>
          <w:tab w:val="left" w:pos="851"/>
        </w:tabs>
        <w:autoSpaceDE/>
        <w:autoSpaceDN/>
        <w:adjustRightInd/>
        <w:ind w:left="0" w:firstLine="567"/>
        <w:jc w:val="both"/>
        <w:rPr>
          <w:b/>
          <w:sz w:val="22"/>
          <w:szCs w:val="22"/>
          <w:lang w:val="uk-UA"/>
        </w:rPr>
      </w:pPr>
      <w:r w:rsidRPr="009E14F5">
        <w:rPr>
          <w:b/>
          <w:sz w:val="22"/>
          <w:szCs w:val="22"/>
          <w:lang w:val="uk-UA"/>
        </w:rPr>
        <w:t>Організаційно-структурне забезпечення державного контролю у сфері виконавчої влади.</w:t>
      </w:r>
    </w:p>
    <w:p w14:paraId="755FB16D" w14:textId="77777777" w:rsidR="002B791E" w:rsidRPr="009E14F5" w:rsidRDefault="002B791E" w:rsidP="002B791E">
      <w:pPr>
        <w:tabs>
          <w:tab w:val="left" w:pos="0"/>
        </w:tabs>
        <w:ind w:firstLine="567"/>
        <w:jc w:val="both"/>
        <w:rPr>
          <w:bCs/>
          <w:sz w:val="22"/>
          <w:szCs w:val="22"/>
          <w:lang w:val="uk-UA"/>
        </w:rPr>
      </w:pPr>
    </w:p>
    <w:p w14:paraId="7326A8B7" w14:textId="77777777" w:rsidR="002B791E" w:rsidRPr="009E14F5" w:rsidRDefault="002B791E" w:rsidP="002B791E">
      <w:pPr>
        <w:widowControl/>
        <w:tabs>
          <w:tab w:val="left" w:pos="0"/>
        </w:tabs>
        <w:autoSpaceDE/>
        <w:autoSpaceDN/>
        <w:adjustRightInd/>
        <w:spacing w:line="247" w:lineRule="auto"/>
        <w:ind w:firstLine="567"/>
        <w:jc w:val="center"/>
        <w:rPr>
          <w:b/>
          <w:sz w:val="22"/>
          <w:szCs w:val="22"/>
          <w:lang w:val="uk-UA"/>
        </w:rPr>
      </w:pPr>
      <w:r w:rsidRPr="009E14F5">
        <w:rPr>
          <w:b/>
          <w:sz w:val="22"/>
          <w:szCs w:val="22"/>
          <w:lang w:val="uk-UA"/>
        </w:rPr>
        <w:t>1. Поняття та види ефективності в управлінні</w:t>
      </w:r>
    </w:p>
    <w:p w14:paraId="2D237A14" w14:textId="77777777" w:rsidR="002B791E" w:rsidRPr="009E14F5" w:rsidRDefault="002B791E" w:rsidP="002B791E">
      <w:pPr>
        <w:tabs>
          <w:tab w:val="left" w:pos="0"/>
        </w:tabs>
        <w:spacing w:line="247" w:lineRule="auto"/>
        <w:ind w:firstLine="567"/>
        <w:jc w:val="both"/>
        <w:rPr>
          <w:iCs/>
          <w:sz w:val="22"/>
          <w:szCs w:val="22"/>
          <w:lang w:val="uk-UA"/>
        </w:rPr>
      </w:pPr>
      <w:r w:rsidRPr="009E14F5">
        <w:rPr>
          <w:iCs/>
          <w:sz w:val="22"/>
          <w:szCs w:val="22"/>
          <w:lang w:val="uk-UA"/>
        </w:rPr>
        <w:t xml:space="preserve">Поняття «ефективність державного управління» – комплексне, багатогранне і залежить від багатьох факторів (економічних, соціальних, політичних тощо), що ускладнює застосування методів кількісного аналізу. В основу розуміння поняття та оцінки ефективності покладено визначення будь-якої діяльності, в тому числі й управлінської, як продуктивної, результативної. </w:t>
      </w:r>
    </w:p>
    <w:p w14:paraId="450F2602" w14:textId="77777777" w:rsidR="002B791E" w:rsidRPr="009E14F5" w:rsidRDefault="002B791E" w:rsidP="002B791E">
      <w:pPr>
        <w:tabs>
          <w:tab w:val="left" w:pos="0"/>
        </w:tabs>
        <w:spacing w:line="247" w:lineRule="auto"/>
        <w:ind w:firstLine="567"/>
        <w:jc w:val="both"/>
        <w:rPr>
          <w:sz w:val="22"/>
          <w:szCs w:val="22"/>
          <w:lang w:val="uk-UA"/>
        </w:rPr>
      </w:pPr>
      <w:r w:rsidRPr="009E14F5">
        <w:rPr>
          <w:i/>
          <w:sz w:val="22"/>
          <w:szCs w:val="22"/>
          <w:lang w:val="uk-UA"/>
        </w:rPr>
        <w:t xml:space="preserve">Ефективність у державному управлінні розділяється на дві автономні гілки оцінок: економічної (зіставлення результату з витратами на його отримання) та соціальної (оцінка ступеня </w:t>
      </w:r>
      <w:proofErr w:type="spellStart"/>
      <w:r w:rsidRPr="009E14F5">
        <w:rPr>
          <w:i/>
          <w:sz w:val="22"/>
          <w:szCs w:val="22"/>
          <w:lang w:val="uk-UA"/>
        </w:rPr>
        <w:t>досягнутості</w:t>
      </w:r>
      <w:proofErr w:type="spellEnd"/>
      <w:r w:rsidRPr="009E14F5">
        <w:rPr>
          <w:i/>
          <w:sz w:val="22"/>
          <w:szCs w:val="22"/>
          <w:lang w:val="uk-UA"/>
        </w:rPr>
        <w:t xml:space="preserve"> поставлених цілей) ефективності.</w:t>
      </w:r>
      <w:r w:rsidRPr="009E14F5">
        <w:rPr>
          <w:sz w:val="22"/>
          <w:szCs w:val="22"/>
          <w:lang w:val="uk-UA"/>
        </w:rPr>
        <w:t xml:space="preserve"> Критерієм ефективності державного управління в демократичних владно-політичних моделях виступає здатність органів державної влади в умовах обмежених ресурсів забезпечити задоволення потреб суспільства в цілому та окремих громадян зокрема. Підвищення ефективності системи державного управління відбувається у якісному та кількісному вимірах. Саме якість управлінських послуг та здатність </w:t>
      </w:r>
      <w:proofErr w:type="spellStart"/>
      <w:r w:rsidRPr="009E14F5">
        <w:rPr>
          <w:sz w:val="22"/>
          <w:szCs w:val="22"/>
          <w:lang w:val="uk-UA"/>
        </w:rPr>
        <w:t>рзв‘язувати</w:t>
      </w:r>
      <w:proofErr w:type="spellEnd"/>
      <w:r w:rsidRPr="009E14F5">
        <w:rPr>
          <w:sz w:val="22"/>
          <w:szCs w:val="22"/>
          <w:lang w:val="uk-UA"/>
        </w:rPr>
        <w:t xml:space="preserve"> проблеми, що висуває соціальна модернізація, коло яких постійно поширюється, визначають дієвість органів державного управління.</w:t>
      </w:r>
    </w:p>
    <w:p w14:paraId="71320546" w14:textId="77777777" w:rsidR="002B791E" w:rsidRPr="009E14F5" w:rsidRDefault="002B791E" w:rsidP="002B791E">
      <w:pPr>
        <w:tabs>
          <w:tab w:val="left" w:pos="0"/>
        </w:tabs>
        <w:spacing w:line="247" w:lineRule="auto"/>
        <w:ind w:firstLine="567"/>
        <w:jc w:val="both"/>
        <w:rPr>
          <w:sz w:val="22"/>
          <w:szCs w:val="22"/>
          <w:lang w:val="uk-UA"/>
        </w:rPr>
      </w:pPr>
      <w:r w:rsidRPr="009E14F5">
        <w:rPr>
          <w:sz w:val="22"/>
          <w:szCs w:val="22"/>
          <w:lang w:val="uk-UA"/>
        </w:rPr>
        <w:t xml:space="preserve">Під </w:t>
      </w:r>
      <w:r w:rsidRPr="009E14F5">
        <w:rPr>
          <w:b/>
          <w:i/>
          <w:sz w:val="22"/>
          <w:szCs w:val="22"/>
          <w:lang w:val="uk-UA"/>
        </w:rPr>
        <w:t>загальною соціальною ефективністю</w:t>
      </w:r>
      <w:r w:rsidRPr="009E14F5">
        <w:rPr>
          <w:sz w:val="22"/>
          <w:szCs w:val="22"/>
          <w:lang w:val="uk-UA"/>
        </w:rPr>
        <w:t xml:space="preserve"> розуміють здатність системи державного управління в результаті свого функціонування забезпечити задоволення запитів і потреб суспільства. Для оцінки ступеня відповідності результатів запитам та потребам застосовують порівняльні методики й </w:t>
      </w:r>
      <w:proofErr w:type="spellStart"/>
      <w:r w:rsidRPr="009E14F5">
        <w:rPr>
          <w:sz w:val="22"/>
          <w:szCs w:val="22"/>
          <w:lang w:val="uk-UA"/>
        </w:rPr>
        <w:t>галузево</w:t>
      </w:r>
      <w:proofErr w:type="spellEnd"/>
      <w:r w:rsidRPr="009E14F5">
        <w:rPr>
          <w:sz w:val="22"/>
          <w:szCs w:val="22"/>
          <w:lang w:val="uk-UA"/>
        </w:rPr>
        <w:t>-функціональні оцінки.</w:t>
      </w:r>
    </w:p>
    <w:p w14:paraId="27013383" w14:textId="542B53E3" w:rsidR="002B791E" w:rsidRPr="009E14F5" w:rsidRDefault="002B791E" w:rsidP="002B791E">
      <w:pPr>
        <w:tabs>
          <w:tab w:val="left" w:pos="0"/>
        </w:tabs>
        <w:spacing w:line="247" w:lineRule="auto"/>
        <w:ind w:firstLine="567"/>
        <w:jc w:val="both"/>
        <w:rPr>
          <w:sz w:val="22"/>
          <w:szCs w:val="22"/>
          <w:lang w:val="uk-UA"/>
        </w:rPr>
      </w:pPr>
      <w:r w:rsidRPr="009E14F5">
        <w:rPr>
          <w:sz w:val="22"/>
          <w:szCs w:val="22"/>
          <w:lang w:val="uk-UA"/>
        </w:rPr>
        <w:t xml:space="preserve">Загальна соціальна ефективність державного управління можна буде оцінена на підставі наступних критеріїв: порівняльна оцінка (з іншими країнами та регіонами) рівня продуктивності праці за її відповідними видами; темпи і динаміка національного багатства країни; порівняльна оцінка в контексті досягнення стандартів розвинутих країн добробуту населення; оцінка за визначеними показниками (наприклад, показники якості інститутів управління) впорядкованості, безпеки, сталості та надійності суспільних відносин, їх відтворення з наростаючим позитивним результатом. У міжнародній практиці для оцінки загальної соціальної ефективності державного управління використовуються різні інтегральні показники – комплексні індекси за різними сферами діяльності органів влади та сферами регулювання, які були розроблені міжнародними організаціями. Основні міжнародні рейтингові оцінки, що використовуються для оцінки загальної соціальної ефективності подано на рис. </w:t>
      </w:r>
      <w:r w:rsidR="007416FB" w:rsidRPr="009E14F5">
        <w:rPr>
          <w:sz w:val="22"/>
          <w:szCs w:val="22"/>
          <w:lang w:val="uk-UA"/>
        </w:rPr>
        <w:t>4</w:t>
      </w:r>
      <w:r w:rsidRPr="009E14F5">
        <w:rPr>
          <w:sz w:val="22"/>
          <w:szCs w:val="22"/>
          <w:lang w:val="uk-UA"/>
        </w:rPr>
        <w:t>.10.14.</w:t>
      </w:r>
    </w:p>
    <w:p w14:paraId="7421DD69" w14:textId="77777777" w:rsidR="002B791E" w:rsidRPr="009E14F5" w:rsidRDefault="002B791E" w:rsidP="002B791E">
      <w:pPr>
        <w:tabs>
          <w:tab w:val="left" w:pos="0"/>
        </w:tabs>
        <w:spacing w:line="247" w:lineRule="auto"/>
        <w:ind w:firstLine="567"/>
        <w:jc w:val="both"/>
        <w:rPr>
          <w:sz w:val="22"/>
          <w:szCs w:val="22"/>
          <w:lang w:val="uk-UA"/>
        </w:rPr>
      </w:pPr>
      <w:r w:rsidRPr="009E14F5">
        <w:rPr>
          <w:noProof/>
          <w:sz w:val="22"/>
          <w:szCs w:val="22"/>
          <w:lang w:val="uk-UA"/>
        </w:rPr>
        <w:drawing>
          <wp:inline distT="0" distB="0" distL="0" distR="0" wp14:anchorId="2518B022" wp14:editId="3F29CE69">
            <wp:extent cx="4933950" cy="2924175"/>
            <wp:effectExtent l="38100" t="19050" r="19050" b="47625"/>
            <wp:docPr id="410" name="Схема 410">
              <a:extLst xmlns:a="http://schemas.openxmlformats.org/drawingml/2006/main">
                <a:ext uri="{FF2B5EF4-FFF2-40B4-BE49-F238E27FC236}">
                  <a16:creationId xmlns:a16="http://schemas.microsoft.com/office/drawing/2014/main" id="{BC3AA5FD-DD90-4E49-8004-7883BAA5A3D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p w14:paraId="52380785" w14:textId="72CDEB6E" w:rsidR="002B791E" w:rsidRPr="009E14F5" w:rsidRDefault="002B791E" w:rsidP="002B791E">
      <w:pPr>
        <w:tabs>
          <w:tab w:val="left" w:pos="0"/>
        </w:tabs>
        <w:spacing w:line="247" w:lineRule="auto"/>
        <w:jc w:val="both"/>
        <w:rPr>
          <w:i/>
          <w:iCs/>
          <w:sz w:val="22"/>
          <w:szCs w:val="22"/>
          <w:lang w:val="uk-UA"/>
        </w:rPr>
      </w:pPr>
      <w:r w:rsidRPr="009E14F5">
        <w:rPr>
          <w:i/>
          <w:iCs/>
          <w:sz w:val="22"/>
          <w:szCs w:val="22"/>
          <w:lang w:val="uk-UA"/>
        </w:rPr>
        <w:t xml:space="preserve">Рис. </w:t>
      </w:r>
      <w:r w:rsidR="007416FB" w:rsidRPr="009E14F5">
        <w:rPr>
          <w:i/>
          <w:iCs/>
          <w:sz w:val="22"/>
          <w:szCs w:val="22"/>
          <w:lang w:val="uk-UA"/>
        </w:rPr>
        <w:t>4</w:t>
      </w:r>
      <w:r w:rsidRPr="009E14F5">
        <w:rPr>
          <w:i/>
          <w:iCs/>
          <w:sz w:val="22"/>
          <w:szCs w:val="22"/>
          <w:lang w:val="uk-UA"/>
        </w:rPr>
        <w:t>.10.14. Міжнародні рейтинги, що оцінюють функціонування різних сфер суспільного розвитку</w:t>
      </w:r>
    </w:p>
    <w:p w14:paraId="4A855541" w14:textId="77777777" w:rsidR="002B791E" w:rsidRPr="009E14F5" w:rsidRDefault="002B791E" w:rsidP="002B791E">
      <w:pPr>
        <w:tabs>
          <w:tab w:val="left" w:pos="0"/>
        </w:tabs>
        <w:spacing w:line="247" w:lineRule="auto"/>
        <w:ind w:firstLine="567"/>
        <w:jc w:val="both"/>
        <w:rPr>
          <w:sz w:val="22"/>
          <w:szCs w:val="22"/>
          <w:lang w:val="uk-UA"/>
        </w:rPr>
      </w:pPr>
      <w:r w:rsidRPr="009E14F5">
        <w:rPr>
          <w:sz w:val="22"/>
          <w:szCs w:val="22"/>
          <w:lang w:val="uk-UA"/>
        </w:rPr>
        <w:lastRenderedPageBreak/>
        <w:t>Особливої уваги при оцінці ефективності державного управління заслуговує оцінка якості інститутів управління за показником GRICS (</w:t>
      </w:r>
      <w:proofErr w:type="spellStart"/>
      <w:r w:rsidRPr="009E14F5">
        <w:rPr>
          <w:sz w:val="22"/>
          <w:szCs w:val="22"/>
          <w:lang w:val="uk-UA"/>
        </w:rPr>
        <w:t>Governance</w:t>
      </w:r>
      <w:proofErr w:type="spellEnd"/>
      <w:r w:rsidRPr="009E14F5">
        <w:rPr>
          <w:sz w:val="22"/>
          <w:szCs w:val="22"/>
          <w:lang w:val="uk-UA"/>
        </w:rPr>
        <w:t xml:space="preserve"> </w:t>
      </w:r>
      <w:proofErr w:type="spellStart"/>
      <w:r w:rsidRPr="009E14F5">
        <w:rPr>
          <w:sz w:val="22"/>
          <w:szCs w:val="22"/>
          <w:lang w:val="uk-UA"/>
        </w:rPr>
        <w:t>Research</w:t>
      </w:r>
      <w:proofErr w:type="spellEnd"/>
      <w:r w:rsidRPr="009E14F5">
        <w:rPr>
          <w:sz w:val="22"/>
          <w:szCs w:val="22"/>
          <w:lang w:val="uk-UA"/>
        </w:rPr>
        <w:t xml:space="preserve"> </w:t>
      </w:r>
      <w:proofErr w:type="spellStart"/>
      <w:r w:rsidRPr="009E14F5">
        <w:rPr>
          <w:sz w:val="22"/>
          <w:szCs w:val="22"/>
          <w:lang w:val="uk-UA"/>
        </w:rPr>
        <w:t>Indicator</w:t>
      </w:r>
      <w:proofErr w:type="spellEnd"/>
      <w:r w:rsidRPr="009E14F5">
        <w:rPr>
          <w:sz w:val="22"/>
          <w:szCs w:val="22"/>
          <w:lang w:val="uk-UA"/>
        </w:rPr>
        <w:t xml:space="preserve"> </w:t>
      </w:r>
      <w:proofErr w:type="spellStart"/>
      <w:r w:rsidRPr="009E14F5">
        <w:rPr>
          <w:sz w:val="22"/>
          <w:szCs w:val="22"/>
          <w:lang w:val="uk-UA"/>
        </w:rPr>
        <w:t>Country</w:t>
      </w:r>
      <w:proofErr w:type="spellEnd"/>
      <w:r w:rsidRPr="009E14F5">
        <w:rPr>
          <w:sz w:val="22"/>
          <w:szCs w:val="22"/>
          <w:lang w:val="uk-UA"/>
        </w:rPr>
        <w:t xml:space="preserve"> </w:t>
      </w:r>
      <w:proofErr w:type="spellStart"/>
      <w:r w:rsidRPr="009E14F5">
        <w:rPr>
          <w:sz w:val="22"/>
          <w:szCs w:val="22"/>
          <w:lang w:val="uk-UA"/>
        </w:rPr>
        <w:t>Snapshot</w:t>
      </w:r>
      <w:proofErr w:type="spellEnd"/>
      <w:r w:rsidRPr="009E14F5">
        <w:rPr>
          <w:sz w:val="22"/>
          <w:szCs w:val="22"/>
          <w:lang w:val="uk-UA"/>
        </w:rPr>
        <w:t>), який характеризує окремі параметри державного управління, виходячи із його змістовного трактування як сукупності традицій та інституційних утворень, що охоплює вибір, контроль і заміну уряду; урядові можливості щодо формування і реалізації політики; повагу громадян і держави до інститутів.</w:t>
      </w:r>
    </w:p>
    <w:p w14:paraId="78247394" w14:textId="77777777" w:rsidR="002B791E" w:rsidRPr="009E14F5" w:rsidRDefault="002B791E" w:rsidP="002B791E">
      <w:pPr>
        <w:tabs>
          <w:tab w:val="left" w:pos="0"/>
        </w:tabs>
        <w:spacing w:line="247" w:lineRule="auto"/>
        <w:ind w:firstLine="567"/>
        <w:jc w:val="both"/>
        <w:rPr>
          <w:sz w:val="22"/>
          <w:szCs w:val="22"/>
          <w:lang w:val="uk-UA"/>
        </w:rPr>
      </w:pPr>
      <w:r w:rsidRPr="009E14F5">
        <w:rPr>
          <w:sz w:val="22"/>
          <w:szCs w:val="22"/>
          <w:lang w:val="uk-UA"/>
        </w:rPr>
        <w:t xml:space="preserve">Ефективність організації і функціонування суб’єктів державного управління здійснюється за критеріями </w:t>
      </w:r>
      <w:r w:rsidRPr="009E14F5">
        <w:rPr>
          <w:b/>
          <w:i/>
          <w:sz w:val="22"/>
          <w:szCs w:val="22"/>
          <w:lang w:val="uk-UA"/>
        </w:rPr>
        <w:t>спеціальної соціальної ефективності</w:t>
      </w:r>
      <w:r w:rsidRPr="009E14F5">
        <w:rPr>
          <w:sz w:val="22"/>
          <w:szCs w:val="22"/>
          <w:lang w:val="uk-UA"/>
        </w:rPr>
        <w:t xml:space="preserve"> державного управління, що дає змогу оцінити стан організації та функціонування як суб’єкта управління суспільними процесами самої держави. Ця група критеріїв характеризує структуру та якість розкривають всієї сукупності органів публічної влади (державний рівень, регіональний та місцевого самоврядування) щодо єдності їх цілепокладання, організації і функціонування. Питаннями, які загалом характеризують групу критеріїв спеціальної соціальної ефективності є наступні: що за проблеми розв'язують керуючі компоненти, як витрачають суспільні ресурси органи влади:</w:t>
      </w:r>
    </w:p>
    <w:p w14:paraId="2972F438" w14:textId="77777777" w:rsidR="002B791E" w:rsidRPr="009E14F5" w:rsidRDefault="002B791E" w:rsidP="002B791E">
      <w:pPr>
        <w:tabs>
          <w:tab w:val="left" w:pos="0"/>
        </w:tabs>
        <w:spacing w:line="247" w:lineRule="auto"/>
        <w:ind w:firstLine="567"/>
        <w:jc w:val="both"/>
        <w:rPr>
          <w:sz w:val="22"/>
          <w:szCs w:val="22"/>
          <w:lang w:val="uk-UA"/>
        </w:rPr>
      </w:pPr>
      <w:r w:rsidRPr="009E14F5">
        <w:rPr>
          <w:b/>
          <w:i/>
          <w:sz w:val="22"/>
          <w:szCs w:val="22"/>
          <w:lang w:val="uk-UA"/>
        </w:rPr>
        <w:t xml:space="preserve">1. </w:t>
      </w:r>
      <w:proofErr w:type="spellStart"/>
      <w:r w:rsidRPr="009E14F5">
        <w:rPr>
          <w:b/>
          <w:i/>
          <w:sz w:val="22"/>
          <w:szCs w:val="22"/>
          <w:lang w:val="uk-UA"/>
        </w:rPr>
        <w:t>Цілеорієнтованість</w:t>
      </w:r>
      <w:proofErr w:type="spellEnd"/>
      <w:r w:rsidRPr="009E14F5">
        <w:rPr>
          <w:b/>
          <w:i/>
          <w:sz w:val="22"/>
          <w:szCs w:val="22"/>
          <w:lang w:val="uk-UA"/>
        </w:rPr>
        <w:t xml:space="preserve"> формування та функціонування </w:t>
      </w:r>
      <w:bookmarkStart w:id="24" w:name="_Hlk100569858"/>
      <w:r w:rsidRPr="009E14F5">
        <w:rPr>
          <w:b/>
          <w:i/>
          <w:sz w:val="22"/>
          <w:szCs w:val="22"/>
          <w:lang w:val="uk-UA"/>
        </w:rPr>
        <w:t xml:space="preserve">інституційної системи державного управління </w:t>
      </w:r>
      <w:bookmarkEnd w:id="24"/>
      <w:r w:rsidRPr="009E14F5">
        <w:rPr>
          <w:bCs/>
          <w:iCs/>
          <w:sz w:val="22"/>
          <w:szCs w:val="22"/>
          <w:lang w:val="uk-UA"/>
        </w:rPr>
        <w:t>( відповідність органів влади в розрізі діяльності, управлінських впливів покладеним цілям)</w:t>
      </w:r>
      <w:r w:rsidRPr="009E14F5">
        <w:rPr>
          <w:sz w:val="22"/>
          <w:szCs w:val="22"/>
          <w:lang w:val="uk-UA"/>
        </w:rPr>
        <w:t>.</w:t>
      </w:r>
    </w:p>
    <w:p w14:paraId="3A0FE122" w14:textId="77777777" w:rsidR="002B791E" w:rsidRPr="009E14F5" w:rsidRDefault="002B791E" w:rsidP="002B791E">
      <w:pPr>
        <w:tabs>
          <w:tab w:val="left" w:pos="0"/>
        </w:tabs>
        <w:spacing w:line="247" w:lineRule="auto"/>
        <w:ind w:firstLine="567"/>
        <w:jc w:val="both"/>
        <w:rPr>
          <w:sz w:val="22"/>
          <w:szCs w:val="22"/>
          <w:lang w:val="uk-UA"/>
        </w:rPr>
      </w:pPr>
      <w:r w:rsidRPr="009E14F5">
        <w:rPr>
          <w:b/>
          <w:i/>
          <w:sz w:val="22"/>
          <w:szCs w:val="22"/>
          <w:lang w:val="uk-UA"/>
        </w:rPr>
        <w:t>2.</w:t>
      </w:r>
      <w:r w:rsidRPr="009E14F5">
        <w:rPr>
          <w:sz w:val="22"/>
          <w:szCs w:val="22"/>
          <w:lang w:val="uk-UA"/>
        </w:rPr>
        <w:t xml:space="preserve"> </w:t>
      </w:r>
      <w:r w:rsidRPr="009E14F5">
        <w:rPr>
          <w:b/>
          <w:i/>
          <w:sz w:val="22"/>
          <w:szCs w:val="22"/>
          <w:lang w:val="uk-UA"/>
        </w:rPr>
        <w:t>Час, що витрачається на вирішення управлінських питань</w:t>
      </w:r>
      <w:r w:rsidRPr="009E14F5">
        <w:rPr>
          <w:sz w:val="22"/>
          <w:szCs w:val="22"/>
          <w:lang w:val="uk-UA"/>
        </w:rPr>
        <w:t xml:space="preserve"> та реалізацію управлінських рішень.</w:t>
      </w:r>
    </w:p>
    <w:p w14:paraId="0E3CB88F" w14:textId="77777777" w:rsidR="002B791E" w:rsidRPr="009E14F5" w:rsidRDefault="002B791E" w:rsidP="002B791E">
      <w:pPr>
        <w:tabs>
          <w:tab w:val="left" w:pos="0"/>
        </w:tabs>
        <w:spacing w:line="247" w:lineRule="auto"/>
        <w:ind w:firstLine="567"/>
        <w:jc w:val="both"/>
        <w:rPr>
          <w:sz w:val="22"/>
          <w:szCs w:val="22"/>
          <w:lang w:val="uk-UA"/>
        </w:rPr>
      </w:pPr>
      <w:r w:rsidRPr="009E14F5">
        <w:rPr>
          <w:b/>
          <w:i/>
          <w:sz w:val="22"/>
          <w:szCs w:val="22"/>
          <w:lang w:val="uk-UA"/>
        </w:rPr>
        <w:t>3. Стиль функціонування</w:t>
      </w:r>
      <w:r w:rsidRPr="009E14F5">
        <w:rPr>
          <w:sz w:val="22"/>
          <w:szCs w:val="22"/>
          <w:lang w:val="uk-UA"/>
        </w:rPr>
        <w:t xml:space="preserve"> інституційної системи державного управління.</w:t>
      </w:r>
    </w:p>
    <w:p w14:paraId="4A810C4E" w14:textId="77777777" w:rsidR="002B791E" w:rsidRPr="009E14F5" w:rsidRDefault="002B791E" w:rsidP="002B791E">
      <w:pPr>
        <w:tabs>
          <w:tab w:val="left" w:pos="0"/>
        </w:tabs>
        <w:spacing w:line="247" w:lineRule="auto"/>
        <w:ind w:firstLine="567"/>
        <w:jc w:val="both"/>
        <w:rPr>
          <w:sz w:val="22"/>
          <w:szCs w:val="22"/>
          <w:lang w:val="uk-UA"/>
        </w:rPr>
      </w:pPr>
      <w:r w:rsidRPr="009E14F5">
        <w:rPr>
          <w:b/>
          <w:i/>
          <w:sz w:val="22"/>
          <w:szCs w:val="22"/>
          <w:lang w:val="uk-UA"/>
        </w:rPr>
        <w:t>4. Складність організації суб’єкта державного управління, його підсистем і ланок.</w:t>
      </w:r>
    </w:p>
    <w:p w14:paraId="53C1FBAE" w14:textId="77777777" w:rsidR="002B791E" w:rsidRPr="009E14F5" w:rsidRDefault="002B791E" w:rsidP="002B791E">
      <w:pPr>
        <w:tabs>
          <w:tab w:val="left" w:pos="0"/>
        </w:tabs>
        <w:spacing w:line="247" w:lineRule="auto"/>
        <w:ind w:firstLine="567"/>
        <w:jc w:val="both"/>
        <w:rPr>
          <w:sz w:val="22"/>
          <w:szCs w:val="22"/>
          <w:lang w:val="uk-UA"/>
        </w:rPr>
      </w:pPr>
      <w:r w:rsidRPr="009E14F5">
        <w:rPr>
          <w:b/>
          <w:i/>
          <w:sz w:val="22"/>
          <w:szCs w:val="22"/>
          <w:lang w:val="uk-UA"/>
        </w:rPr>
        <w:t xml:space="preserve">5. Витрати на утримання й забезпечення функціонування інституційної системи державного управління </w:t>
      </w:r>
      <w:r w:rsidRPr="009E14F5">
        <w:rPr>
          <w:sz w:val="22"/>
          <w:szCs w:val="22"/>
          <w:lang w:val="uk-UA"/>
        </w:rPr>
        <w:t xml:space="preserve">(загальні </w:t>
      </w:r>
      <w:r w:rsidRPr="009E14F5">
        <w:rPr>
          <w:color w:val="000000"/>
          <w:sz w:val="22"/>
          <w:szCs w:val="22"/>
          <w:lang w:val="uk-UA" w:eastAsia="uk-UA"/>
        </w:rPr>
        <w:t>–</w:t>
      </w:r>
      <w:r w:rsidRPr="009E14F5">
        <w:rPr>
          <w:sz w:val="22"/>
          <w:szCs w:val="22"/>
          <w:lang w:val="uk-UA"/>
        </w:rPr>
        <w:t xml:space="preserve"> економічні, соціальні, технічні, кадрові та </w:t>
      </w:r>
      <w:proofErr w:type="spellStart"/>
      <w:r w:rsidRPr="009E14F5">
        <w:rPr>
          <w:sz w:val="22"/>
          <w:szCs w:val="22"/>
          <w:lang w:val="uk-UA"/>
        </w:rPr>
        <w:t>ін</w:t>
      </w:r>
      <w:proofErr w:type="spellEnd"/>
      <w:r w:rsidRPr="009E14F5">
        <w:rPr>
          <w:sz w:val="22"/>
          <w:szCs w:val="22"/>
          <w:lang w:val="uk-UA"/>
        </w:rPr>
        <w:t>).</w:t>
      </w:r>
    </w:p>
    <w:p w14:paraId="53E118E7" w14:textId="77777777" w:rsidR="002B791E" w:rsidRPr="009E14F5" w:rsidRDefault="002B791E" w:rsidP="002B791E">
      <w:pPr>
        <w:tabs>
          <w:tab w:val="left" w:pos="0"/>
        </w:tabs>
        <w:spacing w:line="247" w:lineRule="auto"/>
        <w:ind w:firstLine="567"/>
        <w:jc w:val="both"/>
        <w:rPr>
          <w:sz w:val="22"/>
          <w:szCs w:val="22"/>
          <w:lang w:val="uk-UA"/>
        </w:rPr>
      </w:pPr>
      <w:r w:rsidRPr="009E14F5">
        <w:rPr>
          <w:b/>
          <w:i/>
          <w:sz w:val="22"/>
          <w:szCs w:val="22"/>
          <w:lang w:val="uk-UA"/>
        </w:rPr>
        <w:t xml:space="preserve">Конкретна або індивідуальна соціальна ефективність </w:t>
      </w:r>
      <w:r w:rsidRPr="009E14F5">
        <w:rPr>
          <w:bCs/>
          <w:iCs/>
          <w:sz w:val="22"/>
          <w:szCs w:val="22"/>
          <w:lang w:val="uk-UA"/>
        </w:rPr>
        <w:t>використовується для оцінки</w:t>
      </w:r>
      <w:r w:rsidRPr="009E14F5">
        <w:rPr>
          <w:b/>
          <w:i/>
          <w:sz w:val="22"/>
          <w:szCs w:val="22"/>
          <w:lang w:val="uk-UA"/>
        </w:rPr>
        <w:t xml:space="preserve"> </w:t>
      </w:r>
      <w:r w:rsidRPr="009E14F5">
        <w:rPr>
          <w:sz w:val="22"/>
          <w:szCs w:val="22"/>
          <w:lang w:val="uk-UA"/>
        </w:rPr>
        <w:t xml:space="preserve">діяльності кожного управлінського органу та посадової особи на всіх управлінських рівнях, а також їх кожного одиничного управлінського рішення, дії, впливу. Її </w:t>
      </w:r>
      <w:proofErr w:type="spellStart"/>
      <w:r w:rsidRPr="009E14F5">
        <w:rPr>
          <w:sz w:val="22"/>
          <w:szCs w:val="22"/>
          <w:lang w:val="uk-UA"/>
        </w:rPr>
        <w:t>критеріальний</w:t>
      </w:r>
      <w:proofErr w:type="spellEnd"/>
      <w:r w:rsidRPr="009E14F5">
        <w:rPr>
          <w:sz w:val="22"/>
          <w:szCs w:val="22"/>
          <w:lang w:val="uk-UA"/>
        </w:rPr>
        <w:t xml:space="preserve"> вимір включає оцінку: ступеня відповідності змісту та результатів управлінської діяльності параметрам передбаченим правовим статусом відповідного органу влади й окремої посади; правомірності рішень і дій цих органів ї влади та їх посадових осіб (дотримання законності); реальності та доцільності управлінських впливів; змісту управлінських актів в контексті задоволеності запитів і потреб людей, спрямованості на їх добробут і розвиток; взаємозв’язків відповідних органів влади та їх посадових осіб з громадянами, громадськими об’єднаннями, що відображає рівень демократизму в управлінській діяльності; міри забезпечення престижу держави рішеннями і діями інституційної системи ; правдивості, прозорості та доцільності поданої </w:t>
      </w:r>
      <w:bookmarkStart w:id="25" w:name="_Hlk100570672"/>
      <w:r w:rsidRPr="009E14F5">
        <w:rPr>
          <w:sz w:val="22"/>
          <w:szCs w:val="22"/>
          <w:lang w:val="uk-UA"/>
        </w:rPr>
        <w:t xml:space="preserve">органами влади та їх посадовими особами </w:t>
      </w:r>
      <w:bookmarkEnd w:id="25"/>
      <w:r w:rsidRPr="009E14F5">
        <w:rPr>
          <w:sz w:val="22"/>
          <w:szCs w:val="22"/>
          <w:lang w:val="uk-UA"/>
        </w:rPr>
        <w:t xml:space="preserve">управлінської інформації; морально-ідеологічного впливу управлінської діяльності органів та їх посадових осіб на «зовнішнє» середовище. </w:t>
      </w:r>
    </w:p>
    <w:p w14:paraId="7D8535D3" w14:textId="77777777" w:rsidR="002B791E" w:rsidRPr="009E14F5" w:rsidRDefault="002B791E" w:rsidP="002B791E">
      <w:pPr>
        <w:tabs>
          <w:tab w:val="left" w:pos="0"/>
        </w:tabs>
        <w:spacing w:line="247" w:lineRule="auto"/>
        <w:ind w:firstLine="567"/>
        <w:jc w:val="both"/>
        <w:rPr>
          <w:sz w:val="22"/>
          <w:szCs w:val="22"/>
          <w:lang w:val="uk-UA"/>
        </w:rPr>
      </w:pPr>
    </w:p>
    <w:p w14:paraId="7A6ECCAB" w14:textId="77777777" w:rsidR="002B791E" w:rsidRPr="009E14F5" w:rsidRDefault="002B791E" w:rsidP="002B791E">
      <w:pPr>
        <w:widowControl/>
        <w:tabs>
          <w:tab w:val="left" w:pos="0"/>
        </w:tabs>
        <w:autoSpaceDE/>
        <w:autoSpaceDN/>
        <w:adjustRightInd/>
        <w:spacing w:line="247" w:lineRule="auto"/>
        <w:ind w:firstLine="567"/>
        <w:jc w:val="center"/>
        <w:rPr>
          <w:b/>
          <w:sz w:val="22"/>
          <w:szCs w:val="22"/>
          <w:lang w:val="uk-UA"/>
        </w:rPr>
      </w:pPr>
      <w:r w:rsidRPr="009E14F5">
        <w:rPr>
          <w:b/>
          <w:sz w:val="22"/>
          <w:szCs w:val="22"/>
          <w:lang w:val="uk-UA"/>
        </w:rPr>
        <w:t>2. Контроль як функція державного управління: поняття і основні принципи</w:t>
      </w:r>
    </w:p>
    <w:p w14:paraId="07AEC76B" w14:textId="77777777" w:rsidR="002B791E" w:rsidRPr="009E14F5" w:rsidRDefault="002B791E" w:rsidP="002B791E">
      <w:pPr>
        <w:tabs>
          <w:tab w:val="left" w:pos="0"/>
        </w:tabs>
        <w:spacing w:line="247" w:lineRule="auto"/>
        <w:ind w:firstLine="567"/>
        <w:jc w:val="both"/>
        <w:rPr>
          <w:sz w:val="22"/>
          <w:szCs w:val="22"/>
          <w:lang w:val="uk-UA"/>
        </w:rPr>
      </w:pPr>
      <w:r w:rsidRPr="009E14F5">
        <w:rPr>
          <w:sz w:val="22"/>
          <w:szCs w:val="22"/>
          <w:lang w:val="uk-UA"/>
        </w:rPr>
        <w:t>Можна виділити три основні підходи до трактування сутності контролю:</w:t>
      </w:r>
    </w:p>
    <w:p w14:paraId="5724FAC2" w14:textId="77777777" w:rsidR="002B791E" w:rsidRPr="009E14F5" w:rsidRDefault="002B791E" w:rsidP="00034A50">
      <w:pPr>
        <w:numPr>
          <w:ilvl w:val="0"/>
          <w:numId w:val="142"/>
        </w:numPr>
        <w:tabs>
          <w:tab w:val="left" w:pos="0"/>
        </w:tabs>
        <w:spacing w:line="247" w:lineRule="auto"/>
        <w:ind w:left="0" w:firstLine="567"/>
        <w:jc w:val="both"/>
        <w:rPr>
          <w:sz w:val="22"/>
          <w:szCs w:val="22"/>
          <w:lang w:val="uk-UA"/>
        </w:rPr>
      </w:pPr>
      <w:r w:rsidRPr="009E14F5">
        <w:rPr>
          <w:b/>
          <w:i/>
          <w:sz w:val="22"/>
          <w:szCs w:val="22"/>
          <w:lang w:val="uk-UA"/>
        </w:rPr>
        <w:t>складова (елемент) управління</w:t>
      </w:r>
      <w:r w:rsidRPr="009E14F5">
        <w:rPr>
          <w:sz w:val="22"/>
          <w:szCs w:val="22"/>
          <w:lang w:val="uk-UA"/>
        </w:rPr>
        <w:t>. Якщо розглядати контроль як складову (елемент) управління, то він передбачає нагляд за об’єктом з метою перевірки відповідності стану об’єкта бажаному та необхідному, визначеному законами, положеннями, інструкціями та іншими нормативними документами, а також програмами, планами, договорами, проектами тощо;</w:t>
      </w:r>
    </w:p>
    <w:p w14:paraId="40B4C8BB" w14:textId="77777777" w:rsidR="002B791E" w:rsidRPr="009E14F5" w:rsidRDefault="002B791E" w:rsidP="00034A50">
      <w:pPr>
        <w:numPr>
          <w:ilvl w:val="0"/>
          <w:numId w:val="142"/>
        </w:numPr>
        <w:tabs>
          <w:tab w:val="left" w:pos="0"/>
        </w:tabs>
        <w:spacing w:line="247" w:lineRule="auto"/>
        <w:ind w:left="0" w:firstLine="567"/>
        <w:jc w:val="both"/>
        <w:rPr>
          <w:sz w:val="22"/>
          <w:szCs w:val="22"/>
          <w:lang w:val="uk-UA"/>
        </w:rPr>
      </w:pPr>
      <w:r w:rsidRPr="009E14F5">
        <w:rPr>
          <w:b/>
          <w:i/>
          <w:sz w:val="22"/>
          <w:szCs w:val="22"/>
          <w:lang w:val="uk-UA"/>
        </w:rPr>
        <w:t>функція управління</w:t>
      </w:r>
      <w:r w:rsidRPr="009E14F5">
        <w:rPr>
          <w:sz w:val="22"/>
          <w:szCs w:val="22"/>
          <w:lang w:val="uk-UA"/>
        </w:rPr>
        <w:t xml:space="preserve">. Контроль </w:t>
      </w:r>
      <w:r w:rsidRPr="009E14F5">
        <w:rPr>
          <w:color w:val="000000"/>
          <w:sz w:val="22"/>
          <w:szCs w:val="22"/>
          <w:lang w:val="uk-UA" w:eastAsia="uk-UA"/>
        </w:rPr>
        <w:t>–</w:t>
      </w:r>
      <w:r w:rsidRPr="009E14F5">
        <w:rPr>
          <w:sz w:val="22"/>
          <w:szCs w:val="22"/>
          <w:lang w:val="uk-UA"/>
        </w:rPr>
        <w:t xml:space="preserve"> також одна з основних функцій управління, заключна стадія управлінського процесу. За його допомогою відбувається зворотний зв’язок між об’єктом і суб’єктом управління. Таким чином, контроль - це функція управління, система прав, обов’язків і дій уповноважених осіб з перевірки дотримання суб’єктом управління прийнятих рішень або оцінки здійснених керованим суб’єктом операцій на предмет дотримання інтересів суб’єкта, який керує.</w:t>
      </w:r>
    </w:p>
    <w:p w14:paraId="7285891E" w14:textId="77777777" w:rsidR="002B791E" w:rsidRPr="009E14F5" w:rsidRDefault="002B791E" w:rsidP="00034A50">
      <w:pPr>
        <w:numPr>
          <w:ilvl w:val="0"/>
          <w:numId w:val="142"/>
        </w:numPr>
        <w:tabs>
          <w:tab w:val="left" w:pos="0"/>
        </w:tabs>
        <w:spacing w:line="247" w:lineRule="auto"/>
        <w:ind w:left="0" w:firstLine="567"/>
        <w:jc w:val="both"/>
        <w:rPr>
          <w:sz w:val="22"/>
          <w:szCs w:val="22"/>
          <w:lang w:val="uk-UA"/>
        </w:rPr>
      </w:pPr>
      <w:r w:rsidRPr="009E14F5">
        <w:rPr>
          <w:b/>
          <w:i/>
          <w:sz w:val="22"/>
          <w:szCs w:val="22"/>
          <w:lang w:val="uk-UA"/>
        </w:rPr>
        <w:t>система спостереження та перевірки</w:t>
      </w:r>
      <w:r w:rsidRPr="009E14F5">
        <w:rPr>
          <w:sz w:val="22"/>
          <w:szCs w:val="22"/>
          <w:lang w:val="uk-UA"/>
        </w:rPr>
        <w:t xml:space="preserve">. Відповідно до цього підходу, контроль </w:t>
      </w:r>
      <w:r w:rsidRPr="009E14F5">
        <w:rPr>
          <w:color w:val="000000"/>
          <w:sz w:val="22"/>
          <w:szCs w:val="22"/>
          <w:lang w:val="uk-UA" w:eastAsia="uk-UA"/>
        </w:rPr>
        <w:t>–</w:t>
      </w:r>
      <w:r w:rsidRPr="009E14F5">
        <w:rPr>
          <w:sz w:val="22"/>
          <w:szCs w:val="22"/>
          <w:lang w:val="uk-UA"/>
        </w:rPr>
        <w:t xml:space="preserve"> це систематичне спостереження і перевірка процесу функціонування відповідного об’єкта. Він здійснюється з метою оцінки обумовленості й ефективності прийнятих управлінських рішень і результатів їх виконання, виявлення відхилень від цих рішень, усунення несприятливих явищ і, за необхідності, інформування про них компетентних органів.</w:t>
      </w:r>
    </w:p>
    <w:p w14:paraId="07EA4647" w14:textId="77777777" w:rsidR="002B791E" w:rsidRPr="009E14F5" w:rsidRDefault="002B791E" w:rsidP="002B791E">
      <w:pPr>
        <w:tabs>
          <w:tab w:val="left" w:pos="0"/>
        </w:tabs>
        <w:spacing w:line="247" w:lineRule="auto"/>
        <w:ind w:firstLine="567"/>
        <w:jc w:val="both"/>
        <w:rPr>
          <w:sz w:val="22"/>
          <w:szCs w:val="22"/>
          <w:lang w:val="uk-UA"/>
        </w:rPr>
      </w:pPr>
      <w:r w:rsidRPr="009E14F5">
        <w:rPr>
          <w:b/>
          <w:i/>
          <w:sz w:val="22"/>
          <w:szCs w:val="22"/>
          <w:lang w:val="uk-UA"/>
        </w:rPr>
        <w:t>Суб’єктами контролю</w:t>
      </w:r>
      <w:r w:rsidRPr="009E14F5">
        <w:rPr>
          <w:sz w:val="22"/>
          <w:szCs w:val="22"/>
          <w:lang w:val="uk-UA"/>
        </w:rPr>
        <w:t xml:space="preserve"> в державному управлінні виступають органи державної влади й органи місцевого самоврядування, відомчі органи, структурні підрозділи зазначених органів, громадські організації, колективні та колегіальні органи управління тощо.</w:t>
      </w:r>
    </w:p>
    <w:p w14:paraId="4196C75E" w14:textId="77777777" w:rsidR="002B791E" w:rsidRPr="009E14F5" w:rsidRDefault="002B791E" w:rsidP="002B791E">
      <w:pPr>
        <w:tabs>
          <w:tab w:val="left" w:pos="0"/>
        </w:tabs>
        <w:spacing w:line="247" w:lineRule="auto"/>
        <w:ind w:firstLine="567"/>
        <w:jc w:val="both"/>
        <w:rPr>
          <w:sz w:val="22"/>
          <w:szCs w:val="22"/>
          <w:lang w:val="uk-UA"/>
        </w:rPr>
      </w:pPr>
      <w:r w:rsidRPr="009E14F5">
        <w:rPr>
          <w:b/>
          <w:i/>
          <w:sz w:val="22"/>
          <w:szCs w:val="22"/>
          <w:lang w:val="uk-UA"/>
        </w:rPr>
        <w:t>Об’єктами контролю</w:t>
      </w:r>
      <w:r w:rsidRPr="009E14F5">
        <w:rPr>
          <w:sz w:val="22"/>
          <w:szCs w:val="22"/>
          <w:lang w:val="uk-UA"/>
        </w:rPr>
        <w:t xml:space="preserve"> є: цілі, стратегії, процеси, функції і завдання, параметри діяльності, </w:t>
      </w:r>
      <w:r w:rsidRPr="009E14F5">
        <w:rPr>
          <w:sz w:val="22"/>
          <w:szCs w:val="22"/>
          <w:lang w:val="uk-UA"/>
        </w:rPr>
        <w:lastRenderedPageBreak/>
        <w:t>управлінські рішення, організаційні формування, їх структурні підрозділи та окремі виконавці. Взаємопов’язана сукупність контролюючого суб’єкта, контрольних дій і контрольованого об’єкта є організаційною системою контролю.</w:t>
      </w:r>
    </w:p>
    <w:p w14:paraId="506B361E" w14:textId="77777777" w:rsidR="002B791E" w:rsidRPr="009E14F5" w:rsidRDefault="002B791E" w:rsidP="002B791E">
      <w:pPr>
        <w:tabs>
          <w:tab w:val="left" w:pos="0"/>
        </w:tabs>
        <w:spacing w:line="247" w:lineRule="auto"/>
        <w:ind w:firstLine="567"/>
        <w:jc w:val="both"/>
        <w:rPr>
          <w:sz w:val="22"/>
          <w:szCs w:val="22"/>
          <w:lang w:val="uk-UA"/>
        </w:rPr>
      </w:pPr>
      <w:r w:rsidRPr="009E14F5">
        <w:rPr>
          <w:sz w:val="22"/>
          <w:szCs w:val="22"/>
          <w:lang w:val="uk-UA"/>
        </w:rPr>
        <w:t>З погляду організаційного взаємозв’язку контролюючого суб’єкта й контрольованого об’єкта розрізняють такі види контролю: внутрішній (внутрівідомчий) і зовнішній (надвідомчий).</w:t>
      </w:r>
    </w:p>
    <w:p w14:paraId="3C07F5FD" w14:textId="77777777" w:rsidR="002B791E" w:rsidRPr="009E14F5" w:rsidRDefault="002B791E" w:rsidP="002B791E">
      <w:pPr>
        <w:widowControl/>
        <w:tabs>
          <w:tab w:val="left" w:pos="0"/>
        </w:tabs>
        <w:autoSpaceDE/>
        <w:autoSpaceDN/>
        <w:adjustRightInd/>
        <w:spacing w:line="247" w:lineRule="auto"/>
        <w:ind w:left="360" w:firstLine="567"/>
        <w:jc w:val="both"/>
        <w:rPr>
          <w:b/>
          <w:sz w:val="22"/>
          <w:szCs w:val="22"/>
          <w:lang w:val="uk-UA"/>
        </w:rPr>
      </w:pPr>
    </w:p>
    <w:p w14:paraId="1874C3A1" w14:textId="77777777" w:rsidR="002B791E" w:rsidRPr="009E14F5" w:rsidRDefault="002B791E" w:rsidP="002B791E">
      <w:pPr>
        <w:widowControl/>
        <w:tabs>
          <w:tab w:val="left" w:pos="0"/>
        </w:tabs>
        <w:autoSpaceDE/>
        <w:autoSpaceDN/>
        <w:adjustRightInd/>
        <w:spacing w:line="247" w:lineRule="auto"/>
        <w:ind w:firstLine="567"/>
        <w:jc w:val="center"/>
        <w:rPr>
          <w:b/>
          <w:sz w:val="22"/>
          <w:szCs w:val="22"/>
          <w:lang w:val="uk-UA"/>
        </w:rPr>
      </w:pPr>
      <w:r w:rsidRPr="009E14F5">
        <w:rPr>
          <w:b/>
          <w:sz w:val="22"/>
          <w:szCs w:val="22"/>
          <w:lang w:val="uk-UA"/>
        </w:rPr>
        <w:t>3. Державний контроль у сфері виконавчої влади</w:t>
      </w:r>
    </w:p>
    <w:p w14:paraId="5281AD5C" w14:textId="77777777" w:rsidR="002B791E" w:rsidRPr="009E14F5" w:rsidRDefault="002B791E" w:rsidP="002B791E">
      <w:pPr>
        <w:tabs>
          <w:tab w:val="left" w:pos="0"/>
        </w:tabs>
        <w:spacing w:line="247" w:lineRule="auto"/>
        <w:ind w:firstLine="567"/>
        <w:jc w:val="both"/>
        <w:rPr>
          <w:sz w:val="22"/>
          <w:szCs w:val="22"/>
          <w:lang w:val="uk-UA"/>
        </w:rPr>
      </w:pPr>
      <w:r w:rsidRPr="009E14F5">
        <w:rPr>
          <w:sz w:val="22"/>
          <w:szCs w:val="22"/>
          <w:lang w:val="uk-UA"/>
        </w:rPr>
        <w:t>Контроль у сфері державного управління є характерним для будь-яких органів державної влади, але відрізняється його реалізація за змістом контрольної діяльності, обсягом,  використовуваними формами та методами, а також призначенням. Для одних органів влади контроль є основною діяльністю, для інших органів влади контроль є складовою виконання основної функції. Відповідно контроль у сфері державного управління здійснюється як спеціальними органами контролю, так і органами загальної компетенції.</w:t>
      </w:r>
    </w:p>
    <w:p w14:paraId="53E49343" w14:textId="77777777" w:rsidR="002B791E" w:rsidRPr="009E14F5" w:rsidRDefault="002B791E" w:rsidP="002B791E">
      <w:pPr>
        <w:tabs>
          <w:tab w:val="left" w:pos="0"/>
        </w:tabs>
        <w:spacing w:line="247" w:lineRule="auto"/>
        <w:ind w:firstLine="567"/>
        <w:jc w:val="both"/>
        <w:rPr>
          <w:sz w:val="22"/>
          <w:szCs w:val="22"/>
          <w:lang w:val="uk-UA"/>
        </w:rPr>
      </w:pPr>
      <w:r w:rsidRPr="009E14F5">
        <w:rPr>
          <w:sz w:val="22"/>
          <w:szCs w:val="22"/>
          <w:lang w:val="uk-UA"/>
        </w:rPr>
        <w:t xml:space="preserve">У системі державного контролю </w:t>
      </w:r>
      <w:r w:rsidRPr="009E14F5">
        <w:rPr>
          <w:b/>
          <w:i/>
          <w:sz w:val="22"/>
          <w:szCs w:val="22"/>
          <w:lang w:val="uk-UA"/>
        </w:rPr>
        <w:t>парламентський контроль</w:t>
      </w:r>
      <w:r w:rsidRPr="009E14F5">
        <w:rPr>
          <w:sz w:val="22"/>
          <w:szCs w:val="22"/>
          <w:lang w:val="uk-UA"/>
        </w:rPr>
        <w:t xml:space="preserve"> має суттєві особливості, зумовлені статусом суб’єкта контролю </w:t>
      </w:r>
      <w:r w:rsidRPr="009E14F5">
        <w:rPr>
          <w:color w:val="000000"/>
          <w:sz w:val="22"/>
          <w:szCs w:val="22"/>
          <w:lang w:val="uk-UA" w:eastAsia="uk-UA"/>
        </w:rPr>
        <w:t>–</w:t>
      </w:r>
      <w:r w:rsidRPr="009E14F5">
        <w:rPr>
          <w:sz w:val="22"/>
          <w:szCs w:val="22"/>
          <w:lang w:val="uk-UA"/>
        </w:rPr>
        <w:t xml:space="preserve"> Верховної Ради України як представницького органу держави. Це є підставою для визнання парламентського контролю особливою формою державного контролю, котра виходить за межі традиційного уявлення про державний контроль як засіб забезпечення законності у державному управлінні. Мета парламентського контролю така: встановлення не тільки відповідності діяльності на території України або в межах її інтересів за кордоном Конституції і законам України, а й доцільності, соціально-економічної та політичної обґрунтованості діяльності; виявлення відхилень від конституційних вимог, державних програм; визначення причин незаконної або недоцільної діяльності та засобів, спрямованих на вдосконалення, раціоналізацію, розвиток об’єкта контролю; виявлення передумов притягнення винних до відповідальності. </w:t>
      </w:r>
    </w:p>
    <w:p w14:paraId="02F26050" w14:textId="77777777" w:rsidR="002B791E" w:rsidRPr="009E14F5" w:rsidRDefault="002B791E" w:rsidP="002B791E">
      <w:pPr>
        <w:tabs>
          <w:tab w:val="left" w:pos="0"/>
        </w:tabs>
        <w:spacing w:line="247" w:lineRule="auto"/>
        <w:ind w:firstLine="567"/>
        <w:jc w:val="both"/>
        <w:rPr>
          <w:sz w:val="22"/>
          <w:szCs w:val="22"/>
          <w:lang w:val="uk-UA"/>
        </w:rPr>
      </w:pPr>
      <w:r w:rsidRPr="009E14F5">
        <w:rPr>
          <w:sz w:val="22"/>
          <w:szCs w:val="22"/>
          <w:lang w:val="uk-UA"/>
        </w:rPr>
        <w:t xml:space="preserve">Поряд з Верховною Радою, яка безпосередньо здійснює парламентський контроль, функціонують спеціалізовані суб’єкти парламентського контролю </w:t>
      </w:r>
      <w:r w:rsidRPr="009E14F5">
        <w:rPr>
          <w:color w:val="000000"/>
          <w:sz w:val="22"/>
          <w:szCs w:val="22"/>
          <w:lang w:val="uk-UA" w:eastAsia="uk-UA"/>
        </w:rPr>
        <w:t>–</w:t>
      </w:r>
      <w:r w:rsidRPr="009E14F5">
        <w:rPr>
          <w:sz w:val="22"/>
          <w:szCs w:val="22"/>
          <w:lang w:val="uk-UA"/>
        </w:rPr>
        <w:t xml:space="preserve"> комітети Верховної Ради України, тимчасові спеціальні комісії, тимчасові слідчі комісії, Рахункова палата, Уповноважений Верховної Ради України з прав людини, які діють на підставі спеціальних законів у порядку, встановленому Регламентом Верховної Ради України.</w:t>
      </w:r>
    </w:p>
    <w:p w14:paraId="276590EA" w14:textId="77777777" w:rsidR="002B791E" w:rsidRPr="009E14F5" w:rsidRDefault="002B791E" w:rsidP="002B791E">
      <w:pPr>
        <w:tabs>
          <w:tab w:val="left" w:pos="0"/>
        </w:tabs>
        <w:spacing w:line="247" w:lineRule="auto"/>
        <w:ind w:firstLine="567"/>
        <w:jc w:val="both"/>
        <w:rPr>
          <w:sz w:val="22"/>
          <w:szCs w:val="22"/>
          <w:lang w:val="uk-UA"/>
        </w:rPr>
      </w:pPr>
      <w:r w:rsidRPr="009E14F5">
        <w:rPr>
          <w:sz w:val="22"/>
          <w:szCs w:val="22"/>
          <w:lang w:val="uk-UA"/>
        </w:rPr>
        <w:t xml:space="preserve">Спеціалізовані контрольні органи парламенту </w:t>
      </w:r>
      <w:r w:rsidRPr="009E14F5">
        <w:rPr>
          <w:color w:val="000000"/>
          <w:sz w:val="22"/>
          <w:szCs w:val="22"/>
          <w:lang w:val="uk-UA" w:eastAsia="uk-UA"/>
        </w:rPr>
        <w:t>–</w:t>
      </w:r>
      <w:r w:rsidRPr="009E14F5">
        <w:rPr>
          <w:sz w:val="22"/>
          <w:szCs w:val="22"/>
          <w:lang w:val="uk-UA"/>
        </w:rPr>
        <w:t xml:space="preserve"> Рахункова палата, Уповноважений Верховної Ради з прав людини </w:t>
      </w:r>
      <w:r w:rsidRPr="009E14F5">
        <w:rPr>
          <w:color w:val="000000"/>
          <w:sz w:val="22"/>
          <w:szCs w:val="22"/>
          <w:lang w:val="uk-UA" w:eastAsia="uk-UA"/>
        </w:rPr>
        <w:t>–</w:t>
      </w:r>
      <w:r w:rsidRPr="009E14F5">
        <w:rPr>
          <w:sz w:val="22"/>
          <w:szCs w:val="22"/>
          <w:lang w:val="uk-UA"/>
        </w:rPr>
        <w:t xml:space="preserve"> не обіймають весь обсяг діяльності відповідних об’єктів контролю. Так, компетенція Уповноваженого з прав людини не поширюється на права військовослужбовців, на стосунки у військових формуваннях України. Завдання Рахункової палати обмежені виконанням видаткової частини Державного бюджету.</w:t>
      </w:r>
    </w:p>
    <w:p w14:paraId="7E752F28" w14:textId="77777777" w:rsidR="002B791E" w:rsidRPr="009E14F5" w:rsidRDefault="002B791E" w:rsidP="002B791E">
      <w:pPr>
        <w:tabs>
          <w:tab w:val="left" w:pos="0"/>
        </w:tabs>
        <w:spacing w:line="247" w:lineRule="auto"/>
        <w:ind w:firstLine="567"/>
        <w:jc w:val="both"/>
        <w:rPr>
          <w:sz w:val="22"/>
          <w:szCs w:val="22"/>
          <w:lang w:val="uk-UA"/>
        </w:rPr>
      </w:pPr>
      <w:r w:rsidRPr="009E14F5">
        <w:rPr>
          <w:b/>
          <w:i/>
          <w:sz w:val="22"/>
          <w:szCs w:val="22"/>
          <w:lang w:val="uk-UA"/>
        </w:rPr>
        <w:t>Прокурорський нагляд</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це специфічна діяльність державних органів прокуратури, яка здійснюється від імені України та полягає в перевірці точності додержання Конституції України і виконання законів, які діють на її території. Змістом цієї діяльності є виявлення фактів порушення Конституції та вимог законів, установлення винних у правопорушеннях, ужиття заходів щодо усунення порушень закону і поновлення порушених прав, притягнення в установленому законом порядку до відповідальності осіб, які порушили закон.</w:t>
      </w:r>
    </w:p>
    <w:p w14:paraId="709F13AE" w14:textId="77777777" w:rsidR="002B791E" w:rsidRPr="009E14F5" w:rsidRDefault="002B791E" w:rsidP="002B791E">
      <w:pPr>
        <w:tabs>
          <w:tab w:val="left" w:pos="0"/>
        </w:tabs>
        <w:spacing w:line="247" w:lineRule="auto"/>
        <w:ind w:firstLine="567"/>
        <w:jc w:val="both"/>
        <w:rPr>
          <w:b/>
          <w:i/>
          <w:sz w:val="22"/>
          <w:szCs w:val="22"/>
          <w:lang w:val="uk-UA"/>
        </w:rPr>
      </w:pPr>
      <w:r w:rsidRPr="009E14F5">
        <w:rPr>
          <w:b/>
          <w:i/>
          <w:sz w:val="22"/>
          <w:szCs w:val="22"/>
          <w:lang w:val="uk-UA"/>
        </w:rPr>
        <w:t>Органи прокуратури</w:t>
      </w:r>
      <w:r w:rsidRPr="009E14F5">
        <w:rPr>
          <w:sz w:val="22"/>
          <w:szCs w:val="22"/>
          <w:lang w:val="uk-UA"/>
        </w:rPr>
        <w:t xml:space="preserve"> займають особливе місце в системі державної влади України і </w:t>
      </w:r>
      <w:r w:rsidRPr="009E14F5">
        <w:rPr>
          <w:b/>
          <w:i/>
          <w:sz w:val="22"/>
          <w:szCs w:val="22"/>
          <w:lang w:val="uk-UA"/>
        </w:rPr>
        <w:t>не належать ні до якої гілки влади.</w:t>
      </w:r>
    </w:p>
    <w:p w14:paraId="21C2E7AF" w14:textId="77777777" w:rsidR="002B791E" w:rsidRPr="009E14F5" w:rsidRDefault="002B791E" w:rsidP="002B791E">
      <w:pPr>
        <w:tabs>
          <w:tab w:val="left" w:pos="0"/>
        </w:tabs>
        <w:spacing w:line="247" w:lineRule="auto"/>
        <w:ind w:firstLine="567"/>
        <w:jc w:val="both"/>
        <w:rPr>
          <w:sz w:val="22"/>
          <w:szCs w:val="22"/>
          <w:lang w:val="uk-UA"/>
        </w:rPr>
      </w:pPr>
      <w:r w:rsidRPr="009E14F5">
        <w:rPr>
          <w:sz w:val="22"/>
          <w:szCs w:val="22"/>
          <w:lang w:val="uk-UA"/>
        </w:rPr>
        <w:t>Об’єктом прокурорського нагляду є виконавча діяльність державних органів влади, місцевого самоврядування, громадських організацій та їх посадових осіб, а предметом - Конституція і закони України, які зобов’язані виконувати вищевказані суб’єкти правовідносин.</w:t>
      </w:r>
    </w:p>
    <w:p w14:paraId="4D3EE696" w14:textId="77777777" w:rsidR="002B791E" w:rsidRPr="009E14F5" w:rsidRDefault="002B791E" w:rsidP="002B791E">
      <w:pPr>
        <w:tabs>
          <w:tab w:val="left" w:pos="0"/>
        </w:tabs>
        <w:spacing w:line="247" w:lineRule="auto"/>
        <w:ind w:firstLine="567"/>
        <w:jc w:val="both"/>
        <w:rPr>
          <w:sz w:val="22"/>
          <w:szCs w:val="22"/>
          <w:lang w:val="uk-UA"/>
        </w:rPr>
      </w:pPr>
      <w:r w:rsidRPr="009E14F5">
        <w:rPr>
          <w:b/>
          <w:i/>
          <w:sz w:val="22"/>
          <w:szCs w:val="22"/>
          <w:lang w:val="uk-UA"/>
        </w:rPr>
        <w:t>Судовий контроль</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специфічний вид контролю у сфері державного управління. Особливість цього контролю полягає в тому, що його здійснюють не систематично, не повсякденно, як, наприклад, контроль з боку спеціалізованих контролюючих органів або прокурорський нагляд за законністю в державному управлінні, а одноразово під час розгляду справ (адміністративних, цивільних, кримінальних).</w:t>
      </w:r>
    </w:p>
    <w:p w14:paraId="0120E34F" w14:textId="77777777" w:rsidR="002B791E" w:rsidRPr="009E14F5" w:rsidRDefault="002B791E" w:rsidP="002B791E">
      <w:pPr>
        <w:tabs>
          <w:tab w:val="left" w:pos="0"/>
        </w:tabs>
        <w:spacing w:line="247" w:lineRule="auto"/>
        <w:ind w:firstLine="567"/>
        <w:jc w:val="both"/>
        <w:rPr>
          <w:sz w:val="22"/>
          <w:szCs w:val="22"/>
          <w:lang w:val="uk-UA"/>
        </w:rPr>
      </w:pPr>
      <w:r w:rsidRPr="009E14F5">
        <w:rPr>
          <w:sz w:val="22"/>
          <w:szCs w:val="22"/>
          <w:lang w:val="uk-UA"/>
        </w:rPr>
        <w:t>Судовий контроль в управлінні можна класифікувати за двома основними напрямами: за видом суду, який здійснює контроль (конституційний Суд України, суди загальної компетенції та арбітражні суди) і за формою втручання в діяльність підконтрольного органу. В останньому випадку виділяють пряму (безпосередню) та непряму (опосередковану) форми втручання.</w:t>
      </w:r>
    </w:p>
    <w:p w14:paraId="65BD06DE" w14:textId="77777777" w:rsidR="002B791E" w:rsidRPr="009E14F5" w:rsidRDefault="002B791E" w:rsidP="002B791E">
      <w:pPr>
        <w:tabs>
          <w:tab w:val="left" w:pos="0"/>
        </w:tabs>
        <w:spacing w:line="247" w:lineRule="auto"/>
        <w:ind w:firstLine="567"/>
        <w:jc w:val="both"/>
        <w:rPr>
          <w:sz w:val="22"/>
          <w:szCs w:val="22"/>
          <w:lang w:val="uk-UA"/>
        </w:rPr>
      </w:pPr>
      <w:r w:rsidRPr="009E14F5">
        <w:rPr>
          <w:b/>
          <w:i/>
          <w:sz w:val="22"/>
          <w:szCs w:val="22"/>
          <w:lang w:val="uk-UA"/>
        </w:rPr>
        <w:t>Адміністративний нагляд поліції</w:t>
      </w:r>
      <w:r w:rsidRPr="009E14F5">
        <w:rPr>
          <w:sz w:val="22"/>
          <w:szCs w:val="22"/>
          <w:lang w:val="uk-UA"/>
        </w:rPr>
        <w:t xml:space="preserve"> </w:t>
      </w:r>
      <w:r w:rsidRPr="009E14F5">
        <w:rPr>
          <w:color w:val="000000"/>
          <w:sz w:val="22"/>
          <w:szCs w:val="22"/>
          <w:lang w:val="uk-UA" w:eastAsia="uk-UA"/>
        </w:rPr>
        <w:t>–</w:t>
      </w:r>
      <w:r w:rsidRPr="009E14F5">
        <w:rPr>
          <w:sz w:val="22"/>
          <w:szCs w:val="22"/>
          <w:lang w:val="uk-UA"/>
        </w:rPr>
        <w:t xml:space="preserve"> це систематичний нагляд за точним і неухильним дотриманням посадовими особами та громадянами правил, які регулюють громадський порядок і </w:t>
      </w:r>
      <w:r w:rsidRPr="009E14F5">
        <w:rPr>
          <w:sz w:val="22"/>
          <w:szCs w:val="22"/>
          <w:lang w:val="uk-UA"/>
        </w:rPr>
        <w:lastRenderedPageBreak/>
        <w:t>безпеку. Метою адміністративного нагляду поліції є попередження і припинення порушень визначених правил та виявлення порушників для притягнення їх до встановленої законом відповідальності (кримінальної чи адміністративної), можливим також є вжиття до порушників заходів громадського впливу.</w:t>
      </w:r>
    </w:p>
    <w:p w14:paraId="1FBD6332" w14:textId="77777777" w:rsidR="002B791E" w:rsidRPr="009E14F5" w:rsidRDefault="002B791E" w:rsidP="002B791E">
      <w:pPr>
        <w:tabs>
          <w:tab w:val="left" w:pos="0"/>
        </w:tabs>
        <w:ind w:firstLine="567"/>
        <w:jc w:val="both"/>
        <w:rPr>
          <w:bCs/>
          <w:sz w:val="22"/>
          <w:szCs w:val="22"/>
          <w:lang w:val="uk-UA"/>
        </w:rPr>
      </w:pPr>
    </w:p>
    <w:p w14:paraId="3F932D5C" w14:textId="77777777" w:rsidR="002B791E" w:rsidRPr="009E14F5" w:rsidRDefault="002B791E" w:rsidP="002B791E">
      <w:pPr>
        <w:tabs>
          <w:tab w:val="left" w:pos="0"/>
        </w:tabs>
        <w:ind w:firstLine="567"/>
        <w:jc w:val="center"/>
        <w:rPr>
          <w:b/>
          <w:sz w:val="22"/>
          <w:szCs w:val="22"/>
          <w:lang w:val="uk-UA"/>
        </w:rPr>
      </w:pPr>
      <w:r w:rsidRPr="009E14F5">
        <w:rPr>
          <w:b/>
          <w:bCs/>
          <w:sz w:val="22"/>
          <w:szCs w:val="22"/>
          <w:lang w:val="uk-UA"/>
        </w:rPr>
        <w:t xml:space="preserve">Тема 11. </w:t>
      </w:r>
      <w:r w:rsidRPr="009E14F5">
        <w:rPr>
          <w:b/>
          <w:bCs/>
          <w:caps/>
          <w:sz w:val="22"/>
          <w:szCs w:val="22"/>
          <w:lang w:val="uk-UA"/>
        </w:rPr>
        <w:t>Розвиток системи державного та регіонального управління</w:t>
      </w:r>
    </w:p>
    <w:p w14:paraId="0C40051B" w14:textId="77777777" w:rsidR="002B791E" w:rsidRPr="009E14F5" w:rsidRDefault="002B791E" w:rsidP="002B791E">
      <w:pPr>
        <w:ind w:left="720" w:firstLine="567"/>
        <w:rPr>
          <w:b/>
          <w:bCs/>
          <w:sz w:val="22"/>
          <w:szCs w:val="22"/>
          <w:lang w:val="uk-UA"/>
        </w:rPr>
      </w:pPr>
    </w:p>
    <w:p w14:paraId="0F1098C1" w14:textId="77777777" w:rsidR="002B791E" w:rsidRPr="009E14F5" w:rsidRDefault="002B791E" w:rsidP="00034A50">
      <w:pPr>
        <w:widowControl/>
        <w:numPr>
          <w:ilvl w:val="0"/>
          <w:numId w:val="152"/>
        </w:numPr>
        <w:tabs>
          <w:tab w:val="clear" w:pos="720"/>
          <w:tab w:val="num" w:pos="567"/>
          <w:tab w:val="left" w:pos="851"/>
        </w:tabs>
        <w:autoSpaceDE/>
        <w:autoSpaceDN/>
        <w:adjustRightInd/>
        <w:ind w:left="0" w:firstLine="567"/>
        <w:rPr>
          <w:b/>
          <w:bCs/>
          <w:sz w:val="22"/>
          <w:szCs w:val="22"/>
          <w:lang w:val="uk-UA"/>
        </w:rPr>
      </w:pPr>
      <w:r w:rsidRPr="009E14F5">
        <w:rPr>
          <w:b/>
          <w:bCs/>
          <w:sz w:val="22"/>
          <w:szCs w:val="22"/>
          <w:lang w:val="uk-UA"/>
        </w:rPr>
        <w:t>Необхідність реформування системи державного та регіонального управління.</w:t>
      </w:r>
    </w:p>
    <w:p w14:paraId="0AC0E395" w14:textId="77777777" w:rsidR="002B791E" w:rsidRPr="009E14F5" w:rsidRDefault="002B791E" w:rsidP="00034A50">
      <w:pPr>
        <w:widowControl/>
        <w:numPr>
          <w:ilvl w:val="0"/>
          <w:numId w:val="152"/>
        </w:numPr>
        <w:tabs>
          <w:tab w:val="clear" w:pos="720"/>
          <w:tab w:val="num" w:pos="567"/>
          <w:tab w:val="left" w:pos="851"/>
        </w:tabs>
        <w:autoSpaceDE/>
        <w:autoSpaceDN/>
        <w:adjustRightInd/>
        <w:ind w:left="0" w:firstLine="567"/>
        <w:rPr>
          <w:b/>
          <w:bCs/>
          <w:sz w:val="22"/>
          <w:szCs w:val="22"/>
          <w:lang w:val="uk-UA"/>
        </w:rPr>
      </w:pPr>
      <w:r w:rsidRPr="009E14F5">
        <w:rPr>
          <w:b/>
          <w:bCs/>
          <w:sz w:val="22"/>
          <w:szCs w:val="22"/>
          <w:lang w:val="uk-UA"/>
        </w:rPr>
        <w:t>Реформування державного управління в Україні з використанням досвіду ЄС.</w:t>
      </w:r>
    </w:p>
    <w:p w14:paraId="24E778D6" w14:textId="77777777" w:rsidR="002B791E" w:rsidRPr="009E14F5" w:rsidRDefault="002B791E" w:rsidP="00034A50">
      <w:pPr>
        <w:widowControl/>
        <w:numPr>
          <w:ilvl w:val="0"/>
          <w:numId w:val="152"/>
        </w:numPr>
        <w:tabs>
          <w:tab w:val="clear" w:pos="720"/>
          <w:tab w:val="num" w:pos="567"/>
          <w:tab w:val="left" w:pos="851"/>
        </w:tabs>
        <w:autoSpaceDE/>
        <w:autoSpaceDN/>
        <w:adjustRightInd/>
        <w:ind w:left="0" w:firstLine="567"/>
        <w:rPr>
          <w:b/>
          <w:bCs/>
          <w:sz w:val="22"/>
          <w:szCs w:val="22"/>
          <w:lang w:val="uk-UA"/>
        </w:rPr>
      </w:pPr>
      <w:r w:rsidRPr="009E14F5">
        <w:rPr>
          <w:b/>
          <w:bCs/>
          <w:sz w:val="22"/>
          <w:szCs w:val="22"/>
          <w:lang w:val="uk-UA"/>
        </w:rPr>
        <w:t>Реформування центральних органів виконавчої влади.</w:t>
      </w:r>
    </w:p>
    <w:p w14:paraId="5F137BF0" w14:textId="77777777" w:rsidR="002B791E" w:rsidRPr="009E14F5" w:rsidRDefault="002B791E" w:rsidP="00034A50">
      <w:pPr>
        <w:widowControl/>
        <w:numPr>
          <w:ilvl w:val="0"/>
          <w:numId w:val="152"/>
        </w:numPr>
        <w:tabs>
          <w:tab w:val="clear" w:pos="720"/>
          <w:tab w:val="num" w:pos="567"/>
          <w:tab w:val="left" w:pos="851"/>
        </w:tabs>
        <w:autoSpaceDE/>
        <w:autoSpaceDN/>
        <w:adjustRightInd/>
        <w:ind w:left="0" w:firstLine="567"/>
        <w:rPr>
          <w:b/>
          <w:bCs/>
          <w:sz w:val="22"/>
          <w:szCs w:val="22"/>
          <w:lang w:val="uk-UA"/>
        </w:rPr>
      </w:pPr>
      <w:r w:rsidRPr="009E14F5">
        <w:rPr>
          <w:b/>
          <w:bCs/>
          <w:sz w:val="22"/>
          <w:szCs w:val="22"/>
          <w:lang w:val="uk-UA"/>
        </w:rPr>
        <w:t>Реформування управління на регіональному та місцевому рівнях.</w:t>
      </w:r>
    </w:p>
    <w:p w14:paraId="098689FF" w14:textId="77777777" w:rsidR="002B791E" w:rsidRPr="009E14F5" w:rsidRDefault="002B791E" w:rsidP="002B791E">
      <w:pPr>
        <w:tabs>
          <w:tab w:val="num" w:pos="567"/>
        </w:tabs>
        <w:ind w:firstLine="567"/>
        <w:jc w:val="both"/>
        <w:rPr>
          <w:sz w:val="22"/>
          <w:szCs w:val="22"/>
          <w:lang w:val="uk-UA"/>
        </w:rPr>
      </w:pPr>
    </w:p>
    <w:p w14:paraId="0968AD05" w14:textId="77777777" w:rsidR="002B791E" w:rsidRPr="009E14F5" w:rsidRDefault="002B791E" w:rsidP="00034A50">
      <w:pPr>
        <w:pStyle w:val="af8"/>
        <w:numPr>
          <w:ilvl w:val="0"/>
          <w:numId w:val="153"/>
        </w:numPr>
        <w:ind w:left="0" w:firstLine="567"/>
        <w:jc w:val="center"/>
        <w:rPr>
          <w:b/>
          <w:bCs/>
          <w:sz w:val="22"/>
          <w:szCs w:val="22"/>
        </w:rPr>
      </w:pPr>
      <w:r w:rsidRPr="009E14F5">
        <w:rPr>
          <w:b/>
          <w:bCs/>
          <w:sz w:val="22"/>
          <w:szCs w:val="22"/>
        </w:rPr>
        <w:t>Необхідність реформування системи державного та регіонального управління</w:t>
      </w:r>
    </w:p>
    <w:p w14:paraId="0FC240D5" w14:textId="77777777" w:rsidR="002B791E" w:rsidRPr="009E14F5" w:rsidRDefault="002B791E" w:rsidP="002B791E">
      <w:pPr>
        <w:ind w:firstLine="567"/>
        <w:jc w:val="both"/>
        <w:rPr>
          <w:sz w:val="22"/>
          <w:szCs w:val="22"/>
          <w:lang w:val="uk-UA"/>
        </w:rPr>
      </w:pPr>
      <w:r w:rsidRPr="009E14F5">
        <w:rPr>
          <w:sz w:val="22"/>
          <w:szCs w:val="22"/>
          <w:lang w:val="uk-UA"/>
        </w:rPr>
        <w:t>Ефективна виконавча влада в демократичному суспільстві має відповідати критеріям професійності та публічності. Діюча політична система України зумовила формування такого типу урядування, що за багатьма параметрами не відповідає стратегічному курсу держави до демократії та європейських стандартів. Таке урядування залишається неефективним, схильним до корупції, внутрішньо суперечливим, надмірно централізованим, громіздким і відірваним від потреб звичайної людини.</w:t>
      </w:r>
    </w:p>
    <w:p w14:paraId="2A3DDEB5" w14:textId="77777777" w:rsidR="002B791E" w:rsidRPr="009E14F5" w:rsidRDefault="002B791E" w:rsidP="002B791E">
      <w:pPr>
        <w:ind w:firstLine="567"/>
        <w:jc w:val="both"/>
        <w:rPr>
          <w:sz w:val="22"/>
          <w:szCs w:val="22"/>
          <w:lang w:val="uk-UA"/>
        </w:rPr>
      </w:pPr>
      <w:r w:rsidRPr="009E14F5">
        <w:rPr>
          <w:sz w:val="22"/>
          <w:szCs w:val="22"/>
          <w:lang w:val="uk-UA"/>
        </w:rPr>
        <w:t>Основними причинами такого стану системи державного управління є:</w:t>
      </w:r>
    </w:p>
    <w:p w14:paraId="2295897E" w14:textId="77777777" w:rsidR="002B791E" w:rsidRPr="009E14F5" w:rsidRDefault="002B791E" w:rsidP="00034A50">
      <w:pPr>
        <w:pStyle w:val="af8"/>
        <w:numPr>
          <w:ilvl w:val="0"/>
          <w:numId w:val="154"/>
        </w:numPr>
        <w:tabs>
          <w:tab w:val="left" w:pos="284"/>
        </w:tabs>
        <w:ind w:left="0" w:firstLine="567"/>
        <w:rPr>
          <w:sz w:val="22"/>
          <w:szCs w:val="22"/>
        </w:rPr>
      </w:pPr>
      <w:r w:rsidRPr="009E14F5">
        <w:rPr>
          <w:sz w:val="22"/>
          <w:szCs w:val="22"/>
        </w:rPr>
        <w:t xml:space="preserve">незавершеність формування нової нормативно-правової бази діяльності органів державної влади та неефективне використання чинної; </w:t>
      </w:r>
    </w:p>
    <w:p w14:paraId="5DC8620A" w14:textId="77777777" w:rsidR="002B791E" w:rsidRPr="009E14F5" w:rsidRDefault="002B791E" w:rsidP="00034A50">
      <w:pPr>
        <w:pStyle w:val="af8"/>
        <w:numPr>
          <w:ilvl w:val="0"/>
          <w:numId w:val="154"/>
        </w:numPr>
        <w:tabs>
          <w:tab w:val="left" w:pos="284"/>
        </w:tabs>
        <w:ind w:left="0" w:firstLine="567"/>
        <w:rPr>
          <w:sz w:val="22"/>
          <w:szCs w:val="22"/>
        </w:rPr>
      </w:pPr>
      <w:r w:rsidRPr="009E14F5">
        <w:rPr>
          <w:sz w:val="22"/>
          <w:szCs w:val="22"/>
        </w:rPr>
        <w:t xml:space="preserve">незавершеність трансформації Кабінету Міністрів України в орган політичного керівництва; </w:t>
      </w:r>
    </w:p>
    <w:p w14:paraId="6B660D78" w14:textId="77777777" w:rsidR="002B791E" w:rsidRPr="009E14F5" w:rsidRDefault="002B791E" w:rsidP="00034A50">
      <w:pPr>
        <w:pStyle w:val="af8"/>
        <w:numPr>
          <w:ilvl w:val="0"/>
          <w:numId w:val="154"/>
        </w:numPr>
        <w:tabs>
          <w:tab w:val="left" w:pos="284"/>
        </w:tabs>
        <w:ind w:left="0" w:firstLine="567"/>
        <w:rPr>
          <w:sz w:val="22"/>
          <w:szCs w:val="22"/>
        </w:rPr>
      </w:pPr>
      <w:r w:rsidRPr="009E14F5">
        <w:rPr>
          <w:sz w:val="22"/>
          <w:szCs w:val="22"/>
        </w:rPr>
        <w:t>низька ефективність організації діяльності міністерств;</w:t>
      </w:r>
    </w:p>
    <w:p w14:paraId="451FADC1" w14:textId="77777777" w:rsidR="002B791E" w:rsidRPr="009E14F5" w:rsidRDefault="002B791E" w:rsidP="00034A50">
      <w:pPr>
        <w:pStyle w:val="af8"/>
        <w:numPr>
          <w:ilvl w:val="0"/>
          <w:numId w:val="154"/>
        </w:numPr>
        <w:tabs>
          <w:tab w:val="left" w:pos="284"/>
        </w:tabs>
        <w:ind w:left="0" w:firstLine="567"/>
        <w:rPr>
          <w:sz w:val="22"/>
          <w:szCs w:val="22"/>
        </w:rPr>
      </w:pPr>
      <w:r w:rsidRPr="009E14F5">
        <w:rPr>
          <w:sz w:val="22"/>
          <w:szCs w:val="22"/>
        </w:rPr>
        <w:t xml:space="preserve">нераціональна система органів виконавчої влади на центральному рівні; </w:t>
      </w:r>
    </w:p>
    <w:p w14:paraId="6B599403" w14:textId="77777777" w:rsidR="002B791E" w:rsidRPr="009E14F5" w:rsidRDefault="002B791E" w:rsidP="00034A50">
      <w:pPr>
        <w:pStyle w:val="af8"/>
        <w:numPr>
          <w:ilvl w:val="0"/>
          <w:numId w:val="154"/>
        </w:numPr>
        <w:tabs>
          <w:tab w:val="left" w:pos="284"/>
        </w:tabs>
        <w:ind w:left="0" w:firstLine="567"/>
        <w:rPr>
          <w:sz w:val="22"/>
          <w:szCs w:val="22"/>
        </w:rPr>
      </w:pPr>
      <w:r w:rsidRPr="009E14F5">
        <w:rPr>
          <w:sz w:val="22"/>
          <w:szCs w:val="22"/>
        </w:rPr>
        <w:t>неефективна організація системи влади на регіональному та місцевому рівнях;</w:t>
      </w:r>
    </w:p>
    <w:p w14:paraId="66901B31" w14:textId="77777777" w:rsidR="002B791E" w:rsidRPr="009E14F5" w:rsidRDefault="002B791E" w:rsidP="00034A50">
      <w:pPr>
        <w:pStyle w:val="af8"/>
        <w:numPr>
          <w:ilvl w:val="0"/>
          <w:numId w:val="154"/>
        </w:numPr>
        <w:tabs>
          <w:tab w:val="left" w:pos="284"/>
        </w:tabs>
        <w:ind w:left="0" w:firstLine="567"/>
        <w:rPr>
          <w:sz w:val="22"/>
          <w:szCs w:val="22"/>
        </w:rPr>
      </w:pPr>
      <w:r w:rsidRPr="009E14F5">
        <w:rPr>
          <w:sz w:val="22"/>
          <w:szCs w:val="22"/>
        </w:rPr>
        <w:t>нерозвиненість місцевого самоврядування та нераціональний адміністративно-територіальний устрій;</w:t>
      </w:r>
    </w:p>
    <w:p w14:paraId="41701A6A" w14:textId="77777777" w:rsidR="002B791E" w:rsidRPr="009E14F5" w:rsidRDefault="002B791E" w:rsidP="00034A50">
      <w:pPr>
        <w:pStyle w:val="af8"/>
        <w:numPr>
          <w:ilvl w:val="0"/>
          <w:numId w:val="154"/>
        </w:numPr>
        <w:tabs>
          <w:tab w:val="left" w:pos="284"/>
        </w:tabs>
        <w:ind w:left="0" w:firstLine="567"/>
        <w:rPr>
          <w:sz w:val="22"/>
          <w:szCs w:val="22"/>
        </w:rPr>
      </w:pPr>
      <w:r w:rsidRPr="009E14F5">
        <w:rPr>
          <w:sz w:val="22"/>
          <w:szCs w:val="22"/>
        </w:rPr>
        <w:t>недосконала система державної та муніципальної служби; відсутність паритетних засад у відносинах особи з державними органами.</w:t>
      </w:r>
    </w:p>
    <w:p w14:paraId="04B238C4" w14:textId="77777777" w:rsidR="002B791E" w:rsidRPr="009E14F5" w:rsidRDefault="002B791E" w:rsidP="002B791E">
      <w:pPr>
        <w:ind w:firstLine="567"/>
        <w:jc w:val="both"/>
        <w:rPr>
          <w:sz w:val="22"/>
          <w:szCs w:val="22"/>
          <w:lang w:val="uk-UA"/>
        </w:rPr>
      </w:pPr>
      <w:r w:rsidRPr="009E14F5">
        <w:rPr>
          <w:sz w:val="22"/>
          <w:szCs w:val="22"/>
          <w:lang w:val="uk-UA"/>
        </w:rPr>
        <w:t>Впродовж тривалого часу сфера державного управління та послуг залишалася неефективною, непрозорою та закритою для сторонніх осіб. Для виправлення такого стану речей та впровадження ефективного врядування Уряд України працює над виконанням завдань:</w:t>
      </w:r>
    </w:p>
    <w:p w14:paraId="44386C07" w14:textId="77777777" w:rsidR="002B791E" w:rsidRPr="009E14F5" w:rsidRDefault="002B791E" w:rsidP="00034A50">
      <w:pPr>
        <w:pStyle w:val="af8"/>
        <w:numPr>
          <w:ilvl w:val="0"/>
          <w:numId w:val="155"/>
        </w:numPr>
        <w:ind w:firstLine="567"/>
        <w:rPr>
          <w:sz w:val="22"/>
          <w:szCs w:val="22"/>
        </w:rPr>
      </w:pPr>
      <w:r w:rsidRPr="009E14F5">
        <w:rPr>
          <w:sz w:val="22"/>
          <w:szCs w:val="22"/>
        </w:rPr>
        <w:t>Сформувати ефективну систему державного управління;</w:t>
      </w:r>
    </w:p>
    <w:p w14:paraId="4395248E" w14:textId="77777777" w:rsidR="002B791E" w:rsidRPr="009E14F5" w:rsidRDefault="002B791E" w:rsidP="00034A50">
      <w:pPr>
        <w:pStyle w:val="af8"/>
        <w:numPr>
          <w:ilvl w:val="0"/>
          <w:numId w:val="155"/>
        </w:numPr>
        <w:ind w:firstLine="567"/>
        <w:rPr>
          <w:sz w:val="22"/>
          <w:szCs w:val="22"/>
        </w:rPr>
      </w:pPr>
      <w:r w:rsidRPr="009E14F5">
        <w:rPr>
          <w:sz w:val="22"/>
          <w:szCs w:val="22"/>
        </w:rPr>
        <w:t>Створити сучасну систему місцевого самоврядування;</w:t>
      </w:r>
    </w:p>
    <w:p w14:paraId="4BA83786" w14:textId="77777777" w:rsidR="002B791E" w:rsidRPr="009E14F5" w:rsidRDefault="002B791E" w:rsidP="00034A50">
      <w:pPr>
        <w:pStyle w:val="af8"/>
        <w:numPr>
          <w:ilvl w:val="0"/>
          <w:numId w:val="155"/>
        </w:numPr>
        <w:ind w:firstLine="567"/>
        <w:rPr>
          <w:sz w:val="22"/>
          <w:szCs w:val="22"/>
        </w:rPr>
      </w:pPr>
      <w:r w:rsidRPr="009E14F5">
        <w:rPr>
          <w:sz w:val="22"/>
          <w:szCs w:val="22"/>
        </w:rPr>
        <w:t>Змінити підхід до управління державними фінансами;</w:t>
      </w:r>
    </w:p>
    <w:p w14:paraId="0F66E4A7" w14:textId="77777777" w:rsidR="002B791E" w:rsidRPr="009E14F5" w:rsidRDefault="002B791E" w:rsidP="00034A50">
      <w:pPr>
        <w:pStyle w:val="af8"/>
        <w:numPr>
          <w:ilvl w:val="0"/>
          <w:numId w:val="155"/>
        </w:numPr>
        <w:ind w:firstLine="567"/>
        <w:rPr>
          <w:sz w:val="22"/>
          <w:szCs w:val="22"/>
        </w:rPr>
      </w:pPr>
      <w:r w:rsidRPr="009E14F5">
        <w:rPr>
          <w:sz w:val="22"/>
          <w:szCs w:val="22"/>
        </w:rPr>
        <w:t>Запровадити елементи електронного урядування.</w:t>
      </w:r>
    </w:p>
    <w:p w14:paraId="795E8D64" w14:textId="77777777" w:rsidR="002B791E" w:rsidRPr="009E14F5" w:rsidRDefault="002B791E" w:rsidP="002B791E">
      <w:pPr>
        <w:ind w:firstLine="567"/>
        <w:jc w:val="both"/>
        <w:rPr>
          <w:sz w:val="22"/>
          <w:szCs w:val="22"/>
          <w:lang w:val="uk-UA"/>
        </w:rPr>
      </w:pPr>
      <w:r w:rsidRPr="009E14F5">
        <w:rPr>
          <w:sz w:val="22"/>
          <w:szCs w:val="22"/>
          <w:lang w:val="uk-UA"/>
        </w:rPr>
        <w:t>Реформа державного управління є однією з основних, оскільки від ефективності держуправління безпосередньо залежить рівень життя громадян, якість ведення бізнесу, рівень ВВП та інші економічні показники. Ефективна система державного управління є також однією з основних передумов демократичного врядування, що ґрунтується на принципах верховенства права.</w:t>
      </w:r>
    </w:p>
    <w:p w14:paraId="3B633468" w14:textId="77777777" w:rsidR="002B791E" w:rsidRPr="009E14F5" w:rsidRDefault="002B791E" w:rsidP="002B791E">
      <w:pPr>
        <w:ind w:firstLine="567"/>
        <w:jc w:val="both"/>
        <w:rPr>
          <w:sz w:val="22"/>
          <w:szCs w:val="22"/>
          <w:lang w:val="uk-UA"/>
        </w:rPr>
      </w:pPr>
    </w:p>
    <w:p w14:paraId="67DE5604" w14:textId="77777777" w:rsidR="002B791E" w:rsidRPr="009E14F5" w:rsidRDefault="002B791E" w:rsidP="00034A50">
      <w:pPr>
        <w:pStyle w:val="af8"/>
        <w:numPr>
          <w:ilvl w:val="0"/>
          <w:numId w:val="153"/>
        </w:numPr>
        <w:ind w:left="0" w:firstLine="567"/>
        <w:jc w:val="center"/>
        <w:rPr>
          <w:b/>
          <w:bCs/>
          <w:sz w:val="22"/>
          <w:szCs w:val="22"/>
        </w:rPr>
      </w:pPr>
      <w:r w:rsidRPr="009E14F5">
        <w:rPr>
          <w:b/>
          <w:bCs/>
          <w:sz w:val="22"/>
          <w:szCs w:val="22"/>
        </w:rPr>
        <w:t>Реформування державного управління в Україні з використанням досвіду ЄС</w:t>
      </w:r>
    </w:p>
    <w:p w14:paraId="5796C84B" w14:textId="77777777" w:rsidR="002B791E" w:rsidRPr="009E14F5" w:rsidRDefault="002B791E" w:rsidP="002B791E">
      <w:pPr>
        <w:ind w:firstLine="567"/>
        <w:jc w:val="both"/>
        <w:rPr>
          <w:sz w:val="22"/>
          <w:szCs w:val="22"/>
          <w:lang w:val="uk-UA"/>
        </w:rPr>
      </w:pPr>
      <w:r w:rsidRPr="009E14F5">
        <w:rPr>
          <w:sz w:val="22"/>
          <w:szCs w:val="22"/>
          <w:lang w:val="uk-UA"/>
        </w:rPr>
        <w:t>Система державного управління в Україні внаслідок реформування має наближатися до європейських стандартів публічного адміністрування. Ці стандарти враховані та сформульовані в документі SIGMA (європейська програма підтримки вдосконалення врядування та менеджменту) «Принципи державного управління».</w:t>
      </w:r>
    </w:p>
    <w:p w14:paraId="4E8ED437" w14:textId="76D0EC54" w:rsidR="002B791E" w:rsidRPr="009E14F5" w:rsidRDefault="002B791E" w:rsidP="002B791E">
      <w:pPr>
        <w:ind w:firstLine="567"/>
        <w:jc w:val="both"/>
        <w:rPr>
          <w:sz w:val="22"/>
          <w:szCs w:val="22"/>
          <w:lang w:val="uk-UA"/>
        </w:rPr>
      </w:pPr>
      <w:r w:rsidRPr="009E14F5">
        <w:rPr>
          <w:sz w:val="22"/>
          <w:szCs w:val="22"/>
          <w:lang w:val="uk-UA"/>
        </w:rPr>
        <w:t>Принципи державного управління були розроблені програмою SIGMA в 2014 році з метою підтримки посиленого підходу Європейської Комісії до реформ державного управління в процесі розширення Європейського Союзу, а в 2015 році доопрацьовані в цілях прискорення цієї реформи в контексті Європейської політики сусідства. Принципи охоплюють шість ключових напрямів: стратегічні засади реформування державного управління; формування і координація державної політики; державна служба і управління людськими ресурсами; підзвітність; надання послуг; управління державними фінансами, включаючи державні закупівлі та зовнішній аудит (рис.</w:t>
      </w:r>
      <w:r w:rsidR="007416FB" w:rsidRPr="009E14F5">
        <w:rPr>
          <w:sz w:val="22"/>
          <w:szCs w:val="22"/>
          <w:lang w:val="uk-UA"/>
        </w:rPr>
        <w:t>4</w:t>
      </w:r>
      <w:r w:rsidRPr="009E14F5">
        <w:rPr>
          <w:sz w:val="22"/>
          <w:szCs w:val="22"/>
          <w:lang w:val="uk-UA"/>
        </w:rPr>
        <w:t xml:space="preserve">.11.15.). Принципи визначають, що належне врядування та державне управління означає на практиці, та окреслюють основні вимоги, яких повинні дотримуватися країни в процесі своєї європейської інтеграції. Моніторинговий механізм дає змогу встановлювати цільові орієнтири для країни та </w:t>
      </w:r>
      <w:r w:rsidRPr="009E14F5">
        <w:rPr>
          <w:sz w:val="22"/>
          <w:szCs w:val="22"/>
          <w:lang w:val="uk-UA"/>
        </w:rPr>
        <w:lastRenderedPageBreak/>
        <w:t xml:space="preserve">регулярно аналізувати прогрес у застосуванні Принципів. </w:t>
      </w:r>
    </w:p>
    <w:p w14:paraId="58701C31" w14:textId="77777777" w:rsidR="002B791E" w:rsidRPr="009E14F5" w:rsidRDefault="002B791E" w:rsidP="002B791E">
      <w:pPr>
        <w:ind w:firstLine="567"/>
        <w:jc w:val="center"/>
        <w:rPr>
          <w:sz w:val="22"/>
          <w:szCs w:val="22"/>
          <w:lang w:val="uk-UA"/>
        </w:rPr>
      </w:pPr>
      <w:r w:rsidRPr="009E14F5">
        <w:rPr>
          <w:noProof/>
          <w:sz w:val="22"/>
          <w:szCs w:val="22"/>
          <w:lang w:val="uk-UA"/>
        </w:rPr>
        <w:drawing>
          <wp:inline distT="0" distB="0" distL="0" distR="0" wp14:anchorId="41E0659D" wp14:editId="58A71F36">
            <wp:extent cx="3171825" cy="2647950"/>
            <wp:effectExtent l="0" t="0" r="9525" b="0"/>
            <wp:docPr id="411" name="Рисунок 1" descr="http://www.center.gov.ua/images/flower_sigma.jpg"/>
            <wp:cNvGraphicFramePr/>
            <a:graphic xmlns:a="http://schemas.openxmlformats.org/drawingml/2006/main">
              <a:graphicData uri="http://schemas.openxmlformats.org/drawingml/2006/picture">
                <pic:pic xmlns:pic="http://schemas.openxmlformats.org/drawingml/2006/picture">
                  <pic:nvPicPr>
                    <pic:cNvPr id="2" name="Рисунок 1" descr="http://www.center.gov.ua/images/flower_sigma.jpg"/>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172049" cy="2648137"/>
                    </a:xfrm>
                    <a:prstGeom prst="rect">
                      <a:avLst/>
                    </a:prstGeom>
                    <a:noFill/>
                    <a:ln>
                      <a:noFill/>
                    </a:ln>
                  </pic:spPr>
                </pic:pic>
              </a:graphicData>
            </a:graphic>
          </wp:inline>
        </w:drawing>
      </w:r>
    </w:p>
    <w:p w14:paraId="5FF67850" w14:textId="550A243E" w:rsidR="002B791E" w:rsidRPr="009E14F5" w:rsidRDefault="002B791E" w:rsidP="002B791E">
      <w:pPr>
        <w:ind w:firstLine="567"/>
        <w:jc w:val="both"/>
        <w:rPr>
          <w:i/>
          <w:iCs/>
          <w:sz w:val="22"/>
          <w:szCs w:val="22"/>
          <w:lang w:val="uk-UA"/>
        </w:rPr>
      </w:pPr>
      <w:r w:rsidRPr="009E14F5">
        <w:rPr>
          <w:i/>
          <w:iCs/>
          <w:sz w:val="22"/>
          <w:szCs w:val="22"/>
          <w:lang w:val="uk-UA"/>
        </w:rPr>
        <w:t xml:space="preserve">Рис. </w:t>
      </w:r>
      <w:r w:rsidR="007416FB" w:rsidRPr="009E14F5">
        <w:rPr>
          <w:i/>
          <w:iCs/>
          <w:sz w:val="22"/>
          <w:szCs w:val="22"/>
          <w:lang w:val="uk-UA"/>
        </w:rPr>
        <w:t>4</w:t>
      </w:r>
      <w:r w:rsidRPr="009E14F5">
        <w:rPr>
          <w:i/>
          <w:iCs/>
          <w:sz w:val="22"/>
          <w:szCs w:val="22"/>
          <w:lang w:val="uk-UA"/>
        </w:rPr>
        <w:t>.11.15. Принципи державного управління SIGMA</w:t>
      </w:r>
    </w:p>
    <w:p w14:paraId="0D728037" w14:textId="77777777" w:rsidR="002B791E" w:rsidRPr="009E14F5" w:rsidRDefault="002B791E" w:rsidP="002B791E">
      <w:pPr>
        <w:ind w:firstLine="567"/>
        <w:jc w:val="both"/>
        <w:rPr>
          <w:sz w:val="22"/>
          <w:szCs w:val="22"/>
          <w:lang w:val="uk-UA"/>
        </w:rPr>
      </w:pPr>
      <w:r w:rsidRPr="009E14F5">
        <w:rPr>
          <w:sz w:val="22"/>
          <w:szCs w:val="22"/>
          <w:lang w:val="uk-UA"/>
        </w:rPr>
        <w:t>Для запровадження зазначених стандартів у системі державного управління в Україні необхідно продовжувати дії, спрямовані на: «раціональне інституційне розмежування політичних та адміністративних функцій у системі виконавчої влади; удосконалення процедур діяльності органів влади; удосконалення системи управління державною цивільною службою; децентралізацію функцій державного управління та відповідних ресурсів; створення економічно самодостатніх суб'єктів місцевого самоврядування; спрямування діяльності органів виконавчої влади та органів місцевого самоврядування в першу чергу на надання адміністративних послуг; впровадження нових організаційних форм і стандартів якості послуг; удосконалення механізмів правового захисту громадян у відносинах із органами державної влади; залучення громадськості до участі в управлінні державними і суспільними справами та контролі за функціонуванням органів влади».</w:t>
      </w:r>
    </w:p>
    <w:p w14:paraId="7CAD67B6" w14:textId="77777777" w:rsidR="002B791E" w:rsidRPr="009E14F5" w:rsidRDefault="002B791E" w:rsidP="002B791E">
      <w:pPr>
        <w:ind w:firstLine="567"/>
        <w:jc w:val="both"/>
        <w:rPr>
          <w:sz w:val="22"/>
          <w:szCs w:val="22"/>
          <w:lang w:val="uk-UA"/>
        </w:rPr>
      </w:pPr>
    </w:p>
    <w:p w14:paraId="2370B7FD" w14:textId="77777777" w:rsidR="002B791E" w:rsidRPr="009E14F5" w:rsidRDefault="002B791E" w:rsidP="00034A50">
      <w:pPr>
        <w:pStyle w:val="af8"/>
        <w:numPr>
          <w:ilvl w:val="0"/>
          <w:numId w:val="153"/>
        </w:numPr>
        <w:ind w:firstLine="567"/>
        <w:rPr>
          <w:b/>
          <w:bCs/>
          <w:sz w:val="22"/>
          <w:szCs w:val="22"/>
        </w:rPr>
      </w:pPr>
      <w:r w:rsidRPr="009E14F5">
        <w:rPr>
          <w:b/>
          <w:bCs/>
          <w:sz w:val="22"/>
          <w:szCs w:val="22"/>
        </w:rPr>
        <w:t>Реформування центральних органів виконавчої влади</w:t>
      </w:r>
    </w:p>
    <w:p w14:paraId="364F3CF4" w14:textId="715FFD44" w:rsidR="002B791E" w:rsidRPr="009E14F5" w:rsidRDefault="002B791E" w:rsidP="002B791E">
      <w:pPr>
        <w:pStyle w:val="af8"/>
        <w:ind w:left="0" w:firstLine="567"/>
        <w:rPr>
          <w:sz w:val="22"/>
          <w:szCs w:val="22"/>
        </w:rPr>
      </w:pPr>
      <w:r w:rsidRPr="009E14F5">
        <w:rPr>
          <w:sz w:val="22"/>
          <w:szCs w:val="22"/>
        </w:rPr>
        <w:t>Ефективне врядування є гарантом розбудови успішної та конкурентоздатної країни, що забезпечує реалізацію інтересів громадян, їх добробут і безпеку. Для перезавантаження застарілої системи управління та посилення інституційної спроможності державних органів уряд України реалізує комплексну реформу системи державного управління на засадах впровадження європейських принципів належного врядування. Основі цільові орієнтири реформи – підготовка якісних управлінських рішень, становлення та розвиток професійної державної служби, впровадження електронного врядування та забезпечення надання доступних послуг громадянам. У проведенні реформи державного управління Україна має потужну підтримку ЄС. Реформа державного управління є комплексною (рис.</w:t>
      </w:r>
      <w:r w:rsidR="0061147D" w:rsidRPr="009E14F5">
        <w:rPr>
          <w:sz w:val="22"/>
          <w:szCs w:val="22"/>
        </w:rPr>
        <w:t xml:space="preserve"> 4</w:t>
      </w:r>
      <w:r w:rsidRPr="009E14F5">
        <w:rPr>
          <w:sz w:val="22"/>
          <w:szCs w:val="22"/>
        </w:rPr>
        <w:t>.11.16.).</w:t>
      </w:r>
    </w:p>
    <w:p w14:paraId="18E22087" w14:textId="77777777" w:rsidR="002B791E" w:rsidRPr="009E14F5" w:rsidRDefault="002B791E" w:rsidP="002B791E">
      <w:pPr>
        <w:pStyle w:val="af8"/>
        <w:ind w:left="0" w:firstLine="567"/>
        <w:jc w:val="center"/>
        <w:rPr>
          <w:sz w:val="22"/>
          <w:szCs w:val="22"/>
        </w:rPr>
      </w:pPr>
      <w:r w:rsidRPr="009E14F5">
        <w:rPr>
          <w:noProof/>
          <w:sz w:val="22"/>
          <w:szCs w:val="22"/>
        </w:rPr>
        <w:drawing>
          <wp:inline distT="0" distB="0" distL="0" distR="0" wp14:anchorId="1E653907" wp14:editId="2C49964A">
            <wp:extent cx="3543300" cy="2581275"/>
            <wp:effectExtent l="0" t="0" r="0" b="9525"/>
            <wp:docPr id="412" name="Рисунок 1" descr="Реформа державного управління"/>
            <wp:cNvGraphicFramePr/>
            <a:graphic xmlns:a="http://schemas.openxmlformats.org/drawingml/2006/main">
              <a:graphicData uri="http://schemas.openxmlformats.org/drawingml/2006/picture">
                <pic:pic xmlns:pic="http://schemas.openxmlformats.org/drawingml/2006/picture">
                  <pic:nvPicPr>
                    <pic:cNvPr id="2" name="Рисунок 1" descr="Реформа державного управління"/>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543516" cy="2581432"/>
                    </a:xfrm>
                    <a:prstGeom prst="rect">
                      <a:avLst/>
                    </a:prstGeom>
                    <a:noFill/>
                    <a:ln>
                      <a:noFill/>
                    </a:ln>
                  </pic:spPr>
                </pic:pic>
              </a:graphicData>
            </a:graphic>
          </wp:inline>
        </w:drawing>
      </w:r>
    </w:p>
    <w:p w14:paraId="3606A440" w14:textId="079C69AC" w:rsidR="002B791E" w:rsidRPr="009E14F5" w:rsidRDefault="002B791E" w:rsidP="002B791E">
      <w:pPr>
        <w:pStyle w:val="af8"/>
        <w:ind w:left="0" w:firstLine="567"/>
        <w:rPr>
          <w:i/>
          <w:iCs/>
          <w:sz w:val="22"/>
          <w:szCs w:val="22"/>
        </w:rPr>
      </w:pPr>
      <w:r w:rsidRPr="009E14F5">
        <w:rPr>
          <w:i/>
          <w:iCs/>
          <w:sz w:val="22"/>
          <w:szCs w:val="22"/>
        </w:rPr>
        <w:t>Рис.</w:t>
      </w:r>
      <w:r w:rsidR="0061147D" w:rsidRPr="009E14F5">
        <w:rPr>
          <w:i/>
          <w:iCs/>
          <w:sz w:val="22"/>
          <w:szCs w:val="22"/>
        </w:rPr>
        <w:t>4</w:t>
      </w:r>
      <w:r w:rsidRPr="009E14F5">
        <w:rPr>
          <w:i/>
          <w:iCs/>
          <w:sz w:val="22"/>
          <w:szCs w:val="22"/>
        </w:rPr>
        <w:t>.11.16. Складові механізму реформування державного управління</w:t>
      </w:r>
    </w:p>
    <w:p w14:paraId="37D7F07C" w14:textId="77777777" w:rsidR="002B791E" w:rsidRPr="009E14F5" w:rsidRDefault="002B791E" w:rsidP="002B791E">
      <w:pPr>
        <w:pStyle w:val="af8"/>
        <w:ind w:left="0" w:firstLine="567"/>
        <w:rPr>
          <w:sz w:val="22"/>
          <w:szCs w:val="22"/>
        </w:rPr>
      </w:pPr>
      <w:r w:rsidRPr="009E14F5">
        <w:rPr>
          <w:sz w:val="22"/>
          <w:szCs w:val="22"/>
        </w:rPr>
        <w:lastRenderedPageBreak/>
        <w:t>Трансформації, що відбуваються сьогодні в усіх ключових напрямах життя держави, є фундаментом для якісних змін у середньостроковій перспективі, основою для підвищення добробуту та рівня життя нас із вами – громадян України. Офіс реформ є консультативно-дорадчим органом Кабінету Міністрів України, мета створення якого полягає в забезпеченні належного рівня організації та координації реалізації реформ в аспекті планування заходів, проведення моніторингу та оцінки стану їх виконання. Забезпечення координації реформування забезпечує Координаційна рада з питань реформування державного управління, головою якої є міністр Кабінету Міністрів України. Крім того, проблемами відповідності кадрового забезпечення займається Центр сприяння інституційному розвитку державної служби, який діє при Головному управлінні державної служби України. Також, в розробці реформ та заходів їх реалізації беруть участь громадські організації, зокрема, Громадська спілка «Коаліція Реанімаційний Пакет Реформ», мета якої – підтримка та просування реформ для розбудови незалежної, згуртованої, демократичної, правової, сильної та авторитетної Української держави із заможним суспільством і рівними можливостями кожної особи для розвитку і самореалізації, а також сприяння консолідації громадянського суспільства в Україні.</w:t>
      </w:r>
    </w:p>
    <w:p w14:paraId="72319897" w14:textId="77777777" w:rsidR="002B791E" w:rsidRPr="009E14F5" w:rsidRDefault="002B791E" w:rsidP="002B791E">
      <w:pPr>
        <w:pStyle w:val="af8"/>
        <w:ind w:left="0" w:firstLine="567"/>
        <w:rPr>
          <w:sz w:val="22"/>
          <w:szCs w:val="22"/>
        </w:rPr>
      </w:pPr>
      <w:r w:rsidRPr="009E14F5">
        <w:rPr>
          <w:sz w:val="22"/>
          <w:szCs w:val="22"/>
        </w:rPr>
        <w:t xml:space="preserve">Концептуальною основою подальшого реформування уряду (кабінету міністрів України) має бути утвердження засадничого напряму його діяльності – формування державної політики та забезпечення підпорядкованості безпосередньої або опосередкованої органів виконавчої влади уряду. </w:t>
      </w:r>
    </w:p>
    <w:p w14:paraId="73B7C6FF" w14:textId="77777777" w:rsidR="002B791E" w:rsidRPr="009E14F5" w:rsidRDefault="002B791E" w:rsidP="002B791E">
      <w:pPr>
        <w:ind w:firstLine="567"/>
        <w:jc w:val="both"/>
        <w:rPr>
          <w:sz w:val="22"/>
          <w:szCs w:val="22"/>
          <w:lang w:val="uk-UA"/>
        </w:rPr>
      </w:pPr>
    </w:p>
    <w:p w14:paraId="6C5A2570" w14:textId="77777777" w:rsidR="002B791E" w:rsidRPr="009E14F5" w:rsidRDefault="002B791E" w:rsidP="00034A50">
      <w:pPr>
        <w:pStyle w:val="af8"/>
        <w:numPr>
          <w:ilvl w:val="0"/>
          <w:numId w:val="153"/>
        </w:numPr>
        <w:ind w:left="0" w:firstLine="567"/>
        <w:jc w:val="center"/>
        <w:rPr>
          <w:b/>
          <w:bCs/>
          <w:sz w:val="22"/>
          <w:szCs w:val="22"/>
        </w:rPr>
      </w:pPr>
      <w:r w:rsidRPr="009E14F5">
        <w:rPr>
          <w:b/>
          <w:bCs/>
          <w:sz w:val="22"/>
          <w:szCs w:val="22"/>
        </w:rPr>
        <w:t>Реформування управління на регіональному та місцевому рівнях</w:t>
      </w:r>
    </w:p>
    <w:p w14:paraId="595B1CD1" w14:textId="77777777" w:rsidR="002B791E" w:rsidRPr="009E14F5" w:rsidRDefault="002B791E" w:rsidP="002B791E">
      <w:pPr>
        <w:ind w:firstLine="567"/>
        <w:jc w:val="both"/>
        <w:rPr>
          <w:sz w:val="22"/>
          <w:szCs w:val="22"/>
          <w:lang w:val="uk-UA"/>
        </w:rPr>
      </w:pPr>
      <w:r w:rsidRPr="009E14F5">
        <w:rPr>
          <w:sz w:val="22"/>
          <w:szCs w:val="22"/>
          <w:lang w:val="uk-UA"/>
        </w:rPr>
        <w:t>У межах формування багаторівневого управління особливе місце займає місцевий рівень як найбільш наближений до громадян та їх потреб.</w:t>
      </w:r>
    </w:p>
    <w:p w14:paraId="176D63C2" w14:textId="77777777" w:rsidR="002B791E" w:rsidRPr="009E14F5" w:rsidRDefault="002B791E" w:rsidP="002B791E">
      <w:pPr>
        <w:ind w:firstLine="567"/>
        <w:jc w:val="both"/>
        <w:rPr>
          <w:sz w:val="22"/>
          <w:szCs w:val="22"/>
          <w:lang w:val="uk-UA"/>
        </w:rPr>
      </w:pPr>
      <w:r w:rsidRPr="009E14F5">
        <w:rPr>
          <w:sz w:val="22"/>
          <w:szCs w:val="22"/>
          <w:lang w:val="uk-UA"/>
        </w:rPr>
        <w:t>Реформування місцевих органів виконавчої влади має сприяти розвитку місцевого самоврядування на основі передачі максимально можливого обсягу владних повноважень органам місцевого самоврядування та чіткого функціонального розмежування з повноваженнями виконавчої влади (децентралізації).</w:t>
      </w:r>
    </w:p>
    <w:p w14:paraId="5A98B72E" w14:textId="77777777" w:rsidR="002B791E" w:rsidRPr="009E14F5" w:rsidRDefault="002B791E" w:rsidP="002B791E">
      <w:pPr>
        <w:ind w:firstLine="567"/>
        <w:jc w:val="both"/>
        <w:rPr>
          <w:sz w:val="22"/>
          <w:szCs w:val="22"/>
          <w:lang w:val="uk-UA"/>
        </w:rPr>
      </w:pPr>
      <w:r w:rsidRPr="009E14F5">
        <w:rPr>
          <w:sz w:val="22"/>
          <w:szCs w:val="22"/>
          <w:lang w:val="uk-UA"/>
        </w:rPr>
        <w:t xml:space="preserve">Зміст перетворень у цій сфері управління на місцевому рівня (регіональний та самоврядний) має полягати: у поступовому розширенні прав місцевих громад щодо вирішення питань своєї життєдіяльності; у збільшенні економічної самостійності громад; у забезпеченні оптимального розподілу повноважень між органами місцевого самоврядування та відповідними органами державної влади на місцях на основі принципу </w:t>
      </w:r>
      <w:proofErr w:type="spellStart"/>
      <w:r w:rsidRPr="009E14F5">
        <w:rPr>
          <w:sz w:val="22"/>
          <w:szCs w:val="22"/>
          <w:lang w:val="uk-UA"/>
        </w:rPr>
        <w:t>субсидіарності</w:t>
      </w:r>
      <w:proofErr w:type="spellEnd"/>
      <w:r w:rsidRPr="009E14F5">
        <w:rPr>
          <w:sz w:val="22"/>
          <w:szCs w:val="22"/>
          <w:lang w:val="uk-UA"/>
        </w:rPr>
        <w:t>. Основна мета – забезпеченні громадян України соціальними та адміністративними послугами необхідної кількості і якості.</w:t>
      </w:r>
    </w:p>
    <w:p w14:paraId="2FB85846" w14:textId="77777777" w:rsidR="002B791E" w:rsidRPr="009E14F5" w:rsidRDefault="002B791E" w:rsidP="002B791E">
      <w:pPr>
        <w:ind w:firstLine="567"/>
        <w:jc w:val="both"/>
        <w:rPr>
          <w:sz w:val="22"/>
          <w:szCs w:val="22"/>
          <w:lang w:val="uk-UA"/>
        </w:rPr>
      </w:pPr>
      <w:r w:rsidRPr="009E14F5">
        <w:rPr>
          <w:sz w:val="22"/>
          <w:szCs w:val="22"/>
          <w:lang w:val="uk-UA"/>
        </w:rPr>
        <w:t xml:space="preserve">Децентралізація – це складна й глибинна реформа, яка перебудовує всю систему управління країною, позбавляючи її радянського адміністративного спадку. Мета реформи децентралізації –створити ефективне місцеве самоврядування та відповідну територіальну організацію влади, що дозволить забезпечити створення і підтримку повноцінного життєвого середовища для громадян, становлення інститутів прямого народовладдя при цьому узгодження інтересів держави та територіальних громад а також надання високоякісних та доступних публічних послуг. </w:t>
      </w:r>
    </w:p>
    <w:p w14:paraId="4E1F32DF" w14:textId="1EF078D4" w:rsidR="002B791E" w:rsidRPr="009E14F5" w:rsidRDefault="002B791E" w:rsidP="002B791E">
      <w:pPr>
        <w:ind w:firstLine="567"/>
        <w:jc w:val="both"/>
        <w:rPr>
          <w:sz w:val="22"/>
          <w:szCs w:val="22"/>
          <w:lang w:val="uk-UA"/>
        </w:rPr>
      </w:pPr>
      <w:r w:rsidRPr="009E14F5">
        <w:rPr>
          <w:sz w:val="22"/>
          <w:szCs w:val="22"/>
          <w:lang w:val="uk-UA"/>
        </w:rPr>
        <w:t>Реформа передбачає відповідальність органів місцевого самоврядування перед виборцями – за ефективність своєї роботи, а перед державою – за її законність. (рис.</w:t>
      </w:r>
      <w:r w:rsidR="0061147D" w:rsidRPr="009E14F5">
        <w:rPr>
          <w:sz w:val="22"/>
          <w:szCs w:val="22"/>
          <w:lang w:val="uk-UA"/>
        </w:rPr>
        <w:t xml:space="preserve"> 4</w:t>
      </w:r>
      <w:r w:rsidRPr="009E14F5">
        <w:rPr>
          <w:sz w:val="22"/>
          <w:szCs w:val="22"/>
          <w:lang w:val="uk-UA"/>
        </w:rPr>
        <w:t xml:space="preserve">.11.17 ) </w:t>
      </w:r>
    </w:p>
    <w:p w14:paraId="1DEF6CC1" w14:textId="77777777" w:rsidR="002B791E" w:rsidRPr="009E14F5" w:rsidRDefault="002B791E" w:rsidP="002B791E">
      <w:pPr>
        <w:jc w:val="both"/>
        <w:rPr>
          <w:sz w:val="22"/>
          <w:szCs w:val="22"/>
          <w:lang w:val="uk-UA"/>
        </w:rPr>
      </w:pPr>
      <w:r w:rsidRPr="009E14F5">
        <w:rPr>
          <w:noProof/>
          <w:sz w:val="22"/>
          <w:szCs w:val="22"/>
          <w:lang w:val="uk-UA"/>
        </w:rPr>
        <w:drawing>
          <wp:inline distT="0" distB="0" distL="0" distR="0" wp14:anchorId="1E175912" wp14:editId="00C0C642">
            <wp:extent cx="6276975" cy="2295525"/>
            <wp:effectExtent l="0" t="0" r="28575" b="0"/>
            <wp:docPr id="413" name="Схема 4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052BF67E" w14:textId="77777777" w:rsidR="002B791E" w:rsidRPr="009E14F5" w:rsidRDefault="002B791E" w:rsidP="002B791E">
      <w:pPr>
        <w:ind w:firstLine="567"/>
        <w:jc w:val="both"/>
        <w:rPr>
          <w:sz w:val="22"/>
          <w:szCs w:val="22"/>
          <w:lang w:val="uk-UA"/>
        </w:rPr>
      </w:pPr>
    </w:p>
    <w:p w14:paraId="029BF31A" w14:textId="6FCDFFD2" w:rsidR="002B791E" w:rsidRPr="009E14F5" w:rsidRDefault="002B791E" w:rsidP="002B791E">
      <w:pPr>
        <w:ind w:firstLine="567"/>
        <w:jc w:val="both"/>
        <w:rPr>
          <w:i/>
          <w:iCs/>
          <w:sz w:val="22"/>
          <w:szCs w:val="22"/>
          <w:lang w:val="uk-UA"/>
        </w:rPr>
      </w:pPr>
      <w:r w:rsidRPr="009E14F5">
        <w:rPr>
          <w:i/>
          <w:iCs/>
          <w:sz w:val="22"/>
          <w:szCs w:val="22"/>
          <w:lang w:val="uk-UA"/>
        </w:rPr>
        <w:t xml:space="preserve">Рис. </w:t>
      </w:r>
      <w:r w:rsidR="0061147D" w:rsidRPr="009E14F5">
        <w:rPr>
          <w:i/>
          <w:iCs/>
          <w:sz w:val="22"/>
          <w:szCs w:val="22"/>
          <w:lang w:val="uk-UA"/>
        </w:rPr>
        <w:t>4</w:t>
      </w:r>
      <w:r w:rsidRPr="009E14F5">
        <w:rPr>
          <w:i/>
          <w:iCs/>
          <w:sz w:val="22"/>
          <w:szCs w:val="22"/>
          <w:lang w:val="uk-UA"/>
        </w:rPr>
        <w:t>.11.17. Завдання й очікувані результати децентралізації управління</w:t>
      </w:r>
    </w:p>
    <w:p w14:paraId="7AB67BC0" w14:textId="77777777" w:rsidR="00A6036F" w:rsidRPr="009E14F5" w:rsidRDefault="00A6036F" w:rsidP="00A6036F">
      <w:pPr>
        <w:ind w:firstLine="567"/>
        <w:rPr>
          <w:sz w:val="22"/>
          <w:szCs w:val="22"/>
          <w:lang w:val="uk-UA"/>
        </w:rPr>
      </w:pPr>
    </w:p>
    <w:p w14:paraId="11D97DDA" w14:textId="1D77495E" w:rsidR="00A6036F" w:rsidRPr="009E14F5" w:rsidRDefault="00A6036F">
      <w:pPr>
        <w:widowControl/>
        <w:autoSpaceDE/>
        <w:autoSpaceDN/>
        <w:adjustRightInd/>
        <w:rPr>
          <w:lang w:val="uk-UA"/>
        </w:rPr>
      </w:pPr>
      <w:r w:rsidRPr="009E14F5">
        <w:rPr>
          <w:lang w:val="uk-UA"/>
        </w:rPr>
        <w:br w:type="page"/>
      </w:r>
    </w:p>
    <w:p w14:paraId="50670A92" w14:textId="32FAC3D1" w:rsidR="00AE4313" w:rsidRPr="009E14F5" w:rsidRDefault="00AE4313" w:rsidP="00AE4313">
      <w:pPr>
        <w:widowControl/>
        <w:autoSpaceDE/>
        <w:autoSpaceDN/>
        <w:adjustRightInd/>
        <w:jc w:val="center"/>
        <w:rPr>
          <w:b/>
          <w:caps/>
          <w:sz w:val="22"/>
          <w:szCs w:val="22"/>
          <w:lang w:val="uk-UA"/>
        </w:rPr>
      </w:pPr>
      <w:r w:rsidRPr="009E14F5">
        <w:rPr>
          <w:b/>
          <w:caps/>
          <w:sz w:val="22"/>
          <w:szCs w:val="22"/>
          <w:lang w:val="uk-UA"/>
        </w:rPr>
        <w:lastRenderedPageBreak/>
        <w:t xml:space="preserve">Розділ </w:t>
      </w:r>
      <w:r w:rsidR="0061147D" w:rsidRPr="009E14F5">
        <w:rPr>
          <w:b/>
          <w:caps/>
          <w:sz w:val="22"/>
          <w:szCs w:val="22"/>
          <w:lang w:val="uk-UA"/>
        </w:rPr>
        <w:t>5</w:t>
      </w:r>
      <w:r w:rsidRPr="009E14F5">
        <w:rPr>
          <w:b/>
          <w:caps/>
          <w:sz w:val="22"/>
          <w:szCs w:val="22"/>
          <w:lang w:val="uk-UA"/>
        </w:rPr>
        <w:t>. Управління персоналом</w:t>
      </w:r>
    </w:p>
    <w:p w14:paraId="66B5ACB6" w14:textId="77777777" w:rsidR="009E23CC" w:rsidRDefault="009E23CC" w:rsidP="009E23CC">
      <w:pPr>
        <w:widowControl/>
        <w:autoSpaceDE/>
        <w:autoSpaceDN/>
        <w:adjustRightInd/>
        <w:jc w:val="center"/>
        <w:rPr>
          <w:b/>
          <w:sz w:val="22"/>
          <w:szCs w:val="22"/>
          <w:lang w:val="uk-UA"/>
        </w:rPr>
      </w:pPr>
    </w:p>
    <w:p w14:paraId="70A7E3F8" w14:textId="05B75E9F" w:rsidR="009E23CC" w:rsidRPr="00614C9F" w:rsidRDefault="009E23CC" w:rsidP="009E23CC">
      <w:pPr>
        <w:widowControl/>
        <w:autoSpaceDE/>
        <w:autoSpaceDN/>
        <w:adjustRightInd/>
        <w:jc w:val="center"/>
        <w:rPr>
          <w:sz w:val="22"/>
          <w:szCs w:val="22"/>
          <w:lang w:val="uk-UA"/>
        </w:rPr>
      </w:pPr>
      <w:r w:rsidRPr="00614C9F">
        <w:rPr>
          <w:b/>
          <w:sz w:val="22"/>
          <w:szCs w:val="22"/>
          <w:lang w:val="uk-UA"/>
        </w:rPr>
        <w:t xml:space="preserve">Тема 1. </w:t>
      </w:r>
      <w:r w:rsidRPr="00614C9F">
        <w:rPr>
          <w:b/>
          <w:bCs/>
          <w:iCs/>
          <w:caps/>
          <w:sz w:val="22"/>
          <w:szCs w:val="22"/>
          <w:lang w:val="uk-UA"/>
        </w:rPr>
        <w:t>Управління персоналом у системі менеджменту організацій</w:t>
      </w:r>
    </w:p>
    <w:p w14:paraId="73E181E6" w14:textId="77777777" w:rsidR="009E23CC" w:rsidRPr="00614C9F" w:rsidRDefault="009E23CC" w:rsidP="009E23CC">
      <w:pPr>
        <w:widowControl/>
        <w:autoSpaceDE/>
        <w:autoSpaceDN/>
        <w:adjustRightInd/>
        <w:rPr>
          <w:sz w:val="22"/>
          <w:szCs w:val="22"/>
          <w:lang w:val="uk-UA"/>
        </w:rPr>
      </w:pPr>
    </w:p>
    <w:p w14:paraId="2D414878" w14:textId="77777777" w:rsidR="009E23CC" w:rsidRPr="00614C9F" w:rsidRDefault="009E23CC" w:rsidP="00761FB0">
      <w:pPr>
        <w:widowControl/>
        <w:numPr>
          <w:ilvl w:val="0"/>
          <w:numId w:val="220"/>
        </w:numPr>
        <w:tabs>
          <w:tab w:val="clear" w:pos="705"/>
          <w:tab w:val="num" w:pos="426"/>
        </w:tabs>
        <w:autoSpaceDE/>
        <w:autoSpaceDN/>
        <w:adjustRightInd/>
        <w:ind w:left="426" w:hanging="426"/>
        <w:rPr>
          <w:b/>
          <w:sz w:val="22"/>
          <w:szCs w:val="22"/>
          <w:lang w:val="uk-UA"/>
        </w:rPr>
      </w:pPr>
      <w:r w:rsidRPr="00614C9F">
        <w:rPr>
          <w:b/>
          <w:sz w:val="22"/>
          <w:szCs w:val="22"/>
          <w:lang w:val="uk-UA"/>
        </w:rPr>
        <w:t>Управління персоналом: сутність, завдання, функції.</w:t>
      </w:r>
    </w:p>
    <w:p w14:paraId="3C85FD6F" w14:textId="77777777" w:rsidR="009E23CC" w:rsidRPr="00614C9F" w:rsidRDefault="009E23CC" w:rsidP="00761FB0">
      <w:pPr>
        <w:widowControl/>
        <w:numPr>
          <w:ilvl w:val="0"/>
          <w:numId w:val="220"/>
        </w:numPr>
        <w:tabs>
          <w:tab w:val="clear" w:pos="705"/>
          <w:tab w:val="num" w:pos="426"/>
          <w:tab w:val="num" w:pos="993"/>
        </w:tabs>
        <w:autoSpaceDE/>
        <w:autoSpaceDN/>
        <w:adjustRightInd/>
        <w:ind w:left="567" w:hanging="567"/>
        <w:rPr>
          <w:b/>
          <w:sz w:val="22"/>
          <w:szCs w:val="22"/>
          <w:lang w:val="uk-UA"/>
        </w:rPr>
      </w:pPr>
      <w:r w:rsidRPr="00614C9F">
        <w:rPr>
          <w:b/>
          <w:sz w:val="22"/>
          <w:szCs w:val="22"/>
          <w:lang w:val="uk-UA"/>
        </w:rPr>
        <w:t>Персонал як об’єкт управління.</w:t>
      </w:r>
    </w:p>
    <w:p w14:paraId="7B585CFE" w14:textId="77777777" w:rsidR="009E23CC" w:rsidRPr="00614C9F" w:rsidRDefault="009E23CC" w:rsidP="00761FB0">
      <w:pPr>
        <w:widowControl/>
        <w:numPr>
          <w:ilvl w:val="0"/>
          <w:numId w:val="220"/>
        </w:numPr>
        <w:tabs>
          <w:tab w:val="num" w:pos="426"/>
        </w:tabs>
        <w:autoSpaceDE/>
        <w:autoSpaceDN/>
        <w:adjustRightInd/>
        <w:rPr>
          <w:b/>
          <w:sz w:val="22"/>
          <w:szCs w:val="22"/>
          <w:lang w:val="uk-UA"/>
        </w:rPr>
      </w:pPr>
      <w:r w:rsidRPr="00614C9F">
        <w:rPr>
          <w:b/>
          <w:sz w:val="22"/>
          <w:szCs w:val="22"/>
          <w:lang w:val="uk-UA"/>
        </w:rPr>
        <w:t>Основні елементи системи управління персоналом.</w:t>
      </w:r>
    </w:p>
    <w:p w14:paraId="07F47C08" w14:textId="77777777" w:rsidR="009E23CC" w:rsidRPr="00614C9F" w:rsidRDefault="009E23CC" w:rsidP="00761FB0">
      <w:pPr>
        <w:widowControl/>
        <w:numPr>
          <w:ilvl w:val="0"/>
          <w:numId w:val="220"/>
        </w:numPr>
        <w:tabs>
          <w:tab w:val="num" w:pos="426"/>
        </w:tabs>
        <w:autoSpaceDE/>
        <w:autoSpaceDN/>
        <w:adjustRightInd/>
        <w:rPr>
          <w:b/>
          <w:sz w:val="22"/>
          <w:szCs w:val="22"/>
          <w:lang w:val="uk-UA"/>
        </w:rPr>
      </w:pPr>
      <w:r w:rsidRPr="00614C9F">
        <w:rPr>
          <w:b/>
          <w:sz w:val="22"/>
          <w:szCs w:val="22"/>
          <w:lang w:val="uk-UA"/>
        </w:rPr>
        <w:t>Еволюція теорії і практики управління персоналом.</w:t>
      </w:r>
    </w:p>
    <w:p w14:paraId="4946E6D8" w14:textId="77777777" w:rsidR="009E23CC" w:rsidRPr="00614C9F" w:rsidRDefault="009E23CC" w:rsidP="009E23CC">
      <w:pPr>
        <w:keepNext/>
        <w:ind w:firstLine="709"/>
        <w:jc w:val="both"/>
        <w:outlineLvl w:val="0"/>
        <w:rPr>
          <w:b/>
          <w:bCs/>
          <w:sz w:val="22"/>
          <w:szCs w:val="22"/>
          <w:lang w:val="uk-UA" w:eastAsia="uk-UA"/>
        </w:rPr>
      </w:pPr>
    </w:p>
    <w:p w14:paraId="4012BF31" w14:textId="77777777" w:rsidR="009E23CC" w:rsidRPr="00614C9F" w:rsidRDefault="009E23CC" w:rsidP="009E23CC">
      <w:pPr>
        <w:widowControl/>
        <w:autoSpaceDE/>
        <w:autoSpaceDN/>
        <w:adjustRightInd/>
        <w:jc w:val="center"/>
        <w:rPr>
          <w:sz w:val="22"/>
          <w:szCs w:val="22"/>
          <w:lang w:val="uk-UA" w:eastAsia="uk-UA"/>
        </w:rPr>
      </w:pPr>
      <w:r w:rsidRPr="00614C9F">
        <w:rPr>
          <w:rFonts w:ascii="Arial CYR" w:hAnsi="Arial CYR" w:cs="Arial CYR"/>
          <w:sz w:val="22"/>
          <w:szCs w:val="22"/>
          <w:lang w:val="uk-UA"/>
        </w:rPr>
        <w:t xml:space="preserve">  </w:t>
      </w:r>
      <w:r w:rsidRPr="00614C9F">
        <w:rPr>
          <w:b/>
          <w:sz w:val="22"/>
          <w:szCs w:val="22"/>
          <w:lang w:val="uk-UA"/>
        </w:rPr>
        <w:t>1. Управління персоналом: сутність, завдання, функції</w:t>
      </w:r>
    </w:p>
    <w:p w14:paraId="2A3D82A9" w14:textId="77777777" w:rsidR="009E23CC" w:rsidRPr="00614C9F" w:rsidRDefault="009E23CC" w:rsidP="009E23CC">
      <w:pPr>
        <w:keepNext/>
        <w:ind w:firstLine="709"/>
        <w:jc w:val="both"/>
        <w:outlineLvl w:val="0"/>
        <w:rPr>
          <w:bCs/>
          <w:sz w:val="22"/>
          <w:szCs w:val="22"/>
          <w:lang w:val="uk-UA" w:eastAsia="uk-UA"/>
        </w:rPr>
      </w:pPr>
      <w:r w:rsidRPr="00614C9F">
        <w:rPr>
          <w:bCs/>
          <w:sz w:val="22"/>
          <w:szCs w:val="22"/>
          <w:lang w:val="uk-UA" w:eastAsia="uk-UA"/>
        </w:rPr>
        <w:t>В умовах динамічних технологічних змін і посилення конкуренції сформувався новий підхід до управління персоналом. У його рамках персонал організації розглядаються як найцінніший ресурс, а його розвиток – як важлива стратегічна мета і засіб досягнення успіху в бізнесі. Людські ресурси фірми визнаються об’єктом корпоративної стратегії, інвестування, ключовим фактором переваги в конкурентній боротьбі.</w:t>
      </w:r>
    </w:p>
    <w:p w14:paraId="14CA484B" w14:textId="77777777" w:rsidR="009E23CC" w:rsidRPr="00614C9F" w:rsidRDefault="009E23CC" w:rsidP="009E23CC">
      <w:pPr>
        <w:ind w:firstLine="709"/>
        <w:jc w:val="both"/>
        <w:rPr>
          <w:sz w:val="22"/>
          <w:szCs w:val="22"/>
          <w:lang w:val="uk-UA"/>
        </w:rPr>
      </w:pPr>
      <w:r w:rsidRPr="00614C9F">
        <w:rPr>
          <w:sz w:val="22"/>
          <w:szCs w:val="22"/>
          <w:lang w:val="uk-UA"/>
        </w:rPr>
        <w:t>Головні завдання управління персоналом такі:</w:t>
      </w:r>
    </w:p>
    <w:p w14:paraId="2F440FE2" w14:textId="77777777" w:rsidR="009E23CC" w:rsidRPr="00614C9F" w:rsidRDefault="009E23CC" w:rsidP="009E23CC">
      <w:pPr>
        <w:ind w:firstLine="709"/>
        <w:jc w:val="both"/>
        <w:rPr>
          <w:sz w:val="22"/>
          <w:szCs w:val="22"/>
          <w:lang w:val="uk-UA"/>
        </w:rPr>
      </w:pPr>
      <w:r w:rsidRPr="00614C9F">
        <w:rPr>
          <w:sz w:val="22"/>
          <w:szCs w:val="22"/>
          <w:lang w:val="uk-UA"/>
        </w:rPr>
        <w:t>– своєчасне забезпечення фірми працівниками (необхідної чисельності і складу;</w:t>
      </w:r>
    </w:p>
    <w:p w14:paraId="61221223" w14:textId="77777777" w:rsidR="009E23CC" w:rsidRPr="00614C9F" w:rsidRDefault="009E23CC" w:rsidP="009E23CC">
      <w:pPr>
        <w:ind w:firstLine="709"/>
        <w:jc w:val="both"/>
        <w:rPr>
          <w:sz w:val="22"/>
          <w:szCs w:val="22"/>
          <w:lang w:val="uk-UA"/>
        </w:rPr>
      </w:pPr>
      <w:r w:rsidRPr="00614C9F">
        <w:rPr>
          <w:sz w:val="22"/>
          <w:szCs w:val="22"/>
          <w:lang w:val="uk-UA"/>
        </w:rPr>
        <w:t xml:space="preserve">– організація ефективного використання потенціалу працівників. Тривалий час вважалось, що цілі управління персоналом є лише частиною загальних цілей фірми і підпорядковані їм. Однак сьогодні це положення радикально </w:t>
      </w:r>
      <w:proofErr w:type="spellStart"/>
      <w:r w:rsidRPr="00614C9F">
        <w:rPr>
          <w:sz w:val="22"/>
          <w:szCs w:val="22"/>
          <w:lang w:val="uk-UA"/>
        </w:rPr>
        <w:t>переглянуто</w:t>
      </w:r>
      <w:proofErr w:type="spellEnd"/>
      <w:r w:rsidRPr="00614C9F">
        <w:rPr>
          <w:sz w:val="22"/>
          <w:szCs w:val="22"/>
          <w:lang w:val="uk-UA"/>
        </w:rPr>
        <w:t>.</w:t>
      </w:r>
    </w:p>
    <w:p w14:paraId="731EBC07" w14:textId="77777777" w:rsidR="009E23CC" w:rsidRPr="00614C9F" w:rsidRDefault="009E23CC" w:rsidP="009E23CC">
      <w:pPr>
        <w:ind w:firstLine="709"/>
        <w:jc w:val="both"/>
        <w:rPr>
          <w:sz w:val="22"/>
          <w:szCs w:val="22"/>
          <w:lang w:val="uk-UA"/>
        </w:rPr>
      </w:pPr>
      <w:r w:rsidRPr="00614C9F">
        <w:rPr>
          <w:i/>
          <w:sz w:val="22"/>
          <w:szCs w:val="22"/>
          <w:lang w:val="uk-UA"/>
        </w:rPr>
        <w:t>Цілі</w:t>
      </w:r>
      <w:r w:rsidRPr="00614C9F">
        <w:rPr>
          <w:sz w:val="22"/>
          <w:szCs w:val="22"/>
          <w:lang w:val="uk-UA"/>
        </w:rPr>
        <w:t xml:space="preserve"> управління персоналом:</w:t>
      </w:r>
    </w:p>
    <w:p w14:paraId="7D204749" w14:textId="77777777" w:rsidR="009E23CC" w:rsidRPr="00614C9F" w:rsidRDefault="009E23CC" w:rsidP="009E23CC">
      <w:pPr>
        <w:ind w:firstLine="709"/>
        <w:jc w:val="both"/>
        <w:rPr>
          <w:sz w:val="22"/>
          <w:szCs w:val="22"/>
          <w:lang w:val="uk-UA"/>
        </w:rPr>
      </w:pPr>
      <w:r w:rsidRPr="00614C9F">
        <w:rPr>
          <w:sz w:val="22"/>
          <w:szCs w:val="22"/>
          <w:lang w:val="uk-UA"/>
        </w:rPr>
        <w:t>– планування персоналу (оцінка наявних ресурсів, вивчення додаткової потреби в персоналі, визначення витрат на персонал);</w:t>
      </w:r>
    </w:p>
    <w:p w14:paraId="5A5BA757" w14:textId="77777777" w:rsidR="009E23CC" w:rsidRPr="00614C9F" w:rsidRDefault="009E23CC" w:rsidP="009E23CC">
      <w:pPr>
        <w:ind w:firstLine="709"/>
        <w:jc w:val="both"/>
        <w:rPr>
          <w:sz w:val="22"/>
          <w:szCs w:val="22"/>
          <w:lang w:val="uk-UA"/>
        </w:rPr>
      </w:pPr>
      <w:r w:rsidRPr="00614C9F">
        <w:rPr>
          <w:sz w:val="22"/>
          <w:szCs w:val="22"/>
          <w:lang w:val="uk-UA"/>
        </w:rPr>
        <w:t>– наймання персоналу (вивчення ринку праці, вербування, відбір);</w:t>
      </w:r>
    </w:p>
    <w:p w14:paraId="092F9D22" w14:textId="77777777" w:rsidR="009E23CC" w:rsidRPr="00614C9F" w:rsidRDefault="009E23CC" w:rsidP="009E23CC">
      <w:pPr>
        <w:ind w:firstLine="709"/>
        <w:jc w:val="both"/>
        <w:rPr>
          <w:sz w:val="22"/>
          <w:szCs w:val="22"/>
          <w:lang w:val="uk-UA"/>
        </w:rPr>
      </w:pPr>
      <w:r w:rsidRPr="00614C9F">
        <w:rPr>
          <w:sz w:val="22"/>
          <w:szCs w:val="22"/>
          <w:lang w:val="uk-UA"/>
        </w:rPr>
        <w:t>– підготовка і просування персоналу;</w:t>
      </w:r>
    </w:p>
    <w:p w14:paraId="02ABE3BE" w14:textId="77777777" w:rsidR="009E23CC" w:rsidRPr="00614C9F" w:rsidRDefault="009E23CC" w:rsidP="009E23CC">
      <w:pPr>
        <w:ind w:firstLine="709"/>
        <w:jc w:val="both"/>
        <w:rPr>
          <w:sz w:val="22"/>
          <w:szCs w:val="22"/>
          <w:lang w:val="uk-UA"/>
        </w:rPr>
      </w:pPr>
      <w:r w:rsidRPr="00614C9F">
        <w:rPr>
          <w:sz w:val="22"/>
          <w:szCs w:val="22"/>
          <w:lang w:val="uk-UA"/>
        </w:rPr>
        <w:t>– використання персоналу (побудова робіт);</w:t>
      </w:r>
    </w:p>
    <w:p w14:paraId="174CA0F4" w14:textId="77777777" w:rsidR="009E23CC" w:rsidRPr="00614C9F" w:rsidRDefault="009E23CC" w:rsidP="009E23CC">
      <w:pPr>
        <w:ind w:firstLine="709"/>
        <w:jc w:val="both"/>
        <w:rPr>
          <w:sz w:val="22"/>
          <w:szCs w:val="22"/>
          <w:lang w:val="uk-UA"/>
        </w:rPr>
      </w:pPr>
      <w:r w:rsidRPr="00614C9F">
        <w:rPr>
          <w:sz w:val="22"/>
          <w:szCs w:val="22"/>
          <w:lang w:val="uk-UA"/>
        </w:rPr>
        <w:t>– формування стабільного колективу;</w:t>
      </w:r>
    </w:p>
    <w:p w14:paraId="71C77B92" w14:textId="77777777" w:rsidR="009E23CC" w:rsidRPr="00614C9F" w:rsidRDefault="009E23CC" w:rsidP="009E23CC">
      <w:pPr>
        <w:ind w:firstLine="709"/>
        <w:jc w:val="both"/>
        <w:rPr>
          <w:sz w:val="22"/>
          <w:szCs w:val="22"/>
          <w:lang w:val="uk-UA"/>
        </w:rPr>
      </w:pPr>
      <w:r w:rsidRPr="00614C9F">
        <w:rPr>
          <w:sz w:val="22"/>
          <w:szCs w:val="22"/>
          <w:lang w:val="uk-UA"/>
        </w:rPr>
        <w:t>– мотивація і винагорода персоналу;</w:t>
      </w:r>
    </w:p>
    <w:p w14:paraId="0CDC7319" w14:textId="77777777" w:rsidR="009E23CC" w:rsidRPr="00614C9F" w:rsidRDefault="009E23CC" w:rsidP="009E23CC">
      <w:pPr>
        <w:ind w:firstLine="709"/>
        <w:jc w:val="both"/>
        <w:rPr>
          <w:sz w:val="22"/>
          <w:szCs w:val="22"/>
          <w:lang w:val="uk-UA"/>
        </w:rPr>
      </w:pPr>
      <w:r w:rsidRPr="00614C9F">
        <w:rPr>
          <w:sz w:val="22"/>
          <w:szCs w:val="22"/>
          <w:lang w:val="uk-UA"/>
        </w:rPr>
        <w:t>– вивільнення персоналу.</w:t>
      </w:r>
    </w:p>
    <w:p w14:paraId="00383EA8"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Ці напрямки роботи взаємозалежні й переплітаються в процесі функціонування організації.</w:t>
      </w:r>
    </w:p>
    <w:p w14:paraId="08C86BD5" w14:textId="77777777" w:rsidR="009E23CC" w:rsidRPr="00614C9F" w:rsidRDefault="009E23CC" w:rsidP="009E23CC">
      <w:pPr>
        <w:shd w:val="clear" w:color="auto" w:fill="FFFFFF"/>
        <w:ind w:firstLine="709"/>
        <w:jc w:val="both"/>
        <w:rPr>
          <w:sz w:val="22"/>
          <w:szCs w:val="22"/>
          <w:lang w:val="uk-UA"/>
        </w:rPr>
      </w:pPr>
      <w:r w:rsidRPr="00614C9F">
        <w:rPr>
          <w:sz w:val="22"/>
          <w:szCs w:val="22"/>
          <w:lang w:val="uk-UA"/>
        </w:rPr>
        <w:t xml:space="preserve">Отже, планування, формування, перерозподіл і раціональне використання людських ресурсів є </w:t>
      </w:r>
      <w:r w:rsidRPr="00614C9F">
        <w:rPr>
          <w:i/>
          <w:iCs/>
          <w:sz w:val="22"/>
          <w:szCs w:val="22"/>
          <w:lang w:val="uk-UA"/>
        </w:rPr>
        <w:t>основним змістом</w:t>
      </w:r>
      <w:r w:rsidRPr="00614C9F">
        <w:rPr>
          <w:sz w:val="22"/>
          <w:szCs w:val="22"/>
          <w:lang w:val="uk-UA"/>
        </w:rPr>
        <w:t xml:space="preserve"> управління персоналом.</w:t>
      </w:r>
    </w:p>
    <w:p w14:paraId="0BDD71B9"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sz w:val="22"/>
          <w:szCs w:val="22"/>
          <w:lang w:val="uk-UA"/>
        </w:rPr>
        <w:t>Управління персоналом</w:t>
      </w:r>
      <w:r w:rsidRPr="00614C9F">
        <w:rPr>
          <w:sz w:val="22"/>
          <w:szCs w:val="22"/>
          <w:lang w:val="uk-UA"/>
        </w:rPr>
        <w:t xml:space="preserve"> – це наука (і мистецтво) ефективного управління людськими ресурсами організації у процесі їх професійної діяльності; це система принципів, методів і механізмів оптимального формування, розвитку, мотивування та раціонального використання персоналу.</w:t>
      </w:r>
    </w:p>
    <w:p w14:paraId="49606F8F"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Управління персоналом як цілісна система виконує такі функції:</w:t>
      </w:r>
    </w:p>
    <w:p w14:paraId="13A495B9"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iCs/>
          <w:sz w:val="22"/>
          <w:szCs w:val="22"/>
          <w:lang w:val="uk-UA"/>
        </w:rPr>
        <w:t>– організаційну</w:t>
      </w:r>
      <w:r w:rsidRPr="00614C9F">
        <w:rPr>
          <w:sz w:val="22"/>
          <w:szCs w:val="22"/>
          <w:lang w:val="uk-UA"/>
        </w:rPr>
        <w:t xml:space="preserve"> – визначення (планування) потреб і джерел формування персоналу;</w:t>
      </w:r>
    </w:p>
    <w:p w14:paraId="2C10A5D0" w14:textId="77777777" w:rsidR="009E23CC" w:rsidRPr="00614C9F" w:rsidRDefault="009E23CC" w:rsidP="009E23CC">
      <w:pPr>
        <w:shd w:val="clear" w:color="auto" w:fill="FFFFFF"/>
        <w:ind w:firstLine="709"/>
        <w:jc w:val="both"/>
        <w:rPr>
          <w:sz w:val="22"/>
          <w:szCs w:val="22"/>
          <w:lang w:val="uk-UA"/>
        </w:rPr>
      </w:pPr>
      <w:r w:rsidRPr="00614C9F">
        <w:rPr>
          <w:i/>
          <w:iCs/>
          <w:sz w:val="22"/>
          <w:szCs w:val="22"/>
          <w:lang w:val="uk-UA"/>
        </w:rPr>
        <w:t>– соціально-економічну</w:t>
      </w:r>
      <w:r w:rsidRPr="00614C9F">
        <w:rPr>
          <w:sz w:val="22"/>
          <w:szCs w:val="22"/>
          <w:lang w:val="uk-UA"/>
        </w:rPr>
        <w:t xml:space="preserve"> – забезпечення умов і факторів, спрямованих на ефективну адаптацію й використання потенціалу працівників;</w:t>
      </w:r>
    </w:p>
    <w:p w14:paraId="15B5DA9B" w14:textId="77777777" w:rsidR="009E23CC" w:rsidRPr="00614C9F" w:rsidRDefault="009E23CC" w:rsidP="009E23CC">
      <w:pPr>
        <w:widowControl/>
        <w:autoSpaceDE/>
        <w:autoSpaceDN/>
        <w:adjustRightInd/>
        <w:ind w:firstLine="709"/>
        <w:jc w:val="both"/>
        <w:rPr>
          <w:sz w:val="22"/>
          <w:szCs w:val="22"/>
          <w:lang w:val="uk-UA"/>
        </w:rPr>
      </w:pPr>
      <w:r w:rsidRPr="00614C9F">
        <w:rPr>
          <w:i/>
          <w:iCs/>
          <w:sz w:val="22"/>
          <w:szCs w:val="22"/>
          <w:lang w:val="uk-UA"/>
        </w:rPr>
        <w:t>– відтворювальну</w:t>
      </w:r>
      <w:r w:rsidRPr="00614C9F">
        <w:rPr>
          <w:sz w:val="22"/>
          <w:szCs w:val="22"/>
          <w:lang w:val="uk-UA"/>
        </w:rPr>
        <w:t xml:space="preserve"> – забезпечення розвитку і відновлення персоналу.</w:t>
      </w:r>
    </w:p>
    <w:p w14:paraId="7C902F11" w14:textId="77777777" w:rsidR="009E23CC" w:rsidRPr="00614C9F" w:rsidRDefault="009E23CC" w:rsidP="009E23CC">
      <w:pPr>
        <w:widowControl/>
        <w:autoSpaceDE/>
        <w:autoSpaceDN/>
        <w:adjustRightInd/>
        <w:ind w:firstLine="709"/>
        <w:jc w:val="both"/>
        <w:rPr>
          <w:i/>
          <w:sz w:val="22"/>
          <w:szCs w:val="22"/>
          <w:lang w:val="uk-UA"/>
        </w:rPr>
      </w:pPr>
      <w:r w:rsidRPr="00614C9F">
        <w:rPr>
          <w:sz w:val="22"/>
          <w:szCs w:val="22"/>
          <w:lang w:val="uk-UA"/>
        </w:rPr>
        <w:t>Управління персоналом – динамічна підсистема, що використовує можливості зовнішнього середовища для забезпечення і зміцнення конкурентоспроможності організації за допомогою інтелектуальних і соціальних якостей своїх працівників. Управління людьми, їх потенціалом є основою всієї системи менеджменту організації.</w:t>
      </w:r>
    </w:p>
    <w:p w14:paraId="426A994F" w14:textId="77777777" w:rsidR="009E23CC" w:rsidRPr="00614C9F" w:rsidRDefault="009E23CC" w:rsidP="009E23CC">
      <w:pPr>
        <w:widowControl/>
        <w:shd w:val="clear" w:color="auto" w:fill="FFFFFF"/>
        <w:autoSpaceDE/>
        <w:autoSpaceDN/>
        <w:adjustRightInd/>
        <w:jc w:val="both"/>
        <w:rPr>
          <w:sz w:val="22"/>
          <w:szCs w:val="22"/>
          <w:lang w:val="uk-UA"/>
        </w:rPr>
      </w:pPr>
    </w:p>
    <w:p w14:paraId="0E88488A" w14:textId="77777777" w:rsidR="009E23CC" w:rsidRPr="00614C9F" w:rsidRDefault="009E23CC" w:rsidP="009E23CC">
      <w:pPr>
        <w:widowControl/>
        <w:shd w:val="clear" w:color="auto" w:fill="FFFFFF"/>
        <w:autoSpaceDE/>
        <w:autoSpaceDN/>
        <w:adjustRightInd/>
        <w:ind w:firstLine="709"/>
        <w:jc w:val="center"/>
        <w:rPr>
          <w:sz w:val="22"/>
          <w:szCs w:val="22"/>
          <w:lang w:val="uk-UA"/>
        </w:rPr>
      </w:pPr>
      <w:r w:rsidRPr="00614C9F">
        <w:rPr>
          <w:rFonts w:ascii="Arial CYR" w:hAnsi="Arial CYR" w:cs="Arial CYR"/>
          <w:sz w:val="22"/>
          <w:szCs w:val="22"/>
          <w:lang w:val="uk-UA"/>
        </w:rPr>
        <w:t xml:space="preserve">  </w:t>
      </w:r>
      <w:r w:rsidRPr="00614C9F">
        <w:rPr>
          <w:b/>
          <w:sz w:val="22"/>
          <w:szCs w:val="22"/>
          <w:lang w:val="uk-UA"/>
        </w:rPr>
        <w:t>2. Персонал як об’єкт управління</w:t>
      </w:r>
    </w:p>
    <w:p w14:paraId="1D538BA2"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У вітчизняній літературі такі терміни, як «кадри», «персонал», «людські ресурси» доволі часто вживаються як синоніми. Ми у подальшому теж будемо використовувати термін «персонал» у значенні «людські ресурси», однак важливо розуміти, що між ними є концептуальні відмінності. Перш за все мова йде про різне ставлення менеджерів до ролі працівника в організації, у забезпеченні її ефективності та конкурентоспроможності.</w:t>
      </w:r>
    </w:p>
    <w:p w14:paraId="292093DB"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Поняття</w:t>
      </w:r>
      <w:r w:rsidRPr="00614C9F">
        <w:rPr>
          <w:i/>
          <w:sz w:val="22"/>
          <w:szCs w:val="22"/>
          <w:lang w:val="uk-UA"/>
        </w:rPr>
        <w:t xml:space="preserve"> «кадри»</w:t>
      </w:r>
      <w:r w:rsidRPr="00614C9F">
        <w:rPr>
          <w:sz w:val="22"/>
          <w:szCs w:val="22"/>
          <w:lang w:val="uk-UA"/>
        </w:rPr>
        <w:t xml:space="preserve"> активно використовувалося за радянських часів, у період командно-адміністративної економіки. Це був період домінування жорстких адміністративних методів управління, побудованих на ієрархічному підпорядкуванні, бюрократичних нормах,  абсолютному авторитеті керівника, дотриманні трудової дисципліни. Кадри розглядалися перш за все як «механічні» одиниці складного виробничого процесу, що забезпечують роботу устаткування і машин, беззаперечно виконують накази керівництва.</w:t>
      </w:r>
    </w:p>
    <w:p w14:paraId="61D4EF68"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sz w:val="22"/>
          <w:szCs w:val="22"/>
          <w:lang w:val="uk-UA"/>
        </w:rPr>
        <w:lastRenderedPageBreak/>
        <w:t>Персонал</w:t>
      </w:r>
      <w:r w:rsidRPr="00614C9F">
        <w:rPr>
          <w:sz w:val="22"/>
          <w:szCs w:val="22"/>
          <w:lang w:val="uk-UA"/>
        </w:rPr>
        <w:t xml:space="preserve"> – поняття, що набуло активного використання у західному менеджменті, починаючи із середини XX століття. В тогочасному розумінні персонал – це штатні працівники підприємств, зайняті у виробництві з великою часткою фізичної праці. Акцент в управлінні ними робиться на виконавчу дисципліну, дотримання правових норм, а також норм виробітку за кількісними і якісними показниками, матеріальне заохочення, виховання лояльності. Інакше кажучи, </w:t>
      </w:r>
      <w:r w:rsidRPr="00614C9F">
        <w:rPr>
          <w:i/>
          <w:iCs/>
          <w:sz w:val="22"/>
          <w:szCs w:val="22"/>
          <w:lang w:val="uk-UA"/>
        </w:rPr>
        <w:t>персонал</w:t>
      </w:r>
      <w:r w:rsidRPr="00614C9F">
        <w:rPr>
          <w:sz w:val="22"/>
          <w:szCs w:val="22"/>
          <w:lang w:val="uk-UA"/>
        </w:rPr>
        <w:t xml:space="preserve"> – основний, постійний штатний склад кваліфікованих працівників, який формується з урахуванням правових норм і може змінюватись під впливом певних внутрішніх і зовнішніх факторів.</w:t>
      </w:r>
    </w:p>
    <w:p w14:paraId="40F1411F"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Поняття «</w:t>
      </w:r>
      <w:r w:rsidRPr="00614C9F">
        <w:rPr>
          <w:i/>
          <w:sz w:val="22"/>
          <w:szCs w:val="22"/>
          <w:lang w:val="uk-UA"/>
        </w:rPr>
        <w:t>людські ресурси</w:t>
      </w:r>
      <w:r w:rsidRPr="00614C9F">
        <w:rPr>
          <w:sz w:val="22"/>
          <w:szCs w:val="22"/>
          <w:lang w:val="uk-UA"/>
        </w:rPr>
        <w:t xml:space="preserve">» набуло поширення наприкінці XX століття і відображало тенденції постіндустріальних перетворень у глобальній економіці. Роль технічних, фізичних навичок зменшується при зростанні важливості інтелектуальних, соціальних і навіть емоційних навичок, заснованих на вмінні використовувати інформаційно-комунікативні технології, системно і </w:t>
      </w:r>
      <w:proofErr w:type="spellStart"/>
      <w:r w:rsidRPr="00614C9F">
        <w:rPr>
          <w:sz w:val="22"/>
          <w:szCs w:val="22"/>
          <w:lang w:val="uk-UA"/>
        </w:rPr>
        <w:t>гнучко</w:t>
      </w:r>
      <w:proofErr w:type="spellEnd"/>
      <w:r w:rsidRPr="00614C9F">
        <w:rPr>
          <w:sz w:val="22"/>
          <w:szCs w:val="22"/>
          <w:lang w:val="uk-UA"/>
        </w:rPr>
        <w:t xml:space="preserve"> оцінювати виробничі процеси. Активного застосування набули такі технології виконання завдань, як аутсорсинг, </w:t>
      </w:r>
      <w:proofErr w:type="spellStart"/>
      <w:r w:rsidRPr="00614C9F">
        <w:rPr>
          <w:sz w:val="22"/>
          <w:szCs w:val="22"/>
          <w:lang w:val="uk-UA"/>
        </w:rPr>
        <w:t>аутстаффінг</w:t>
      </w:r>
      <w:proofErr w:type="spellEnd"/>
      <w:r w:rsidRPr="00614C9F">
        <w:rPr>
          <w:sz w:val="22"/>
          <w:szCs w:val="22"/>
          <w:lang w:val="uk-UA"/>
        </w:rPr>
        <w:t xml:space="preserve">, лізинг персоналу, фріланс, </w:t>
      </w:r>
      <w:proofErr w:type="spellStart"/>
      <w:r w:rsidRPr="00614C9F">
        <w:rPr>
          <w:sz w:val="22"/>
          <w:szCs w:val="22"/>
          <w:lang w:val="uk-UA"/>
        </w:rPr>
        <w:t>краудсорсинг</w:t>
      </w:r>
      <w:proofErr w:type="spellEnd"/>
      <w:r w:rsidRPr="00614C9F">
        <w:rPr>
          <w:sz w:val="22"/>
          <w:szCs w:val="22"/>
          <w:lang w:val="uk-UA"/>
        </w:rPr>
        <w:t xml:space="preserve"> тощо.</w:t>
      </w:r>
    </w:p>
    <w:p w14:paraId="025C2206"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Управління людьми − складова менеджменту будь-якої організації, разом з управлінням матеріальними, фінансовими, інформаційними ресурсами. Однак за своїми характеристиками люди істотно відрізняються від будь-яких інших використовуваних організаціями ресурсів і, отже, потребують особливих, ситуативних методів управління.</w:t>
      </w:r>
    </w:p>
    <w:p w14:paraId="2391F8E7" w14:textId="77777777" w:rsidR="009E23CC" w:rsidRPr="00614C9F" w:rsidRDefault="009E23CC" w:rsidP="009E23CC">
      <w:pPr>
        <w:widowControl/>
        <w:shd w:val="clear" w:color="auto" w:fill="FFFFFF"/>
        <w:ind w:firstLine="709"/>
        <w:jc w:val="both"/>
        <w:rPr>
          <w:sz w:val="22"/>
          <w:szCs w:val="22"/>
          <w:lang w:val="uk-UA"/>
        </w:rPr>
      </w:pPr>
      <w:r w:rsidRPr="00614C9F">
        <w:rPr>
          <w:sz w:val="22"/>
          <w:szCs w:val="22"/>
          <w:lang w:val="uk-UA"/>
        </w:rPr>
        <w:t>Слід враховувати специфіку людських ресурсів, персоналу, що полягає зокрема у такому:</w:t>
      </w:r>
    </w:p>
    <w:p w14:paraId="32067CA7" w14:textId="77777777" w:rsidR="009E23CC" w:rsidRPr="00614C9F" w:rsidRDefault="009E23CC" w:rsidP="009E23CC">
      <w:pPr>
        <w:widowControl/>
        <w:shd w:val="clear" w:color="auto" w:fill="FFFFFF"/>
        <w:ind w:firstLine="709"/>
        <w:jc w:val="both"/>
        <w:rPr>
          <w:sz w:val="22"/>
          <w:szCs w:val="22"/>
          <w:lang w:val="uk-UA"/>
        </w:rPr>
      </w:pPr>
      <w:r w:rsidRPr="00614C9F">
        <w:rPr>
          <w:sz w:val="22"/>
          <w:szCs w:val="22"/>
          <w:lang w:val="uk-UA"/>
        </w:rPr>
        <w:t xml:space="preserve">1. Люди наділені інтелектом, особистісними характеристиками, їхні реакції на зовнішній вплив </w:t>
      </w:r>
      <w:proofErr w:type="spellStart"/>
      <w:r w:rsidRPr="00614C9F">
        <w:rPr>
          <w:sz w:val="22"/>
          <w:szCs w:val="22"/>
          <w:lang w:val="uk-UA"/>
        </w:rPr>
        <w:t>емоційно</w:t>
      </w:r>
      <w:proofErr w:type="spellEnd"/>
      <w:r w:rsidRPr="00614C9F">
        <w:rPr>
          <w:sz w:val="22"/>
          <w:szCs w:val="22"/>
          <w:lang w:val="uk-UA"/>
        </w:rPr>
        <w:t>-осмислені, а не механічні, тому процес взаємодії між організацією і працівником двосторонній.</w:t>
      </w:r>
    </w:p>
    <w:p w14:paraId="3DE8EF21" w14:textId="77777777" w:rsidR="009E23CC" w:rsidRPr="00614C9F" w:rsidRDefault="009E23CC" w:rsidP="009E23CC">
      <w:pPr>
        <w:widowControl/>
        <w:shd w:val="clear" w:color="auto" w:fill="FFFFFF"/>
        <w:ind w:firstLine="709"/>
        <w:jc w:val="both"/>
        <w:rPr>
          <w:sz w:val="22"/>
          <w:szCs w:val="22"/>
          <w:lang w:val="uk-UA"/>
        </w:rPr>
      </w:pPr>
      <w:r w:rsidRPr="00614C9F">
        <w:rPr>
          <w:sz w:val="22"/>
          <w:szCs w:val="22"/>
          <w:lang w:val="uk-UA"/>
        </w:rPr>
        <w:t>2. Люди здатні до постійного вдосконалювання і розвитку, а це – найбільш важливе й довгострокове джерело підвищення ефективності діяльності будь-якої організації.</w:t>
      </w:r>
    </w:p>
    <w:p w14:paraId="2C2AA460" w14:textId="77777777" w:rsidR="009E23CC" w:rsidRPr="00614C9F" w:rsidRDefault="009E23CC" w:rsidP="009E23CC">
      <w:pPr>
        <w:widowControl/>
        <w:shd w:val="clear" w:color="auto" w:fill="FFFFFF"/>
        <w:ind w:firstLine="709"/>
        <w:jc w:val="both"/>
        <w:rPr>
          <w:sz w:val="22"/>
          <w:szCs w:val="22"/>
          <w:lang w:val="uk-UA"/>
        </w:rPr>
      </w:pPr>
      <w:r w:rsidRPr="00614C9F">
        <w:rPr>
          <w:sz w:val="22"/>
          <w:szCs w:val="22"/>
          <w:lang w:val="uk-UA"/>
        </w:rPr>
        <w:t>3. Трудове життя людини триває в сучасному суспільстві 30-50 років, відповідно відносини між працівником і організацією мають довгостроковий характер.</w:t>
      </w:r>
    </w:p>
    <w:p w14:paraId="7AF0B31D" w14:textId="77777777" w:rsidR="009E23CC" w:rsidRPr="00614C9F" w:rsidRDefault="009E23CC" w:rsidP="009E23CC">
      <w:pPr>
        <w:widowControl/>
        <w:shd w:val="clear" w:color="auto" w:fill="FFFFFF"/>
        <w:ind w:firstLine="709"/>
        <w:jc w:val="both"/>
        <w:rPr>
          <w:sz w:val="22"/>
          <w:szCs w:val="22"/>
          <w:lang w:val="uk-UA"/>
        </w:rPr>
      </w:pPr>
      <w:r w:rsidRPr="00614C9F">
        <w:rPr>
          <w:sz w:val="22"/>
          <w:szCs w:val="22"/>
          <w:lang w:val="uk-UA"/>
        </w:rPr>
        <w:t>4. Люди приходять в організацію усвідомлено, з певними цілями й очікують від організації допомоги або можливості для реалізації цих цілей. Задоволеність працівника взаємодією з організацією є такою ж необхідною умовою продовження цієї взаємодії, як і задоволеність з боку організації.</w:t>
      </w:r>
    </w:p>
    <w:p w14:paraId="7F14613C" w14:textId="77777777" w:rsidR="009E23CC" w:rsidRPr="00614C9F" w:rsidRDefault="009E23CC" w:rsidP="009E23CC">
      <w:pPr>
        <w:widowControl/>
        <w:shd w:val="clear" w:color="auto" w:fill="FFFFFF"/>
        <w:autoSpaceDE/>
        <w:autoSpaceDN/>
        <w:adjustRightInd/>
        <w:jc w:val="both"/>
        <w:rPr>
          <w:sz w:val="22"/>
          <w:szCs w:val="22"/>
          <w:lang w:val="uk-UA"/>
        </w:rPr>
      </w:pPr>
    </w:p>
    <w:p w14:paraId="4BE324D2" w14:textId="77777777" w:rsidR="009E23CC" w:rsidRPr="00614C9F" w:rsidRDefault="009E23CC" w:rsidP="009E23CC">
      <w:pPr>
        <w:widowControl/>
        <w:autoSpaceDE/>
        <w:autoSpaceDN/>
        <w:adjustRightInd/>
        <w:jc w:val="center"/>
        <w:rPr>
          <w:sz w:val="22"/>
          <w:szCs w:val="22"/>
          <w:lang w:val="uk-UA"/>
        </w:rPr>
      </w:pPr>
      <w:r w:rsidRPr="00614C9F">
        <w:rPr>
          <w:rFonts w:ascii="Arial CYR" w:hAnsi="Arial CYR" w:cs="Arial CYR"/>
          <w:sz w:val="22"/>
          <w:szCs w:val="22"/>
          <w:lang w:val="uk-UA"/>
        </w:rPr>
        <w:t xml:space="preserve">  </w:t>
      </w:r>
      <w:r w:rsidRPr="00614C9F">
        <w:rPr>
          <w:b/>
          <w:sz w:val="22"/>
          <w:szCs w:val="22"/>
          <w:lang w:val="uk-UA"/>
        </w:rPr>
        <w:t>3. Основні елементи системи управління персоналом</w:t>
      </w:r>
    </w:p>
    <w:p w14:paraId="64086706" w14:textId="77777777" w:rsidR="009E23CC" w:rsidRPr="00614C9F" w:rsidRDefault="009E23CC" w:rsidP="009E23CC">
      <w:pPr>
        <w:widowControl/>
        <w:shd w:val="clear" w:color="auto" w:fill="FFFFFF"/>
        <w:ind w:firstLine="709"/>
        <w:jc w:val="both"/>
        <w:rPr>
          <w:sz w:val="22"/>
          <w:szCs w:val="22"/>
          <w:lang w:val="uk-UA"/>
        </w:rPr>
      </w:pPr>
      <w:r w:rsidRPr="00614C9F">
        <w:rPr>
          <w:sz w:val="22"/>
          <w:szCs w:val="22"/>
          <w:lang w:val="uk-UA"/>
        </w:rPr>
        <w:t>Система управління персоналом організації є динамічною сукупністю складових (підсистем), які взаємодіють і реалізуються в рамках формування і впровадження відповідних управлінських рішень. До її складу зокрема належать:</w:t>
      </w:r>
    </w:p>
    <w:p w14:paraId="3165501C" w14:textId="77777777" w:rsidR="009E23CC" w:rsidRPr="00614C9F" w:rsidRDefault="009E23CC" w:rsidP="009E23CC">
      <w:pPr>
        <w:widowControl/>
        <w:numPr>
          <w:ilvl w:val="0"/>
          <w:numId w:val="196"/>
        </w:numPr>
        <w:shd w:val="clear" w:color="auto" w:fill="FFFFFF"/>
        <w:tabs>
          <w:tab w:val="num" w:pos="1134"/>
        </w:tabs>
        <w:autoSpaceDE/>
        <w:autoSpaceDN/>
        <w:adjustRightInd/>
        <w:ind w:left="0" w:firstLine="709"/>
        <w:jc w:val="both"/>
        <w:rPr>
          <w:sz w:val="22"/>
          <w:szCs w:val="22"/>
          <w:lang w:val="uk-UA"/>
        </w:rPr>
      </w:pPr>
      <w:r w:rsidRPr="00614C9F">
        <w:rPr>
          <w:sz w:val="22"/>
          <w:szCs w:val="22"/>
          <w:lang w:val="uk-UA"/>
        </w:rPr>
        <w:t>Підсистема планування, що пов’язана з розробкою стратегії і політики управління персоналом. Охоплює аналіз поточної та перспективних потреби у персоналі, аналіз ринку праці, організацію кадрового планування й прогнозування потреби в персоналі.</w:t>
      </w:r>
    </w:p>
    <w:p w14:paraId="16BF107A" w14:textId="77777777" w:rsidR="009E23CC" w:rsidRPr="00614C9F" w:rsidRDefault="009E23CC" w:rsidP="009E23CC">
      <w:pPr>
        <w:widowControl/>
        <w:numPr>
          <w:ilvl w:val="0"/>
          <w:numId w:val="196"/>
        </w:numPr>
        <w:shd w:val="clear" w:color="auto" w:fill="FFFFFF"/>
        <w:tabs>
          <w:tab w:val="num" w:pos="1134"/>
        </w:tabs>
        <w:autoSpaceDE/>
        <w:autoSpaceDN/>
        <w:adjustRightInd/>
        <w:ind w:left="0" w:firstLine="709"/>
        <w:jc w:val="both"/>
        <w:rPr>
          <w:sz w:val="22"/>
          <w:szCs w:val="22"/>
          <w:lang w:val="uk-UA"/>
        </w:rPr>
      </w:pPr>
      <w:r w:rsidRPr="00614C9F">
        <w:rPr>
          <w:sz w:val="22"/>
          <w:szCs w:val="22"/>
          <w:lang w:val="uk-UA"/>
        </w:rPr>
        <w:t>Підсистема управління найманням і обліком персоналу. Реалізується наймання персоналу і адаптація персоналу, шляхом оцінювання, відбору, обліку прийому, переміщень, заохочень, звільнень персоналу, професійної орієнтації й  раціонального використання персоналу, керування діловодством системи управління персоналом.</w:t>
      </w:r>
    </w:p>
    <w:p w14:paraId="3AE7C4AE" w14:textId="77777777" w:rsidR="009E23CC" w:rsidRPr="00614C9F" w:rsidRDefault="009E23CC" w:rsidP="009E23CC">
      <w:pPr>
        <w:widowControl/>
        <w:numPr>
          <w:ilvl w:val="0"/>
          <w:numId w:val="196"/>
        </w:numPr>
        <w:shd w:val="clear" w:color="auto" w:fill="FFFFFF"/>
        <w:tabs>
          <w:tab w:val="num" w:pos="1134"/>
        </w:tabs>
        <w:autoSpaceDE/>
        <w:autoSpaceDN/>
        <w:adjustRightInd/>
        <w:ind w:left="0" w:firstLine="709"/>
        <w:jc w:val="both"/>
        <w:rPr>
          <w:sz w:val="22"/>
          <w:szCs w:val="22"/>
          <w:lang w:val="uk-UA"/>
        </w:rPr>
      </w:pPr>
      <w:r w:rsidRPr="00614C9F">
        <w:rPr>
          <w:sz w:val="22"/>
          <w:szCs w:val="22"/>
          <w:lang w:val="uk-UA"/>
        </w:rPr>
        <w:t>Підсистема управління колективною взаємодією. Охоплює аналіз і регулювання групових і особистісних взаємин, відносин керівництва управління виробничими конфліктами й стресами, соціально-психологічну діагностику, дотримання етичних норм взаємин, керування взаємодією з профспілками.</w:t>
      </w:r>
    </w:p>
    <w:p w14:paraId="68710F11" w14:textId="77777777" w:rsidR="009E23CC" w:rsidRPr="00614C9F" w:rsidRDefault="009E23CC" w:rsidP="009E23CC">
      <w:pPr>
        <w:widowControl/>
        <w:numPr>
          <w:ilvl w:val="0"/>
          <w:numId w:val="196"/>
        </w:numPr>
        <w:shd w:val="clear" w:color="auto" w:fill="FFFFFF"/>
        <w:tabs>
          <w:tab w:val="num" w:pos="1134"/>
        </w:tabs>
        <w:autoSpaceDE/>
        <w:autoSpaceDN/>
        <w:adjustRightInd/>
        <w:ind w:left="0" w:firstLine="709"/>
        <w:jc w:val="both"/>
        <w:rPr>
          <w:sz w:val="22"/>
          <w:szCs w:val="22"/>
          <w:lang w:val="uk-UA"/>
        </w:rPr>
      </w:pPr>
      <w:r w:rsidRPr="00614C9F">
        <w:rPr>
          <w:sz w:val="22"/>
          <w:szCs w:val="22"/>
          <w:lang w:val="uk-UA"/>
        </w:rPr>
        <w:t>Підсистема забезпечення нормативних умов праці. Забезпечуються такі функції, як дотримання вимог психофізіології й ергономіки праці, вимог технічної естетики, охорони праці, воєнізованої охорони організації й окремих посадових осіб.</w:t>
      </w:r>
    </w:p>
    <w:p w14:paraId="545BE06F" w14:textId="77777777" w:rsidR="009E23CC" w:rsidRPr="00614C9F" w:rsidRDefault="009E23CC" w:rsidP="009E23CC">
      <w:pPr>
        <w:widowControl/>
        <w:numPr>
          <w:ilvl w:val="0"/>
          <w:numId w:val="196"/>
        </w:numPr>
        <w:shd w:val="clear" w:color="auto" w:fill="FFFFFF"/>
        <w:tabs>
          <w:tab w:val="num" w:pos="1134"/>
        </w:tabs>
        <w:autoSpaceDE/>
        <w:autoSpaceDN/>
        <w:adjustRightInd/>
        <w:ind w:left="0" w:firstLine="709"/>
        <w:jc w:val="both"/>
        <w:rPr>
          <w:sz w:val="22"/>
          <w:szCs w:val="22"/>
          <w:lang w:val="uk-UA"/>
        </w:rPr>
      </w:pPr>
      <w:r w:rsidRPr="00614C9F">
        <w:rPr>
          <w:sz w:val="22"/>
          <w:szCs w:val="22"/>
          <w:lang w:val="uk-UA"/>
        </w:rPr>
        <w:t>Підсистема управління розвитком персоналу, яка передбачає навчання, перепідготовку й підвищення кваліфікації, професійну адаптацію нових працівників,  періодичну оцінку працівників, R&amp;D, планування і реалізацію ділової кар’єри й службово-професійного просування.</w:t>
      </w:r>
    </w:p>
    <w:p w14:paraId="63BDD352" w14:textId="77777777" w:rsidR="009E23CC" w:rsidRPr="00614C9F" w:rsidRDefault="009E23CC" w:rsidP="009E23CC">
      <w:pPr>
        <w:widowControl/>
        <w:numPr>
          <w:ilvl w:val="0"/>
          <w:numId w:val="196"/>
        </w:numPr>
        <w:shd w:val="clear" w:color="auto" w:fill="FFFFFF"/>
        <w:tabs>
          <w:tab w:val="num" w:pos="1134"/>
        </w:tabs>
        <w:autoSpaceDE/>
        <w:autoSpaceDN/>
        <w:adjustRightInd/>
        <w:ind w:left="0" w:firstLine="709"/>
        <w:jc w:val="both"/>
        <w:rPr>
          <w:sz w:val="22"/>
          <w:szCs w:val="22"/>
          <w:lang w:val="uk-UA"/>
        </w:rPr>
      </w:pPr>
      <w:r w:rsidRPr="00614C9F">
        <w:rPr>
          <w:sz w:val="22"/>
          <w:szCs w:val="22"/>
          <w:lang w:val="uk-UA"/>
        </w:rPr>
        <w:t xml:space="preserve">Підсистема управління мотивацією персоналу. Охоплює аналіз прямих і непрямих витрат на персонал, оцінювання потреб працівників, нормування й тарифікацію трудового процесу, розробка систем оплати праці, форм </w:t>
      </w:r>
      <w:proofErr w:type="spellStart"/>
      <w:r w:rsidRPr="00614C9F">
        <w:rPr>
          <w:sz w:val="22"/>
          <w:szCs w:val="22"/>
          <w:lang w:val="uk-UA"/>
        </w:rPr>
        <w:t>партисипативного</w:t>
      </w:r>
      <w:proofErr w:type="spellEnd"/>
      <w:r w:rsidRPr="00614C9F">
        <w:rPr>
          <w:sz w:val="22"/>
          <w:szCs w:val="22"/>
          <w:lang w:val="uk-UA"/>
        </w:rPr>
        <w:t xml:space="preserve"> мотивування, форм нематеріального  заохочення персоналу.</w:t>
      </w:r>
    </w:p>
    <w:p w14:paraId="0460D832" w14:textId="77777777" w:rsidR="009E23CC" w:rsidRPr="00614C9F" w:rsidRDefault="009E23CC" w:rsidP="009E23CC">
      <w:pPr>
        <w:widowControl/>
        <w:numPr>
          <w:ilvl w:val="0"/>
          <w:numId w:val="196"/>
        </w:numPr>
        <w:shd w:val="clear" w:color="auto" w:fill="FFFFFF"/>
        <w:tabs>
          <w:tab w:val="num" w:pos="1134"/>
        </w:tabs>
        <w:autoSpaceDE/>
        <w:autoSpaceDN/>
        <w:adjustRightInd/>
        <w:ind w:left="0" w:firstLine="709"/>
        <w:jc w:val="both"/>
        <w:rPr>
          <w:sz w:val="22"/>
          <w:szCs w:val="22"/>
          <w:lang w:val="uk-UA"/>
        </w:rPr>
      </w:pPr>
      <w:r w:rsidRPr="00614C9F">
        <w:rPr>
          <w:sz w:val="22"/>
          <w:szCs w:val="22"/>
          <w:lang w:val="uk-UA"/>
        </w:rPr>
        <w:t xml:space="preserve">Підсистема управління соціальним розвитком. </w:t>
      </w:r>
    </w:p>
    <w:p w14:paraId="12529CC1" w14:textId="77777777" w:rsidR="009E23CC" w:rsidRPr="00614C9F" w:rsidRDefault="009E23CC" w:rsidP="009E23CC">
      <w:pPr>
        <w:widowControl/>
        <w:numPr>
          <w:ilvl w:val="0"/>
          <w:numId w:val="196"/>
        </w:numPr>
        <w:shd w:val="clear" w:color="auto" w:fill="FFFFFF"/>
        <w:tabs>
          <w:tab w:val="num" w:pos="1134"/>
        </w:tabs>
        <w:autoSpaceDE/>
        <w:autoSpaceDN/>
        <w:adjustRightInd/>
        <w:ind w:left="0" w:firstLine="709"/>
        <w:jc w:val="both"/>
        <w:rPr>
          <w:sz w:val="22"/>
          <w:szCs w:val="22"/>
          <w:lang w:val="uk-UA"/>
        </w:rPr>
      </w:pPr>
      <w:r w:rsidRPr="00614C9F">
        <w:rPr>
          <w:sz w:val="22"/>
          <w:szCs w:val="22"/>
          <w:lang w:val="uk-UA"/>
        </w:rPr>
        <w:t>Підсистема розвитку організаційного страхування.</w:t>
      </w:r>
    </w:p>
    <w:p w14:paraId="0654607F" w14:textId="77777777" w:rsidR="009E23CC" w:rsidRPr="00614C9F" w:rsidRDefault="009E23CC" w:rsidP="009E23CC">
      <w:pPr>
        <w:widowControl/>
        <w:numPr>
          <w:ilvl w:val="0"/>
          <w:numId w:val="196"/>
        </w:numPr>
        <w:shd w:val="clear" w:color="auto" w:fill="FFFFFF"/>
        <w:tabs>
          <w:tab w:val="num" w:pos="1134"/>
        </w:tabs>
        <w:autoSpaceDE/>
        <w:autoSpaceDN/>
        <w:adjustRightInd/>
        <w:ind w:left="0" w:firstLine="709"/>
        <w:jc w:val="both"/>
        <w:rPr>
          <w:sz w:val="22"/>
          <w:szCs w:val="22"/>
          <w:lang w:val="uk-UA"/>
        </w:rPr>
      </w:pPr>
      <w:r w:rsidRPr="00614C9F">
        <w:rPr>
          <w:sz w:val="22"/>
          <w:szCs w:val="22"/>
          <w:lang w:val="uk-UA"/>
        </w:rPr>
        <w:t>Підсистема правового забезпечення.</w:t>
      </w:r>
    </w:p>
    <w:p w14:paraId="6E06AD71" w14:textId="77777777" w:rsidR="009E23CC" w:rsidRPr="00614C9F" w:rsidRDefault="009E23CC" w:rsidP="009E23CC">
      <w:pPr>
        <w:widowControl/>
        <w:autoSpaceDE/>
        <w:autoSpaceDN/>
        <w:adjustRightInd/>
        <w:rPr>
          <w:sz w:val="22"/>
          <w:szCs w:val="22"/>
          <w:lang w:val="uk-UA"/>
        </w:rPr>
      </w:pPr>
    </w:p>
    <w:p w14:paraId="1138C8EE" w14:textId="77777777" w:rsidR="009E23CC" w:rsidRPr="00614C9F" w:rsidRDefault="009E23CC" w:rsidP="009E23CC">
      <w:pPr>
        <w:widowControl/>
        <w:autoSpaceDE/>
        <w:autoSpaceDN/>
        <w:adjustRightInd/>
        <w:jc w:val="center"/>
        <w:rPr>
          <w:sz w:val="22"/>
          <w:szCs w:val="22"/>
          <w:lang w:val="uk-UA"/>
        </w:rPr>
      </w:pPr>
      <w:r w:rsidRPr="00614C9F">
        <w:rPr>
          <w:rFonts w:ascii="Arial CYR" w:hAnsi="Arial CYR" w:cs="Arial CYR"/>
          <w:sz w:val="22"/>
          <w:szCs w:val="22"/>
          <w:lang w:val="uk-UA"/>
        </w:rPr>
        <w:t xml:space="preserve">  </w:t>
      </w:r>
      <w:r w:rsidRPr="00614C9F">
        <w:rPr>
          <w:b/>
          <w:sz w:val="22"/>
          <w:szCs w:val="22"/>
          <w:lang w:val="uk-UA"/>
        </w:rPr>
        <w:t>4. Еволюція теорії і практики управління персоналом</w:t>
      </w:r>
    </w:p>
    <w:p w14:paraId="4A81161F" w14:textId="631464EA"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Практичний досвід і наукові дослідження в рамках ХХ ст. дозволяють сформулювати найважливіші концепції управління персоналом, які по-різному аналізували роль людини, працівника в організації (табл. </w:t>
      </w:r>
      <w:r>
        <w:rPr>
          <w:sz w:val="22"/>
          <w:szCs w:val="22"/>
          <w:lang w:val="uk-UA"/>
        </w:rPr>
        <w:t>5.</w:t>
      </w:r>
      <w:r w:rsidRPr="00614C9F">
        <w:rPr>
          <w:sz w:val="22"/>
          <w:szCs w:val="22"/>
          <w:lang w:val="uk-UA"/>
        </w:rPr>
        <w:t>1.1).</w:t>
      </w:r>
    </w:p>
    <w:p w14:paraId="553A7DED" w14:textId="08F5B58A" w:rsidR="009E23CC" w:rsidRPr="00614C9F" w:rsidRDefault="009E23CC" w:rsidP="009E23CC">
      <w:pPr>
        <w:widowControl/>
        <w:shd w:val="clear" w:color="auto" w:fill="FFFFFF"/>
        <w:autoSpaceDE/>
        <w:autoSpaceDN/>
        <w:adjustRightInd/>
        <w:ind w:firstLine="709"/>
        <w:jc w:val="right"/>
        <w:rPr>
          <w:sz w:val="22"/>
          <w:szCs w:val="22"/>
          <w:lang w:val="uk-UA"/>
        </w:rPr>
      </w:pPr>
      <w:r w:rsidRPr="00614C9F">
        <w:rPr>
          <w:sz w:val="22"/>
          <w:szCs w:val="22"/>
          <w:lang w:val="uk-UA"/>
        </w:rPr>
        <w:t xml:space="preserve">Таблиця </w:t>
      </w:r>
      <w:r>
        <w:rPr>
          <w:sz w:val="22"/>
          <w:szCs w:val="22"/>
          <w:lang w:val="uk-UA"/>
        </w:rPr>
        <w:t>5.</w:t>
      </w:r>
      <w:r w:rsidRPr="00614C9F">
        <w:rPr>
          <w:sz w:val="22"/>
          <w:szCs w:val="22"/>
          <w:lang w:val="uk-UA"/>
        </w:rPr>
        <w:t>1.1</w:t>
      </w:r>
    </w:p>
    <w:p w14:paraId="3FFDBEB2" w14:textId="77777777" w:rsidR="009E23CC" w:rsidRPr="00614C9F" w:rsidRDefault="009E23CC" w:rsidP="009E23CC">
      <w:pPr>
        <w:widowControl/>
        <w:shd w:val="clear" w:color="auto" w:fill="FFFFFF"/>
        <w:autoSpaceDE/>
        <w:autoSpaceDN/>
        <w:adjustRightInd/>
        <w:jc w:val="center"/>
        <w:rPr>
          <w:b/>
          <w:sz w:val="22"/>
          <w:szCs w:val="22"/>
          <w:lang w:val="uk-UA"/>
        </w:rPr>
      </w:pPr>
      <w:r w:rsidRPr="00614C9F">
        <w:rPr>
          <w:b/>
          <w:sz w:val="22"/>
          <w:szCs w:val="22"/>
          <w:lang w:val="uk-UA"/>
        </w:rPr>
        <w:t>Роль людини в організації у контексті теорій менеджменту</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27"/>
        <w:gridCol w:w="3685"/>
        <w:gridCol w:w="3686"/>
      </w:tblGrid>
      <w:tr w:rsidR="009E23CC" w:rsidRPr="00614C9F" w14:paraId="7671BE0B" w14:textId="77777777" w:rsidTr="00F067B1">
        <w:trPr>
          <w:trHeight w:val="417"/>
          <w:jc w:val="center"/>
        </w:trPr>
        <w:tc>
          <w:tcPr>
            <w:tcW w:w="2127" w:type="dxa"/>
            <w:shd w:val="clear" w:color="auto" w:fill="FFFFFF"/>
          </w:tcPr>
          <w:p w14:paraId="04898517" w14:textId="77777777" w:rsidR="009E23CC" w:rsidRPr="00614C9F" w:rsidRDefault="009E23CC" w:rsidP="00F067B1">
            <w:pPr>
              <w:widowControl/>
              <w:shd w:val="clear" w:color="auto" w:fill="FFFFFF"/>
              <w:autoSpaceDE/>
              <w:autoSpaceDN/>
              <w:adjustRightInd/>
              <w:jc w:val="center"/>
              <w:rPr>
                <w:b/>
                <w:lang w:val="uk-UA"/>
              </w:rPr>
            </w:pPr>
            <w:r w:rsidRPr="00614C9F">
              <w:rPr>
                <w:b/>
                <w:sz w:val="22"/>
                <w:szCs w:val="22"/>
                <w:lang w:val="uk-UA"/>
              </w:rPr>
              <w:t>Назва теорій</w:t>
            </w:r>
          </w:p>
        </w:tc>
        <w:tc>
          <w:tcPr>
            <w:tcW w:w="3685" w:type="dxa"/>
            <w:shd w:val="clear" w:color="auto" w:fill="FFFFFF"/>
          </w:tcPr>
          <w:p w14:paraId="2AC36F57" w14:textId="77777777" w:rsidR="009E23CC" w:rsidRPr="00614C9F" w:rsidRDefault="009E23CC" w:rsidP="00F067B1">
            <w:pPr>
              <w:widowControl/>
              <w:shd w:val="clear" w:color="auto" w:fill="FFFFFF"/>
              <w:autoSpaceDE/>
              <w:autoSpaceDN/>
              <w:adjustRightInd/>
              <w:jc w:val="center"/>
              <w:rPr>
                <w:b/>
                <w:lang w:val="uk-UA"/>
              </w:rPr>
            </w:pPr>
            <w:r w:rsidRPr="00614C9F">
              <w:rPr>
                <w:b/>
                <w:sz w:val="22"/>
                <w:szCs w:val="22"/>
                <w:lang w:val="uk-UA"/>
              </w:rPr>
              <w:t>Постулати теорій</w:t>
            </w:r>
          </w:p>
        </w:tc>
        <w:tc>
          <w:tcPr>
            <w:tcW w:w="3686" w:type="dxa"/>
            <w:shd w:val="clear" w:color="auto" w:fill="FFFFFF"/>
          </w:tcPr>
          <w:p w14:paraId="269327FC" w14:textId="77777777" w:rsidR="009E23CC" w:rsidRPr="00614C9F" w:rsidRDefault="009E23CC" w:rsidP="00F067B1">
            <w:pPr>
              <w:widowControl/>
              <w:shd w:val="clear" w:color="auto" w:fill="FFFFFF"/>
              <w:autoSpaceDE/>
              <w:autoSpaceDN/>
              <w:adjustRightInd/>
              <w:jc w:val="center"/>
              <w:rPr>
                <w:b/>
                <w:lang w:val="uk-UA"/>
              </w:rPr>
            </w:pPr>
            <w:r w:rsidRPr="00614C9F">
              <w:rPr>
                <w:b/>
                <w:sz w:val="22"/>
                <w:szCs w:val="22"/>
                <w:lang w:val="uk-UA"/>
              </w:rPr>
              <w:t>Завдання менеджера</w:t>
            </w:r>
          </w:p>
        </w:tc>
      </w:tr>
      <w:tr w:rsidR="009E23CC" w:rsidRPr="00614C9F" w14:paraId="63051B91" w14:textId="77777777" w:rsidTr="00F067B1">
        <w:trPr>
          <w:trHeight w:val="2252"/>
          <w:jc w:val="center"/>
        </w:trPr>
        <w:tc>
          <w:tcPr>
            <w:tcW w:w="2127" w:type="dxa"/>
            <w:shd w:val="clear" w:color="auto" w:fill="FFFFFF"/>
          </w:tcPr>
          <w:p w14:paraId="0494A17D" w14:textId="77777777" w:rsidR="009E23CC" w:rsidRPr="00614C9F" w:rsidRDefault="009E23CC" w:rsidP="00F067B1">
            <w:pPr>
              <w:widowControl/>
              <w:shd w:val="clear" w:color="auto" w:fill="FFFFFF"/>
              <w:autoSpaceDE/>
              <w:autoSpaceDN/>
              <w:adjustRightInd/>
              <w:rPr>
                <w:i/>
                <w:lang w:val="uk-UA"/>
              </w:rPr>
            </w:pPr>
            <w:r w:rsidRPr="00614C9F">
              <w:rPr>
                <w:i/>
                <w:sz w:val="22"/>
                <w:szCs w:val="22"/>
                <w:lang w:val="uk-UA"/>
              </w:rPr>
              <w:t>Класичні теорії</w:t>
            </w:r>
          </w:p>
        </w:tc>
        <w:tc>
          <w:tcPr>
            <w:tcW w:w="3685" w:type="dxa"/>
            <w:shd w:val="clear" w:color="auto" w:fill="FFFFFF"/>
          </w:tcPr>
          <w:p w14:paraId="5503E4B1" w14:textId="77777777" w:rsidR="009E23CC" w:rsidRPr="00614C9F" w:rsidRDefault="009E23CC" w:rsidP="00F067B1">
            <w:pPr>
              <w:widowControl/>
              <w:shd w:val="clear" w:color="auto" w:fill="FFFFFF"/>
              <w:autoSpaceDE/>
              <w:autoSpaceDN/>
              <w:adjustRightInd/>
              <w:rPr>
                <w:lang w:val="uk-UA"/>
              </w:rPr>
            </w:pPr>
            <w:r w:rsidRPr="00614C9F">
              <w:rPr>
                <w:sz w:val="22"/>
                <w:szCs w:val="22"/>
                <w:lang w:val="uk-UA"/>
              </w:rPr>
              <w:t>Праця – це необхідність, вона не приносить задоволення більшості індивідів. Процес менш важливий для працівника, ніж фінансовий результат. Індивідів, які хочуть і спроможні виконувати творчу, самостійну роботу, схильні до ініціативності і самоконтролю − меншість</w:t>
            </w:r>
          </w:p>
        </w:tc>
        <w:tc>
          <w:tcPr>
            <w:tcW w:w="3686" w:type="dxa"/>
            <w:shd w:val="clear" w:color="auto" w:fill="FFFFFF"/>
          </w:tcPr>
          <w:p w14:paraId="1169418E" w14:textId="77777777" w:rsidR="009E23CC" w:rsidRPr="00614C9F" w:rsidRDefault="009E23CC" w:rsidP="00F067B1">
            <w:pPr>
              <w:widowControl/>
              <w:shd w:val="clear" w:color="auto" w:fill="FFFFFF"/>
              <w:autoSpaceDE/>
              <w:autoSpaceDN/>
              <w:adjustRightInd/>
              <w:rPr>
                <w:lang w:val="uk-UA"/>
              </w:rPr>
            </w:pPr>
            <w:r w:rsidRPr="00614C9F">
              <w:rPr>
                <w:sz w:val="22"/>
                <w:szCs w:val="22"/>
                <w:lang w:val="uk-UA"/>
              </w:rPr>
              <w:t>Головним завданням керівника є суворий контроль, нагляд за підлеглими. Він повинен розкласти завдання на зрозумілі, елементарні і повторювані операції, розробити прості процедури праці та забезпечити їх втілення робітниками. Завдання керівника також – мінімізувати витрати на робочу силу</w:t>
            </w:r>
          </w:p>
          <w:p w14:paraId="0E04A39B" w14:textId="77777777" w:rsidR="009E23CC" w:rsidRPr="00614C9F" w:rsidRDefault="009E23CC" w:rsidP="00F067B1">
            <w:pPr>
              <w:widowControl/>
              <w:shd w:val="clear" w:color="auto" w:fill="FFFFFF"/>
              <w:autoSpaceDE/>
              <w:autoSpaceDN/>
              <w:adjustRightInd/>
              <w:rPr>
                <w:lang w:val="uk-UA"/>
              </w:rPr>
            </w:pPr>
          </w:p>
        </w:tc>
      </w:tr>
      <w:tr w:rsidR="009E23CC" w:rsidRPr="00614C9F" w14:paraId="109E7999" w14:textId="77777777" w:rsidTr="00F067B1">
        <w:trPr>
          <w:trHeight w:val="2635"/>
          <w:jc w:val="center"/>
        </w:trPr>
        <w:tc>
          <w:tcPr>
            <w:tcW w:w="2127" w:type="dxa"/>
            <w:shd w:val="clear" w:color="auto" w:fill="FFFFFF"/>
          </w:tcPr>
          <w:p w14:paraId="55FF7499" w14:textId="77777777" w:rsidR="009E23CC" w:rsidRPr="00614C9F" w:rsidRDefault="009E23CC" w:rsidP="00F067B1">
            <w:pPr>
              <w:widowControl/>
              <w:shd w:val="clear" w:color="auto" w:fill="FFFFFF"/>
              <w:autoSpaceDE/>
              <w:autoSpaceDN/>
              <w:adjustRightInd/>
              <w:rPr>
                <w:i/>
                <w:lang w:val="uk-UA"/>
              </w:rPr>
            </w:pPr>
            <w:r w:rsidRPr="00614C9F">
              <w:rPr>
                <w:i/>
                <w:sz w:val="22"/>
                <w:szCs w:val="22"/>
                <w:lang w:val="uk-UA"/>
              </w:rPr>
              <w:t>Теорії людських стосунків</w:t>
            </w:r>
          </w:p>
        </w:tc>
        <w:tc>
          <w:tcPr>
            <w:tcW w:w="3685" w:type="dxa"/>
            <w:shd w:val="clear" w:color="auto" w:fill="FFFFFF"/>
          </w:tcPr>
          <w:p w14:paraId="4428F324" w14:textId="77777777" w:rsidR="009E23CC" w:rsidRPr="00614C9F" w:rsidRDefault="009E23CC" w:rsidP="00F067B1">
            <w:pPr>
              <w:widowControl/>
              <w:shd w:val="clear" w:color="auto" w:fill="FFFFFF"/>
              <w:autoSpaceDE/>
              <w:autoSpaceDN/>
              <w:adjustRightInd/>
              <w:rPr>
                <w:lang w:val="uk-UA"/>
              </w:rPr>
            </w:pPr>
            <w:r w:rsidRPr="00614C9F">
              <w:rPr>
                <w:sz w:val="22"/>
                <w:szCs w:val="22"/>
                <w:lang w:val="uk-UA"/>
              </w:rPr>
              <w:t>Працівники прагнуть бути корисними і соціально значущими, вони бажають бути інтегрованими у колектив і процеси, визнаними як індивіди. Ці потреби є більш важливими, ніж гроші, для спонукання і вмотивованості до праці</w:t>
            </w:r>
          </w:p>
        </w:tc>
        <w:tc>
          <w:tcPr>
            <w:tcW w:w="3686" w:type="dxa"/>
            <w:shd w:val="clear" w:color="auto" w:fill="FFFFFF"/>
          </w:tcPr>
          <w:p w14:paraId="72047295" w14:textId="77777777" w:rsidR="009E23CC" w:rsidRPr="00614C9F" w:rsidRDefault="009E23CC" w:rsidP="00F067B1">
            <w:pPr>
              <w:widowControl/>
              <w:shd w:val="clear" w:color="auto" w:fill="FFFFFF"/>
              <w:autoSpaceDE/>
              <w:autoSpaceDN/>
              <w:adjustRightInd/>
              <w:rPr>
                <w:lang w:val="uk-UA"/>
              </w:rPr>
            </w:pPr>
            <w:r w:rsidRPr="00614C9F">
              <w:rPr>
                <w:sz w:val="22"/>
                <w:szCs w:val="22"/>
                <w:lang w:val="uk-UA"/>
              </w:rPr>
              <w:t>Головне завдання менеджера – зробити так, щоб кожен індивід відчував себе корисним і потрібним. Він повинен інформувати своїх підлеглих про плани, а також враховувати їх пропозиції щодо зміни (поліпшення) таких планів. Також менеджер має надавати підлеглим можливості для  певної самостійності і їх самоконтролю щодо виконання ними  рутинних операцій</w:t>
            </w:r>
          </w:p>
          <w:p w14:paraId="2FACBB69" w14:textId="77777777" w:rsidR="009E23CC" w:rsidRPr="00614C9F" w:rsidRDefault="009E23CC" w:rsidP="00F067B1">
            <w:pPr>
              <w:widowControl/>
              <w:shd w:val="clear" w:color="auto" w:fill="FFFFFF"/>
              <w:autoSpaceDE/>
              <w:autoSpaceDN/>
              <w:adjustRightInd/>
              <w:rPr>
                <w:lang w:val="uk-UA"/>
              </w:rPr>
            </w:pPr>
          </w:p>
        </w:tc>
      </w:tr>
      <w:tr w:rsidR="009E23CC" w:rsidRPr="00614C9F" w14:paraId="69F78D3F" w14:textId="77777777" w:rsidTr="00F067B1">
        <w:trPr>
          <w:trHeight w:val="2993"/>
          <w:jc w:val="center"/>
        </w:trPr>
        <w:tc>
          <w:tcPr>
            <w:tcW w:w="2127" w:type="dxa"/>
            <w:shd w:val="clear" w:color="auto" w:fill="FFFFFF"/>
          </w:tcPr>
          <w:p w14:paraId="2AAB9CE1" w14:textId="77777777" w:rsidR="009E23CC" w:rsidRPr="00614C9F" w:rsidRDefault="009E23CC" w:rsidP="00F067B1">
            <w:pPr>
              <w:widowControl/>
              <w:shd w:val="clear" w:color="auto" w:fill="FFFFFF"/>
              <w:autoSpaceDE/>
              <w:autoSpaceDN/>
              <w:adjustRightInd/>
              <w:rPr>
                <w:i/>
                <w:lang w:val="uk-UA"/>
              </w:rPr>
            </w:pPr>
            <w:r w:rsidRPr="00614C9F">
              <w:rPr>
                <w:i/>
                <w:sz w:val="22"/>
                <w:szCs w:val="22"/>
                <w:lang w:val="uk-UA"/>
              </w:rPr>
              <w:t>Теорії людських ресурсів</w:t>
            </w:r>
          </w:p>
        </w:tc>
        <w:tc>
          <w:tcPr>
            <w:tcW w:w="3685" w:type="dxa"/>
            <w:shd w:val="clear" w:color="auto" w:fill="FFFFFF"/>
          </w:tcPr>
          <w:p w14:paraId="14AE235B" w14:textId="77777777" w:rsidR="009E23CC" w:rsidRPr="00614C9F" w:rsidRDefault="009E23CC" w:rsidP="00F067B1">
            <w:pPr>
              <w:widowControl/>
              <w:shd w:val="clear" w:color="auto" w:fill="FFFFFF"/>
              <w:autoSpaceDE/>
              <w:autoSpaceDN/>
              <w:adjustRightInd/>
              <w:rPr>
                <w:lang w:val="uk-UA"/>
              </w:rPr>
            </w:pPr>
            <w:r w:rsidRPr="00614C9F">
              <w:rPr>
                <w:sz w:val="22"/>
                <w:szCs w:val="22"/>
                <w:lang w:val="uk-UA"/>
              </w:rPr>
              <w:t xml:space="preserve">Праця як процес для більшості індивідів приносить задоволення. Працівник  прагне зробити свій внесок у реалізацію колективних цілей, котрі йому зрозумілі, у розробці яких він бере участь. Більшість індивідів здатні і схильні  до самостійності, творчості, відповідальності, а також до персонального самоконтролю. </w:t>
            </w:r>
          </w:p>
          <w:p w14:paraId="778F15B3" w14:textId="77777777" w:rsidR="009E23CC" w:rsidRPr="00614C9F" w:rsidRDefault="009E23CC" w:rsidP="00F067B1">
            <w:pPr>
              <w:widowControl/>
              <w:shd w:val="clear" w:color="auto" w:fill="FFFFFF"/>
              <w:autoSpaceDE/>
              <w:autoSpaceDN/>
              <w:adjustRightInd/>
              <w:rPr>
                <w:lang w:val="uk-UA"/>
              </w:rPr>
            </w:pPr>
            <w:r w:rsidRPr="00614C9F">
              <w:rPr>
                <w:sz w:val="22"/>
                <w:szCs w:val="22"/>
                <w:lang w:val="uk-UA"/>
              </w:rPr>
              <w:t>Знання і потенціал працівників є ключовою цінністю організації, найважливішим ресурсом</w:t>
            </w:r>
          </w:p>
          <w:p w14:paraId="47406458" w14:textId="77777777" w:rsidR="009E23CC" w:rsidRPr="00614C9F" w:rsidRDefault="009E23CC" w:rsidP="00F067B1">
            <w:pPr>
              <w:widowControl/>
              <w:shd w:val="clear" w:color="auto" w:fill="FFFFFF"/>
              <w:autoSpaceDE/>
              <w:autoSpaceDN/>
              <w:adjustRightInd/>
              <w:rPr>
                <w:lang w:val="uk-UA"/>
              </w:rPr>
            </w:pPr>
          </w:p>
        </w:tc>
        <w:tc>
          <w:tcPr>
            <w:tcW w:w="3686" w:type="dxa"/>
            <w:shd w:val="clear" w:color="auto" w:fill="FFFFFF"/>
          </w:tcPr>
          <w:p w14:paraId="0C56689A" w14:textId="77777777" w:rsidR="009E23CC" w:rsidRPr="00614C9F" w:rsidRDefault="009E23CC" w:rsidP="00F067B1">
            <w:pPr>
              <w:widowControl/>
              <w:shd w:val="clear" w:color="auto" w:fill="FFFFFF"/>
              <w:autoSpaceDE/>
              <w:autoSpaceDN/>
              <w:adjustRightInd/>
              <w:rPr>
                <w:lang w:val="uk-UA"/>
              </w:rPr>
            </w:pPr>
            <w:r w:rsidRPr="00614C9F">
              <w:rPr>
                <w:sz w:val="22"/>
                <w:szCs w:val="22"/>
                <w:lang w:val="uk-UA"/>
              </w:rPr>
              <w:t>Головним завданням менеджера є якнайповніше  використання потенціалу кожного індивіда, людських ресурсів організації. Керівник має забезпечити такі умови,  в яких кожен працівник зможе максимально реалізувати свої здібності. Також необхідно сприяти участі персоналу у процесах прийняття рішень, розширюючи самостійність і самоконтроль у своїх підлеглих. Особлива роль відводиться навчанню, розвитку працівників</w:t>
            </w:r>
          </w:p>
        </w:tc>
      </w:tr>
    </w:tbl>
    <w:p w14:paraId="58F297A8" w14:textId="77777777" w:rsidR="009E23CC" w:rsidRPr="00614C9F" w:rsidRDefault="009E23CC" w:rsidP="009E23CC">
      <w:pPr>
        <w:widowControl/>
        <w:shd w:val="clear" w:color="auto" w:fill="FFFFFF"/>
        <w:autoSpaceDE/>
        <w:autoSpaceDN/>
        <w:adjustRightInd/>
        <w:ind w:firstLine="709"/>
        <w:jc w:val="both"/>
        <w:rPr>
          <w:sz w:val="22"/>
          <w:szCs w:val="22"/>
          <w:lang w:val="uk-UA"/>
        </w:rPr>
      </w:pPr>
    </w:p>
    <w:p w14:paraId="6DB0E5D7" w14:textId="77777777" w:rsidR="009E23CC" w:rsidRPr="00614C9F" w:rsidRDefault="009E23CC" w:rsidP="009E23CC">
      <w:pPr>
        <w:widowControl/>
        <w:numPr>
          <w:ilvl w:val="0"/>
          <w:numId w:val="197"/>
        </w:numPr>
        <w:shd w:val="clear" w:color="auto" w:fill="FFFFFF"/>
        <w:tabs>
          <w:tab w:val="num" w:pos="1276"/>
        </w:tabs>
        <w:autoSpaceDE/>
        <w:autoSpaceDN/>
        <w:adjustRightInd/>
        <w:ind w:left="0" w:firstLine="851"/>
        <w:jc w:val="both"/>
        <w:rPr>
          <w:sz w:val="22"/>
          <w:szCs w:val="22"/>
          <w:lang w:val="uk-UA"/>
        </w:rPr>
      </w:pPr>
      <w:r w:rsidRPr="00614C9F">
        <w:rPr>
          <w:i/>
          <w:sz w:val="22"/>
          <w:szCs w:val="22"/>
          <w:lang w:val="uk-UA"/>
        </w:rPr>
        <w:t>Використання робочої сили</w:t>
      </w:r>
      <w:r w:rsidRPr="00614C9F">
        <w:rPr>
          <w:sz w:val="22"/>
          <w:szCs w:val="22"/>
          <w:lang w:val="uk-UA"/>
        </w:rPr>
        <w:t xml:space="preserve"> (кінець XIX ст. − 30-ті роки XX ст.). Замість людини (як індивіда і особистості), зайнятої у виробництві, розглядалася лише її функція – праця, вимірювана витратами робочого часу і зарплатою. Найбільш помітно ці ідеї відображені в тейлоризмі і, значною мірою, в адміністративній школі менеджменту.</w:t>
      </w:r>
    </w:p>
    <w:p w14:paraId="366E52D5" w14:textId="77777777" w:rsidR="009E23CC" w:rsidRPr="00614C9F" w:rsidRDefault="009E23CC" w:rsidP="009E23CC">
      <w:pPr>
        <w:widowControl/>
        <w:numPr>
          <w:ilvl w:val="0"/>
          <w:numId w:val="197"/>
        </w:numPr>
        <w:shd w:val="clear" w:color="auto" w:fill="FFFFFF"/>
        <w:tabs>
          <w:tab w:val="num" w:pos="1276"/>
        </w:tabs>
        <w:autoSpaceDE/>
        <w:autoSpaceDN/>
        <w:adjustRightInd/>
        <w:ind w:left="0" w:firstLine="851"/>
        <w:jc w:val="both"/>
        <w:rPr>
          <w:sz w:val="22"/>
          <w:szCs w:val="22"/>
          <w:lang w:val="uk-UA"/>
        </w:rPr>
      </w:pPr>
      <w:r w:rsidRPr="00614C9F">
        <w:rPr>
          <w:i/>
          <w:sz w:val="22"/>
          <w:szCs w:val="22"/>
          <w:lang w:val="uk-UA"/>
        </w:rPr>
        <w:t>Управління персоналом</w:t>
      </w:r>
      <w:r w:rsidRPr="00614C9F">
        <w:rPr>
          <w:sz w:val="22"/>
          <w:szCs w:val="22"/>
          <w:lang w:val="uk-UA"/>
        </w:rPr>
        <w:t>. Методологічною основою цієї концепції, що розвивалася з 30-х рр., була теорія раціональної бюрократії, працівник розглядався через призму формального критерію – посади, а управління базувалося на чітких адміністративних, правових механізмах (влада, делегування, повноваження, функції тощо). Разом з тим, згодом у даній концепції почали поширюватись ідеї, спрямовані на гуманізацію управлінського процесу, що завершилося в кінцевому підсумку переходом до нового етапу.</w:t>
      </w:r>
    </w:p>
    <w:p w14:paraId="416C743E" w14:textId="77777777" w:rsidR="009E23CC" w:rsidRPr="00614C9F" w:rsidRDefault="009E23CC" w:rsidP="009E23CC">
      <w:pPr>
        <w:widowControl/>
        <w:numPr>
          <w:ilvl w:val="0"/>
          <w:numId w:val="197"/>
        </w:numPr>
        <w:shd w:val="clear" w:color="auto" w:fill="FFFFFF"/>
        <w:tabs>
          <w:tab w:val="num" w:pos="1276"/>
        </w:tabs>
        <w:autoSpaceDE/>
        <w:autoSpaceDN/>
        <w:adjustRightInd/>
        <w:ind w:left="0" w:firstLine="851"/>
        <w:jc w:val="both"/>
        <w:rPr>
          <w:sz w:val="22"/>
          <w:szCs w:val="22"/>
          <w:lang w:val="uk-UA"/>
        </w:rPr>
      </w:pPr>
      <w:r w:rsidRPr="00614C9F">
        <w:rPr>
          <w:i/>
          <w:sz w:val="22"/>
          <w:szCs w:val="22"/>
          <w:lang w:val="uk-UA"/>
        </w:rPr>
        <w:lastRenderedPageBreak/>
        <w:t>Управління людськими ресурсами</w:t>
      </w:r>
      <w:r w:rsidRPr="00614C9F">
        <w:rPr>
          <w:sz w:val="22"/>
          <w:szCs w:val="22"/>
          <w:lang w:val="uk-UA"/>
        </w:rPr>
        <w:t xml:space="preserve">. Працівник розглядається не як абстрактна посадова одиниця (елемент структури), а як ключовий ресурс організації, що забезпечує її конкурентоспроможність  у контексті трьох основних взаємопов’язаних компонентів: трудової (в </w:t>
      </w:r>
      <w:proofErr w:type="spellStart"/>
      <w:r w:rsidRPr="00614C9F">
        <w:rPr>
          <w:sz w:val="22"/>
          <w:szCs w:val="22"/>
          <w:lang w:val="uk-UA"/>
        </w:rPr>
        <w:t>т.ч</w:t>
      </w:r>
      <w:proofErr w:type="spellEnd"/>
      <w:r w:rsidRPr="00614C9F">
        <w:rPr>
          <w:sz w:val="22"/>
          <w:szCs w:val="22"/>
          <w:lang w:val="uk-UA"/>
        </w:rPr>
        <w:t>. інтелектуальної) функції, соціальної взаємодії, психоемоційного стану.</w:t>
      </w:r>
    </w:p>
    <w:p w14:paraId="78B45792"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 xml:space="preserve">Управління людськими ресурсами базується на визнанні вирішального впливу людського чинника на ефективність бізнесу, а також на необхідності невпинного розвитку працівника-людини. Людські якості у даному контексті сприймаються в усій складності особистості, тобто, крім безпосередніх професійних якостей і навичок, враховуються індивідуальні характеристики, психологічні особливості й обмеження, світогляд, система цінностей, уподобання, </w:t>
      </w:r>
      <w:proofErr w:type="spellStart"/>
      <w:r w:rsidRPr="00614C9F">
        <w:rPr>
          <w:sz w:val="22"/>
          <w:szCs w:val="22"/>
          <w:lang w:val="uk-UA"/>
        </w:rPr>
        <w:t>soft</w:t>
      </w:r>
      <w:proofErr w:type="spellEnd"/>
      <w:r w:rsidRPr="00614C9F">
        <w:rPr>
          <w:sz w:val="22"/>
          <w:szCs w:val="22"/>
          <w:lang w:val="uk-UA"/>
        </w:rPr>
        <w:t xml:space="preserve"> </w:t>
      </w:r>
      <w:proofErr w:type="spellStart"/>
      <w:r w:rsidRPr="00614C9F">
        <w:rPr>
          <w:sz w:val="22"/>
          <w:szCs w:val="22"/>
          <w:lang w:val="uk-UA"/>
        </w:rPr>
        <w:t>skills</w:t>
      </w:r>
      <w:proofErr w:type="spellEnd"/>
      <w:r w:rsidRPr="00614C9F">
        <w:rPr>
          <w:sz w:val="22"/>
          <w:szCs w:val="22"/>
          <w:lang w:val="uk-UA"/>
        </w:rPr>
        <w:t>.</w:t>
      </w:r>
    </w:p>
    <w:p w14:paraId="2868C673" w14:textId="77777777" w:rsidR="009E23CC" w:rsidRPr="00614C9F" w:rsidRDefault="009E23CC" w:rsidP="009E23CC">
      <w:pPr>
        <w:widowControl/>
        <w:shd w:val="clear" w:color="auto" w:fill="FFFFFF"/>
        <w:autoSpaceDE/>
        <w:autoSpaceDN/>
        <w:adjustRightInd/>
        <w:ind w:firstLine="709"/>
        <w:jc w:val="right"/>
        <w:rPr>
          <w:sz w:val="22"/>
          <w:szCs w:val="22"/>
          <w:lang w:val="uk-UA"/>
        </w:rPr>
      </w:pPr>
    </w:p>
    <w:p w14:paraId="5691FF6B" w14:textId="77777777" w:rsidR="009E23CC" w:rsidRPr="00614C9F" w:rsidRDefault="009E23CC" w:rsidP="009E23CC">
      <w:pPr>
        <w:widowControl/>
        <w:autoSpaceDE/>
        <w:autoSpaceDN/>
        <w:adjustRightInd/>
        <w:jc w:val="center"/>
        <w:rPr>
          <w:sz w:val="22"/>
          <w:szCs w:val="22"/>
          <w:lang w:val="uk-UA"/>
        </w:rPr>
      </w:pPr>
      <w:r w:rsidRPr="00614C9F">
        <w:rPr>
          <w:b/>
          <w:sz w:val="22"/>
          <w:szCs w:val="22"/>
          <w:lang w:val="uk-UA"/>
        </w:rPr>
        <w:t>Тема</w:t>
      </w:r>
      <w:r w:rsidRPr="00614C9F">
        <w:rPr>
          <w:bCs/>
          <w:sz w:val="22"/>
          <w:szCs w:val="22"/>
          <w:lang w:val="uk-UA"/>
        </w:rPr>
        <w:t xml:space="preserve"> </w:t>
      </w:r>
      <w:r w:rsidRPr="00614C9F">
        <w:rPr>
          <w:b/>
          <w:bCs/>
          <w:sz w:val="22"/>
          <w:szCs w:val="22"/>
          <w:lang w:val="uk-UA"/>
        </w:rPr>
        <w:t>2.</w:t>
      </w:r>
      <w:r w:rsidRPr="00614C9F">
        <w:rPr>
          <w:b/>
          <w:sz w:val="22"/>
          <w:szCs w:val="22"/>
          <w:lang w:val="uk-UA"/>
        </w:rPr>
        <w:t xml:space="preserve"> </w:t>
      </w:r>
      <w:r w:rsidRPr="00614C9F">
        <w:rPr>
          <w:b/>
          <w:bCs/>
          <w:caps/>
          <w:sz w:val="22"/>
          <w:szCs w:val="22"/>
          <w:lang w:val="uk-UA"/>
        </w:rPr>
        <w:t>Управління персоналом як соціальна система</w:t>
      </w:r>
    </w:p>
    <w:p w14:paraId="3A009D50" w14:textId="77777777" w:rsidR="009E23CC" w:rsidRPr="00614C9F" w:rsidRDefault="009E23CC" w:rsidP="009E23CC">
      <w:pPr>
        <w:widowControl/>
        <w:autoSpaceDE/>
        <w:autoSpaceDN/>
        <w:adjustRightInd/>
        <w:rPr>
          <w:b/>
          <w:sz w:val="22"/>
          <w:szCs w:val="22"/>
          <w:lang w:val="uk-UA"/>
        </w:rPr>
      </w:pPr>
    </w:p>
    <w:p w14:paraId="449FE00D" w14:textId="77777777" w:rsidR="009E23CC" w:rsidRPr="00614C9F" w:rsidRDefault="009E23CC" w:rsidP="00761FB0">
      <w:pPr>
        <w:widowControl/>
        <w:numPr>
          <w:ilvl w:val="0"/>
          <w:numId w:val="221"/>
        </w:numPr>
        <w:shd w:val="clear" w:color="auto" w:fill="FFFFFF"/>
        <w:tabs>
          <w:tab w:val="clear" w:pos="705"/>
          <w:tab w:val="num" w:pos="426"/>
        </w:tabs>
        <w:autoSpaceDE/>
        <w:autoSpaceDN/>
        <w:adjustRightInd/>
        <w:jc w:val="both"/>
        <w:rPr>
          <w:b/>
          <w:bCs/>
          <w:sz w:val="22"/>
          <w:szCs w:val="22"/>
          <w:lang w:val="uk-UA"/>
        </w:rPr>
      </w:pPr>
      <w:r w:rsidRPr="00614C9F">
        <w:rPr>
          <w:b/>
          <w:bCs/>
          <w:sz w:val="22"/>
          <w:szCs w:val="22"/>
          <w:lang w:val="uk-UA"/>
        </w:rPr>
        <w:t>Соціально-психологічні аспекти управління персоналом.</w:t>
      </w:r>
    </w:p>
    <w:p w14:paraId="44633255" w14:textId="77777777" w:rsidR="009E23CC" w:rsidRPr="00614C9F" w:rsidRDefault="009E23CC" w:rsidP="00761FB0">
      <w:pPr>
        <w:widowControl/>
        <w:numPr>
          <w:ilvl w:val="0"/>
          <w:numId w:val="221"/>
        </w:numPr>
        <w:shd w:val="clear" w:color="auto" w:fill="FFFFFF"/>
        <w:tabs>
          <w:tab w:val="clear" w:pos="705"/>
          <w:tab w:val="num" w:pos="426"/>
        </w:tabs>
        <w:autoSpaceDE/>
        <w:autoSpaceDN/>
        <w:adjustRightInd/>
        <w:jc w:val="both"/>
        <w:rPr>
          <w:b/>
          <w:bCs/>
          <w:sz w:val="22"/>
          <w:szCs w:val="22"/>
          <w:lang w:val="uk-UA"/>
        </w:rPr>
      </w:pPr>
      <w:r w:rsidRPr="00614C9F">
        <w:rPr>
          <w:b/>
          <w:bCs/>
          <w:sz w:val="22"/>
          <w:szCs w:val="22"/>
          <w:lang w:val="uk-UA"/>
        </w:rPr>
        <w:t>Зацікавлені групи в контексті управління персоналом.</w:t>
      </w:r>
    </w:p>
    <w:p w14:paraId="2C8EB807" w14:textId="77777777" w:rsidR="009E23CC" w:rsidRPr="00614C9F" w:rsidRDefault="009E23CC" w:rsidP="00761FB0">
      <w:pPr>
        <w:widowControl/>
        <w:numPr>
          <w:ilvl w:val="0"/>
          <w:numId w:val="221"/>
        </w:numPr>
        <w:shd w:val="clear" w:color="auto" w:fill="FFFFFF"/>
        <w:tabs>
          <w:tab w:val="clear" w:pos="705"/>
          <w:tab w:val="num" w:pos="426"/>
          <w:tab w:val="num" w:pos="2451"/>
        </w:tabs>
        <w:autoSpaceDE/>
        <w:autoSpaceDN/>
        <w:adjustRightInd/>
        <w:jc w:val="both"/>
        <w:rPr>
          <w:b/>
          <w:sz w:val="22"/>
          <w:szCs w:val="22"/>
          <w:lang w:val="uk-UA"/>
        </w:rPr>
      </w:pPr>
      <w:r w:rsidRPr="00614C9F">
        <w:rPr>
          <w:b/>
          <w:sz w:val="22"/>
          <w:szCs w:val="22"/>
          <w:lang w:val="uk-UA"/>
        </w:rPr>
        <w:t>Основні характеристики персоналу організації.</w:t>
      </w:r>
    </w:p>
    <w:p w14:paraId="7A36B384" w14:textId="77777777" w:rsidR="009E23CC" w:rsidRPr="00614C9F" w:rsidRDefault="009E23CC" w:rsidP="009E23CC">
      <w:pPr>
        <w:widowControl/>
        <w:autoSpaceDE/>
        <w:autoSpaceDN/>
        <w:adjustRightInd/>
        <w:rPr>
          <w:sz w:val="22"/>
          <w:szCs w:val="22"/>
          <w:lang w:val="uk-UA"/>
        </w:rPr>
      </w:pPr>
    </w:p>
    <w:p w14:paraId="1F91BA07" w14:textId="77777777" w:rsidR="009E23CC" w:rsidRPr="00614C9F" w:rsidRDefault="009E23CC" w:rsidP="009E23CC">
      <w:pPr>
        <w:widowControl/>
        <w:autoSpaceDE/>
        <w:autoSpaceDN/>
        <w:adjustRightInd/>
        <w:jc w:val="center"/>
        <w:rPr>
          <w:b/>
          <w:sz w:val="22"/>
          <w:szCs w:val="22"/>
          <w:lang w:val="uk-UA"/>
        </w:rPr>
      </w:pPr>
      <w:r w:rsidRPr="00614C9F">
        <w:rPr>
          <w:b/>
          <w:sz w:val="22"/>
          <w:szCs w:val="22"/>
          <w:lang w:val="uk-UA"/>
        </w:rPr>
        <w:t xml:space="preserve"> </w:t>
      </w:r>
      <w:r w:rsidRPr="00614C9F">
        <w:rPr>
          <w:sz w:val="22"/>
          <w:szCs w:val="22"/>
          <w:lang w:val="uk-UA"/>
        </w:rPr>
        <w:t xml:space="preserve"> </w:t>
      </w:r>
      <w:r w:rsidRPr="00614C9F">
        <w:rPr>
          <w:b/>
          <w:bCs/>
          <w:sz w:val="22"/>
          <w:szCs w:val="22"/>
          <w:lang w:val="uk-UA"/>
        </w:rPr>
        <w:t>1. Соціально-психологічні аспекти управління персоналом</w:t>
      </w:r>
    </w:p>
    <w:p w14:paraId="349A67C0"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Є три основні </w:t>
      </w:r>
      <w:r w:rsidRPr="00614C9F">
        <w:rPr>
          <w:i/>
          <w:sz w:val="22"/>
          <w:szCs w:val="22"/>
          <w:lang w:val="uk-UA"/>
        </w:rPr>
        <w:t>аспекти людської змінної</w:t>
      </w:r>
      <w:r w:rsidRPr="00614C9F">
        <w:rPr>
          <w:sz w:val="22"/>
          <w:szCs w:val="22"/>
          <w:lang w:val="uk-UA"/>
        </w:rPr>
        <w:t xml:space="preserve"> в ситуативному підході до управління: </w:t>
      </w:r>
    </w:p>
    <w:p w14:paraId="228AF5FC" w14:textId="77777777" w:rsidR="009E23CC" w:rsidRPr="00614C9F" w:rsidRDefault="009E23CC" w:rsidP="009E23CC">
      <w:pPr>
        <w:widowControl/>
        <w:numPr>
          <w:ilvl w:val="1"/>
          <w:numId w:val="198"/>
        </w:numPr>
        <w:tabs>
          <w:tab w:val="num" w:pos="993"/>
        </w:tabs>
        <w:autoSpaceDE/>
        <w:autoSpaceDN/>
        <w:adjustRightInd/>
        <w:ind w:left="0" w:firstLine="709"/>
        <w:jc w:val="both"/>
        <w:rPr>
          <w:sz w:val="22"/>
          <w:szCs w:val="22"/>
          <w:lang w:val="uk-UA"/>
        </w:rPr>
      </w:pPr>
      <w:r w:rsidRPr="00614C9F">
        <w:rPr>
          <w:sz w:val="22"/>
          <w:szCs w:val="22"/>
          <w:lang w:val="uk-UA"/>
        </w:rPr>
        <w:t xml:space="preserve">поведінка окремих індивідів; </w:t>
      </w:r>
    </w:p>
    <w:p w14:paraId="480B9817" w14:textId="77777777" w:rsidR="009E23CC" w:rsidRPr="00614C9F" w:rsidRDefault="009E23CC" w:rsidP="009E23CC">
      <w:pPr>
        <w:widowControl/>
        <w:numPr>
          <w:ilvl w:val="1"/>
          <w:numId w:val="198"/>
        </w:numPr>
        <w:tabs>
          <w:tab w:val="num" w:pos="993"/>
        </w:tabs>
        <w:autoSpaceDE/>
        <w:autoSpaceDN/>
        <w:adjustRightInd/>
        <w:ind w:left="0" w:firstLine="709"/>
        <w:jc w:val="both"/>
        <w:rPr>
          <w:sz w:val="22"/>
          <w:szCs w:val="22"/>
          <w:lang w:val="uk-UA"/>
        </w:rPr>
      </w:pPr>
      <w:r w:rsidRPr="00614C9F">
        <w:rPr>
          <w:sz w:val="22"/>
          <w:szCs w:val="22"/>
          <w:lang w:val="uk-UA"/>
        </w:rPr>
        <w:t xml:space="preserve">поведінка індивідів у групах; </w:t>
      </w:r>
    </w:p>
    <w:p w14:paraId="7FD6987F" w14:textId="77777777" w:rsidR="009E23CC" w:rsidRPr="00614C9F" w:rsidRDefault="009E23CC" w:rsidP="009E23CC">
      <w:pPr>
        <w:widowControl/>
        <w:numPr>
          <w:ilvl w:val="1"/>
          <w:numId w:val="198"/>
        </w:numPr>
        <w:tabs>
          <w:tab w:val="num" w:pos="993"/>
        </w:tabs>
        <w:autoSpaceDE/>
        <w:autoSpaceDN/>
        <w:adjustRightInd/>
        <w:ind w:left="0" w:firstLine="709"/>
        <w:jc w:val="both"/>
        <w:rPr>
          <w:sz w:val="22"/>
          <w:szCs w:val="22"/>
          <w:lang w:val="uk-UA"/>
        </w:rPr>
      </w:pPr>
      <w:r w:rsidRPr="00614C9F">
        <w:rPr>
          <w:sz w:val="22"/>
          <w:szCs w:val="22"/>
          <w:lang w:val="uk-UA"/>
        </w:rPr>
        <w:t xml:space="preserve">поведінка менеджера як лідера, його вплив на поведінку окремих людей і груп. </w:t>
      </w:r>
    </w:p>
    <w:p w14:paraId="66A540C9"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Розуміння й успішне управління людською змінною – складне завдання. Поведінка людини в суспільстві і на роботі є наслідком складного поєднання індивідуальних характеристик особи та її оточення. Особливо важливими індивідуальними характеристиками є здібності людини, її потреби, очікування, характер сприйняття та соціальні установки.</w:t>
      </w:r>
    </w:p>
    <w:p w14:paraId="6CB35A93"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У рамках сучасного управлінського мислення будь-яка </w:t>
      </w:r>
      <w:r w:rsidRPr="00614C9F">
        <w:rPr>
          <w:bCs/>
          <w:sz w:val="22"/>
          <w:szCs w:val="22"/>
          <w:lang w:val="uk-UA"/>
        </w:rPr>
        <w:t xml:space="preserve">організація розглядається як </w:t>
      </w:r>
      <w:proofErr w:type="spellStart"/>
      <w:r w:rsidRPr="00614C9F">
        <w:rPr>
          <w:bCs/>
          <w:sz w:val="22"/>
          <w:szCs w:val="22"/>
          <w:lang w:val="uk-UA"/>
        </w:rPr>
        <w:t>соціотехнічна</w:t>
      </w:r>
      <w:proofErr w:type="spellEnd"/>
      <w:r w:rsidRPr="00614C9F">
        <w:rPr>
          <w:bCs/>
          <w:sz w:val="22"/>
          <w:szCs w:val="22"/>
          <w:lang w:val="uk-UA"/>
        </w:rPr>
        <w:t xml:space="preserve"> система</w:t>
      </w:r>
      <w:r w:rsidRPr="00614C9F">
        <w:rPr>
          <w:b/>
          <w:bCs/>
          <w:sz w:val="22"/>
          <w:szCs w:val="22"/>
          <w:lang w:val="uk-UA"/>
        </w:rPr>
        <w:t xml:space="preserve">, </w:t>
      </w:r>
      <w:r w:rsidRPr="00614C9F">
        <w:rPr>
          <w:sz w:val="22"/>
          <w:szCs w:val="22"/>
          <w:lang w:val="uk-UA"/>
        </w:rPr>
        <w:t xml:space="preserve">оскільки діяльність постійно відбувається у двох підсистемах: </w:t>
      </w:r>
    </w:p>
    <w:p w14:paraId="37A6A766"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а) </w:t>
      </w:r>
      <w:r w:rsidRPr="00614C9F">
        <w:rPr>
          <w:i/>
          <w:sz w:val="22"/>
          <w:szCs w:val="22"/>
          <w:lang w:val="uk-UA"/>
        </w:rPr>
        <w:t>технічна</w:t>
      </w:r>
      <w:r w:rsidRPr="00614C9F">
        <w:rPr>
          <w:sz w:val="22"/>
          <w:szCs w:val="22"/>
          <w:lang w:val="uk-UA"/>
        </w:rPr>
        <w:t xml:space="preserve"> (обладнання, технології, управлінські знання, методи планування, технічні прийоми та навички роботи, рівень кваліфікації та підготовки працівників, їх професійний склад); </w:t>
      </w:r>
    </w:p>
    <w:p w14:paraId="0F70C069"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б) </w:t>
      </w:r>
      <w:r w:rsidRPr="00614C9F">
        <w:rPr>
          <w:i/>
          <w:sz w:val="22"/>
          <w:szCs w:val="22"/>
          <w:lang w:val="uk-UA"/>
        </w:rPr>
        <w:t>соціальна</w:t>
      </w:r>
      <w:r w:rsidRPr="00614C9F">
        <w:rPr>
          <w:sz w:val="22"/>
          <w:szCs w:val="22"/>
          <w:lang w:val="uk-UA"/>
        </w:rPr>
        <w:t xml:space="preserve"> (всі форми морального та матеріального стимулювання праці, стиль управління, участь працівників у процесі прийняття рішень, можливості кар’єрного росту, організаційна структура тощо).</w:t>
      </w:r>
    </w:p>
    <w:p w14:paraId="73923324"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Головні елементи</w:t>
      </w:r>
      <w:r w:rsidRPr="00614C9F">
        <w:rPr>
          <w:b/>
          <w:sz w:val="22"/>
          <w:szCs w:val="22"/>
          <w:lang w:val="uk-UA"/>
        </w:rPr>
        <w:t xml:space="preserve"> </w:t>
      </w:r>
      <w:r w:rsidRPr="00614C9F">
        <w:rPr>
          <w:sz w:val="22"/>
          <w:szCs w:val="22"/>
          <w:lang w:val="uk-UA"/>
        </w:rPr>
        <w:t xml:space="preserve">соціальної системи: </w:t>
      </w:r>
    </w:p>
    <w:p w14:paraId="4AC0D25B" w14:textId="77777777" w:rsidR="009E23CC" w:rsidRPr="00614C9F" w:rsidRDefault="009E23CC" w:rsidP="00761FB0">
      <w:pPr>
        <w:widowControl/>
        <w:numPr>
          <w:ilvl w:val="0"/>
          <w:numId w:val="214"/>
        </w:numPr>
        <w:shd w:val="clear" w:color="auto" w:fill="FFFFFF"/>
        <w:autoSpaceDE/>
        <w:autoSpaceDN/>
        <w:adjustRightInd/>
        <w:jc w:val="both"/>
        <w:rPr>
          <w:i/>
          <w:iCs/>
          <w:sz w:val="22"/>
          <w:szCs w:val="22"/>
          <w:lang w:val="uk-UA"/>
        </w:rPr>
      </w:pPr>
      <w:r w:rsidRPr="00614C9F">
        <w:rPr>
          <w:i/>
          <w:iCs/>
          <w:sz w:val="22"/>
          <w:szCs w:val="22"/>
          <w:lang w:val="uk-UA"/>
        </w:rPr>
        <w:t>мета, завдання;</w:t>
      </w:r>
    </w:p>
    <w:p w14:paraId="6252C4A6" w14:textId="77777777" w:rsidR="009E23CC" w:rsidRPr="00614C9F" w:rsidRDefault="009E23CC" w:rsidP="00761FB0">
      <w:pPr>
        <w:widowControl/>
        <w:numPr>
          <w:ilvl w:val="0"/>
          <w:numId w:val="214"/>
        </w:numPr>
        <w:shd w:val="clear" w:color="auto" w:fill="FFFFFF"/>
        <w:autoSpaceDE/>
        <w:autoSpaceDN/>
        <w:adjustRightInd/>
        <w:jc w:val="both"/>
        <w:rPr>
          <w:i/>
          <w:iCs/>
          <w:sz w:val="22"/>
          <w:szCs w:val="22"/>
          <w:lang w:val="uk-UA"/>
        </w:rPr>
      </w:pPr>
      <w:r w:rsidRPr="00614C9F">
        <w:rPr>
          <w:i/>
          <w:iCs/>
          <w:sz w:val="22"/>
          <w:szCs w:val="22"/>
          <w:lang w:val="uk-UA"/>
        </w:rPr>
        <w:t xml:space="preserve">переконання, знання; </w:t>
      </w:r>
    </w:p>
    <w:p w14:paraId="1C4EFB1C" w14:textId="77777777" w:rsidR="009E23CC" w:rsidRPr="00614C9F" w:rsidRDefault="009E23CC" w:rsidP="00761FB0">
      <w:pPr>
        <w:widowControl/>
        <w:numPr>
          <w:ilvl w:val="0"/>
          <w:numId w:val="214"/>
        </w:numPr>
        <w:shd w:val="clear" w:color="auto" w:fill="FFFFFF"/>
        <w:autoSpaceDE/>
        <w:autoSpaceDN/>
        <w:adjustRightInd/>
        <w:jc w:val="both"/>
        <w:rPr>
          <w:sz w:val="22"/>
          <w:szCs w:val="22"/>
          <w:lang w:val="uk-UA"/>
        </w:rPr>
      </w:pPr>
      <w:r w:rsidRPr="00614C9F">
        <w:rPr>
          <w:i/>
          <w:iCs/>
          <w:sz w:val="22"/>
          <w:szCs w:val="22"/>
          <w:lang w:val="uk-UA"/>
        </w:rPr>
        <w:t xml:space="preserve">почуття </w:t>
      </w:r>
      <w:r w:rsidRPr="00614C9F">
        <w:rPr>
          <w:sz w:val="22"/>
          <w:szCs w:val="22"/>
          <w:lang w:val="uk-UA"/>
        </w:rPr>
        <w:t xml:space="preserve">– сприйняття членами групи оточення та один одного; </w:t>
      </w:r>
    </w:p>
    <w:p w14:paraId="1D041CBE" w14:textId="77777777" w:rsidR="009E23CC" w:rsidRPr="00614C9F" w:rsidRDefault="009E23CC" w:rsidP="00761FB0">
      <w:pPr>
        <w:widowControl/>
        <w:numPr>
          <w:ilvl w:val="0"/>
          <w:numId w:val="214"/>
        </w:numPr>
        <w:shd w:val="clear" w:color="auto" w:fill="FFFFFF"/>
        <w:autoSpaceDE/>
        <w:autoSpaceDN/>
        <w:adjustRightInd/>
        <w:jc w:val="both"/>
        <w:rPr>
          <w:i/>
          <w:iCs/>
          <w:sz w:val="22"/>
          <w:szCs w:val="22"/>
          <w:lang w:val="uk-UA"/>
        </w:rPr>
      </w:pPr>
      <w:r w:rsidRPr="00614C9F">
        <w:rPr>
          <w:i/>
          <w:iCs/>
          <w:sz w:val="22"/>
          <w:szCs w:val="22"/>
          <w:lang w:val="uk-UA"/>
        </w:rPr>
        <w:t>норми, цінності;</w:t>
      </w:r>
    </w:p>
    <w:p w14:paraId="41CF6802" w14:textId="77777777" w:rsidR="009E23CC" w:rsidRPr="00614C9F" w:rsidRDefault="009E23CC" w:rsidP="00761FB0">
      <w:pPr>
        <w:widowControl/>
        <w:numPr>
          <w:ilvl w:val="0"/>
          <w:numId w:val="214"/>
        </w:numPr>
        <w:shd w:val="clear" w:color="auto" w:fill="FFFFFF"/>
        <w:autoSpaceDE/>
        <w:autoSpaceDN/>
        <w:adjustRightInd/>
        <w:jc w:val="both"/>
        <w:rPr>
          <w:sz w:val="22"/>
          <w:szCs w:val="22"/>
          <w:lang w:val="uk-UA"/>
        </w:rPr>
      </w:pPr>
      <w:r w:rsidRPr="00614C9F">
        <w:rPr>
          <w:i/>
          <w:iCs/>
          <w:sz w:val="22"/>
          <w:szCs w:val="22"/>
          <w:lang w:val="uk-UA"/>
        </w:rPr>
        <w:t xml:space="preserve">статус </w:t>
      </w:r>
      <w:r w:rsidRPr="00614C9F">
        <w:rPr>
          <w:sz w:val="22"/>
          <w:szCs w:val="22"/>
          <w:lang w:val="uk-UA"/>
        </w:rPr>
        <w:t xml:space="preserve">– позиція у соціальній системі, яку отримують завдяки докладеним зусиллям і подоланню конкуренції; </w:t>
      </w:r>
    </w:p>
    <w:p w14:paraId="4CD5FD67" w14:textId="77777777" w:rsidR="009E23CC" w:rsidRPr="00614C9F" w:rsidRDefault="009E23CC" w:rsidP="00761FB0">
      <w:pPr>
        <w:widowControl/>
        <w:numPr>
          <w:ilvl w:val="0"/>
          <w:numId w:val="214"/>
        </w:numPr>
        <w:shd w:val="clear" w:color="auto" w:fill="FFFFFF"/>
        <w:autoSpaceDE/>
        <w:autoSpaceDN/>
        <w:adjustRightInd/>
        <w:jc w:val="both"/>
        <w:rPr>
          <w:sz w:val="22"/>
          <w:szCs w:val="22"/>
          <w:lang w:val="uk-UA"/>
        </w:rPr>
      </w:pPr>
      <w:r w:rsidRPr="00614C9F">
        <w:rPr>
          <w:i/>
          <w:iCs/>
          <w:sz w:val="22"/>
          <w:szCs w:val="22"/>
          <w:lang w:val="uk-UA"/>
        </w:rPr>
        <w:t xml:space="preserve">роль </w:t>
      </w:r>
      <w:r w:rsidRPr="00614C9F">
        <w:rPr>
          <w:sz w:val="22"/>
          <w:szCs w:val="22"/>
          <w:lang w:val="uk-UA"/>
        </w:rPr>
        <w:t xml:space="preserve">– певна модель поведінки, очікуваної від особи певного статусу; </w:t>
      </w:r>
    </w:p>
    <w:p w14:paraId="486728BE" w14:textId="77777777" w:rsidR="009E23CC" w:rsidRPr="00614C9F" w:rsidRDefault="009E23CC" w:rsidP="00761FB0">
      <w:pPr>
        <w:widowControl/>
        <w:numPr>
          <w:ilvl w:val="0"/>
          <w:numId w:val="214"/>
        </w:numPr>
        <w:shd w:val="clear" w:color="auto" w:fill="FFFFFF"/>
        <w:autoSpaceDE/>
        <w:autoSpaceDN/>
        <w:adjustRightInd/>
        <w:jc w:val="both"/>
        <w:rPr>
          <w:sz w:val="22"/>
          <w:szCs w:val="22"/>
          <w:lang w:val="uk-UA"/>
        </w:rPr>
      </w:pPr>
      <w:r w:rsidRPr="00614C9F">
        <w:rPr>
          <w:i/>
          <w:iCs/>
          <w:sz w:val="22"/>
          <w:szCs w:val="22"/>
          <w:lang w:val="uk-UA"/>
        </w:rPr>
        <w:t xml:space="preserve">влада </w:t>
      </w:r>
      <w:r w:rsidRPr="00614C9F">
        <w:rPr>
          <w:sz w:val="22"/>
          <w:szCs w:val="22"/>
          <w:lang w:val="uk-UA"/>
        </w:rPr>
        <w:t xml:space="preserve">– здатність контролювати поведінку інших або впливати на неї; </w:t>
      </w:r>
    </w:p>
    <w:p w14:paraId="3892D013" w14:textId="77777777" w:rsidR="009E23CC" w:rsidRPr="00614C9F" w:rsidRDefault="009E23CC" w:rsidP="00761FB0">
      <w:pPr>
        <w:widowControl/>
        <w:numPr>
          <w:ilvl w:val="0"/>
          <w:numId w:val="214"/>
        </w:numPr>
        <w:shd w:val="clear" w:color="auto" w:fill="FFFFFF"/>
        <w:autoSpaceDE/>
        <w:autoSpaceDN/>
        <w:adjustRightInd/>
        <w:jc w:val="both"/>
        <w:rPr>
          <w:sz w:val="22"/>
          <w:szCs w:val="22"/>
          <w:lang w:val="uk-UA"/>
        </w:rPr>
      </w:pPr>
      <w:r w:rsidRPr="00614C9F">
        <w:rPr>
          <w:i/>
          <w:iCs/>
          <w:sz w:val="22"/>
          <w:szCs w:val="22"/>
          <w:lang w:val="uk-UA"/>
        </w:rPr>
        <w:t xml:space="preserve">санкції </w:t>
      </w:r>
      <w:r w:rsidRPr="00614C9F">
        <w:rPr>
          <w:sz w:val="22"/>
          <w:szCs w:val="22"/>
          <w:lang w:val="uk-UA"/>
        </w:rPr>
        <w:t xml:space="preserve">– винагороди та покарання, які застосовуються щодо членів організації, щоб забезпечити дотримання встановлених норм; </w:t>
      </w:r>
    </w:p>
    <w:p w14:paraId="73453494" w14:textId="77777777" w:rsidR="009E23CC" w:rsidRPr="00614C9F" w:rsidRDefault="009E23CC" w:rsidP="00761FB0">
      <w:pPr>
        <w:widowControl/>
        <w:numPr>
          <w:ilvl w:val="0"/>
          <w:numId w:val="214"/>
        </w:numPr>
        <w:shd w:val="clear" w:color="auto" w:fill="FFFFFF"/>
        <w:autoSpaceDE/>
        <w:autoSpaceDN/>
        <w:adjustRightInd/>
        <w:jc w:val="both"/>
        <w:rPr>
          <w:sz w:val="22"/>
          <w:szCs w:val="22"/>
          <w:lang w:val="uk-UA"/>
        </w:rPr>
      </w:pPr>
      <w:r w:rsidRPr="00614C9F">
        <w:rPr>
          <w:i/>
          <w:iCs/>
          <w:sz w:val="22"/>
          <w:szCs w:val="22"/>
          <w:lang w:val="uk-UA"/>
        </w:rPr>
        <w:t xml:space="preserve">засоби </w:t>
      </w:r>
      <w:r w:rsidRPr="00614C9F">
        <w:rPr>
          <w:sz w:val="22"/>
          <w:szCs w:val="22"/>
          <w:lang w:val="uk-UA"/>
        </w:rPr>
        <w:t>– можливість, яку використовують для досягнення бажаної мети.</w:t>
      </w:r>
    </w:p>
    <w:p w14:paraId="40FEFD23" w14:textId="77777777" w:rsidR="009E23CC" w:rsidRPr="00614C9F" w:rsidRDefault="009E23CC" w:rsidP="009E23CC">
      <w:pPr>
        <w:widowControl/>
        <w:autoSpaceDE/>
        <w:autoSpaceDN/>
        <w:adjustRightInd/>
        <w:ind w:firstLine="709"/>
        <w:jc w:val="both"/>
        <w:rPr>
          <w:sz w:val="22"/>
          <w:szCs w:val="22"/>
          <w:lang w:val="uk-UA"/>
        </w:rPr>
      </w:pPr>
    </w:p>
    <w:p w14:paraId="11420CCC" w14:textId="77777777" w:rsidR="009E23CC" w:rsidRPr="00614C9F" w:rsidRDefault="009E23CC" w:rsidP="009E23CC">
      <w:pPr>
        <w:widowControl/>
        <w:autoSpaceDE/>
        <w:autoSpaceDN/>
        <w:adjustRightInd/>
        <w:jc w:val="center"/>
        <w:rPr>
          <w:b/>
          <w:sz w:val="22"/>
          <w:szCs w:val="22"/>
          <w:lang w:val="uk-UA"/>
        </w:rPr>
      </w:pPr>
      <w:r w:rsidRPr="00614C9F">
        <w:rPr>
          <w:rFonts w:ascii="Arial CYR" w:hAnsi="Arial CYR" w:cs="Arial CYR"/>
          <w:sz w:val="22"/>
          <w:szCs w:val="22"/>
          <w:lang w:val="uk-UA"/>
        </w:rPr>
        <w:t xml:space="preserve">  </w:t>
      </w:r>
      <w:r w:rsidRPr="00614C9F">
        <w:rPr>
          <w:b/>
          <w:bCs/>
          <w:sz w:val="22"/>
          <w:szCs w:val="22"/>
          <w:lang w:val="uk-UA"/>
        </w:rPr>
        <w:t>2. Зацікавлені групи в контексті управління персоналом</w:t>
      </w:r>
    </w:p>
    <w:p w14:paraId="2DF1A2DC" w14:textId="77777777" w:rsidR="009E23CC" w:rsidRPr="00614C9F" w:rsidRDefault="009E23CC" w:rsidP="009E23CC">
      <w:pPr>
        <w:widowControl/>
        <w:shd w:val="clear" w:color="auto" w:fill="FFFFFF"/>
        <w:ind w:firstLine="709"/>
        <w:jc w:val="both"/>
        <w:rPr>
          <w:sz w:val="22"/>
          <w:szCs w:val="22"/>
          <w:lang w:val="uk-UA"/>
        </w:rPr>
      </w:pPr>
      <w:r w:rsidRPr="00614C9F">
        <w:rPr>
          <w:i/>
          <w:sz w:val="22"/>
          <w:szCs w:val="22"/>
          <w:lang w:val="uk-UA"/>
        </w:rPr>
        <w:t>Зацікавлені групи</w:t>
      </w:r>
      <w:r w:rsidRPr="00614C9F">
        <w:rPr>
          <w:sz w:val="22"/>
          <w:szCs w:val="22"/>
          <w:lang w:val="uk-UA"/>
        </w:rPr>
        <w:t xml:space="preserve"> (зацікавлені сторони, </w:t>
      </w:r>
      <w:proofErr w:type="spellStart"/>
      <w:r w:rsidRPr="00614C9F">
        <w:rPr>
          <w:sz w:val="22"/>
          <w:szCs w:val="22"/>
          <w:lang w:val="uk-UA"/>
        </w:rPr>
        <w:t>стейкхолдери</w:t>
      </w:r>
      <w:proofErr w:type="spellEnd"/>
      <w:r w:rsidRPr="00614C9F">
        <w:rPr>
          <w:sz w:val="22"/>
          <w:szCs w:val="22"/>
          <w:lang w:val="uk-UA"/>
        </w:rPr>
        <w:t>) – суб’єкти внутрішнього та зовнішнього середовища, які переслідують певні інтереси, пов’язані з отриманням вигоди від взаємодії з підприємством, мають можливість впливати на його діяльність та є об’єктом інтересу з боку самого підприємства.</w:t>
      </w:r>
    </w:p>
    <w:p w14:paraId="2A01A6F8" w14:textId="77777777" w:rsidR="009E23CC" w:rsidRPr="00614C9F" w:rsidRDefault="009E23CC" w:rsidP="009E23CC">
      <w:pPr>
        <w:widowControl/>
        <w:shd w:val="clear" w:color="auto" w:fill="FFFFFF"/>
        <w:ind w:firstLine="709"/>
        <w:jc w:val="both"/>
        <w:rPr>
          <w:sz w:val="22"/>
          <w:szCs w:val="22"/>
          <w:lang w:val="uk-UA"/>
        </w:rPr>
      </w:pPr>
      <w:r w:rsidRPr="00614C9F">
        <w:rPr>
          <w:sz w:val="22"/>
          <w:szCs w:val="22"/>
          <w:lang w:val="uk-UA"/>
        </w:rPr>
        <w:t xml:space="preserve">У межах </w:t>
      </w:r>
      <w:proofErr w:type="spellStart"/>
      <w:r w:rsidRPr="00614C9F">
        <w:rPr>
          <w:sz w:val="22"/>
          <w:szCs w:val="22"/>
          <w:lang w:val="uk-UA"/>
        </w:rPr>
        <w:t>неоінституціональної</w:t>
      </w:r>
      <w:proofErr w:type="spellEnd"/>
      <w:r w:rsidRPr="00614C9F">
        <w:rPr>
          <w:sz w:val="22"/>
          <w:szCs w:val="22"/>
          <w:lang w:val="uk-UA"/>
        </w:rPr>
        <w:t xml:space="preserve"> теорії ці взаємовідносини (взаємозв’язки між фірмою і </w:t>
      </w:r>
      <w:proofErr w:type="spellStart"/>
      <w:r w:rsidRPr="00614C9F">
        <w:rPr>
          <w:sz w:val="22"/>
          <w:szCs w:val="22"/>
          <w:lang w:val="uk-UA"/>
        </w:rPr>
        <w:t>стейкхолдерами</w:t>
      </w:r>
      <w:proofErr w:type="spellEnd"/>
      <w:r w:rsidRPr="00614C9F">
        <w:rPr>
          <w:sz w:val="22"/>
          <w:szCs w:val="22"/>
          <w:lang w:val="uk-UA"/>
        </w:rPr>
        <w:t xml:space="preserve">) розглядаються як «пучок контрактів». Контракти можуть набувати форми обміну, трансакцій або делегування повноважень з ухвалення рішень. Згідно з агентською теорією </w:t>
      </w:r>
      <w:proofErr w:type="spellStart"/>
      <w:r w:rsidRPr="00614C9F">
        <w:rPr>
          <w:sz w:val="22"/>
          <w:szCs w:val="22"/>
          <w:lang w:val="uk-UA"/>
        </w:rPr>
        <w:t>стейкхолдерів</w:t>
      </w:r>
      <w:proofErr w:type="spellEnd"/>
      <w:r w:rsidRPr="00614C9F">
        <w:rPr>
          <w:sz w:val="22"/>
          <w:szCs w:val="22"/>
          <w:lang w:val="uk-UA"/>
        </w:rPr>
        <w:t xml:space="preserve"> фірма може бути представлена як «сплетення контрактів» (</w:t>
      </w:r>
      <w:proofErr w:type="spellStart"/>
      <w:r w:rsidRPr="00614C9F">
        <w:rPr>
          <w:sz w:val="22"/>
          <w:szCs w:val="22"/>
          <w:lang w:val="uk-UA"/>
        </w:rPr>
        <w:t>nexus</w:t>
      </w:r>
      <w:proofErr w:type="spellEnd"/>
      <w:r w:rsidRPr="00614C9F">
        <w:rPr>
          <w:sz w:val="22"/>
          <w:szCs w:val="22"/>
          <w:lang w:val="uk-UA"/>
        </w:rPr>
        <w:t xml:space="preserve"> </w:t>
      </w:r>
      <w:proofErr w:type="spellStart"/>
      <w:r w:rsidRPr="00614C9F">
        <w:rPr>
          <w:sz w:val="22"/>
          <w:szCs w:val="22"/>
          <w:lang w:val="uk-UA"/>
        </w:rPr>
        <w:t>of</w:t>
      </w:r>
      <w:proofErr w:type="spellEnd"/>
      <w:r w:rsidRPr="00614C9F">
        <w:rPr>
          <w:sz w:val="22"/>
          <w:szCs w:val="22"/>
          <w:lang w:val="uk-UA"/>
        </w:rPr>
        <w:t xml:space="preserve"> </w:t>
      </w:r>
      <w:proofErr w:type="spellStart"/>
      <w:r w:rsidRPr="00614C9F">
        <w:rPr>
          <w:sz w:val="22"/>
          <w:szCs w:val="22"/>
          <w:lang w:val="uk-UA"/>
        </w:rPr>
        <w:t>contracts</w:t>
      </w:r>
      <w:proofErr w:type="spellEnd"/>
      <w:r w:rsidRPr="00614C9F">
        <w:rPr>
          <w:sz w:val="22"/>
          <w:szCs w:val="22"/>
          <w:lang w:val="uk-UA"/>
        </w:rPr>
        <w:t>) між зацікавленими сторонами. Ці контракти (взаємозв’язки) розглядаються як внески різних зацікавлених сторін взамін вигід та стимулів, які забезпечує їм організація.</w:t>
      </w:r>
    </w:p>
    <w:p w14:paraId="1C6F31CB"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lastRenderedPageBreak/>
        <w:t xml:space="preserve">Зазвичай розрізняють дві групи </w:t>
      </w:r>
      <w:proofErr w:type="spellStart"/>
      <w:r w:rsidRPr="00614C9F">
        <w:rPr>
          <w:sz w:val="22"/>
          <w:szCs w:val="22"/>
          <w:lang w:val="uk-UA"/>
        </w:rPr>
        <w:t>стейкхолдерів</w:t>
      </w:r>
      <w:proofErr w:type="spellEnd"/>
      <w:r w:rsidRPr="00614C9F">
        <w:rPr>
          <w:sz w:val="22"/>
          <w:szCs w:val="22"/>
          <w:lang w:val="uk-UA"/>
        </w:rPr>
        <w:t xml:space="preserve">: </w:t>
      </w:r>
      <w:r w:rsidRPr="00614C9F">
        <w:rPr>
          <w:i/>
          <w:sz w:val="22"/>
          <w:szCs w:val="22"/>
          <w:lang w:val="uk-UA"/>
        </w:rPr>
        <w:t>первинні</w:t>
      </w:r>
      <w:r w:rsidRPr="00614C9F">
        <w:rPr>
          <w:sz w:val="22"/>
          <w:szCs w:val="22"/>
          <w:lang w:val="uk-UA"/>
        </w:rPr>
        <w:t xml:space="preserve"> та </w:t>
      </w:r>
      <w:r w:rsidRPr="00614C9F">
        <w:rPr>
          <w:i/>
          <w:sz w:val="22"/>
          <w:szCs w:val="22"/>
          <w:lang w:val="uk-UA"/>
        </w:rPr>
        <w:t>вторинні</w:t>
      </w:r>
      <w:r w:rsidRPr="00614C9F">
        <w:rPr>
          <w:sz w:val="22"/>
          <w:szCs w:val="22"/>
          <w:lang w:val="uk-UA"/>
        </w:rPr>
        <w:t>. Первинні мають легітимний і прямий вплив на бізнес (ближнє коло):</w:t>
      </w:r>
    </w:p>
    <w:p w14:paraId="70D5E6F9" w14:textId="77777777" w:rsidR="009E23CC" w:rsidRPr="00614C9F" w:rsidRDefault="009E23CC" w:rsidP="009E23CC">
      <w:pPr>
        <w:widowControl/>
        <w:numPr>
          <w:ilvl w:val="0"/>
          <w:numId w:val="200"/>
        </w:numPr>
        <w:tabs>
          <w:tab w:val="num" w:pos="993"/>
        </w:tabs>
        <w:autoSpaceDE/>
        <w:autoSpaceDN/>
        <w:adjustRightInd/>
        <w:ind w:left="0" w:firstLine="709"/>
        <w:jc w:val="both"/>
        <w:rPr>
          <w:sz w:val="22"/>
          <w:szCs w:val="22"/>
          <w:lang w:val="uk-UA"/>
        </w:rPr>
      </w:pPr>
      <w:r w:rsidRPr="00614C9F">
        <w:rPr>
          <w:sz w:val="22"/>
          <w:szCs w:val="22"/>
          <w:lang w:val="uk-UA"/>
        </w:rPr>
        <w:t xml:space="preserve">власники; </w:t>
      </w:r>
    </w:p>
    <w:p w14:paraId="590AE16E" w14:textId="77777777" w:rsidR="009E23CC" w:rsidRPr="00614C9F" w:rsidRDefault="009E23CC" w:rsidP="009E23CC">
      <w:pPr>
        <w:widowControl/>
        <w:numPr>
          <w:ilvl w:val="0"/>
          <w:numId w:val="200"/>
        </w:numPr>
        <w:tabs>
          <w:tab w:val="num" w:pos="993"/>
        </w:tabs>
        <w:autoSpaceDE/>
        <w:autoSpaceDN/>
        <w:adjustRightInd/>
        <w:ind w:left="0" w:firstLine="709"/>
        <w:jc w:val="both"/>
        <w:rPr>
          <w:sz w:val="22"/>
          <w:szCs w:val="22"/>
          <w:lang w:val="uk-UA"/>
        </w:rPr>
      </w:pPr>
      <w:r w:rsidRPr="00614C9F">
        <w:rPr>
          <w:sz w:val="22"/>
          <w:szCs w:val="22"/>
          <w:lang w:val="uk-UA"/>
        </w:rPr>
        <w:t>співробітники;</w:t>
      </w:r>
    </w:p>
    <w:p w14:paraId="11772649" w14:textId="77777777" w:rsidR="009E23CC" w:rsidRPr="00614C9F" w:rsidRDefault="009E23CC" w:rsidP="009E23CC">
      <w:pPr>
        <w:widowControl/>
        <w:numPr>
          <w:ilvl w:val="0"/>
          <w:numId w:val="200"/>
        </w:numPr>
        <w:tabs>
          <w:tab w:val="num" w:pos="993"/>
        </w:tabs>
        <w:autoSpaceDE/>
        <w:autoSpaceDN/>
        <w:adjustRightInd/>
        <w:ind w:left="0" w:firstLine="709"/>
        <w:jc w:val="both"/>
        <w:rPr>
          <w:sz w:val="22"/>
          <w:szCs w:val="22"/>
          <w:lang w:val="uk-UA"/>
        </w:rPr>
      </w:pPr>
      <w:r w:rsidRPr="00614C9F">
        <w:rPr>
          <w:sz w:val="22"/>
          <w:szCs w:val="22"/>
          <w:lang w:val="uk-UA"/>
        </w:rPr>
        <w:t xml:space="preserve">клієнти; </w:t>
      </w:r>
    </w:p>
    <w:p w14:paraId="23047286" w14:textId="77777777" w:rsidR="009E23CC" w:rsidRPr="00614C9F" w:rsidRDefault="009E23CC" w:rsidP="009E23CC">
      <w:pPr>
        <w:widowControl/>
        <w:numPr>
          <w:ilvl w:val="0"/>
          <w:numId w:val="200"/>
        </w:numPr>
        <w:tabs>
          <w:tab w:val="num" w:pos="993"/>
        </w:tabs>
        <w:autoSpaceDE/>
        <w:autoSpaceDN/>
        <w:adjustRightInd/>
        <w:ind w:left="0" w:firstLine="709"/>
        <w:jc w:val="both"/>
        <w:rPr>
          <w:sz w:val="22"/>
          <w:szCs w:val="22"/>
          <w:lang w:val="uk-UA"/>
        </w:rPr>
      </w:pPr>
      <w:r w:rsidRPr="00614C9F">
        <w:rPr>
          <w:sz w:val="22"/>
          <w:szCs w:val="22"/>
          <w:lang w:val="uk-UA"/>
        </w:rPr>
        <w:t>бізнес–партнери по виробничому ланцюжку.</w:t>
      </w:r>
    </w:p>
    <w:p w14:paraId="7CAA3466" w14:textId="77777777" w:rsidR="009E23CC" w:rsidRPr="00614C9F" w:rsidRDefault="009E23CC" w:rsidP="009E23CC">
      <w:pPr>
        <w:widowControl/>
        <w:autoSpaceDE/>
        <w:autoSpaceDN/>
        <w:adjustRightInd/>
        <w:jc w:val="both"/>
        <w:rPr>
          <w:sz w:val="22"/>
          <w:szCs w:val="22"/>
          <w:lang w:val="uk-UA"/>
        </w:rPr>
      </w:pPr>
      <w:r w:rsidRPr="00614C9F">
        <w:rPr>
          <w:sz w:val="22"/>
          <w:szCs w:val="22"/>
          <w:lang w:val="uk-UA"/>
        </w:rPr>
        <w:t xml:space="preserve">Вторинні мають опосередкований вплив на бізнес (віддалене коло): </w:t>
      </w:r>
    </w:p>
    <w:p w14:paraId="28A93653" w14:textId="77777777" w:rsidR="009E23CC" w:rsidRPr="00614C9F" w:rsidRDefault="009E23CC" w:rsidP="009E23CC">
      <w:pPr>
        <w:widowControl/>
        <w:numPr>
          <w:ilvl w:val="0"/>
          <w:numId w:val="201"/>
        </w:numPr>
        <w:tabs>
          <w:tab w:val="num" w:pos="993"/>
        </w:tabs>
        <w:autoSpaceDE/>
        <w:autoSpaceDN/>
        <w:adjustRightInd/>
        <w:ind w:left="0" w:firstLine="709"/>
        <w:jc w:val="both"/>
        <w:rPr>
          <w:sz w:val="22"/>
          <w:szCs w:val="22"/>
          <w:lang w:val="uk-UA"/>
        </w:rPr>
      </w:pPr>
      <w:r w:rsidRPr="00614C9F">
        <w:rPr>
          <w:sz w:val="22"/>
          <w:szCs w:val="22"/>
          <w:lang w:val="uk-UA"/>
        </w:rPr>
        <w:t>влада (місцева і державна);</w:t>
      </w:r>
    </w:p>
    <w:p w14:paraId="7E95DEFF" w14:textId="77777777" w:rsidR="009E23CC" w:rsidRPr="00614C9F" w:rsidRDefault="009E23CC" w:rsidP="009E23CC">
      <w:pPr>
        <w:widowControl/>
        <w:numPr>
          <w:ilvl w:val="0"/>
          <w:numId w:val="201"/>
        </w:numPr>
        <w:tabs>
          <w:tab w:val="num" w:pos="993"/>
        </w:tabs>
        <w:autoSpaceDE/>
        <w:autoSpaceDN/>
        <w:adjustRightInd/>
        <w:ind w:left="0" w:firstLine="709"/>
        <w:jc w:val="both"/>
        <w:rPr>
          <w:sz w:val="22"/>
          <w:szCs w:val="22"/>
          <w:lang w:val="uk-UA"/>
        </w:rPr>
      </w:pPr>
      <w:r w:rsidRPr="00614C9F">
        <w:rPr>
          <w:sz w:val="22"/>
          <w:szCs w:val="22"/>
          <w:lang w:val="uk-UA"/>
        </w:rPr>
        <w:t xml:space="preserve">конкуренти; </w:t>
      </w:r>
    </w:p>
    <w:p w14:paraId="5698DC77" w14:textId="77777777" w:rsidR="009E23CC" w:rsidRPr="00614C9F" w:rsidRDefault="009E23CC" w:rsidP="009E23CC">
      <w:pPr>
        <w:widowControl/>
        <w:numPr>
          <w:ilvl w:val="0"/>
          <w:numId w:val="201"/>
        </w:numPr>
        <w:tabs>
          <w:tab w:val="num" w:pos="993"/>
        </w:tabs>
        <w:autoSpaceDE/>
        <w:autoSpaceDN/>
        <w:adjustRightInd/>
        <w:ind w:left="0" w:firstLine="709"/>
        <w:jc w:val="both"/>
        <w:rPr>
          <w:sz w:val="22"/>
          <w:szCs w:val="22"/>
          <w:lang w:val="uk-UA"/>
        </w:rPr>
      </w:pPr>
      <w:r w:rsidRPr="00614C9F">
        <w:rPr>
          <w:sz w:val="22"/>
          <w:szCs w:val="22"/>
          <w:lang w:val="uk-UA"/>
        </w:rPr>
        <w:t xml:space="preserve">інші компанії; </w:t>
      </w:r>
    </w:p>
    <w:p w14:paraId="414E9693" w14:textId="77777777" w:rsidR="009E23CC" w:rsidRPr="00614C9F" w:rsidRDefault="009E23CC" w:rsidP="009E23CC">
      <w:pPr>
        <w:widowControl/>
        <w:numPr>
          <w:ilvl w:val="0"/>
          <w:numId w:val="201"/>
        </w:numPr>
        <w:tabs>
          <w:tab w:val="num" w:pos="993"/>
        </w:tabs>
        <w:autoSpaceDE/>
        <w:autoSpaceDN/>
        <w:adjustRightInd/>
        <w:ind w:left="0" w:firstLine="709"/>
        <w:jc w:val="both"/>
        <w:rPr>
          <w:sz w:val="22"/>
          <w:szCs w:val="22"/>
          <w:lang w:val="uk-UA"/>
        </w:rPr>
      </w:pPr>
      <w:r w:rsidRPr="00614C9F">
        <w:rPr>
          <w:sz w:val="22"/>
          <w:szCs w:val="22"/>
          <w:lang w:val="uk-UA"/>
        </w:rPr>
        <w:t xml:space="preserve">інвестори; </w:t>
      </w:r>
    </w:p>
    <w:p w14:paraId="7EF35AF8" w14:textId="77777777" w:rsidR="009E23CC" w:rsidRPr="00614C9F" w:rsidRDefault="009E23CC" w:rsidP="009E23CC">
      <w:pPr>
        <w:widowControl/>
        <w:numPr>
          <w:ilvl w:val="0"/>
          <w:numId w:val="201"/>
        </w:numPr>
        <w:tabs>
          <w:tab w:val="num" w:pos="993"/>
        </w:tabs>
        <w:autoSpaceDE/>
        <w:autoSpaceDN/>
        <w:adjustRightInd/>
        <w:ind w:left="0" w:firstLine="709"/>
        <w:jc w:val="both"/>
        <w:rPr>
          <w:sz w:val="22"/>
          <w:szCs w:val="22"/>
          <w:lang w:val="uk-UA"/>
        </w:rPr>
      </w:pPr>
      <w:r w:rsidRPr="00614C9F">
        <w:rPr>
          <w:sz w:val="22"/>
          <w:szCs w:val="22"/>
          <w:lang w:val="uk-UA"/>
        </w:rPr>
        <w:t>місцеві спільноти.</w:t>
      </w:r>
    </w:p>
    <w:p w14:paraId="58F5C691"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На місцевому рівні до основних </w:t>
      </w:r>
      <w:proofErr w:type="spellStart"/>
      <w:r w:rsidRPr="00614C9F">
        <w:rPr>
          <w:sz w:val="22"/>
          <w:szCs w:val="22"/>
          <w:lang w:val="uk-UA"/>
        </w:rPr>
        <w:t>стейкхолдерів</w:t>
      </w:r>
      <w:proofErr w:type="spellEnd"/>
      <w:r w:rsidRPr="00614C9F">
        <w:rPr>
          <w:sz w:val="22"/>
          <w:szCs w:val="22"/>
          <w:lang w:val="uk-UA"/>
        </w:rPr>
        <w:t xml:space="preserve"> можна віднести місцеву владу, від якої залежить сама бізнес-діяльність; клієнтів, від ставлення яких до вашої компанії залежать її бізнес-показники; некомерційні організації, що формують громадську думку; засоби масової інформації, що впливають на місцеве населення і на репутацію компанії. «Зацікавлені сторони» активно впливають на успішність бізнесу. Для довготривалого успіху організації необхідно враховувати інтереси не тільки акціонерів (власників), але й більш широких зацікавлених груп: покупців, співробітників, постачальників і місцевих спільнот.</w:t>
      </w:r>
    </w:p>
    <w:p w14:paraId="67CF86DC" w14:textId="77777777" w:rsidR="009E23CC" w:rsidRPr="00614C9F" w:rsidRDefault="009E23CC" w:rsidP="009E23CC">
      <w:pPr>
        <w:widowControl/>
        <w:autoSpaceDE/>
        <w:autoSpaceDN/>
        <w:adjustRightInd/>
        <w:ind w:firstLine="709"/>
        <w:jc w:val="both"/>
        <w:rPr>
          <w:sz w:val="22"/>
          <w:szCs w:val="22"/>
          <w:lang w:val="uk-UA"/>
        </w:rPr>
      </w:pPr>
      <w:proofErr w:type="spellStart"/>
      <w:r w:rsidRPr="00614C9F">
        <w:rPr>
          <w:sz w:val="22"/>
          <w:szCs w:val="22"/>
          <w:lang w:val="uk-UA"/>
        </w:rPr>
        <w:t>Стейкхолдери</w:t>
      </w:r>
      <w:proofErr w:type="spellEnd"/>
      <w:r w:rsidRPr="00614C9F">
        <w:rPr>
          <w:sz w:val="22"/>
          <w:szCs w:val="22"/>
          <w:lang w:val="uk-UA"/>
        </w:rPr>
        <w:t xml:space="preserve"> формують систему, своєрідну мережу, яка іноді підтримує бізнес, а іноді, навпаки, позбавляє компанію можливості діяти.</w:t>
      </w:r>
    </w:p>
    <w:p w14:paraId="1F758C20" w14:textId="77777777" w:rsidR="009E23CC" w:rsidRPr="00614C9F" w:rsidRDefault="009E23CC" w:rsidP="009E23CC">
      <w:pPr>
        <w:widowControl/>
        <w:autoSpaceDE/>
        <w:autoSpaceDN/>
        <w:adjustRightInd/>
        <w:ind w:firstLine="709"/>
        <w:jc w:val="center"/>
        <w:rPr>
          <w:b/>
          <w:sz w:val="22"/>
          <w:szCs w:val="22"/>
          <w:lang w:val="uk-UA"/>
        </w:rPr>
      </w:pPr>
    </w:p>
    <w:p w14:paraId="7B8D782B" w14:textId="77777777" w:rsidR="009E23CC" w:rsidRPr="00614C9F" w:rsidRDefault="009E23CC" w:rsidP="009E23CC">
      <w:pPr>
        <w:widowControl/>
        <w:autoSpaceDE/>
        <w:autoSpaceDN/>
        <w:adjustRightInd/>
        <w:ind w:firstLine="709"/>
        <w:jc w:val="center"/>
        <w:rPr>
          <w:b/>
          <w:sz w:val="22"/>
          <w:szCs w:val="22"/>
          <w:lang w:val="uk-UA"/>
        </w:rPr>
      </w:pPr>
      <w:r w:rsidRPr="00614C9F">
        <w:rPr>
          <w:b/>
          <w:sz w:val="22"/>
          <w:szCs w:val="22"/>
          <w:lang w:val="uk-UA"/>
        </w:rPr>
        <w:t>3. Основні характеристики персоналу організації</w:t>
      </w:r>
    </w:p>
    <w:p w14:paraId="7D4813EF" w14:textId="77777777" w:rsidR="009E23CC" w:rsidRPr="00614C9F" w:rsidRDefault="009E23CC" w:rsidP="009E23CC">
      <w:pPr>
        <w:widowControl/>
        <w:shd w:val="clear" w:color="auto" w:fill="FFFFFF"/>
        <w:ind w:firstLine="709"/>
        <w:jc w:val="both"/>
        <w:rPr>
          <w:sz w:val="22"/>
          <w:szCs w:val="22"/>
          <w:lang w:val="uk-UA"/>
        </w:rPr>
      </w:pPr>
      <w:r w:rsidRPr="00614C9F">
        <w:rPr>
          <w:sz w:val="22"/>
          <w:szCs w:val="22"/>
          <w:lang w:val="uk-UA"/>
        </w:rPr>
        <w:t>Ключовими характеристиками персоналу організації  є його структура і чисельність.</w:t>
      </w:r>
    </w:p>
    <w:p w14:paraId="5131C404" w14:textId="77777777" w:rsidR="009E23CC" w:rsidRPr="00614C9F" w:rsidRDefault="009E23CC" w:rsidP="009E23CC">
      <w:pPr>
        <w:widowControl/>
        <w:shd w:val="clear" w:color="auto" w:fill="FFFFFF"/>
        <w:ind w:firstLine="709"/>
        <w:jc w:val="both"/>
        <w:rPr>
          <w:sz w:val="22"/>
          <w:szCs w:val="22"/>
          <w:lang w:val="uk-UA"/>
        </w:rPr>
      </w:pPr>
      <w:r w:rsidRPr="00614C9F">
        <w:rPr>
          <w:i/>
          <w:iCs/>
          <w:sz w:val="22"/>
          <w:szCs w:val="22"/>
          <w:lang w:val="uk-UA"/>
        </w:rPr>
        <w:t xml:space="preserve">Структура персоналу </w:t>
      </w:r>
      <w:r w:rsidRPr="00614C9F">
        <w:rPr>
          <w:sz w:val="22"/>
          <w:szCs w:val="22"/>
          <w:lang w:val="uk-UA"/>
        </w:rPr>
        <w:t>відображає співвідношення і склад відповідних груп працівників, які сформовані  за певними критеріями.</w:t>
      </w:r>
    </w:p>
    <w:p w14:paraId="7D39A198" w14:textId="77777777" w:rsidR="009E23CC" w:rsidRPr="00614C9F" w:rsidRDefault="009E23CC" w:rsidP="009E23CC">
      <w:pPr>
        <w:widowControl/>
        <w:shd w:val="clear" w:color="auto" w:fill="FFFFFF"/>
        <w:ind w:firstLine="709"/>
        <w:jc w:val="both"/>
        <w:rPr>
          <w:sz w:val="22"/>
          <w:szCs w:val="22"/>
          <w:lang w:val="uk-UA"/>
        </w:rPr>
      </w:pPr>
      <w:r w:rsidRPr="00614C9F">
        <w:rPr>
          <w:sz w:val="22"/>
          <w:szCs w:val="22"/>
          <w:lang w:val="uk-UA"/>
        </w:rPr>
        <w:t>Структура персоналу може бути описана за штатною, функціональною (організаційною), соціальною, рольовою та іншими ознаками.</w:t>
      </w:r>
    </w:p>
    <w:p w14:paraId="26F943C0" w14:textId="77777777" w:rsidR="009E23CC" w:rsidRPr="00614C9F" w:rsidRDefault="009E23CC" w:rsidP="009E23CC">
      <w:pPr>
        <w:widowControl/>
        <w:shd w:val="clear" w:color="auto" w:fill="FFFFFF"/>
        <w:ind w:firstLine="709"/>
        <w:jc w:val="both"/>
        <w:rPr>
          <w:sz w:val="22"/>
          <w:szCs w:val="22"/>
          <w:lang w:val="uk-UA"/>
        </w:rPr>
      </w:pPr>
      <w:r w:rsidRPr="00614C9F">
        <w:rPr>
          <w:i/>
          <w:sz w:val="22"/>
          <w:szCs w:val="22"/>
          <w:lang w:val="uk-UA"/>
        </w:rPr>
        <w:t>Ш</w:t>
      </w:r>
      <w:r w:rsidRPr="00614C9F">
        <w:rPr>
          <w:i/>
          <w:iCs/>
          <w:sz w:val="22"/>
          <w:szCs w:val="22"/>
          <w:lang w:val="uk-UA"/>
        </w:rPr>
        <w:t xml:space="preserve">татна структура персоналу </w:t>
      </w:r>
      <w:r w:rsidRPr="00614C9F">
        <w:rPr>
          <w:sz w:val="22"/>
          <w:szCs w:val="22"/>
          <w:lang w:val="uk-UA"/>
        </w:rPr>
        <w:t>характеризується кількісно-професійним складом персоналу організації, величиною оплати праці,  загальним фондом заробітної плати працівників. Штатний склад працівників фіксується у штатному розписі організації, в якому відображаються: перелік посад, чисельність штатних одиниць, місячний фонд заробітної плати, розмір посадових окладів, надбавок, доплат.</w:t>
      </w:r>
    </w:p>
    <w:p w14:paraId="43A8D638" w14:textId="77777777" w:rsidR="009E23CC" w:rsidRPr="00614C9F" w:rsidRDefault="009E23CC" w:rsidP="009E23CC">
      <w:pPr>
        <w:widowControl/>
        <w:shd w:val="clear" w:color="auto" w:fill="FFFFFF"/>
        <w:ind w:firstLine="709"/>
        <w:jc w:val="both"/>
        <w:rPr>
          <w:sz w:val="22"/>
          <w:szCs w:val="22"/>
          <w:lang w:val="uk-UA"/>
        </w:rPr>
      </w:pPr>
      <w:r w:rsidRPr="00614C9F">
        <w:rPr>
          <w:i/>
          <w:iCs/>
          <w:sz w:val="22"/>
          <w:szCs w:val="22"/>
          <w:lang w:val="uk-UA"/>
        </w:rPr>
        <w:t xml:space="preserve">Організаційна (функціональна) структура персоналу </w:t>
      </w:r>
      <w:r w:rsidRPr="00614C9F">
        <w:rPr>
          <w:sz w:val="22"/>
          <w:szCs w:val="22"/>
          <w:lang w:val="uk-UA"/>
        </w:rPr>
        <w:t>відображає його розподіл залежно від виконуваних працівниками функцій. Мова йде перш за все про управлінський і виробничий персонал.</w:t>
      </w:r>
    </w:p>
    <w:p w14:paraId="3F2F0865" w14:textId="77777777" w:rsidR="009E23CC" w:rsidRPr="00614C9F" w:rsidRDefault="009E23CC" w:rsidP="009E23CC">
      <w:pPr>
        <w:widowControl/>
        <w:shd w:val="clear" w:color="auto" w:fill="FFFFFF"/>
        <w:ind w:firstLine="709"/>
        <w:jc w:val="both"/>
        <w:rPr>
          <w:sz w:val="22"/>
          <w:szCs w:val="22"/>
          <w:lang w:val="uk-UA"/>
        </w:rPr>
      </w:pPr>
      <w:r w:rsidRPr="00614C9F">
        <w:rPr>
          <w:i/>
          <w:iCs/>
          <w:sz w:val="22"/>
          <w:szCs w:val="22"/>
          <w:lang w:val="uk-UA"/>
        </w:rPr>
        <w:t xml:space="preserve">Соціальна структура персоналу </w:t>
      </w:r>
      <w:r w:rsidRPr="00614C9F">
        <w:rPr>
          <w:sz w:val="22"/>
          <w:szCs w:val="22"/>
          <w:lang w:val="uk-UA"/>
        </w:rPr>
        <w:t xml:space="preserve">підприємства характеризує його як сукупність груп, що класифікуються: за рівнем освіти і кваліфікації, змістом роботи, професійним складом, стажем роботи, гендерними ознаками, віком, рівнем життя тощо. Наприклад, </w:t>
      </w:r>
      <w:r w:rsidRPr="00614C9F">
        <w:rPr>
          <w:i/>
          <w:iCs/>
          <w:sz w:val="22"/>
          <w:szCs w:val="22"/>
          <w:lang w:val="uk-UA"/>
        </w:rPr>
        <w:t xml:space="preserve">структура персоналу за освітнім рівнем </w:t>
      </w:r>
      <w:r w:rsidRPr="00614C9F">
        <w:rPr>
          <w:sz w:val="22"/>
          <w:szCs w:val="22"/>
          <w:lang w:val="uk-UA"/>
        </w:rPr>
        <w:t>відображається розподілом працівників за вищою, середньо-спеціальною та середньою освітою.</w:t>
      </w:r>
    </w:p>
    <w:p w14:paraId="0A61F3AB" w14:textId="77777777" w:rsidR="009E23CC" w:rsidRPr="00614C9F" w:rsidRDefault="009E23CC" w:rsidP="009E23CC">
      <w:pPr>
        <w:widowControl/>
        <w:shd w:val="clear" w:color="auto" w:fill="FFFFFF"/>
        <w:ind w:firstLine="709"/>
        <w:jc w:val="both"/>
        <w:rPr>
          <w:sz w:val="22"/>
          <w:szCs w:val="22"/>
          <w:lang w:val="uk-UA"/>
        </w:rPr>
      </w:pPr>
      <w:r w:rsidRPr="00614C9F">
        <w:rPr>
          <w:i/>
          <w:iCs/>
          <w:sz w:val="22"/>
          <w:szCs w:val="22"/>
          <w:lang w:val="uk-UA"/>
        </w:rPr>
        <w:t xml:space="preserve">Рольова структура персоналу </w:t>
      </w:r>
      <w:r w:rsidRPr="00614C9F">
        <w:rPr>
          <w:sz w:val="22"/>
          <w:szCs w:val="22"/>
          <w:lang w:val="uk-UA"/>
        </w:rPr>
        <w:t>визначається певними стійкими моделями поведінки, які притаманні індивідам чи їх групам у даній організації.</w:t>
      </w:r>
    </w:p>
    <w:p w14:paraId="6ACDACF4" w14:textId="77777777" w:rsidR="009E23CC" w:rsidRPr="00614C9F" w:rsidRDefault="009E23CC" w:rsidP="009E23CC">
      <w:pPr>
        <w:widowControl/>
        <w:shd w:val="clear" w:color="auto" w:fill="FFFFFF"/>
        <w:ind w:firstLine="709"/>
        <w:jc w:val="both"/>
        <w:rPr>
          <w:sz w:val="22"/>
          <w:szCs w:val="22"/>
          <w:lang w:val="uk-UA"/>
        </w:rPr>
      </w:pPr>
      <w:r w:rsidRPr="00614C9F">
        <w:rPr>
          <w:sz w:val="22"/>
          <w:szCs w:val="22"/>
          <w:lang w:val="uk-UA"/>
        </w:rPr>
        <w:t xml:space="preserve">Виділяють такі </w:t>
      </w:r>
      <w:r w:rsidRPr="00614C9F">
        <w:rPr>
          <w:i/>
          <w:iCs/>
          <w:sz w:val="22"/>
          <w:szCs w:val="22"/>
          <w:lang w:val="uk-UA"/>
        </w:rPr>
        <w:t>категорії персоналу за функціональною ознакою:</w:t>
      </w:r>
    </w:p>
    <w:p w14:paraId="6F70F191" w14:textId="77777777" w:rsidR="009E23CC" w:rsidRPr="00614C9F" w:rsidRDefault="009E23CC" w:rsidP="009E23CC">
      <w:pPr>
        <w:widowControl/>
        <w:shd w:val="clear" w:color="auto" w:fill="FFFFFF"/>
        <w:ind w:firstLine="709"/>
        <w:jc w:val="both"/>
        <w:rPr>
          <w:sz w:val="22"/>
          <w:szCs w:val="22"/>
          <w:lang w:val="uk-UA"/>
        </w:rPr>
      </w:pPr>
      <w:r w:rsidRPr="00614C9F">
        <w:rPr>
          <w:sz w:val="22"/>
          <w:szCs w:val="22"/>
          <w:lang w:val="uk-UA"/>
        </w:rPr>
        <w:t xml:space="preserve">1. </w:t>
      </w:r>
      <w:r w:rsidRPr="00614C9F">
        <w:rPr>
          <w:i/>
          <w:iCs/>
          <w:sz w:val="22"/>
          <w:szCs w:val="22"/>
          <w:lang w:val="uk-UA"/>
        </w:rPr>
        <w:t xml:space="preserve">Управлінський персонал </w:t>
      </w:r>
      <w:r w:rsidRPr="00614C9F">
        <w:rPr>
          <w:sz w:val="22"/>
          <w:szCs w:val="22"/>
          <w:lang w:val="uk-UA"/>
        </w:rPr>
        <w:t>– працівники, діяльність яких спрямована на виконання відповідних управлінських функцій (лінійні, функціональні керівники, спеціалісти).</w:t>
      </w:r>
    </w:p>
    <w:p w14:paraId="5AF03B4A" w14:textId="77777777" w:rsidR="009E23CC" w:rsidRPr="00614C9F" w:rsidRDefault="009E23CC" w:rsidP="009E23CC">
      <w:pPr>
        <w:widowControl/>
        <w:shd w:val="clear" w:color="auto" w:fill="FFFFFF"/>
        <w:ind w:firstLine="709"/>
        <w:jc w:val="both"/>
        <w:rPr>
          <w:sz w:val="22"/>
          <w:szCs w:val="22"/>
          <w:lang w:val="uk-UA"/>
        </w:rPr>
      </w:pPr>
      <w:r w:rsidRPr="00614C9F">
        <w:rPr>
          <w:sz w:val="22"/>
          <w:szCs w:val="22"/>
          <w:lang w:val="uk-UA"/>
        </w:rPr>
        <w:t>Управлінський персонал зайнятий розумовою, інтелектуальною працею, прийняттям рішень. Залежно від позицій в організаційній структурі, розрізняють менеджерів нижчого, середнього і вищого рівнів управління.</w:t>
      </w:r>
    </w:p>
    <w:p w14:paraId="4D1F6A36" w14:textId="77777777" w:rsidR="009E23CC" w:rsidRPr="00614C9F" w:rsidRDefault="009E23CC" w:rsidP="009E23CC">
      <w:pPr>
        <w:widowControl/>
        <w:shd w:val="clear" w:color="auto" w:fill="FFFFFF"/>
        <w:ind w:firstLine="709"/>
        <w:jc w:val="both"/>
        <w:rPr>
          <w:sz w:val="22"/>
          <w:szCs w:val="22"/>
          <w:lang w:val="uk-UA"/>
        </w:rPr>
      </w:pPr>
      <w:r w:rsidRPr="00614C9F">
        <w:rPr>
          <w:sz w:val="22"/>
          <w:szCs w:val="22"/>
          <w:lang w:val="uk-UA"/>
        </w:rPr>
        <w:t xml:space="preserve">2. </w:t>
      </w:r>
      <w:r w:rsidRPr="00614C9F">
        <w:rPr>
          <w:i/>
          <w:iCs/>
          <w:sz w:val="22"/>
          <w:szCs w:val="22"/>
          <w:lang w:val="uk-UA"/>
        </w:rPr>
        <w:t xml:space="preserve">Виробничий персонал – </w:t>
      </w:r>
      <w:r w:rsidRPr="00614C9F">
        <w:rPr>
          <w:sz w:val="22"/>
          <w:szCs w:val="22"/>
          <w:lang w:val="uk-UA"/>
        </w:rPr>
        <w:t>це «виконавці», які реалізують на практиці рішення менеджерів, плани підприємства, зайняті трансформацією ресурсів у матеріальний продукт чи послугу.</w:t>
      </w:r>
    </w:p>
    <w:p w14:paraId="493A7BC6" w14:textId="77777777" w:rsidR="009E23CC" w:rsidRPr="00614C9F" w:rsidRDefault="009E23CC" w:rsidP="009E23CC">
      <w:pPr>
        <w:widowControl/>
        <w:shd w:val="clear" w:color="auto" w:fill="FFFFFF"/>
        <w:ind w:firstLine="709"/>
        <w:jc w:val="both"/>
        <w:rPr>
          <w:sz w:val="22"/>
          <w:szCs w:val="22"/>
          <w:lang w:val="uk-UA"/>
        </w:rPr>
      </w:pPr>
      <w:r w:rsidRPr="00614C9F">
        <w:rPr>
          <w:sz w:val="22"/>
          <w:szCs w:val="22"/>
          <w:lang w:val="uk-UA"/>
        </w:rPr>
        <w:t xml:space="preserve">У складі виробничого персоналу виділяють: </w:t>
      </w:r>
    </w:p>
    <w:p w14:paraId="63AB32D2" w14:textId="77777777" w:rsidR="009E23CC" w:rsidRPr="00614C9F" w:rsidRDefault="009E23CC" w:rsidP="009E23CC">
      <w:pPr>
        <w:widowControl/>
        <w:numPr>
          <w:ilvl w:val="0"/>
          <w:numId w:val="199"/>
        </w:numPr>
        <w:shd w:val="clear" w:color="auto" w:fill="FFFFFF"/>
        <w:tabs>
          <w:tab w:val="num" w:pos="993"/>
        </w:tabs>
        <w:autoSpaceDE/>
        <w:autoSpaceDN/>
        <w:adjustRightInd/>
        <w:ind w:left="0" w:firstLine="709"/>
        <w:jc w:val="both"/>
        <w:rPr>
          <w:sz w:val="22"/>
          <w:szCs w:val="22"/>
          <w:lang w:val="uk-UA"/>
        </w:rPr>
      </w:pPr>
      <w:r w:rsidRPr="00614C9F">
        <w:rPr>
          <w:sz w:val="22"/>
          <w:szCs w:val="22"/>
          <w:lang w:val="uk-UA"/>
        </w:rPr>
        <w:t>основних робітників, котрі безпосередню беруть участь у виробничому процесі;</w:t>
      </w:r>
    </w:p>
    <w:p w14:paraId="39C97E9A" w14:textId="77777777" w:rsidR="009E23CC" w:rsidRPr="00614C9F" w:rsidRDefault="009E23CC" w:rsidP="009E23CC">
      <w:pPr>
        <w:widowControl/>
        <w:numPr>
          <w:ilvl w:val="0"/>
          <w:numId w:val="199"/>
        </w:numPr>
        <w:shd w:val="clear" w:color="auto" w:fill="FFFFFF"/>
        <w:tabs>
          <w:tab w:val="num" w:pos="993"/>
        </w:tabs>
        <w:autoSpaceDE/>
        <w:autoSpaceDN/>
        <w:adjustRightInd/>
        <w:ind w:left="0" w:firstLine="709"/>
        <w:jc w:val="both"/>
        <w:rPr>
          <w:sz w:val="22"/>
          <w:szCs w:val="22"/>
          <w:lang w:val="uk-UA"/>
        </w:rPr>
      </w:pPr>
      <w:r w:rsidRPr="00614C9F">
        <w:rPr>
          <w:sz w:val="22"/>
          <w:szCs w:val="22"/>
          <w:lang w:val="uk-UA"/>
        </w:rPr>
        <w:t>допоміжних робітників, які забезпечують обслуговування основного виробництва.</w:t>
      </w:r>
    </w:p>
    <w:p w14:paraId="020AAB65" w14:textId="77777777" w:rsidR="009E23CC" w:rsidRPr="00614C9F" w:rsidRDefault="009E23CC" w:rsidP="009E23CC">
      <w:pPr>
        <w:widowControl/>
        <w:shd w:val="clear" w:color="auto" w:fill="FFFFFF"/>
        <w:ind w:firstLine="709"/>
        <w:jc w:val="both"/>
        <w:rPr>
          <w:sz w:val="22"/>
          <w:szCs w:val="22"/>
          <w:lang w:val="uk-UA"/>
        </w:rPr>
      </w:pPr>
      <w:r w:rsidRPr="00614C9F">
        <w:rPr>
          <w:sz w:val="22"/>
          <w:szCs w:val="22"/>
          <w:lang w:val="uk-UA"/>
        </w:rPr>
        <w:t xml:space="preserve">Виділяють такі </w:t>
      </w:r>
      <w:r w:rsidRPr="00614C9F">
        <w:rPr>
          <w:i/>
          <w:iCs/>
          <w:sz w:val="22"/>
          <w:szCs w:val="22"/>
          <w:lang w:val="uk-UA"/>
        </w:rPr>
        <w:t>види чисельності персоналу:</w:t>
      </w:r>
    </w:p>
    <w:p w14:paraId="6E5E062C" w14:textId="77777777" w:rsidR="009E23CC" w:rsidRPr="00614C9F" w:rsidRDefault="009E23CC" w:rsidP="00761FB0">
      <w:pPr>
        <w:widowControl/>
        <w:numPr>
          <w:ilvl w:val="0"/>
          <w:numId w:val="202"/>
        </w:numPr>
        <w:shd w:val="clear" w:color="auto" w:fill="FFFFFF"/>
        <w:tabs>
          <w:tab w:val="clear" w:pos="3258"/>
          <w:tab w:val="num" w:pos="1100"/>
        </w:tabs>
        <w:autoSpaceDE/>
        <w:autoSpaceDN/>
        <w:adjustRightInd/>
        <w:ind w:left="0" w:firstLine="709"/>
        <w:jc w:val="both"/>
        <w:rPr>
          <w:sz w:val="22"/>
          <w:szCs w:val="22"/>
          <w:lang w:val="uk-UA"/>
        </w:rPr>
      </w:pPr>
      <w:r w:rsidRPr="00614C9F">
        <w:rPr>
          <w:iCs/>
          <w:sz w:val="22"/>
          <w:szCs w:val="22"/>
          <w:lang w:val="uk-UA"/>
        </w:rPr>
        <w:t>нормативна чисельність;</w:t>
      </w:r>
    </w:p>
    <w:p w14:paraId="281FC6F1" w14:textId="77777777" w:rsidR="009E23CC" w:rsidRPr="00614C9F" w:rsidRDefault="009E23CC" w:rsidP="00761FB0">
      <w:pPr>
        <w:widowControl/>
        <w:numPr>
          <w:ilvl w:val="0"/>
          <w:numId w:val="202"/>
        </w:numPr>
        <w:shd w:val="clear" w:color="auto" w:fill="FFFFFF"/>
        <w:tabs>
          <w:tab w:val="clear" w:pos="3258"/>
          <w:tab w:val="num" w:pos="1100"/>
        </w:tabs>
        <w:autoSpaceDE/>
        <w:autoSpaceDN/>
        <w:adjustRightInd/>
        <w:ind w:left="0" w:firstLine="709"/>
        <w:jc w:val="both"/>
        <w:rPr>
          <w:sz w:val="22"/>
          <w:szCs w:val="22"/>
          <w:lang w:val="uk-UA"/>
        </w:rPr>
      </w:pPr>
      <w:r w:rsidRPr="00614C9F">
        <w:rPr>
          <w:iCs/>
          <w:sz w:val="22"/>
          <w:szCs w:val="22"/>
          <w:lang w:val="uk-UA"/>
        </w:rPr>
        <w:t>планова чисельність персоналу;</w:t>
      </w:r>
    </w:p>
    <w:p w14:paraId="661FC6D1" w14:textId="77777777" w:rsidR="009E23CC" w:rsidRPr="00614C9F" w:rsidRDefault="009E23CC" w:rsidP="00761FB0">
      <w:pPr>
        <w:widowControl/>
        <w:numPr>
          <w:ilvl w:val="0"/>
          <w:numId w:val="202"/>
        </w:numPr>
        <w:shd w:val="clear" w:color="auto" w:fill="FFFFFF"/>
        <w:tabs>
          <w:tab w:val="clear" w:pos="3258"/>
          <w:tab w:val="num" w:pos="1100"/>
        </w:tabs>
        <w:autoSpaceDE/>
        <w:autoSpaceDN/>
        <w:adjustRightInd/>
        <w:ind w:left="0" w:firstLine="709"/>
        <w:jc w:val="both"/>
        <w:rPr>
          <w:sz w:val="22"/>
          <w:szCs w:val="22"/>
          <w:lang w:val="uk-UA"/>
        </w:rPr>
      </w:pPr>
      <w:r w:rsidRPr="00614C9F">
        <w:rPr>
          <w:sz w:val="22"/>
          <w:szCs w:val="22"/>
          <w:lang w:val="uk-UA"/>
        </w:rPr>
        <w:t>ш</w:t>
      </w:r>
      <w:r w:rsidRPr="00614C9F">
        <w:rPr>
          <w:iCs/>
          <w:sz w:val="22"/>
          <w:szCs w:val="22"/>
          <w:lang w:val="uk-UA"/>
        </w:rPr>
        <w:t>татна чисельність персоналу;</w:t>
      </w:r>
    </w:p>
    <w:p w14:paraId="6C1B33C3" w14:textId="77777777" w:rsidR="009E23CC" w:rsidRPr="00614C9F" w:rsidRDefault="009E23CC" w:rsidP="00761FB0">
      <w:pPr>
        <w:widowControl/>
        <w:numPr>
          <w:ilvl w:val="0"/>
          <w:numId w:val="202"/>
        </w:numPr>
        <w:shd w:val="clear" w:color="auto" w:fill="FFFFFF"/>
        <w:tabs>
          <w:tab w:val="clear" w:pos="3258"/>
          <w:tab w:val="num" w:pos="1100"/>
        </w:tabs>
        <w:autoSpaceDE/>
        <w:autoSpaceDN/>
        <w:adjustRightInd/>
        <w:ind w:left="0" w:firstLine="709"/>
        <w:jc w:val="both"/>
        <w:rPr>
          <w:sz w:val="22"/>
          <w:szCs w:val="22"/>
          <w:lang w:val="uk-UA"/>
        </w:rPr>
      </w:pPr>
      <w:r w:rsidRPr="00614C9F">
        <w:rPr>
          <w:sz w:val="22"/>
          <w:szCs w:val="22"/>
          <w:lang w:val="uk-UA"/>
        </w:rPr>
        <w:t>о</w:t>
      </w:r>
      <w:r w:rsidRPr="00614C9F">
        <w:rPr>
          <w:iCs/>
          <w:sz w:val="22"/>
          <w:szCs w:val="22"/>
          <w:lang w:val="uk-UA"/>
        </w:rPr>
        <w:t>блікова чисельність персоналу;</w:t>
      </w:r>
    </w:p>
    <w:p w14:paraId="6A9DB8FF" w14:textId="77777777" w:rsidR="009E23CC" w:rsidRPr="00614C9F" w:rsidRDefault="009E23CC" w:rsidP="00761FB0">
      <w:pPr>
        <w:widowControl/>
        <w:numPr>
          <w:ilvl w:val="0"/>
          <w:numId w:val="202"/>
        </w:numPr>
        <w:shd w:val="clear" w:color="auto" w:fill="FFFFFF"/>
        <w:tabs>
          <w:tab w:val="clear" w:pos="3258"/>
          <w:tab w:val="num" w:pos="1100"/>
        </w:tabs>
        <w:autoSpaceDE/>
        <w:autoSpaceDN/>
        <w:adjustRightInd/>
        <w:ind w:left="0" w:firstLine="709"/>
        <w:jc w:val="both"/>
        <w:rPr>
          <w:i/>
          <w:sz w:val="22"/>
          <w:szCs w:val="22"/>
          <w:lang w:val="uk-UA"/>
        </w:rPr>
      </w:pPr>
      <w:r w:rsidRPr="00614C9F">
        <w:rPr>
          <w:iCs/>
          <w:sz w:val="22"/>
          <w:szCs w:val="22"/>
          <w:lang w:val="uk-UA"/>
        </w:rPr>
        <w:lastRenderedPageBreak/>
        <w:t xml:space="preserve">явочна чисельність персоналу </w:t>
      </w:r>
      <w:r w:rsidRPr="00614C9F">
        <w:rPr>
          <w:sz w:val="22"/>
          <w:szCs w:val="22"/>
          <w:lang w:val="uk-UA"/>
        </w:rPr>
        <w:t>організації.</w:t>
      </w:r>
    </w:p>
    <w:p w14:paraId="2E9C8AA6" w14:textId="77777777" w:rsidR="009E23CC" w:rsidRPr="00614C9F" w:rsidRDefault="009E23CC" w:rsidP="009E23CC">
      <w:pPr>
        <w:widowControl/>
        <w:autoSpaceDE/>
        <w:autoSpaceDN/>
        <w:adjustRightInd/>
        <w:ind w:firstLine="709"/>
        <w:jc w:val="both"/>
        <w:rPr>
          <w:sz w:val="22"/>
          <w:szCs w:val="22"/>
          <w:lang w:val="uk-UA"/>
        </w:rPr>
      </w:pPr>
    </w:p>
    <w:p w14:paraId="467FC032" w14:textId="77777777" w:rsidR="009E23CC" w:rsidRPr="00614C9F" w:rsidRDefault="009E23CC" w:rsidP="009E23CC">
      <w:pPr>
        <w:widowControl/>
        <w:autoSpaceDE/>
        <w:autoSpaceDN/>
        <w:adjustRightInd/>
        <w:jc w:val="center"/>
        <w:rPr>
          <w:sz w:val="22"/>
          <w:szCs w:val="22"/>
          <w:lang w:val="uk-UA"/>
        </w:rPr>
      </w:pPr>
      <w:r w:rsidRPr="00614C9F">
        <w:rPr>
          <w:b/>
          <w:sz w:val="22"/>
          <w:szCs w:val="22"/>
          <w:lang w:val="uk-UA"/>
        </w:rPr>
        <w:t>Тема</w:t>
      </w:r>
      <w:r w:rsidRPr="00614C9F">
        <w:rPr>
          <w:b/>
          <w:bCs/>
          <w:iCs/>
          <w:sz w:val="22"/>
          <w:szCs w:val="22"/>
          <w:lang w:val="uk-UA"/>
        </w:rPr>
        <w:t xml:space="preserve"> 3.</w:t>
      </w:r>
      <w:r w:rsidRPr="00614C9F">
        <w:rPr>
          <w:b/>
          <w:sz w:val="22"/>
          <w:szCs w:val="22"/>
          <w:lang w:val="uk-UA"/>
        </w:rPr>
        <w:t xml:space="preserve"> </w:t>
      </w:r>
      <w:r w:rsidRPr="00614C9F">
        <w:rPr>
          <w:b/>
          <w:bCs/>
          <w:iCs/>
          <w:caps/>
          <w:sz w:val="22"/>
          <w:szCs w:val="22"/>
          <w:lang w:val="uk-UA"/>
        </w:rPr>
        <w:t>Соціальне партнерство в організації</w:t>
      </w:r>
    </w:p>
    <w:p w14:paraId="2DFD195A" w14:textId="77777777" w:rsidR="009E23CC" w:rsidRPr="00614C9F" w:rsidRDefault="009E23CC" w:rsidP="009E23CC">
      <w:pPr>
        <w:widowControl/>
        <w:autoSpaceDE/>
        <w:autoSpaceDN/>
        <w:adjustRightInd/>
        <w:rPr>
          <w:b/>
          <w:sz w:val="22"/>
          <w:szCs w:val="22"/>
          <w:lang w:val="uk-UA"/>
        </w:rPr>
      </w:pPr>
    </w:p>
    <w:p w14:paraId="61C26DB5" w14:textId="77777777" w:rsidR="009E23CC" w:rsidRPr="00614C9F" w:rsidRDefault="009E23CC" w:rsidP="00761FB0">
      <w:pPr>
        <w:widowControl/>
        <w:numPr>
          <w:ilvl w:val="0"/>
          <w:numId w:val="222"/>
        </w:numPr>
        <w:shd w:val="clear" w:color="auto" w:fill="FFFFFF"/>
        <w:tabs>
          <w:tab w:val="clear" w:pos="705"/>
          <w:tab w:val="num" w:pos="426"/>
        </w:tabs>
        <w:autoSpaceDE/>
        <w:autoSpaceDN/>
        <w:adjustRightInd/>
        <w:jc w:val="both"/>
        <w:rPr>
          <w:b/>
          <w:bCs/>
          <w:sz w:val="22"/>
          <w:szCs w:val="22"/>
          <w:lang w:val="uk-UA"/>
        </w:rPr>
      </w:pPr>
      <w:r w:rsidRPr="00614C9F">
        <w:rPr>
          <w:b/>
          <w:bCs/>
          <w:sz w:val="22"/>
          <w:szCs w:val="22"/>
          <w:lang w:val="uk-UA"/>
        </w:rPr>
        <w:t>Соціальне партнерство в рамках регулювання трудових відносин.</w:t>
      </w:r>
    </w:p>
    <w:p w14:paraId="7AF794B0" w14:textId="77777777" w:rsidR="009E23CC" w:rsidRPr="00614C9F" w:rsidRDefault="009E23CC" w:rsidP="00761FB0">
      <w:pPr>
        <w:widowControl/>
        <w:numPr>
          <w:ilvl w:val="0"/>
          <w:numId w:val="222"/>
        </w:numPr>
        <w:shd w:val="clear" w:color="auto" w:fill="FFFFFF"/>
        <w:tabs>
          <w:tab w:val="clear" w:pos="705"/>
          <w:tab w:val="num" w:pos="426"/>
        </w:tabs>
        <w:autoSpaceDE/>
        <w:autoSpaceDN/>
        <w:adjustRightInd/>
        <w:jc w:val="both"/>
        <w:rPr>
          <w:b/>
          <w:bCs/>
          <w:sz w:val="22"/>
          <w:szCs w:val="22"/>
          <w:lang w:val="uk-UA"/>
        </w:rPr>
      </w:pPr>
      <w:r w:rsidRPr="00614C9F">
        <w:rPr>
          <w:b/>
          <w:bCs/>
          <w:sz w:val="22"/>
          <w:szCs w:val="22"/>
          <w:lang w:val="uk-UA"/>
        </w:rPr>
        <w:t>Ієрархія правових норм у сфері трудових відносин.</w:t>
      </w:r>
    </w:p>
    <w:p w14:paraId="07101F46" w14:textId="77777777" w:rsidR="009E23CC" w:rsidRPr="00614C9F" w:rsidRDefault="009E23CC" w:rsidP="00761FB0">
      <w:pPr>
        <w:widowControl/>
        <w:numPr>
          <w:ilvl w:val="0"/>
          <w:numId w:val="222"/>
        </w:numPr>
        <w:shd w:val="clear" w:color="auto" w:fill="FFFFFF"/>
        <w:tabs>
          <w:tab w:val="clear" w:pos="705"/>
          <w:tab w:val="num" w:pos="426"/>
        </w:tabs>
        <w:autoSpaceDE/>
        <w:autoSpaceDN/>
        <w:adjustRightInd/>
        <w:jc w:val="both"/>
        <w:rPr>
          <w:b/>
          <w:bCs/>
          <w:sz w:val="22"/>
          <w:szCs w:val="22"/>
          <w:lang w:val="uk-UA"/>
        </w:rPr>
      </w:pPr>
      <w:r w:rsidRPr="00614C9F">
        <w:rPr>
          <w:b/>
          <w:bCs/>
          <w:sz w:val="22"/>
          <w:szCs w:val="22"/>
          <w:lang w:val="uk-UA"/>
        </w:rPr>
        <w:t>Сутність і принципи укладання трудових договорів.</w:t>
      </w:r>
    </w:p>
    <w:p w14:paraId="108C734F" w14:textId="77777777" w:rsidR="009E23CC" w:rsidRPr="00614C9F" w:rsidRDefault="009E23CC" w:rsidP="00761FB0">
      <w:pPr>
        <w:widowControl/>
        <w:numPr>
          <w:ilvl w:val="0"/>
          <w:numId w:val="222"/>
        </w:numPr>
        <w:tabs>
          <w:tab w:val="clear" w:pos="705"/>
          <w:tab w:val="num" w:pos="426"/>
        </w:tabs>
        <w:autoSpaceDE/>
        <w:autoSpaceDN/>
        <w:adjustRightInd/>
        <w:rPr>
          <w:b/>
          <w:sz w:val="22"/>
          <w:szCs w:val="22"/>
          <w:lang w:val="uk-UA"/>
        </w:rPr>
      </w:pPr>
      <w:r w:rsidRPr="00614C9F">
        <w:rPr>
          <w:b/>
          <w:bCs/>
          <w:sz w:val="22"/>
          <w:szCs w:val="22"/>
          <w:lang w:val="uk-UA"/>
        </w:rPr>
        <w:t>Колективний договір.</w:t>
      </w:r>
    </w:p>
    <w:p w14:paraId="77305DFC" w14:textId="77777777" w:rsidR="009E23CC" w:rsidRPr="00614C9F" w:rsidRDefault="009E23CC" w:rsidP="009E23CC">
      <w:pPr>
        <w:widowControl/>
        <w:autoSpaceDE/>
        <w:autoSpaceDN/>
        <w:adjustRightInd/>
        <w:rPr>
          <w:i/>
          <w:sz w:val="22"/>
          <w:szCs w:val="22"/>
          <w:lang w:val="uk-UA"/>
        </w:rPr>
      </w:pPr>
    </w:p>
    <w:p w14:paraId="159286E8" w14:textId="77777777" w:rsidR="009E23CC" w:rsidRPr="00614C9F" w:rsidRDefault="009E23CC" w:rsidP="009E23CC">
      <w:pPr>
        <w:widowControl/>
        <w:autoSpaceDE/>
        <w:autoSpaceDN/>
        <w:adjustRightInd/>
        <w:jc w:val="center"/>
        <w:rPr>
          <w:b/>
          <w:bCs/>
          <w:sz w:val="22"/>
          <w:szCs w:val="22"/>
          <w:lang w:val="uk-UA"/>
        </w:rPr>
      </w:pPr>
      <w:r w:rsidRPr="00614C9F">
        <w:rPr>
          <w:rFonts w:ascii="Arial CYR" w:hAnsi="Arial CYR" w:cs="Arial CYR"/>
          <w:sz w:val="22"/>
          <w:szCs w:val="22"/>
          <w:lang w:val="uk-UA"/>
        </w:rPr>
        <w:t xml:space="preserve">  </w:t>
      </w:r>
      <w:r w:rsidRPr="00614C9F">
        <w:rPr>
          <w:b/>
          <w:sz w:val="22"/>
          <w:szCs w:val="22"/>
          <w:lang w:val="uk-UA"/>
        </w:rPr>
        <w:t>1. </w:t>
      </w:r>
      <w:r w:rsidRPr="00614C9F">
        <w:rPr>
          <w:b/>
          <w:bCs/>
          <w:sz w:val="22"/>
          <w:szCs w:val="22"/>
          <w:lang w:val="uk-UA"/>
        </w:rPr>
        <w:t xml:space="preserve">Соціальне партнерство в рамках регулювання </w:t>
      </w:r>
    </w:p>
    <w:p w14:paraId="314E3D96" w14:textId="77777777" w:rsidR="009E23CC" w:rsidRPr="00614C9F" w:rsidRDefault="009E23CC" w:rsidP="009E23CC">
      <w:pPr>
        <w:widowControl/>
        <w:autoSpaceDE/>
        <w:autoSpaceDN/>
        <w:adjustRightInd/>
        <w:jc w:val="center"/>
        <w:rPr>
          <w:b/>
          <w:sz w:val="22"/>
          <w:szCs w:val="22"/>
          <w:lang w:val="uk-UA"/>
        </w:rPr>
      </w:pPr>
      <w:r w:rsidRPr="00614C9F">
        <w:rPr>
          <w:b/>
          <w:bCs/>
          <w:sz w:val="22"/>
          <w:szCs w:val="22"/>
          <w:lang w:val="uk-UA"/>
        </w:rPr>
        <w:t>трудових відносин</w:t>
      </w:r>
    </w:p>
    <w:p w14:paraId="219D6C06" w14:textId="77777777" w:rsidR="009E23CC" w:rsidRPr="00614C9F" w:rsidRDefault="009E23CC" w:rsidP="009E23CC">
      <w:pPr>
        <w:ind w:firstLine="709"/>
        <w:jc w:val="both"/>
        <w:rPr>
          <w:sz w:val="22"/>
          <w:lang w:val="uk-UA"/>
        </w:rPr>
      </w:pPr>
      <w:r w:rsidRPr="00614C9F">
        <w:rPr>
          <w:sz w:val="22"/>
          <w:szCs w:val="20"/>
          <w:lang w:val="uk-UA"/>
        </w:rPr>
        <w:t xml:space="preserve">Трудові відносини виникають у результаті наймання працівника – </w:t>
      </w:r>
      <w:proofErr w:type="spellStart"/>
      <w:r w:rsidRPr="00614C9F">
        <w:rPr>
          <w:sz w:val="22"/>
          <w:szCs w:val="20"/>
          <w:lang w:val="uk-UA"/>
        </w:rPr>
        <w:t>акта</w:t>
      </w:r>
      <w:proofErr w:type="spellEnd"/>
      <w:r w:rsidRPr="00614C9F">
        <w:rPr>
          <w:sz w:val="22"/>
          <w:szCs w:val="20"/>
          <w:lang w:val="uk-UA"/>
        </w:rPr>
        <w:t>, що має визначений правовий і економічний зміст. З правової точки зору наймання перш за все означає:</w:t>
      </w:r>
    </w:p>
    <w:p w14:paraId="2F45F56D" w14:textId="77777777" w:rsidR="009E23CC" w:rsidRPr="00614C9F" w:rsidRDefault="009E23CC" w:rsidP="009E23CC">
      <w:pPr>
        <w:ind w:left="709"/>
        <w:jc w:val="both"/>
        <w:rPr>
          <w:sz w:val="22"/>
          <w:lang w:val="uk-UA"/>
        </w:rPr>
      </w:pPr>
      <w:r w:rsidRPr="00614C9F">
        <w:rPr>
          <w:sz w:val="22"/>
          <w:szCs w:val="20"/>
          <w:lang w:val="uk-UA"/>
        </w:rPr>
        <w:t>- наявність двох суб'єктів – працівника і роботодавця;</w:t>
      </w:r>
    </w:p>
    <w:p w14:paraId="29E528DF" w14:textId="77777777" w:rsidR="009E23CC" w:rsidRPr="00614C9F" w:rsidRDefault="009E23CC" w:rsidP="009E23CC">
      <w:pPr>
        <w:ind w:left="709"/>
        <w:jc w:val="both"/>
        <w:rPr>
          <w:sz w:val="22"/>
          <w:szCs w:val="20"/>
          <w:lang w:val="uk-UA"/>
        </w:rPr>
      </w:pPr>
      <w:r w:rsidRPr="00614C9F">
        <w:rPr>
          <w:sz w:val="22"/>
          <w:szCs w:val="20"/>
          <w:lang w:val="uk-UA"/>
        </w:rPr>
        <w:t>- наявність інтересів у сторін;</w:t>
      </w:r>
    </w:p>
    <w:p w14:paraId="575DB76C" w14:textId="77777777" w:rsidR="009E23CC" w:rsidRPr="00614C9F" w:rsidRDefault="009E23CC" w:rsidP="009E23CC">
      <w:pPr>
        <w:widowControl/>
        <w:autoSpaceDE/>
        <w:autoSpaceDN/>
        <w:adjustRightInd/>
        <w:ind w:firstLine="709"/>
        <w:jc w:val="both"/>
        <w:rPr>
          <w:sz w:val="22"/>
          <w:szCs w:val="20"/>
          <w:lang w:val="uk-UA"/>
        </w:rPr>
      </w:pPr>
      <w:r w:rsidRPr="00614C9F">
        <w:rPr>
          <w:sz w:val="22"/>
          <w:szCs w:val="20"/>
          <w:lang w:val="uk-UA"/>
        </w:rPr>
        <w:t>- взаємні зобов'язання сторін.</w:t>
      </w:r>
    </w:p>
    <w:p w14:paraId="41527DDB"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Практика свідчить, що для суспільства загалом вигідніше, коли сторони (наймані працівники і роботодавці) є партнерами, а не егоїстичними групами, зорієнтованими на конфлікт. Соціальне партнерство означає визнання певного рівня взаємної залежності основних зацікавлених груп. Як організаційний принцип соціальне партнерство – це, з одного боку, подолання авторитарного, опортуністичного тиску власників підприємств і, з іншого, – стримування односторонніх егоїстичних групових дій найманих працівників.</w:t>
      </w:r>
    </w:p>
    <w:p w14:paraId="14B30950"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Система взаємодії між найманими працівниками і роботодавцями за участю третьої сторони − держави називається </w:t>
      </w:r>
      <w:proofErr w:type="spellStart"/>
      <w:r w:rsidRPr="00614C9F">
        <w:rPr>
          <w:sz w:val="22"/>
          <w:szCs w:val="22"/>
          <w:lang w:val="uk-UA"/>
        </w:rPr>
        <w:t>трипартизмом</w:t>
      </w:r>
      <w:proofErr w:type="spellEnd"/>
      <w:r w:rsidRPr="00614C9F">
        <w:rPr>
          <w:sz w:val="22"/>
          <w:szCs w:val="22"/>
          <w:lang w:val="uk-UA"/>
        </w:rPr>
        <w:t xml:space="preserve">. </w:t>
      </w:r>
      <w:r w:rsidRPr="00614C9F">
        <w:rPr>
          <w:i/>
          <w:sz w:val="22"/>
          <w:szCs w:val="22"/>
          <w:lang w:val="uk-UA"/>
        </w:rPr>
        <w:t>Соціальне партнерство –</w:t>
      </w:r>
      <w:r w:rsidRPr="00614C9F">
        <w:rPr>
          <w:sz w:val="22"/>
          <w:szCs w:val="22"/>
          <w:lang w:val="uk-UA"/>
        </w:rPr>
        <w:t xml:space="preserve"> це така система відносин між найманими працівниками і роботодавцями, що визнає розбіжності інтересів різних зацікавлених груп і право кожної з них відстоювати свої інтереси шляхом </w:t>
      </w:r>
      <w:r w:rsidRPr="00614C9F">
        <w:rPr>
          <w:i/>
          <w:sz w:val="22"/>
          <w:szCs w:val="22"/>
          <w:lang w:val="uk-UA"/>
        </w:rPr>
        <w:t>співробітництва</w:t>
      </w:r>
      <w:r w:rsidRPr="00614C9F">
        <w:rPr>
          <w:sz w:val="22"/>
          <w:szCs w:val="22"/>
          <w:lang w:val="uk-UA"/>
        </w:rPr>
        <w:t xml:space="preserve">  і пошуку компромісів. Відповідно, суб’єктами соціального партнерства виступають держава, роботодавці і наймані працівники.</w:t>
      </w:r>
    </w:p>
    <w:p w14:paraId="3378F1DE"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Профспілки є тим органом, котрий відстоює інтереси працівників, а узгодження інтересів сторін відбувається у формі колективних переговорів і колективних угод. До таких переговорів і врегулювання конфліктів у разі необхідності долучається держава, як третя сторона.</w:t>
      </w:r>
    </w:p>
    <w:p w14:paraId="41E3A724"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Колективна угода – це правовий акт, що регулює соціально-трудові відносини між роботодавцями і найманими працівниками на рівні </w:t>
      </w:r>
      <w:r w:rsidRPr="00614C9F">
        <w:rPr>
          <w:i/>
          <w:sz w:val="22"/>
          <w:szCs w:val="22"/>
          <w:lang w:val="uk-UA"/>
        </w:rPr>
        <w:t>галузі</w:t>
      </w:r>
      <w:r w:rsidRPr="00614C9F">
        <w:rPr>
          <w:sz w:val="22"/>
          <w:szCs w:val="22"/>
          <w:lang w:val="uk-UA"/>
        </w:rPr>
        <w:t xml:space="preserve">, </w:t>
      </w:r>
      <w:r w:rsidRPr="00614C9F">
        <w:rPr>
          <w:i/>
          <w:sz w:val="22"/>
          <w:szCs w:val="22"/>
          <w:lang w:val="uk-UA"/>
        </w:rPr>
        <w:t>території</w:t>
      </w:r>
      <w:r w:rsidRPr="00614C9F">
        <w:rPr>
          <w:sz w:val="22"/>
          <w:szCs w:val="22"/>
          <w:lang w:val="uk-UA"/>
        </w:rPr>
        <w:t xml:space="preserve">, </w:t>
      </w:r>
      <w:r w:rsidRPr="00614C9F">
        <w:rPr>
          <w:i/>
          <w:sz w:val="22"/>
          <w:szCs w:val="22"/>
          <w:lang w:val="uk-UA"/>
        </w:rPr>
        <w:t>країни</w:t>
      </w:r>
      <w:r w:rsidRPr="00614C9F">
        <w:rPr>
          <w:sz w:val="22"/>
          <w:szCs w:val="22"/>
          <w:lang w:val="uk-UA"/>
        </w:rPr>
        <w:t>. Вона укладається на основі чинного законодавства, містить прийняті сторонами зобов’язання щодо врегулювання трудових, виробничих, соціально-економічних відносин та узгодження інтересів найманих працівників і роботодавців.</w:t>
      </w:r>
    </w:p>
    <w:p w14:paraId="558FF395"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 xml:space="preserve">Соціальне партнерство виконує три </w:t>
      </w:r>
      <w:r w:rsidRPr="00614C9F">
        <w:rPr>
          <w:i/>
          <w:sz w:val="22"/>
          <w:szCs w:val="22"/>
          <w:lang w:val="uk-UA"/>
        </w:rPr>
        <w:t>функції</w:t>
      </w:r>
      <w:r w:rsidRPr="00614C9F">
        <w:rPr>
          <w:sz w:val="22"/>
          <w:szCs w:val="22"/>
          <w:lang w:val="uk-UA"/>
        </w:rPr>
        <w:t>:</w:t>
      </w:r>
    </w:p>
    <w:p w14:paraId="0E807D5D" w14:textId="77777777" w:rsidR="009E23CC" w:rsidRPr="00614C9F" w:rsidRDefault="009E23CC" w:rsidP="00761FB0">
      <w:pPr>
        <w:widowControl/>
        <w:numPr>
          <w:ilvl w:val="0"/>
          <w:numId w:val="216"/>
        </w:numPr>
        <w:shd w:val="clear" w:color="auto" w:fill="FFFFFF"/>
        <w:tabs>
          <w:tab w:val="left" w:pos="1080"/>
        </w:tabs>
        <w:autoSpaceDE/>
        <w:autoSpaceDN/>
        <w:adjustRightInd/>
        <w:ind w:hanging="1808"/>
        <w:jc w:val="both"/>
        <w:rPr>
          <w:sz w:val="22"/>
          <w:szCs w:val="22"/>
          <w:lang w:val="uk-UA"/>
        </w:rPr>
      </w:pPr>
      <w:r w:rsidRPr="00614C9F">
        <w:rPr>
          <w:bCs/>
          <w:i/>
          <w:iCs/>
          <w:sz w:val="22"/>
          <w:szCs w:val="22"/>
          <w:lang w:val="uk-UA"/>
        </w:rPr>
        <w:t>захисну;</w:t>
      </w:r>
    </w:p>
    <w:p w14:paraId="72561147" w14:textId="77777777" w:rsidR="009E23CC" w:rsidRPr="00614C9F" w:rsidRDefault="009E23CC" w:rsidP="00761FB0">
      <w:pPr>
        <w:widowControl/>
        <w:numPr>
          <w:ilvl w:val="0"/>
          <w:numId w:val="216"/>
        </w:numPr>
        <w:shd w:val="clear" w:color="auto" w:fill="FFFFFF"/>
        <w:tabs>
          <w:tab w:val="left" w:pos="1080"/>
        </w:tabs>
        <w:autoSpaceDE/>
        <w:autoSpaceDN/>
        <w:adjustRightInd/>
        <w:ind w:hanging="1808"/>
        <w:jc w:val="both"/>
        <w:rPr>
          <w:sz w:val="22"/>
          <w:szCs w:val="22"/>
          <w:lang w:val="uk-UA"/>
        </w:rPr>
      </w:pPr>
      <w:r w:rsidRPr="00614C9F">
        <w:rPr>
          <w:bCs/>
          <w:i/>
          <w:iCs/>
          <w:sz w:val="22"/>
          <w:szCs w:val="22"/>
          <w:lang w:val="uk-UA"/>
        </w:rPr>
        <w:t>організаційну;</w:t>
      </w:r>
    </w:p>
    <w:p w14:paraId="6AE1CF58" w14:textId="77777777" w:rsidR="009E23CC" w:rsidRPr="00614C9F" w:rsidRDefault="009E23CC" w:rsidP="00761FB0">
      <w:pPr>
        <w:widowControl/>
        <w:numPr>
          <w:ilvl w:val="0"/>
          <w:numId w:val="216"/>
        </w:numPr>
        <w:tabs>
          <w:tab w:val="left" w:pos="1080"/>
        </w:tabs>
        <w:autoSpaceDE/>
        <w:autoSpaceDN/>
        <w:adjustRightInd/>
        <w:ind w:hanging="1808"/>
        <w:jc w:val="both"/>
        <w:rPr>
          <w:sz w:val="22"/>
          <w:szCs w:val="22"/>
          <w:lang w:val="uk-UA"/>
        </w:rPr>
      </w:pPr>
      <w:r w:rsidRPr="00614C9F">
        <w:rPr>
          <w:bCs/>
          <w:i/>
          <w:iCs/>
          <w:sz w:val="22"/>
          <w:szCs w:val="22"/>
          <w:lang w:val="uk-UA"/>
        </w:rPr>
        <w:t>миротворчу.</w:t>
      </w:r>
    </w:p>
    <w:p w14:paraId="73DC5B3A" w14:textId="77777777" w:rsidR="009E23CC" w:rsidRPr="00614C9F" w:rsidRDefault="009E23CC" w:rsidP="009E23CC">
      <w:pPr>
        <w:widowControl/>
        <w:autoSpaceDE/>
        <w:autoSpaceDN/>
        <w:adjustRightInd/>
        <w:ind w:firstLine="720"/>
        <w:jc w:val="both"/>
        <w:rPr>
          <w:sz w:val="22"/>
          <w:szCs w:val="22"/>
          <w:lang w:val="uk-UA"/>
        </w:rPr>
      </w:pPr>
      <w:r w:rsidRPr="00614C9F">
        <w:rPr>
          <w:sz w:val="22"/>
          <w:szCs w:val="22"/>
          <w:lang w:val="uk-UA"/>
        </w:rPr>
        <w:t>Між соціальними партнерами проводяться колективні переговори з метою укладення колективних договорів і угод на відповідних рівнях:</w:t>
      </w:r>
    </w:p>
    <w:p w14:paraId="67A4AE70" w14:textId="77777777" w:rsidR="009E23CC" w:rsidRPr="00614C9F" w:rsidRDefault="009E23CC" w:rsidP="00761FB0">
      <w:pPr>
        <w:widowControl/>
        <w:numPr>
          <w:ilvl w:val="1"/>
          <w:numId w:val="203"/>
        </w:numPr>
        <w:tabs>
          <w:tab w:val="num" w:pos="1080"/>
        </w:tabs>
        <w:autoSpaceDE/>
        <w:autoSpaceDN/>
        <w:adjustRightInd/>
        <w:ind w:left="0" w:firstLine="720"/>
        <w:jc w:val="both"/>
        <w:rPr>
          <w:sz w:val="22"/>
          <w:szCs w:val="22"/>
          <w:lang w:val="uk-UA"/>
        </w:rPr>
      </w:pPr>
      <w:r w:rsidRPr="00614C9F">
        <w:rPr>
          <w:sz w:val="22"/>
          <w:szCs w:val="22"/>
          <w:lang w:val="uk-UA"/>
        </w:rPr>
        <w:t>генеральна угода −</w:t>
      </w:r>
      <w:r w:rsidRPr="00614C9F">
        <w:rPr>
          <w:lang w:val="uk-UA"/>
        </w:rPr>
        <w:t xml:space="preserve"> </w:t>
      </w:r>
      <w:r w:rsidRPr="00614C9F">
        <w:rPr>
          <w:sz w:val="22"/>
          <w:szCs w:val="22"/>
          <w:lang w:val="uk-UA"/>
        </w:rPr>
        <w:t>на національному рівні;</w:t>
      </w:r>
    </w:p>
    <w:p w14:paraId="33C4EDF5" w14:textId="77777777" w:rsidR="009E23CC" w:rsidRPr="00614C9F" w:rsidRDefault="009E23CC" w:rsidP="00761FB0">
      <w:pPr>
        <w:widowControl/>
        <w:numPr>
          <w:ilvl w:val="1"/>
          <w:numId w:val="203"/>
        </w:numPr>
        <w:tabs>
          <w:tab w:val="num" w:pos="1080"/>
        </w:tabs>
        <w:autoSpaceDE/>
        <w:autoSpaceDN/>
        <w:adjustRightInd/>
        <w:ind w:left="0" w:firstLine="720"/>
        <w:jc w:val="both"/>
        <w:rPr>
          <w:sz w:val="22"/>
          <w:szCs w:val="22"/>
          <w:lang w:val="uk-UA"/>
        </w:rPr>
      </w:pPr>
      <w:r w:rsidRPr="00614C9F">
        <w:rPr>
          <w:sz w:val="22"/>
          <w:szCs w:val="22"/>
          <w:lang w:val="uk-UA"/>
        </w:rPr>
        <w:t>галузеві (міжгалузеві) угоди − на галузевому рівні;</w:t>
      </w:r>
    </w:p>
    <w:p w14:paraId="24E99FBB" w14:textId="77777777" w:rsidR="009E23CC" w:rsidRPr="00614C9F" w:rsidRDefault="009E23CC" w:rsidP="00761FB0">
      <w:pPr>
        <w:widowControl/>
        <w:numPr>
          <w:ilvl w:val="1"/>
          <w:numId w:val="203"/>
        </w:numPr>
        <w:tabs>
          <w:tab w:val="num" w:pos="1080"/>
        </w:tabs>
        <w:autoSpaceDE/>
        <w:autoSpaceDN/>
        <w:adjustRightInd/>
        <w:ind w:left="0" w:firstLine="720"/>
        <w:jc w:val="both"/>
        <w:rPr>
          <w:sz w:val="22"/>
          <w:szCs w:val="22"/>
          <w:lang w:val="uk-UA"/>
        </w:rPr>
      </w:pPr>
      <w:r w:rsidRPr="00614C9F">
        <w:rPr>
          <w:sz w:val="22"/>
          <w:szCs w:val="22"/>
          <w:lang w:val="uk-UA"/>
        </w:rPr>
        <w:t>територіальні угоди − на територіальному рівні;</w:t>
      </w:r>
    </w:p>
    <w:p w14:paraId="31A1869A" w14:textId="77777777" w:rsidR="009E23CC" w:rsidRPr="00614C9F" w:rsidRDefault="009E23CC" w:rsidP="00761FB0">
      <w:pPr>
        <w:widowControl/>
        <w:numPr>
          <w:ilvl w:val="1"/>
          <w:numId w:val="203"/>
        </w:numPr>
        <w:tabs>
          <w:tab w:val="num" w:pos="1080"/>
        </w:tabs>
        <w:autoSpaceDE/>
        <w:autoSpaceDN/>
        <w:adjustRightInd/>
        <w:ind w:left="0" w:firstLine="720"/>
        <w:jc w:val="both"/>
        <w:rPr>
          <w:sz w:val="22"/>
          <w:szCs w:val="22"/>
          <w:lang w:val="uk-UA"/>
        </w:rPr>
      </w:pPr>
      <w:r w:rsidRPr="00614C9F">
        <w:rPr>
          <w:sz w:val="22"/>
          <w:szCs w:val="22"/>
          <w:lang w:val="uk-UA"/>
        </w:rPr>
        <w:t>колективні договори − на локальному рівні (на рівні підприємств).</w:t>
      </w:r>
    </w:p>
    <w:p w14:paraId="1CB5883B" w14:textId="77777777" w:rsidR="009E23CC" w:rsidRPr="00614C9F" w:rsidRDefault="009E23CC" w:rsidP="009E23CC">
      <w:pPr>
        <w:widowControl/>
        <w:autoSpaceDE/>
        <w:autoSpaceDN/>
        <w:adjustRightInd/>
        <w:ind w:firstLine="720"/>
        <w:jc w:val="both"/>
        <w:rPr>
          <w:sz w:val="22"/>
          <w:szCs w:val="22"/>
          <w:lang w:val="uk-UA"/>
        </w:rPr>
      </w:pPr>
    </w:p>
    <w:p w14:paraId="7B380171" w14:textId="77777777" w:rsidR="009E23CC" w:rsidRPr="00614C9F" w:rsidRDefault="009E23CC" w:rsidP="009E23CC">
      <w:pPr>
        <w:widowControl/>
        <w:autoSpaceDE/>
        <w:autoSpaceDN/>
        <w:adjustRightInd/>
        <w:ind w:firstLine="720"/>
        <w:jc w:val="center"/>
        <w:rPr>
          <w:sz w:val="22"/>
          <w:szCs w:val="22"/>
          <w:lang w:val="uk-UA"/>
        </w:rPr>
      </w:pPr>
      <w:r w:rsidRPr="00614C9F">
        <w:rPr>
          <w:rFonts w:ascii="Arial CYR" w:hAnsi="Arial CYR" w:cs="Arial CYR"/>
          <w:sz w:val="22"/>
          <w:szCs w:val="22"/>
          <w:lang w:val="uk-UA"/>
        </w:rPr>
        <w:t xml:space="preserve">  </w:t>
      </w:r>
      <w:r w:rsidRPr="00614C9F">
        <w:rPr>
          <w:b/>
          <w:sz w:val="22"/>
          <w:szCs w:val="22"/>
          <w:lang w:val="uk-UA"/>
        </w:rPr>
        <w:t>2. </w:t>
      </w:r>
      <w:r w:rsidRPr="00614C9F">
        <w:rPr>
          <w:b/>
          <w:bCs/>
          <w:sz w:val="22"/>
          <w:szCs w:val="22"/>
          <w:lang w:val="uk-UA"/>
        </w:rPr>
        <w:t>Ієрархія правових норм у сфері трудових відносин</w:t>
      </w:r>
    </w:p>
    <w:p w14:paraId="2E9C4D3B" w14:textId="77777777" w:rsidR="009E23CC" w:rsidRPr="00614C9F" w:rsidRDefault="009E23CC" w:rsidP="009E23CC">
      <w:pPr>
        <w:ind w:firstLine="709"/>
        <w:jc w:val="both"/>
        <w:rPr>
          <w:sz w:val="22"/>
          <w:szCs w:val="22"/>
          <w:lang w:val="uk-UA"/>
        </w:rPr>
      </w:pPr>
      <w:r w:rsidRPr="00614C9F">
        <w:rPr>
          <w:i/>
          <w:sz w:val="22"/>
          <w:szCs w:val="22"/>
          <w:lang w:val="uk-UA"/>
        </w:rPr>
        <w:t>Трудові відносини</w:t>
      </w:r>
      <w:r w:rsidRPr="00614C9F">
        <w:rPr>
          <w:sz w:val="22"/>
          <w:szCs w:val="22"/>
          <w:lang w:val="uk-UA"/>
        </w:rPr>
        <w:t xml:space="preserve"> – це взаємозв’язок між суб’єктами, які беруть участь у трудовому процесі і безпосередньо зацікавлені в його протіканні і результатах. Регулювання цих відносин відбувається як на основі взаємних інтересів суб’єктів трудового процесу, так і на основі цілої системи правових норм.</w:t>
      </w:r>
    </w:p>
    <w:p w14:paraId="3D4B899B" w14:textId="77777777" w:rsidR="009E23CC" w:rsidRPr="00614C9F" w:rsidRDefault="009E23CC" w:rsidP="009E23CC">
      <w:pPr>
        <w:ind w:firstLine="709"/>
        <w:jc w:val="both"/>
        <w:rPr>
          <w:sz w:val="22"/>
          <w:szCs w:val="22"/>
          <w:lang w:val="uk-UA"/>
        </w:rPr>
      </w:pPr>
      <w:r w:rsidRPr="00614C9F">
        <w:rPr>
          <w:sz w:val="22"/>
          <w:szCs w:val="22"/>
          <w:lang w:val="uk-UA"/>
        </w:rPr>
        <w:t>Найбільш загальні рекомендації, що регулюють трудові відносини, розробляє Міжнародна організація праці (МОП), яка має свої представництва в різних країнах, у тому числі і в Україні. Україна є членом МОП з 1954 року. Рекомендації МОП орієнтовані на забезпечення гідних умов праці і регулювання взаємин між роботодавцями, найманими робітниками і державою. Будучи ратифікованими, ці рекомендації знаходять обов’язкову силу стосовно національного трудового законодавства.</w:t>
      </w:r>
    </w:p>
    <w:p w14:paraId="15EAC97E" w14:textId="77777777" w:rsidR="009E23CC" w:rsidRPr="00614C9F" w:rsidRDefault="009E23CC" w:rsidP="009E23CC">
      <w:pPr>
        <w:ind w:firstLine="709"/>
        <w:jc w:val="both"/>
        <w:rPr>
          <w:sz w:val="22"/>
          <w:szCs w:val="22"/>
          <w:lang w:val="uk-UA"/>
        </w:rPr>
      </w:pPr>
      <w:r w:rsidRPr="00614C9F">
        <w:rPr>
          <w:sz w:val="22"/>
          <w:szCs w:val="22"/>
          <w:lang w:val="uk-UA"/>
        </w:rPr>
        <w:lastRenderedPageBreak/>
        <w:t xml:space="preserve">Джерелами правових норм, що регулюють трудові відносини країни, є закони, підзаконні і локальні нормативні акти. Їхня дія строго </w:t>
      </w:r>
      <w:proofErr w:type="spellStart"/>
      <w:r w:rsidRPr="00614C9F">
        <w:rPr>
          <w:sz w:val="22"/>
          <w:szCs w:val="22"/>
          <w:lang w:val="uk-UA"/>
        </w:rPr>
        <w:t>субординована</w:t>
      </w:r>
      <w:proofErr w:type="spellEnd"/>
      <w:r w:rsidRPr="00614C9F">
        <w:rPr>
          <w:sz w:val="22"/>
          <w:szCs w:val="22"/>
          <w:lang w:val="uk-UA"/>
        </w:rPr>
        <w:t xml:space="preserve">. Основним законом є Конституція. Особливу за своїм значенням і повнотою роль у регулюванні трудових відносин відіграє система законів про працю – Кодекс законів про працю, а також цілий ряд спеціальних законів. Нарешті, в ієрархії законів важливе місце займають закони і нормативні акти, а також підзаконні акти, до яких належать укази і розпорядження Президента, постанови уряду і нормативні акти, видані </w:t>
      </w:r>
      <w:r w:rsidRPr="00614C9F">
        <w:rPr>
          <w:bCs/>
          <w:sz w:val="22"/>
          <w:szCs w:val="22"/>
          <w:lang w:val="uk-UA"/>
        </w:rPr>
        <w:t>Міністерством соціальної політики</w:t>
      </w:r>
      <w:r w:rsidRPr="00614C9F">
        <w:rPr>
          <w:sz w:val="22"/>
          <w:szCs w:val="22"/>
          <w:lang w:val="uk-UA"/>
        </w:rPr>
        <w:t>, іншими міністерствами і відомствами й органами місцевого самоврядування.</w:t>
      </w:r>
    </w:p>
    <w:p w14:paraId="6B409381" w14:textId="77777777" w:rsidR="009E23CC" w:rsidRPr="00614C9F" w:rsidRDefault="009E23CC" w:rsidP="009E23CC">
      <w:pPr>
        <w:ind w:firstLine="709"/>
        <w:jc w:val="both"/>
        <w:rPr>
          <w:sz w:val="22"/>
          <w:szCs w:val="22"/>
          <w:lang w:val="uk-UA"/>
        </w:rPr>
      </w:pPr>
      <w:r w:rsidRPr="00614C9F">
        <w:rPr>
          <w:sz w:val="22"/>
          <w:szCs w:val="22"/>
          <w:lang w:val="uk-UA"/>
        </w:rPr>
        <w:t xml:space="preserve">У системі правових норм, що регулюють трудові відносини, необхідно відзначити також і </w:t>
      </w:r>
      <w:r w:rsidRPr="00614C9F">
        <w:rPr>
          <w:i/>
          <w:iCs/>
          <w:sz w:val="22"/>
          <w:szCs w:val="22"/>
          <w:lang w:val="uk-UA"/>
        </w:rPr>
        <w:t>локальні нормативні акти</w:t>
      </w:r>
      <w:r w:rsidRPr="00614C9F">
        <w:rPr>
          <w:sz w:val="22"/>
          <w:szCs w:val="22"/>
          <w:lang w:val="uk-UA"/>
        </w:rPr>
        <w:t xml:space="preserve">, що включають у себе установчі і </w:t>
      </w:r>
      <w:proofErr w:type="spellStart"/>
      <w:r w:rsidRPr="00614C9F">
        <w:rPr>
          <w:sz w:val="22"/>
          <w:szCs w:val="22"/>
          <w:lang w:val="uk-UA"/>
        </w:rPr>
        <w:t>внутрішньорганізаційні</w:t>
      </w:r>
      <w:proofErr w:type="spellEnd"/>
      <w:r w:rsidRPr="00614C9F">
        <w:rPr>
          <w:sz w:val="22"/>
          <w:szCs w:val="22"/>
          <w:lang w:val="uk-UA"/>
        </w:rPr>
        <w:t xml:space="preserve"> документи фірм, індивідуальні і колективні трудові угоди. Їхнє призначення – конкретизувати норми, що регулюють трудові відносини, з урахуванням господарсько-правових, галузевих і регіональних умов.</w:t>
      </w:r>
    </w:p>
    <w:p w14:paraId="2767A690" w14:textId="77777777" w:rsidR="009E23CC" w:rsidRPr="00614C9F" w:rsidRDefault="009E23CC" w:rsidP="009E23CC">
      <w:pPr>
        <w:ind w:firstLine="709"/>
        <w:jc w:val="both"/>
        <w:rPr>
          <w:sz w:val="22"/>
          <w:szCs w:val="22"/>
          <w:lang w:val="uk-UA"/>
        </w:rPr>
      </w:pPr>
      <w:r w:rsidRPr="00614C9F">
        <w:rPr>
          <w:sz w:val="22"/>
          <w:szCs w:val="22"/>
          <w:lang w:val="uk-UA"/>
        </w:rPr>
        <w:t>Трудові відносини виникають у результаті наймання працівника – акту, що має визначений правовий і економічний зміст. З правової точки зору наймання перш за все означає:</w:t>
      </w:r>
    </w:p>
    <w:p w14:paraId="4E6DAEF7" w14:textId="77777777" w:rsidR="009E23CC" w:rsidRPr="00614C9F" w:rsidRDefault="009E23CC" w:rsidP="00761FB0">
      <w:pPr>
        <w:widowControl/>
        <w:numPr>
          <w:ilvl w:val="0"/>
          <w:numId w:val="327"/>
        </w:numPr>
        <w:tabs>
          <w:tab w:val="num" w:pos="1080"/>
        </w:tabs>
        <w:autoSpaceDE/>
        <w:autoSpaceDN/>
        <w:adjustRightInd/>
        <w:ind w:left="0" w:firstLine="709"/>
        <w:jc w:val="both"/>
        <w:rPr>
          <w:sz w:val="22"/>
          <w:szCs w:val="22"/>
          <w:lang w:val="uk-UA"/>
        </w:rPr>
      </w:pPr>
      <w:r w:rsidRPr="00614C9F">
        <w:rPr>
          <w:sz w:val="22"/>
          <w:szCs w:val="22"/>
          <w:lang w:val="uk-UA"/>
        </w:rPr>
        <w:t>наявність двох суб’єктів – працівника і роботодавця;</w:t>
      </w:r>
    </w:p>
    <w:p w14:paraId="60DE0C99" w14:textId="77777777" w:rsidR="009E23CC" w:rsidRPr="00614C9F" w:rsidRDefault="009E23CC" w:rsidP="00761FB0">
      <w:pPr>
        <w:widowControl/>
        <w:numPr>
          <w:ilvl w:val="0"/>
          <w:numId w:val="327"/>
        </w:numPr>
        <w:tabs>
          <w:tab w:val="num" w:pos="1080"/>
        </w:tabs>
        <w:autoSpaceDE/>
        <w:autoSpaceDN/>
        <w:adjustRightInd/>
        <w:ind w:left="0" w:firstLine="709"/>
        <w:jc w:val="both"/>
        <w:rPr>
          <w:sz w:val="22"/>
          <w:szCs w:val="22"/>
          <w:lang w:val="uk-UA"/>
        </w:rPr>
      </w:pPr>
      <w:r w:rsidRPr="00614C9F">
        <w:rPr>
          <w:sz w:val="22"/>
          <w:szCs w:val="22"/>
          <w:lang w:val="uk-UA"/>
        </w:rPr>
        <w:t>взаємні зобов’язання сторін;</w:t>
      </w:r>
    </w:p>
    <w:p w14:paraId="419645BD" w14:textId="77777777" w:rsidR="009E23CC" w:rsidRPr="00614C9F" w:rsidRDefault="009E23CC" w:rsidP="00761FB0">
      <w:pPr>
        <w:widowControl/>
        <w:numPr>
          <w:ilvl w:val="0"/>
          <w:numId w:val="327"/>
        </w:numPr>
        <w:tabs>
          <w:tab w:val="num" w:pos="1080"/>
        </w:tabs>
        <w:autoSpaceDE/>
        <w:autoSpaceDN/>
        <w:adjustRightInd/>
        <w:ind w:left="0" w:firstLine="709"/>
        <w:jc w:val="both"/>
        <w:rPr>
          <w:sz w:val="22"/>
          <w:szCs w:val="22"/>
          <w:lang w:val="uk-UA"/>
        </w:rPr>
      </w:pPr>
      <w:r w:rsidRPr="00614C9F">
        <w:rPr>
          <w:sz w:val="22"/>
          <w:szCs w:val="22"/>
          <w:lang w:val="uk-UA"/>
        </w:rPr>
        <w:t>відповідальність сторін.</w:t>
      </w:r>
    </w:p>
    <w:p w14:paraId="3CFE3CAD" w14:textId="77777777" w:rsidR="009E23CC" w:rsidRPr="00614C9F" w:rsidRDefault="009E23CC" w:rsidP="009E23CC">
      <w:pPr>
        <w:widowControl/>
        <w:autoSpaceDE/>
        <w:autoSpaceDN/>
        <w:adjustRightInd/>
        <w:rPr>
          <w:sz w:val="22"/>
          <w:szCs w:val="22"/>
          <w:lang w:val="uk-UA"/>
        </w:rPr>
      </w:pPr>
    </w:p>
    <w:p w14:paraId="006A8A99" w14:textId="77777777" w:rsidR="009E23CC" w:rsidRPr="00614C9F" w:rsidRDefault="009E23CC" w:rsidP="009E23CC">
      <w:pPr>
        <w:widowControl/>
        <w:autoSpaceDE/>
        <w:autoSpaceDN/>
        <w:adjustRightInd/>
        <w:jc w:val="center"/>
        <w:rPr>
          <w:b/>
          <w:sz w:val="22"/>
          <w:szCs w:val="22"/>
          <w:lang w:val="uk-UA"/>
        </w:rPr>
      </w:pPr>
      <w:r w:rsidRPr="00614C9F">
        <w:rPr>
          <w:rFonts w:ascii="Arial CYR" w:hAnsi="Arial CYR" w:cs="Arial CYR"/>
          <w:sz w:val="22"/>
          <w:szCs w:val="22"/>
          <w:lang w:val="uk-UA"/>
        </w:rPr>
        <w:t xml:space="preserve">  </w:t>
      </w:r>
      <w:r w:rsidRPr="00614C9F">
        <w:rPr>
          <w:b/>
          <w:sz w:val="22"/>
          <w:szCs w:val="22"/>
          <w:lang w:val="uk-UA"/>
        </w:rPr>
        <w:t>3. </w:t>
      </w:r>
      <w:r w:rsidRPr="00614C9F">
        <w:rPr>
          <w:b/>
          <w:bCs/>
          <w:sz w:val="22"/>
          <w:szCs w:val="22"/>
          <w:lang w:val="uk-UA"/>
        </w:rPr>
        <w:t>Сутність і принципи укладання трудових договорів</w:t>
      </w:r>
    </w:p>
    <w:p w14:paraId="1253C994" w14:textId="77777777" w:rsidR="009E23CC" w:rsidRPr="00614C9F" w:rsidRDefault="009E23CC" w:rsidP="009E23CC">
      <w:pPr>
        <w:ind w:firstLine="709"/>
        <w:jc w:val="both"/>
        <w:rPr>
          <w:sz w:val="22"/>
          <w:lang w:val="uk-UA"/>
        </w:rPr>
      </w:pPr>
      <w:r w:rsidRPr="00614C9F">
        <w:rPr>
          <w:sz w:val="22"/>
          <w:szCs w:val="22"/>
          <w:lang w:val="uk-UA"/>
        </w:rPr>
        <w:t xml:space="preserve">Взаємодія між роботодавцем і працівником на ринку праці фіксується укладенням договору купівлі-продажу праці як специфічного ресурсу, невіддільного від його власника – працівника. </w:t>
      </w:r>
      <w:r w:rsidRPr="00614C9F">
        <w:rPr>
          <w:sz w:val="22"/>
          <w:szCs w:val="20"/>
          <w:lang w:val="uk-UA"/>
        </w:rPr>
        <w:t>Інакше кажучи, такий договір є основою регулювання трудових відносин між найманим працівником і фірмою.</w:t>
      </w:r>
    </w:p>
    <w:p w14:paraId="3368FCDF" w14:textId="77777777" w:rsidR="009E23CC" w:rsidRPr="00614C9F" w:rsidRDefault="009E23CC" w:rsidP="009E23CC">
      <w:pPr>
        <w:ind w:firstLine="709"/>
        <w:jc w:val="both"/>
        <w:rPr>
          <w:sz w:val="22"/>
          <w:lang w:val="uk-UA"/>
        </w:rPr>
      </w:pPr>
      <w:r w:rsidRPr="00614C9F">
        <w:rPr>
          <w:sz w:val="22"/>
          <w:szCs w:val="20"/>
          <w:lang w:val="uk-UA"/>
        </w:rPr>
        <w:t xml:space="preserve">Під </w:t>
      </w:r>
      <w:r w:rsidRPr="00614C9F">
        <w:rPr>
          <w:i/>
          <w:sz w:val="22"/>
          <w:szCs w:val="20"/>
          <w:lang w:val="uk-UA"/>
        </w:rPr>
        <w:t>трудовим договором</w:t>
      </w:r>
      <w:r w:rsidRPr="00614C9F">
        <w:rPr>
          <w:sz w:val="22"/>
          <w:szCs w:val="20"/>
          <w:lang w:val="uk-UA"/>
        </w:rPr>
        <w:t xml:space="preserve"> (контрактом) розуміють угоду між працівником і підприємством, установою, організацією, згідно з якою працівник зобов’язується виконувати роботу відповідно до певної спеціальності, кваліфікації чи посади з підпорядкуванням внутрішньому трудовому розпорядку, а підприємство, організація зобов'язуються виплачувати йому заробітну плату і забезпечувати умови праці, передбачені законодавством про працю, колективним договором і угодою сторін.</w:t>
      </w:r>
    </w:p>
    <w:p w14:paraId="5DB9CEA4" w14:textId="77777777" w:rsidR="009E23CC" w:rsidRPr="00614C9F" w:rsidRDefault="009E23CC" w:rsidP="009E23CC">
      <w:pPr>
        <w:ind w:firstLine="709"/>
        <w:jc w:val="both"/>
        <w:rPr>
          <w:sz w:val="22"/>
          <w:lang w:val="uk-UA"/>
        </w:rPr>
      </w:pPr>
      <w:r w:rsidRPr="00614C9F">
        <w:rPr>
          <w:sz w:val="22"/>
          <w:szCs w:val="20"/>
          <w:lang w:val="uk-UA"/>
        </w:rPr>
        <w:t xml:space="preserve">У даному визначенні трудового договору сформульована важлива ознака, що відрізняє трудовий договір, заснований на найманні і регульований трудовим правом, від інших договорів про працю. Ця ознака – підпорядкування працівника </w:t>
      </w:r>
      <w:r w:rsidRPr="00614C9F">
        <w:rPr>
          <w:iCs/>
          <w:sz w:val="22"/>
          <w:szCs w:val="20"/>
          <w:lang w:val="uk-UA"/>
        </w:rPr>
        <w:t>внутрішньому розпорядку фірми</w:t>
      </w:r>
      <w:r w:rsidRPr="00614C9F">
        <w:rPr>
          <w:sz w:val="22"/>
          <w:szCs w:val="20"/>
          <w:lang w:val="uk-UA"/>
        </w:rPr>
        <w:t>.</w:t>
      </w:r>
    </w:p>
    <w:p w14:paraId="3C3940AF" w14:textId="77777777" w:rsidR="009E23CC" w:rsidRPr="00614C9F" w:rsidRDefault="009E23CC" w:rsidP="009E23CC">
      <w:pPr>
        <w:ind w:firstLine="709"/>
        <w:jc w:val="both"/>
        <w:rPr>
          <w:sz w:val="22"/>
          <w:lang w:val="uk-UA"/>
        </w:rPr>
      </w:pPr>
      <w:r w:rsidRPr="00614C9F">
        <w:rPr>
          <w:sz w:val="22"/>
          <w:szCs w:val="20"/>
          <w:lang w:val="uk-UA"/>
        </w:rPr>
        <w:t xml:space="preserve">Трудове законодавство визначає </w:t>
      </w:r>
      <w:r w:rsidRPr="00614C9F">
        <w:rPr>
          <w:i/>
          <w:iCs/>
          <w:sz w:val="22"/>
          <w:szCs w:val="20"/>
          <w:lang w:val="uk-UA"/>
        </w:rPr>
        <w:t>загальний</w:t>
      </w:r>
      <w:r w:rsidRPr="00614C9F">
        <w:rPr>
          <w:sz w:val="22"/>
          <w:szCs w:val="20"/>
          <w:lang w:val="uk-UA"/>
        </w:rPr>
        <w:t xml:space="preserve"> порядок укладання трудових договорів. Відзначимо деякі найбільш важливі складові цього порядку:</w:t>
      </w:r>
    </w:p>
    <w:p w14:paraId="7B73464C" w14:textId="77777777" w:rsidR="009E23CC" w:rsidRPr="00614C9F" w:rsidRDefault="009E23CC" w:rsidP="009E23CC">
      <w:pPr>
        <w:ind w:firstLine="709"/>
        <w:jc w:val="both"/>
        <w:rPr>
          <w:sz w:val="22"/>
          <w:szCs w:val="20"/>
          <w:lang w:val="uk-UA"/>
        </w:rPr>
      </w:pPr>
      <w:r w:rsidRPr="00614C9F">
        <w:rPr>
          <w:sz w:val="22"/>
          <w:szCs w:val="20"/>
          <w:lang w:val="uk-UA"/>
        </w:rPr>
        <w:t xml:space="preserve">- закон </w:t>
      </w:r>
      <w:r w:rsidRPr="00614C9F">
        <w:rPr>
          <w:i/>
          <w:iCs/>
          <w:sz w:val="22"/>
          <w:szCs w:val="20"/>
          <w:lang w:val="uk-UA"/>
        </w:rPr>
        <w:t>забороняє</w:t>
      </w:r>
      <w:r w:rsidRPr="00614C9F">
        <w:rPr>
          <w:sz w:val="22"/>
          <w:szCs w:val="20"/>
          <w:lang w:val="uk-UA"/>
        </w:rPr>
        <w:t xml:space="preserve"> будь-які обмеження прав на укладання трудових договорів. Походження, соціальний чи майновий стан працівника, расова належність, національність, стать, мова, релігійні переконання, політичні погляди, місце проживання не можуть бути причинами таких обмежень;</w:t>
      </w:r>
    </w:p>
    <w:p w14:paraId="105CD1D1" w14:textId="77777777" w:rsidR="009E23CC" w:rsidRPr="00614C9F" w:rsidRDefault="009E23CC" w:rsidP="009E23CC">
      <w:pPr>
        <w:ind w:firstLine="709"/>
        <w:jc w:val="both"/>
        <w:rPr>
          <w:sz w:val="22"/>
          <w:szCs w:val="20"/>
          <w:lang w:val="uk-UA"/>
        </w:rPr>
      </w:pPr>
      <w:r w:rsidRPr="00614C9F">
        <w:rPr>
          <w:sz w:val="22"/>
          <w:szCs w:val="20"/>
          <w:lang w:val="uk-UA"/>
        </w:rPr>
        <w:t>- трудовий договір зазвичай укладається в письмовій формі, у ньому фіксуються основні права й обов'язки, а також особливі умови, включені на підставі домовленості сторін.</w:t>
      </w:r>
    </w:p>
    <w:p w14:paraId="53E9EA4F" w14:textId="77777777" w:rsidR="009E23CC" w:rsidRPr="00614C9F" w:rsidRDefault="009E23CC" w:rsidP="009E23CC">
      <w:pPr>
        <w:ind w:firstLine="709"/>
        <w:jc w:val="both"/>
        <w:rPr>
          <w:sz w:val="22"/>
          <w:lang w:val="uk-UA"/>
        </w:rPr>
      </w:pPr>
      <w:r w:rsidRPr="00614C9F">
        <w:rPr>
          <w:sz w:val="22"/>
          <w:szCs w:val="20"/>
          <w:lang w:val="uk-UA"/>
        </w:rPr>
        <w:t>- жодна з умов договору не повинна суперечити нормам, передбаченим у КЗпП та трудовим  законодавством.</w:t>
      </w:r>
    </w:p>
    <w:p w14:paraId="4FCEB90E" w14:textId="77777777" w:rsidR="009E23CC" w:rsidRPr="00614C9F" w:rsidRDefault="009E23CC" w:rsidP="009E23CC">
      <w:pPr>
        <w:ind w:firstLine="709"/>
        <w:jc w:val="both"/>
        <w:rPr>
          <w:sz w:val="22"/>
          <w:lang w:val="uk-UA"/>
        </w:rPr>
      </w:pPr>
      <w:r w:rsidRPr="00614C9F">
        <w:rPr>
          <w:sz w:val="22"/>
          <w:szCs w:val="20"/>
          <w:lang w:val="uk-UA"/>
        </w:rPr>
        <w:t>Головний критерій класифікації трудових договорів –  термін, на який вони укладаються. Відповідно, розрізняють:</w:t>
      </w:r>
    </w:p>
    <w:p w14:paraId="489E3E8E" w14:textId="77777777" w:rsidR="009E23CC" w:rsidRPr="00614C9F" w:rsidRDefault="009E23CC" w:rsidP="009E23CC">
      <w:pPr>
        <w:ind w:firstLine="709"/>
        <w:jc w:val="both"/>
        <w:rPr>
          <w:sz w:val="22"/>
          <w:lang w:val="uk-UA"/>
        </w:rPr>
      </w:pPr>
      <w:r w:rsidRPr="00614C9F">
        <w:rPr>
          <w:sz w:val="22"/>
          <w:szCs w:val="20"/>
          <w:lang w:val="uk-UA"/>
        </w:rPr>
        <w:t>- безстроковий договір (укладається  на невизначений термін);</w:t>
      </w:r>
    </w:p>
    <w:p w14:paraId="79D299B6" w14:textId="77777777" w:rsidR="009E23CC" w:rsidRPr="00614C9F" w:rsidRDefault="009E23CC" w:rsidP="009E23CC">
      <w:pPr>
        <w:ind w:firstLine="709"/>
        <w:jc w:val="both"/>
        <w:rPr>
          <w:sz w:val="22"/>
          <w:lang w:val="uk-UA"/>
        </w:rPr>
      </w:pPr>
      <w:r w:rsidRPr="00614C9F">
        <w:rPr>
          <w:sz w:val="22"/>
          <w:szCs w:val="20"/>
          <w:lang w:val="uk-UA"/>
        </w:rPr>
        <w:t>- договір на визначений термін (встановлюється за погодженням сторін);</w:t>
      </w:r>
    </w:p>
    <w:p w14:paraId="1F5FC9F0"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0"/>
          <w:lang w:val="uk-UA"/>
        </w:rPr>
        <w:t>- договір на час виконання певної роботи.</w:t>
      </w:r>
    </w:p>
    <w:p w14:paraId="38D2C88A" w14:textId="77777777" w:rsidR="009E23CC" w:rsidRPr="00614C9F" w:rsidRDefault="009E23CC" w:rsidP="009E23CC">
      <w:pPr>
        <w:widowControl/>
        <w:autoSpaceDE/>
        <w:autoSpaceDN/>
        <w:adjustRightInd/>
        <w:rPr>
          <w:sz w:val="22"/>
          <w:szCs w:val="22"/>
          <w:lang w:val="uk-UA"/>
        </w:rPr>
      </w:pPr>
    </w:p>
    <w:p w14:paraId="0964337F" w14:textId="77777777" w:rsidR="009E23CC" w:rsidRPr="00614C9F" w:rsidRDefault="009E23CC" w:rsidP="009E23CC">
      <w:pPr>
        <w:widowControl/>
        <w:autoSpaceDE/>
        <w:autoSpaceDN/>
        <w:adjustRightInd/>
        <w:jc w:val="center"/>
        <w:rPr>
          <w:sz w:val="22"/>
          <w:szCs w:val="22"/>
          <w:lang w:val="uk-UA"/>
        </w:rPr>
      </w:pPr>
      <w:r w:rsidRPr="00614C9F">
        <w:rPr>
          <w:rFonts w:ascii="Arial CYR" w:hAnsi="Arial CYR" w:cs="Arial CYR"/>
          <w:sz w:val="22"/>
          <w:szCs w:val="22"/>
          <w:lang w:val="uk-UA"/>
        </w:rPr>
        <w:t xml:space="preserve">  </w:t>
      </w:r>
      <w:r w:rsidRPr="00614C9F">
        <w:rPr>
          <w:b/>
          <w:sz w:val="22"/>
          <w:szCs w:val="22"/>
          <w:lang w:val="uk-UA"/>
        </w:rPr>
        <w:t>4. </w:t>
      </w:r>
      <w:r w:rsidRPr="00614C9F">
        <w:rPr>
          <w:b/>
          <w:bCs/>
          <w:sz w:val="22"/>
          <w:szCs w:val="22"/>
          <w:lang w:val="uk-UA"/>
        </w:rPr>
        <w:t>Колективний договір</w:t>
      </w:r>
    </w:p>
    <w:p w14:paraId="64184F0C" w14:textId="77777777" w:rsidR="009E23CC" w:rsidRPr="00614C9F" w:rsidRDefault="009E23CC" w:rsidP="009E23CC">
      <w:pPr>
        <w:ind w:firstLine="709"/>
        <w:jc w:val="both"/>
        <w:rPr>
          <w:rStyle w:val="viiyi"/>
          <w:sz w:val="22"/>
          <w:szCs w:val="22"/>
          <w:lang w:val="uk-UA"/>
        </w:rPr>
      </w:pPr>
      <w:r w:rsidRPr="00614C9F">
        <w:rPr>
          <w:rStyle w:val="jlqj4b"/>
          <w:sz w:val="22"/>
          <w:szCs w:val="22"/>
          <w:lang w:val="uk-UA"/>
        </w:rPr>
        <w:t>У практиці регулювання трудових відносин розвинених країн реалізуються вироблені Міжнародною організацією праці базові принципи взаємодії найманих працівників та роботодавців, які отримали назву – «тріада МОП» (</w:t>
      </w:r>
      <w:r w:rsidRPr="00614C9F">
        <w:rPr>
          <w:sz w:val="22"/>
          <w:szCs w:val="22"/>
          <w:lang w:val="uk-UA"/>
        </w:rPr>
        <w:t>тріада основоположних профспілкових прав</w:t>
      </w:r>
      <w:r w:rsidRPr="00614C9F">
        <w:rPr>
          <w:rStyle w:val="jlqj4b"/>
          <w:sz w:val="22"/>
          <w:szCs w:val="22"/>
          <w:lang w:val="uk-UA"/>
        </w:rPr>
        <w:t>).</w:t>
      </w:r>
    </w:p>
    <w:p w14:paraId="139D7D3E" w14:textId="77777777" w:rsidR="009E23CC" w:rsidRPr="00614C9F" w:rsidRDefault="009E23CC" w:rsidP="009E23CC">
      <w:pPr>
        <w:ind w:firstLine="709"/>
        <w:jc w:val="both"/>
        <w:rPr>
          <w:rStyle w:val="jlqj4b"/>
          <w:sz w:val="22"/>
          <w:szCs w:val="22"/>
          <w:lang w:val="uk-UA"/>
        </w:rPr>
      </w:pPr>
      <w:r w:rsidRPr="00614C9F">
        <w:rPr>
          <w:rStyle w:val="jlqj4b"/>
          <w:sz w:val="22"/>
          <w:szCs w:val="22"/>
          <w:lang w:val="uk-UA"/>
        </w:rPr>
        <w:t xml:space="preserve">Ці принципи охоплюють  три найважливіші права найманих працівників: </w:t>
      </w:r>
    </w:p>
    <w:p w14:paraId="1BDA6CFF" w14:textId="77777777" w:rsidR="009E23CC" w:rsidRPr="00614C9F" w:rsidRDefault="009E23CC" w:rsidP="009E23CC">
      <w:pPr>
        <w:ind w:firstLine="709"/>
        <w:jc w:val="both"/>
        <w:rPr>
          <w:rStyle w:val="jlqj4b"/>
          <w:sz w:val="22"/>
          <w:szCs w:val="22"/>
          <w:lang w:val="uk-UA"/>
        </w:rPr>
      </w:pPr>
      <w:r w:rsidRPr="00614C9F">
        <w:rPr>
          <w:rStyle w:val="jlqj4b"/>
          <w:sz w:val="22"/>
          <w:szCs w:val="22"/>
          <w:lang w:val="uk-UA"/>
        </w:rPr>
        <w:t xml:space="preserve">- право на об’єднання (асоціації); </w:t>
      </w:r>
    </w:p>
    <w:p w14:paraId="25943254" w14:textId="77777777" w:rsidR="009E23CC" w:rsidRPr="00614C9F" w:rsidRDefault="009E23CC" w:rsidP="009E23CC">
      <w:pPr>
        <w:ind w:firstLine="709"/>
        <w:jc w:val="both"/>
        <w:rPr>
          <w:rStyle w:val="jlqj4b"/>
          <w:sz w:val="22"/>
          <w:szCs w:val="22"/>
          <w:lang w:val="uk-UA"/>
        </w:rPr>
      </w:pPr>
      <w:r w:rsidRPr="00614C9F">
        <w:rPr>
          <w:rStyle w:val="jlqj4b"/>
          <w:sz w:val="22"/>
          <w:szCs w:val="22"/>
          <w:lang w:val="uk-UA"/>
        </w:rPr>
        <w:t xml:space="preserve">- право на укладання колективного договору; </w:t>
      </w:r>
    </w:p>
    <w:p w14:paraId="415B8321" w14:textId="77777777" w:rsidR="009E23CC" w:rsidRPr="00614C9F" w:rsidRDefault="009E23CC" w:rsidP="009E23CC">
      <w:pPr>
        <w:ind w:firstLine="709"/>
        <w:jc w:val="both"/>
        <w:rPr>
          <w:sz w:val="22"/>
          <w:szCs w:val="22"/>
          <w:lang w:val="uk-UA"/>
        </w:rPr>
      </w:pPr>
      <w:r w:rsidRPr="00614C9F">
        <w:rPr>
          <w:rStyle w:val="jlqj4b"/>
          <w:sz w:val="22"/>
          <w:szCs w:val="22"/>
          <w:lang w:val="uk-UA"/>
        </w:rPr>
        <w:t>- право на проведення страйків.</w:t>
      </w:r>
    </w:p>
    <w:p w14:paraId="6EC24ED2" w14:textId="77777777" w:rsidR="009E23CC" w:rsidRPr="00614C9F" w:rsidRDefault="009E23CC" w:rsidP="009E23CC">
      <w:pPr>
        <w:ind w:firstLine="709"/>
        <w:jc w:val="both"/>
        <w:rPr>
          <w:sz w:val="22"/>
          <w:szCs w:val="22"/>
          <w:lang w:val="uk-UA"/>
        </w:rPr>
      </w:pPr>
      <w:r w:rsidRPr="00614C9F">
        <w:rPr>
          <w:sz w:val="22"/>
          <w:szCs w:val="22"/>
          <w:lang w:val="uk-UA"/>
        </w:rPr>
        <w:t>Одним з головних інструментів реалізації таких прав є колективний договір.</w:t>
      </w:r>
    </w:p>
    <w:p w14:paraId="2F56B338" w14:textId="77777777" w:rsidR="009E23CC" w:rsidRPr="00614C9F" w:rsidRDefault="009E23CC" w:rsidP="009E23CC">
      <w:pPr>
        <w:ind w:firstLine="709"/>
        <w:jc w:val="both"/>
        <w:rPr>
          <w:sz w:val="22"/>
          <w:szCs w:val="22"/>
          <w:lang w:val="uk-UA"/>
        </w:rPr>
      </w:pPr>
      <w:r w:rsidRPr="00614C9F">
        <w:rPr>
          <w:sz w:val="22"/>
          <w:szCs w:val="22"/>
          <w:lang w:val="uk-UA"/>
        </w:rPr>
        <w:t xml:space="preserve">Правовою основою для вітчизняного законодавства у сфері регулювання укладення колективних трудових договорів та угод стала низка міжнародних нормативних актів, прийнятих </w:t>
      </w:r>
      <w:r w:rsidRPr="00614C9F">
        <w:rPr>
          <w:rStyle w:val="jlqj4b"/>
          <w:sz w:val="22"/>
          <w:szCs w:val="22"/>
          <w:lang w:val="uk-UA"/>
        </w:rPr>
        <w:t>Міжнародною організацією праці</w:t>
      </w:r>
      <w:r w:rsidRPr="00614C9F">
        <w:rPr>
          <w:sz w:val="22"/>
          <w:szCs w:val="22"/>
          <w:lang w:val="uk-UA"/>
        </w:rPr>
        <w:t xml:space="preserve">,  ратифікованих Верховною Радою України. </w:t>
      </w:r>
    </w:p>
    <w:p w14:paraId="2C263899" w14:textId="77777777" w:rsidR="009E23CC" w:rsidRPr="00614C9F" w:rsidRDefault="009E23CC" w:rsidP="009E23CC">
      <w:pPr>
        <w:ind w:firstLine="709"/>
        <w:jc w:val="both"/>
        <w:rPr>
          <w:spacing w:val="-6"/>
          <w:sz w:val="22"/>
          <w:szCs w:val="22"/>
          <w:lang w:val="uk-UA"/>
        </w:rPr>
      </w:pPr>
      <w:r w:rsidRPr="00614C9F">
        <w:rPr>
          <w:spacing w:val="-6"/>
          <w:sz w:val="22"/>
          <w:szCs w:val="22"/>
          <w:lang w:val="uk-UA"/>
        </w:rPr>
        <w:lastRenderedPageBreak/>
        <w:t>Відповідно, в Україні укладення колективних договорів та угод регулюється зокрема: Кодексом законів про працю України; законом України «Про колективні договори та угоди»; законом України «Про профспілки, їх права та гарантії діяльності» та іншими нормативними актами.</w:t>
      </w:r>
    </w:p>
    <w:p w14:paraId="51560379" w14:textId="77777777" w:rsidR="009E23CC" w:rsidRPr="00614C9F" w:rsidRDefault="009E23CC" w:rsidP="009E23CC">
      <w:pPr>
        <w:ind w:firstLine="709"/>
        <w:jc w:val="both"/>
        <w:rPr>
          <w:rStyle w:val="jlqj4b"/>
          <w:sz w:val="22"/>
          <w:szCs w:val="22"/>
          <w:lang w:val="uk-UA"/>
        </w:rPr>
      </w:pPr>
      <w:r w:rsidRPr="00614C9F">
        <w:rPr>
          <w:rStyle w:val="jlqj4b"/>
          <w:i/>
          <w:sz w:val="22"/>
          <w:szCs w:val="22"/>
          <w:lang w:val="uk-UA"/>
        </w:rPr>
        <w:t>Колективний договір</w:t>
      </w:r>
      <w:r w:rsidRPr="00614C9F">
        <w:rPr>
          <w:rStyle w:val="jlqj4b"/>
          <w:sz w:val="22"/>
          <w:szCs w:val="22"/>
          <w:lang w:val="uk-UA"/>
        </w:rPr>
        <w:t xml:space="preserve"> − </w:t>
      </w:r>
      <w:r w:rsidRPr="00614C9F">
        <w:rPr>
          <w:sz w:val="22"/>
          <w:szCs w:val="22"/>
          <w:lang w:val="uk-UA"/>
        </w:rPr>
        <w:t xml:space="preserve">письмовий договір, що </w:t>
      </w:r>
      <w:r w:rsidRPr="00614C9F">
        <w:rPr>
          <w:rStyle w:val="jlqj4b"/>
          <w:sz w:val="22"/>
          <w:szCs w:val="22"/>
          <w:lang w:val="uk-UA"/>
        </w:rPr>
        <w:t xml:space="preserve">регулює трудові відносини між роботодавцем та найманими працівниками організації. Укладається колективний договір, з одного боку, працівниками від імені однієї чи кількох профспілок чи інших уповноважених працівниками органів, з другого – безпосередньо роботодавцем чи уповноваженими ним представниками. У колективному договорі сторони встановлюють узгоджені вимоги до умов праці та її оплати, соціально-економічних прав та обов'язків сторін. </w:t>
      </w:r>
    </w:p>
    <w:p w14:paraId="6BD01424" w14:textId="77777777" w:rsidR="009E23CC" w:rsidRPr="00614C9F" w:rsidRDefault="009E23CC" w:rsidP="009E23CC">
      <w:pPr>
        <w:widowControl/>
        <w:autoSpaceDE/>
        <w:autoSpaceDN/>
        <w:adjustRightInd/>
        <w:ind w:firstLine="720"/>
        <w:jc w:val="both"/>
        <w:rPr>
          <w:sz w:val="22"/>
          <w:szCs w:val="22"/>
          <w:lang w:val="uk-UA"/>
        </w:rPr>
      </w:pPr>
      <w:r w:rsidRPr="00614C9F">
        <w:rPr>
          <w:sz w:val="22"/>
          <w:szCs w:val="22"/>
          <w:lang w:val="uk-UA"/>
        </w:rPr>
        <w:t xml:space="preserve">Колективний договір формується на основі низки </w:t>
      </w:r>
      <w:r w:rsidRPr="00614C9F">
        <w:rPr>
          <w:i/>
          <w:sz w:val="22"/>
          <w:szCs w:val="22"/>
          <w:lang w:val="uk-UA"/>
        </w:rPr>
        <w:t xml:space="preserve">принципів, </w:t>
      </w:r>
      <w:r w:rsidRPr="00614C9F">
        <w:rPr>
          <w:sz w:val="22"/>
          <w:szCs w:val="22"/>
          <w:lang w:val="uk-UA"/>
        </w:rPr>
        <w:t>зокрема таких, як:</w:t>
      </w:r>
    </w:p>
    <w:p w14:paraId="28A1AB75"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рівноправність сторін;</w:t>
      </w:r>
    </w:p>
    <w:p w14:paraId="5D3B5D14"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добровільність прийняття зобов’язань;</w:t>
      </w:r>
    </w:p>
    <w:p w14:paraId="496E9D3C"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свобода вибору питань для обговорення;</w:t>
      </w:r>
    </w:p>
    <w:p w14:paraId="3392DFE3"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гарантія реального виконання зобов’язань;</w:t>
      </w:r>
    </w:p>
    <w:p w14:paraId="24A3E02F"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проведення систематичного контролю;</w:t>
      </w:r>
    </w:p>
    <w:p w14:paraId="3DDC20F3" w14:textId="77777777" w:rsidR="009E23CC" w:rsidRPr="00614C9F" w:rsidRDefault="009E23CC" w:rsidP="009E23CC">
      <w:pPr>
        <w:ind w:firstLine="709"/>
        <w:rPr>
          <w:rStyle w:val="jlqj4b"/>
          <w:sz w:val="22"/>
          <w:szCs w:val="22"/>
          <w:lang w:val="uk-UA"/>
        </w:rPr>
      </w:pPr>
      <w:r w:rsidRPr="00614C9F">
        <w:rPr>
          <w:sz w:val="22"/>
          <w:szCs w:val="22"/>
          <w:lang w:val="uk-UA"/>
        </w:rPr>
        <w:t>− взаємна відповідальність сторін.</w:t>
      </w:r>
    </w:p>
    <w:p w14:paraId="40E8D4C2" w14:textId="77777777" w:rsidR="009E23CC" w:rsidRPr="00614C9F" w:rsidRDefault="009E23CC" w:rsidP="009E23CC">
      <w:pPr>
        <w:ind w:firstLine="709"/>
        <w:jc w:val="both"/>
        <w:rPr>
          <w:rStyle w:val="jlqj4b"/>
          <w:sz w:val="22"/>
          <w:szCs w:val="22"/>
          <w:lang w:val="uk-UA"/>
        </w:rPr>
      </w:pPr>
      <w:r w:rsidRPr="00614C9F">
        <w:rPr>
          <w:rStyle w:val="jlqj4b"/>
          <w:sz w:val="22"/>
          <w:szCs w:val="22"/>
          <w:lang w:val="uk-UA"/>
        </w:rPr>
        <w:t>Предметом колективного договору можуть бути взаємні зобов’язання роботодавця та найманих працівників з таких питань:</w:t>
      </w:r>
    </w:p>
    <w:p w14:paraId="3F36DF15" w14:textId="77777777" w:rsidR="009E23CC" w:rsidRPr="00614C9F" w:rsidRDefault="009E23CC" w:rsidP="009E23CC">
      <w:pPr>
        <w:ind w:firstLine="709"/>
        <w:jc w:val="both"/>
        <w:rPr>
          <w:rStyle w:val="jlqj4b"/>
          <w:sz w:val="22"/>
          <w:szCs w:val="22"/>
          <w:lang w:val="uk-UA"/>
        </w:rPr>
      </w:pPr>
      <w:r w:rsidRPr="00614C9F">
        <w:rPr>
          <w:rStyle w:val="jlqj4b"/>
          <w:sz w:val="22"/>
          <w:szCs w:val="22"/>
          <w:lang w:val="uk-UA"/>
        </w:rPr>
        <w:t>− </w:t>
      </w:r>
      <w:r w:rsidRPr="00614C9F">
        <w:rPr>
          <w:sz w:val="22"/>
          <w:szCs w:val="22"/>
          <w:lang w:val="uk-UA"/>
        </w:rPr>
        <w:t>зміни в організації виробництва і праці;</w:t>
      </w:r>
    </w:p>
    <w:p w14:paraId="371902D8" w14:textId="77777777" w:rsidR="009E23CC" w:rsidRPr="00614C9F" w:rsidRDefault="009E23CC" w:rsidP="009E23CC">
      <w:pPr>
        <w:ind w:firstLine="709"/>
        <w:jc w:val="both"/>
        <w:rPr>
          <w:rStyle w:val="jlqj4b"/>
          <w:sz w:val="22"/>
          <w:szCs w:val="22"/>
          <w:lang w:val="uk-UA"/>
        </w:rPr>
      </w:pPr>
      <w:r w:rsidRPr="00614C9F">
        <w:rPr>
          <w:rStyle w:val="jlqj4b"/>
          <w:sz w:val="22"/>
          <w:szCs w:val="22"/>
          <w:lang w:val="uk-UA"/>
        </w:rPr>
        <w:t>− форма, система та розмір оплати праці, грошові винагороди, допомоги, компенсації та доплати;</w:t>
      </w:r>
    </w:p>
    <w:p w14:paraId="558EE69E" w14:textId="77777777" w:rsidR="009E23CC" w:rsidRPr="00614C9F" w:rsidRDefault="009E23CC" w:rsidP="009E23CC">
      <w:pPr>
        <w:ind w:firstLine="709"/>
        <w:jc w:val="both"/>
        <w:rPr>
          <w:rStyle w:val="jlqj4b"/>
          <w:sz w:val="22"/>
          <w:szCs w:val="22"/>
          <w:lang w:val="uk-UA"/>
        </w:rPr>
      </w:pPr>
      <w:r w:rsidRPr="00614C9F">
        <w:rPr>
          <w:rStyle w:val="jlqj4b"/>
          <w:sz w:val="22"/>
          <w:szCs w:val="22"/>
          <w:lang w:val="uk-UA"/>
        </w:rPr>
        <w:t>− механізм регулювання оплати праці, виходячи зі зростання цін, рівня інфляції, виконання показників, визначених колективним договором;</w:t>
      </w:r>
    </w:p>
    <w:p w14:paraId="6632268B" w14:textId="77777777" w:rsidR="009E23CC" w:rsidRPr="00614C9F" w:rsidRDefault="009E23CC" w:rsidP="009E23CC">
      <w:pPr>
        <w:ind w:firstLine="709"/>
        <w:jc w:val="both"/>
        <w:rPr>
          <w:rStyle w:val="jlqj4b"/>
          <w:sz w:val="22"/>
          <w:szCs w:val="22"/>
          <w:lang w:val="uk-UA"/>
        </w:rPr>
      </w:pPr>
      <w:r w:rsidRPr="00614C9F">
        <w:rPr>
          <w:rStyle w:val="jlqj4b"/>
          <w:sz w:val="22"/>
          <w:szCs w:val="22"/>
          <w:lang w:val="uk-UA"/>
        </w:rPr>
        <w:t xml:space="preserve">− зайнятість, перенавчання, умови вивільнення працівників; </w:t>
      </w:r>
    </w:p>
    <w:p w14:paraId="2CFD98F6" w14:textId="77777777" w:rsidR="009E23CC" w:rsidRPr="00614C9F" w:rsidRDefault="009E23CC" w:rsidP="009E23CC">
      <w:pPr>
        <w:ind w:firstLine="709"/>
        <w:jc w:val="both"/>
        <w:rPr>
          <w:rStyle w:val="jlqj4b"/>
          <w:sz w:val="22"/>
          <w:szCs w:val="22"/>
          <w:lang w:val="uk-UA"/>
        </w:rPr>
      </w:pPr>
      <w:r w:rsidRPr="00614C9F">
        <w:rPr>
          <w:rStyle w:val="jlqj4b"/>
          <w:sz w:val="22"/>
          <w:szCs w:val="22"/>
          <w:lang w:val="uk-UA"/>
        </w:rPr>
        <w:t>− тривалість робочого дня і часу відпочинку, відпусток, пільги для працівників, котрі поєднують роботу з навчанням;</w:t>
      </w:r>
    </w:p>
    <w:p w14:paraId="17E1CF84" w14:textId="77777777" w:rsidR="009E23CC" w:rsidRPr="00614C9F" w:rsidRDefault="009E23CC" w:rsidP="009E23CC">
      <w:pPr>
        <w:ind w:firstLine="709"/>
        <w:jc w:val="both"/>
        <w:rPr>
          <w:rStyle w:val="jlqj4b"/>
          <w:sz w:val="22"/>
          <w:szCs w:val="22"/>
          <w:lang w:val="uk-UA"/>
        </w:rPr>
      </w:pPr>
      <w:r w:rsidRPr="00614C9F">
        <w:rPr>
          <w:rStyle w:val="jlqj4b"/>
          <w:sz w:val="22"/>
          <w:szCs w:val="22"/>
          <w:lang w:val="uk-UA"/>
        </w:rPr>
        <w:t>− поліпшення умов та охорони праці працівників;</w:t>
      </w:r>
    </w:p>
    <w:p w14:paraId="4CE2ACA1" w14:textId="77777777" w:rsidR="009E23CC" w:rsidRPr="00614C9F" w:rsidRDefault="009E23CC" w:rsidP="009E23CC">
      <w:pPr>
        <w:ind w:firstLine="709"/>
        <w:jc w:val="both"/>
        <w:rPr>
          <w:rStyle w:val="jlqj4b"/>
          <w:sz w:val="22"/>
          <w:szCs w:val="22"/>
          <w:lang w:val="uk-UA"/>
        </w:rPr>
      </w:pPr>
      <w:r w:rsidRPr="00614C9F">
        <w:rPr>
          <w:rStyle w:val="jlqj4b"/>
          <w:sz w:val="22"/>
          <w:szCs w:val="22"/>
          <w:lang w:val="uk-UA"/>
        </w:rPr>
        <w:t>− контроль за виконанням колективного договору, відповідальність сторін, соціальне партнерство;</w:t>
      </w:r>
    </w:p>
    <w:p w14:paraId="2F0586BD" w14:textId="77777777" w:rsidR="009E23CC" w:rsidRPr="00614C9F" w:rsidRDefault="009E23CC" w:rsidP="009E23CC">
      <w:pPr>
        <w:ind w:firstLine="709"/>
        <w:jc w:val="both"/>
        <w:rPr>
          <w:rStyle w:val="jlqj4b"/>
          <w:sz w:val="22"/>
          <w:szCs w:val="22"/>
          <w:lang w:val="uk-UA"/>
        </w:rPr>
      </w:pPr>
      <w:r w:rsidRPr="00614C9F">
        <w:rPr>
          <w:rStyle w:val="jlqj4b"/>
          <w:sz w:val="22"/>
          <w:szCs w:val="22"/>
          <w:lang w:val="uk-UA"/>
        </w:rPr>
        <w:t>− забезпечення нормальних умов функціонування профспілок або інших представницьких органів, уповноважених працівниками;</w:t>
      </w:r>
    </w:p>
    <w:p w14:paraId="020EC9DF" w14:textId="77777777" w:rsidR="009E23CC" w:rsidRPr="00614C9F" w:rsidRDefault="009E23CC" w:rsidP="009E23CC">
      <w:pPr>
        <w:ind w:firstLine="709"/>
        <w:jc w:val="both"/>
        <w:rPr>
          <w:rStyle w:val="jlqj4b"/>
          <w:sz w:val="22"/>
          <w:szCs w:val="22"/>
          <w:lang w:val="uk-UA"/>
        </w:rPr>
      </w:pPr>
      <w:r w:rsidRPr="00614C9F">
        <w:rPr>
          <w:rStyle w:val="jlqj4b"/>
          <w:sz w:val="22"/>
          <w:szCs w:val="22"/>
          <w:lang w:val="uk-UA"/>
        </w:rPr>
        <w:t>− відмова від страйків за умовами, передбаченими у договорі, при своєчасному та повному їх виконанні.</w:t>
      </w:r>
    </w:p>
    <w:p w14:paraId="0C630EE3" w14:textId="77777777" w:rsidR="009E23CC" w:rsidRPr="00614C9F" w:rsidRDefault="009E23CC" w:rsidP="009E23CC">
      <w:pPr>
        <w:widowControl/>
        <w:autoSpaceDE/>
        <w:autoSpaceDN/>
        <w:adjustRightInd/>
        <w:ind w:firstLine="720"/>
        <w:jc w:val="both"/>
        <w:rPr>
          <w:sz w:val="22"/>
          <w:szCs w:val="22"/>
          <w:lang w:val="uk-UA"/>
        </w:rPr>
      </w:pPr>
      <w:r w:rsidRPr="00614C9F">
        <w:rPr>
          <w:rStyle w:val="jlqj4b"/>
          <w:sz w:val="22"/>
          <w:szCs w:val="22"/>
          <w:lang w:val="uk-UA"/>
        </w:rPr>
        <w:t xml:space="preserve">Варто зазначити певні важливі характеристики колективного договору. Умови, що визначаються колективним договором, набувають юридичної сили і є для сторін обов'язковими. Колективний договір забезпечує можливість розширення, деталізації прав найманих працівників (у трудовому законодавстві закріплені лише базові, загальні права працівників). В умовах колективного договору не рекомендується повістю дублювати норми, представлені у трудовому законодавстві (зокрема, в КЗпП), але слід виходити з того, що будь-яка норма колективного договору, що погіршує становище найманих працівників порівняно із закріпленою законодавчо, є неправомірною. </w:t>
      </w:r>
      <w:r w:rsidRPr="00614C9F">
        <w:rPr>
          <w:sz w:val="22"/>
          <w:szCs w:val="22"/>
          <w:lang w:val="uk-UA"/>
        </w:rPr>
        <w:t>Колективний договір поширюється на всіх працівників організації, незалежно від їх членства у профспілці, і обов’язковий для обох сторін (як для власника, так і для працівників).</w:t>
      </w:r>
    </w:p>
    <w:p w14:paraId="367E0A15" w14:textId="77777777" w:rsidR="009E23CC" w:rsidRPr="00614C9F" w:rsidRDefault="009E23CC" w:rsidP="009E23CC">
      <w:pPr>
        <w:widowControl/>
        <w:autoSpaceDE/>
        <w:autoSpaceDN/>
        <w:adjustRightInd/>
        <w:ind w:firstLine="720"/>
        <w:jc w:val="both"/>
        <w:rPr>
          <w:sz w:val="22"/>
          <w:szCs w:val="22"/>
          <w:lang w:val="uk-UA"/>
        </w:rPr>
      </w:pPr>
    </w:p>
    <w:p w14:paraId="1C558991" w14:textId="77777777" w:rsidR="009E23CC" w:rsidRPr="00614C9F" w:rsidRDefault="009E23CC" w:rsidP="009E23CC">
      <w:pPr>
        <w:widowControl/>
        <w:autoSpaceDE/>
        <w:autoSpaceDN/>
        <w:adjustRightInd/>
        <w:jc w:val="center"/>
        <w:rPr>
          <w:b/>
          <w:bCs/>
          <w:iCs/>
          <w:caps/>
          <w:sz w:val="22"/>
          <w:szCs w:val="22"/>
          <w:lang w:val="uk-UA"/>
        </w:rPr>
      </w:pPr>
      <w:r w:rsidRPr="00614C9F">
        <w:rPr>
          <w:b/>
          <w:sz w:val="22"/>
          <w:szCs w:val="22"/>
          <w:lang w:val="uk-UA"/>
        </w:rPr>
        <w:t>Тема</w:t>
      </w:r>
      <w:r w:rsidRPr="00614C9F">
        <w:rPr>
          <w:b/>
          <w:bCs/>
          <w:iCs/>
          <w:sz w:val="22"/>
          <w:szCs w:val="22"/>
          <w:lang w:val="uk-UA"/>
        </w:rPr>
        <w:t xml:space="preserve"> 4.</w:t>
      </w:r>
      <w:r w:rsidRPr="00614C9F">
        <w:rPr>
          <w:b/>
          <w:caps/>
          <w:sz w:val="22"/>
          <w:szCs w:val="22"/>
          <w:lang w:val="uk-UA"/>
        </w:rPr>
        <w:t xml:space="preserve"> </w:t>
      </w:r>
      <w:r w:rsidRPr="00614C9F">
        <w:rPr>
          <w:b/>
          <w:bCs/>
          <w:iCs/>
          <w:caps/>
          <w:sz w:val="22"/>
          <w:szCs w:val="22"/>
          <w:lang w:val="uk-UA"/>
        </w:rPr>
        <w:t>Формування, згуртованість і соціальний розвиток колективу організації</w:t>
      </w:r>
    </w:p>
    <w:p w14:paraId="188B5386" w14:textId="77777777" w:rsidR="009E23CC" w:rsidRPr="00614C9F" w:rsidRDefault="009E23CC" w:rsidP="009E23CC">
      <w:pPr>
        <w:widowControl/>
        <w:autoSpaceDE/>
        <w:autoSpaceDN/>
        <w:adjustRightInd/>
        <w:jc w:val="center"/>
        <w:rPr>
          <w:b/>
          <w:bCs/>
          <w:iCs/>
          <w:caps/>
          <w:sz w:val="22"/>
          <w:szCs w:val="22"/>
          <w:lang w:val="uk-UA"/>
        </w:rPr>
      </w:pPr>
    </w:p>
    <w:p w14:paraId="340FF8F9" w14:textId="77777777" w:rsidR="009E23CC" w:rsidRPr="00614C9F" w:rsidRDefault="009E23CC" w:rsidP="00761FB0">
      <w:pPr>
        <w:widowControl/>
        <w:numPr>
          <w:ilvl w:val="0"/>
          <w:numId w:val="223"/>
        </w:numPr>
        <w:tabs>
          <w:tab w:val="clear" w:pos="705"/>
          <w:tab w:val="num" w:pos="426"/>
        </w:tabs>
        <w:autoSpaceDE/>
        <w:autoSpaceDN/>
        <w:adjustRightInd/>
        <w:ind w:left="426" w:hanging="426"/>
        <w:rPr>
          <w:b/>
          <w:sz w:val="22"/>
          <w:szCs w:val="22"/>
          <w:lang w:val="uk-UA"/>
        </w:rPr>
      </w:pPr>
      <w:r w:rsidRPr="00614C9F">
        <w:rPr>
          <w:b/>
          <w:sz w:val="22"/>
          <w:szCs w:val="22"/>
          <w:lang w:val="uk-UA"/>
        </w:rPr>
        <w:t>Колектив як соціальне явище. Формальна і неформальна структура трудового колективу.</w:t>
      </w:r>
    </w:p>
    <w:p w14:paraId="63CF3242" w14:textId="77777777" w:rsidR="009E23CC" w:rsidRPr="00614C9F" w:rsidRDefault="009E23CC" w:rsidP="00761FB0">
      <w:pPr>
        <w:widowControl/>
        <w:numPr>
          <w:ilvl w:val="0"/>
          <w:numId w:val="223"/>
        </w:numPr>
        <w:tabs>
          <w:tab w:val="clear" w:pos="705"/>
          <w:tab w:val="num" w:pos="426"/>
        </w:tabs>
        <w:autoSpaceDE/>
        <w:autoSpaceDN/>
        <w:adjustRightInd/>
        <w:ind w:left="426" w:hanging="426"/>
        <w:rPr>
          <w:b/>
          <w:sz w:val="22"/>
          <w:szCs w:val="22"/>
          <w:lang w:val="uk-UA"/>
        </w:rPr>
      </w:pPr>
      <w:r w:rsidRPr="00614C9F">
        <w:rPr>
          <w:b/>
          <w:sz w:val="22"/>
          <w:szCs w:val="22"/>
          <w:lang w:val="uk-UA"/>
        </w:rPr>
        <w:t>Динаміка колективу.</w:t>
      </w:r>
    </w:p>
    <w:p w14:paraId="1EC80AF6" w14:textId="77777777" w:rsidR="009E23CC" w:rsidRPr="00614C9F" w:rsidRDefault="009E23CC" w:rsidP="00761FB0">
      <w:pPr>
        <w:widowControl/>
        <w:numPr>
          <w:ilvl w:val="0"/>
          <w:numId w:val="223"/>
        </w:numPr>
        <w:tabs>
          <w:tab w:val="clear" w:pos="705"/>
          <w:tab w:val="num" w:pos="426"/>
        </w:tabs>
        <w:autoSpaceDE/>
        <w:autoSpaceDN/>
        <w:adjustRightInd/>
        <w:ind w:left="426" w:hanging="426"/>
        <w:rPr>
          <w:b/>
          <w:bCs/>
          <w:sz w:val="22"/>
          <w:szCs w:val="22"/>
          <w:lang w:val="uk-UA"/>
        </w:rPr>
      </w:pPr>
      <w:r w:rsidRPr="00614C9F">
        <w:rPr>
          <w:b/>
          <w:bCs/>
          <w:sz w:val="22"/>
          <w:szCs w:val="22"/>
          <w:lang w:val="uk-UA"/>
        </w:rPr>
        <w:t>Корпоративна культура в системі управління персоналом підприємства.</w:t>
      </w:r>
    </w:p>
    <w:p w14:paraId="7B5931F1" w14:textId="77777777" w:rsidR="009E23CC" w:rsidRPr="00614C9F" w:rsidRDefault="009E23CC" w:rsidP="00761FB0">
      <w:pPr>
        <w:widowControl/>
        <w:numPr>
          <w:ilvl w:val="0"/>
          <w:numId w:val="223"/>
        </w:numPr>
        <w:tabs>
          <w:tab w:val="clear" w:pos="705"/>
          <w:tab w:val="num" w:pos="426"/>
        </w:tabs>
        <w:autoSpaceDE/>
        <w:autoSpaceDN/>
        <w:adjustRightInd/>
        <w:ind w:left="426" w:hanging="426"/>
        <w:rPr>
          <w:b/>
          <w:sz w:val="22"/>
          <w:szCs w:val="22"/>
          <w:lang w:val="uk-UA"/>
        </w:rPr>
      </w:pPr>
      <w:r w:rsidRPr="00614C9F">
        <w:rPr>
          <w:b/>
          <w:sz w:val="22"/>
          <w:szCs w:val="22"/>
          <w:lang w:val="uk-UA"/>
        </w:rPr>
        <w:t>Згуртованість колективу: сутність, фактори, методи оцінювання.</w:t>
      </w:r>
    </w:p>
    <w:p w14:paraId="27DDDBB2" w14:textId="77777777" w:rsidR="009E23CC" w:rsidRPr="00614C9F" w:rsidRDefault="009E23CC" w:rsidP="009E23CC">
      <w:pPr>
        <w:widowControl/>
        <w:autoSpaceDE/>
        <w:autoSpaceDN/>
        <w:adjustRightInd/>
        <w:rPr>
          <w:i/>
          <w:sz w:val="22"/>
          <w:szCs w:val="22"/>
          <w:lang w:val="uk-UA"/>
        </w:rPr>
      </w:pPr>
    </w:p>
    <w:p w14:paraId="0541F9EF" w14:textId="77777777" w:rsidR="009E23CC" w:rsidRPr="00614C9F" w:rsidRDefault="009E23CC" w:rsidP="009E23CC">
      <w:pPr>
        <w:widowControl/>
        <w:shd w:val="clear" w:color="auto" w:fill="FFFFFF"/>
        <w:autoSpaceDE/>
        <w:autoSpaceDN/>
        <w:adjustRightInd/>
        <w:ind w:firstLine="709"/>
        <w:jc w:val="center"/>
        <w:rPr>
          <w:b/>
          <w:sz w:val="22"/>
          <w:szCs w:val="22"/>
          <w:lang w:val="uk-UA"/>
        </w:rPr>
      </w:pPr>
      <w:r w:rsidRPr="00614C9F">
        <w:rPr>
          <w:rFonts w:ascii="Arial CYR" w:hAnsi="Arial CYR" w:cs="Arial CYR"/>
          <w:sz w:val="22"/>
          <w:szCs w:val="22"/>
          <w:lang w:val="uk-UA"/>
        </w:rPr>
        <w:t xml:space="preserve"> </w:t>
      </w:r>
      <w:r w:rsidRPr="00614C9F">
        <w:rPr>
          <w:b/>
          <w:sz w:val="22"/>
          <w:szCs w:val="22"/>
          <w:lang w:val="uk-UA"/>
        </w:rPr>
        <w:t>1. Колектив як соціальне явище. Формальна і неформальна структура трудового колективу</w:t>
      </w:r>
    </w:p>
    <w:p w14:paraId="4F1DF720"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sz w:val="22"/>
          <w:szCs w:val="22"/>
          <w:lang w:val="uk-UA"/>
        </w:rPr>
        <w:t>Колектив</w:t>
      </w:r>
      <w:r w:rsidRPr="00614C9F">
        <w:rPr>
          <w:sz w:val="22"/>
          <w:szCs w:val="22"/>
          <w:lang w:val="uk-UA"/>
        </w:rPr>
        <w:t xml:space="preserve"> – це відносно компактна та стійка група людей, які регулярно взаємодіють, об’єднані спільністю цілей, груповою свідомістю, нормами та забезпеченням умов свого існування та розвитку. Як окрема спільнота, колектив народжується (формується) завдяки спільній діяльності, ґрунтуючись на принципах та відносинах співробітництва, єдності головних цінностей.</w:t>
      </w:r>
    </w:p>
    <w:p w14:paraId="4B9E7465"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lastRenderedPageBreak/>
        <w:t xml:space="preserve">Колектив – це передусім соціальне утворення, значення якого для ефективного використання персоналу проявляється через його </w:t>
      </w:r>
      <w:r w:rsidRPr="00614C9F">
        <w:rPr>
          <w:i/>
          <w:sz w:val="22"/>
          <w:szCs w:val="22"/>
          <w:lang w:val="uk-UA"/>
        </w:rPr>
        <w:t>функції</w:t>
      </w:r>
      <w:r w:rsidRPr="00614C9F">
        <w:rPr>
          <w:sz w:val="22"/>
          <w:szCs w:val="22"/>
          <w:lang w:val="uk-UA"/>
        </w:rPr>
        <w:t>:</w:t>
      </w:r>
    </w:p>
    <w:p w14:paraId="18E42481" w14:textId="77777777" w:rsidR="009E23CC" w:rsidRPr="00614C9F" w:rsidRDefault="009E23CC" w:rsidP="00761FB0">
      <w:pPr>
        <w:widowControl/>
        <w:numPr>
          <w:ilvl w:val="0"/>
          <w:numId w:val="215"/>
        </w:numPr>
        <w:shd w:val="clear" w:color="auto" w:fill="FFFFFF"/>
        <w:autoSpaceDE/>
        <w:autoSpaceDN/>
        <w:adjustRightInd/>
        <w:jc w:val="both"/>
        <w:rPr>
          <w:sz w:val="22"/>
          <w:szCs w:val="22"/>
          <w:lang w:val="uk-UA"/>
        </w:rPr>
      </w:pPr>
      <w:r w:rsidRPr="00614C9F">
        <w:rPr>
          <w:sz w:val="22"/>
          <w:szCs w:val="22"/>
          <w:lang w:val="uk-UA"/>
        </w:rPr>
        <w:t>цільову – виробництво кінцевого продукту діяльності для задоволення суспільних потреб;</w:t>
      </w:r>
    </w:p>
    <w:p w14:paraId="03592C3A" w14:textId="77777777" w:rsidR="009E23CC" w:rsidRPr="00614C9F" w:rsidRDefault="009E23CC" w:rsidP="00761FB0">
      <w:pPr>
        <w:widowControl/>
        <w:numPr>
          <w:ilvl w:val="0"/>
          <w:numId w:val="215"/>
        </w:numPr>
        <w:shd w:val="clear" w:color="auto" w:fill="FFFFFF"/>
        <w:autoSpaceDE/>
        <w:autoSpaceDN/>
        <w:adjustRightInd/>
        <w:jc w:val="both"/>
        <w:rPr>
          <w:sz w:val="22"/>
          <w:szCs w:val="22"/>
          <w:lang w:val="uk-UA"/>
        </w:rPr>
      </w:pPr>
      <w:r w:rsidRPr="00614C9F">
        <w:rPr>
          <w:sz w:val="22"/>
          <w:szCs w:val="22"/>
          <w:lang w:val="uk-UA"/>
        </w:rPr>
        <w:t>функцію задоволення соціальних потреб працівників (окрім задоволення матеріальних потреб, кожний член колективу задовольняє свої потреби вищого порядку: у спілкуванні, визнанні з боку оточуючих, належності до колективу, розвитку своїх здібностей);</w:t>
      </w:r>
    </w:p>
    <w:p w14:paraId="0F026BDD" w14:textId="77777777" w:rsidR="009E23CC" w:rsidRPr="00614C9F" w:rsidRDefault="009E23CC" w:rsidP="00761FB0">
      <w:pPr>
        <w:widowControl/>
        <w:numPr>
          <w:ilvl w:val="0"/>
          <w:numId w:val="215"/>
        </w:numPr>
        <w:shd w:val="clear" w:color="auto" w:fill="FFFFFF"/>
        <w:autoSpaceDE/>
        <w:autoSpaceDN/>
        <w:adjustRightInd/>
        <w:jc w:val="both"/>
        <w:rPr>
          <w:sz w:val="22"/>
          <w:szCs w:val="22"/>
          <w:lang w:val="uk-UA"/>
        </w:rPr>
      </w:pPr>
      <w:r w:rsidRPr="00614C9F">
        <w:rPr>
          <w:sz w:val="22"/>
          <w:szCs w:val="22"/>
          <w:lang w:val="uk-UA"/>
        </w:rPr>
        <w:t>соціально-інтегративну функцію, яка полягає у здійсненні впливу колективу на поведінку його членів, його згуртуванні, формуванні цінностей, соціальних норм поведінки та організаційної культури.</w:t>
      </w:r>
    </w:p>
    <w:p w14:paraId="6AF0B900"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Кожен колектив у процесі функціонування виробляє певну систему соціального контролю – сукупність засобів впливу на своїх учасників (через переконання, винагороди, заборони, визнання заслуг та ін.), за допомогою яких поведінка індивідів регулюється відповідно до сформованих цінностей і стандартів.</w:t>
      </w:r>
    </w:p>
    <w:p w14:paraId="2FF62C4A"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Система взаємозв’язків і взаємовідносин  між соціальними групами трудового колективу проявляється у його формальній і неформальній структурах.</w:t>
      </w:r>
    </w:p>
    <w:p w14:paraId="120DCCF5" w14:textId="77777777" w:rsidR="009E23CC" w:rsidRPr="00614C9F" w:rsidRDefault="009E23CC" w:rsidP="009E23CC">
      <w:pPr>
        <w:widowControl/>
        <w:shd w:val="clear" w:color="auto" w:fill="FFFFFF"/>
        <w:autoSpaceDE/>
        <w:autoSpaceDN/>
        <w:adjustRightInd/>
        <w:ind w:firstLine="720"/>
        <w:jc w:val="both"/>
        <w:rPr>
          <w:iCs/>
          <w:sz w:val="22"/>
          <w:szCs w:val="22"/>
          <w:lang w:val="uk-UA"/>
        </w:rPr>
      </w:pPr>
      <w:r w:rsidRPr="00614C9F">
        <w:rPr>
          <w:i/>
          <w:iCs/>
          <w:sz w:val="22"/>
          <w:szCs w:val="22"/>
          <w:lang w:val="uk-UA"/>
        </w:rPr>
        <w:t xml:space="preserve">Формальна структура трудового колективу </w:t>
      </w:r>
      <w:r w:rsidRPr="00614C9F">
        <w:rPr>
          <w:iCs/>
          <w:sz w:val="22"/>
          <w:szCs w:val="22"/>
          <w:lang w:val="uk-UA"/>
        </w:rPr>
        <w:t xml:space="preserve"> знаходить віддзеркалення у діяльності груп, яка регулюється відповідними стійкими правовими нормами (система розподілу влади, повноважень, відповідальності, співвідношення посад, функцій, етичний кодекс організації  тощо).</w:t>
      </w:r>
    </w:p>
    <w:p w14:paraId="367C7DB7"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i/>
          <w:iCs/>
          <w:sz w:val="22"/>
          <w:szCs w:val="22"/>
          <w:lang w:val="uk-UA"/>
        </w:rPr>
        <w:t xml:space="preserve">Неформальна структура </w:t>
      </w:r>
      <w:r w:rsidRPr="00614C9F">
        <w:rPr>
          <w:sz w:val="22"/>
          <w:szCs w:val="22"/>
          <w:lang w:val="uk-UA"/>
        </w:rPr>
        <w:t>– це сукупність ситуативних соціальних груп, які функціонують у колективі стихійно, виникають поза межами формальних норм, виробничих рамок на основі переважно емоційної взаємодії індивідів.</w:t>
      </w:r>
    </w:p>
    <w:p w14:paraId="60EF9D7C" w14:textId="77777777" w:rsidR="009E23CC" w:rsidRPr="00614C9F" w:rsidRDefault="009E23CC" w:rsidP="009E23CC">
      <w:pPr>
        <w:widowControl/>
        <w:autoSpaceDE/>
        <w:autoSpaceDN/>
        <w:adjustRightInd/>
        <w:ind w:firstLine="720"/>
        <w:jc w:val="both"/>
        <w:rPr>
          <w:sz w:val="22"/>
          <w:szCs w:val="22"/>
          <w:lang w:val="uk-UA"/>
        </w:rPr>
      </w:pPr>
      <w:r w:rsidRPr="00614C9F">
        <w:rPr>
          <w:sz w:val="22"/>
          <w:szCs w:val="22"/>
          <w:lang w:val="uk-UA"/>
        </w:rPr>
        <w:t xml:space="preserve">Обидві структури постійно взаємодіють. Синхронність, </w:t>
      </w:r>
      <w:proofErr w:type="spellStart"/>
      <w:r w:rsidRPr="00614C9F">
        <w:rPr>
          <w:sz w:val="22"/>
          <w:szCs w:val="22"/>
          <w:lang w:val="uk-UA"/>
        </w:rPr>
        <w:t>односпрямованість</w:t>
      </w:r>
      <w:proofErr w:type="spellEnd"/>
      <w:r w:rsidRPr="00614C9F">
        <w:rPr>
          <w:sz w:val="22"/>
          <w:szCs w:val="22"/>
          <w:lang w:val="uk-UA"/>
        </w:rPr>
        <w:t xml:space="preserve"> їх взаємодії є свідченням згуртованості трудового колективу, його соціальної активності і здатності досягати високої продуктивності. Якщо цілі неформальної групи суперечать цілям трудового колективу, це суттєво знижує або й нівелює ефективність його діяльності.</w:t>
      </w:r>
    </w:p>
    <w:p w14:paraId="63798D3D" w14:textId="77777777" w:rsidR="009E23CC" w:rsidRPr="00614C9F" w:rsidRDefault="009E23CC" w:rsidP="009E23CC">
      <w:pPr>
        <w:widowControl/>
        <w:autoSpaceDE/>
        <w:autoSpaceDN/>
        <w:adjustRightInd/>
        <w:ind w:firstLine="720"/>
        <w:jc w:val="both"/>
        <w:rPr>
          <w:sz w:val="22"/>
          <w:szCs w:val="22"/>
          <w:lang w:val="uk-UA"/>
        </w:rPr>
      </w:pPr>
    </w:p>
    <w:p w14:paraId="492C4C47" w14:textId="77777777" w:rsidR="009E23CC" w:rsidRPr="00614C9F" w:rsidRDefault="009E23CC" w:rsidP="009E23CC">
      <w:pPr>
        <w:widowControl/>
        <w:autoSpaceDE/>
        <w:autoSpaceDN/>
        <w:adjustRightInd/>
        <w:jc w:val="center"/>
        <w:rPr>
          <w:b/>
          <w:sz w:val="22"/>
          <w:szCs w:val="22"/>
          <w:lang w:val="uk-UA"/>
        </w:rPr>
      </w:pPr>
      <w:r w:rsidRPr="00614C9F">
        <w:rPr>
          <w:rFonts w:ascii="Arial CYR" w:hAnsi="Arial CYR" w:cs="Arial CYR"/>
          <w:sz w:val="22"/>
          <w:szCs w:val="22"/>
          <w:lang w:val="uk-UA"/>
        </w:rPr>
        <w:t xml:space="preserve">  </w:t>
      </w:r>
      <w:r w:rsidRPr="00614C9F">
        <w:rPr>
          <w:b/>
          <w:sz w:val="22"/>
          <w:szCs w:val="22"/>
          <w:lang w:val="uk-UA"/>
        </w:rPr>
        <w:t>2. Динаміка колективу</w:t>
      </w:r>
    </w:p>
    <w:p w14:paraId="437727F2"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Трудові колективи у процесі свого розвитку проходять через низку послідовних </w:t>
      </w:r>
      <w:r w:rsidRPr="00614C9F">
        <w:rPr>
          <w:i/>
          <w:sz w:val="22"/>
          <w:szCs w:val="22"/>
          <w:lang w:val="uk-UA"/>
        </w:rPr>
        <w:t>етапів (фаз)</w:t>
      </w:r>
      <w:r w:rsidRPr="00614C9F">
        <w:rPr>
          <w:sz w:val="22"/>
          <w:szCs w:val="22"/>
          <w:lang w:val="uk-UA"/>
        </w:rPr>
        <w:t>.</w:t>
      </w:r>
    </w:p>
    <w:p w14:paraId="4D4434D2"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1. </w:t>
      </w:r>
      <w:r w:rsidRPr="00614C9F">
        <w:rPr>
          <w:i/>
          <w:sz w:val="22"/>
          <w:szCs w:val="22"/>
          <w:lang w:val="uk-UA"/>
        </w:rPr>
        <w:t>Формування (зародження)</w:t>
      </w:r>
    </w:p>
    <w:p w14:paraId="4CAB482F"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Для цієї стадії розвитку колективу характерні відсутність соціального контролю, традицій тощо, оскільки це лиш група </w:t>
      </w:r>
      <w:proofErr w:type="spellStart"/>
      <w:r w:rsidRPr="00614C9F">
        <w:rPr>
          <w:sz w:val="22"/>
          <w:szCs w:val="22"/>
          <w:lang w:val="uk-UA"/>
        </w:rPr>
        <w:t>малопов’язаних</w:t>
      </w:r>
      <w:proofErr w:type="spellEnd"/>
      <w:r w:rsidRPr="00614C9F">
        <w:rPr>
          <w:sz w:val="22"/>
          <w:szCs w:val="22"/>
          <w:lang w:val="uk-UA"/>
        </w:rPr>
        <w:t xml:space="preserve"> між собою людей із відсутнім досвідом взаємодії. На даному етапі тільки формуються всі види відносин, норми поведінки, правила регулювання колективних </w:t>
      </w:r>
      <w:proofErr w:type="spellStart"/>
      <w:r w:rsidRPr="00614C9F">
        <w:rPr>
          <w:sz w:val="22"/>
          <w:szCs w:val="22"/>
          <w:lang w:val="uk-UA"/>
        </w:rPr>
        <w:t>зв’язків</w:t>
      </w:r>
      <w:proofErr w:type="spellEnd"/>
      <w:r w:rsidRPr="00614C9F">
        <w:rPr>
          <w:sz w:val="22"/>
          <w:szCs w:val="22"/>
          <w:lang w:val="uk-UA"/>
        </w:rPr>
        <w:t xml:space="preserve">, затверджується певний стиль роботи і управління. </w:t>
      </w:r>
    </w:p>
    <w:p w14:paraId="61FD227E"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2. </w:t>
      </w:r>
      <w:r w:rsidRPr="00614C9F">
        <w:rPr>
          <w:i/>
          <w:sz w:val="22"/>
          <w:szCs w:val="22"/>
          <w:lang w:val="uk-UA"/>
        </w:rPr>
        <w:t>Становлення колективу</w:t>
      </w:r>
    </w:p>
    <w:p w14:paraId="4721196F" w14:textId="77777777" w:rsidR="009E23CC" w:rsidRPr="00614C9F" w:rsidRDefault="009E23CC" w:rsidP="009E23CC">
      <w:pPr>
        <w:widowControl/>
        <w:autoSpaceDE/>
        <w:autoSpaceDN/>
        <w:adjustRightInd/>
        <w:ind w:firstLine="720"/>
        <w:jc w:val="both"/>
        <w:rPr>
          <w:sz w:val="22"/>
          <w:szCs w:val="22"/>
          <w:lang w:val="uk-UA"/>
        </w:rPr>
      </w:pPr>
      <w:r w:rsidRPr="00614C9F">
        <w:rPr>
          <w:sz w:val="22"/>
          <w:szCs w:val="22"/>
          <w:lang w:val="uk-UA"/>
        </w:rPr>
        <w:t>У період становлення активізується стійке об’єднання більшості членів колективу, починають складатися певні норми, традиції, колективна думка, яка спрямована на підтримку вимог менеджменту більшістю працівників. Разом з тим відбувається формалізація ролей у відповідних групах.</w:t>
      </w:r>
    </w:p>
    <w:p w14:paraId="5BD9931C" w14:textId="77777777" w:rsidR="009E23CC" w:rsidRPr="00614C9F" w:rsidRDefault="009E23CC" w:rsidP="009E23CC">
      <w:pPr>
        <w:widowControl/>
        <w:autoSpaceDE/>
        <w:autoSpaceDN/>
        <w:adjustRightInd/>
        <w:ind w:firstLine="720"/>
        <w:jc w:val="both"/>
        <w:rPr>
          <w:sz w:val="22"/>
          <w:szCs w:val="22"/>
          <w:lang w:val="uk-UA"/>
        </w:rPr>
      </w:pPr>
      <w:r w:rsidRPr="00614C9F">
        <w:rPr>
          <w:sz w:val="22"/>
          <w:szCs w:val="22"/>
          <w:lang w:val="uk-UA"/>
        </w:rPr>
        <w:t>Важливе завдання керівника на цьому етапі полягає в тому, щоб визначити позиції, цілі і мотиви діяльності індивідів і груп і забезпечити їх максимальну інтеграцію.</w:t>
      </w:r>
    </w:p>
    <w:p w14:paraId="44ED8691"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3. </w:t>
      </w:r>
      <w:r w:rsidRPr="00614C9F">
        <w:rPr>
          <w:i/>
          <w:sz w:val="22"/>
          <w:szCs w:val="22"/>
          <w:lang w:val="uk-UA"/>
        </w:rPr>
        <w:t>Зрілість колективу</w:t>
      </w:r>
    </w:p>
    <w:p w14:paraId="67504A01"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Стадія зрілості –</w:t>
      </w:r>
      <w:r w:rsidRPr="00614C9F">
        <w:rPr>
          <w:lang w:val="uk-UA"/>
        </w:rPr>
        <w:t xml:space="preserve"> </w:t>
      </w:r>
      <w:r w:rsidRPr="00614C9F">
        <w:rPr>
          <w:sz w:val="22"/>
          <w:szCs w:val="22"/>
          <w:lang w:val="uk-UA"/>
        </w:rPr>
        <w:t>період максимальної інтеграції членів колективу, має усі ознаки й виконує усі свої функції. Ключові регулятори поведінки індивідів на даному етапі – соціальний контроль, взаємна підтримка і взаємна вимогливість при високому ступені довіри. Для цього  етапу також характерні: колегіальне прийняття рішень, демократичний стиль управління, вагоме значення корпоративної культури, застосування соціально-психологічних методів впливу.</w:t>
      </w:r>
    </w:p>
    <w:p w14:paraId="0E3406B2"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4. </w:t>
      </w:r>
      <w:r w:rsidRPr="00614C9F">
        <w:rPr>
          <w:i/>
          <w:sz w:val="22"/>
          <w:szCs w:val="22"/>
          <w:lang w:val="uk-UA"/>
        </w:rPr>
        <w:t>Старіння колективу</w:t>
      </w:r>
    </w:p>
    <w:p w14:paraId="7CF19794"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На цій стадії колектив втрачає здатність до адаптації, перестає розвиватися, норми можуть набирати бюрократичного, догматичного характеру, а соціальний контроль стає консервативним, що в сумі уповільнює динаміку змін і організації. На даному етапі роль менеджера полягає в тому, щоб шляхом реструктуризації, радикальних змін перевести колектив на новий етап розвитку за рахунок підвищення його гнучкості, адаптивності. У протилежному випадку найбільш імовірний сценарій – подальший занепад колективу і його дезінтеграція.</w:t>
      </w:r>
    </w:p>
    <w:p w14:paraId="5B50FC74" w14:textId="77777777" w:rsidR="009E23CC" w:rsidRPr="00614C9F" w:rsidRDefault="009E23CC" w:rsidP="009E23CC">
      <w:pPr>
        <w:widowControl/>
        <w:tabs>
          <w:tab w:val="left" w:pos="1080"/>
        </w:tabs>
        <w:autoSpaceDE/>
        <w:autoSpaceDN/>
        <w:adjustRightInd/>
        <w:ind w:firstLine="709"/>
        <w:jc w:val="both"/>
        <w:rPr>
          <w:sz w:val="22"/>
          <w:szCs w:val="22"/>
          <w:lang w:val="uk-UA"/>
        </w:rPr>
      </w:pPr>
      <w:r w:rsidRPr="00614C9F">
        <w:rPr>
          <w:sz w:val="22"/>
          <w:szCs w:val="22"/>
          <w:lang w:val="uk-UA"/>
        </w:rPr>
        <w:t>Згідно з іншим підходом, розрізняють такі стадії становлення колективу:</w:t>
      </w:r>
    </w:p>
    <w:p w14:paraId="4CF1D95D" w14:textId="77777777" w:rsidR="009E23CC" w:rsidRPr="00614C9F" w:rsidRDefault="009E23CC" w:rsidP="00761FB0">
      <w:pPr>
        <w:widowControl/>
        <w:numPr>
          <w:ilvl w:val="0"/>
          <w:numId w:val="204"/>
        </w:numPr>
        <w:tabs>
          <w:tab w:val="clear" w:pos="1069"/>
          <w:tab w:val="left" w:pos="1080"/>
        </w:tabs>
        <w:autoSpaceDE/>
        <w:autoSpaceDN/>
        <w:adjustRightInd/>
        <w:ind w:left="0" w:firstLine="709"/>
        <w:jc w:val="both"/>
        <w:rPr>
          <w:i/>
          <w:iCs/>
          <w:sz w:val="22"/>
          <w:szCs w:val="22"/>
          <w:lang w:val="uk-UA"/>
        </w:rPr>
      </w:pPr>
      <w:r w:rsidRPr="00614C9F">
        <w:rPr>
          <w:i/>
          <w:iCs/>
          <w:sz w:val="22"/>
          <w:szCs w:val="22"/>
          <w:lang w:val="uk-UA"/>
        </w:rPr>
        <w:t>Стадія формування.</w:t>
      </w:r>
    </w:p>
    <w:p w14:paraId="752C9BD9" w14:textId="77777777" w:rsidR="009E23CC" w:rsidRPr="00614C9F" w:rsidRDefault="009E23CC" w:rsidP="00761FB0">
      <w:pPr>
        <w:widowControl/>
        <w:numPr>
          <w:ilvl w:val="0"/>
          <w:numId w:val="204"/>
        </w:numPr>
        <w:tabs>
          <w:tab w:val="clear" w:pos="1069"/>
          <w:tab w:val="left" w:pos="1080"/>
        </w:tabs>
        <w:autoSpaceDE/>
        <w:autoSpaceDN/>
        <w:adjustRightInd/>
        <w:ind w:left="0" w:firstLine="709"/>
        <w:jc w:val="both"/>
        <w:rPr>
          <w:sz w:val="22"/>
          <w:szCs w:val="22"/>
          <w:lang w:val="uk-UA"/>
        </w:rPr>
      </w:pPr>
      <w:r w:rsidRPr="00614C9F">
        <w:rPr>
          <w:i/>
          <w:iCs/>
          <w:sz w:val="22"/>
          <w:szCs w:val="22"/>
          <w:lang w:val="uk-UA"/>
        </w:rPr>
        <w:t>Стадія пристосування.</w:t>
      </w:r>
    </w:p>
    <w:p w14:paraId="4B63D695" w14:textId="77777777" w:rsidR="009E23CC" w:rsidRPr="00614C9F" w:rsidRDefault="009E23CC" w:rsidP="00761FB0">
      <w:pPr>
        <w:widowControl/>
        <w:numPr>
          <w:ilvl w:val="0"/>
          <w:numId w:val="204"/>
        </w:numPr>
        <w:tabs>
          <w:tab w:val="clear" w:pos="1069"/>
          <w:tab w:val="left" w:pos="1080"/>
        </w:tabs>
        <w:autoSpaceDE/>
        <w:autoSpaceDN/>
        <w:adjustRightInd/>
        <w:ind w:left="0" w:firstLine="709"/>
        <w:jc w:val="both"/>
        <w:rPr>
          <w:sz w:val="22"/>
          <w:szCs w:val="22"/>
          <w:lang w:val="uk-UA"/>
        </w:rPr>
      </w:pPr>
      <w:r w:rsidRPr="00614C9F">
        <w:rPr>
          <w:i/>
          <w:iCs/>
          <w:sz w:val="22"/>
          <w:szCs w:val="22"/>
          <w:lang w:val="uk-UA"/>
        </w:rPr>
        <w:t>Стадія нормалізації.</w:t>
      </w:r>
    </w:p>
    <w:p w14:paraId="502BEA9E" w14:textId="77777777" w:rsidR="009E23CC" w:rsidRPr="00614C9F" w:rsidRDefault="009E23CC" w:rsidP="00761FB0">
      <w:pPr>
        <w:widowControl/>
        <w:numPr>
          <w:ilvl w:val="0"/>
          <w:numId w:val="204"/>
        </w:numPr>
        <w:tabs>
          <w:tab w:val="clear" w:pos="1069"/>
          <w:tab w:val="left" w:pos="1080"/>
        </w:tabs>
        <w:autoSpaceDE/>
        <w:autoSpaceDN/>
        <w:adjustRightInd/>
        <w:ind w:left="0" w:firstLine="709"/>
        <w:jc w:val="both"/>
        <w:rPr>
          <w:sz w:val="22"/>
          <w:szCs w:val="22"/>
          <w:lang w:val="uk-UA"/>
        </w:rPr>
      </w:pPr>
      <w:r w:rsidRPr="00614C9F">
        <w:rPr>
          <w:i/>
          <w:iCs/>
          <w:sz w:val="22"/>
          <w:szCs w:val="22"/>
          <w:lang w:val="uk-UA"/>
        </w:rPr>
        <w:t>Стадія повної інтеграції (єдності).</w:t>
      </w:r>
    </w:p>
    <w:p w14:paraId="3FD49D18" w14:textId="77777777" w:rsidR="009E23CC" w:rsidRPr="00614C9F" w:rsidRDefault="009E23CC" w:rsidP="009E23CC">
      <w:pPr>
        <w:widowControl/>
        <w:shd w:val="clear" w:color="auto" w:fill="FFFFFF"/>
        <w:autoSpaceDE/>
        <w:autoSpaceDN/>
        <w:adjustRightInd/>
        <w:spacing w:line="216" w:lineRule="auto"/>
        <w:ind w:firstLine="720"/>
        <w:jc w:val="both"/>
        <w:rPr>
          <w:sz w:val="22"/>
          <w:szCs w:val="22"/>
          <w:lang w:val="uk-UA"/>
        </w:rPr>
      </w:pPr>
      <w:r w:rsidRPr="00614C9F">
        <w:rPr>
          <w:sz w:val="22"/>
          <w:szCs w:val="22"/>
          <w:lang w:val="uk-UA"/>
        </w:rPr>
        <w:lastRenderedPageBreak/>
        <w:t>На кожній зі стадій існують певні проблеми, пов’язані з налагодженням стосунків і усвідомленням кожним індивідом свого місця (ролі, статусу) у групі. Для усунення цих проблем керівник групи має чітко розуміти її особливості на кожному етапі і ситуативно застосовувати різні методи  управління.</w:t>
      </w:r>
    </w:p>
    <w:p w14:paraId="5A9B788F" w14:textId="77777777" w:rsidR="009E23CC" w:rsidRPr="00614C9F" w:rsidRDefault="009E23CC" w:rsidP="009E23CC">
      <w:pPr>
        <w:widowControl/>
        <w:tabs>
          <w:tab w:val="left" w:pos="1080"/>
        </w:tabs>
        <w:autoSpaceDE/>
        <w:autoSpaceDN/>
        <w:adjustRightInd/>
        <w:ind w:firstLine="720"/>
        <w:jc w:val="both"/>
        <w:rPr>
          <w:sz w:val="22"/>
          <w:szCs w:val="22"/>
          <w:lang w:val="uk-UA"/>
        </w:rPr>
      </w:pPr>
      <w:r w:rsidRPr="00614C9F">
        <w:rPr>
          <w:sz w:val="22"/>
          <w:szCs w:val="22"/>
          <w:lang w:val="uk-UA"/>
        </w:rPr>
        <w:t>Разом з тим, не всі групи у своєму розвитку гарантовано досягають повної інтеграції, коли між персональні стосунки в ній стають ідеальними. Здебільшого розвиток завершується стадією нормалізації, що теж забезпечує ефективну роботу групи.</w:t>
      </w:r>
    </w:p>
    <w:p w14:paraId="196CF3CC" w14:textId="77777777" w:rsidR="009E23CC" w:rsidRPr="00614C9F" w:rsidRDefault="009E23CC" w:rsidP="009E23CC">
      <w:pPr>
        <w:widowControl/>
        <w:tabs>
          <w:tab w:val="left" w:pos="1080"/>
        </w:tabs>
        <w:autoSpaceDE/>
        <w:autoSpaceDN/>
        <w:adjustRightInd/>
        <w:ind w:firstLine="720"/>
        <w:jc w:val="both"/>
        <w:rPr>
          <w:sz w:val="22"/>
          <w:szCs w:val="22"/>
          <w:lang w:val="uk-UA"/>
        </w:rPr>
      </w:pPr>
    </w:p>
    <w:p w14:paraId="03D19787" w14:textId="77777777" w:rsidR="009E23CC" w:rsidRPr="00614C9F" w:rsidRDefault="009E23CC" w:rsidP="009E23CC">
      <w:pPr>
        <w:widowControl/>
        <w:tabs>
          <w:tab w:val="left" w:pos="1080"/>
        </w:tabs>
        <w:autoSpaceDE/>
        <w:autoSpaceDN/>
        <w:adjustRightInd/>
        <w:ind w:firstLine="720"/>
        <w:jc w:val="center"/>
        <w:rPr>
          <w:b/>
          <w:bCs/>
          <w:sz w:val="22"/>
          <w:szCs w:val="22"/>
          <w:lang w:val="uk-UA"/>
        </w:rPr>
      </w:pPr>
      <w:r w:rsidRPr="00614C9F">
        <w:rPr>
          <w:rFonts w:ascii="Arial CYR" w:hAnsi="Arial CYR" w:cs="Arial CYR"/>
          <w:sz w:val="22"/>
          <w:szCs w:val="22"/>
          <w:lang w:val="uk-UA"/>
        </w:rPr>
        <w:t xml:space="preserve">  </w:t>
      </w:r>
      <w:r w:rsidRPr="00614C9F">
        <w:rPr>
          <w:b/>
          <w:sz w:val="22"/>
          <w:szCs w:val="22"/>
          <w:lang w:val="uk-UA"/>
        </w:rPr>
        <w:t>3.</w:t>
      </w:r>
      <w:r w:rsidRPr="00614C9F">
        <w:rPr>
          <w:b/>
          <w:bCs/>
          <w:sz w:val="22"/>
          <w:szCs w:val="22"/>
          <w:lang w:val="uk-UA"/>
        </w:rPr>
        <w:t xml:space="preserve"> Корпоративна культура в системі управління </w:t>
      </w:r>
    </w:p>
    <w:p w14:paraId="1AAED549" w14:textId="77777777" w:rsidR="009E23CC" w:rsidRPr="00614C9F" w:rsidRDefault="009E23CC" w:rsidP="009E23CC">
      <w:pPr>
        <w:widowControl/>
        <w:tabs>
          <w:tab w:val="left" w:pos="1080"/>
        </w:tabs>
        <w:autoSpaceDE/>
        <w:autoSpaceDN/>
        <w:adjustRightInd/>
        <w:ind w:firstLine="720"/>
        <w:jc w:val="center"/>
        <w:rPr>
          <w:b/>
          <w:sz w:val="22"/>
          <w:szCs w:val="22"/>
          <w:lang w:val="uk-UA"/>
        </w:rPr>
      </w:pPr>
      <w:r w:rsidRPr="00614C9F">
        <w:rPr>
          <w:b/>
          <w:bCs/>
          <w:sz w:val="22"/>
          <w:szCs w:val="22"/>
          <w:lang w:val="uk-UA"/>
        </w:rPr>
        <w:t>персоналом підприємства</w:t>
      </w:r>
    </w:p>
    <w:p w14:paraId="403910AF"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 xml:space="preserve">У сучасному мінливому зовнішньому середовищі адаптивність організації, її здатність </w:t>
      </w:r>
      <w:proofErr w:type="spellStart"/>
      <w:r w:rsidRPr="00614C9F">
        <w:rPr>
          <w:sz w:val="22"/>
          <w:szCs w:val="22"/>
          <w:lang w:val="uk-UA"/>
        </w:rPr>
        <w:t>гнучко</w:t>
      </w:r>
      <w:proofErr w:type="spellEnd"/>
      <w:r w:rsidRPr="00614C9F">
        <w:rPr>
          <w:sz w:val="22"/>
          <w:szCs w:val="22"/>
          <w:lang w:val="uk-UA"/>
        </w:rPr>
        <w:t xml:space="preserve"> реагувати на загрози і можливості оточення визначається колективною поведінкою індивідів, як цілісної соціальної системи. Корпоративна культура за таких умов є одним з ключових чинників ефективності такої колективної взаємодії.</w:t>
      </w:r>
    </w:p>
    <w:p w14:paraId="6841E822" w14:textId="77777777" w:rsidR="009E23CC" w:rsidRPr="00614C9F" w:rsidRDefault="009E23CC" w:rsidP="009E23CC">
      <w:pPr>
        <w:widowControl/>
        <w:shd w:val="clear" w:color="auto" w:fill="FFFFFF"/>
        <w:autoSpaceDE/>
        <w:autoSpaceDN/>
        <w:adjustRightInd/>
        <w:ind w:firstLine="720"/>
        <w:jc w:val="both"/>
        <w:rPr>
          <w:iCs/>
          <w:sz w:val="22"/>
          <w:szCs w:val="22"/>
          <w:lang w:val="uk-UA"/>
        </w:rPr>
      </w:pPr>
      <w:r w:rsidRPr="00614C9F">
        <w:rPr>
          <w:bCs/>
          <w:i/>
          <w:iCs/>
          <w:sz w:val="22"/>
          <w:szCs w:val="22"/>
          <w:lang w:val="uk-UA"/>
        </w:rPr>
        <w:t xml:space="preserve">Організаційна (корпоративна) культура </w:t>
      </w:r>
      <w:r w:rsidRPr="00614C9F">
        <w:rPr>
          <w:i/>
          <w:iCs/>
          <w:sz w:val="22"/>
          <w:szCs w:val="22"/>
          <w:lang w:val="uk-UA"/>
        </w:rPr>
        <w:t xml:space="preserve">– </w:t>
      </w:r>
      <w:r w:rsidRPr="00614C9F">
        <w:rPr>
          <w:iCs/>
          <w:sz w:val="22"/>
          <w:szCs w:val="22"/>
          <w:lang w:val="uk-UA"/>
        </w:rPr>
        <w:t>сукупність групових норм, цінностей, традицій, поглядів, які, зазвичай, чітко не сформульовані, не формалізовані (не мають юридичного характеру), але приймаються й поділяються всіма членами колективу.</w:t>
      </w:r>
    </w:p>
    <w:p w14:paraId="43734308"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Культура сприяє інтеграції зусиль, гармонізації колективних та індивідуальних інтересів працівників, мобілізовує їх ініціативу, підвищує рівень взаємної довіри, виховує лояльність  організації, поліпшує комунікаційні процеси та морально-психологічний клімат.</w:t>
      </w:r>
    </w:p>
    <w:p w14:paraId="37DF6C37" w14:textId="77777777" w:rsidR="009E23CC" w:rsidRPr="00614C9F" w:rsidRDefault="009E23CC" w:rsidP="009E23CC">
      <w:pPr>
        <w:widowControl/>
        <w:tabs>
          <w:tab w:val="left" w:pos="1080"/>
        </w:tabs>
        <w:autoSpaceDE/>
        <w:autoSpaceDN/>
        <w:adjustRightInd/>
        <w:ind w:firstLine="720"/>
        <w:jc w:val="both"/>
        <w:rPr>
          <w:sz w:val="22"/>
          <w:szCs w:val="22"/>
          <w:lang w:val="uk-UA"/>
        </w:rPr>
      </w:pPr>
      <w:r w:rsidRPr="00614C9F">
        <w:rPr>
          <w:sz w:val="22"/>
          <w:szCs w:val="22"/>
          <w:lang w:val="uk-UA"/>
        </w:rPr>
        <w:t>У межах сформованої організаційної культури кожен працівник організації отримує набір поведінкових «орієнтирів», які прискорюють його інтеграцію, а також визначають бажані і небажані для колективу варіанти індивідуальної поведінки, «писані» або «неписані» норми, дотримання яких винагороджується, а порушення – карається соціальними санкціями.</w:t>
      </w:r>
    </w:p>
    <w:p w14:paraId="11473973"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Згідно із одним із найвідоміших підходів, розрізняють три рівні організаційної культури. При цьому кожен наступний – чимраз менш виражений і сформульований.</w:t>
      </w:r>
    </w:p>
    <w:p w14:paraId="74739E7B" w14:textId="77777777" w:rsidR="009E23CC" w:rsidRPr="00614C9F" w:rsidRDefault="009E23CC" w:rsidP="009E23CC">
      <w:pPr>
        <w:widowControl/>
        <w:autoSpaceDE/>
        <w:autoSpaceDN/>
        <w:adjustRightInd/>
        <w:ind w:firstLine="720"/>
        <w:jc w:val="both"/>
        <w:rPr>
          <w:sz w:val="22"/>
          <w:szCs w:val="22"/>
          <w:lang w:val="uk-UA"/>
        </w:rPr>
      </w:pPr>
      <w:r w:rsidRPr="00614C9F">
        <w:rPr>
          <w:i/>
          <w:iCs/>
          <w:sz w:val="22"/>
          <w:szCs w:val="22"/>
          <w:lang w:val="uk-UA"/>
        </w:rPr>
        <w:t xml:space="preserve">Перший рівень. </w:t>
      </w:r>
      <w:r w:rsidRPr="00614C9F">
        <w:rPr>
          <w:sz w:val="22"/>
          <w:szCs w:val="22"/>
          <w:lang w:val="uk-UA"/>
        </w:rPr>
        <w:t xml:space="preserve">Охоплює видимі об’єкти, так звані «артефакти». Це зовнішній рівень культури, доступний для сприйняття навіть особами з поза меж організації. Мова йде про </w:t>
      </w:r>
      <w:proofErr w:type="spellStart"/>
      <w:r w:rsidRPr="00614C9F">
        <w:rPr>
          <w:sz w:val="22"/>
          <w:szCs w:val="22"/>
          <w:lang w:val="uk-UA"/>
        </w:rPr>
        <w:t>дрес</w:t>
      </w:r>
      <w:proofErr w:type="spellEnd"/>
      <w:r w:rsidRPr="00614C9F">
        <w:rPr>
          <w:sz w:val="22"/>
          <w:szCs w:val="22"/>
          <w:lang w:val="uk-UA"/>
        </w:rPr>
        <w:t>-код, корпоративні кольори, типовий дизайн офісів, організаційні церемонії тощо. Ці елементи культури мають досить символічний характер.</w:t>
      </w:r>
    </w:p>
    <w:p w14:paraId="1293CD3F"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i/>
          <w:iCs/>
          <w:sz w:val="22"/>
          <w:szCs w:val="22"/>
          <w:lang w:val="uk-UA"/>
        </w:rPr>
        <w:t xml:space="preserve">Другий рівень. </w:t>
      </w:r>
      <w:r w:rsidRPr="00614C9F">
        <w:rPr>
          <w:sz w:val="22"/>
          <w:szCs w:val="22"/>
          <w:lang w:val="uk-UA"/>
        </w:rPr>
        <w:t xml:space="preserve">До нього належать спільні цінності, що знаходять своє відображення у словах і вчинках працівників організації, визнаються ними і свідомо культивуються. Особливе місце належить складовим системи управління організації. </w:t>
      </w:r>
    </w:p>
    <w:p w14:paraId="4B35A767"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Тенденціями останніх десятиліть у провідних компаніях є зменшення ролі таких цінностей, як ієрархічність структур, жорсткий розподіл влади, централізація, формалізація процедур, строга адміністративна дисципліна тощо. Разом з тим домінуючими корпоративними цінностями стали командна робота, ініціативність і колективізм, участь у прийнятті рішень, децентралізація,  креативність, емоційний інтелект тощо, тобто цінності, орієнтовані на розвиток особистості і якість людських ресурсів.</w:t>
      </w:r>
    </w:p>
    <w:p w14:paraId="6463F920" w14:textId="77777777" w:rsidR="009E23CC" w:rsidRPr="00614C9F" w:rsidRDefault="009E23CC" w:rsidP="009E23CC">
      <w:pPr>
        <w:widowControl/>
        <w:tabs>
          <w:tab w:val="left" w:pos="1080"/>
        </w:tabs>
        <w:autoSpaceDE/>
        <w:autoSpaceDN/>
        <w:adjustRightInd/>
        <w:ind w:firstLine="720"/>
        <w:jc w:val="both"/>
        <w:rPr>
          <w:sz w:val="22"/>
          <w:szCs w:val="22"/>
          <w:lang w:val="uk-UA"/>
        </w:rPr>
      </w:pPr>
      <w:r w:rsidRPr="00614C9F">
        <w:rPr>
          <w:i/>
          <w:iCs/>
          <w:sz w:val="22"/>
          <w:szCs w:val="22"/>
          <w:lang w:val="uk-UA"/>
        </w:rPr>
        <w:t xml:space="preserve">Третій рівень – </w:t>
      </w:r>
      <w:r w:rsidRPr="00614C9F">
        <w:rPr>
          <w:iCs/>
          <w:sz w:val="22"/>
          <w:szCs w:val="22"/>
          <w:lang w:val="uk-UA"/>
        </w:rPr>
        <w:t xml:space="preserve">глибинний, тобто чітко не виражений або ж має прихований характер. Охоплює </w:t>
      </w:r>
      <w:r w:rsidRPr="00614C9F">
        <w:rPr>
          <w:sz w:val="22"/>
          <w:szCs w:val="22"/>
          <w:lang w:val="uk-UA"/>
        </w:rPr>
        <w:t>базові (основоположні) переконання, які фактично і визначають сутність організаційної культури. Саме вони керують поведінкою людей, хоча відбувається це переважно на підсвідомому рівні.</w:t>
      </w:r>
    </w:p>
    <w:p w14:paraId="6A59313D" w14:textId="77777777" w:rsidR="009E23CC" w:rsidRPr="00614C9F" w:rsidRDefault="009E23CC" w:rsidP="009E23CC">
      <w:pPr>
        <w:widowControl/>
        <w:tabs>
          <w:tab w:val="left" w:pos="1080"/>
        </w:tabs>
        <w:autoSpaceDE/>
        <w:autoSpaceDN/>
        <w:adjustRightInd/>
        <w:ind w:firstLine="720"/>
        <w:jc w:val="both"/>
        <w:rPr>
          <w:sz w:val="22"/>
          <w:szCs w:val="22"/>
          <w:lang w:val="uk-UA"/>
        </w:rPr>
      </w:pPr>
      <w:r w:rsidRPr="00614C9F">
        <w:rPr>
          <w:sz w:val="22"/>
          <w:szCs w:val="22"/>
          <w:lang w:val="uk-UA"/>
        </w:rPr>
        <w:t xml:space="preserve">Корпоративна культура, будучи складовою нематеріальних активів організації, впливає і  на процес управління персоналом, і на ефективність підприємства загалом. Чим вищий рівень розвитку корпоративної культури в певній організації, тим менше персонал потребує чіткого регламентування діяльності, контролю, директив, настанов, детальних покрокових інструкцій і може </w:t>
      </w:r>
      <w:proofErr w:type="spellStart"/>
      <w:r w:rsidRPr="00614C9F">
        <w:rPr>
          <w:sz w:val="22"/>
          <w:szCs w:val="22"/>
          <w:lang w:val="uk-UA"/>
        </w:rPr>
        <w:t>гнучко</w:t>
      </w:r>
      <w:proofErr w:type="spellEnd"/>
      <w:r w:rsidRPr="00614C9F">
        <w:rPr>
          <w:sz w:val="22"/>
          <w:szCs w:val="22"/>
          <w:lang w:val="uk-UA"/>
        </w:rPr>
        <w:t xml:space="preserve"> реагувати на виклики зовнішнього середовища. До того ж позитивна корпоративна культура впливає на імідж, репутацію і конкурентоспроможність організації.</w:t>
      </w:r>
    </w:p>
    <w:p w14:paraId="7AC2F195" w14:textId="77777777" w:rsidR="009E23CC" w:rsidRPr="00614C9F" w:rsidRDefault="009E23CC" w:rsidP="009E23CC">
      <w:pPr>
        <w:widowControl/>
        <w:tabs>
          <w:tab w:val="left" w:pos="1080"/>
        </w:tabs>
        <w:autoSpaceDE/>
        <w:autoSpaceDN/>
        <w:adjustRightInd/>
        <w:ind w:firstLine="720"/>
        <w:jc w:val="both"/>
        <w:rPr>
          <w:sz w:val="22"/>
          <w:szCs w:val="22"/>
          <w:lang w:val="uk-UA"/>
        </w:rPr>
      </w:pPr>
    </w:p>
    <w:p w14:paraId="23BAEE12" w14:textId="77777777" w:rsidR="009E23CC" w:rsidRPr="00614C9F" w:rsidRDefault="009E23CC" w:rsidP="009E23CC">
      <w:pPr>
        <w:widowControl/>
        <w:tabs>
          <w:tab w:val="left" w:pos="1080"/>
        </w:tabs>
        <w:autoSpaceDE/>
        <w:autoSpaceDN/>
        <w:adjustRightInd/>
        <w:ind w:firstLine="720"/>
        <w:jc w:val="center"/>
        <w:rPr>
          <w:b/>
          <w:sz w:val="22"/>
          <w:szCs w:val="22"/>
          <w:lang w:val="uk-UA"/>
        </w:rPr>
      </w:pPr>
      <w:r w:rsidRPr="00614C9F">
        <w:rPr>
          <w:rFonts w:ascii="Arial CYR" w:hAnsi="Arial CYR" w:cs="Arial CYR"/>
          <w:sz w:val="22"/>
          <w:szCs w:val="22"/>
          <w:lang w:val="uk-UA"/>
        </w:rPr>
        <w:t xml:space="preserve">  </w:t>
      </w:r>
      <w:r w:rsidRPr="00614C9F">
        <w:rPr>
          <w:b/>
          <w:sz w:val="22"/>
          <w:szCs w:val="22"/>
          <w:lang w:val="uk-UA"/>
        </w:rPr>
        <w:t>4.</w:t>
      </w:r>
      <w:r w:rsidRPr="00614C9F">
        <w:rPr>
          <w:sz w:val="22"/>
          <w:szCs w:val="22"/>
          <w:lang w:val="uk-UA"/>
        </w:rPr>
        <w:t> </w:t>
      </w:r>
      <w:r w:rsidRPr="00614C9F">
        <w:rPr>
          <w:b/>
          <w:sz w:val="22"/>
          <w:szCs w:val="22"/>
          <w:lang w:val="uk-UA"/>
        </w:rPr>
        <w:t>Згуртованість колективу: сутність, фактори, методи оцінювання</w:t>
      </w:r>
    </w:p>
    <w:p w14:paraId="554BF5A4" w14:textId="77777777" w:rsidR="009E23CC" w:rsidRPr="00614C9F" w:rsidRDefault="009E23CC" w:rsidP="009E23CC">
      <w:pPr>
        <w:widowControl/>
        <w:autoSpaceDE/>
        <w:autoSpaceDN/>
        <w:adjustRightInd/>
        <w:ind w:firstLine="709"/>
        <w:jc w:val="both"/>
        <w:rPr>
          <w:sz w:val="22"/>
          <w:szCs w:val="22"/>
          <w:lang w:val="uk-UA"/>
        </w:rPr>
      </w:pPr>
      <w:r w:rsidRPr="00614C9F">
        <w:rPr>
          <w:i/>
          <w:sz w:val="22"/>
          <w:szCs w:val="22"/>
          <w:lang w:val="uk-UA"/>
        </w:rPr>
        <w:t>Згуртованість колективу</w:t>
      </w:r>
      <w:r w:rsidRPr="00614C9F">
        <w:rPr>
          <w:sz w:val="22"/>
          <w:szCs w:val="22"/>
          <w:lang w:val="uk-UA"/>
        </w:rPr>
        <w:t xml:space="preserve"> виявляється у силі взаємного тяжіння його членів, можливості й масштабах їхнього спільного впливу на окремого індивіда, що спонукує його зберігати активність у групі й перешкоджає виходу з неї.</w:t>
      </w:r>
    </w:p>
    <w:p w14:paraId="5E1B6AE5"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Згуртованість колективу  зокрема зумовлена:</w:t>
      </w:r>
    </w:p>
    <w:p w14:paraId="5CE0B69F" w14:textId="77777777" w:rsidR="009E23CC" w:rsidRPr="00614C9F" w:rsidRDefault="009E23CC" w:rsidP="00761FB0">
      <w:pPr>
        <w:widowControl/>
        <w:numPr>
          <w:ilvl w:val="0"/>
          <w:numId w:val="205"/>
        </w:numPr>
        <w:tabs>
          <w:tab w:val="num" w:pos="1080"/>
        </w:tabs>
        <w:autoSpaceDE/>
        <w:autoSpaceDN/>
        <w:adjustRightInd/>
        <w:ind w:left="0" w:firstLine="720"/>
        <w:jc w:val="both"/>
        <w:rPr>
          <w:sz w:val="22"/>
          <w:szCs w:val="22"/>
          <w:lang w:val="uk-UA"/>
        </w:rPr>
      </w:pPr>
      <w:r w:rsidRPr="00614C9F">
        <w:rPr>
          <w:sz w:val="22"/>
          <w:szCs w:val="22"/>
          <w:lang w:val="uk-UA"/>
        </w:rPr>
        <w:t>розумінням ролі колективу в забезпеченні певних гарантій;</w:t>
      </w:r>
    </w:p>
    <w:p w14:paraId="33CACD07" w14:textId="77777777" w:rsidR="009E23CC" w:rsidRPr="00614C9F" w:rsidRDefault="009E23CC" w:rsidP="00761FB0">
      <w:pPr>
        <w:widowControl/>
        <w:numPr>
          <w:ilvl w:val="0"/>
          <w:numId w:val="205"/>
        </w:numPr>
        <w:tabs>
          <w:tab w:val="num" w:pos="1080"/>
        </w:tabs>
        <w:autoSpaceDE/>
        <w:autoSpaceDN/>
        <w:adjustRightInd/>
        <w:ind w:left="0" w:firstLine="720"/>
        <w:jc w:val="both"/>
        <w:rPr>
          <w:sz w:val="22"/>
          <w:szCs w:val="22"/>
          <w:lang w:val="uk-UA"/>
        </w:rPr>
      </w:pPr>
      <w:r w:rsidRPr="00614C9F">
        <w:rPr>
          <w:sz w:val="22"/>
          <w:szCs w:val="22"/>
          <w:lang w:val="uk-UA"/>
        </w:rPr>
        <w:t>схильністю людей до взаємодії задля допомоги або підтримки в процесі досягнення відповідних цілей;</w:t>
      </w:r>
    </w:p>
    <w:p w14:paraId="0628422A" w14:textId="77777777" w:rsidR="009E23CC" w:rsidRPr="00614C9F" w:rsidRDefault="009E23CC" w:rsidP="00761FB0">
      <w:pPr>
        <w:widowControl/>
        <w:numPr>
          <w:ilvl w:val="0"/>
          <w:numId w:val="205"/>
        </w:numPr>
        <w:tabs>
          <w:tab w:val="num" w:pos="1080"/>
        </w:tabs>
        <w:autoSpaceDE/>
        <w:autoSpaceDN/>
        <w:adjustRightInd/>
        <w:ind w:left="0" w:firstLine="720"/>
        <w:jc w:val="both"/>
        <w:rPr>
          <w:sz w:val="22"/>
          <w:szCs w:val="22"/>
          <w:lang w:val="uk-UA"/>
        </w:rPr>
      </w:pPr>
      <w:r w:rsidRPr="00614C9F">
        <w:rPr>
          <w:sz w:val="22"/>
          <w:szCs w:val="22"/>
          <w:lang w:val="uk-UA"/>
        </w:rPr>
        <w:lastRenderedPageBreak/>
        <w:t>взаємними емоційними перевагами від перебування в групі.</w:t>
      </w:r>
    </w:p>
    <w:p w14:paraId="517EF6B6" w14:textId="77777777" w:rsidR="009E23CC" w:rsidRPr="00614C9F" w:rsidRDefault="009E23CC" w:rsidP="009E23CC">
      <w:pPr>
        <w:widowControl/>
        <w:autoSpaceDE/>
        <w:autoSpaceDN/>
        <w:adjustRightInd/>
        <w:ind w:firstLine="709"/>
        <w:jc w:val="both"/>
        <w:rPr>
          <w:sz w:val="22"/>
          <w:szCs w:val="22"/>
          <w:lang w:val="uk-UA"/>
        </w:rPr>
      </w:pPr>
      <w:proofErr w:type="spellStart"/>
      <w:r w:rsidRPr="00614C9F">
        <w:rPr>
          <w:sz w:val="22"/>
          <w:szCs w:val="22"/>
          <w:lang w:val="uk-UA"/>
        </w:rPr>
        <w:t>Високозгуртовані</w:t>
      </w:r>
      <w:proofErr w:type="spellEnd"/>
      <w:r w:rsidRPr="00614C9F">
        <w:rPr>
          <w:sz w:val="22"/>
          <w:szCs w:val="22"/>
          <w:lang w:val="uk-UA"/>
        </w:rPr>
        <w:t xml:space="preserve"> групи можуть мати певні характеристики:</w:t>
      </w:r>
    </w:p>
    <w:p w14:paraId="0ECB7977"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1) </w:t>
      </w:r>
      <w:proofErr w:type="spellStart"/>
      <w:r w:rsidRPr="00614C9F">
        <w:rPr>
          <w:sz w:val="22"/>
          <w:szCs w:val="22"/>
          <w:lang w:val="uk-UA"/>
        </w:rPr>
        <w:t>кооперативність</w:t>
      </w:r>
      <w:proofErr w:type="spellEnd"/>
      <w:r w:rsidRPr="00614C9F">
        <w:rPr>
          <w:sz w:val="22"/>
          <w:szCs w:val="22"/>
          <w:lang w:val="uk-UA"/>
        </w:rPr>
        <w:t>;</w:t>
      </w:r>
    </w:p>
    <w:p w14:paraId="2EFF7970"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2) демократичність;</w:t>
      </w:r>
    </w:p>
    <w:p w14:paraId="19E281CD"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3) баланс у досягненні індивідуальних і групових цілей;</w:t>
      </w:r>
    </w:p>
    <w:p w14:paraId="219A4D39"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4) загальна задоволеність працею і перебуванням у колективі;</w:t>
      </w:r>
    </w:p>
    <w:p w14:paraId="37913C94"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5) пряма оцінка результатів по виконаному колективному завданню;</w:t>
      </w:r>
    </w:p>
    <w:p w14:paraId="59CDCE6F"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6) наявність індивідуальної і спільної відповідальності;</w:t>
      </w:r>
    </w:p>
    <w:p w14:paraId="47755BE7"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7) колективні результати (продукти);</w:t>
      </w:r>
    </w:p>
    <w:p w14:paraId="7C53961D"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8) схильність до групового мислення.</w:t>
      </w:r>
    </w:p>
    <w:p w14:paraId="2DB2D7A3" w14:textId="77777777" w:rsidR="009E23CC" w:rsidRPr="00614C9F" w:rsidRDefault="009E23CC" w:rsidP="009E23CC">
      <w:pPr>
        <w:widowControl/>
        <w:tabs>
          <w:tab w:val="left" w:pos="1080"/>
        </w:tabs>
        <w:autoSpaceDE/>
        <w:autoSpaceDN/>
        <w:adjustRightInd/>
        <w:ind w:firstLine="709"/>
        <w:jc w:val="both"/>
        <w:rPr>
          <w:sz w:val="22"/>
          <w:szCs w:val="22"/>
          <w:lang w:val="uk-UA"/>
        </w:rPr>
      </w:pPr>
      <w:r w:rsidRPr="00614C9F">
        <w:rPr>
          <w:sz w:val="22"/>
          <w:szCs w:val="22"/>
          <w:lang w:val="uk-UA"/>
        </w:rPr>
        <w:t>Перші сім характеристик розглядаються як позитивні. Останню характеристику (схильність до групового мислення) можна вважати негативною.</w:t>
      </w:r>
    </w:p>
    <w:p w14:paraId="410760DB"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На </w:t>
      </w:r>
      <w:r w:rsidRPr="00614C9F">
        <w:rPr>
          <w:i/>
          <w:sz w:val="22"/>
          <w:szCs w:val="22"/>
          <w:lang w:val="uk-UA"/>
        </w:rPr>
        <w:t>індивідуальному</w:t>
      </w:r>
      <w:r w:rsidRPr="00614C9F">
        <w:rPr>
          <w:sz w:val="22"/>
          <w:szCs w:val="22"/>
          <w:lang w:val="uk-UA"/>
        </w:rPr>
        <w:t xml:space="preserve"> рівні ефективному формуванню згуртованої групи сприяє наявність у її членів таких якостей, як:</w:t>
      </w:r>
    </w:p>
    <w:p w14:paraId="531B86D3" w14:textId="77777777" w:rsidR="009E23CC" w:rsidRPr="00614C9F" w:rsidRDefault="009E23CC" w:rsidP="00761FB0">
      <w:pPr>
        <w:widowControl/>
        <w:numPr>
          <w:ilvl w:val="0"/>
          <w:numId w:val="206"/>
        </w:numPr>
        <w:tabs>
          <w:tab w:val="clear" w:pos="2348"/>
          <w:tab w:val="num" w:pos="1100"/>
        </w:tabs>
        <w:autoSpaceDE/>
        <w:autoSpaceDN/>
        <w:adjustRightInd/>
        <w:ind w:left="0" w:firstLine="720"/>
        <w:jc w:val="both"/>
        <w:rPr>
          <w:sz w:val="22"/>
          <w:szCs w:val="22"/>
          <w:lang w:val="uk-UA"/>
        </w:rPr>
      </w:pPr>
      <w:r w:rsidRPr="00614C9F">
        <w:rPr>
          <w:sz w:val="22"/>
          <w:szCs w:val="22"/>
          <w:lang w:val="uk-UA"/>
        </w:rPr>
        <w:t>високі моральні цінності;</w:t>
      </w:r>
    </w:p>
    <w:p w14:paraId="6210419D" w14:textId="77777777" w:rsidR="009E23CC" w:rsidRPr="00614C9F" w:rsidRDefault="009E23CC" w:rsidP="00761FB0">
      <w:pPr>
        <w:widowControl/>
        <w:numPr>
          <w:ilvl w:val="0"/>
          <w:numId w:val="206"/>
        </w:numPr>
        <w:tabs>
          <w:tab w:val="clear" w:pos="2348"/>
          <w:tab w:val="num" w:pos="1100"/>
        </w:tabs>
        <w:autoSpaceDE/>
        <w:autoSpaceDN/>
        <w:adjustRightInd/>
        <w:ind w:left="0" w:firstLine="720"/>
        <w:jc w:val="both"/>
        <w:rPr>
          <w:sz w:val="22"/>
          <w:szCs w:val="22"/>
          <w:lang w:val="uk-UA"/>
        </w:rPr>
      </w:pPr>
      <w:r w:rsidRPr="00614C9F">
        <w:rPr>
          <w:sz w:val="22"/>
          <w:szCs w:val="22"/>
          <w:lang w:val="uk-UA"/>
        </w:rPr>
        <w:t>емоційний інтелект;</w:t>
      </w:r>
    </w:p>
    <w:p w14:paraId="24B212A2" w14:textId="77777777" w:rsidR="009E23CC" w:rsidRPr="00614C9F" w:rsidRDefault="009E23CC" w:rsidP="00761FB0">
      <w:pPr>
        <w:widowControl/>
        <w:numPr>
          <w:ilvl w:val="0"/>
          <w:numId w:val="206"/>
        </w:numPr>
        <w:tabs>
          <w:tab w:val="clear" w:pos="2348"/>
          <w:tab w:val="num" w:pos="1100"/>
        </w:tabs>
        <w:autoSpaceDE/>
        <w:autoSpaceDN/>
        <w:adjustRightInd/>
        <w:ind w:left="0" w:firstLine="720"/>
        <w:jc w:val="both"/>
        <w:rPr>
          <w:sz w:val="22"/>
          <w:szCs w:val="22"/>
          <w:lang w:val="uk-UA"/>
        </w:rPr>
      </w:pPr>
      <w:r w:rsidRPr="00614C9F">
        <w:rPr>
          <w:sz w:val="22"/>
          <w:szCs w:val="22"/>
          <w:lang w:val="uk-UA"/>
        </w:rPr>
        <w:t>емпатія;</w:t>
      </w:r>
    </w:p>
    <w:p w14:paraId="5E818839" w14:textId="77777777" w:rsidR="009E23CC" w:rsidRPr="00614C9F" w:rsidRDefault="009E23CC" w:rsidP="00761FB0">
      <w:pPr>
        <w:widowControl/>
        <w:numPr>
          <w:ilvl w:val="0"/>
          <w:numId w:val="206"/>
        </w:numPr>
        <w:tabs>
          <w:tab w:val="clear" w:pos="2348"/>
          <w:tab w:val="num" w:pos="1100"/>
        </w:tabs>
        <w:autoSpaceDE/>
        <w:autoSpaceDN/>
        <w:adjustRightInd/>
        <w:ind w:left="0" w:firstLine="720"/>
        <w:jc w:val="both"/>
        <w:rPr>
          <w:sz w:val="22"/>
          <w:szCs w:val="22"/>
          <w:lang w:val="uk-UA"/>
        </w:rPr>
      </w:pPr>
      <w:r w:rsidRPr="00614C9F">
        <w:rPr>
          <w:sz w:val="22"/>
          <w:szCs w:val="22"/>
          <w:lang w:val="uk-UA"/>
        </w:rPr>
        <w:t>уміння знайти спільні погляди, цінності та інтереси;</w:t>
      </w:r>
    </w:p>
    <w:p w14:paraId="2A53D577" w14:textId="77777777" w:rsidR="009E23CC" w:rsidRPr="00614C9F" w:rsidRDefault="009E23CC" w:rsidP="00761FB0">
      <w:pPr>
        <w:widowControl/>
        <w:numPr>
          <w:ilvl w:val="0"/>
          <w:numId w:val="206"/>
        </w:numPr>
        <w:tabs>
          <w:tab w:val="clear" w:pos="2348"/>
          <w:tab w:val="num" w:pos="1100"/>
        </w:tabs>
        <w:autoSpaceDE/>
        <w:autoSpaceDN/>
        <w:adjustRightInd/>
        <w:ind w:left="0" w:firstLine="720"/>
        <w:jc w:val="both"/>
        <w:rPr>
          <w:sz w:val="22"/>
          <w:szCs w:val="22"/>
          <w:lang w:val="uk-UA"/>
        </w:rPr>
      </w:pPr>
      <w:r w:rsidRPr="00614C9F">
        <w:rPr>
          <w:sz w:val="22"/>
          <w:szCs w:val="22"/>
          <w:lang w:val="uk-UA"/>
        </w:rPr>
        <w:t>чіткість і ясність позицій;</w:t>
      </w:r>
    </w:p>
    <w:p w14:paraId="6D30F924" w14:textId="77777777" w:rsidR="009E23CC" w:rsidRPr="00614C9F" w:rsidRDefault="009E23CC" w:rsidP="00761FB0">
      <w:pPr>
        <w:widowControl/>
        <w:numPr>
          <w:ilvl w:val="0"/>
          <w:numId w:val="206"/>
        </w:numPr>
        <w:tabs>
          <w:tab w:val="clear" w:pos="2348"/>
          <w:tab w:val="num" w:pos="1100"/>
        </w:tabs>
        <w:autoSpaceDE/>
        <w:autoSpaceDN/>
        <w:adjustRightInd/>
        <w:ind w:left="0" w:firstLine="720"/>
        <w:jc w:val="both"/>
        <w:rPr>
          <w:sz w:val="22"/>
          <w:szCs w:val="22"/>
          <w:lang w:val="uk-UA"/>
        </w:rPr>
      </w:pPr>
      <w:r w:rsidRPr="00614C9F">
        <w:rPr>
          <w:sz w:val="22"/>
          <w:szCs w:val="22"/>
          <w:lang w:val="uk-UA"/>
        </w:rPr>
        <w:t>спроможність йти на компроміс;</w:t>
      </w:r>
    </w:p>
    <w:p w14:paraId="0AD2BBCA" w14:textId="77777777" w:rsidR="009E23CC" w:rsidRPr="00614C9F" w:rsidRDefault="009E23CC" w:rsidP="00761FB0">
      <w:pPr>
        <w:widowControl/>
        <w:numPr>
          <w:ilvl w:val="0"/>
          <w:numId w:val="206"/>
        </w:numPr>
        <w:tabs>
          <w:tab w:val="clear" w:pos="2348"/>
          <w:tab w:val="num" w:pos="1100"/>
        </w:tabs>
        <w:autoSpaceDE/>
        <w:autoSpaceDN/>
        <w:adjustRightInd/>
        <w:ind w:left="0" w:firstLine="720"/>
        <w:jc w:val="both"/>
        <w:rPr>
          <w:sz w:val="22"/>
          <w:szCs w:val="22"/>
          <w:lang w:val="uk-UA"/>
        </w:rPr>
      </w:pPr>
      <w:r w:rsidRPr="00614C9F">
        <w:rPr>
          <w:sz w:val="22"/>
          <w:szCs w:val="22"/>
          <w:lang w:val="uk-UA"/>
        </w:rPr>
        <w:t>відкритість, гнучкість тощо.</w:t>
      </w:r>
    </w:p>
    <w:p w14:paraId="517AE277" w14:textId="77777777" w:rsidR="009E23CC" w:rsidRPr="00614C9F" w:rsidRDefault="009E23CC" w:rsidP="009E23CC">
      <w:pPr>
        <w:widowControl/>
        <w:tabs>
          <w:tab w:val="left" w:pos="1080"/>
        </w:tabs>
        <w:autoSpaceDE/>
        <w:autoSpaceDN/>
        <w:adjustRightInd/>
        <w:ind w:firstLine="709"/>
        <w:jc w:val="both"/>
        <w:rPr>
          <w:sz w:val="22"/>
          <w:szCs w:val="22"/>
          <w:lang w:val="uk-UA"/>
        </w:rPr>
      </w:pPr>
      <w:r w:rsidRPr="00614C9F">
        <w:rPr>
          <w:sz w:val="22"/>
          <w:szCs w:val="22"/>
          <w:lang w:val="uk-UA"/>
        </w:rPr>
        <w:t xml:space="preserve">На </w:t>
      </w:r>
      <w:r w:rsidRPr="00614C9F">
        <w:rPr>
          <w:i/>
          <w:sz w:val="22"/>
          <w:szCs w:val="22"/>
          <w:lang w:val="uk-UA"/>
        </w:rPr>
        <w:t>груповому</w:t>
      </w:r>
      <w:r w:rsidRPr="00614C9F">
        <w:rPr>
          <w:sz w:val="22"/>
          <w:szCs w:val="22"/>
          <w:lang w:val="uk-UA"/>
        </w:rPr>
        <w:t xml:space="preserve"> рівні ступінь згуртованості, ефективності колективу може залежати від таких умов:</w:t>
      </w:r>
    </w:p>
    <w:p w14:paraId="724EBDE7" w14:textId="77777777" w:rsidR="009E23CC" w:rsidRPr="00614C9F" w:rsidRDefault="009E23CC" w:rsidP="00761FB0">
      <w:pPr>
        <w:widowControl/>
        <w:numPr>
          <w:ilvl w:val="0"/>
          <w:numId w:val="207"/>
        </w:numPr>
        <w:tabs>
          <w:tab w:val="num" w:pos="1080"/>
        </w:tabs>
        <w:autoSpaceDE/>
        <w:autoSpaceDN/>
        <w:adjustRightInd/>
        <w:ind w:left="0" w:firstLine="720"/>
        <w:jc w:val="both"/>
        <w:rPr>
          <w:sz w:val="22"/>
          <w:szCs w:val="22"/>
          <w:lang w:val="uk-UA"/>
        </w:rPr>
      </w:pPr>
      <w:r w:rsidRPr="00614C9F">
        <w:rPr>
          <w:sz w:val="22"/>
          <w:szCs w:val="22"/>
          <w:lang w:val="uk-UA"/>
        </w:rPr>
        <w:t>чисельність групи;</w:t>
      </w:r>
    </w:p>
    <w:p w14:paraId="51D83C7B" w14:textId="77777777" w:rsidR="009E23CC" w:rsidRPr="00614C9F" w:rsidRDefault="009E23CC" w:rsidP="00761FB0">
      <w:pPr>
        <w:widowControl/>
        <w:numPr>
          <w:ilvl w:val="0"/>
          <w:numId w:val="207"/>
        </w:numPr>
        <w:tabs>
          <w:tab w:val="num" w:pos="1080"/>
        </w:tabs>
        <w:autoSpaceDE/>
        <w:autoSpaceDN/>
        <w:adjustRightInd/>
        <w:ind w:left="0" w:firstLine="720"/>
        <w:jc w:val="both"/>
        <w:rPr>
          <w:sz w:val="22"/>
          <w:szCs w:val="22"/>
          <w:lang w:val="uk-UA"/>
        </w:rPr>
      </w:pPr>
      <w:r w:rsidRPr="00614C9F">
        <w:rPr>
          <w:sz w:val="22"/>
          <w:szCs w:val="22"/>
          <w:lang w:val="uk-UA"/>
        </w:rPr>
        <w:t>склад групи (її структура);</w:t>
      </w:r>
    </w:p>
    <w:p w14:paraId="6F95145F" w14:textId="77777777" w:rsidR="009E23CC" w:rsidRPr="00614C9F" w:rsidRDefault="009E23CC" w:rsidP="00761FB0">
      <w:pPr>
        <w:widowControl/>
        <w:numPr>
          <w:ilvl w:val="0"/>
          <w:numId w:val="207"/>
        </w:numPr>
        <w:tabs>
          <w:tab w:val="num" w:pos="1080"/>
        </w:tabs>
        <w:autoSpaceDE/>
        <w:autoSpaceDN/>
        <w:adjustRightInd/>
        <w:ind w:left="0" w:firstLine="720"/>
        <w:jc w:val="both"/>
        <w:rPr>
          <w:sz w:val="22"/>
          <w:szCs w:val="22"/>
          <w:lang w:val="uk-UA"/>
        </w:rPr>
      </w:pPr>
      <w:r w:rsidRPr="00614C9F">
        <w:rPr>
          <w:sz w:val="22"/>
          <w:szCs w:val="22"/>
          <w:lang w:val="uk-UA"/>
        </w:rPr>
        <w:t>групові норми і цінності;</w:t>
      </w:r>
    </w:p>
    <w:p w14:paraId="453B6A9C" w14:textId="77777777" w:rsidR="009E23CC" w:rsidRPr="00614C9F" w:rsidRDefault="009E23CC" w:rsidP="00761FB0">
      <w:pPr>
        <w:widowControl/>
        <w:numPr>
          <w:ilvl w:val="0"/>
          <w:numId w:val="207"/>
        </w:numPr>
        <w:tabs>
          <w:tab w:val="num" w:pos="1080"/>
        </w:tabs>
        <w:autoSpaceDE/>
        <w:autoSpaceDN/>
        <w:adjustRightInd/>
        <w:ind w:left="0" w:firstLine="720"/>
        <w:jc w:val="both"/>
        <w:rPr>
          <w:sz w:val="22"/>
          <w:szCs w:val="22"/>
          <w:lang w:val="uk-UA"/>
        </w:rPr>
      </w:pPr>
      <w:r w:rsidRPr="00614C9F">
        <w:rPr>
          <w:sz w:val="22"/>
          <w:szCs w:val="22"/>
          <w:lang w:val="uk-UA"/>
        </w:rPr>
        <w:t>сумісність членів групи;</w:t>
      </w:r>
    </w:p>
    <w:p w14:paraId="1375C44E" w14:textId="77777777" w:rsidR="009E23CC" w:rsidRPr="00614C9F" w:rsidRDefault="009E23CC" w:rsidP="00761FB0">
      <w:pPr>
        <w:widowControl/>
        <w:numPr>
          <w:ilvl w:val="0"/>
          <w:numId w:val="207"/>
        </w:numPr>
        <w:tabs>
          <w:tab w:val="num" w:pos="1080"/>
        </w:tabs>
        <w:autoSpaceDE/>
        <w:autoSpaceDN/>
        <w:adjustRightInd/>
        <w:ind w:left="0" w:firstLine="720"/>
        <w:jc w:val="both"/>
        <w:rPr>
          <w:sz w:val="22"/>
          <w:szCs w:val="22"/>
          <w:lang w:val="uk-UA"/>
        </w:rPr>
      </w:pPr>
      <w:r w:rsidRPr="00614C9F">
        <w:rPr>
          <w:sz w:val="22"/>
          <w:szCs w:val="22"/>
          <w:lang w:val="uk-UA"/>
        </w:rPr>
        <w:t>соціально-психологічний клімат;</w:t>
      </w:r>
    </w:p>
    <w:p w14:paraId="27F8B1D0" w14:textId="77777777" w:rsidR="009E23CC" w:rsidRPr="00614C9F" w:rsidRDefault="009E23CC" w:rsidP="00761FB0">
      <w:pPr>
        <w:widowControl/>
        <w:numPr>
          <w:ilvl w:val="0"/>
          <w:numId w:val="207"/>
        </w:numPr>
        <w:tabs>
          <w:tab w:val="num" w:pos="1080"/>
        </w:tabs>
        <w:autoSpaceDE/>
        <w:autoSpaceDN/>
        <w:adjustRightInd/>
        <w:ind w:left="0" w:firstLine="720"/>
        <w:jc w:val="both"/>
        <w:rPr>
          <w:sz w:val="22"/>
          <w:szCs w:val="22"/>
          <w:lang w:val="uk-UA"/>
        </w:rPr>
      </w:pPr>
      <w:r w:rsidRPr="00614C9F">
        <w:rPr>
          <w:sz w:val="22"/>
          <w:szCs w:val="22"/>
          <w:lang w:val="uk-UA"/>
        </w:rPr>
        <w:t>статус і ролі, які домінують у групі.</w:t>
      </w:r>
    </w:p>
    <w:p w14:paraId="0ACA4B5D" w14:textId="77777777" w:rsidR="009E23CC" w:rsidRPr="00614C9F" w:rsidRDefault="009E23CC" w:rsidP="009E23CC">
      <w:pPr>
        <w:widowControl/>
        <w:tabs>
          <w:tab w:val="num" w:pos="1080"/>
        </w:tabs>
        <w:autoSpaceDE/>
        <w:autoSpaceDN/>
        <w:adjustRightInd/>
        <w:ind w:firstLine="720"/>
        <w:jc w:val="both"/>
        <w:rPr>
          <w:sz w:val="22"/>
          <w:szCs w:val="22"/>
          <w:lang w:val="uk-UA"/>
        </w:rPr>
      </w:pPr>
      <w:r w:rsidRPr="00614C9F">
        <w:rPr>
          <w:sz w:val="22"/>
          <w:szCs w:val="22"/>
          <w:lang w:val="uk-UA"/>
        </w:rPr>
        <w:t>Визначення ступеня групової згуртованості – важлива умова ефективного управління персоналом, яку необхідно враховувати при виборі відповідної стратегії, методів і стилів управління, при визначенні потенціалу групи, формулюванні завдань і контролі за їхнім виконанням.</w:t>
      </w:r>
    </w:p>
    <w:p w14:paraId="0DB9D740" w14:textId="77777777" w:rsidR="009E23CC" w:rsidRPr="00614C9F" w:rsidRDefault="009E23CC" w:rsidP="009E23CC">
      <w:pPr>
        <w:widowControl/>
        <w:tabs>
          <w:tab w:val="num" w:pos="1080"/>
        </w:tabs>
        <w:autoSpaceDE/>
        <w:autoSpaceDN/>
        <w:adjustRightInd/>
        <w:ind w:firstLine="720"/>
        <w:jc w:val="both"/>
        <w:rPr>
          <w:sz w:val="22"/>
          <w:szCs w:val="22"/>
          <w:lang w:val="uk-UA"/>
        </w:rPr>
      </w:pPr>
      <w:r w:rsidRPr="00614C9F">
        <w:rPr>
          <w:sz w:val="22"/>
          <w:szCs w:val="22"/>
          <w:lang w:val="uk-UA"/>
        </w:rPr>
        <w:t>Для оцінки групової згуртованості можуть бути задіяні такі інструменти:</w:t>
      </w:r>
    </w:p>
    <w:p w14:paraId="2D836906" w14:textId="77777777" w:rsidR="009E23CC" w:rsidRPr="00614C9F" w:rsidRDefault="009E23CC" w:rsidP="00761FB0">
      <w:pPr>
        <w:widowControl/>
        <w:numPr>
          <w:ilvl w:val="0"/>
          <w:numId w:val="328"/>
        </w:numPr>
        <w:tabs>
          <w:tab w:val="num" w:pos="1080"/>
        </w:tabs>
        <w:autoSpaceDE/>
        <w:autoSpaceDN/>
        <w:adjustRightInd/>
        <w:ind w:left="0" w:firstLine="720"/>
        <w:jc w:val="both"/>
        <w:rPr>
          <w:sz w:val="22"/>
          <w:szCs w:val="22"/>
          <w:lang w:val="uk-UA"/>
        </w:rPr>
      </w:pPr>
      <w:r w:rsidRPr="00614C9F">
        <w:rPr>
          <w:sz w:val="22"/>
          <w:szCs w:val="22"/>
          <w:lang w:val="uk-UA"/>
        </w:rPr>
        <w:t>анкетування;</w:t>
      </w:r>
    </w:p>
    <w:p w14:paraId="2560DC8E" w14:textId="77777777" w:rsidR="009E23CC" w:rsidRPr="00614C9F" w:rsidRDefault="009E23CC" w:rsidP="00761FB0">
      <w:pPr>
        <w:widowControl/>
        <w:numPr>
          <w:ilvl w:val="0"/>
          <w:numId w:val="328"/>
        </w:numPr>
        <w:tabs>
          <w:tab w:val="num" w:pos="1080"/>
        </w:tabs>
        <w:autoSpaceDE/>
        <w:autoSpaceDN/>
        <w:adjustRightInd/>
        <w:ind w:left="0" w:firstLine="720"/>
        <w:jc w:val="both"/>
        <w:rPr>
          <w:sz w:val="22"/>
          <w:szCs w:val="22"/>
          <w:lang w:val="uk-UA"/>
        </w:rPr>
      </w:pPr>
      <w:r w:rsidRPr="00614C9F">
        <w:rPr>
          <w:sz w:val="22"/>
          <w:szCs w:val="22"/>
          <w:lang w:val="uk-UA"/>
        </w:rPr>
        <w:t xml:space="preserve">побудова </w:t>
      </w:r>
      <w:proofErr w:type="spellStart"/>
      <w:r w:rsidRPr="00614C9F">
        <w:rPr>
          <w:sz w:val="22"/>
          <w:szCs w:val="22"/>
          <w:lang w:val="uk-UA"/>
        </w:rPr>
        <w:t>соціоматриці</w:t>
      </w:r>
      <w:proofErr w:type="spellEnd"/>
      <w:r w:rsidRPr="00614C9F">
        <w:rPr>
          <w:sz w:val="22"/>
          <w:szCs w:val="22"/>
          <w:lang w:val="uk-UA"/>
        </w:rPr>
        <w:t>;</w:t>
      </w:r>
    </w:p>
    <w:p w14:paraId="0FF9F11B" w14:textId="77777777" w:rsidR="009E23CC" w:rsidRPr="00614C9F" w:rsidRDefault="009E23CC" w:rsidP="00761FB0">
      <w:pPr>
        <w:widowControl/>
        <w:numPr>
          <w:ilvl w:val="0"/>
          <w:numId w:val="328"/>
        </w:numPr>
        <w:tabs>
          <w:tab w:val="num" w:pos="1080"/>
        </w:tabs>
        <w:autoSpaceDE/>
        <w:autoSpaceDN/>
        <w:adjustRightInd/>
        <w:ind w:left="0" w:firstLine="720"/>
        <w:jc w:val="both"/>
        <w:rPr>
          <w:sz w:val="22"/>
          <w:szCs w:val="22"/>
          <w:lang w:val="uk-UA"/>
        </w:rPr>
      </w:pPr>
      <w:r w:rsidRPr="00614C9F">
        <w:rPr>
          <w:sz w:val="22"/>
          <w:szCs w:val="22"/>
          <w:lang w:val="uk-UA"/>
        </w:rPr>
        <w:t>розрахунок індексів згуртованості та інтеграції. Низькі рівні цих індексів вказують на наявність емоційних міжособистісних конфліктів, прихованих несприятливих факторів у колективі тощо.</w:t>
      </w:r>
    </w:p>
    <w:p w14:paraId="02A35129" w14:textId="77777777" w:rsidR="009E23CC" w:rsidRPr="00614C9F" w:rsidRDefault="009E23CC" w:rsidP="009E23CC">
      <w:pPr>
        <w:widowControl/>
        <w:tabs>
          <w:tab w:val="num" w:pos="1080"/>
        </w:tabs>
        <w:autoSpaceDE/>
        <w:autoSpaceDN/>
        <w:adjustRightInd/>
        <w:ind w:firstLine="720"/>
        <w:jc w:val="both"/>
        <w:rPr>
          <w:sz w:val="22"/>
          <w:szCs w:val="22"/>
          <w:lang w:val="uk-UA"/>
        </w:rPr>
      </w:pPr>
      <w:r w:rsidRPr="00614C9F">
        <w:rPr>
          <w:sz w:val="22"/>
          <w:szCs w:val="22"/>
          <w:lang w:val="uk-UA"/>
        </w:rPr>
        <w:t>Загалом вищезгадані методики можуть допомогти в аналізі й регулюванні міжособистісних процесів у колективі, розкрити причини і попередити конфлікти, підвищити рівень згуртованості, єдності групи.</w:t>
      </w:r>
    </w:p>
    <w:p w14:paraId="19823536" w14:textId="77777777" w:rsidR="009E23CC" w:rsidRPr="00614C9F" w:rsidRDefault="009E23CC" w:rsidP="009E23CC">
      <w:pPr>
        <w:widowControl/>
        <w:shd w:val="clear" w:color="auto" w:fill="FFFFFF"/>
        <w:autoSpaceDE/>
        <w:autoSpaceDN/>
        <w:adjustRightInd/>
        <w:ind w:firstLine="709"/>
        <w:jc w:val="both"/>
        <w:rPr>
          <w:sz w:val="22"/>
          <w:szCs w:val="22"/>
          <w:lang w:val="uk-UA"/>
        </w:rPr>
      </w:pPr>
    </w:p>
    <w:p w14:paraId="33401C94" w14:textId="77777777" w:rsidR="009E23CC" w:rsidRPr="00614C9F" w:rsidRDefault="009E23CC" w:rsidP="009E23CC">
      <w:pPr>
        <w:widowControl/>
        <w:autoSpaceDE/>
        <w:autoSpaceDN/>
        <w:adjustRightInd/>
        <w:jc w:val="center"/>
        <w:rPr>
          <w:caps/>
          <w:sz w:val="22"/>
          <w:szCs w:val="22"/>
          <w:lang w:val="uk-UA"/>
        </w:rPr>
      </w:pPr>
      <w:r w:rsidRPr="00614C9F">
        <w:rPr>
          <w:b/>
          <w:sz w:val="22"/>
          <w:szCs w:val="22"/>
          <w:lang w:val="uk-UA"/>
        </w:rPr>
        <w:t>Тема</w:t>
      </w:r>
      <w:r w:rsidRPr="00614C9F">
        <w:rPr>
          <w:b/>
          <w:bCs/>
          <w:iCs/>
          <w:sz w:val="22"/>
          <w:szCs w:val="22"/>
          <w:lang w:val="uk-UA"/>
        </w:rPr>
        <w:t xml:space="preserve"> 5.</w:t>
      </w:r>
      <w:r w:rsidRPr="00614C9F">
        <w:rPr>
          <w:b/>
          <w:bCs/>
          <w:iCs/>
          <w:caps/>
          <w:sz w:val="22"/>
          <w:szCs w:val="22"/>
          <w:lang w:val="uk-UA"/>
        </w:rPr>
        <w:t xml:space="preserve"> Організування діяльності та функції служб персоналу</w:t>
      </w:r>
    </w:p>
    <w:p w14:paraId="3D9529F0" w14:textId="77777777" w:rsidR="009E23CC" w:rsidRPr="00614C9F" w:rsidRDefault="009E23CC" w:rsidP="009E23CC">
      <w:pPr>
        <w:widowControl/>
        <w:autoSpaceDE/>
        <w:autoSpaceDN/>
        <w:adjustRightInd/>
        <w:jc w:val="center"/>
        <w:rPr>
          <w:b/>
          <w:sz w:val="22"/>
          <w:szCs w:val="22"/>
          <w:lang w:val="uk-UA"/>
        </w:rPr>
      </w:pPr>
    </w:p>
    <w:p w14:paraId="1E76C3AA" w14:textId="77777777" w:rsidR="009E23CC" w:rsidRPr="00614C9F" w:rsidRDefault="009E23CC" w:rsidP="00761FB0">
      <w:pPr>
        <w:widowControl/>
        <w:numPr>
          <w:ilvl w:val="0"/>
          <w:numId w:val="224"/>
        </w:numPr>
        <w:shd w:val="clear" w:color="auto" w:fill="FFFFFF"/>
        <w:tabs>
          <w:tab w:val="clear" w:pos="705"/>
          <w:tab w:val="num" w:pos="426"/>
          <w:tab w:val="num" w:pos="2121"/>
        </w:tabs>
        <w:autoSpaceDE/>
        <w:autoSpaceDN/>
        <w:adjustRightInd/>
        <w:jc w:val="both"/>
        <w:rPr>
          <w:b/>
          <w:sz w:val="22"/>
          <w:szCs w:val="22"/>
          <w:lang w:val="uk-UA"/>
        </w:rPr>
      </w:pPr>
      <w:r w:rsidRPr="00614C9F">
        <w:rPr>
          <w:b/>
          <w:sz w:val="22"/>
          <w:szCs w:val="22"/>
          <w:lang w:val="uk-UA"/>
        </w:rPr>
        <w:t>Ролі та функції менеджера з персоналу.</w:t>
      </w:r>
    </w:p>
    <w:p w14:paraId="4D3D24AD" w14:textId="77777777" w:rsidR="009E23CC" w:rsidRPr="00614C9F" w:rsidRDefault="009E23CC" w:rsidP="00761FB0">
      <w:pPr>
        <w:widowControl/>
        <w:numPr>
          <w:ilvl w:val="0"/>
          <w:numId w:val="224"/>
        </w:numPr>
        <w:shd w:val="clear" w:color="auto" w:fill="FFFFFF"/>
        <w:tabs>
          <w:tab w:val="clear" w:pos="705"/>
          <w:tab w:val="num" w:pos="426"/>
          <w:tab w:val="num" w:pos="2121"/>
        </w:tabs>
        <w:autoSpaceDE/>
        <w:autoSpaceDN/>
        <w:adjustRightInd/>
        <w:jc w:val="both"/>
        <w:rPr>
          <w:b/>
          <w:sz w:val="22"/>
          <w:szCs w:val="22"/>
          <w:lang w:val="uk-UA"/>
        </w:rPr>
      </w:pPr>
      <w:r w:rsidRPr="00614C9F">
        <w:rPr>
          <w:b/>
          <w:sz w:val="22"/>
          <w:szCs w:val="22"/>
          <w:lang w:val="uk-UA"/>
        </w:rPr>
        <w:t>Інформаційне забезпечення служби персоналу.</w:t>
      </w:r>
    </w:p>
    <w:p w14:paraId="3DB4EB79" w14:textId="77777777" w:rsidR="009E23CC" w:rsidRPr="00614C9F" w:rsidRDefault="009E23CC" w:rsidP="00761FB0">
      <w:pPr>
        <w:widowControl/>
        <w:numPr>
          <w:ilvl w:val="0"/>
          <w:numId w:val="224"/>
        </w:numPr>
        <w:tabs>
          <w:tab w:val="clear" w:pos="705"/>
          <w:tab w:val="num" w:pos="426"/>
          <w:tab w:val="num" w:pos="2121"/>
        </w:tabs>
        <w:autoSpaceDE/>
        <w:autoSpaceDN/>
        <w:adjustRightInd/>
        <w:rPr>
          <w:b/>
          <w:sz w:val="22"/>
          <w:szCs w:val="22"/>
          <w:lang w:val="uk-UA"/>
        </w:rPr>
      </w:pPr>
      <w:r w:rsidRPr="00614C9F">
        <w:rPr>
          <w:b/>
          <w:sz w:val="22"/>
          <w:szCs w:val="22"/>
          <w:lang w:val="uk-UA"/>
        </w:rPr>
        <w:t>Організація обліку та звітності з персоналу.</w:t>
      </w:r>
    </w:p>
    <w:p w14:paraId="60BA46A4" w14:textId="77777777" w:rsidR="009E23CC" w:rsidRPr="00614C9F" w:rsidRDefault="009E23CC" w:rsidP="009E23CC">
      <w:pPr>
        <w:widowControl/>
        <w:autoSpaceDE/>
        <w:autoSpaceDN/>
        <w:adjustRightInd/>
        <w:ind w:firstLine="709"/>
        <w:jc w:val="both"/>
        <w:rPr>
          <w:sz w:val="22"/>
          <w:szCs w:val="22"/>
          <w:lang w:val="uk-UA"/>
        </w:rPr>
      </w:pPr>
    </w:p>
    <w:p w14:paraId="6534D891" w14:textId="77777777" w:rsidR="009E23CC" w:rsidRPr="00614C9F" w:rsidRDefault="009E23CC" w:rsidP="009E23CC">
      <w:pPr>
        <w:widowControl/>
        <w:autoSpaceDE/>
        <w:autoSpaceDN/>
        <w:adjustRightInd/>
        <w:ind w:firstLine="709"/>
        <w:jc w:val="center"/>
        <w:rPr>
          <w:b/>
          <w:sz w:val="22"/>
          <w:szCs w:val="22"/>
          <w:lang w:val="uk-UA"/>
        </w:rPr>
      </w:pPr>
      <w:r w:rsidRPr="00614C9F">
        <w:rPr>
          <w:b/>
          <w:sz w:val="22"/>
          <w:szCs w:val="22"/>
          <w:lang w:val="uk-UA"/>
        </w:rPr>
        <w:t xml:space="preserve">  1. Ролі та функції менеджера з персоналу</w:t>
      </w:r>
    </w:p>
    <w:p w14:paraId="37652E75" w14:textId="77777777" w:rsidR="009E23CC" w:rsidRPr="00614C9F" w:rsidRDefault="009E23CC" w:rsidP="009E23CC">
      <w:pPr>
        <w:widowControl/>
        <w:autoSpaceDE/>
        <w:autoSpaceDN/>
        <w:adjustRightInd/>
        <w:ind w:firstLine="709"/>
        <w:jc w:val="both"/>
        <w:rPr>
          <w:spacing w:val="-4"/>
          <w:sz w:val="22"/>
          <w:szCs w:val="22"/>
          <w:lang w:val="uk-UA"/>
        </w:rPr>
      </w:pPr>
      <w:r w:rsidRPr="00614C9F">
        <w:rPr>
          <w:spacing w:val="-4"/>
          <w:sz w:val="22"/>
          <w:szCs w:val="22"/>
          <w:lang w:val="uk-UA"/>
        </w:rPr>
        <w:t>Для ефективної реалізації HR-службами своїх функцій працівники цих служб повинні володіти сучасними теоретичними знаннями у даній сфері і відповідними практичними навичками.</w:t>
      </w:r>
    </w:p>
    <w:p w14:paraId="3FB41B0A"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Це означає, що служба персоналу (чи відповідний менеджер) виконує в організації такі ролі:</w:t>
      </w:r>
    </w:p>
    <w:p w14:paraId="7B7E34FB"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1) </w:t>
      </w:r>
      <w:r w:rsidRPr="00614C9F">
        <w:rPr>
          <w:i/>
          <w:sz w:val="22"/>
          <w:szCs w:val="22"/>
          <w:lang w:val="uk-UA"/>
        </w:rPr>
        <w:t>стратегічний партнер</w:t>
      </w:r>
      <w:r w:rsidRPr="00614C9F">
        <w:rPr>
          <w:sz w:val="22"/>
          <w:szCs w:val="22"/>
          <w:lang w:val="uk-UA"/>
        </w:rPr>
        <w:t>. Менеджери з персоналу мають бути компетентними щодо розроблення й реалізації кадрової стратегії, інтегрованої в загальну стратегію організації;</w:t>
      </w:r>
    </w:p>
    <w:p w14:paraId="33C38608"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2) </w:t>
      </w:r>
      <w:r w:rsidRPr="00614C9F">
        <w:rPr>
          <w:i/>
          <w:sz w:val="22"/>
          <w:szCs w:val="22"/>
          <w:lang w:val="uk-UA"/>
        </w:rPr>
        <w:t>адміністративний експерт</w:t>
      </w:r>
      <w:r w:rsidRPr="00614C9F">
        <w:rPr>
          <w:sz w:val="22"/>
          <w:szCs w:val="22"/>
          <w:lang w:val="uk-UA"/>
        </w:rPr>
        <w:t xml:space="preserve">. Ця роль полягає у специфічному способі виконання адміністративної функції шляхом перенесення центра ваги з виконання рутинних робіт на ініціювання їх творчих змін. Вимірюваним ефектом виконання цієї ролі є сучасна інфраструктура, яка створює </w:t>
      </w:r>
      <w:r w:rsidRPr="00614C9F">
        <w:rPr>
          <w:sz w:val="22"/>
          <w:szCs w:val="22"/>
          <w:lang w:val="uk-UA"/>
        </w:rPr>
        <w:lastRenderedPageBreak/>
        <w:t>умови для досягнення високої ефективності праці. Йдеться про підвищення ефективності власної діяльності і діяльності інших організаційних ланок;</w:t>
      </w:r>
    </w:p>
    <w:p w14:paraId="6EF9BCB1"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3) </w:t>
      </w:r>
      <w:r w:rsidRPr="00614C9F">
        <w:rPr>
          <w:i/>
          <w:sz w:val="22"/>
          <w:szCs w:val="22"/>
          <w:lang w:val="uk-UA"/>
        </w:rPr>
        <w:t>інтегратор інтересів різних груп</w:t>
      </w:r>
      <w:r w:rsidRPr="00614C9F">
        <w:rPr>
          <w:sz w:val="22"/>
          <w:szCs w:val="22"/>
          <w:lang w:val="uk-UA"/>
        </w:rPr>
        <w:t>. Менеджери і фахівці кадрової служби повинні вміти спонукати працівників до активної, неконфліктної взаємодії у справах організації, досягнення високих результатів праці. Результатом при цьому буде рівень залучення працівників і рівень їх компетентності під кутом зору існуючих і майбутніх вимог організації;</w:t>
      </w:r>
    </w:p>
    <w:p w14:paraId="7DC8BFB1"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4) </w:t>
      </w:r>
      <w:r w:rsidRPr="00614C9F">
        <w:rPr>
          <w:i/>
          <w:sz w:val="22"/>
          <w:szCs w:val="22"/>
          <w:lang w:val="uk-UA"/>
        </w:rPr>
        <w:t>внутрішній радник</w:t>
      </w:r>
      <w:r w:rsidRPr="00614C9F">
        <w:rPr>
          <w:sz w:val="22"/>
          <w:szCs w:val="22"/>
          <w:lang w:val="uk-UA"/>
        </w:rPr>
        <w:t>. Виникає ця роль із розуміння місця кадрової служби як своєрідного центру послуг, пропонованих компетентними фахівцями для інших підрозділів (суб’єктів), які беруть участь у процесі управління персоналом;</w:t>
      </w:r>
    </w:p>
    <w:p w14:paraId="196EF100"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5) </w:t>
      </w:r>
      <w:r w:rsidRPr="00614C9F">
        <w:rPr>
          <w:i/>
          <w:sz w:val="22"/>
          <w:szCs w:val="22"/>
          <w:lang w:val="uk-UA"/>
        </w:rPr>
        <w:t>ініціатор змін</w:t>
      </w:r>
      <w:r w:rsidRPr="00614C9F">
        <w:rPr>
          <w:sz w:val="22"/>
          <w:szCs w:val="22"/>
          <w:lang w:val="uk-UA"/>
        </w:rPr>
        <w:t>. Ця роль нова для фахівців з управління персоналом. Вона передбачає активну участь фахівців і менеджерів персоналу у формуванні культури організації;</w:t>
      </w:r>
    </w:p>
    <w:p w14:paraId="50203EAD"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6) </w:t>
      </w:r>
      <w:r w:rsidRPr="00614C9F">
        <w:rPr>
          <w:i/>
          <w:sz w:val="22"/>
          <w:szCs w:val="22"/>
          <w:lang w:val="uk-UA"/>
        </w:rPr>
        <w:t>експерт із проблем глобалізації</w:t>
      </w:r>
      <w:r w:rsidRPr="00614C9F">
        <w:rPr>
          <w:sz w:val="22"/>
          <w:szCs w:val="22"/>
          <w:lang w:val="uk-UA"/>
        </w:rPr>
        <w:t xml:space="preserve">. Менеджери з управління персоналом повинні усвідомлювати сутність глобалізації, </w:t>
      </w:r>
      <w:proofErr w:type="spellStart"/>
      <w:r w:rsidRPr="00614C9F">
        <w:rPr>
          <w:sz w:val="22"/>
          <w:szCs w:val="22"/>
          <w:lang w:val="uk-UA"/>
        </w:rPr>
        <w:t>адаптовувати</w:t>
      </w:r>
      <w:proofErr w:type="spellEnd"/>
      <w:r w:rsidRPr="00614C9F">
        <w:rPr>
          <w:sz w:val="22"/>
          <w:szCs w:val="22"/>
          <w:lang w:val="uk-UA"/>
        </w:rPr>
        <w:t xml:space="preserve"> стратегію і процеси управління персоналом до вимог глобального ринку і специфічних локальних ринків праці, забезпечувати організування працівниками, які мають глобальну компетенцію і можуть ефективно її застосувати.</w:t>
      </w:r>
    </w:p>
    <w:p w14:paraId="00115D1A"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Інакше кажучи, компетенції сучасного HR-менеджера проявляються у таких головних аспектах:</w:t>
      </w:r>
    </w:p>
    <w:p w14:paraId="352D514A"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комунікативні навички;</w:t>
      </w:r>
    </w:p>
    <w:p w14:paraId="2694491F"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w:t>
      </w:r>
      <w:proofErr w:type="spellStart"/>
      <w:r w:rsidRPr="00614C9F">
        <w:rPr>
          <w:sz w:val="22"/>
          <w:szCs w:val="22"/>
          <w:lang w:val="uk-UA"/>
        </w:rPr>
        <w:t>проактивність</w:t>
      </w:r>
      <w:proofErr w:type="spellEnd"/>
      <w:r w:rsidRPr="00614C9F">
        <w:rPr>
          <w:sz w:val="22"/>
          <w:szCs w:val="22"/>
          <w:lang w:val="uk-UA"/>
        </w:rPr>
        <w:t>;</w:t>
      </w:r>
    </w:p>
    <w:p w14:paraId="21C5E515"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адміністративний експерт;</w:t>
      </w:r>
    </w:p>
    <w:p w14:paraId="3FF220A9"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консультант (в контексті взаємодії із зацікавленими групами);</w:t>
      </w:r>
    </w:p>
    <w:p w14:paraId="46DBB88E"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w:t>
      </w:r>
      <w:proofErr w:type="spellStart"/>
      <w:r w:rsidRPr="00614C9F">
        <w:rPr>
          <w:sz w:val="22"/>
          <w:szCs w:val="22"/>
          <w:lang w:val="uk-UA"/>
        </w:rPr>
        <w:t>коучинг</w:t>
      </w:r>
      <w:proofErr w:type="spellEnd"/>
      <w:r w:rsidRPr="00614C9F">
        <w:rPr>
          <w:sz w:val="22"/>
          <w:szCs w:val="22"/>
          <w:lang w:val="uk-UA"/>
        </w:rPr>
        <w:t>;</w:t>
      </w:r>
    </w:p>
    <w:p w14:paraId="7643EC29"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наймання персоналу;</w:t>
      </w:r>
    </w:p>
    <w:p w14:paraId="26C7D329"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знання у сфері HRIS (інформаційних систем управління людськими ресурсами);</w:t>
      </w:r>
    </w:p>
    <w:p w14:paraId="5AFCA5E2"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аналітика;</w:t>
      </w:r>
    </w:p>
    <w:p w14:paraId="2974AEB6"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робота у команді</w:t>
      </w:r>
    </w:p>
    <w:p w14:paraId="7C5F4D43"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міжкультурна взаємодія.</w:t>
      </w:r>
    </w:p>
    <w:p w14:paraId="6F23F8AD"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Важливо також зазначити, що у сучасних умовах HR-фахівці виконують не технічну, допоміжну функцію, а безпосередньо причетні до прийняття важливих стратегічних рішень в організації, оскільки саме від наявних людських ресурсів залежить ефективність їх реалізації і формування конкурентних переваг.</w:t>
      </w:r>
    </w:p>
    <w:p w14:paraId="5207F012" w14:textId="77777777" w:rsidR="009E23CC" w:rsidRPr="00614C9F" w:rsidRDefault="009E23CC" w:rsidP="009E23CC">
      <w:pPr>
        <w:widowControl/>
        <w:autoSpaceDE/>
        <w:autoSpaceDN/>
        <w:adjustRightInd/>
        <w:ind w:firstLine="709"/>
        <w:jc w:val="both"/>
        <w:rPr>
          <w:sz w:val="22"/>
          <w:szCs w:val="22"/>
          <w:lang w:val="uk-UA"/>
        </w:rPr>
      </w:pPr>
    </w:p>
    <w:p w14:paraId="1591B9AF" w14:textId="77777777" w:rsidR="009E23CC" w:rsidRPr="00614C9F" w:rsidRDefault="009E23CC" w:rsidP="009E23CC">
      <w:pPr>
        <w:widowControl/>
        <w:autoSpaceDE/>
        <w:autoSpaceDN/>
        <w:adjustRightInd/>
        <w:jc w:val="center"/>
        <w:rPr>
          <w:b/>
          <w:sz w:val="22"/>
          <w:szCs w:val="22"/>
          <w:lang w:val="uk-UA"/>
        </w:rPr>
      </w:pPr>
      <w:r w:rsidRPr="00614C9F">
        <w:rPr>
          <w:rFonts w:ascii="Arial CYR" w:hAnsi="Arial CYR" w:cs="Arial CYR"/>
          <w:sz w:val="22"/>
          <w:szCs w:val="22"/>
          <w:lang w:val="uk-UA"/>
        </w:rPr>
        <w:t xml:space="preserve">  </w:t>
      </w:r>
      <w:r w:rsidRPr="00614C9F">
        <w:rPr>
          <w:b/>
          <w:sz w:val="22"/>
          <w:szCs w:val="22"/>
          <w:lang w:val="uk-UA"/>
        </w:rPr>
        <w:t>2. Інформаційне забезпечення служби персоналу</w:t>
      </w:r>
    </w:p>
    <w:p w14:paraId="128D2B92"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У сучасних умовах широке застосування отримала підсистема уніфікованих форм документів з управління персоналом. Вона є складовою частиною уніфікованої системи організаційно-розпорядчої документації та включає уніфіковані форми документів, що забезпечують реалізацію завдань з різних аспектів кадрових рішень (прийому, переводу, звільнення, стимулювання, надання відпустки та інше).</w:t>
      </w:r>
    </w:p>
    <w:p w14:paraId="4CCD2DF8"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 xml:space="preserve">Кожний документ повинен оформлятися відповідно до вимог чинного стандарту: містити усі необхідні реквізити, бути юридично правильно оформленим, містити необхідні відомості, однак бути максимально стислим, лаконічним. </w:t>
      </w:r>
    </w:p>
    <w:p w14:paraId="76696A31" w14:textId="77777777" w:rsidR="009E23CC" w:rsidRPr="00614C9F" w:rsidRDefault="009E23CC" w:rsidP="009E23CC">
      <w:pPr>
        <w:widowControl/>
        <w:autoSpaceDE/>
        <w:autoSpaceDN/>
        <w:adjustRightInd/>
        <w:ind w:firstLine="720"/>
        <w:jc w:val="both"/>
        <w:rPr>
          <w:sz w:val="22"/>
          <w:szCs w:val="22"/>
          <w:lang w:val="uk-UA"/>
        </w:rPr>
      </w:pPr>
      <w:r w:rsidRPr="00614C9F">
        <w:rPr>
          <w:sz w:val="22"/>
          <w:szCs w:val="22"/>
          <w:lang w:val="uk-UA"/>
        </w:rPr>
        <w:t>У роботі з кадрами накопичується велика кількість документів, які мають різну цінність. Так, існують разові документи, які після використання змісту їхньої інформації втрачають своє значення. Інші ж документи зберігають свою цінність упродовж деякого визначеного для них часу (п’ять, десять років), а деякі повинні зберігатися вічно. Перед відправленням документа на зберігання в архів організації, він проходить експертизу, в процесі якої визначається його цінність та встановлюється термін зберігання. Для зручності та порядку в організаціях складають перелік документів, які необхідно зберігати один рік, до п’яти років, десяти, більше та таких, які підлягають передачі в Державний архів.</w:t>
      </w:r>
    </w:p>
    <w:p w14:paraId="451BD79B"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Основою діяльності кадрових служб є облік, звітність та ведення організаційно-розпорядчої документації, яку можна розділити на три основних групи:</w:t>
      </w:r>
    </w:p>
    <w:p w14:paraId="582B2E3F" w14:textId="77777777" w:rsidR="009E23CC" w:rsidRPr="00614C9F" w:rsidRDefault="009E23CC" w:rsidP="00761FB0">
      <w:pPr>
        <w:widowControl/>
        <w:numPr>
          <w:ilvl w:val="0"/>
          <w:numId w:val="213"/>
        </w:numPr>
        <w:shd w:val="clear" w:color="auto" w:fill="FFFFFF"/>
        <w:tabs>
          <w:tab w:val="clear" w:pos="2909"/>
          <w:tab w:val="num" w:pos="1100"/>
        </w:tabs>
        <w:autoSpaceDE/>
        <w:autoSpaceDN/>
        <w:adjustRightInd/>
        <w:ind w:left="0" w:firstLine="700"/>
        <w:jc w:val="both"/>
        <w:rPr>
          <w:sz w:val="22"/>
          <w:szCs w:val="22"/>
          <w:lang w:val="uk-UA"/>
        </w:rPr>
      </w:pPr>
      <w:r w:rsidRPr="00614C9F">
        <w:rPr>
          <w:sz w:val="22"/>
          <w:szCs w:val="22"/>
          <w:lang w:val="uk-UA"/>
        </w:rPr>
        <w:t>організаційні документи-регламенти (положення, інструкції, правила, розпорядок);</w:t>
      </w:r>
    </w:p>
    <w:p w14:paraId="0B9A1808" w14:textId="77777777" w:rsidR="009E23CC" w:rsidRPr="00614C9F" w:rsidRDefault="009E23CC" w:rsidP="00761FB0">
      <w:pPr>
        <w:widowControl/>
        <w:numPr>
          <w:ilvl w:val="0"/>
          <w:numId w:val="213"/>
        </w:numPr>
        <w:shd w:val="clear" w:color="auto" w:fill="FFFFFF"/>
        <w:tabs>
          <w:tab w:val="clear" w:pos="2909"/>
          <w:tab w:val="num" w:pos="1100"/>
        </w:tabs>
        <w:autoSpaceDE/>
        <w:autoSpaceDN/>
        <w:adjustRightInd/>
        <w:ind w:left="0" w:firstLine="700"/>
        <w:jc w:val="both"/>
        <w:rPr>
          <w:sz w:val="22"/>
          <w:szCs w:val="22"/>
          <w:lang w:val="uk-UA"/>
        </w:rPr>
      </w:pPr>
      <w:r w:rsidRPr="00614C9F">
        <w:rPr>
          <w:sz w:val="22"/>
          <w:szCs w:val="22"/>
          <w:lang w:val="uk-UA"/>
        </w:rPr>
        <w:t>розпорядчі (накази, розпорядження, постанови, рішення, рекомендації);</w:t>
      </w:r>
    </w:p>
    <w:p w14:paraId="3198A906" w14:textId="77777777" w:rsidR="009E23CC" w:rsidRPr="00614C9F" w:rsidRDefault="009E23CC" w:rsidP="00761FB0">
      <w:pPr>
        <w:widowControl/>
        <w:numPr>
          <w:ilvl w:val="0"/>
          <w:numId w:val="213"/>
        </w:numPr>
        <w:tabs>
          <w:tab w:val="clear" w:pos="2909"/>
          <w:tab w:val="num" w:pos="1100"/>
        </w:tabs>
        <w:autoSpaceDE/>
        <w:autoSpaceDN/>
        <w:adjustRightInd/>
        <w:ind w:left="0" w:firstLine="700"/>
        <w:jc w:val="both"/>
        <w:rPr>
          <w:sz w:val="22"/>
          <w:szCs w:val="22"/>
          <w:lang w:val="uk-UA"/>
        </w:rPr>
      </w:pPr>
      <w:r w:rsidRPr="00614C9F">
        <w:rPr>
          <w:sz w:val="22"/>
          <w:szCs w:val="22"/>
          <w:lang w:val="uk-UA"/>
        </w:rPr>
        <w:t>довідково-інформаційні (звіти, протоколи, акти, доповідні записки, довідки та інше).</w:t>
      </w:r>
    </w:p>
    <w:p w14:paraId="489914E9" w14:textId="77777777" w:rsidR="009E23CC" w:rsidRPr="00614C9F" w:rsidRDefault="009E23CC" w:rsidP="009E23CC">
      <w:pPr>
        <w:widowControl/>
        <w:autoSpaceDE/>
        <w:autoSpaceDN/>
        <w:adjustRightInd/>
        <w:ind w:firstLine="709"/>
        <w:jc w:val="both"/>
        <w:rPr>
          <w:sz w:val="22"/>
          <w:szCs w:val="22"/>
          <w:lang w:val="uk-UA"/>
        </w:rPr>
      </w:pPr>
    </w:p>
    <w:p w14:paraId="33C3FE4B" w14:textId="77777777" w:rsidR="009E23CC" w:rsidRPr="00614C9F" w:rsidRDefault="009E23CC" w:rsidP="009E23CC">
      <w:pPr>
        <w:widowControl/>
        <w:shd w:val="clear" w:color="auto" w:fill="FFFFFF"/>
        <w:autoSpaceDE/>
        <w:autoSpaceDN/>
        <w:adjustRightInd/>
        <w:jc w:val="center"/>
        <w:rPr>
          <w:b/>
          <w:sz w:val="22"/>
          <w:szCs w:val="22"/>
          <w:lang w:val="uk-UA"/>
        </w:rPr>
      </w:pPr>
      <w:r w:rsidRPr="00614C9F">
        <w:rPr>
          <w:rFonts w:ascii="Arial CYR" w:hAnsi="Arial CYR" w:cs="Arial CYR"/>
          <w:sz w:val="22"/>
          <w:szCs w:val="22"/>
          <w:lang w:val="uk-UA"/>
        </w:rPr>
        <w:t xml:space="preserve">  </w:t>
      </w:r>
      <w:r w:rsidRPr="00614C9F">
        <w:rPr>
          <w:b/>
          <w:sz w:val="22"/>
          <w:szCs w:val="22"/>
          <w:lang w:val="uk-UA"/>
        </w:rPr>
        <w:t>3. Організація обліку та звітності з персоналу</w:t>
      </w:r>
    </w:p>
    <w:p w14:paraId="00FF6050"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Відділи кадрів, окрім обліку особового складу, здійснюють облік також за другими напрямками: облік відпусток, трудових книжок, оголошення доган, подяк, нагороджень та інше.</w:t>
      </w:r>
    </w:p>
    <w:p w14:paraId="601E811A"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lastRenderedPageBreak/>
        <w:t>Облік відпусток здійснюється постійно, упродовж усього року, в кінці поточного місяця складається звітна довідка.</w:t>
      </w:r>
    </w:p>
    <w:p w14:paraId="0D4BAA73"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Ведення та облік трудових книжок робітників та службовців здійснюється у порядку, передбаченому відповідною інструкцією. Це може бути журнал, в якому реєструються прийняття та видача (навіть тимчасова) трудових книжок.</w:t>
      </w:r>
    </w:p>
    <w:p w14:paraId="2AD6C137"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Облік нагород, присвоєння звань ведеться у спеціальному журналі. Подяки оголошуються наказом, після чого вони заносяться у трудову книжку.</w:t>
      </w:r>
    </w:p>
    <w:p w14:paraId="0BBF20BE" w14:textId="77777777" w:rsidR="009E23CC" w:rsidRPr="00614C9F" w:rsidRDefault="009E23CC" w:rsidP="009E23CC">
      <w:pPr>
        <w:widowControl/>
        <w:shd w:val="clear" w:color="auto" w:fill="FFFFFF"/>
        <w:autoSpaceDE/>
        <w:autoSpaceDN/>
        <w:adjustRightInd/>
        <w:ind w:firstLine="720"/>
        <w:jc w:val="both"/>
        <w:rPr>
          <w:spacing w:val="-6"/>
          <w:sz w:val="22"/>
          <w:szCs w:val="22"/>
          <w:lang w:val="uk-UA"/>
        </w:rPr>
      </w:pPr>
      <w:r w:rsidRPr="00614C9F">
        <w:rPr>
          <w:spacing w:val="-6"/>
          <w:sz w:val="22"/>
          <w:szCs w:val="22"/>
          <w:lang w:val="uk-UA"/>
        </w:rPr>
        <w:t>Облік резерву кадрів по висуненню на керівні посади здійснюється шляхом складання списку та картотеки резерву. Списки резерви складають за відповідною формою по кожній кандидатурі.</w:t>
      </w:r>
    </w:p>
    <w:p w14:paraId="3E57D09F"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Окрім цього, кадрові служби окремим списком здійснюють облік працівників за сумісництвом, неповнолітніх, молодих працівників, по проходженню підвищення кваліфікації кадрів та інше.</w:t>
      </w:r>
    </w:p>
    <w:p w14:paraId="49EB350F"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Облік різних сторін управління кадрами на виробництві передбачає також складання різної поточної інформації та державної статистичної звітності. Подальший розвиток НТП формує підстави для створення електронної служби обліку кадрів. У такому випадку кадрові служби концентрують свою увагу на активізації людського фактору, реалізації заходів по закріпленню кадрів, накопиченню людського капіталу через навчання та підвищення кваліфікації.</w:t>
      </w:r>
    </w:p>
    <w:p w14:paraId="15D8087F" w14:textId="77777777" w:rsidR="009E23CC" w:rsidRPr="00614C9F" w:rsidRDefault="009E23CC" w:rsidP="009E23CC">
      <w:pPr>
        <w:widowControl/>
        <w:shd w:val="clear" w:color="auto" w:fill="FFFFFF"/>
        <w:tabs>
          <w:tab w:val="num" w:pos="1080"/>
        </w:tabs>
        <w:autoSpaceDE/>
        <w:autoSpaceDN/>
        <w:adjustRightInd/>
        <w:spacing w:line="216" w:lineRule="auto"/>
        <w:jc w:val="both"/>
        <w:rPr>
          <w:sz w:val="22"/>
          <w:szCs w:val="22"/>
          <w:lang w:val="uk-UA"/>
        </w:rPr>
      </w:pPr>
    </w:p>
    <w:p w14:paraId="1BCAA75D" w14:textId="77777777" w:rsidR="009E23CC" w:rsidRPr="00614C9F" w:rsidRDefault="009E23CC" w:rsidP="009E23CC">
      <w:pPr>
        <w:widowControl/>
        <w:autoSpaceDE/>
        <w:autoSpaceDN/>
        <w:adjustRightInd/>
        <w:jc w:val="center"/>
        <w:rPr>
          <w:caps/>
          <w:sz w:val="22"/>
          <w:szCs w:val="22"/>
          <w:lang w:val="uk-UA"/>
        </w:rPr>
      </w:pPr>
      <w:r w:rsidRPr="00614C9F">
        <w:rPr>
          <w:b/>
          <w:sz w:val="22"/>
          <w:szCs w:val="22"/>
          <w:lang w:val="uk-UA"/>
        </w:rPr>
        <w:t>Тема</w:t>
      </w:r>
      <w:r w:rsidRPr="00614C9F">
        <w:rPr>
          <w:b/>
          <w:bCs/>
          <w:iCs/>
          <w:sz w:val="22"/>
          <w:szCs w:val="22"/>
          <w:lang w:val="uk-UA"/>
        </w:rPr>
        <w:t xml:space="preserve"> 6.</w:t>
      </w:r>
      <w:r w:rsidRPr="00614C9F">
        <w:rPr>
          <w:b/>
          <w:caps/>
          <w:sz w:val="22"/>
          <w:szCs w:val="22"/>
          <w:lang w:val="uk-UA"/>
        </w:rPr>
        <w:t xml:space="preserve"> </w:t>
      </w:r>
      <w:r w:rsidRPr="00614C9F">
        <w:rPr>
          <w:b/>
          <w:bCs/>
          <w:iCs/>
          <w:caps/>
          <w:sz w:val="22"/>
          <w:szCs w:val="22"/>
          <w:lang w:val="uk-UA"/>
        </w:rPr>
        <w:t>Кадрова політика і стратегія управління персоналом організації</w:t>
      </w:r>
    </w:p>
    <w:p w14:paraId="4883493E" w14:textId="77777777" w:rsidR="009E23CC" w:rsidRPr="00614C9F" w:rsidRDefault="009E23CC" w:rsidP="009E23CC">
      <w:pPr>
        <w:widowControl/>
        <w:autoSpaceDE/>
        <w:autoSpaceDN/>
        <w:adjustRightInd/>
        <w:rPr>
          <w:b/>
          <w:sz w:val="22"/>
          <w:szCs w:val="22"/>
          <w:lang w:val="uk-UA"/>
        </w:rPr>
      </w:pPr>
    </w:p>
    <w:p w14:paraId="6F9D9AAD" w14:textId="77777777" w:rsidR="009E23CC" w:rsidRPr="00614C9F" w:rsidRDefault="009E23CC" w:rsidP="00761FB0">
      <w:pPr>
        <w:widowControl/>
        <w:numPr>
          <w:ilvl w:val="0"/>
          <w:numId w:val="225"/>
        </w:numPr>
        <w:tabs>
          <w:tab w:val="clear" w:pos="705"/>
          <w:tab w:val="num" w:pos="426"/>
        </w:tabs>
        <w:autoSpaceDE/>
        <w:autoSpaceDN/>
        <w:adjustRightInd/>
        <w:jc w:val="both"/>
        <w:rPr>
          <w:b/>
          <w:sz w:val="22"/>
          <w:szCs w:val="22"/>
          <w:lang w:val="uk-UA"/>
        </w:rPr>
      </w:pPr>
      <w:r w:rsidRPr="00614C9F">
        <w:rPr>
          <w:b/>
          <w:sz w:val="22"/>
          <w:szCs w:val="22"/>
          <w:lang w:val="uk-UA"/>
        </w:rPr>
        <w:t>Персонал у системі стратегічного управління організацією.</w:t>
      </w:r>
    </w:p>
    <w:p w14:paraId="0C43BFCF" w14:textId="77777777" w:rsidR="009E23CC" w:rsidRPr="00614C9F" w:rsidRDefault="009E23CC" w:rsidP="00761FB0">
      <w:pPr>
        <w:widowControl/>
        <w:numPr>
          <w:ilvl w:val="0"/>
          <w:numId w:val="225"/>
        </w:numPr>
        <w:tabs>
          <w:tab w:val="clear" w:pos="705"/>
          <w:tab w:val="num" w:pos="426"/>
        </w:tabs>
        <w:autoSpaceDE/>
        <w:autoSpaceDN/>
        <w:adjustRightInd/>
        <w:jc w:val="both"/>
        <w:rPr>
          <w:b/>
          <w:sz w:val="22"/>
          <w:szCs w:val="22"/>
          <w:lang w:val="uk-UA"/>
        </w:rPr>
      </w:pPr>
      <w:r w:rsidRPr="00614C9F">
        <w:rPr>
          <w:b/>
          <w:sz w:val="22"/>
          <w:szCs w:val="22"/>
          <w:lang w:val="uk-UA"/>
        </w:rPr>
        <w:t>Стратегія управління персоналом організації.</w:t>
      </w:r>
    </w:p>
    <w:p w14:paraId="1E221D7A" w14:textId="77777777" w:rsidR="009E23CC" w:rsidRPr="00614C9F" w:rsidRDefault="009E23CC" w:rsidP="00761FB0">
      <w:pPr>
        <w:widowControl/>
        <w:numPr>
          <w:ilvl w:val="0"/>
          <w:numId w:val="225"/>
        </w:numPr>
        <w:tabs>
          <w:tab w:val="clear" w:pos="705"/>
          <w:tab w:val="num" w:pos="426"/>
        </w:tabs>
        <w:autoSpaceDE/>
        <w:autoSpaceDN/>
        <w:adjustRightInd/>
        <w:rPr>
          <w:b/>
          <w:sz w:val="22"/>
          <w:szCs w:val="22"/>
          <w:lang w:val="uk-UA"/>
        </w:rPr>
      </w:pPr>
      <w:r w:rsidRPr="00614C9F">
        <w:rPr>
          <w:b/>
          <w:sz w:val="22"/>
          <w:szCs w:val="22"/>
          <w:lang w:val="uk-UA"/>
        </w:rPr>
        <w:t>Сутність, завдання та види політики управління персоналом.</w:t>
      </w:r>
    </w:p>
    <w:p w14:paraId="1DD18A6B" w14:textId="77777777" w:rsidR="009E23CC" w:rsidRPr="00614C9F" w:rsidRDefault="009E23CC" w:rsidP="009E23CC">
      <w:pPr>
        <w:widowControl/>
        <w:autoSpaceDE/>
        <w:autoSpaceDN/>
        <w:adjustRightInd/>
        <w:rPr>
          <w:sz w:val="22"/>
          <w:szCs w:val="22"/>
          <w:lang w:val="uk-UA"/>
        </w:rPr>
      </w:pPr>
    </w:p>
    <w:p w14:paraId="0AB7EE16" w14:textId="77777777" w:rsidR="009E23CC" w:rsidRPr="00614C9F" w:rsidRDefault="009E23CC" w:rsidP="009E23CC">
      <w:pPr>
        <w:widowControl/>
        <w:autoSpaceDE/>
        <w:autoSpaceDN/>
        <w:adjustRightInd/>
        <w:ind w:firstLine="709"/>
        <w:jc w:val="center"/>
        <w:rPr>
          <w:sz w:val="22"/>
          <w:szCs w:val="22"/>
          <w:lang w:val="uk-UA"/>
        </w:rPr>
      </w:pPr>
      <w:r w:rsidRPr="00614C9F">
        <w:rPr>
          <w:rFonts w:ascii="Arial CYR" w:hAnsi="Arial CYR" w:cs="Arial CYR"/>
          <w:sz w:val="22"/>
          <w:szCs w:val="22"/>
          <w:lang w:val="uk-UA"/>
        </w:rPr>
        <w:t xml:space="preserve">  </w:t>
      </w:r>
      <w:r w:rsidRPr="00614C9F">
        <w:rPr>
          <w:b/>
          <w:sz w:val="22"/>
          <w:szCs w:val="22"/>
          <w:lang w:val="uk-UA"/>
        </w:rPr>
        <w:t>1. Персонал у системі стратегічного управління організацією</w:t>
      </w:r>
    </w:p>
    <w:p w14:paraId="4D3572D8" w14:textId="77777777" w:rsidR="009E23CC" w:rsidRPr="00614C9F" w:rsidRDefault="009E23CC" w:rsidP="009E23CC">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inherit" w:hAnsi="inherit" w:cs="Courier New"/>
          <w:color w:val="202124"/>
          <w:sz w:val="22"/>
          <w:szCs w:val="22"/>
          <w:lang w:val="uk-UA" w:eastAsia="uk-UA"/>
        </w:rPr>
      </w:pPr>
    </w:p>
    <w:p w14:paraId="1683B2CB" w14:textId="77777777" w:rsidR="009E23CC" w:rsidRPr="00614C9F" w:rsidRDefault="009E23CC" w:rsidP="009E23CC">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sz w:val="22"/>
          <w:szCs w:val="22"/>
          <w:lang w:val="uk-UA" w:eastAsia="uk-UA"/>
        </w:rPr>
      </w:pPr>
      <w:r w:rsidRPr="00614C9F">
        <w:rPr>
          <w:i/>
          <w:sz w:val="22"/>
          <w:szCs w:val="22"/>
          <w:lang w:val="uk-UA" w:eastAsia="uk-UA"/>
        </w:rPr>
        <w:t>Стратегічне управління людськими ресурсами</w:t>
      </w:r>
      <w:r w:rsidRPr="00614C9F">
        <w:rPr>
          <w:sz w:val="22"/>
          <w:szCs w:val="22"/>
          <w:lang w:val="uk-UA" w:eastAsia="uk-UA"/>
        </w:rPr>
        <w:t xml:space="preserve"> спрямоване на формування стійкої системи, яка пов’язує методи управління людьми та їх розвитком з довгостроковими цілями і результатами організації. Таке управління зосереджується на питаннях довготермінового забезпечення людськими ресурсами в контексті цілей організації та динамічного характеру її функціонування. Інакше кажучи, </w:t>
      </w:r>
      <w:r w:rsidRPr="00614C9F">
        <w:rPr>
          <w:bCs/>
          <w:sz w:val="22"/>
          <w:szCs w:val="22"/>
          <w:lang w:val="uk-UA"/>
        </w:rPr>
        <w:t>стратегічне управління</w:t>
      </w:r>
      <w:r w:rsidRPr="00614C9F">
        <w:rPr>
          <w:sz w:val="22"/>
          <w:szCs w:val="22"/>
          <w:lang w:val="uk-UA"/>
        </w:rPr>
        <w:t>, спираючись на людський потенціал, орієнтує організацію на гнучке регулювання своєї діяльності для реалізації довгострокових цілей і досягнення конкурентних переваг на ринку. Стратегічне управління є одним з найважливіших факторів успішного виживання організації у конкурентній боротьбі.</w:t>
      </w:r>
    </w:p>
    <w:p w14:paraId="556EE5EB" w14:textId="77777777" w:rsidR="009E23CC" w:rsidRPr="00614C9F" w:rsidRDefault="009E23CC" w:rsidP="009E23CC">
      <w:pPr>
        <w:widowControl/>
        <w:autoSpaceDE/>
        <w:autoSpaceDN/>
        <w:adjustRightInd/>
        <w:ind w:firstLine="709"/>
        <w:jc w:val="both"/>
        <w:rPr>
          <w:bCs/>
          <w:sz w:val="22"/>
          <w:szCs w:val="22"/>
          <w:lang w:val="uk-UA"/>
        </w:rPr>
      </w:pPr>
      <w:r w:rsidRPr="00614C9F">
        <w:rPr>
          <w:bCs/>
          <w:sz w:val="22"/>
          <w:szCs w:val="22"/>
          <w:lang w:val="uk-UA"/>
        </w:rPr>
        <w:t>Базові принципи стратегічного управління персоналом такі:</w:t>
      </w:r>
    </w:p>
    <w:p w14:paraId="1A774FDA" w14:textId="77777777" w:rsidR="009E23CC" w:rsidRPr="00614C9F" w:rsidRDefault="009E23CC" w:rsidP="009E23CC">
      <w:pPr>
        <w:widowControl/>
        <w:autoSpaceDE/>
        <w:autoSpaceDN/>
        <w:adjustRightInd/>
        <w:ind w:firstLine="709"/>
        <w:jc w:val="both"/>
        <w:rPr>
          <w:bCs/>
          <w:sz w:val="22"/>
          <w:szCs w:val="22"/>
          <w:lang w:val="uk-UA"/>
        </w:rPr>
      </w:pPr>
      <w:r w:rsidRPr="00614C9F">
        <w:rPr>
          <w:bCs/>
          <w:sz w:val="22"/>
          <w:szCs w:val="22"/>
          <w:lang w:val="uk-UA"/>
        </w:rPr>
        <w:t>− довгостроковий характер цілей, рішень і оцінюваних перспектив;</w:t>
      </w:r>
    </w:p>
    <w:p w14:paraId="6E3F0BC0" w14:textId="77777777" w:rsidR="009E23CC" w:rsidRPr="00614C9F" w:rsidRDefault="009E23CC" w:rsidP="009E23CC">
      <w:pPr>
        <w:widowControl/>
        <w:autoSpaceDE/>
        <w:autoSpaceDN/>
        <w:adjustRightInd/>
        <w:ind w:firstLine="709"/>
        <w:jc w:val="both"/>
        <w:rPr>
          <w:bCs/>
          <w:sz w:val="22"/>
          <w:szCs w:val="22"/>
          <w:lang w:val="uk-UA"/>
        </w:rPr>
      </w:pPr>
      <w:r w:rsidRPr="00614C9F">
        <w:rPr>
          <w:bCs/>
          <w:sz w:val="22"/>
          <w:szCs w:val="22"/>
          <w:lang w:val="uk-UA"/>
        </w:rPr>
        <w:t>− спрямованість управлінських впливів на гнучку зміну потенціалу персоналу;</w:t>
      </w:r>
    </w:p>
    <w:p w14:paraId="03B2AF61" w14:textId="77777777" w:rsidR="009E23CC" w:rsidRPr="00614C9F" w:rsidRDefault="009E23CC" w:rsidP="009E23CC">
      <w:pPr>
        <w:widowControl/>
        <w:autoSpaceDE/>
        <w:autoSpaceDN/>
        <w:adjustRightInd/>
        <w:ind w:firstLine="709"/>
        <w:jc w:val="both"/>
        <w:rPr>
          <w:bCs/>
          <w:sz w:val="22"/>
          <w:szCs w:val="22"/>
          <w:lang w:val="uk-UA"/>
        </w:rPr>
      </w:pPr>
      <w:r w:rsidRPr="00614C9F">
        <w:rPr>
          <w:bCs/>
          <w:sz w:val="22"/>
          <w:szCs w:val="22"/>
          <w:lang w:val="uk-UA"/>
        </w:rPr>
        <w:t>− створення можливостей для ефективної реалізації потенціалу працівником;</w:t>
      </w:r>
    </w:p>
    <w:p w14:paraId="78FEBBA1" w14:textId="77777777" w:rsidR="009E23CC" w:rsidRPr="00614C9F" w:rsidRDefault="009E23CC" w:rsidP="009E23CC">
      <w:pPr>
        <w:widowControl/>
        <w:autoSpaceDE/>
        <w:autoSpaceDN/>
        <w:adjustRightInd/>
        <w:ind w:firstLine="709"/>
        <w:jc w:val="both"/>
        <w:rPr>
          <w:bCs/>
          <w:sz w:val="22"/>
          <w:szCs w:val="22"/>
          <w:lang w:val="uk-UA"/>
        </w:rPr>
      </w:pPr>
      <w:r w:rsidRPr="00614C9F">
        <w:rPr>
          <w:bCs/>
          <w:sz w:val="22"/>
          <w:szCs w:val="22"/>
          <w:lang w:val="uk-UA"/>
        </w:rPr>
        <w:t>− альтернативність вибору залежно від стану зовнішнього та внутрішнього середовища;</w:t>
      </w:r>
    </w:p>
    <w:p w14:paraId="5F7113CF" w14:textId="77777777" w:rsidR="009E23CC" w:rsidRPr="00614C9F" w:rsidRDefault="009E23CC" w:rsidP="009E23CC">
      <w:pPr>
        <w:widowControl/>
        <w:autoSpaceDE/>
        <w:autoSpaceDN/>
        <w:adjustRightInd/>
        <w:ind w:firstLine="709"/>
        <w:jc w:val="both"/>
        <w:rPr>
          <w:bCs/>
          <w:sz w:val="22"/>
          <w:szCs w:val="22"/>
          <w:lang w:val="uk-UA"/>
        </w:rPr>
      </w:pPr>
      <w:r w:rsidRPr="00614C9F">
        <w:rPr>
          <w:bCs/>
          <w:sz w:val="22"/>
          <w:szCs w:val="22"/>
          <w:lang w:val="uk-UA"/>
        </w:rPr>
        <w:t>− здійснення постійного контролю за станом та динамікою зовнішнього середовища та своєчасне внесення змін до управлінських рішень.</w:t>
      </w:r>
    </w:p>
    <w:p w14:paraId="1011E403"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Можна визначити такі головні </w:t>
      </w:r>
      <w:r w:rsidRPr="00614C9F">
        <w:rPr>
          <w:i/>
          <w:sz w:val="22"/>
          <w:szCs w:val="22"/>
          <w:lang w:val="uk-UA"/>
        </w:rPr>
        <w:t>цілі</w:t>
      </w:r>
      <w:r w:rsidRPr="00614C9F">
        <w:rPr>
          <w:sz w:val="22"/>
          <w:szCs w:val="22"/>
          <w:lang w:val="uk-UA"/>
        </w:rPr>
        <w:t xml:space="preserve"> стратегічного управління персоналом:</w:t>
      </w:r>
    </w:p>
    <w:p w14:paraId="19650B94"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1) забезпечення потреби організації у персоналі на довгострокову перспективу з урахуванням обраної стратегії;</w:t>
      </w:r>
    </w:p>
    <w:p w14:paraId="5479E0FD"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2) регулювання рівня оплати праці, достатнього для наймання, утримання та мотивації персоналу з відповідними компетенціями  на всіх організаційних рівнях;</w:t>
      </w:r>
    </w:p>
    <w:p w14:paraId="62B93AE6"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3) високий пріоритет розвитку лідерства на ключових посадах;</w:t>
      </w:r>
    </w:p>
    <w:p w14:paraId="77158675"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4) забезпечення ефективних програм навчання та розвитку для підвищення кваліфікації всіх працівників та формування високої внутрішньої динаміки персоналу;</w:t>
      </w:r>
    </w:p>
    <w:p w14:paraId="0FD42ED8"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5) розвиток ефективних систем комунікації між управлінською ланкою та іншими співробітниками, між департаментами та відділами;</w:t>
      </w:r>
    </w:p>
    <w:p w14:paraId="5A15BD27"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6) формування адекватних моделей корпоративної культури;</w:t>
      </w:r>
    </w:p>
    <w:p w14:paraId="0F067336"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7) забезпечення гнучкості організації, її адаптивності, позитивного сприйняття працівниками змін.</w:t>
      </w:r>
    </w:p>
    <w:p w14:paraId="057EA3A1"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Як уже неодноразово зазначалось, у сучасних динамічних умовах постіндустріальної економіки персонал організації – це не джерело витрат, які необхідно механічно мінімізувати. Персонал – найцінніший ресурс, який при належному стратегічному підході, інвестиціях у його розвиток стає ключовим чинником конкурентоспроможності організації, її унікальності і конкурентних переваг.</w:t>
      </w:r>
    </w:p>
    <w:p w14:paraId="5C55C422" w14:textId="77777777" w:rsidR="009E23CC" w:rsidRPr="00614C9F" w:rsidRDefault="009E23CC" w:rsidP="009E23CC">
      <w:pPr>
        <w:widowControl/>
        <w:autoSpaceDE/>
        <w:autoSpaceDN/>
        <w:adjustRightInd/>
        <w:jc w:val="center"/>
        <w:rPr>
          <w:sz w:val="22"/>
          <w:szCs w:val="22"/>
          <w:lang w:val="uk-UA"/>
        </w:rPr>
      </w:pPr>
      <w:r w:rsidRPr="00614C9F">
        <w:rPr>
          <w:rFonts w:ascii="Arial CYR" w:hAnsi="Arial CYR" w:cs="Arial CYR"/>
          <w:sz w:val="22"/>
          <w:szCs w:val="22"/>
          <w:lang w:val="uk-UA"/>
        </w:rPr>
        <w:lastRenderedPageBreak/>
        <w:t xml:space="preserve">  </w:t>
      </w:r>
      <w:r w:rsidRPr="00614C9F">
        <w:rPr>
          <w:b/>
          <w:sz w:val="22"/>
          <w:szCs w:val="22"/>
          <w:lang w:val="uk-UA"/>
        </w:rPr>
        <w:t>2. Стратегія управління персоналом організації</w:t>
      </w:r>
    </w:p>
    <w:p w14:paraId="61522584" w14:textId="77777777" w:rsidR="009E23CC" w:rsidRPr="00614C9F" w:rsidRDefault="009E23CC" w:rsidP="009E23CC">
      <w:pPr>
        <w:widowControl/>
        <w:autoSpaceDE/>
        <w:autoSpaceDN/>
        <w:adjustRightInd/>
        <w:ind w:firstLine="709"/>
        <w:jc w:val="both"/>
        <w:rPr>
          <w:sz w:val="22"/>
          <w:szCs w:val="22"/>
          <w:lang w:val="uk-UA"/>
        </w:rPr>
      </w:pPr>
      <w:r w:rsidRPr="00614C9F">
        <w:rPr>
          <w:i/>
          <w:sz w:val="22"/>
          <w:szCs w:val="22"/>
          <w:lang w:val="uk-UA"/>
        </w:rPr>
        <w:t>Стратегія управління персоналом</w:t>
      </w:r>
      <w:r w:rsidRPr="00614C9F">
        <w:rPr>
          <w:sz w:val="22"/>
          <w:szCs w:val="22"/>
          <w:lang w:val="uk-UA"/>
        </w:rPr>
        <w:t xml:space="preserve"> (</w:t>
      </w:r>
      <w:r w:rsidRPr="00614C9F">
        <w:rPr>
          <w:i/>
          <w:sz w:val="22"/>
          <w:szCs w:val="22"/>
          <w:lang w:val="uk-UA"/>
        </w:rPr>
        <w:t>HR-стратегія</w:t>
      </w:r>
      <w:r w:rsidRPr="00614C9F">
        <w:rPr>
          <w:sz w:val="22"/>
          <w:szCs w:val="22"/>
          <w:lang w:val="uk-UA"/>
        </w:rPr>
        <w:t>) – найважливіша складова загальної стратегії організації, сформована у вигляді системи довгострокової конкретних дій щодо наймання, використання і розвитку потенціалу персоналу організації з метою забезпечення її стратегічних цілей і конкурентних переваг.</w:t>
      </w:r>
    </w:p>
    <w:p w14:paraId="277618A3"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Стратегія управління персоналом покликана дати відповідь на такі ключові питання:</w:t>
      </w:r>
    </w:p>
    <w:p w14:paraId="789BFD54"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які можливості має організація у майбутньому?</w:t>
      </w:r>
    </w:p>
    <w:p w14:paraId="135270BC"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які загрози виникатимуть з боку ключових агентів зовнішнього середовища організації (споживачів, постачальників, конкурентів, держаних інституцій)?</w:t>
      </w:r>
    </w:p>
    <w:p w14:paraId="5CBBA174"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 яким є набір унікальних компетенцій організації і як їх можна трансформувати у конкурентні переваги? </w:t>
      </w:r>
    </w:p>
    <w:p w14:paraId="252DD215"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які слабкі сторони організації і як зменшити (нівелювати) їхній негативний вплив?</w:t>
      </w:r>
    </w:p>
    <w:p w14:paraId="69E13B87"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Стратегія управління персоналом належить до складу функціональних, що спрямовані на підтримку реалізації бізнес-стратегій і загальної (корпоративної) стратегії.</w:t>
      </w:r>
    </w:p>
    <w:p w14:paraId="00B5AA53"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Розробка стратегії управління персоналом передбачає інтеграцію людських ресурсів в систему стратегічних цілей організації з метою забезпечення успішної реалізації загальної стратегії. Для досягнення такої інтеграції HR-менеджери мають розуміти стратегічні цілі організації, визначити необхідні напрямки роботи з персоналом, необхідні для реалізації стратегії, розробити відповідну політику управління персоналом.</w:t>
      </w:r>
    </w:p>
    <w:p w14:paraId="5453E46E" w14:textId="77777777" w:rsidR="009E23CC" w:rsidRPr="00614C9F" w:rsidRDefault="009E23CC" w:rsidP="009E23CC">
      <w:pPr>
        <w:widowControl/>
        <w:autoSpaceDE/>
        <w:autoSpaceDN/>
        <w:adjustRightInd/>
        <w:ind w:firstLine="709"/>
        <w:jc w:val="both"/>
        <w:rPr>
          <w:sz w:val="22"/>
          <w:szCs w:val="22"/>
          <w:lang w:val="uk-UA"/>
        </w:rPr>
      </w:pPr>
      <w:r w:rsidRPr="00614C9F">
        <w:rPr>
          <w:i/>
          <w:sz w:val="22"/>
          <w:szCs w:val="22"/>
          <w:lang w:val="uk-UA"/>
        </w:rPr>
        <w:t>HR-стратегія</w:t>
      </w:r>
      <w:r w:rsidRPr="00614C9F">
        <w:rPr>
          <w:sz w:val="22"/>
          <w:szCs w:val="22"/>
          <w:lang w:val="uk-UA"/>
        </w:rPr>
        <w:t xml:space="preserve"> − це загальний план організації щодо управління людськими ресурсами, спрямований на їх узгодження із вимогами загальної стратегії. HR-стратегія визначає напрямки для всіх ключових сфер HR, включаючи наймання, оцінку діяльності, розвиток та систему винагород.</w:t>
      </w:r>
    </w:p>
    <w:p w14:paraId="316F253B"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Стратегія управління персоналом диктує кадрові практики у всій організації і має певні специфічні характеристики:</w:t>
      </w:r>
    </w:p>
    <w:p w14:paraId="0FF42280"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спирається на аналіз організації та її зовнішнього середовища;</w:t>
      </w:r>
    </w:p>
    <w:p w14:paraId="23DC48B7"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реалізація займає більше одного року;</w:t>
      </w:r>
    </w:p>
    <w:p w14:paraId="54DE6181"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формує характер і напрями діяльності з управління персоналом;</w:t>
      </w:r>
    </w:p>
    <w:p w14:paraId="724F8793"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w:t>
      </w:r>
      <w:r w:rsidRPr="00614C9F">
        <w:rPr>
          <w:b/>
          <w:sz w:val="22"/>
          <w:szCs w:val="22"/>
          <w:lang w:val="uk-UA"/>
        </w:rPr>
        <w:t> </w:t>
      </w:r>
      <w:r w:rsidRPr="00614C9F">
        <w:rPr>
          <w:sz w:val="22"/>
          <w:szCs w:val="22"/>
          <w:lang w:val="uk-UA"/>
        </w:rPr>
        <w:t>допомагає у залученні та розподілі організаційних ресурсів (наприклад, грошей, часу, персоналу з відповідними компетенціями);</w:t>
      </w:r>
    </w:p>
    <w:p w14:paraId="7010F9F3"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адаптивність, тобто щорічно переглядається;</w:t>
      </w:r>
    </w:p>
    <w:p w14:paraId="5651E0AD" w14:textId="77777777" w:rsidR="009E23CC" w:rsidRPr="00614C9F" w:rsidRDefault="009E23CC" w:rsidP="009E23CC">
      <w:pPr>
        <w:ind w:firstLine="709"/>
        <w:jc w:val="both"/>
        <w:rPr>
          <w:sz w:val="22"/>
          <w:szCs w:val="22"/>
          <w:lang w:val="uk-UA"/>
        </w:rPr>
      </w:pPr>
      <w:r w:rsidRPr="00614C9F">
        <w:rPr>
          <w:sz w:val="22"/>
          <w:szCs w:val="22"/>
          <w:lang w:val="uk-UA"/>
        </w:rPr>
        <w:t>− базується на загальній стратегії організації і експертних судженнях вищого HR-керівництва;</w:t>
      </w:r>
    </w:p>
    <w:p w14:paraId="1E25415D"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вибудовує специфічні моделі поведінки управлінського і виробничого персоналу.</w:t>
      </w:r>
    </w:p>
    <w:p w14:paraId="16495192"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Відповідно, логіка формування HR-стратегії віддзеркалює особливості обраної організаційної стратегії:</w:t>
      </w:r>
    </w:p>
    <w:p w14:paraId="15CB1E24"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лідерство у витратах (стратегія масштабу), диференціація, фокусування;</w:t>
      </w:r>
    </w:p>
    <w:p w14:paraId="2C500539"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зростання, стабілізація, скорочення;</w:t>
      </w:r>
    </w:p>
    <w:p w14:paraId="14E533C0"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підприємницька, динамічного зростання, прибутковості, ліквідаційна;</w:t>
      </w:r>
    </w:p>
    <w:p w14:paraId="37FF10A3"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w:t>
      </w:r>
      <w:proofErr w:type="spellStart"/>
      <w:r w:rsidRPr="00614C9F">
        <w:rPr>
          <w:sz w:val="22"/>
          <w:szCs w:val="22"/>
          <w:lang w:val="uk-UA"/>
        </w:rPr>
        <w:t>експлерентна</w:t>
      </w:r>
      <w:proofErr w:type="spellEnd"/>
      <w:r w:rsidRPr="00614C9F">
        <w:rPr>
          <w:sz w:val="22"/>
          <w:szCs w:val="22"/>
          <w:lang w:val="uk-UA"/>
        </w:rPr>
        <w:t xml:space="preserve">, </w:t>
      </w:r>
      <w:proofErr w:type="spellStart"/>
      <w:r w:rsidRPr="00614C9F">
        <w:rPr>
          <w:sz w:val="22"/>
          <w:szCs w:val="22"/>
          <w:lang w:val="uk-UA"/>
        </w:rPr>
        <w:t>патієнтна</w:t>
      </w:r>
      <w:proofErr w:type="spellEnd"/>
      <w:r w:rsidRPr="00614C9F">
        <w:rPr>
          <w:sz w:val="22"/>
          <w:szCs w:val="22"/>
          <w:lang w:val="uk-UA"/>
        </w:rPr>
        <w:t xml:space="preserve">, </w:t>
      </w:r>
      <w:proofErr w:type="spellStart"/>
      <w:r w:rsidRPr="00614C9F">
        <w:rPr>
          <w:sz w:val="22"/>
          <w:szCs w:val="22"/>
          <w:lang w:val="uk-UA"/>
        </w:rPr>
        <w:t>віолентна</w:t>
      </w:r>
      <w:proofErr w:type="spellEnd"/>
      <w:r w:rsidRPr="00614C9F">
        <w:rPr>
          <w:sz w:val="22"/>
          <w:szCs w:val="22"/>
          <w:lang w:val="uk-UA"/>
        </w:rPr>
        <w:t xml:space="preserve">, </w:t>
      </w:r>
      <w:proofErr w:type="spellStart"/>
      <w:r w:rsidRPr="00614C9F">
        <w:rPr>
          <w:sz w:val="22"/>
          <w:szCs w:val="22"/>
          <w:lang w:val="uk-UA"/>
        </w:rPr>
        <w:t>комутантна</w:t>
      </w:r>
      <w:proofErr w:type="spellEnd"/>
      <w:r w:rsidRPr="00614C9F">
        <w:rPr>
          <w:sz w:val="22"/>
          <w:szCs w:val="22"/>
          <w:lang w:val="uk-UA"/>
        </w:rPr>
        <w:t xml:space="preserve"> тощо.</w:t>
      </w:r>
    </w:p>
    <w:p w14:paraId="4F2E066B"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У формуванні і виборі відповідної HR-стратегії організації належить </w:t>
      </w:r>
      <w:r w:rsidRPr="00614C9F">
        <w:rPr>
          <w:i/>
          <w:sz w:val="22"/>
          <w:szCs w:val="22"/>
          <w:lang w:val="uk-UA"/>
        </w:rPr>
        <w:t>ключовим компетенціям</w:t>
      </w:r>
      <w:r w:rsidRPr="00614C9F">
        <w:rPr>
          <w:sz w:val="22"/>
          <w:szCs w:val="22"/>
          <w:lang w:val="uk-UA"/>
        </w:rPr>
        <w:t>. Модель ключових компетенцій використовується як стратегічний інструмент для визначення наявних унікальних активів організації, які можуть бути використані для створення цінності та її пропозиції споживачам. Вже сам процес аналізу і формулювання ключових компетенцій спонукає менеджерів осмислювати та аналізувати сильні сторони та здібності, наявність яких відрізняє компанію від конкурентів.</w:t>
      </w:r>
    </w:p>
    <w:p w14:paraId="33B92278" w14:textId="77777777" w:rsidR="009E23CC" w:rsidRPr="00614C9F" w:rsidRDefault="009E23CC" w:rsidP="009E23CC">
      <w:pPr>
        <w:widowControl/>
        <w:autoSpaceDE/>
        <w:autoSpaceDN/>
        <w:adjustRightInd/>
        <w:rPr>
          <w:sz w:val="22"/>
          <w:szCs w:val="22"/>
          <w:lang w:val="uk-UA"/>
        </w:rPr>
      </w:pPr>
    </w:p>
    <w:p w14:paraId="606C2923" w14:textId="77777777" w:rsidR="009E23CC" w:rsidRPr="00614C9F" w:rsidRDefault="009E23CC" w:rsidP="009E23CC">
      <w:pPr>
        <w:widowControl/>
        <w:autoSpaceDE/>
        <w:autoSpaceDN/>
        <w:adjustRightInd/>
        <w:spacing w:line="252" w:lineRule="auto"/>
        <w:jc w:val="center"/>
        <w:rPr>
          <w:sz w:val="22"/>
          <w:szCs w:val="22"/>
          <w:lang w:val="uk-UA"/>
        </w:rPr>
      </w:pPr>
      <w:r w:rsidRPr="00614C9F">
        <w:rPr>
          <w:rFonts w:ascii="Arial CYR" w:hAnsi="Arial CYR" w:cs="Arial CYR"/>
          <w:sz w:val="22"/>
          <w:szCs w:val="22"/>
          <w:lang w:val="uk-UA"/>
        </w:rPr>
        <w:t xml:space="preserve">  </w:t>
      </w:r>
      <w:r w:rsidRPr="00614C9F">
        <w:rPr>
          <w:b/>
          <w:sz w:val="22"/>
          <w:szCs w:val="22"/>
          <w:lang w:val="uk-UA"/>
        </w:rPr>
        <w:t>3. Сутність, завдання та види політики управління персоналом</w:t>
      </w:r>
    </w:p>
    <w:p w14:paraId="307311DC" w14:textId="77777777" w:rsidR="009E23CC" w:rsidRPr="00614C9F" w:rsidRDefault="009E23CC" w:rsidP="009E23CC">
      <w:pPr>
        <w:widowControl/>
        <w:shd w:val="clear" w:color="auto" w:fill="FFFFFF"/>
        <w:autoSpaceDE/>
        <w:autoSpaceDN/>
        <w:adjustRightInd/>
        <w:spacing w:line="252" w:lineRule="auto"/>
        <w:ind w:firstLine="709"/>
        <w:jc w:val="both"/>
        <w:rPr>
          <w:sz w:val="22"/>
          <w:szCs w:val="22"/>
          <w:lang w:val="uk-UA"/>
        </w:rPr>
      </w:pPr>
      <w:r w:rsidRPr="00614C9F">
        <w:rPr>
          <w:sz w:val="22"/>
          <w:szCs w:val="22"/>
          <w:lang w:val="uk-UA"/>
        </w:rPr>
        <w:t>Політика відносно персоналу регламентує основні підходи і принципи управління, які застосовує організація по відношенню до своїх людських ресурсів за конкретними напрямками діяльності. Політика у сфері персоналу є конкретизацією цінностей, місії і стратегії організації по відношенню до її працівників і в свою чергу становить основу для розробки програм, практичних дій і процедур в цій сфері.</w:t>
      </w:r>
    </w:p>
    <w:p w14:paraId="4980FF36" w14:textId="77777777" w:rsidR="009E23CC" w:rsidRPr="00614C9F" w:rsidRDefault="009E23CC" w:rsidP="009E23CC">
      <w:pPr>
        <w:widowControl/>
        <w:shd w:val="clear" w:color="auto" w:fill="FFFFFF"/>
        <w:autoSpaceDE/>
        <w:autoSpaceDN/>
        <w:adjustRightInd/>
        <w:spacing w:line="252" w:lineRule="auto"/>
        <w:ind w:firstLine="709"/>
        <w:jc w:val="both"/>
        <w:rPr>
          <w:sz w:val="22"/>
          <w:szCs w:val="22"/>
          <w:lang w:val="uk-UA"/>
        </w:rPr>
      </w:pPr>
      <w:r w:rsidRPr="00614C9F">
        <w:rPr>
          <w:sz w:val="22"/>
          <w:szCs w:val="22"/>
          <w:lang w:val="uk-UA"/>
        </w:rPr>
        <w:t>Якщо організація не сформулювала свою загальну стратегію розвитку, то робота з персоналом відбувається на основі положень політики в сфері персоналу (кадрової політики), які, як правило, оформлюються у вигляді відповідного письмового документу.</w:t>
      </w:r>
    </w:p>
    <w:p w14:paraId="74CB8FBC" w14:textId="77777777" w:rsidR="009E23CC" w:rsidRPr="00614C9F" w:rsidRDefault="009E23CC" w:rsidP="009E23CC">
      <w:pPr>
        <w:widowControl/>
        <w:shd w:val="clear" w:color="auto" w:fill="FFFFFF"/>
        <w:autoSpaceDE/>
        <w:autoSpaceDN/>
        <w:adjustRightInd/>
        <w:spacing w:line="252" w:lineRule="auto"/>
        <w:ind w:firstLine="709"/>
        <w:jc w:val="both"/>
        <w:rPr>
          <w:spacing w:val="4"/>
          <w:sz w:val="22"/>
          <w:szCs w:val="22"/>
          <w:lang w:val="uk-UA"/>
        </w:rPr>
      </w:pPr>
      <w:r w:rsidRPr="00614C9F">
        <w:rPr>
          <w:bCs/>
          <w:i/>
          <w:spacing w:val="4"/>
          <w:sz w:val="22"/>
          <w:szCs w:val="22"/>
          <w:lang w:val="uk-UA"/>
        </w:rPr>
        <w:t>Кадрова політика</w:t>
      </w:r>
      <w:r w:rsidRPr="00614C9F">
        <w:rPr>
          <w:bCs/>
          <w:spacing w:val="4"/>
          <w:sz w:val="22"/>
          <w:szCs w:val="22"/>
          <w:lang w:val="uk-UA"/>
        </w:rPr>
        <w:t xml:space="preserve"> (</w:t>
      </w:r>
      <w:r w:rsidRPr="00614C9F">
        <w:rPr>
          <w:bCs/>
          <w:i/>
          <w:spacing w:val="4"/>
          <w:sz w:val="22"/>
          <w:szCs w:val="22"/>
          <w:lang w:val="uk-UA"/>
        </w:rPr>
        <w:t>політика управління персоналом</w:t>
      </w:r>
      <w:r w:rsidRPr="00614C9F">
        <w:rPr>
          <w:bCs/>
          <w:spacing w:val="4"/>
          <w:sz w:val="22"/>
          <w:szCs w:val="22"/>
          <w:lang w:val="uk-UA"/>
        </w:rPr>
        <w:t>) – це система поглядів, ідей, положень, що поділяються керівництвом організації, визначають основні підходи до управління людськими ресурсами і втілюються у відповідних програмах, процедурах і рішеннях стосовно персоналу.</w:t>
      </w:r>
    </w:p>
    <w:p w14:paraId="40560653" w14:textId="77777777" w:rsidR="009E23CC" w:rsidRPr="00614C9F" w:rsidRDefault="009E23CC" w:rsidP="009E23CC">
      <w:pPr>
        <w:widowControl/>
        <w:shd w:val="clear" w:color="auto" w:fill="FFFFFF"/>
        <w:autoSpaceDE/>
        <w:autoSpaceDN/>
        <w:adjustRightInd/>
        <w:spacing w:line="252" w:lineRule="auto"/>
        <w:ind w:firstLine="709"/>
        <w:jc w:val="both"/>
        <w:rPr>
          <w:sz w:val="22"/>
          <w:szCs w:val="22"/>
          <w:lang w:val="uk-UA"/>
        </w:rPr>
      </w:pPr>
      <w:r w:rsidRPr="00614C9F">
        <w:rPr>
          <w:bCs/>
          <w:sz w:val="22"/>
          <w:szCs w:val="22"/>
          <w:lang w:val="uk-UA"/>
        </w:rPr>
        <w:lastRenderedPageBreak/>
        <w:t>Мета кадрової політики</w:t>
      </w:r>
      <w:r w:rsidRPr="00614C9F">
        <w:rPr>
          <w:b/>
          <w:bCs/>
          <w:sz w:val="22"/>
          <w:szCs w:val="22"/>
          <w:lang w:val="uk-UA"/>
        </w:rPr>
        <w:t xml:space="preserve"> </w:t>
      </w:r>
      <w:r w:rsidRPr="00614C9F">
        <w:rPr>
          <w:sz w:val="22"/>
          <w:szCs w:val="22"/>
          <w:lang w:val="uk-UA"/>
        </w:rPr>
        <w:t>– забезпечення оптимального співвідношення процесів оновлення і збереження чисельного і якісного складу персоналу відповідно до потреб самої організації, її стратегії, вимог чинного законодавства і стану ринку праці.</w:t>
      </w:r>
    </w:p>
    <w:p w14:paraId="3F3D6EB3" w14:textId="77777777" w:rsidR="009E23CC" w:rsidRPr="00614C9F" w:rsidRDefault="009E23CC" w:rsidP="009E23CC">
      <w:pPr>
        <w:widowControl/>
        <w:shd w:val="clear" w:color="auto" w:fill="FFFFFF"/>
        <w:autoSpaceDE/>
        <w:autoSpaceDN/>
        <w:adjustRightInd/>
        <w:spacing w:line="252" w:lineRule="auto"/>
        <w:ind w:firstLine="709"/>
        <w:jc w:val="both"/>
        <w:rPr>
          <w:sz w:val="22"/>
          <w:szCs w:val="22"/>
          <w:lang w:val="uk-UA"/>
        </w:rPr>
      </w:pPr>
      <w:r w:rsidRPr="00614C9F">
        <w:rPr>
          <w:sz w:val="22"/>
          <w:szCs w:val="22"/>
          <w:lang w:val="uk-UA"/>
        </w:rPr>
        <w:t>Кадрова політика повинна базуватися на таких принципах:</w:t>
      </w:r>
    </w:p>
    <w:p w14:paraId="32CCACFC" w14:textId="77777777" w:rsidR="009E23CC" w:rsidRPr="00614C9F" w:rsidRDefault="009E23CC" w:rsidP="00761FB0">
      <w:pPr>
        <w:widowControl/>
        <w:numPr>
          <w:ilvl w:val="0"/>
          <w:numId w:val="329"/>
        </w:numPr>
        <w:shd w:val="clear" w:color="auto" w:fill="FFFFFF"/>
        <w:tabs>
          <w:tab w:val="num" w:pos="1080"/>
        </w:tabs>
        <w:autoSpaceDE/>
        <w:autoSpaceDN/>
        <w:adjustRightInd/>
        <w:spacing w:line="252" w:lineRule="auto"/>
        <w:ind w:left="0" w:firstLine="720"/>
        <w:jc w:val="both"/>
        <w:rPr>
          <w:sz w:val="22"/>
          <w:szCs w:val="22"/>
          <w:lang w:val="uk-UA"/>
        </w:rPr>
      </w:pPr>
      <w:r w:rsidRPr="00614C9F">
        <w:rPr>
          <w:sz w:val="22"/>
          <w:szCs w:val="22"/>
          <w:lang w:val="uk-UA"/>
        </w:rPr>
        <w:t>рівність можливостей для всіх працівників;</w:t>
      </w:r>
    </w:p>
    <w:p w14:paraId="7114FEDC" w14:textId="77777777" w:rsidR="009E23CC" w:rsidRPr="00614C9F" w:rsidRDefault="009E23CC" w:rsidP="00761FB0">
      <w:pPr>
        <w:widowControl/>
        <w:numPr>
          <w:ilvl w:val="0"/>
          <w:numId w:val="329"/>
        </w:numPr>
        <w:shd w:val="clear" w:color="auto" w:fill="FFFFFF"/>
        <w:tabs>
          <w:tab w:val="num" w:pos="1080"/>
        </w:tabs>
        <w:autoSpaceDE/>
        <w:autoSpaceDN/>
        <w:adjustRightInd/>
        <w:spacing w:line="252" w:lineRule="auto"/>
        <w:ind w:left="0" w:firstLine="720"/>
        <w:jc w:val="both"/>
        <w:rPr>
          <w:sz w:val="22"/>
          <w:szCs w:val="22"/>
          <w:lang w:val="uk-UA"/>
        </w:rPr>
      </w:pPr>
      <w:r w:rsidRPr="00614C9F">
        <w:rPr>
          <w:sz w:val="22"/>
          <w:szCs w:val="22"/>
          <w:lang w:val="uk-UA"/>
        </w:rPr>
        <w:t>справедливість;</w:t>
      </w:r>
    </w:p>
    <w:p w14:paraId="4D822A6B" w14:textId="77777777" w:rsidR="009E23CC" w:rsidRPr="00614C9F" w:rsidRDefault="009E23CC" w:rsidP="00761FB0">
      <w:pPr>
        <w:widowControl/>
        <w:numPr>
          <w:ilvl w:val="0"/>
          <w:numId w:val="329"/>
        </w:numPr>
        <w:shd w:val="clear" w:color="auto" w:fill="FFFFFF"/>
        <w:tabs>
          <w:tab w:val="num" w:pos="1080"/>
        </w:tabs>
        <w:autoSpaceDE/>
        <w:autoSpaceDN/>
        <w:adjustRightInd/>
        <w:spacing w:line="252" w:lineRule="auto"/>
        <w:ind w:left="0" w:firstLine="720"/>
        <w:jc w:val="both"/>
        <w:rPr>
          <w:sz w:val="22"/>
          <w:szCs w:val="22"/>
          <w:lang w:val="uk-UA"/>
        </w:rPr>
      </w:pPr>
      <w:r w:rsidRPr="00614C9F">
        <w:rPr>
          <w:sz w:val="22"/>
          <w:szCs w:val="22"/>
          <w:lang w:val="uk-UA"/>
        </w:rPr>
        <w:t>послідовність;</w:t>
      </w:r>
    </w:p>
    <w:p w14:paraId="15A22550" w14:textId="77777777" w:rsidR="009E23CC" w:rsidRPr="00614C9F" w:rsidRDefault="009E23CC" w:rsidP="00761FB0">
      <w:pPr>
        <w:widowControl/>
        <w:numPr>
          <w:ilvl w:val="0"/>
          <w:numId w:val="329"/>
        </w:numPr>
        <w:shd w:val="clear" w:color="auto" w:fill="FFFFFF"/>
        <w:tabs>
          <w:tab w:val="num" w:pos="1080"/>
        </w:tabs>
        <w:autoSpaceDE/>
        <w:autoSpaceDN/>
        <w:adjustRightInd/>
        <w:spacing w:line="252" w:lineRule="auto"/>
        <w:ind w:left="0" w:firstLine="720"/>
        <w:jc w:val="both"/>
        <w:rPr>
          <w:sz w:val="22"/>
          <w:szCs w:val="22"/>
          <w:lang w:val="uk-UA"/>
        </w:rPr>
      </w:pPr>
      <w:r w:rsidRPr="00614C9F">
        <w:rPr>
          <w:sz w:val="22"/>
          <w:szCs w:val="22"/>
          <w:lang w:val="uk-UA"/>
        </w:rPr>
        <w:t xml:space="preserve">відповідність чинному законодавству і морально-етичним нормам суспільства. </w:t>
      </w:r>
    </w:p>
    <w:p w14:paraId="087E2AC2" w14:textId="77777777" w:rsidR="009E23CC" w:rsidRPr="00614C9F" w:rsidRDefault="009E23CC" w:rsidP="009E23CC">
      <w:pPr>
        <w:widowControl/>
        <w:shd w:val="clear" w:color="auto" w:fill="FFFFFF"/>
        <w:autoSpaceDE/>
        <w:autoSpaceDN/>
        <w:adjustRightInd/>
        <w:spacing w:line="252" w:lineRule="auto"/>
        <w:ind w:firstLine="709"/>
        <w:jc w:val="both"/>
        <w:rPr>
          <w:sz w:val="22"/>
          <w:szCs w:val="22"/>
          <w:lang w:val="uk-UA"/>
        </w:rPr>
      </w:pPr>
      <w:r w:rsidRPr="00614C9F">
        <w:rPr>
          <w:sz w:val="22"/>
          <w:szCs w:val="22"/>
          <w:lang w:val="uk-UA"/>
        </w:rPr>
        <w:t>Часто кадровою політикою організації називають документ, що містить не тільки загальні принципи і підходи до управління персоналом, але і більш-менш розгорнуті програми роботи з персоналом за конкретними напрямками.</w:t>
      </w:r>
    </w:p>
    <w:p w14:paraId="6B3B0CE5" w14:textId="77777777" w:rsidR="009E23CC" w:rsidRPr="00614C9F" w:rsidRDefault="009E23CC" w:rsidP="009E23CC">
      <w:pPr>
        <w:widowControl/>
        <w:shd w:val="clear" w:color="auto" w:fill="FFFFFF"/>
        <w:autoSpaceDE/>
        <w:autoSpaceDN/>
        <w:adjustRightInd/>
        <w:spacing w:line="252" w:lineRule="auto"/>
        <w:ind w:firstLine="709"/>
        <w:jc w:val="both"/>
        <w:rPr>
          <w:sz w:val="22"/>
          <w:szCs w:val="22"/>
          <w:lang w:val="uk-UA"/>
        </w:rPr>
      </w:pPr>
      <w:r w:rsidRPr="00614C9F">
        <w:rPr>
          <w:sz w:val="22"/>
          <w:szCs w:val="22"/>
          <w:lang w:val="uk-UA"/>
        </w:rPr>
        <w:t>Основні складові кадрової політики і характеристика їх змісту наведені у таблиці 6.1.</w:t>
      </w:r>
    </w:p>
    <w:p w14:paraId="536AA4C7" w14:textId="77777777" w:rsidR="009E23CC" w:rsidRPr="00614C9F" w:rsidRDefault="009E23CC" w:rsidP="009E23CC">
      <w:pPr>
        <w:widowControl/>
        <w:shd w:val="clear" w:color="auto" w:fill="FFFFFF"/>
        <w:autoSpaceDE/>
        <w:autoSpaceDN/>
        <w:adjustRightInd/>
        <w:spacing w:line="252" w:lineRule="auto"/>
        <w:ind w:firstLine="720"/>
        <w:jc w:val="both"/>
        <w:rPr>
          <w:sz w:val="22"/>
          <w:szCs w:val="22"/>
          <w:lang w:val="uk-UA"/>
        </w:rPr>
      </w:pPr>
      <w:r w:rsidRPr="00614C9F">
        <w:rPr>
          <w:sz w:val="22"/>
          <w:szCs w:val="22"/>
          <w:lang w:val="uk-UA"/>
        </w:rPr>
        <w:t>Тип кадрової політики організації визначається двома основними факторами:</w:t>
      </w:r>
    </w:p>
    <w:p w14:paraId="3D403C3C" w14:textId="77777777" w:rsidR="009E23CC" w:rsidRPr="00614C9F" w:rsidRDefault="009E23CC" w:rsidP="009E23CC">
      <w:pPr>
        <w:widowControl/>
        <w:shd w:val="clear" w:color="auto" w:fill="FFFFFF"/>
        <w:autoSpaceDE/>
        <w:autoSpaceDN/>
        <w:adjustRightInd/>
        <w:spacing w:line="252" w:lineRule="auto"/>
        <w:ind w:firstLine="720"/>
        <w:jc w:val="both"/>
        <w:rPr>
          <w:sz w:val="22"/>
          <w:szCs w:val="22"/>
          <w:lang w:val="uk-UA"/>
        </w:rPr>
      </w:pPr>
      <w:r w:rsidRPr="00614C9F">
        <w:rPr>
          <w:sz w:val="22"/>
          <w:szCs w:val="22"/>
          <w:lang w:val="uk-UA"/>
        </w:rPr>
        <w:t>1) наявністю прогнозу розвитку ситуації щодо персоналу;</w:t>
      </w:r>
    </w:p>
    <w:p w14:paraId="6453B0BF" w14:textId="77777777" w:rsidR="009E23CC" w:rsidRPr="00614C9F" w:rsidRDefault="009E23CC" w:rsidP="009E23CC">
      <w:pPr>
        <w:widowControl/>
        <w:shd w:val="clear" w:color="auto" w:fill="FFFFFF"/>
        <w:autoSpaceDE/>
        <w:autoSpaceDN/>
        <w:adjustRightInd/>
        <w:spacing w:line="252" w:lineRule="auto"/>
        <w:ind w:firstLine="720"/>
        <w:jc w:val="both"/>
        <w:rPr>
          <w:sz w:val="22"/>
          <w:szCs w:val="22"/>
          <w:lang w:val="uk-UA"/>
        </w:rPr>
      </w:pPr>
      <w:r w:rsidRPr="00614C9F">
        <w:rPr>
          <w:sz w:val="22"/>
          <w:szCs w:val="22"/>
          <w:lang w:val="uk-UA"/>
        </w:rPr>
        <w:t>2) наявністю належної програми дій у роботі з персоналом.</w:t>
      </w:r>
    </w:p>
    <w:p w14:paraId="79B07F40" w14:textId="77777777" w:rsidR="009E23CC" w:rsidRPr="00614C9F" w:rsidRDefault="009E23CC" w:rsidP="009E23CC">
      <w:pPr>
        <w:widowControl/>
        <w:shd w:val="clear" w:color="auto" w:fill="FFFFFF"/>
        <w:autoSpaceDE/>
        <w:autoSpaceDN/>
        <w:adjustRightInd/>
        <w:spacing w:line="252" w:lineRule="auto"/>
        <w:ind w:firstLine="709"/>
        <w:jc w:val="both"/>
        <w:rPr>
          <w:sz w:val="22"/>
          <w:szCs w:val="22"/>
          <w:lang w:val="uk-UA"/>
        </w:rPr>
      </w:pPr>
      <w:r w:rsidRPr="00614C9F">
        <w:rPr>
          <w:sz w:val="22"/>
          <w:szCs w:val="22"/>
          <w:lang w:val="uk-UA"/>
        </w:rPr>
        <w:t>Перший фактор впливає на обґрунтованість кадрової політики, другий – на її шанси бути впровадженою в життя.</w:t>
      </w:r>
    </w:p>
    <w:p w14:paraId="030EC1B9" w14:textId="77777777" w:rsidR="009E23CC" w:rsidRPr="00614C9F" w:rsidRDefault="009E23CC" w:rsidP="009E23CC">
      <w:pPr>
        <w:widowControl/>
        <w:shd w:val="clear" w:color="auto" w:fill="FFFFFF"/>
        <w:autoSpaceDE/>
        <w:autoSpaceDN/>
        <w:adjustRightInd/>
        <w:spacing w:line="252" w:lineRule="auto"/>
        <w:ind w:firstLine="720"/>
        <w:jc w:val="both"/>
        <w:rPr>
          <w:sz w:val="22"/>
          <w:szCs w:val="22"/>
          <w:lang w:val="uk-UA"/>
        </w:rPr>
      </w:pPr>
      <w:r w:rsidRPr="00614C9F">
        <w:rPr>
          <w:sz w:val="22"/>
          <w:szCs w:val="22"/>
          <w:lang w:val="uk-UA"/>
        </w:rPr>
        <w:t xml:space="preserve">У залежності від їх співвідношення виділяють такі типи кадрової політики: </w:t>
      </w:r>
    </w:p>
    <w:p w14:paraId="682A9944" w14:textId="77777777" w:rsidR="009E23CC" w:rsidRPr="00614C9F" w:rsidRDefault="009E23CC" w:rsidP="00761FB0">
      <w:pPr>
        <w:widowControl/>
        <w:numPr>
          <w:ilvl w:val="0"/>
          <w:numId w:val="330"/>
        </w:numPr>
        <w:shd w:val="clear" w:color="auto" w:fill="FFFFFF"/>
        <w:tabs>
          <w:tab w:val="num" w:pos="1080"/>
        </w:tabs>
        <w:autoSpaceDE/>
        <w:autoSpaceDN/>
        <w:adjustRightInd/>
        <w:spacing w:line="252" w:lineRule="auto"/>
        <w:ind w:left="0" w:firstLine="691"/>
        <w:jc w:val="both"/>
        <w:rPr>
          <w:sz w:val="22"/>
          <w:szCs w:val="22"/>
          <w:lang w:val="uk-UA"/>
        </w:rPr>
      </w:pPr>
      <w:r w:rsidRPr="00614C9F">
        <w:rPr>
          <w:sz w:val="22"/>
          <w:szCs w:val="22"/>
          <w:lang w:val="uk-UA"/>
        </w:rPr>
        <w:t>пасивна;</w:t>
      </w:r>
    </w:p>
    <w:p w14:paraId="4546B559" w14:textId="77777777" w:rsidR="009E23CC" w:rsidRPr="00614C9F" w:rsidRDefault="009E23CC" w:rsidP="00761FB0">
      <w:pPr>
        <w:widowControl/>
        <w:numPr>
          <w:ilvl w:val="0"/>
          <w:numId w:val="330"/>
        </w:numPr>
        <w:shd w:val="clear" w:color="auto" w:fill="FFFFFF"/>
        <w:tabs>
          <w:tab w:val="num" w:pos="1080"/>
        </w:tabs>
        <w:autoSpaceDE/>
        <w:autoSpaceDN/>
        <w:adjustRightInd/>
        <w:spacing w:line="252" w:lineRule="auto"/>
        <w:ind w:left="0" w:firstLine="691"/>
        <w:jc w:val="both"/>
        <w:rPr>
          <w:sz w:val="22"/>
          <w:szCs w:val="22"/>
          <w:lang w:val="uk-UA"/>
        </w:rPr>
      </w:pPr>
      <w:r w:rsidRPr="00614C9F">
        <w:rPr>
          <w:sz w:val="22"/>
          <w:szCs w:val="22"/>
          <w:lang w:val="uk-UA"/>
        </w:rPr>
        <w:t>превентивна;</w:t>
      </w:r>
    </w:p>
    <w:p w14:paraId="44A7FA8A" w14:textId="77777777" w:rsidR="009E23CC" w:rsidRPr="00614C9F" w:rsidRDefault="009E23CC" w:rsidP="00761FB0">
      <w:pPr>
        <w:widowControl/>
        <w:numPr>
          <w:ilvl w:val="0"/>
          <w:numId w:val="330"/>
        </w:numPr>
        <w:shd w:val="clear" w:color="auto" w:fill="FFFFFF"/>
        <w:tabs>
          <w:tab w:val="num" w:pos="1080"/>
        </w:tabs>
        <w:autoSpaceDE/>
        <w:autoSpaceDN/>
        <w:adjustRightInd/>
        <w:spacing w:line="252" w:lineRule="auto"/>
        <w:ind w:left="0" w:firstLine="691"/>
        <w:jc w:val="both"/>
        <w:rPr>
          <w:sz w:val="22"/>
          <w:szCs w:val="22"/>
          <w:lang w:val="uk-UA"/>
        </w:rPr>
      </w:pPr>
      <w:r w:rsidRPr="00614C9F">
        <w:rPr>
          <w:sz w:val="22"/>
          <w:szCs w:val="22"/>
          <w:lang w:val="uk-UA"/>
        </w:rPr>
        <w:t>реактивна;</w:t>
      </w:r>
    </w:p>
    <w:p w14:paraId="7B43467D" w14:textId="77777777" w:rsidR="009E23CC" w:rsidRPr="00614C9F" w:rsidRDefault="009E23CC" w:rsidP="00761FB0">
      <w:pPr>
        <w:widowControl/>
        <w:numPr>
          <w:ilvl w:val="0"/>
          <w:numId w:val="330"/>
        </w:numPr>
        <w:shd w:val="clear" w:color="auto" w:fill="FFFFFF"/>
        <w:tabs>
          <w:tab w:val="num" w:pos="1080"/>
        </w:tabs>
        <w:autoSpaceDE/>
        <w:autoSpaceDN/>
        <w:adjustRightInd/>
        <w:spacing w:line="252" w:lineRule="auto"/>
        <w:ind w:left="0" w:firstLine="691"/>
        <w:jc w:val="both"/>
        <w:rPr>
          <w:sz w:val="22"/>
          <w:szCs w:val="22"/>
          <w:lang w:val="uk-UA"/>
        </w:rPr>
      </w:pPr>
      <w:r w:rsidRPr="00614C9F">
        <w:rPr>
          <w:sz w:val="22"/>
          <w:szCs w:val="22"/>
          <w:lang w:val="uk-UA"/>
        </w:rPr>
        <w:t>авантюристична;</w:t>
      </w:r>
    </w:p>
    <w:p w14:paraId="5EF418C1" w14:textId="77777777" w:rsidR="009E23CC" w:rsidRPr="00614C9F" w:rsidRDefault="009E23CC" w:rsidP="00761FB0">
      <w:pPr>
        <w:widowControl/>
        <w:numPr>
          <w:ilvl w:val="0"/>
          <w:numId w:val="330"/>
        </w:numPr>
        <w:shd w:val="clear" w:color="auto" w:fill="FFFFFF"/>
        <w:tabs>
          <w:tab w:val="num" w:pos="1080"/>
        </w:tabs>
        <w:autoSpaceDE/>
        <w:autoSpaceDN/>
        <w:adjustRightInd/>
        <w:spacing w:line="252" w:lineRule="auto"/>
        <w:ind w:left="0" w:firstLine="691"/>
        <w:jc w:val="both"/>
        <w:rPr>
          <w:sz w:val="22"/>
          <w:szCs w:val="22"/>
          <w:lang w:val="uk-UA"/>
        </w:rPr>
      </w:pPr>
      <w:r w:rsidRPr="00614C9F">
        <w:rPr>
          <w:sz w:val="22"/>
          <w:szCs w:val="22"/>
          <w:lang w:val="uk-UA"/>
        </w:rPr>
        <w:t>активна.</w:t>
      </w:r>
    </w:p>
    <w:p w14:paraId="55667AF4" w14:textId="77777777" w:rsidR="009E23CC" w:rsidRPr="00614C9F" w:rsidRDefault="009E23CC" w:rsidP="009E23CC">
      <w:pPr>
        <w:widowControl/>
        <w:shd w:val="clear" w:color="auto" w:fill="FFFFFF"/>
        <w:autoSpaceDE/>
        <w:autoSpaceDN/>
        <w:adjustRightInd/>
        <w:spacing w:line="252" w:lineRule="auto"/>
        <w:ind w:left="691"/>
        <w:jc w:val="both"/>
        <w:rPr>
          <w:sz w:val="22"/>
          <w:szCs w:val="22"/>
          <w:lang w:val="uk-UA"/>
        </w:rPr>
      </w:pPr>
    </w:p>
    <w:p w14:paraId="5787D07C" w14:textId="5568D0D0" w:rsidR="009E23CC" w:rsidRPr="00614C9F" w:rsidRDefault="009E23CC" w:rsidP="009E23CC">
      <w:pPr>
        <w:widowControl/>
        <w:shd w:val="clear" w:color="auto" w:fill="FFFFFF"/>
        <w:autoSpaceDE/>
        <w:autoSpaceDN/>
        <w:adjustRightInd/>
        <w:ind w:right="161" w:firstLine="709"/>
        <w:jc w:val="right"/>
        <w:rPr>
          <w:sz w:val="22"/>
          <w:szCs w:val="22"/>
          <w:lang w:val="uk-UA"/>
        </w:rPr>
      </w:pPr>
      <w:r w:rsidRPr="00614C9F">
        <w:rPr>
          <w:sz w:val="22"/>
          <w:szCs w:val="22"/>
          <w:lang w:val="uk-UA"/>
        </w:rPr>
        <w:t xml:space="preserve">Таблиця </w:t>
      </w:r>
      <w:r>
        <w:rPr>
          <w:sz w:val="22"/>
          <w:szCs w:val="22"/>
          <w:lang w:val="uk-UA"/>
        </w:rPr>
        <w:t>5</w:t>
      </w:r>
      <w:r w:rsidRPr="00614C9F">
        <w:rPr>
          <w:sz w:val="22"/>
          <w:szCs w:val="22"/>
          <w:lang w:val="uk-UA"/>
        </w:rPr>
        <w:t>.</w:t>
      </w:r>
      <w:r>
        <w:rPr>
          <w:sz w:val="22"/>
          <w:szCs w:val="22"/>
          <w:lang w:val="uk-UA"/>
        </w:rPr>
        <w:t>6.2</w:t>
      </w:r>
    </w:p>
    <w:p w14:paraId="105609D4" w14:textId="77777777" w:rsidR="009E23CC" w:rsidRPr="00614C9F" w:rsidRDefault="009E23CC" w:rsidP="009E23CC">
      <w:pPr>
        <w:widowControl/>
        <w:shd w:val="clear" w:color="auto" w:fill="FFFFFF"/>
        <w:autoSpaceDE/>
        <w:autoSpaceDN/>
        <w:adjustRightInd/>
        <w:ind w:firstLine="709"/>
        <w:jc w:val="center"/>
        <w:rPr>
          <w:b/>
          <w:sz w:val="22"/>
          <w:szCs w:val="22"/>
          <w:lang w:val="uk-UA"/>
        </w:rPr>
      </w:pPr>
      <w:r w:rsidRPr="00614C9F">
        <w:rPr>
          <w:b/>
          <w:sz w:val="22"/>
          <w:szCs w:val="22"/>
          <w:lang w:val="uk-UA"/>
        </w:rPr>
        <w:t>Основні складові (розділи) політики управління персоналом</w:t>
      </w:r>
    </w:p>
    <w:tbl>
      <w:tblPr>
        <w:tblW w:w="943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984"/>
        <w:gridCol w:w="7452"/>
      </w:tblGrid>
      <w:tr w:rsidR="009E23CC" w:rsidRPr="00614C9F" w14:paraId="719B4BA3" w14:textId="77777777" w:rsidTr="00F067B1">
        <w:trPr>
          <w:trHeight w:val="379"/>
          <w:jc w:val="center"/>
        </w:trPr>
        <w:tc>
          <w:tcPr>
            <w:tcW w:w="1984" w:type="dxa"/>
            <w:shd w:val="clear" w:color="auto" w:fill="FFFFFF"/>
          </w:tcPr>
          <w:p w14:paraId="4FC3C941" w14:textId="77777777" w:rsidR="009E23CC" w:rsidRPr="00614C9F" w:rsidRDefault="009E23CC" w:rsidP="00F067B1">
            <w:pPr>
              <w:widowControl/>
              <w:shd w:val="clear" w:color="auto" w:fill="FFFFFF"/>
              <w:autoSpaceDE/>
              <w:autoSpaceDN/>
              <w:adjustRightInd/>
              <w:jc w:val="center"/>
              <w:rPr>
                <w:b/>
                <w:lang w:val="uk-UA"/>
              </w:rPr>
            </w:pPr>
            <w:r w:rsidRPr="00614C9F">
              <w:rPr>
                <w:b/>
                <w:bCs/>
                <w:sz w:val="22"/>
                <w:szCs w:val="22"/>
                <w:lang w:val="uk-UA"/>
              </w:rPr>
              <w:t>Напрям політики</w:t>
            </w:r>
          </w:p>
        </w:tc>
        <w:tc>
          <w:tcPr>
            <w:tcW w:w="7452" w:type="dxa"/>
            <w:shd w:val="clear" w:color="auto" w:fill="FFFFFF"/>
          </w:tcPr>
          <w:p w14:paraId="250CA825" w14:textId="77777777" w:rsidR="009E23CC" w:rsidRPr="00614C9F" w:rsidRDefault="009E23CC" w:rsidP="00F067B1">
            <w:pPr>
              <w:widowControl/>
              <w:shd w:val="clear" w:color="auto" w:fill="FFFFFF"/>
              <w:autoSpaceDE/>
              <w:autoSpaceDN/>
              <w:adjustRightInd/>
              <w:jc w:val="center"/>
              <w:rPr>
                <w:b/>
                <w:lang w:val="uk-UA"/>
              </w:rPr>
            </w:pPr>
            <w:r w:rsidRPr="00614C9F">
              <w:rPr>
                <w:b/>
                <w:sz w:val="22"/>
                <w:szCs w:val="22"/>
                <w:lang w:val="uk-UA"/>
              </w:rPr>
              <w:t>Характеристика</w:t>
            </w:r>
          </w:p>
        </w:tc>
      </w:tr>
      <w:tr w:rsidR="009E23CC" w:rsidRPr="00614C9F" w14:paraId="2518D2E9" w14:textId="77777777" w:rsidTr="00F067B1">
        <w:trPr>
          <w:trHeight w:val="841"/>
          <w:jc w:val="center"/>
        </w:trPr>
        <w:tc>
          <w:tcPr>
            <w:tcW w:w="1984" w:type="dxa"/>
            <w:shd w:val="clear" w:color="auto" w:fill="FFFFFF"/>
          </w:tcPr>
          <w:p w14:paraId="6DB18EE5" w14:textId="77777777" w:rsidR="009E23CC" w:rsidRPr="00614C9F" w:rsidRDefault="009E23CC" w:rsidP="00F067B1">
            <w:pPr>
              <w:widowControl/>
              <w:shd w:val="clear" w:color="auto" w:fill="FFFFFF"/>
              <w:autoSpaceDE/>
              <w:autoSpaceDN/>
              <w:adjustRightInd/>
              <w:spacing w:line="216" w:lineRule="auto"/>
              <w:rPr>
                <w:lang w:val="uk-UA"/>
              </w:rPr>
            </w:pPr>
            <w:r w:rsidRPr="00614C9F">
              <w:rPr>
                <w:sz w:val="22"/>
                <w:szCs w:val="22"/>
                <w:lang w:val="uk-UA"/>
              </w:rPr>
              <w:t>Організаційно-штатна політика</w:t>
            </w:r>
          </w:p>
        </w:tc>
        <w:tc>
          <w:tcPr>
            <w:tcW w:w="7452" w:type="dxa"/>
            <w:shd w:val="clear" w:color="auto" w:fill="FFFFFF"/>
          </w:tcPr>
          <w:p w14:paraId="4FC3C992" w14:textId="77777777" w:rsidR="009E23CC" w:rsidRPr="00614C9F" w:rsidRDefault="009E23CC" w:rsidP="00F067B1">
            <w:pPr>
              <w:widowControl/>
              <w:shd w:val="clear" w:color="auto" w:fill="FFFFFF"/>
              <w:autoSpaceDE/>
              <w:autoSpaceDN/>
              <w:adjustRightInd/>
              <w:spacing w:line="216" w:lineRule="auto"/>
              <w:rPr>
                <w:lang w:val="uk-UA"/>
              </w:rPr>
            </w:pPr>
            <w:r w:rsidRPr="00614C9F">
              <w:rPr>
                <w:sz w:val="22"/>
                <w:szCs w:val="22"/>
                <w:lang w:val="uk-UA"/>
              </w:rPr>
              <w:t>Визначає підходи до планування потреб у персоналі, до структури персоналу, розподілу функцій і обов’язків, до механізму призначення на посади і формування кадрового резерву</w:t>
            </w:r>
          </w:p>
        </w:tc>
      </w:tr>
      <w:tr w:rsidR="009E23CC" w:rsidRPr="00614C9F" w14:paraId="5DBB567F" w14:textId="77777777" w:rsidTr="00F067B1">
        <w:trPr>
          <w:trHeight w:val="460"/>
          <w:jc w:val="center"/>
        </w:trPr>
        <w:tc>
          <w:tcPr>
            <w:tcW w:w="1984" w:type="dxa"/>
            <w:shd w:val="clear" w:color="auto" w:fill="FFFFFF"/>
          </w:tcPr>
          <w:p w14:paraId="44600B90" w14:textId="77777777" w:rsidR="009E23CC" w:rsidRPr="00614C9F" w:rsidRDefault="009E23CC" w:rsidP="00F067B1">
            <w:pPr>
              <w:widowControl/>
              <w:shd w:val="clear" w:color="auto" w:fill="FFFFFF"/>
              <w:autoSpaceDE/>
              <w:autoSpaceDN/>
              <w:adjustRightInd/>
              <w:spacing w:line="216" w:lineRule="auto"/>
              <w:rPr>
                <w:lang w:val="uk-UA"/>
              </w:rPr>
            </w:pPr>
            <w:r w:rsidRPr="00614C9F">
              <w:rPr>
                <w:sz w:val="22"/>
                <w:szCs w:val="22"/>
                <w:lang w:val="uk-UA"/>
              </w:rPr>
              <w:t>Політика наймання</w:t>
            </w:r>
          </w:p>
        </w:tc>
        <w:tc>
          <w:tcPr>
            <w:tcW w:w="7452" w:type="dxa"/>
            <w:shd w:val="clear" w:color="auto" w:fill="FFFFFF"/>
          </w:tcPr>
          <w:p w14:paraId="33A861C3" w14:textId="77777777" w:rsidR="009E23CC" w:rsidRPr="00614C9F" w:rsidRDefault="009E23CC" w:rsidP="00F067B1">
            <w:pPr>
              <w:widowControl/>
              <w:shd w:val="clear" w:color="auto" w:fill="FFFFFF"/>
              <w:autoSpaceDE/>
              <w:autoSpaceDN/>
              <w:adjustRightInd/>
              <w:spacing w:line="216" w:lineRule="auto"/>
              <w:rPr>
                <w:lang w:val="uk-UA"/>
              </w:rPr>
            </w:pPr>
            <w:r w:rsidRPr="00614C9F">
              <w:rPr>
                <w:sz w:val="22"/>
                <w:szCs w:val="22"/>
                <w:lang w:val="uk-UA"/>
              </w:rPr>
              <w:t>Регламентує вимоги до кандидатів на посаду, програми пошуку, відбору і адаптації нових працівників</w:t>
            </w:r>
          </w:p>
        </w:tc>
      </w:tr>
      <w:tr w:rsidR="009E23CC" w:rsidRPr="00614C9F" w14:paraId="01A03C74" w14:textId="77777777" w:rsidTr="00F067B1">
        <w:trPr>
          <w:trHeight w:val="552"/>
          <w:jc w:val="center"/>
        </w:trPr>
        <w:tc>
          <w:tcPr>
            <w:tcW w:w="1984" w:type="dxa"/>
            <w:shd w:val="clear" w:color="auto" w:fill="FFFFFF"/>
          </w:tcPr>
          <w:p w14:paraId="76F22C1C" w14:textId="77777777" w:rsidR="009E23CC" w:rsidRPr="00614C9F" w:rsidRDefault="009E23CC" w:rsidP="00F067B1">
            <w:pPr>
              <w:widowControl/>
              <w:shd w:val="clear" w:color="auto" w:fill="FFFFFF"/>
              <w:autoSpaceDE/>
              <w:autoSpaceDN/>
              <w:adjustRightInd/>
              <w:spacing w:line="216" w:lineRule="auto"/>
              <w:rPr>
                <w:lang w:val="uk-UA"/>
              </w:rPr>
            </w:pPr>
            <w:r w:rsidRPr="00614C9F">
              <w:rPr>
                <w:sz w:val="22"/>
                <w:szCs w:val="22"/>
                <w:lang w:val="uk-UA"/>
              </w:rPr>
              <w:t>Політика розвитку персоналу</w:t>
            </w:r>
          </w:p>
        </w:tc>
        <w:tc>
          <w:tcPr>
            <w:tcW w:w="7452" w:type="dxa"/>
            <w:shd w:val="clear" w:color="auto" w:fill="FFFFFF"/>
          </w:tcPr>
          <w:p w14:paraId="4393368B" w14:textId="77777777" w:rsidR="009E23CC" w:rsidRPr="00614C9F" w:rsidRDefault="009E23CC" w:rsidP="00F067B1">
            <w:pPr>
              <w:widowControl/>
              <w:shd w:val="clear" w:color="auto" w:fill="FFFFFF"/>
              <w:autoSpaceDE/>
              <w:autoSpaceDN/>
              <w:adjustRightInd/>
              <w:spacing w:line="216" w:lineRule="auto"/>
              <w:rPr>
                <w:lang w:val="uk-UA"/>
              </w:rPr>
            </w:pPr>
            <w:r w:rsidRPr="00614C9F">
              <w:rPr>
                <w:sz w:val="22"/>
                <w:szCs w:val="22"/>
                <w:lang w:val="uk-UA"/>
              </w:rPr>
              <w:t>Розробка і виконання програм професійного навчання і розвитку персоналу</w:t>
            </w:r>
          </w:p>
        </w:tc>
      </w:tr>
      <w:tr w:rsidR="009E23CC" w:rsidRPr="00614C9F" w14:paraId="51A189E8" w14:textId="77777777" w:rsidTr="00F067B1">
        <w:trPr>
          <w:trHeight w:val="560"/>
          <w:jc w:val="center"/>
        </w:trPr>
        <w:tc>
          <w:tcPr>
            <w:tcW w:w="1984" w:type="dxa"/>
            <w:shd w:val="clear" w:color="auto" w:fill="FFFFFF"/>
          </w:tcPr>
          <w:p w14:paraId="7B3BEC54" w14:textId="77777777" w:rsidR="009E23CC" w:rsidRPr="00614C9F" w:rsidRDefault="009E23CC" w:rsidP="00F067B1">
            <w:pPr>
              <w:widowControl/>
              <w:shd w:val="clear" w:color="auto" w:fill="FFFFFF"/>
              <w:autoSpaceDE/>
              <w:autoSpaceDN/>
              <w:adjustRightInd/>
              <w:spacing w:line="216" w:lineRule="auto"/>
              <w:rPr>
                <w:lang w:val="uk-UA"/>
              </w:rPr>
            </w:pPr>
            <w:r w:rsidRPr="00614C9F">
              <w:rPr>
                <w:sz w:val="22"/>
                <w:szCs w:val="22"/>
                <w:lang w:val="uk-UA"/>
              </w:rPr>
              <w:t>Політика оцінки персоналу</w:t>
            </w:r>
          </w:p>
        </w:tc>
        <w:tc>
          <w:tcPr>
            <w:tcW w:w="7452" w:type="dxa"/>
            <w:shd w:val="clear" w:color="auto" w:fill="FFFFFF"/>
          </w:tcPr>
          <w:p w14:paraId="44E64994" w14:textId="77777777" w:rsidR="009E23CC" w:rsidRPr="00614C9F" w:rsidRDefault="009E23CC" w:rsidP="00F067B1">
            <w:pPr>
              <w:widowControl/>
              <w:shd w:val="clear" w:color="auto" w:fill="FFFFFF"/>
              <w:autoSpaceDE/>
              <w:autoSpaceDN/>
              <w:adjustRightInd/>
              <w:spacing w:line="216" w:lineRule="auto"/>
              <w:rPr>
                <w:lang w:val="uk-UA"/>
              </w:rPr>
            </w:pPr>
            <w:r w:rsidRPr="00614C9F">
              <w:rPr>
                <w:sz w:val="22"/>
                <w:szCs w:val="22"/>
                <w:lang w:val="uk-UA"/>
              </w:rPr>
              <w:t>Формування цілей і основних засад проведення періодичної оцінки діяльності персоналу</w:t>
            </w:r>
          </w:p>
        </w:tc>
      </w:tr>
      <w:tr w:rsidR="009E23CC" w:rsidRPr="00614C9F" w14:paraId="5533CB54" w14:textId="77777777" w:rsidTr="00F067B1">
        <w:trPr>
          <w:trHeight w:val="682"/>
          <w:jc w:val="center"/>
        </w:trPr>
        <w:tc>
          <w:tcPr>
            <w:tcW w:w="1984" w:type="dxa"/>
            <w:shd w:val="clear" w:color="auto" w:fill="FFFFFF"/>
          </w:tcPr>
          <w:p w14:paraId="3D346CA3" w14:textId="77777777" w:rsidR="009E23CC" w:rsidRPr="00614C9F" w:rsidRDefault="009E23CC" w:rsidP="00F067B1">
            <w:pPr>
              <w:widowControl/>
              <w:shd w:val="clear" w:color="auto" w:fill="FFFFFF"/>
              <w:autoSpaceDE/>
              <w:autoSpaceDN/>
              <w:adjustRightInd/>
              <w:spacing w:line="216" w:lineRule="auto"/>
              <w:rPr>
                <w:lang w:val="uk-UA"/>
              </w:rPr>
            </w:pPr>
            <w:r w:rsidRPr="00614C9F">
              <w:rPr>
                <w:sz w:val="22"/>
                <w:szCs w:val="22"/>
                <w:lang w:val="uk-UA"/>
              </w:rPr>
              <w:t>Політика мотивації і винагороди персоналу</w:t>
            </w:r>
          </w:p>
        </w:tc>
        <w:tc>
          <w:tcPr>
            <w:tcW w:w="7452" w:type="dxa"/>
            <w:shd w:val="clear" w:color="auto" w:fill="FFFFFF"/>
          </w:tcPr>
          <w:p w14:paraId="1F387D83" w14:textId="77777777" w:rsidR="009E23CC" w:rsidRPr="00614C9F" w:rsidRDefault="009E23CC" w:rsidP="00F067B1">
            <w:pPr>
              <w:widowControl/>
              <w:shd w:val="clear" w:color="auto" w:fill="FFFFFF"/>
              <w:autoSpaceDE/>
              <w:autoSpaceDN/>
              <w:adjustRightInd/>
              <w:spacing w:line="216" w:lineRule="auto"/>
              <w:rPr>
                <w:lang w:val="uk-UA"/>
              </w:rPr>
            </w:pPr>
            <w:r w:rsidRPr="00614C9F">
              <w:rPr>
                <w:sz w:val="22"/>
                <w:szCs w:val="22"/>
                <w:lang w:val="uk-UA"/>
              </w:rPr>
              <w:t>Створення мотиваційного клімату, формування підходів до мотивації персоналу, порядок визначення винагороди – зарплата, матеріальне і нематеріальне стимулювання праці</w:t>
            </w:r>
          </w:p>
        </w:tc>
      </w:tr>
      <w:tr w:rsidR="009E23CC" w:rsidRPr="00614C9F" w14:paraId="2873ADD3" w14:textId="77777777" w:rsidTr="00F067B1">
        <w:trPr>
          <w:trHeight w:val="550"/>
          <w:jc w:val="center"/>
        </w:trPr>
        <w:tc>
          <w:tcPr>
            <w:tcW w:w="1984" w:type="dxa"/>
            <w:shd w:val="clear" w:color="auto" w:fill="FFFFFF"/>
          </w:tcPr>
          <w:p w14:paraId="3F0C2CF5" w14:textId="77777777" w:rsidR="009E23CC" w:rsidRPr="00614C9F" w:rsidRDefault="009E23CC" w:rsidP="00F067B1">
            <w:pPr>
              <w:widowControl/>
              <w:shd w:val="clear" w:color="auto" w:fill="FFFFFF"/>
              <w:autoSpaceDE/>
              <w:autoSpaceDN/>
              <w:adjustRightInd/>
              <w:spacing w:line="216" w:lineRule="auto"/>
              <w:rPr>
                <w:lang w:val="uk-UA"/>
              </w:rPr>
            </w:pPr>
            <w:r w:rsidRPr="00614C9F">
              <w:rPr>
                <w:sz w:val="22"/>
                <w:szCs w:val="22"/>
                <w:lang w:val="uk-UA"/>
              </w:rPr>
              <w:t>Політика охорони праці</w:t>
            </w:r>
          </w:p>
        </w:tc>
        <w:tc>
          <w:tcPr>
            <w:tcW w:w="7452" w:type="dxa"/>
            <w:shd w:val="clear" w:color="auto" w:fill="FFFFFF"/>
          </w:tcPr>
          <w:p w14:paraId="51258BDE" w14:textId="77777777" w:rsidR="009E23CC" w:rsidRPr="00614C9F" w:rsidRDefault="009E23CC" w:rsidP="00F067B1">
            <w:pPr>
              <w:widowControl/>
              <w:shd w:val="clear" w:color="auto" w:fill="FFFFFF"/>
              <w:autoSpaceDE/>
              <w:autoSpaceDN/>
              <w:adjustRightInd/>
              <w:spacing w:line="216" w:lineRule="auto"/>
              <w:rPr>
                <w:lang w:val="uk-UA"/>
              </w:rPr>
            </w:pPr>
            <w:r w:rsidRPr="00614C9F">
              <w:rPr>
                <w:sz w:val="22"/>
                <w:szCs w:val="22"/>
                <w:lang w:val="uk-UA"/>
              </w:rPr>
              <w:t>Створення безпечних умов праці, захист здоров’я працюючих</w:t>
            </w:r>
          </w:p>
        </w:tc>
      </w:tr>
      <w:tr w:rsidR="009E23CC" w:rsidRPr="00614C9F" w14:paraId="6C7C4351" w14:textId="77777777" w:rsidTr="00F067B1">
        <w:trPr>
          <w:trHeight w:val="416"/>
          <w:jc w:val="center"/>
        </w:trPr>
        <w:tc>
          <w:tcPr>
            <w:tcW w:w="1984" w:type="dxa"/>
            <w:shd w:val="clear" w:color="auto" w:fill="FFFFFF"/>
          </w:tcPr>
          <w:p w14:paraId="78E039E3" w14:textId="77777777" w:rsidR="009E23CC" w:rsidRPr="00614C9F" w:rsidRDefault="009E23CC" w:rsidP="00F067B1">
            <w:pPr>
              <w:widowControl/>
              <w:shd w:val="clear" w:color="auto" w:fill="FFFFFF"/>
              <w:autoSpaceDE/>
              <w:autoSpaceDN/>
              <w:adjustRightInd/>
              <w:spacing w:line="216" w:lineRule="auto"/>
              <w:rPr>
                <w:lang w:val="uk-UA"/>
              </w:rPr>
            </w:pPr>
            <w:r w:rsidRPr="00614C9F">
              <w:rPr>
                <w:sz w:val="22"/>
                <w:szCs w:val="22"/>
                <w:lang w:val="uk-UA"/>
              </w:rPr>
              <w:t>Політика звільнення</w:t>
            </w:r>
          </w:p>
        </w:tc>
        <w:tc>
          <w:tcPr>
            <w:tcW w:w="7452" w:type="dxa"/>
            <w:shd w:val="clear" w:color="auto" w:fill="FFFFFF"/>
          </w:tcPr>
          <w:p w14:paraId="4D19A92F" w14:textId="77777777" w:rsidR="009E23CC" w:rsidRPr="00614C9F" w:rsidRDefault="009E23CC" w:rsidP="00F067B1">
            <w:pPr>
              <w:widowControl/>
              <w:shd w:val="clear" w:color="auto" w:fill="FFFFFF"/>
              <w:autoSpaceDE/>
              <w:autoSpaceDN/>
              <w:adjustRightInd/>
              <w:spacing w:line="216" w:lineRule="auto"/>
              <w:rPr>
                <w:lang w:val="uk-UA"/>
              </w:rPr>
            </w:pPr>
            <w:r w:rsidRPr="00614C9F">
              <w:rPr>
                <w:sz w:val="22"/>
                <w:szCs w:val="22"/>
                <w:lang w:val="uk-UA"/>
              </w:rPr>
              <w:t>Регламентує процес звільнення працівників з урахуванням правових, економічних, репутаційних чинників</w:t>
            </w:r>
          </w:p>
        </w:tc>
      </w:tr>
    </w:tbl>
    <w:p w14:paraId="762F730F" w14:textId="77777777" w:rsidR="009E23CC" w:rsidRPr="00614C9F" w:rsidRDefault="009E23CC" w:rsidP="009E23CC">
      <w:pPr>
        <w:widowControl/>
        <w:shd w:val="clear" w:color="auto" w:fill="FFFFFF"/>
        <w:autoSpaceDE/>
        <w:autoSpaceDN/>
        <w:adjustRightInd/>
        <w:ind w:firstLine="720"/>
        <w:jc w:val="both"/>
        <w:rPr>
          <w:sz w:val="22"/>
          <w:szCs w:val="22"/>
          <w:lang w:val="uk-UA"/>
        </w:rPr>
      </w:pPr>
    </w:p>
    <w:p w14:paraId="155DF160" w14:textId="77777777" w:rsidR="009E23CC" w:rsidRPr="00614C9F" w:rsidRDefault="009E23CC" w:rsidP="009E23CC">
      <w:pPr>
        <w:widowControl/>
        <w:shd w:val="clear" w:color="auto" w:fill="FFFFFF"/>
        <w:autoSpaceDE/>
        <w:autoSpaceDN/>
        <w:adjustRightInd/>
        <w:ind w:firstLine="720"/>
        <w:jc w:val="both"/>
        <w:rPr>
          <w:sz w:val="22"/>
          <w:szCs w:val="22"/>
          <w:lang w:val="uk-UA"/>
        </w:rPr>
      </w:pPr>
      <w:r w:rsidRPr="00614C9F">
        <w:rPr>
          <w:sz w:val="22"/>
          <w:szCs w:val="22"/>
          <w:lang w:val="uk-UA"/>
        </w:rPr>
        <w:t>Концепції управління людськими ресурсами найбільшою мірою відповідає саме активна кадрова політика, частково реактивна. Відмінність між цими типами полягає у швидкості реагування.</w:t>
      </w:r>
      <w:r>
        <w:rPr>
          <w:sz w:val="22"/>
          <w:szCs w:val="22"/>
          <w:lang w:val="uk-UA"/>
        </w:rPr>
        <w:t xml:space="preserve"> </w:t>
      </w:r>
      <w:r w:rsidRPr="00614C9F">
        <w:rPr>
          <w:sz w:val="22"/>
          <w:szCs w:val="22"/>
          <w:lang w:val="uk-UA"/>
        </w:rPr>
        <w:t>Зазначимо також, що стратегічне управління людськими ресурсами передбачає проведення переважно активної кадрової політики.</w:t>
      </w:r>
    </w:p>
    <w:p w14:paraId="5001AB25" w14:textId="77777777" w:rsidR="009E23CC" w:rsidRPr="00614C9F" w:rsidRDefault="009E23CC" w:rsidP="009E23CC">
      <w:pPr>
        <w:widowControl/>
        <w:shd w:val="clear" w:color="auto" w:fill="FFFFFF"/>
        <w:rPr>
          <w:sz w:val="22"/>
          <w:szCs w:val="22"/>
          <w:lang w:val="uk-UA"/>
        </w:rPr>
      </w:pPr>
    </w:p>
    <w:p w14:paraId="60025185" w14:textId="77777777" w:rsidR="009E23CC" w:rsidRPr="00614C9F" w:rsidRDefault="009E23CC" w:rsidP="009E23CC">
      <w:pPr>
        <w:widowControl/>
        <w:autoSpaceDE/>
        <w:autoSpaceDN/>
        <w:adjustRightInd/>
        <w:jc w:val="center"/>
        <w:rPr>
          <w:sz w:val="22"/>
          <w:szCs w:val="22"/>
          <w:lang w:val="uk-UA"/>
        </w:rPr>
      </w:pPr>
      <w:r w:rsidRPr="00614C9F">
        <w:rPr>
          <w:b/>
          <w:sz w:val="22"/>
          <w:szCs w:val="22"/>
          <w:lang w:val="uk-UA"/>
        </w:rPr>
        <w:t>Тема</w:t>
      </w:r>
      <w:r w:rsidRPr="00614C9F">
        <w:rPr>
          <w:b/>
          <w:bCs/>
          <w:iCs/>
          <w:sz w:val="22"/>
          <w:szCs w:val="22"/>
          <w:lang w:val="uk-UA"/>
        </w:rPr>
        <w:t xml:space="preserve"> 7.</w:t>
      </w:r>
      <w:r w:rsidRPr="00614C9F">
        <w:rPr>
          <w:b/>
          <w:sz w:val="22"/>
          <w:szCs w:val="22"/>
          <w:lang w:val="uk-UA"/>
        </w:rPr>
        <w:t xml:space="preserve"> </w:t>
      </w:r>
      <w:r w:rsidRPr="00614C9F">
        <w:rPr>
          <w:b/>
          <w:bCs/>
          <w:iCs/>
          <w:caps/>
          <w:sz w:val="22"/>
          <w:szCs w:val="22"/>
          <w:lang w:val="uk-UA"/>
        </w:rPr>
        <w:t>Кадрове планування в організаціях</w:t>
      </w:r>
    </w:p>
    <w:p w14:paraId="53FE3F6B" w14:textId="77777777" w:rsidR="009E23CC" w:rsidRPr="00614C9F" w:rsidRDefault="009E23CC" w:rsidP="009E23CC">
      <w:pPr>
        <w:widowControl/>
        <w:autoSpaceDE/>
        <w:autoSpaceDN/>
        <w:adjustRightInd/>
        <w:rPr>
          <w:b/>
          <w:sz w:val="22"/>
          <w:szCs w:val="22"/>
          <w:lang w:val="uk-UA"/>
        </w:rPr>
      </w:pPr>
    </w:p>
    <w:p w14:paraId="5BD3DF7C" w14:textId="77777777" w:rsidR="009E23CC" w:rsidRPr="00614C9F" w:rsidRDefault="009E23CC" w:rsidP="00761FB0">
      <w:pPr>
        <w:widowControl/>
        <w:numPr>
          <w:ilvl w:val="0"/>
          <w:numId w:val="226"/>
        </w:numPr>
        <w:tabs>
          <w:tab w:val="clear" w:pos="705"/>
          <w:tab w:val="num" w:pos="426"/>
        </w:tabs>
        <w:autoSpaceDE/>
        <w:autoSpaceDN/>
        <w:adjustRightInd/>
        <w:rPr>
          <w:b/>
          <w:sz w:val="22"/>
          <w:szCs w:val="22"/>
          <w:lang w:val="uk-UA"/>
        </w:rPr>
      </w:pPr>
      <w:r w:rsidRPr="00614C9F">
        <w:rPr>
          <w:b/>
          <w:sz w:val="22"/>
          <w:szCs w:val="22"/>
          <w:lang w:val="uk-UA"/>
        </w:rPr>
        <w:t>Сутність, цілі та завдання кадрового планування.</w:t>
      </w:r>
    </w:p>
    <w:p w14:paraId="6A317C4C" w14:textId="77777777" w:rsidR="009E23CC" w:rsidRPr="00614C9F" w:rsidRDefault="009E23CC" w:rsidP="00761FB0">
      <w:pPr>
        <w:widowControl/>
        <w:numPr>
          <w:ilvl w:val="0"/>
          <w:numId w:val="226"/>
        </w:numPr>
        <w:tabs>
          <w:tab w:val="clear" w:pos="705"/>
          <w:tab w:val="num" w:pos="426"/>
        </w:tabs>
        <w:autoSpaceDE/>
        <w:autoSpaceDN/>
        <w:adjustRightInd/>
        <w:rPr>
          <w:b/>
          <w:sz w:val="22"/>
          <w:szCs w:val="22"/>
          <w:lang w:val="uk-UA"/>
        </w:rPr>
      </w:pPr>
      <w:r w:rsidRPr="00614C9F">
        <w:rPr>
          <w:b/>
          <w:sz w:val="22"/>
          <w:szCs w:val="22"/>
          <w:lang w:val="uk-UA"/>
        </w:rPr>
        <w:t>Етапи і принципи планування персоналу.</w:t>
      </w:r>
    </w:p>
    <w:p w14:paraId="077A712A" w14:textId="77777777" w:rsidR="009E23CC" w:rsidRPr="00614C9F" w:rsidRDefault="009E23CC" w:rsidP="00761FB0">
      <w:pPr>
        <w:widowControl/>
        <w:numPr>
          <w:ilvl w:val="0"/>
          <w:numId w:val="226"/>
        </w:numPr>
        <w:tabs>
          <w:tab w:val="clear" w:pos="705"/>
          <w:tab w:val="num" w:pos="426"/>
        </w:tabs>
        <w:autoSpaceDE/>
        <w:autoSpaceDN/>
        <w:adjustRightInd/>
        <w:rPr>
          <w:i/>
          <w:sz w:val="22"/>
          <w:szCs w:val="22"/>
          <w:lang w:val="uk-UA"/>
        </w:rPr>
      </w:pPr>
      <w:r w:rsidRPr="00614C9F">
        <w:rPr>
          <w:b/>
          <w:sz w:val="22"/>
          <w:szCs w:val="22"/>
          <w:lang w:val="uk-UA"/>
        </w:rPr>
        <w:t>Планування витрат на персонал та фактори, що їх визначають.</w:t>
      </w:r>
    </w:p>
    <w:p w14:paraId="7F540DE7" w14:textId="77777777" w:rsidR="009E23CC" w:rsidRPr="00614C9F" w:rsidRDefault="009E23CC" w:rsidP="009E23CC">
      <w:pPr>
        <w:widowControl/>
        <w:autoSpaceDE/>
        <w:autoSpaceDN/>
        <w:adjustRightInd/>
        <w:rPr>
          <w:sz w:val="22"/>
          <w:szCs w:val="22"/>
          <w:lang w:val="uk-UA"/>
        </w:rPr>
      </w:pPr>
    </w:p>
    <w:p w14:paraId="56A65938" w14:textId="77777777" w:rsidR="009E23CC" w:rsidRPr="00614C9F" w:rsidRDefault="009E23CC" w:rsidP="009E23CC">
      <w:pPr>
        <w:widowControl/>
        <w:autoSpaceDE/>
        <w:autoSpaceDN/>
        <w:adjustRightInd/>
        <w:ind w:left="696"/>
        <w:jc w:val="center"/>
        <w:rPr>
          <w:b/>
          <w:sz w:val="22"/>
          <w:szCs w:val="22"/>
          <w:lang w:val="uk-UA"/>
        </w:rPr>
      </w:pPr>
      <w:r w:rsidRPr="00614C9F">
        <w:rPr>
          <w:rFonts w:ascii="Arial CYR" w:hAnsi="Arial CYR" w:cs="Arial CYR"/>
          <w:sz w:val="22"/>
          <w:szCs w:val="22"/>
          <w:lang w:val="uk-UA"/>
        </w:rPr>
        <w:lastRenderedPageBreak/>
        <w:t xml:space="preserve">  </w:t>
      </w:r>
      <w:r w:rsidRPr="00614C9F">
        <w:rPr>
          <w:b/>
          <w:sz w:val="22"/>
          <w:szCs w:val="22"/>
          <w:lang w:val="uk-UA"/>
        </w:rPr>
        <w:t>1. Сутність, цілі та завдання кадрового планування.</w:t>
      </w:r>
    </w:p>
    <w:p w14:paraId="46B98E63" w14:textId="77777777" w:rsidR="009E23CC" w:rsidRPr="00614C9F" w:rsidRDefault="009E23CC" w:rsidP="009E23CC">
      <w:pPr>
        <w:widowControl/>
        <w:shd w:val="clear" w:color="auto" w:fill="FFFFFF"/>
        <w:autoSpaceDE/>
        <w:autoSpaceDN/>
        <w:adjustRightInd/>
        <w:ind w:firstLine="709"/>
        <w:jc w:val="both"/>
        <w:rPr>
          <w:rStyle w:val="jlqj4b"/>
          <w:lang w:val="uk-UA"/>
        </w:rPr>
      </w:pPr>
      <w:r w:rsidRPr="00614C9F">
        <w:rPr>
          <w:rStyle w:val="jlqj4b"/>
          <w:i/>
          <w:lang w:val="uk-UA"/>
        </w:rPr>
        <w:t>Кадрове планування (планування персоналу)</w:t>
      </w:r>
      <w:r w:rsidRPr="00614C9F">
        <w:rPr>
          <w:rStyle w:val="jlqj4b"/>
          <w:lang w:val="uk-UA"/>
        </w:rPr>
        <w:t xml:space="preserve"> – цілеспрямована, науково обґрунтована діяльність організації, що має на меті її забезпечення людськими ресурсами у потрібний момент часу та в необхідної кількості відповідно до вимог організації, її цілей і стратегії. </w:t>
      </w:r>
    </w:p>
    <w:p w14:paraId="57984C06"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rStyle w:val="jlqj4b"/>
          <w:lang w:val="uk-UA"/>
        </w:rPr>
        <w:t>Кадрове планування компанії потребує постійного коригування, оскільки цілі організації нестабільні, а середовище її діяльності мінливе або невизначене. Крім того, саме кадрове планування є складним завданням, оскільки включає велику кількість незалежних змінних – демографічні і правові чинники, споживчий попит, динаміка ринку праці, втручання держави у бізнес, іноземна конкуренція і  конкуренція на національному ринку.</w:t>
      </w:r>
    </w:p>
    <w:p w14:paraId="08A956C7"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Головні з</w:t>
      </w:r>
      <w:r w:rsidRPr="00614C9F">
        <w:rPr>
          <w:i/>
          <w:sz w:val="22"/>
          <w:szCs w:val="22"/>
          <w:lang w:val="uk-UA"/>
        </w:rPr>
        <w:t>авданнями</w:t>
      </w:r>
      <w:r w:rsidRPr="00614C9F">
        <w:rPr>
          <w:sz w:val="22"/>
          <w:szCs w:val="22"/>
          <w:lang w:val="uk-UA"/>
        </w:rPr>
        <w:t xml:space="preserve"> кадрового планування:</w:t>
      </w:r>
    </w:p>
    <w:p w14:paraId="6372C68A" w14:textId="77777777" w:rsidR="009E23CC" w:rsidRPr="00614C9F" w:rsidRDefault="009E23CC" w:rsidP="00761FB0">
      <w:pPr>
        <w:widowControl/>
        <w:numPr>
          <w:ilvl w:val="0"/>
          <w:numId w:val="217"/>
        </w:numPr>
        <w:shd w:val="clear" w:color="auto" w:fill="FFFFFF"/>
        <w:tabs>
          <w:tab w:val="clear" w:pos="2909"/>
          <w:tab w:val="num" w:pos="969"/>
        </w:tabs>
        <w:autoSpaceDE/>
        <w:autoSpaceDN/>
        <w:adjustRightInd/>
        <w:ind w:left="0" w:firstLine="684"/>
        <w:jc w:val="both"/>
        <w:rPr>
          <w:sz w:val="22"/>
          <w:szCs w:val="22"/>
          <w:lang w:val="uk-UA"/>
        </w:rPr>
      </w:pPr>
      <w:r w:rsidRPr="00614C9F">
        <w:rPr>
          <w:sz w:val="22"/>
          <w:szCs w:val="22"/>
          <w:lang w:val="uk-UA"/>
        </w:rPr>
        <w:t>визначення необхідної чисельності працівників, рівня кваліфікації і сфер, де вони потрібні;</w:t>
      </w:r>
    </w:p>
    <w:p w14:paraId="45378974" w14:textId="77777777" w:rsidR="009E23CC" w:rsidRPr="00614C9F" w:rsidRDefault="009E23CC" w:rsidP="00761FB0">
      <w:pPr>
        <w:widowControl/>
        <w:numPr>
          <w:ilvl w:val="0"/>
          <w:numId w:val="217"/>
        </w:numPr>
        <w:shd w:val="clear" w:color="auto" w:fill="FFFFFF"/>
        <w:tabs>
          <w:tab w:val="clear" w:pos="2909"/>
          <w:tab w:val="num" w:pos="969"/>
        </w:tabs>
        <w:autoSpaceDE/>
        <w:autoSpaceDN/>
        <w:adjustRightInd/>
        <w:ind w:left="0" w:firstLine="684"/>
        <w:jc w:val="both"/>
        <w:rPr>
          <w:sz w:val="22"/>
          <w:szCs w:val="22"/>
          <w:lang w:val="uk-UA"/>
        </w:rPr>
      </w:pPr>
      <w:r w:rsidRPr="00614C9F">
        <w:rPr>
          <w:sz w:val="22"/>
          <w:szCs w:val="22"/>
          <w:lang w:val="uk-UA"/>
        </w:rPr>
        <w:t>планування динаміки загальної чисельності працівників та відповідних їх груп;</w:t>
      </w:r>
    </w:p>
    <w:p w14:paraId="7EA10180" w14:textId="77777777" w:rsidR="009E23CC" w:rsidRPr="00614C9F" w:rsidRDefault="009E23CC" w:rsidP="00761FB0">
      <w:pPr>
        <w:widowControl/>
        <w:numPr>
          <w:ilvl w:val="0"/>
          <w:numId w:val="217"/>
        </w:numPr>
        <w:shd w:val="clear" w:color="auto" w:fill="FFFFFF"/>
        <w:tabs>
          <w:tab w:val="clear" w:pos="2909"/>
          <w:tab w:val="num" w:pos="969"/>
        </w:tabs>
        <w:autoSpaceDE/>
        <w:autoSpaceDN/>
        <w:adjustRightInd/>
        <w:ind w:left="0" w:firstLine="684"/>
        <w:jc w:val="both"/>
        <w:rPr>
          <w:sz w:val="22"/>
          <w:szCs w:val="22"/>
          <w:lang w:val="uk-UA"/>
        </w:rPr>
      </w:pPr>
      <w:r w:rsidRPr="00614C9F">
        <w:rPr>
          <w:sz w:val="22"/>
          <w:szCs w:val="22"/>
          <w:lang w:val="uk-UA"/>
        </w:rPr>
        <w:t>формування вимог до кожної категорії працівників та окремих посад;</w:t>
      </w:r>
    </w:p>
    <w:p w14:paraId="01C38DF4" w14:textId="77777777" w:rsidR="009E23CC" w:rsidRPr="00614C9F" w:rsidRDefault="009E23CC" w:rsidP="00761FB0">
      <w:pPr>
        <w:widowControl/>
        <w:numPr>
          <w:ilvl w:val="0"/>
          <w:numId w:val="217"/>
        </w:numPr>
        <w:shd w:val="clear" w:color="auto" w:fill="FFFFFF"/>
        <w:tabs>
          <w:tab w:val="clear" w:pos="2909"/>
          <w:tab w:val="num" w:pos="969"/>
        </w:tabs>
        <w:autoSpaceDE/>
        <w:autoSpaceDN/>
        <w:adjustRightInd/>
        <w:ind w:left="0" w:firstLine="684"/>
        <w:jc w:val="both"/>
        <w:rPr>
          <w:sz w:val="22"/>
          <w:szCs w:val="22"/>
          <w:lang w:val="uk-UA"/>
        </w:rPr>
      </w:pPr>
      <w:r w:rsidRPr="00614C9F">
        <w:rPr>
          <w:sz w:val="22"/>
          <w:szCs w:val="22"/>
          <w:lang w:val="uk-UA"/>
        </w:rPr>
        <w:t>визначення імовірних змін у структурі персоналу організації;</w:t>
      </w:r>
    </w:p>
    <w:p w14:paraId="46298642" w14:textId="77777777" w:rsidR="009E23CC" w:rsidRPr="00614C9F" w:rsidRDefault="009E23CC" w:rsidP="00761FB0">
      <w:pPr>
        <w:widowControl/>
        <w:numPr>
          <w:ilvl w:val="0"/>
          <w:numId w:val="217"/>
        </w:numPr>
        <w:shd w:val="clear" w:color="auto" w:fill="FFFFFF"/>
        <w:tabs>
          <w:tab w:val="clear" w:pos="2909"/>
          <w:tab w:val="num" w:pos="969"/>
        </w:tabs>
        <w:autoSpaceDE/>
        <w:autoSpaceDN/>
        <w:adjustRightInd/>
        <w:ind w:left="0" w:firstLine="684"/>
        <w:jc w:val="both"/>
        <w:rPr>
          <w:sz w:val="22"/>
          <w:szCs w:val="22"/>
          <w:lang w:val="uk-UA"/>
        </w:rPr>
      </w:pPr>
      <w:r w:rsidRPr="00614C9F">
        <w:rPr>
          <w:sz w:val="22"/>
          <w:szCs w:val="22"/>
          <w:lang w:val="uk-UA"/>
        </w:rPr>
        <w:t>визначення джерел і способів залучення необхідного та скорочення надлишкового персоналу;</w:t>
      </w:r>
    </w:p>
    <w:p w14:paraId="421069CC" w14:textId="77777777" w:rsidR="009E23CC" w:rsidRPr="00614C9F" w:rsidRDefault="009E23CC" w:rsidP="00761FB0">
      <w:pPr>
        <w:widowControl/>
        <w:numPr>
          <w:ilvl w:val="0"/>
          <w:numId w:val="217"/>
        </w:numPr>
        <w:shd w:val="clear" w:color="auto" w:fill="FFFFFF"/>
        <w:tabs>
          <w:tab w:val="clear" w:pos="2909"/>
          <w:tab w:val="num" w:pos="969"/>
        </w:tabs>
        <w:autoSpaceDE/>
        <w:autoSpaceDN/>
        <w:adjustRightInd/>
        <w:ind w:left="0" w:firstLine="684"/>
        <w:jc w:val="both"/>
        <w:rPr>
          <w:sz w:val="22"/>
          <w:szCs w:val="22"/>
          <w:lang w:val="uk-UA"/>
        </w:rPr>
      </w:pPr>
      <w:r w:rsidRPr="00614C9F">
        <w:rPr>
          <w:sz w:val="22"/>
          <w:szCs w:val="22"/>
          <w:lang w:val="uk-UA"/>
        </w:rPr>
        <w:t xml:space="preserve">виявлення методів ефективного використання наявного кадрового потенціалу; </w:t>
      </w:r>
    </w:p>
    <w:p w14:paraId="0AB77D19" w14:textId="77777777" w:rsidR="009E23CC" w:rsidRPr="00614C9F" w:rsidRDefault="009E23CC" w:rsidP="00761FB0">
      <w:pPr>
        <w:widowControl/>
        <w:numPr>
          <w:ilvl w:val="0"/>
          <w:numId w:val="217"/>
        </w:numPr>
        <w:shd w:val="clear" w:color="auto" w:fill="FFFFFF"/>
        <w:tabs>
          <w:tab w:val="clear" w:pos="2909"/>
          <w:tab w:val="num" w:pos="969"/>
        </w:tabs>
        <w:autoSpaceDE/>
        <w:autoSpaceDN/>
        <w:adjustRightInd/>
        <w:ind w:left="0" w:firstLine="684"/>
        <w:jc w:val="both"/>
        <w:rPr>
          <w:sz w:val="22"/>
          <w:szCs w:val="22"/>
          <w:lang w:val="uk-UA"/>
        </w:rPr>
      </w:pPr>
      <w:r w:rsidRPr="00614C9F">
        <w:rPr>
          <w:sz w:val="22"/>
          <w:szCs w:val="22"/>
          <w:lang w:val="uk-UA"/>
        </w:rPr>
        <w:t>розробка напрямів підвищення кваліфікації працівників,  їх розвитку, кар’єрного просування;</w:t>
      </w:r>
    </w:p>
    <w:p w14:paraId="3C46CE39" w14:textId="77777777" w:rsidR="009E23CC" w:rsidRPr="00614C9F" w:rsidRDefault="009E23CC" w:rsidP="00761FB0">
      <w:pPr>
        <w:widowControl/>
        <w:numPr>
          <w:ilvl w:val="0"/>
          <w:numId w:val="217"/>
        </w:numPr>
        <w:shd w:val="clear" w:color="auto" w:fill="FFFFFF"/>
        <w:tabs>
          <w:tab w:val="clear" w:pos="2909"/>
          <w:tab w:val="num" w:pos="969"/>
        </w:tabs>
        <w:autoSpaceDE/>
        <w:autoSpaceDN/>
        <w:adjustRightInd/>
        <w:ind w:left="0" w:firstLine="684"/>
        <w:jc w:val="both"/>
        <w:rPr>
          <w:sz w:val="22"/>
          <w:szCs w:val="22"/>
          <w:lang w:val="uk-UA"/>
        </w:rPr>
      </w:pPr>
      <w:r w:rsidRPr="00614C9F">
        <w:rPr>
          <w:sz w:val="22"/>
          <w:szCs w:val="22"/>
          <w:lang w:val="uk-UA"/>
        </w:rPr>
        <w:t>забезпечення ефективних систем мотивування персоналу;</w:t>
      </w:r>
    </w:p>
    <w:p w14:paraId="036225A5" w14:textId="77777777" w:rsidR="009E23CC" w:rsidRPr="00614C9F" w:rsidRDefault="009E23CC" w:rsidP="00761FB0">
      <w:pPr>
        <w:widowControl/>
        <w:numPr>
          <w:ilvl w:val="0"/>
          <w:numId w:val="217"/>
        </w:numPr>
        <w:shd w:val="clear" w:color="auto" w:fill="FFFFFF"/>
        <w:tabs>
          <w:tab w:val="clear" w:pos="2909"/>
          <w:tab w:val="num" w:pos="969"/>
        </w:tabs>
        <w:autoSpaceDE/>
        <w:autoSpaceDN/>
        <w:adjustRightInd/>
        <w:ind w:left="0" w:firstLine="684"/>
        <w:jc w:val="both"/>
        <w:rPr>
          <w:sz w:val="22"/>
          <w:szCs w:val="22"/>
          <w:lang w:val="uk-UA"/>
        </w:rPr>
      </w:pPr>
      <w:r w:rsidRPr="00614C9F">
        <w:rPr>
          <w:sz w:val="22"/>
          <w:szCs w:val="22"/>
          <w:lang w:val="uk-UA"/>
        </w:rPr>
        <w:t>визначення необхідних для реалізації запланованих заходів витрат.</w:t>
      </w:r>
    </w:p>
    <w:p w14:paraId="674AE29C"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 xml:space="preserve">Планування персоналу </w:t>
      </w:r>
      <w:r w:rsidRPr="00614C9F">
        <w:rPr>
          <w:bCs/>
          <w:iCs/>
          <w:sz w:val="22"/>
          <w:szCs w:val="22"/>
          <w:lang w:val="uk-UA"/>
        </w:rPr>
        <w:t>реалізується</w:t>
      </w:r>
      <w:r w:rsidRPr="00614C9F">
        <w:rPr>
          <w:iCs/>
          <w:sz w:val="22"/>
          <w:szCs w:val="22"/>
          <w:lang w:val="uk-UA"/>
        </w:rPr>
        <w:t xml:space="preserve"> у кількісному, якісному, часовому і просторовому вимірах.</w:t>
      </w:r>
    </w:p>
    <w:p w14:paraId="3EE4794D"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sz w:val="22"/>
          <w:szCs w:val="22"/>
          <w:lang w:val="uk-UA"/>
        </w:rPr>
        <w:t>Кількісний аспект</w:t>
      </w:r>
      <w:r w:rsidRPr="00614C9F">
        <w:rPr>
          <w:sz w:val="22"/>
          <w:szCs w:val="22"/>
          <w:lang w:val="uk-UA"/>
        </w:rPr>
        <w:t xml:space="preserve"> планування персоналу пов'язаний із визначенням необхідної чисельності працівників, </w:t>
      </w:r>
      <w:r w:rsidRPr="00614C9F">
        <w:rPr>
          <w:i/>
          <w:sz w:val="22"/>
          <w:szCs w:val="22"/>
          <w:lang w:val="uk-UA"/>
        </w:rPr>
        <w:t>якісний</w:t>
      </w:r>
      <w:r w:rsidRPr="00614C9F">
        <w:rPr>
          <w:sz w:val="22"/>
          <w:szCs w:val="22"/>
          <w:lang w:val="uk-UA"/>
        </w:rPr>
        <w:t xml:space="preserve"> – із визначенням їх компетенцій і кваліфікаційних характеристик, </w:t>
      </w:r>
      <w:r w:rsidRPr="00614C9F">
        <w:rPr>
          <w:i/>
          <w:sz w:val="22"/>
          <w:szCs w:val="22"/>
          <w:lang w:val="uk-UA"/>
        </w:rPr>
        <w:t>часовий</w:t>
      </w:r>
      <w:r w:rsidRPr="00614C9F">
        <w:rPr>
          <w:sz w:val="22"/>
          <w:szCs w:val="22"/>
          <w:lang w:val="uk-UA"/>
        </w:rPr>
        <w:t xml:space="preserve"> – часових рамок потреби у працівниках, </w:t>
      </w:r>
      <w:r w:rsidRPr="00614C9F">
        <w:rPr>
          <w:i/>
          <w:sz w:val="22"/>
          <w:szCs w:val="22"/>
          <w:lang w:val="uk-UA"/>
        </w:rPr>
        <w:t>просторовий</w:t>
      </w:r>
      <w:r w:rsidRPr="00614C9F">
        <w:rPr>
          <w:sz w:val="22"/>
          <w:szCs w:val="22"/>
          <w:lang w:val="uk-UA"/>
        </w:rPr>
        <w:t xml:space="preserve"> – тих підрозділів, сфер в організації, де виникають ці потреби.</w:t>
      </w:r>
    </w:p>
    <w:p w14:paraId="5E0E57C3"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У часовому аспекті у системі планування персоналу виокремлюють короткотермінове (операційне) планування – до 1 року; середньострокове (тактичне) – від 1 до 3 років; довготермінове (стратегічне) – на період більше трьох років.</w:t>
      </w:r>
    </w:p>
    <w:p w14:paraId="6749B70B"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Ефективне кадрове планування має дати відповіді на такі питання:</w:t>
      </w:r>
    </w:p>
    <w:p w14:paraId="12000DB8"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1. Скільки працівників, якої кваліфікації, коли і в яких підрозділах організації будуть потрібні?</w:t>
      </w:r>
    </w:p>
    <w:p w14:paraId="271B14D3"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2. Як краще залучити потрібних працівників та оптимізувати (або скоротити) використання зайвого персоналу?</w:t>
      </w:r>
    </w:p>
    <w:p w14:paraId="54FAB958"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3. Які напрямки  ефективного використовування персоналу відповідно до його компетенцій,  мотивації та організаційних змін?</w:t>
      </w:r>
    </w:p>
    <w:p w14:paraId="31A544E1"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4. Як забезпечити умови для навчання, розвитку персоналу організації?</w:t>
      </w:r>
    </w:p>
    <w:p w14:paraId="2C503266"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5. Яких витрат і з яких джерел вимагатимуть заплановані заходи?</w:t>
      </w:r>
    </w:p>
    <w:p w14:paraId="1BAA318C"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Основою планування персоналу є аналіз поточного стану і структури людських ресурсів організації, оцінка потреби у їх розширенні чи скороченні та наявних можливостей щодо реалізації таких завдань.</w:t>
      </w:r>
    </w:p>
    <w:p w14:paraId="6B3B8E11" w14:textId="77777777" w:rsidR="009E23CC" w:rsidRPr="00614C9F" w:rsidRDefault="009E23CC" w:rsidP="009E23CC">
      <w:pPr>
        <w:widowControl/>
        <w:autoSpaceDE/>
        <w:autoSpaceDN/>
        <w:adjustRightInd/>
        <w:ind w:firstLine="709"/>
        <w:jc w:val="both"/>
        <w:rPr>
          <w:sz w:val="22"/>
          <w:szCs w:val="22"/>
          <w:lang w:val="uk-UA"/>
        </w:rPr>
      </w:pPr>
    </w:p>
    <w:p w14:paraId="66C60395" w14:textId="77777777" w:rsidR="009E23CC" w:rsidRPr="00614C9F" w:rsidRDefault="009E23CC" w:rsidP="009E23CC">
      <w:pPr>
        <w:widowControl/>
        <w:autoSpaceDE/>
        <w:autoSpaceDN/>
        <w:adjustRightInd/>
        <w:jc w:val="center"/>
        <w:rPr>
          <w:b/>
          <w:sz w:val="22"/>
          <w:szCs w:val="22"/>
          <w:lang w:val="uk-UA"/>
        </w:rPr>
      </w:pPr>
      <w:r w:rsidRPr="00614C9F">
        <w:rPr>
          <w:rFonts w:ascii="Arial CYR" w:hAnsi="Arial CYR" w:cs="Arial CYR"/>
          <w:sz w:val="22"/>
          <w:szCs w:val="22"/>
          <w:lang w:val="uk-UA"/>
        </w:rPr>
        <w:t xml:space="preserve">  </w:t>
      </w:r>
      <w:r w:rsidRPr="00614C9F">
        <w:rPr>
          <w:b/>
          <w:sz w:val="22"/>
          <w:szCs w:val="22"/>
          <w:lang w:val="uk-UA"/>
        </w:rPr>
        <w:t>2. Етапи і принципи планування персоналу</w:t>
      </w:r>
    </w:p>
    <w:p w14:paraId="55844A10" w14:textId="77777777" w:rsidR="009E23CC" w:rsidRPr="00614C9F" w:rsidRDefault="009E23CC" w:rsidP="009E23CC">
      <w:pPr>
        <w:widowControl/>
        <w:autoSpaceDE/>
        <w:autoSpaceDN/>
        <w:adjustRightInd/>
        <w:spacing w:line="252" w:lineRule="auto"/>
        <w:ind w:firstLine="709"/>
        <w:jc w:val="both"/>
        <w:rPr>
          <w:sz w:val="22"/>
          <w:szCs w:val="22"/>
          <w:lang w:val="uk-UA"/>
        </w:rPr>
      </w:pPr>
      <w:r w:rsidRPr="00614C9F">
        <w:rPr>
          <w:sz w:val="22"/>
          <w:szCs w:val="22"/>
          <w:lang w:val="uk-UA"/>
        </w:rPr>
        <w:t xml:space="preserve">Планування персоналу є елементом системи </w:t>
      </w:r>
      <w:proofErr w:type="spellStart"/>
      <w:r w:rsidRPr="00614C9F">
        <w:rPr>
          <w:sz w:val="22"/>
          <w:szCs w:val="22"/>
          <w:lang w:val="uk-UA"/>
        </w:rPr>
        <w:t>внутрішньофірмового</w:t>
      </w:r>
      <w:proofErr w:type="spellEnd"/>
      <w:r w:rsidRPr="00614C9F">
        <w:rPr>
          <w:sz w:val="22"/>
          <w:szCs w:val="22"/>
          <w:lang w:val="uk-UA"/>
        </w:rPr>
        <w:t xml:space="preserve"> планування, у ході якого оцінюється потреба фірми в персоналі і визначаються заходи щодо її забезпечення. Робота з планування персоналу складається з таких </w:t>
      </w:r>
      <w:r w:rsidRPr="00614C9F">
        <w:rPr>
          <w:i/>
          <w:sz w:val="22"/>
          <w:szCs w:val="22"/>
          <w:lang w:val="uk-UA"/>
        </w:rPr>
        <w:t>основних етапів</w:t>
      </w:r>
      <w:r w:rsidRPr="00614C9F">
        <w:rPr>
          <w:sz w:val="22"/>
          <w:szCs w:val="22"/>
          <w:lang w:val="uk-UA"/>
        </w:rPr>
        <w:t>:</w:t>
      </w:r>
    </w:p>
    <w:p w14:paraId="4F1A26F9" w14:textId="77777777" w:rsidR="009E23CC" w:rsidRPr="00614C9F" w:rsidRDefault="009E23CC" w:rsidP="009E23CC">
      <w:pPr>
        <w:widowControl/>
        <w:autoSpaceDE/>
        <w:autoSpaceDN/>
        <w:adjustRightInd/>
        <w:spacing w:line="252" w:lineRule="auto"/>
        <w:ind w:firstLine="709"/>
        <w:jc w:val="both"/>
        <w:rPr>
          <w:sz w:val="22"/>
          <w:szCs w:val="22"/>
          <w:lang w:val="uk-UA"/>
        </w:rPr>
      </w:pPr>
      <w:r w:rsidRPr="00614C9F">
        <w:rPr>
          <w:sz w:val="22"/>
          <w:szCs w:val="22"/>
          <w:lang w:val="uk-UA"/>
        </w:rPr>
        <w:t>1) оцінка наявного персоналу по якісних і кількісних характеристиках;</w:t>
      </w:r>
    </w:p>
    <w:p w14:paraId="3955EC29" w14:textId="77777777" w:rsidR="009E23CC" w:rsidRPr="00614C9F" w:rsidRDefault="009E23CC" w:rsidP="009E23CC">
      <w:pPr>
        <w:widowControl/>
        <w:autoSpaceDE/>
        <w:autoSpaceDN/>
        <w:adjustRightInd/>
        <w:spacing w:line="252" w:lineRule="auto"/>
        <w:ind w:firstLine="709"/>
        <w:jc w:val="both"/>
        <w:rPr>
          <w:sz w:val="22"/>
          <w:szCs w:val="22"/>
          <w:lang w:val="uk-UA"/>
        </w:rPr>
      </w:pPr>
      <w:r w:rsidRPr="00614C9F">
        <w:rPr>
          <w:sz w:val="22"/>
          <w:szCs w:val="22"/>
          <w:lang w:val="uk-UA"/>
        </w:rPr>
        <w:t>2) розрахунок перспективної потреби в персоналі;</w:t>
      </w:r>
    </w:p>
    <w:p w14:paraId="3051A23C" w14:textId="77777777" w:rsidR="009E23CC" w:rsidRPr="00614C9F" w:rsidRDefault="009E23CC" w:rsidP="009E23CC">
      <w:pPr>
        <w:widowControl/>
        <w:autoSpaceDE/>
        <w:autoSpaceDN/>
        <w:adjustRightInd/>
        <w:spacing w:line="252" w:lineRule="auto"/>
        <w:ind w:firstLine="709"/>
        <w:jc w:val="both"/>
        <w:rPr>
          <w:sz w:val="22"/>
          <w:szCs w:val="22"/>
          <w:lang w:val="uk-UA"/>
        </w:rPr>
      </w:pPr>
      <w:r w:rsidRPr="00614C9F">
        <w:rPr>
          <w:sz w:val="22"/>
          <w:szCs w:val="22"/>
          <w:lang w:val="uk-UA"/>
        </w:rPr>
        <w:t>3) розробка програми заходів щодо покриття потреби в персоналі: наймання, навчання, просування і звільнення працівників.</w:t>
      </w:r>
    </w:p>
    <w:p w14:paraId="46C99A42" w14:textId="77777777" w:rsidR="009E23CC" w:rsidRPr="00614C9F" w:rsidRDefault="009E23CC" w:rsidP="009E23CC">
      <w:pPr>
        <w:widowControl/>
        <w:autoSpaceDE/>
        <w:autoSpaceDN/>
        <w:adjustRightInd/>
        <w:spacing w:line="252" w:lineRule="auto"/>
        <w:ind w:firstLine="709"/>
        <w:jc w:val="both"/>
        <w:rPr>
          <w:sz w:val="22"/>
          <w:szCs w:val="22"/>
          <w:lang w:val="uk-UA"/>
        </w:rPr>
      </w:pPr>
      <w:r w:rsidRPr="00614C9F">
        <w:rPr>
          <w:i/>
          <w:sz w:val="22"/>
          <w:szCs w:val="22"/>
          <w:lang w:val="uk-UA"/>
        </w:rPr>
        <w:t>Оцінка наявних ресурсів</w:t>
      </w:r>
      <w:r w:rsidRPr="00614C9F">
        <w:rPr>
          <w:sz w:val="22"/>
          <w:szCs w:val="22"/>
          <w:lang w:val="uk-UA"/>
        </w:rPr>
        <w:t xml:space="preserve"> зорієнтована на аналіз змісту виконуваних у фірмі робіт, що дозволяє визначити кваліфікаційні вимоги до різних професійних груп працівників і ступінь їхньої відповідності цілям фірми. У результаті такого аналізу визначається укомплектованість фірми працівниками (їхня нестача чи надлишок) і робиться розрахунок поточної потреби в них чи скорочення їхньої чисельності.</w:t>
      </w:r>
    </w:p>
    <w:p w14:paraId="3F2FB43D" w14:textId="77777777" w:rsidR="009E23CC" w:rsidRPr="00614C9F" w:rsidRDefault="009E23CC" w:rsidP="009E23CC">
      <w:pPr>
        <w:widowControl/>
        <w:autoSpaceDE/>
        <w:autoSpaceDN/>
        <w:adjustRightInd/>
        <w:spacing w:line="252" w:lineRule="auto"/>
        <w:ind w:firstLine="709"/>
        <w:jc w:val="both"/>
        <w:rPr>
          <w:sz w:val="22"/>
          <w:szCs w:val="22"/>
          <w:lang w:val="uk-UA"/>
        </w:rPr>
      </w:pPr>
      <w:r w:rsidRPr="00614C9F">
        <w:rPr>
          <w:i/>
          <w:sz w:val="22"/>
          <w:szCs w:val="22"/>
          <w:lang w:val="uk-UA"/>
        </w:rPr>
        <w:t>Розрахунок перспективної потреби</w:t>
      </w:r>
      <w:r w:rsidRPr="00614C9F">
        <w:rPr>
          <w:sz w:val="22"/>
          <w:szCs w:val="22"/>
          <w:lang w:val="uk-UA"/>
        </w:rPr>
        <w:t xml:space="preserve"> в персоналі є більш складним завданням, оскільки має прогнозний характер і орієнтований на можливі зміни діяльності фірми. У ході цієї роботи аналізуються показники і причини можливого відтоку персоналу (інформація про види і причини </w:t>
      </w:r>
      <w:r w:rsidRPr="00614C9F">
        <w:rPr>
          <w:sz w:val="22"/>
          <w:szCs w:val="22"/>
          <w:lang w:val="uk-UA"/>
        </w:rPr>
        <w:lastRenderedPageBreak/>
        <w:t xml:space="preserve">звільнення), а також показники можливого зростання потреби у персоналі. Ця робота базується на моделях прогнозу потреби в персоналі, найбільш розповсюдженими з яких є </w:t>
      </w:r>
      <w:proofErr w:type="spellStart"/>
      <w:r w:rsidRPr="00614C9F">
        <w:rPr>
          <w:sz w:val="22"/>
          <w:szCs w:val="22"/>
          <w:lang w:val="uk-UA"/>
        </w:rPr>
        <w:t>економетричні</w:t>
      </w:r>
      <w:proofErr w:type="spellEnd"/>
      <w:r w:rsidRPr="00614C9F">
        <w:rPr>
          <w:sz w:val="22"/>
          <w:szCs w:val="22"/>
          <w:lang w:val="uk-UA"/>
        </w:rPr>
        <w:t xml:space="preserve"> методи, метод екстраполяції.</w:t>
      </w:r>
    </w:p>
    <w:p w14:paraId="24224EF8" w14:textId="77777777" w:rsidR="009E23CC" w:rsidRPr="00614C9F" w:rsidRDefault="009E23CC" w:rsidP="009E23CC">
      <w:pPr>
        <w:widowControl/>
        <w:shd w:val="clear" w:color="auto" w:fill="FFFFFF"/>
        <w:autoSpaceDE/>
        <w:autoSpaceDN/>
        <w:adjustRightInd/>
        <w:spacing w:line="252" w:lineRule="auto"/>
        <w:ind w:firstLine="709"/>
        <w:jc w:val="both"/>
        <w:rPr>
          <w:sz w:val="22"/>
          <w:szCs w:val="22"/>
          <w:lang w:val="uk-UA"/>
        </w:rPr>
      </w:pPr>
      <w:r w:rsidRPr="00614C9F">
        <w:rPr>
          <w:sz w:val="22"/>
          <w:szCs w:val="22"/>
          <w:lang w:val="uk-UA"/>
        </w:rPr>
        <w:t xml:space="preserve">Останній етап планування потреби в персоналі передбачає </w:t>
      </w:r>
      <w:r w:rsidRPr="00614C9F">
        <w:rPr>
          <w:i/>
          <w:sz w:val="22"/>
          <w:szCs w:val="22"/>
          <w:lang w:val="uk-UA"/>
        </w:rPr>
        <w:t>розробку програми</w:t>
      </w:r>
      <w:r w:rsidRPr="00614C9F">
        <w:rPr>
          <w:sz w:val="22"/>
          <w:szCs w:val="22"/>
          <w:lang w:val="uk-UA"/>
        </w:rPr>
        <w:t xml:space="preserve"> заходів щодо наймання, підготовки, просування і звільнення працівників, виходячи з розрахованої потреби в них. При цьому плануються і відповідні бюджети.</w:t>
      </w:r>
    </w:p>
    <w:p w14:paraId="533C4C85" w14:textId="77777777" w:rsidR="009E23CC" w:rsidRPr="00614C9F" w:rsidRDefault="009E23CC" w:rsidP="009E23CC">
      <w:pPr>
        <w:widowControl/>
        <w:autoSpaceDE/>
        <w:autoSpaceDN/>
        <w:adjustRightInd/>
        <w:spacing w:line="252" w:lineRule="auto"/>
        <w:ind w:firstLine="709"/>
        <w:jc w:val="both"/>
        <w:rPr>
          <w:sz w:val="22"/>
          <w:szCs w:val="22"/>
          <w:lang w:val="uk-UA"/>
        </w:rPr>
      </w:pPr>
      <w:r w:rsidRPr="00614C9F">
        <w:rPr>
          <w:sz w:val="22"/>
          <w:szCs w:val="22"/>
          <w:lang w:val="uk-UA"/>
        </w:rPr>
        <w:t>До переваг, які забезпечує планування персоналу організації, зокрема належать:</w:t>
      </w:r>
    </w:p>
    <w:p w14:paraId="4B506EA5" w14:textId="77777777" w:rsidR="009E23CC" w:rsidRPr="00614C9F" w:rsidRDefault="009E23CC" w:rsidP="009E23CC">
      <w:pPr>
        <w:widowControl/>
        <w:autoSpaceDE/>
        <w:autoSpaceDN/>
        <w:adjustRightInd/>
        <w:spacing w:line="252" w:lineRule="auto"/>
        <w:ind w:firstLine="709"/>
        <w:jc w:val="both"/>
        <w:rPr>
          <w:sz w:val="22"/>
          <w:szCs w:val="22"/>
          <w:lang w:val="uk-UA"/>
        </w:rPr>
      </w:pPr>
      <w:r w:rsidRPr="00614C9F">
        <w:rPr>
          <w:sz w:val="22"/>
          <w:szCs w:val="22"/>
          <w:lang w:val="uk-UA"/>
        </w:rPr>
        <w:t>1) організація діє превентивно, підготовлена до змін свого зовнішнього середовища;</w:t>
      </w:r>
    </w:p>
    <w:p w14:paraId="67B19218" w14:textId="77777777" w:rsidR="009E23CC" w:rsidRPr="00614C9F" w:rsidRDefault="009E23CC" w:rsidP="009E23CC">
      <w:pPr>
        <w:widowControl/>
        <w:autoSpaceDE/>
        <w:autoSpaceDN/>
        <w:adjustRightInd/>
        <w:spacing w:line="252" w:lineRule="auto"/>
        <w:ind w:firstLine="709"/>
        <w:jc w:val="both"/>
        <w:rPr>
          <w:sz w:val="22"/>
          <w:szCs w:val="22"/>
          <w:lang w:val="uk-UA"/>
        </w:rPr>
      </w:pPr>
      <w:r w:rsidRPr="00614C9F">
        <w:rPr>
          <w:sz w:val="22"/>
          <w:szCs w:val="22"/>
          <w:lang w:val="uk-UA"/>
        </w:rPr>
        <w:t>2) ретельне визначення можливих майбутніх потреб у працівниках допомагає організації знайти нові та ефективніші способи управління людськими ресурсами;</w:t>
      </w:r>
    </w:p>
    <w:p w14:paraId="223EA0FA" w14:textId="77777777" w:rsidR="009E23CC" w:rsidRPr="00614C9F" w:rsidRDefault="009E23CC" w:rsidP="009E23CC">
      <w:pPr>
        <w:widowControl/>
        <w:autoSpaceDE/>
        <w:autoSpaceDN/>
        <w:adjustRightInd/>
        <w:spacing w:line="252" w:lineRule="auto"/>
        <w:ind w:firstLine="709"/>
        <w:jc w:val="both"/>
        <w:rPr>
          <w:sz w:val="22"/>
          <w:szCs w:val="22"/>
          <w:lang w:val="uk-UA"/>
        </w:rPr>
      </w:pPr>
      <w:r w:rsidRPr="00614C9F">
        <w:rPr>
          <w:sz w:val="22"/>
          <w:szCs w:val="22"/>
          <w:lang w:val="uk-UA"/>
        </w:rPr>
        <w:t>3) можливість  уникнути як надлишку, так і дефіциту працівників;</w:t>
      </w:r>
    </w:p>
    <w:p w14:paraId="57B24CC4" w14:textId="77777777" w:rsidR="009E23CC" w:rsidRPr="00614C9F" w:rsidRDefault="009E23CC" w:rsidP="009E23CC">
      <w:pPr>
        <w:widowControl/>
        <w:autoSpaceDE/>
        <w:autoSpaceDN/>
        <w:adjustRightInd/>
        <w:spacing w:line="252" w:lineRule="auto"/>
        <w:ind w:firstLine="709"/>
        <w:jc w:val="both"/>
        <w:rPr>
          <w:sz w:val="22"/>
          <w:szCs w:val="22"/>
          <w:lang w:val="uk-UA"/>
        </w:rPr>
      </w:pPr>
      <w:r w:rsidRPr="00614C9F">
        <w:rPr>
          <w:sz w:val="22"/>
          <w:szCs w:val="22"/>
          <w:lang w:val="uk-UA"/>
        </w:rPr>
        <w:t>4) допомагає організації створити (удосконалити) і програми навчання і розвитку персоналу;</w:t>
      </w:r>
    </w:p>
    <w:p w14:paraId="6E37F303" w14:textId="77777777" w:rsidR="009E23CC" w:rsidRPr="00614C9F" w:rsidRDefault="009E23CC" w:rsidP="009E23CC">
      <w:pPr>
        <w:widowControl/>
        <w:autoSpaceDE/>
        <w:autoSpaceDN/>
        <w:adjustRightInd/>
        <w:spacing w:line="252" w:lineRule="auto"/>
        <w:ind w:firstLine="709"/>
        <w:jc w:val="both"/>
        <w:rPr>
          <w:sz w:val="22"/>
          <w:szCs w:val="22"/>
          <w:lang w:val="uk-UA"/>
        </w:rPr>
      </w:pPr>
      <w:r w:rsidRPr="00614C9F">
        <w:rPr>
          <w:sz w:val="22"/>
          <w:szCs w:val="22"/>
          <w:lang w:val="uk-UA"/>
        </w:rPr>
        <w:t>5) можливість критично оцінити сильні та слабкі сторони людських ресурсів компанії та політики у сфері HR-менеджменту.</w:t>
      </w:r>
    </w:p>
    <w:p w14:paraId="7372A4EF" w14:textId="77777777" w:rsidR="009E23CC" w:rsidRPr="00614C9F" w:rsidRDefault="009E23CC" w:rsidP="009E23CC">
      <w:pPr>
        <w:widowControl/>
        <w:autoSpaceDE/>
        <w:autoSpaceDN/>
        <w:adjustRightInd/>
        <w:spacing w:line="252" w:lineRule="auto"/>
        <w:ind w:firstLine="709"/>
        <w:jc w:val="both"/>
        <w:rPr>
          <w:sz w:val="22"/>
          <w:szCs w:val="22"/>
          <w:lang w:val="uk-UA"/>
        </w:rPr>
      </w:pPr>
      <w:r w:rsidRPr="00614C9F">
        <w:rPr>
          <w:sz w:val="22"/>
          <w:szCs w:val="22"/>
          <w:lang w:val="uk-UA"/>
        </w:rPr>
        <w:t>6) уникнення дублювання функцій, поліпшення  координації та інтеграції зусиль працівників при виконанні роботи.</w:t>
      </w:r>
    </w:p>
    <w:p w14:paraId="102E65EE" w14:textId="77777777" w:rsidR="009E23CC" w:rsidRPr="00614C9F" w:rsidRDefault="009E23CC" w:rsidP="009E23CC">
      <w:pPr>
        <w:widowControl/>
        <w:autoSpaceDE/>
        <w:autoSpaceDN/>
        <w:adjustRightInd/>
        <w:rPr>
          <w:sz w:val="22"/>
          <w:szCs w:val="22"/>
          <w:lang w:val="uk-UA"/>
        </w:rPr>
      </w:pPr>
    </w:p>
    <w:p w14:paraId="5F090DBC" w14:textId="77777777" w:rsidR="009E23CC" w:rsidRPr="00614C9F" w:rsidRDefault="009E23CC" w:rsidP="009E23CC">
      <w:pPr>
        <w:widowControl/>
        <w:autoSpaceDE/>
        <w:autoSpaceDN/>
        <w:adjustRightInd/>
        <w:jc w:val="center"/>
        <w:rPr>
          <w:b/>
          <w:sz w:val="22"/>
          <w:szCs w:val="22"/>
          <w:lang w:val="uk-UA"/>
        </w:rPr>
      </w:pPr>
      <w:r w:rsidRPr="00614C9F">
        <w:rPr>
          <w:rFonts w:ascii="Arial CYR" w:hAnsi="Arial CYR" w:cs="Arial CYR"/>
          <w:sz w:val="22"/>
          <w:szCs w:val="22"/>
          <w:lang w:val="uk-UA"/>
        </w:rPr>
        <w:t xml:space="preserve">  </w:t>
      </w:r>
      <w:r w:rsidRPr="00614C9F">
        <w:rPr>
          <w:b/>
          <w:sz w:val="22"/>
          <w:szCs w:val="22"/>
          <w:lang w:val="uk-UA"/>
        </w:rPr>
        <w:t>3. Планування витрат на персонал та фактори, що їх визначають</w:t>
      </w:r>
    </w:p>
    <w:p w14:paraId="7960E0ED" w14:textId="77777777" w:rsidR="009E23CC" w:rsidRPr="00614C9F" w:rsidRDefault="009E23CC" w:rsidP="009E23CC">
      <w:pPr>
        <w:ind w:firstLine="709"/>
        <w:jc w:val="both"/>
        <w:rPr>
          <w:sz w:val="22"/>
          <w:lang w:val="uk-UA"/>
        </w:rPr>
      </w:pPr>
      <w:r w:rsidRPr="00614C9F">
        <w:rPr>
          <w:sz w:val="22"/>
          <w:szCs w:val="20"/>
          <w:lang w:val="uk-UA"/>
        </w:rPr>
        <w:t>Планування витрат на персонал тісно зв'язане з плануванням його чисельності і структури. Воно є одним з основних параметрів планування в цілому.</w:t>
      </w:r>
    </w:p>
    <w:p w14:paraId="14A1D910" w14:textId="77777777" w:rsidR="009E23CC" w:rsidRPr="00614C9F" w:rsidRDefault="009E23CC" w:rsidP="009E23CC">
      <w:pPr>
        <w:ind w:firstLine="709"/>
        <w:jc w:val="both"/>
        <w:rPr>
          <w:sz w:val="22"/>
          <w:lang w:val="uk-UA"/>
        </w:rPr>
      </w:pPr>
      <w:r w:rsidRPr="00614C9F">
        <w:rPr>
          <w:sz w:val="22"/>
          <w:szCs w:val="20"/>
          <w:lang w:val="uk-UA"/>
        </w:rPr>
        <w:t>Витрати на персонал включають усі виплати, пов’язані з використанням праці, і складаються з таких головних елементів:</w:t>
      </w:r>
    </w:p>
    <w:p w14:paraId="2011031F" w14:textId="77777777" w:rsidR="009E23CC" w:rsidRPr="00614C9F" w:rsidRDefault="009E23CC" w:rsidP="009E23CC">
      <w:pPr>
        <w:ind w:firstLine="709"/>
        <w:jc w:val="both"/>
        <w:rPr>
          <w:sz w:val="22"/>
          <w:lang w:val="uk-UA"/>
        </w:rPr>
      </w:pPr>
      <w:r w:rsidRPr="00614C9F">
        <w:rPr>
          <w:sz w:val="22"/>
          <w:szCs w:val="20"/>
          <w:lang w:val="uk-UA"/>
        </w:rPr>
        <w:t>− базова заробітна плата;</w:t>
      </w:r>
    </w:p>
    <w:p w14:paraId="47B17A9A" w14:textId="77777777" w:rsidR="009E23CC" w:rsidRPr="00614C9F" w:rsidRDefault="009E23CC" w:rsidP="009E23CC">
      <w:pPr>
        <w:ind w:firstLine="709"/>
        <w:jc w:val="both"/>
        <w:rPr>
          <w:sz w:val="22"/>
          <w:lang w:val="uk-UA"/>
        </w:rPr>
      </w:pPr>
      <w:r w:rsidRPr="00614C9F">
        <w:rPr>
          <w:sz w:val="22"/>
          <w:szCs w:val="20"/>
          <w:lang w:val="uk-UA"/>
        </w:rPr>
        <w:t>− грошові надбавки до заробітної плати (премії та ін.);</w:t>
      </w:r>
    </w:p>
    <w:p w14:paraId="7EB94494" w14:textId="77777777" w:rsidR="009E23CC" w:rsidRPr="00614C9F" w:rsidRDefault="009E23CC" w:rsidP="009E23CC">
      <w:pPr>
        <w:ind w:firstLine="709"/>
        <w:jc w:val="both"/>
        <w:rPr>
          <w:sz w:val="22"/>
          <w:lang w:val="uk-UA"/>
        </w:rPr>
      </w:pPr>
      <w:r w:rsidRPr="00614C9F">
        <w:rPr>
          <w:sz w:val="22"/>
          <w:szCs w:val="20"/>
          <w:lang w:val="uk-UA"/>
        </w:rPr>
        <w:t>− виплати, здійснювані на основі чинних законів і тарифних угод;</w:t>
      </w:r>
    </w:p>
    <w:p w14:paraId="2488CB6B" w14:textId="77777777" w:rsidR="009E23CC" w:rsidRPr="00614C9F" w:rsidRDefault="009E23CC" w:rsidP="009E23CC">
      <w:pPr>
        <w:ind w:firstLine="709"/>
        <w:jc w:val="both"/>
        <w:rPr>
          <w:sz w:val="22"/>
          <w:lang w:val="uk-UA"/>
        </w:rPr>
      </w:pPr>
      <w:r w:rsidRPr="00614C9F">
        <w:rPr>
          <w:sz w:val="22"/>
          <w:szCs w:val="20"/>
          <w:lang w:val="uk-UA"/>
        </w:rPr>
        <w:t>− соціальні витрати, здійснювані фірмою на добровільній основі;</w:t>
      </w:r>
    </w:p>
    <w:p w14:paraId="2EF07FD8" w14:textId="77777777" w:rsidR="009E23CC" w:rsidRPr="00614C9F" w:rsidRDefault="009E23CC" w:rsidP="009E23CC">
      <w:pPr>
        <w:ind w:firstLine="709"/>
        <w:jc w:val="both"/>
        <w:rPr>
          <w:sz w:val="22"/>
          <w:lang w:val="uk-UA"/>
        </w:rPr>
      </w:pPr>
      <w:r w:rsidRPr="00614C9F">
        <w:rPr>
          <w:sz w:val="22"/>
          <w:szCs w:val="20"/>
          <w:lang w:val="uk-UA"/>
        </w:rPr>
        <w:t>− витрати на заходи щодо гуманізації праці;</w:t>
      </w:r>
    </w:p>
    <w:p w14:paraId="5B654F3E" w14:textId="77777777" w:rsidR="009E23CC" w:rsidRPr="00614C9F" w:rsidRDefault="009E23CC" w:rsidP="009E23CC">
      <w:pPr>
        <w:ind w:firstLine="709"/>
        <w:jc w:val="both"/>
        <w:rPr>
          <w:sz w:val="22"/>
          <w:lang w:val="uk-UA"/>
        </w:rPr>
      </w:pPr>
      <w:r w:rsidRPr="00614C9F">
        <w:rPr>
          <w:sz w:val="22"/>
          <w:szCs w:val="20"/>
          <w:lang w:val="uk-UA"/>
        </w:rPr>
        <w:t>− витрати на роботу з персоналом (пов'язані з заходами щодо наймання, навчання, звільнення працівників)</w:t>
      </w:r>
    </w:p>
    <w:p w14:paraId="589DEC31" w14:textId="77777777" w:rsidR="009E23CC" w:rsidRPr="00614C9F" w:rsidRDefault="009E23CC" w:rsidP="009E23CC">
      <w:pPr>
        <w:ind w:firstLine="709"/>
        <w:jc w:val="both"/>
        <w:rPr>
          <w:sz w:val="22"/>
          <w:lang w:val="uk-UA"/>
        </w:rPr>
      </w:pPr>
      <w:r w:rsidRPr="00614C9F">
        <w:rPr>
          <w:sz w:val="22"/>
          <w:szCs w:val="20"/>
          <w:lang w:val="uk-UA"/>
        </w:rPr>
        <w:t xml:space="preserve">При плануванні витрат на персонал необхідно  враховувати як зовнішні, так і внутрішні фактори, що впливають на них. До </w:t>
      </w:r>
      <w:r w:rsidRPr="00614C9F">
        <w:rPr>
          <w:i/>
          <w:sz w:val="22"/>
          <w:szCs w:val="20"/>
          <w:lang w:val="uk-UA"/>
        </w:rPr>
        <w:t>зовнішніх</w:t>
      </w:r>
      <w:r w:rsidRPr="00614C9F">
        <w:rPr>
          <w:sz w:val="22"/>
          <w:szCs w:val="20"/>
          <w:lang w:val="uk-UA"/>
        </w:rPr>
        <w:t xml:space="preserve"> факторів належать:</w:t>
      </w:r>
    </w:p>
    <w:p w14:paraId="3D7AF881" w14:textId="77777777" w:rsidR="009E23CC" w:rsidRPr="00614C9F" w:rsidRDefault="009E23CC" w:rsidP="009E23CC">
      <w:pPr>
        <w:ind w:firstLine="709"/>
        <w:jc w:val="both"/>
        <w:rPr>
          <w:sz w:val="22"/>
          <w:szCs w:val="20"/>
          <w:lang w:val="uk-UA"/>
        </w:rPr>
      </w:pPr>
      <w:r w:rsidRPr="00614C9F">
        <w:rPr>
          <w:sz w:val="22"/>
          <w:szCs w:val="20"/>
          <w:lang w:val="uk-UA"/>
        </w:rPr>
        <w:t>− зміна законодавчих норм і тарифних угод;</w:t>
      </w:r>
    </w:p>
    <w:p w14:paraId="319C4B80" w14:textId="77777777" w:rsidR="009E23CC" w:rsidRPr="00614C9F" w:rsidRDefault="009E23CC" w:rsidP="009E23CC">
      <w:pPr>
        <w:ind w:firstLine="709"/>
        <w:jc w:val="both"/>
        <w:rPr>
          <w:sz w:val="22"/>
          <w:szCs w:val="20"/>
          <w:lang w:val="uk-UA"/>
        </w:rPr>
      </w:pPr>
      <w:r w:rsidRPr="00614C9F">
        <w:rPr>
          <w:sz w:val="22"/>
          <w:szCs w:val="20"/>
          <w:lang w:val="uk-UA"/>
        </w:rPr>
        <w:t>− соціально-політичні чинники;</w:t>
      </w:r>
    </w:p>
    <w:p w14:paraId="540930C9" w14:textId="77777777" w:rsidR="009E23CC" w:rsidRPr="00614C9F" w:rsidRDefault="009E23CC" w:rsidP="009E23CC">
      <w:pPr>
        <w:ind w:firstLine="709"/>
        <w:jc w:val="both"/>
        <w:rPr>
          <w:sz w:val="22"/>
          <w:szCs w:val="20"/>
          <w:lang w:val="uk-UA"/>
        </w:rPr>
      </w:pPr>
      <w:r w:rsidRPr="00614C9F">
        <w:rPr>
          <w:sz w:val="22"/>
          <w:szCs w:val="20"/>
          <w:lang w:val="uk-UA"/>
        </w:rPr>
        <w:t>− демографічні фактори;</w:t>
      </w:r>
    </w:p>
    <w:p w14:paraId="7FA16D33" w14:textId="77777777" w:rsidR="009E23CC" w:rsidRPr="00614C9F" w:rsidRDefault="009E23CC" w:rsidP="009E23CC">
      <w:pPr>
        <w:ind w:firstLine="709"/>
        <w:jc w:val="both"/>
        <w:rPr>
          <w:sz w:val="22"/>
          <w:lang w:val="uk-UA"/>
        </w:rPr>
      </w:pPr>
      <w:r w:rsidRPr="00614C9F">
        <w:rPr>
          <w:sz w:val="22"/>
          <w:szCs w:val="20"/>
          <w:lang w:val="uk-UA"/>
        </w:rPr>
        <w:t>− макроекономічні тенденції (наприклад, очікуваний темп інфляції).</w:t>
      </w:r>
    </w:p>
    <w:p w14:paraId="6EE74A17" w14:textId="77777777" w:rsidR="009E23CC" w:rsidRPr="00614C9F" w:rsidRDefault="009E23CC" w:rsidP="009E23CC">
      <w:pPr>
        <w:ind w:firstLine="709"/>
        <w:jc w:val="both"/>
        <w:rPr>
          <w:sz w:val="22"/>
          <w:szCs w:val="20"/>
          <w:lang w:val="uk-UA"/>
        </w:rPr>
      </w:pPr>
      <w:r w:rsidRPr="00614C9F">
        <w:rPr>
          <w:sz w:val="22"/>
          <w:szCs w:val="20"/>
          <w:lang w:val="uk-UA"/>
        </w:rPr>
        <w:t xml:space="preserve">До </w:t>
      </w:r>
      <w:r w:rsidRPr="00614C9F">
        <w:rPr>
          <w:i/>
          <w:sz w:val="22"/>
          <w:szCs w:val="20"/>
          <w:lang w:val="uk-UA"/>
        </w:rPr>
        <w:t>внутрішніх</w:t>
      </w:r>
      <w:r w:rsidRPr="00614C9F">
        <w:rPr>
          <w:sz w:val="22"/>
          <w:szCs w:val="20"/>
          <w:lang w:val="uk-UA"/>
        </w:rPr>
        <w:t xml:space="preserve"> чинників, що впливають на зазначені витрати, належать:</w:t>
      </w:r>
    </w:p>
    <w:p w14:paraId="3A124B44" w14:textId="77777777" w:rsidR="009E23CC" w:rsidRPr="00614C9F" w:rsidRDefault="009E23CC" w:rsidP="009E23CC">
      <w:pPr>
        <w:ind w:firstLine="709"/>
        <w:jc w:val="both"/>
        <w:rPr>
          <w:sz w:val="22"/>
          <w:lang w:val="uk-UA"/>
        </w:rPr>
      </w:pPr>
      <w:r w:rsidRPr="00614C9F">
        <w:rPr>
          <w:sz w:val="22"/>
          <w:szCs w:val="20"/>
          <w:lang w:val="uk-UA"/>
        </w:rPr>
        <w:t>− обрана стратегія;</w:t>
      </w:r>
    </w:p>
    <w:p w14:paraId="6ADE53BB" w14:textId="77777777" w:rsidR="009E23CC" w:rsidRPr="00614C9F" w:rsidRDefault="009E23CC" w:rsidP="009E23CC">
      <w:pPr>
        <w:ind w:firstLine="709"/>
        <w:jc w:val="both"/>
        <w:rPr>
          <w:sz w:val="22"/>
          <w:lang w:val="uk-UA"/>
        </w:rPr>
      </w:pPr>
      <w:r w:rsidRPr="00614C9F">
        <w:rPr>
          <w:sz w:val="22"/>
          <w:szCs w:val="20"/>
          <w:lang w:val="uk-UA"/>
        </w:rPr>
        <w:t>− результати планування чисельності і професійної структури персоналу;</w:t>
      </w:r>
    </w:p>
    <w:p w14:paraId="6E3F1994" w14:textId="77777777" w:rsidR="009E23CC" w:rsidRPr="00614C9F" w:rsidRDefault="009E23CC" w:rsidP="009E23CC">
      <w:pPr>
        <w:ind w:firstLine="709"/>
        <w:jc w:val="both"/>
        <w:rPr>
          <w:sz w:val="22"/>
          <w:lang w:val="uk-UA"/>
        </w:rPr>
      </w:pPr>
      <w:r w:rsidRPr="00614C9F">
        <w:rPr>
          <w:sz w:val="22"/>
          <w:szCs w:val="20"/>
          <w:lang w:val="uk-UA"/>
        </w:rPr>
        <w:t>− результати планування інших організаційних аспектів діяльності фірми.</w:t>
      </w:r>
    </w:p>
    <w:p w14:paraId="05C52B4B" w14:textId="77777777" w:rsidR="009E23CC" w:rsidRPr="00614C9F" w:rsidRDefault="009E23CC" w:rsidP="009E23CC">
      <w:pPr>
        <w:ind w:firstLine="709"/>
        <w:jc w:val="both"/>
        <w:rPr>
          <w:sz w:val="22"/>
          <w:lang w:val="uk-UA"/>
        </w:rPr>
      </w:pPr>
      <w:r w:rsidRPr="00614C9F">
        <w:rPr>
          <w:sz w:val="22"/>
          <w:szCs w:val="20"/>
          <w:lang w:val="uk-UA"/>
        </w:rPr>
        <w:t>Управління витратами на персонал може здійснюватися за допомогою:</w:t>
      </w:r>
    </w:p>
    <w:p w14:paraId="781A9EB4" w14:textId="77777777" w:rsidR="009E23CC" w:rsidRPr="00614C9F" w:rsidRDefault="009E23CC" w:rsidP="009E23CC">
      <w:pPr>
        <w:ind w:firstLine="709"/>
        <w:jc w:val="both"/>
        <w:rPr>
          <w:sz w:val="22"/>
          <w:lang w:val="uk-UA"/>
        </w:rPr>
      </w:pPr>
      <w:r w:rsidRPr="00614C9F">
        <w:rPr>
          <w:sz w:val="22"/>
          <w:szCs w:val="20"/>
          <w:lang w:val="uk-UA"/>
        </w:rPr>
        <w:t>− зміни чисельності персоналу;</w:t>
      </w:r>
    </w:p>
    <w:p w14:paraId="30476404" w14:textId="77777777" w:rsidR="009E23CC" w:rsidRPr="00614C9F" w:rsidRDefault="009E23CC" w:rsidP="009E23CC">
      <w:pPr>
        <w:ind w:firstLine="709"/>
        <w:jc w:val="both"/>
        <w:rPr>
          <w:sz w:val="22"/>
          <w:szCs w:val="20"/>
          <w:lang w:val="uk-UA"/>
        </w:rPr>
      </w:pPr>
      <w:r w:rsidRPr="00614C9F">
        <w:rPr>
          <w:sz w:val="22"/>
          <w:szCs w:val="20"/>
          <w:lang w:val="uk-UA"/>
        </w:rPr>
        <w:t>− зміни структури витрат на персонал;</w:t>
      </w:r>
    </w:p>
    <w:p w14:paraId="3DD4B469" w14:textId="77777777" w:rsidR="009E23CC" w:rsidRPr="00614C9F" w:rsidRDefault="009E23CC" w:rsidP="009E23CC">
      <w:pPr>
        <w:ind w:firstLine="709"/>
        <w:jc w:val="both"/>
        <w:rPr>
          <w:sz w:val="22"/>
          <w:lang w:val="uk-UA"/>
        </w:rPr>
      </w:pPr>
      <w:r w:rsidRPr="00614C9F">
        <w:rPr>
          <w:sz w:val="22"/>
          <w:szCs w:val="20"/>
          <w:lang w:val="uk-UA"/>
        </w:rPr>
        <w:t>− зміни загальних завдань і цілей фірми.</w:t>
      </w:r>
    </w:p>
    <w:p w14:paraId="2419FA83"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Джерелами інформації для визначення витрат на персонал може бути первинна документація з обліку особового складу працівників, використання робочого часу, обліку виробітку та заробітної плати, розрахунків з працівниками з заробітної плати тощо.</w:t>
      </w:r>
    </w:p>
    <w:p w14:paraId="13AC2951" w14:textId="77777777" w:rsidR="009E23CC" w:rsidRPr="00614C9F" w:rsidRDefault="009E23CC" w:rsidP="009E23CC">
      <w:pPr>
        <w:widowControl/>
        <w:autoSpaceDE/>
        <w:autoSpaceDN/>
        <w:adjustRightInd/>
        <w:spacing w:line="250" w:lineRule="auto"/>
        <w:rPr>
          <w:sz w:val="22"/>
          <w:szCs w:val="22"/>
          <w:lang w:val="uk-UA"/>
        </w:rPr>
      </w:pPr>
    </w:p>
    <w:p w14:paraId="1903AD05" w14:textId="77777777" w:rsidR="009E23CC" w:rsidRPr="00614C9F" w:rsidRDefault="009E23CC" w:rsidP="009E23CC">
      <w:pPr>
        <w:widowControl/>
        <w:autoSpaceDE/>
        <w:autoSpaceDN/>
        <w:adjustRightInd/>
        <w:jc w:val="center"/>
        <w:rPr>
          <w:sz w:val="22"/>
          <w:szCs w:val="22"/>
          <w:lang w:val="uk-UA"/>
        </w:rPr>
      </w:pPr>
      <w:r w:rsidRPr="00614C9F">
        <w:rPr>
          <w:b/>
          <w:sz w:val="22"/>
          <w:szCs w:val="22"/>
          <w:lang w:val="uk-UA"/>
        </w:rPr>
        <w:t>Тема</w:t>
      </w:r>
      <w:r w:rsidRPr="00614C9F">
        <w:rPr>
          <w:b/>
          <w:bCs/>
          <w:iCs/>
          <w:sz w:val="22"/>
          <w:szCs w:val="22"/>
          <w:lang w:val="uk-UA"/>
        </w:rPr>
        <w:t xml:space="preserve"> 8.</w:t>
      </w:r>
      <w:r w:rsidRPr="00614C9F">
        <w:rPr>
          <w:b/>
          <w:sz w:val="22"/>
          <w:szCs w:val="22"/>
          <w:lang w:val="uk-UA"/>
        </w:rPr>
        <w:t xml:space="preserve"> </w:t>
      </w:r>
      <w:r w:rsidRPr="00614C9F">
        <w:rPr>
          <w:b/>
          <w:bCs/>
          <w:iCs/>
          <w:caps/>
          <w:sz w:val="22"/>
          <w:szCs w:val="22"/>
          <w:lang w:val="uk-UA"/>
        </w:rPr>
        <w:t>Організація набору та відбору персоналу</w:t>
      </w:r>
    </w:p>
    <w:p w14:paraId="3D1147A6" w14:textId="77777777" w:rsidR="009E23CC" w:rsidRPr="00614C9F" w:rsidRDefault="009E23CC" w:rsidP="009E23CC">
      <w:pPr>
        <w:widowControl/>
        <w:autoSpaceDE/>
        <w:autoSpaceDN/>
        <w:adjustRightInd/>
        <w:rPr>
          <w:b/>
          <w:sz w:val="22"/>
          <w:szCs w:val="22"/>
          <w:lang w:val="uk-UA"/>
        </w:rPr>
      </w:pPr>
    </w:p>
    <w:p w14:paraId="5AF672EF" w14:textId="77777777" w:rsidR="009E23CC" w:rsidRPr="00614C9F" w:rsidRDefault="009E23CC" w:rsidP="00761FB0">
      <w:pPr>
        <w:widowControl/>
        <w:numPr>
          <w:ilvl w:val="0"/>
          <w:numId w:val="227"/>
        </w:numPr>
        <w:tabs>
          <w:tab w:val="clear" w:pos="705"/>
          <w:tab w:val="num" w:pos="426"/>
        </w:tabs>
        <w:autoSpaceDE/>
        <w:autoSpaceDN/>
        <w:adjustRightInd/>
        <w:jc w:val="both"/>
        <w:rPr>
          <w:b/>
          <w:sz w:val="22"/>
          <w:szCs w:val="22"/>
          <w:lang w:val="uk-UA"/>
        </w:rPr>
      </w:pPr>
      <w:r w:rsidRPr="00614C9F">
        <w:rPr>
          <w:b/>
          <w:sz w:val="22"/>
          <w:szCs w:val="22"/>
          <w:lang w:val="uk-UA"/>
        </w:rPr>
        <w:t>Механізм наймання персоналу.</w:t>
      </w:r>
    </w:p>
    <w:p w14:paraId="3BA42D8A" w14:textId="77777777" w:rsidR="009E23CC" w:rsidRPr="00614C9F" w:rsidRDefault="009E23CC" w:rsidP="00761FB0">
      <w:pPr>
        <w:widowControl/>
        <w:numPr>
          <w:ilvl w:val="0"/>
          <w:numId w:val="227"/>
        </w:numPr>
        <w:tabs>
          <w:tab w:val="clear" w:pos="705"/>
          <w:tab w:val="num" w:pos="426"/>
        </w:tabs>
        <w:autoSpaceDE/>
        <w:autoSpaceDN/>
        <w:adjustRightInd/>
        <w:jc w:val="both"/>
        <w:rPr>
          <w:b/>
          <w:sz w:val="22"/>
          <w:szCs w:val="22"/>
          <w:lang w:val="uk-UA"/>
        </w:rPr>
      </w:pPr>
      <w:r w:rsidRPr="00614C9F">
        <w:rPr>
          <w:b/>
          <w:sz w:val="22"/>
          <w:szCs w:val="22"/>
          <w:lang w:val="uk-UA"/>
        </w:rPr>
        <w:t>Вербування (набір) персоналу.</w:t>
      </w:r>
    </w:p>
    <w:p w14:paraId="2473E47F" w14:textId="77777777" w:rsidR="009E23CC" w:rsidRPr="00614C9F" w:rsidRDefault="009E23CC" w:rsidP="00761FB0">
      <w:pPr>
        <w:widowControl/>
        <w:numPr>
          <w:ilvl w:val="0"/>
          <w:numId w:val="227"/>
        </w:numPr>
        <w:tabs>
          <w:tab w:val="clear" w:pos="705"/>
          <w:tab w:val="num" w:pos="426"/>
        </w:tabs>
        <w:autoSpaceDE/>
        <w:autoSpaceDN/>
        <w:adjustRightInd/>
        <w:jc w:val="both"/>
        <w:rPr>
          <w:b/>
          <w:sz w:val="22"/>
          <w:szCs w:val="22"/>
          <w:lang w:val="uk-UA"/>
        </w:rPr>
      </w:pPr>
      <w:r w:rsidRPr="00614C9F">
        <w:rPr>
          <w:b/>
          <w:sz w:val="22"/>
          <w:szCs w:val="22"/>
          <w:lang w:val="uk-UA"/>
        </w:rPr>
        <w:t>Методи відбору персоналу.</w:t>
      </w:r>
    </w:p>
    <w:p w14:paraId="0D119C0E" w14:textId="77777777" w:rsidR="009E23CC" w:rsidRPr="00614C9F" w:rsidRDefault="009E23CC" w:rsidP="009E23CC">
      <w:pPr>
        <w:widowControl/>
        <w:autoSpaceDE/>
        <w:autoSpaceDN/>
        <w:adjustRightInd/>
        <w:rPr>
          <w:sz w:val="22"/>
          <w:szCs w:val="22"/>
          <w:lang w:val="uk-UA"/>
        </w:rPr>
      </w:pPr>
    </w:p>
    <w:p w14:paraId="779C763C" w14:textId="77777777" w:rsidR="009E23CC" w:rsidRPr="00614C9F" w:rsidRDefault="009E23CC" w:rsidP="009E23CC">
      <w:pPr>
        <w:widowControl/>
        <w:autoSpaceDE/>
        <w:autoSpaceDN/>
        <w:adjustRightInd/>
        <w:jc w:val="center"/>
        <w:rPr>
          <w:b/>
          <w:sz w:val="22"/>
          <w:szCs w:val="22"/>
          <w:lang w:val="uk-UA"/>
        </w:rPr>
      </w:pPr>
      <w:r w:rsidRPr="00614C9F">
        <w:rPr>
          <w:rFonts w:ascii="Arial CYR" w:hAnsi="Arial CYR" w:cs="Arial CYR"/>
          <w:sz w:val="22"/>
          <w:szCs w:val="22"/>
          <w:lang w:val="uk-UA"/>
        </w:rPr>
        <w:t xml:space="preserve">  </w:t>
      </w:r>
      <w:r w:rsidRPr="00614C9F">
        <w:rPr>
          <w:b/>
          <w:sz w:val="22"/>
          <w:szCs w:val="22"/>
          <w:lang w:val="uk-UA"/>
        </w:rPr>
        <w:t>1. Механізм наймання персоналу</w:t>
      </w:r>
    </w:p>
    <w:p w14:paraId="4870E1FE"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Наймання персоналу – це сукупність дій, заходів, спрямованих на залучення кандидатів на вакантні посади, які мають якості, необхідні для досягнення цілей, визначених організацією. Доречно </w:t>
      </w:r>
      <w:r w:rsidRPr="00614C9F">
        <w:rPr>
          <w:sz w:val="22"/>
          <w:szCs w:val="22"/>
          <w:lang w:val="uk-UA"/>
        </w:rPr>
        <w:lastRenderedPageBreak/>
        <w:t>розглядати цей процес аж до закінчення етапу введення в посаду, тобто до того моменту, коли нові співробітники органічно впишуться в конкретний трудовий колектив і організацію в цілому. Відповідно в узагальненому вигляді процес наймання охоплює такі основні етапи:</w:t>
      </w:r>
    </w:p>
    <w:p w14:paraId="2D9AB367" w14:textId="77777777" w:rsidR="009E23CC" w:rsidRPr="00614C9F" w:rsidRDefault="009E23CC" w:rsidP="00761FB0">
      <w:pPr>
        <w:widowControl/>
        <w:numPr>
          <w:ilvl w:val="0"/>
          <w:numId w:val="208"/>
        </w:numPr>
        <w:tabs>
          <w:tab w:val="num" w:pos="1080"/>
        </w:tabs>
        <w:autoSpaceDE/>
        <w:autoSpaceDN/>
        <w:adjustRightInd/>
        <w:ind w:left="0" w:firstLine="709"/>
        <w:jc w:val="both"/>
        <w:rPr>
          <w:sz w:val="22"/>
          <w:szCs w:val="22"/>
          <w:lang w:val="uk-UA"/>
        </w:rPr>
      </w:pPr>
      <w:r w:rsidRPr="00614C9F">
        <w:rPr>
          <w:sz w:val="22"/>
          <w:szCs w:val="22"/>
          <w:lang w:val="uk-UA"/>
        </w:rPr>
        <w:t>набір (вербування) персоналу;</w:t>
      </w:r>
    </w:p>
    <w:p w14:paraId="22E14000" w14:textId="77777777" w:rsidR="009E23CC" w:rsidRPr="00614C9F" w:rsidRDefault="009E23CC" w:rsidP="00761FB0">
      <w:pPr>
        <w:widowControl/>
        <w:numPr>
          <w:ilvl w:val="0"/>
          <w:numId w:val="208"/>
        </w:numPr>
        <w:tabs>
          <w:tab w:val="num" w:pos="1080"/>
        </w:tabs>
        <w:autoSpaceDE/>
        <w:autoSpaceDN/>
        <w:adjustRightInd/>
        <w:ind w:left="0" w:firstLine="709"/>
        <w:jc w:val="both"/>
        <w:rPr>
          <w:sz w:val="22"/>
          <w:szCs w:val="22"/>
          <w:lang w:val="uk-UA"/>
        </w:rPr>
      </w:pPr>
      <w:r w:rsidRPr="00614C9F">
        <w:rPr>
          <w:sz w:val="22"/>
          <w:szCs w:val="22"/>
          <w:lang w:val="uk-UA"/>
        </w:rPr>
        <w:t>відбір персоналу;</w:t>
      </w:r>
    </w:p>
    <w:p w14:paraId="366101B7" w14:textId="77777777" w:rsidR="009E23CC" w:rsidRPr="00614C9F" w:rsidRDefault="009E23CC" w:rsidP="00761FB0">
      <w:pPr>
        <w:widowControl/>
        <w:numPr>
          <w:ilvl w:val="0"/>
          <w:numId w:val="208"/>
        </w:numPr>
        <w:tabs>
          <w:tab w:val="num" w:pos="1080"/>
        </w:tabs>
        <w:autoSpaceDE/>
        <w:autoSpaceDN/>
        <w:adjustRightInd/>
        <w:ind w:left="0" w:firstLine="709"/>
        <w:jc w:val="both"/>
        <w:rPr>
          <w:sz w:val="22"/>
          <w:szCs w:val="22"/>
          <w:lang w:val="uk-UA"/>
        </w:rPr>
      </w:pPr>
      <w:r w:rsidRPr="00614C9F">
        <w:rPr>
          <w:sz w:val="22"/>
          <w:szCs w:val="22"/>
          <w:lang w:val="uk-UA"/>
        </w:rPr>
        <w:t>прийняття рішення (власне, наймання);</w:t>
      </w:r>
    </w:p>
    <w:p w14:paraId="428B886C" w14:textId="77777777" w:rsidR="009E23CC" w:rsidRPr="00614C9F" w:rsidRDefault="009E23CC" w:rsidP="00761FB0">
      <w:pPr>
        <w:widowControl/>
        <w:numPr>
          <w:ilvl w:val="0"/>
          <w:numId w:val="208"/>
        </w:numPr>
        <w:tabs>
          <w:tab w:val="num" w:pos="1080"/>
        </w:tabs>
        <w:autoSpaceDE/>
        <w:autoSpaceDN/>
        <w:adjustRightInd/>
        <w:ind w:left="0" w:firstLine="709"/>
        <w:jc w:val="both"/>
        <w:rPr>
          <w:sz w:val="22"/>
          <w:szCs w:val="22"/>
          <w:lang w:val="uk-UA"/>
        </w:rPr>
      </w:pPr>
      <w:r w:rsidRPr="00614C9F">
        <w:rPr>
          <w:sz w:val="22"/>
          <w:szCs w:val="22"/>
          <w:lang w:val="uk-UA"/>
        </w:rPr>
        <w:t>адаптація.</w:t>
      </w:r>
    </w:p>
    <w:p w14:paraId="7DFD60E3" w14:textId="77777777" w:rsidR="009E23CC" w:rsidRPr="00614C9F" w:rsidRDefault="009E23CC" w:rsidP="009E23CC">
      <w:pPr>
        <w:widowControl/>
        <w:shd w:val="clear" w:color="auto" w:fill="FFFFFF"/>
        <w:autoSpaceDE/>
        <w:autoSpaceDN/>
        <w:adjustRightInd/>
        <w:ind w:firstLine="709"/>
        <w:jc w:val="both"/>
        <w:rPr>
          <w:rStyle w:val="jlqj4b"/>
          <w:lang w:val="uk-UA"/>
        </w:rPr>
      </w:pPr>
      <w:r w:rsidRPr="00614C9F">
        <w:rPr>
          <w:rStyle w:val="jlqj4b"/>
          <w:lang w:val="uk-UA"/>
        </w:rPr>
        <w:t>У більш розлогому вигляді алгоритм наймання персоналу містить таку послідовність заходів:</w:t>
      </w:r>
    </w:p>
    <w:p w14:paraId="7C7AD381" w14:textId="77777777" w:rsidR="009E23CC" w:rsidRPr="00614C9F" w:rsidRDefault="009E23CC" w:rsidP="009E23CC">
      <w:pPr>
        <w:widowControl/>
        <w:shd w:val="clear" w:color="auto" w:fill="FFFFFF"/>
        <w:autoSpaceDE/>
        <w:autoSpaceDN/>
        <w:adjustRightInd/>
        <w:ind w:firstLine="709"/>
        <w:jc w:val="both"/>
        <w:rPr>
          <w:rStyle w:val="jlqj4b"/>
          <w:lang w:val="uk-UA"/>
        </w:rPr>
      </w:pPr>
      <w:r w:rsidRPr="00614C9F">
        <w:rPr>
          <w:rStyle w:val="jlqj4b"/>
          <w:lang w:val="uk-UA"/>
        </w:rPr>
        <w:t>− оцінка потреби у певних категоріях працівників з урахуванням цілей і стратегії організації;</w:t>
      </w:r>
    </w:p>
    <w:p w14:paraId="0F110390" w14:textId="77777777" w:rsidR="009E23CC" w:rsidRPr="00614C9F" w:rsidRDefault="009E23CC" w:rsidP="009E23CC">
      <w:pPr>
        <w:widowControl/>
        <w:shd w:val="clear" w:color="auto" w:fill="FFFFFF"/>
        <w:autoSpaceDE/>
        <w:autoSpaceDN/>
        <w:adjustRightInd/>
        <w:ind w:firstLine="709"/>
        <w:jc w:val="both"/>
        <w:rPr>
          <w:rStyle w:val="jlqj4b"/>
          <w:lang w:val="uk-UA"/>
        </w:rPr>
      </w:pPr>
      <w:r w:rsidRPr="00614C9F">
        <w:rPr>
          <w:rStyle w:val="jlqj4b"/>
          <w:lang w:val="uk-UA"/>
        </w:rPr>
        <w:t xml:space="preserve">− визначення професійних і особистісних якостей, необхідних для ефективного виконання роботи. </w:t>
      </w:r>
    </w:p>
    <w:p w14:paraId="1AC25CFE" w14:textId="77777777" w:rsidR="009E23CC" w:rsidRPr="00614C9F" w:rsidRDefault="009E23CC" w:rsidP="009E23CC">
      <w:pPr>
        <w:widowControl/>
        <w:shd w:val="clear" w:color="auto" w:fill="FFFFFF"/>
        <w:autoSpaceDE/>
        <w:autoSpaceDN/>
        <w:adjustRightInd/>
        <w:ind w:firstLine="709"/>
        <w:jc w:val="both"/>
        <w:rPr>
          <w:rStyle w:val="jlqj4b"/>
          <w:lang w:val="uk-UA"/>
        </w:rPr>
      </w:pPr>
      <w:r w:rsidRPr="00614C9F">
        <w:rPr>
          <w:rStyle w:val="jlqj4b"/>
          <w:lang w:val="uk-UA"/>
        </w:rPr>
        <w:t>− встановлення оптимальних для організації джерел залучення кандидатів і, відповідно, реалізація процедури набору;</w:t>
      </w:r>
    </w:p>
    <w:p w14:paraId="2D764029" w14:textId="77777777" w:rsidR="009E23CC" w:rsidRPr="00614C9F" w:rsidRDefault="009E23CC" w:rsidP="009E23CC">
      <w:pPr>
        <w:widowControl/>
        <w:shd w:val="clear" w:color="auto" w:fill="FFFFFF"/>
        <w:autoSpaceDE/>
        <w:autoSpaceDN/>
        <w:adjustRightInd/>
        <w:ind w:firstLine="709"/>
        <w:jc w:val="both"/>
        <w:rPr>
          <w:rStyle w:val="jlqj4b"/>
          <w:lang w:val="uk-UA"/>
        </w:rPr>
      </w:pPr>
      <w:r w:rsidRPr="00614C9F">
        <w:rPr>
          <w:rStyle w:val="jlqj4b"/>
          <w:lang w:val="uk-UA"/>
        </w:rPr>
        <w:t>− оцінювання кандидатів на вакансії за допомогою адекватних технологій відбору;</w:t>
      </w:r>
    </w:p>
    <w:p w14:paraId="2C882E1A" w14:textId="77777777" w:rsidR="009E23CC" w:rsidRPr="00614C9F" w:rsidRDefault="009E23CC" w:rsidP="009E23CC">
      <w:pPr>
        <w:widowControl/>
        <w:shd w:val="clear" w:color="auto" w:fill="FFFFFF"/>
        <w:autoSpaceDE/>
        <w:autoSpaceDN/>
        <w:adjustRightInd/>
        <w:ind w:firstLine="709"/>
        <w:jc w:val="both"/>
        <w:rPr>
          <w:lang w:val="uk-UA"/>
        </w:rPr>
      </w:pPr>
      <w:r w:rsidRPr="00614C9F">
        <w:rPr>
          <w:rStyle w:val="jlqj4b"/>
          <w:lang w:val="uk-UA"/>
        </w:rPr>
        <w:t>− забезпечення умов для інтеграції нових працівників у професійне, соціальне середовище через механізми адаптації.</w:t>
      </w:r>
    </w:p>
    <w:p w14:paraId="7F5D60AD"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Протягом останніх десятиліть підходи до наймання персоналу зазнали значних трансформацій. Основні відмінності полягають у такому:</w:t>
      </w:r>
    </w:p>
    <w:p w14:paraId="3C52C6C2"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1. Посилення конкуренції між організаціями-роботодавцями за працівників. Організації потрібно витрачати більше зусиль для того, щоб створити таке робоче середовище, яке буде приваблювати потрібних людей.</w:t>
      </w:r>
    </w:p>
    <w:p w14:paraId="4E9FC855"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2. В часи, коли зміни у зовнішніх ринкових умовах не були такими стрімкими, було достатньо, щоб працівник відповідав певній роботі на момент його прийому на роботу. Тобто відповідність розглядалася як статична величина. В сучасних умовах, коли зовнішнє середовище постійно змінюється, необхідно оцінювати, наскільки працівник буде відповідати своїй роботі через 3–5 і більше років.</w:t>
      </w:r>
    </w:p>
    <w:p w14:paraId="62D54622"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3. Істотна відмінність сучасного підходу полягає в тому, що оцінці підлягає відповідність кандидата тому соціальному середовищу, яке склалося в організації.</w:t>
      </w:r>
    </w:p>
    <w:p w14:paraId="2AF07DB7"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4. Процедура пошуку й відбору персоналу ускладнилася і стала більш тривалою у часі, використовуються новітні технології залучення працівників.</w:t>
      </w:r>
    </w:p>
    <w:p w14:paraId="67139684" w14:textId="77777777" w:rsidR="009E23CC" w:rsidRPr="00614C9F" w:rsidRDefault="009E23CC" w:rsidP="009E23CC">
      <w:pPr>
        <w:widowControl/>
        <w:autoSpaceDE/>
        <w:autoSpaceDN/>
        <w:adjustRightInd/>
        <w:ind w:firstLine="709"/>
        <w:rPr>
          <w:sz w:val="22"/>
          <w:szCs w:val="22"/>
          <w:lang w:val="uk-UA"/>
        </w:rPr>
      </w:pPr>
    </w:p>
    <w:p w14:paraId="75823944" w14:textId="77777777" w:rsidR="009E23CC" w:rsidRPr="00614C9F" w:rsidRDefault="009E23CC" w:rsidP="009E23CC">
      <w:pPr>
        <w:widowControl/>
        <w:autoSpaceDE/>
        <w:autoSpaceDN/>
        <w:adjustRightInd/>
        <w:jc w:val="center"/>
        <w:rPr>
          <w:b/>
          <w:sz w:val="22"/>
          <w:szCs w:val="22"/>
          <w:lang w:val="uk-UA"/>
        </w:rPr>
      </w:pPr>
      <w:r w:rsidRPr="00614C9F">
        <w:rPr>
          <w:rFonts w:ascii="Arial CYR" w:hAnsi="Arial CYR" w:cs="Arial CYR"/>
          <w:sz w:val="22"/>
          <w:szCs w:val="22"/>
          <w:lang w:val="uk-UA"/>
        </w:rPr>
        <w:t xml:space="preserve">  </w:t>
      </w:r>
      <w:r w:rsidRPr="00614C9F">
        <w:rPr>
          <w:b/>
          <w:sz w:val="22"/>
          <w:szCs w:val="22"/>
          <w:lang w:val="uk-UA"/>
        </w:rPr>
        <w:t>2. Вербування (набір) персоналу</w:t>
      </w:r>
    </w:p>
    <w:p w14:paraId="1FDBD473" w14:textId="77777777" w:rsidR="009E23CC" w:rsidRPr="00614C9F" w:rsidRDefault="009E23CC" w:rsidP="009E23CC">
      <w:pPr>
        <w:ind w:firstLine="709"/>
        <w:jc w:val="both"/>
        <w:rPr>
          <w:sz w:val="22"/>
          <w:szCs w:val="22"/>
          <w:lang w:val="uk-UA"/>
        </w:rPr>
      </w:pPr>
      <w:r w:rsidRPr="00614C9F">
        <w:rPr>
          <w:i/>
          <w:sz w:val="22"/>
          <w:szCs w:val="22"/>
          <w:lang w:val="uk-UA"/>
        </w:rPr>
        <w:t>Вербування (набір) персоналу</w:t>
      </w:r>
      <w:r w:rsidRPr="00614C9F">
        <w:rPr>
          <w:sz w:val="22"/>
          <w:szCs w:val="22"/>
          <w:lang w:val="uk-UA"/>
        </w:rPr>
        <w:t xml:space="preserve"> – це система заходів, що використовуються фірмою для встановлення контакту і подальшої взаємодії із кандидатами на вакантні посади.</w:t>
      </w:r>
    </w:p>
    <w:p w14:paraId="4F72053C" w14:textId="77777777" w:rsidR="009E23CC" w:rsidRPr="00614C9F" w:rsidRDefault="009E23CC" w:rsidP="009E23CC">
      <w:pPr>
        <w:ind w:firstLine="709"/>
        <w:jc w:val="both"/>
        <w:rPr>
          <w:sz w:val="22"/>
          <w:szCs w:val="22"/>
          <w:lang w:val="uk-UA"/>
        </w:rPr>
      </w:pPr>
      <w:r w:rsidRPr="00D85906">
        <w:rPr>
          <w:spacing w:val="-6"/>
          <w:sz w:val="22"/>
          <w:szCs w:val="22"/>
          <w:lang w:val="uk-UA"/>
        </w:rPr>
        <w:t xml:space="preserve">Вербування персоналу може здійснюватися як за рахунок </w:t>
      </w:r>
      <w:r w:rsidRPr="00D85906">
        <w:rPr>
          <w:i/>
          <w:spacing w:val="-6"/>
          <w:sz w:val="22"/>
          <w:szCs w:val="22"/>
          <w:lang w:val="uk-UA"/>
        </w:rPr>
        <w:t>внутрішніх джерел</w:t>
      </w:r>
      <w:r w:rsidRPr="00D85906">
        <w:rPr>
          <w:spacing w:val="-6"/>
          <w:sz w:val="22"/>
          <w:szCs w:val="22"/>
          <w:lang w:val="uk-UA"/>
        </w:rPr>
        <w:t xml:space="preserve"> (пошук усередині організації), так і </w:t>
      </w:r>
      <w:r w:rsidRPr="00D85906">
        <w:rPr>
          <w:i/>
          <w:spacing w:val="-6"/>
          <w:sz w:val="22"/>
          <w:szCs w:val="22"/>
          <w:lang w:val="uk-UA"/>
        </w:rPr>
        <w:t>зовнішніх</w:t>
      </w:r>
      <w:r w:rsidRPr="00D85906">
        <w:rPr>
          <w:spacing w:val="-6"/>
          <w:sz w:val="22"/>
          <w:szCs w:val="22"/>
          <w:lang w:val="uk-UA"/>
        </w:rPr>
        <w:t xml:space="preserve"> (пошук за межами організації). Орієнтація фірми переважно на ті чи інші джерела загалом визначається її </w:t>
      </w:r>
      <w:r w:rsidRPr="00D85906">
        <w:rPr>
          <w:vanish/>
          <w:spacing w:val="-6"/>
          <w:sz w:val="22"/>
          <w:szCs w:val="22"/>
          <w:lang w:val="uk-UA"/>
        </w:rPr>
        <w:t xml:space="preserve">HR </w:t>
      </w:r>
      <w:r w:rsidRPr="00D85906">
        <w:rPr>
          <w:spacing w:val="-6"/>
          <w:sz w:val="22"/>
          <w:szCs w:val="22"/>
          <w:lang w:val="uk-UA"/>
        </w:rPr>
        <w:t>політикою, стратегією і конкретними завданнями наймання</w:t>
      </w:r>
      <w:r w:rsidRPr="00614C9F">
        <w:rPr>
          <w:sz w:val="22"/>
          <w:szCs w:val="22"/>
          <w:lang w:val="uk-UA"/>
        </w:rPr>
        <w:t>.</w:t>
      </w:r>
    </w:p>
    <w:p w14:paraId="643FB73F"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 xml:space="preserve">Існують такі основні види </w:t>
      </w:r>
      <w:r w:rsidRPr="00614C9F">
        <w:rPr>
          <w:i/>
          <w:sz w:val="22"/>
          <w:szCs w:val="22"/>
          <w:lang w:val="uk-UA"/>
        </w:rPr>
        <w:t xml:space="preserve">зовнішніх джерел </w:t>
      </w:r>
      <w:r w:rsidRPr="00614C9F">
        <w:rPr>
          <w:sz w:val="22"/>
          <w:szCs w:val="22"/>
          <w:lang w:val="uk-UA"/>
        </w:rPr>
        <w:t>залучення персоналу.</w:t>
      </w:r>
    </w:p>
    <w:p w14:paraId="7B65CDAA" w14:textId="77777777" w:rsidR="009E23CC" w:rsidRPr="00614C9F" w:rsidRDefault="009E23CC" w:rsidP="009E23CC">
      <w:pPr>
        <w:widowControl/>
        <w:autoSpaceDE/>
        <w:autoSpaceDN/>
        <w:adjustRightInd/>
        <w:ind w:firstLine="709"/>
        <w:jc w:val="both"/>
        <w:rPr>
          <w:i/>
          <w:iCs/>
          <w:sz w:val="22"/>
          <w:szCs w:val="22"/>
          <w:lang w:val="uk-UA"/>
        </w:rPr>
      </w:pPr>
      <w:r w:rsidRPr="00614C9F">
        <w:rPr>
          <w:i/>
          <w:iCs/>
          <w:sz w:val="22"/>
          <w:szCs w:val="22"/>
          <w:lang w:val="uk-UA"/>
        </w:rPr>
        <w:t xml:space="preserve">– За рекомендацією власних працівників </w:t>
      </w:r>
    </w:p>
    <w:p w14:paraId="0B8FF48A"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Перевага цього способу в тому, що працівник знає і організацію, і потенційного кандидата, а кандидат може отримати в тому числі і  неформальну інформацію про компанію, що позитивно впливає на його рішення про працевлаштування. Процес адаптації таких найнятих працівників відбувається набагато легше, ніж «чужих».</w:t>
      </w:r>
    </w:p>
    <w:p w14:paraId="2CA4F653"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iCs/>
          <w:sz w:val="22"/>
          <w:szCs w:val="22"/>
          <w:lang w:val="uk-UA"/>
        </w:rPr>
        <w:t>– </w:t>
      </w:r>
      <w:proofErr w:type="spellStart"/>
      <w:r w:rsidRPr="00614C9F">
        <w:rPr>
          <w:i/>
          <w:iCs/>
          <w:sz w:val="22"/>
          <w:szCs w:val="22"/>
          <w:lang w:val="uk-UA"/>
        </w:rPr>
        <w:t>Рекрутингові</w:t>
      </w:r>
      <w:proofErr w:type="spellEnd"/>
      <w:r w:rsidRPr="00614C9F">
        <w:rPr>
          <w:i/>
          <w:iCs/>
          <w:sz w:val="22"/>
          <w:szCs w:val="22"/>
          <w:lang w:val="uk-UA"/>
        </w:rPr>
        <w:t xml:space="preserve"> агентства</w:t>
      </w:r>
    </w:p>
    <w:p w14:paraId="4F8A9DBA"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До послуг </w:t>
      </w:r>
      <w:proofErr w:type="spellStart"/>
      <w:r w:rsidRPr="00614C9F">
        <w:rPr>
          <w:sz w:val="22"/>
          <w:szCs w:val="22"/>
          <w:lang w:val="uk-UA"/>
        </w:rPr>
        <w:t>рекрутингових</w:t>
      </w:r>
      <w:proofErr w:type="spellEnd"/>
      <w:r w:rsidRPr="00614C9F">
        <w:rPr>
          <w:sz w:val="22"/>
          <w:szCs w:val="22"/>
          <w:lang w:val="uk-UA"/>
        </w:rPr>
        <w:t xml:space="preserve"> агенцій зазвичай вдаються при необхідності закрити вакантні посади вищого і середнього рівнів. Одна з переваг такого джерела – можливість залучення кандидатів, які повніше відповідатимуть запитам організації.</w:t>
      </w:r>
    </w:p>
    <w:p w14:paraId="13D1BEAA"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iCs/>
          <w:sz w:val="22"/>
          <w:szCs w:val="22"/>
          <w:lang w:val="uk-UA"/>
        </w:rPr>
        <w:t>– Пошук серед випускників вузів</w:t>
      </w:r>
    </w:p>
    <w:p w14:paraId="708C4E48"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 xml:space="preserve">Слабкими сторонами цього способу можна вважати тривалий період адаптації, ризики переоцінки потенціалу працівника. Окрім того, молоді працівники мобільні на ринку праці, активно змінюють місце роботи, тому складно передбачити, на який час вони залишаться в організації і чи виправдають інвестиції у їх підготовку. </w:t>
      </w:r>
    </w:p>
    <w:p w14:paraId="51A407C8"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iCs/>
          <w:sz w:val="22"/>
          <w:szCs w:val="22"/>
          <w:lang w:val="uk-UA"/>
        </w:rPr>
        <w:t>– Оголошення у мас-медіа</w:t>
      </w:r>
    </w:p>
    <w:p w14:paraId="1CCB6597"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lastRenderedPageBreak/>
        <w:t>Доволі «</w:t>
      </w:r>
      <w:proofErr w:type="spellStart"/>
      <w:r w:rsidRPr="00614C9F">
        <w:rPr>
          <w:sz w:val="22"/>
          <w:szCs w:val="22"/>
          <w:lang w:val="uk-UA"/>
        </w:rPr>
        <w:t>нішевий</w:t>
      </w:r>
      <w:proofErr w:type="spellEnd"/>
      <w:r w:rsidRPr="00614C9F">
        <w:rPr>
          <w:sz w:val="22"/>
          <w:szCs w:val="22"/>
          <w:lang w:val="uk-UA"/>
        </w:rPr>
        <w:t>» спосіб пошуку нових працівників – оголошення в бізнес-пресі, регіональних чи спеціалізованих виданнях. Яким саме інформаційним джерелом скористатися – вирішується з огляду на цільову групу.</w:t>
      </w:r>
    </w:p>
    <w:p w14:paraId="420514D7"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iCs/>
          <w:sz w:val="22"/>
          <w:szCs w:val="22"/>
          <w:lang w:val="uk-UA"/>
        </w:rPr>
        <w:t xml:space="preserve">– Інтернет-ресурси та соцмережі </w:t>
      </w:r>
    </w:p>
    <w:p w14:paraId="57FD64C7"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Поширеність таких джерел пошуку кандидатів невпинно зростає. З одного боку, це пов’язане зі збільшенням кількості спеціалізованих ресурсів, що розміщують інформацію про вакантні посади і резюме кандидатів, з іншого – з доступністю Інтернету для переважної більшості працездатних громадян. Окрім того, такий спосіб дозволяє швидко обмінюватись інформацією потенційному роботодавцю і кандидату.</w:t>
      </w:r>
    </w:p>
    <w:p w14:paraId="2F101CFB"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iCs/>
          <w:sz w:val="22"/>
          <w:szCs w:val="22"/>
          <w:lang w:val="uk-UA"/>
        </w:rPr>
        <w:t>– Сайт організації</w:t>
      </w:r>
    </w:p>
    <w:p w14:paraId="1834983C"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Розміщення інформації про певну вакансію на сайті роботодавця розраховане на тих, хто цікавиться роботою саме в цій організації, зокрема, завдяки її позитивному іміджу і репутації Витрати на такі оголошення мінімальні, однак будуть малоефективними, якщо фірма створена недавно і невідома на ринку.</w:t>
      </w:r>
    </w:p>
    <w:p w14:paraId="34C1017A"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iCs/>
          <w:sz w:val="22"/>
          <w:szCs w:val="22"/>
          <w:lang w:val="uk-UA"/>
        </w:rPr>
        <w:t>– Власні бази даних.</w:t>
      </w:r>
    </w:p>
    <w:p w14:paraId="6B626A54" w14:textId="77777777" w:rsidR="009E23CC" w:rsidRPr="00614C9F" w:rsidRDefault="009E23CC" w:rsidP="009E23CC">
      <w:pPr>
        <w:widowControl/>
        <w:autoSpaceDE/>
        <w:autoSpaceDN/>
        <w:adjustRightInd/>
        <w:ind w:firstLine="720"/>
        <w:rPr>
          <w:sz w:val="22"/>
          <w:szCs w:val="22"/>
          <w:lang w:val="uk-UA"/>
        </w:rPr>
      </w:pPr>
    </w:p>
    <w:p w14:paraId="3995FD85" w14:textId="77777777" w:rsidR="009E23CC" w:rsidRPr="00614C9F" w:rsidRDefault="009E23CC" w:rsidP="009E23CC">
      <w:pPr>
        <w:widowControl/>
        <w:autoSpaceDE/>
        <w:autoSpaceDN/>
        <w:adjustRightInd/>
        <w:jc w:val="center"/>
        <w:rPr>
          <w:b/>
          <w:sz w:val="22"/>
          <w:szCs w:val="22"/>
          <w:lang w:val="uk-UA"/>
        </w:rPr>
      </w:pPr>
      <w:r w:rsidRPr="00614C9F">
        <w:rPr>
          <w:rFonts w:ascii="Arial CYR" w:hAnsi="Arial CYR" w:cs="Arial CYR"/>
          <w:sz w:val="22"/>
          <w:szCs w:val="22"/>
          <w:lang w:val="uk-UA"/>
        </w:rPr>
        <w:t xml:space="preserve">  </w:t>
      </w:r>
      <w:r w:rsidRPr="00614C9F">
        <w:rPr>
          <w:b/>
          <w:sz w:val="22"/>
          <w:szCs w:val="22"/>
          <w:lang w:val="uk-UA"/>
        </w:rPr>
        <w:t>3. Методи відбору персоналу</w:t>
      </w:r>
    </w:p>
    <w:p w14:paraId="4A2BAB76"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D85906">
        <w:rPr>
          <w:spacing w:val="-4"/>
          <w:sz w:val="22"/>
          <w:szCs w:val="22"/>
          <w:lang w:val="uk-UA"/>
        </w:rPr>
        <w:t xml:space="preserve">Застосування  конкретних методів залежить від можливостей організації, а також від особливостей робочих місць, на які добирають кандидатів. Наприклад, претендентів на виконання рутинних виробничих операцій не тестують на поліграфі чи в </w:t>
      </w:r>
      <w:proofErr w:type="spellStart"/>
      <w:r w:rsidRPr="00D85906">
        <w:rPr>
          <w:spacing w:val="-4"/>
          <w:sz w:val="22"/>
          <w:szCs w:val="22"/>
          <w:lang w:val="uk-UA"/>
        </w:rPr>
        <w:t>асесмент</w:t>
      </w:r>
      <w:proofErr w:type="spellEnd"/>
      <w:r w:rsidRPr="00D85906">
        <w:rPr>
          <w:spacing w:val="-4"/>
          <w:sz w:val="22"/>
          <w:szCs w:val="22"/>
          <w:lang w:val="uk-UA"/>
        </w:rPr>
        <w:t>-центрі, однак подібні методи відбору можуть бути доречними щодо кандидатів на керівні посади у системі управління організації</w:t>
      </w:r>
      <w:r w:rsidRPr="00614C9F">
        <w:rPr>
          <w:sz w:val="22"/>
          <w:szCs w:val="22"/>
          <w:lang w:val="uk-UA"/>
        </w:rPr>
        <w:t>.</w:t>
      </w:r>
    </w:p>
    <w:p w14:paraId="085DA709"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 xml:space="preserve">Первинне знайомство з кандидатами  на посаду зазвичай відбувається шляхом </w:t>
      </w:r>
      <w:r w:rsidRPr="00614C9F">
        <w:rPr>
          <w:i/>
          <w:iCs/>
          <w:sz w:val="22"/>
          <w:szCs w:val="22"/>
          <w:lang w:val="uk-UA"/>
        </w:rPr>
        <w:t xml:space="preserve">аналізу документів </w:t>
      </w:r>
      <w:r w:rsidRPr="00614C9F">
        <w:rPr>
          <w:sz w:val="22"/>
          <w:szCs w:val="22"/>
          <w:lang w:val="uk-UA"/>
        </w:rPr>
        <w:t xml:space="preserve">претендентів (резюме, анкет, автобіографій, рекомендацій, характеристик, копій документів про освіту). Цей метод дозволяє </w:t>
      </w:r>
      <w:proofErr w:type="spellStart"/>
      <w:r w:rsidRPr="00614C9F">
        <w:rPr>
          <w:sz w:val="22"/>
          <w:szCs w:val="22"/>
          <w:lang w:val="uk-UA"/>
        </w:rPr>
        <w:t>оперативно</w:t>
      </w:r>
      <w:proofErr w:type="spellEnd"/>
      <w:r w:rsidRPr="00614C9F">
        <w:rPr>
          <w:sz w:val="22"/>
          <w:szCs w:val="22"/>
          <w:lang w:val="uk-UA"/>
        </w:rPr>
        <w:t xml:space="preserve"> опрацювати інформацію від багатьох осіб, не вимагає значних витрат.</w:t>
      </w:r>
    </w:p>
    <w:p w14:paraId="0BDDBD98" w14:textId="77777777" w:rsidR="009E23CC" w:rsidRPr="00614C9F" w:rsidRDefault="009E23CC" w:rsidP="009E23CC">
      <w:pPr>
        <w:widowControl/>
        <w:shd w:val="clear" w:color="auto" w:fill="FFFFFF"/>
        <w:autoSpaceDE/>
        <w:autoSpaceDN/>
        <w:adjustRightInd/>
        <w:ind w:firstLine="709"/>
        <w:jc w:val="both"/>
        <w:rPr>
          <w:bCs/>
          <w:sz w:val="22"/>
          <w:szCs w:val="22"/>
          <w:lang w:val="uk-UA"/>
        </w:rPr>
      </w:pPr>
      <w:r w:rsidRPr="00614C9F">
        <w:rPr>
          <w:bCs/>
          <w:i/>
          <w:sz w:val="22"/>
          <w:szCs w:val="22"/>
          <w:lang w:val="uk-UA"/>
        </w:rPr>
        <w:t>Співбесіда (інтерв’ю)</w:t>
      </w:r>
      <w:r w:rsidRPr="00614C9F">
        <w:rPr>
          <w:b/>
          <w:bCs/>
          <w:sz w:val="22"/>
          <w:szCs w:val="22"/>
          <w:lang w:val="uk-UA"/>
        </w:rPr>
        <w:t xml:space="preserve"> – </w:t>
      </w:r>
      <w:r w:rsidRPr="00614C9F">
        <w:rPr>
          <w:bCs/>
          <w:sz w:val="22"/>
          <w:szCs w:val="22"/>
          <w:lang w:val="uk-UA"/>
        </w:rPr>
        <w:t>це спеціально побудована розмова представника організації (інтерв’юера) з кандидатом, яка в режимі діалогу дозволяє виявити рівень відповідності кандидата вимогам організації.</w:t>
      </w:r>
    </w:p>
    <w:p w14:paraId="54BF21F8" w14:textId="77777777" w:rsidR="009E23CC" w:rsidRPr="00614C9F" w:rsidRDefault="009E23CC" w:rsidP="009E23CC">
      <w:pPr>
        <w:widowControl/>
        <w:shd w:val="clear" w:color="auto" w:fill="FFFFFF"/>
        <w:autoSpaceDE/>
        <w:autoSpaceDN/>
        <w:adjustRightInd/>
        <w:ind w:firstLine="709"/>
        <w:jc w:val="both"/>
        <w:rPr>
          <w:bCs/>
          <w:sz w:val="22"/>
          <w:szCs w:val="22"/>
          <w:lang w:val="uk-UA"/>
        </w:rPr>
      </w:pPr>
      <w:r w:rsidRPr="00614C9F">
        <w:rPr>
          <w:bCs/>
          <w:sz w:val="22"/>
          <w:szCs w:val="22"/>
          <w:lang w:val="uk-UA"/>
        </w:rPr>
        <w:t>Співбесіда може поводитись у різних форматах:</w:t>
      </w:r>
    </w:p>
    <w:p w14:paraId="4387184F"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 структуроване інтерв’ю;</w:t>
      </w:r>
    </w:p>
    <w:p w14:paraId="30BC7A26"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 неструктуроване інтерв’ю;</w:t>
      </w:r>
    </w:p>
    <w:p w14:paraId="49A6C96A"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 стрес-інтерв’ю.</w:t>
      </w:r>
    </w:p>
    <w:p w14:paraId="1E89B789" w14:textId="77777777" w:rsidR="009E23CC" w:rsidRPr="00614C9F" w:rsidRDefault="009E23CC" w:rsidP="009E23CC">
      <w:pPr>
        <w:shd w:val="clear" w:color="auto" w:fill="FFFFFF"/>
        <w:spacing w:line="228" w:lineRule="auto"/>
        <w:ind w:firstLine="709"/>
        <w:jc w:val="both"/>
        <w:rPr>
          <w:sz w:val="22"/>
          <w:szCs w:val="22"/>
          <w:lang w:val="uk-UA"/>
        </w:rPr>
      </w:pPr>
      <w:r w:rsidRPr="00614C9F">
        <w:rPr>
          <w:sz w:val="22"/>
          <w:szCs w:val="22"/>
          <w:lang w:val="uk-UA"/>
        </w:rPr>
        <w:t xml:space="preserve">З метою зменшення впливу </w:t>
      </w:r>
      <w:r w:rsidRPr="00614C9F">
        <w:rPr>
          <w:i/>
          <w:sz w:val="22"/>
          <w:szCs w:val="22"/>
          <w:lang w:val="uk-UA"/>
        </w:rPr>
        <w:t>суб'єктивності</w:t>
      </w:r>
      <w:r w:rsidRPr="00614C9F">
        <w:rPr>
          <w:sz w:val="22"/>
          <w:szCs w:val="22"/>
          <w:lang w:val="uk-UA"/>
        </w:rPr>
        <w:t xml:space="preserve"> під час проведення співбесіди, інтерв’юеру важливо уникати таких помилок:</w:t>
      </w:r>
    </w:p>
    <w:p w14:paraId="2452B5F3" w14:textId="77777777" w:rsidR="009E23CC" w:rsidRPr="00614C9F" w:rsidRDefault="009E23CC" w:rsidP="009E23CC">
      <w:pPr>
        <w:shd w:val="clear" w:color="auto" w:fill="FFFFFF"/>
        <w:spacing w:line="228" w:lineRule="auto"/>
        <w:ind w:firstLine="709"/>
        <w:jc w:val="both"/>
        <w:rPr>
          <w:sz w:val="22"/>
          <w:szCs w:val="22"/>
          <w:lang w:val="uk-UA"/>
        </w:rPr>
      </w:pPr>
      <w:r w:rsidRPr="00614C9F">
        <w:rPr>
          <w:iCs/>
          <w:sz w:val="22"/>
          <w:szCs w:val="22"/>
          <w:lang w:val="uk-UA"/>
        </w:rPr>
        <w:t>− формування висновків про кандидата на основі першого враження;</w:t>
      </w:r>
    </w:p>
    <w:p w14:paraId="141AE114" w14:textId="77777777" w:rsidR="009E23CC" w:rsidRPr="00614C9F" w:rsidRDefault="009E23CC" w:rsidP="009E23CC">
      <w:pPr>
        <w:shd w:val="clear" w:color="auto" w:fill="FFFFFF"/>
        <w:spacing w:line="228" w:lineRule="auto"/>
        <w:ind w:firstLine="709"/>
        <w:jc w:val="both"/>
        <w:rPr>
          <w:sz w:val="22"/>
          <w:szCs w:val="22"/>
          <w:lang w:val="uk-UA"/>
        </w:rPr>
      </w:pPr>
      <w:r w:rsidRPr="00614C9F">
        <w:rPr>
          <w:sz w:val="22"/>
          <w:szCs w:val="22"/>
          <w:lang w:val="uk-UA"/>
        </w:rPr>
        <w:t>− н</w:t>
      </w:r>
      <w:r w:rsidRPr="00614C9F">
        <w:rPr>
          <w:iCs/>
          <w:sz w:val="22"/>
          <w:szCs w:val="22"/>
          <w:lang w:val="uk-UA"/>
        </w:rPr>
        <w:t>адмірний акцент на одній позитивній (або негативній) якості кандидата;</w:t>
      </w:r>
    </w:p>
    <w:p w14:paraId="66397FC6" w14:textId="77777777" w:rsidR="009E23CC" w:rsidRPr="00614C9F" w:rsidRDefault="009E23CC" w:rsidP="009E23CC">
      <w:pPr>
        <w:shd w:val="clear" w:color="auto" w:fill="FFFFFF"/>
        <w:spacing w:line="228" w:lineRule="auto"/>
        <w:ind w:firstLine="709"/>
        <w:jc w:val="both"/>
        <w:rPr>
          <w:sz w:val="22"/>
          <w:szCs w:val="22"/>
          <w:lang w:val="uk-UA"/>
        </w:rPr>
      </w:pPr>
      <w:r w:rsidRPr="00614C9F">
        <w:rPr>
          <w:iCs/>
          <w:sz w:val="22"/>
          <w:szCs w:val="22"/>
          <w:lang w:val="uk-UA"/>
        </w:rPr>
        <w:t>− бажання отримати підтвердження своїх інтуїтивних припущень;</w:t>
      </w:r>
    </w:p>
    <w:p w14:paraId="46E7C205" w14:textId="77777777" w:rsidR="009E23CC" w:rsidRPr="00614C9F" w:rsidRDefault="009E23CC" w:rsidP="009E23CC">
      <w:pPr>
        <w:shd w:val="clear" w:color="auto" w:fill="FFFFFF"/>
        <w:spacing w:line="228" w:lineRule="auto"/>
        <w:ind w:firstLine="709"/>
        <w:jc w:val="both"/>
        <w:rPr>
          <w:sz w:val="22"/>
          <w:szCs w:val="22"/>
          <w:lang w:val="uk-UA"/>
        </w:rPr>
      </w:pPr>
      <w:r w:rsidRPr="00614C9F">
        <w:rPr>
          <w:sz w:val="22"/>
          <w:szCs w:val="22"/>
          <w:lang w:val="uk-UA"/>
        </w:rPr>
        <w:t>− вплив с</w:t>
      </w:r>
      <w:r w:rsidRPr="00614C9F">
        <w:rPr>
          <w:iCs/>
          <w:sz w:val="22"/>
          <w:szCs w:val="22"/>
          <w:lang w:val="uk-UA"/>
        </w:rPr>
        <w:t>тереотипів інтерв'юера</w:t>
      </w:r>
    </w:p>
    <w:p w14:paraId="440B13A8" w14:textId="77777777" w:rsidR="009E23CC" w:rsidRPr="00614C9F" w:rsidRDefault="009E23CC" w:rsidP="009E23CC">
      <w:pPr>
        <w:shd w:val="clear" w:color="auto" w:fill="FFFFFF"/>
        <w:spacing w:line="228" w:lineRule="auto"/>
        <w:ind w:firstLine="709"/>
        <w:jc w:val="both"/>
        <w:rPr>
          <w:iCs/>
          <w:sz w:val="22"/>
          <w:szCs w:val="22"/>
          <w:lang w:val="uk-UA"/>
        </w:rPr>
      </w:pPr>
      <w:r w:rsidRPr="00614C9F">
        <w:rPr>
          <w:sz w:val="22"/>
          <w:szCs w:val="22"/>
          <w:lang w:val="uk-UA"/>
        </w:rPr>
        <w:t>− е</w:t>
      </w:r>
      <w:r w:rsidRPr="00614C9F">
        <w:rPr>
          <w:iCs/>
          <w:sz w:val="22"/>
          <w:szCs w:val="22"/>
          <w:lang w:val="uk-UA"/>
        </w:rPr>
        <w:t>фект контрасту;</w:t>
      </w:r>
    </w:p>
    <w:p w14:paraId="77FDE5B3" w14:textId="77777777" w:rsidR="009E23CC" w:rsidRPr="00614C9F" w:rsidRDefault="009E23CC" w:rsidP="009E23CC">
      <w:pPr>
        <w:shd w:val="clear" w:color="auto" w:fill="FFFFFF"/>
        <w:spacing w:line="228" w:lineRule="auto"/>
        <w:ind w:firstLine="709"/>
        <w:jc w:val="both"/>
        <w:rPr>
          <w:rFonts w:ascii="Arial Narrow" w:hAnsi="Arial Narrow"/>
          <w:lang w:val="uk-UA"/>
        </w:rPr>
      </w:pPr>
      <w:r w:rsidRPr="00614C9F">
        <w:rPr>
          <w:iCs/>
          <w:sz w:val="22"/>
          <w:szCs w:val="22"/>
          <w:lang w:val="uk-UA"/>
        </w:rPr>
        <w:t>− надмірна увага або повне ігнорування невербальних сигналів.</w:t>
      </w:r>
    </w:p>
    <w:p w14:paraId="626203C7"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 xml:space="preserve">Дієвим інструментом відбору є </w:t>
      </w:r>
      <w:r w:rsidRPr="00614C9F">
        <w:rPr>
          <w:i/>
          <w:iCs/>
          <w:sz w:val="22"/>
          <w:szCs w:val="22"/>
          <w:lang w:val="uk-UA"/>
        </w:rPr>
        <w:t xml:space="preserve">тестування </w:t>
      </w:r>
      <w:r w:rsidRPr="00614C9F">
        <w:rPr>
          <w:sz w:val="22"/>
          <w:szCs w:val="22"/>
          <w:lang w:val="uk-UA"/>
        </w:rPr>
        <w:t>як засіб виявлення професійних, інтелектуальних, соціально-психологічних та інших якостей претендентів на вакантну посаду.</w:t>
      </w:r>
    </w:p>
    <w:p w14:paraId="6537DDF4"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Тести можуть бути комплексними або вузько спрямованими, наприклад:</w:t>
      </w:r>
    </w:p>
    <w:p w14:paraId="2B4AD2BA"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 соціометричними;</w:t>
      </w:r>
    </w:p>
    <w:p w14:paraId="7082F16D"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 на виявлення розумових здібностей;</w:t>
      </w:r>
    </w:p>
    <w:p w14:paraId="6A74C3DA"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 xml:space="preserve">− імітаційними (моделюють певні умови праці). </w:t>
      </w:r>
    </w:p>
    <w:p w14:paraId="1C8A79B5"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sz w:val="22"/>
          <w:szCs w:val="22"/>
          <w:lang w:val="uk-UA"/>
        </w:rPr>
        <w:t>Оптимальними у процесі оцінювання якостей кандидатів переважно є  комплексні тести.</w:t>
      </w:r>
    </w:p>
    <w:p w14:paraId="076BE3BB" w14:textId="77777777" w:rsidR="009E23CC" w:rsidRPr="00614C9F" w:rsidRDefault="009E23CC" w:rsidP="009E23CC">
      <w:pPr>
        <w:widowControl/>
        <w:autoSpaceDE/>
        <w:autoSpaceDN/>
        <w:adjustRightInd/>
        <w:ind w:firstLine="709"/>
        <w:jc w:val="both"/>
        <w:rPr>
          <w:sz w:val="22"/>
          <w:szCs w:val="22"/>
          <w:lang w:val="uk-UA"/>
        </w:rPr>
      </w:pPr>
      <w:r w:rsidRPr="00614C9F">
        <w:rPr>
          <w:i/>
          <w:sz w:val="22"/>
          <w:szCs w:val="22"/>
          <w:lang w:val="uk-UA"/>
        </w:rPr>
        <w:t xml:space="preserve">Випробувальний термін – </w:t>
      </w:r>
      <w:r w:rsidRPr="00614C9F">
        <w:rPr>
          <w:sz w:val="22"/>
          <w:szCs w:val="22"/>
          <w:lang w:val="uk-UA"/>
        </w:rPr>
        <w:t>період часу, протягом якого роботодавець оцінює працівника на предмет придатності до виконання роботи у процесі безпосередньої професійної діяльності. Якщо протягом випробувального терміну працівник належним чином виконує свою роботу, то він визнається таким, що успішно завершив випробувальний термін і придатним до роботи</w:t>
      </w:r>
      <w:r>
        <w:rPr>
          <w:sz w:val="22"/>
          <w:szCs w:val="22"/>
          <w:lang w:val="uk-UA"/>
        </w:rPr>
        <w:t xml:space="preserve">. </w:t>
      </w:r>
      <w:r w:rsidRPr="00614C9F">
        <w:rPr>
          <w:sz w:val="22"/>
          <w:szCs w:val="22"/>
          <w:lang w:val="uk-UA"/>
        </w:rPr>
        <w:t>Тривалість випробувального терміну досить чітко регламентована в КЗпП. Як правило, випробування не може перевищувати трьох місяців, а у виняткових випадках – шести місяців.</w:t>
      </w:r>
    </w:p>
    <w:p w14:paraId="36BE372B" w14:textId="311F9AF3" w:rsidR="009E23CC" w:rsidRDefault="009E23CC" w:rsidP="009E23CC">
      <w:pPr>
        <w:widowControl/>
        <w:autoSpaceDE/>
        <w:autoSpaceDN/>
        <w:adjustRightInd/>
        <w:ind w:firstLine="720"/>
        <w:rPr>
          <w:sz w:val="22"/>
          <w:szCs w:val="22"/>
          <w:lang w:val="uk-UA"/>
        </w:rPr>
      </w:pPr>
    </w:p>
    <w:p w14:paraId="24881886" w14:textId="142181A8" w:rsidR="009E23CC" w:rsidRDefault="009E23CC" w:rsidP="009E23CC">
      <w:pPr>
        <w:widowControl/>
        <w:autoSpaceDE/>
        <w:autoSpaceDN/>
        <w:adjustRightInd/>
        <w:ind w:firstLine="720"/>
        <w:rPr>
          <w:sz w:val="22"/>
          <w:szCs w:val="22"/>
          <w:lang w:val="uk-UA"/>
        </w:rPr>
      </w:pPr>
    </w:p>
    <w:p w14:paraId="6477CD9D" w14:textId="6317FA17" w:rsidR="009E23CC" w:rsidRDefault="009E23CC" w:rsidP="009E23CC">
      <w:pPr>
        <w:widowControl/>
        <w:autoSpaceDE/>
        <w:autoSpaceDN/>
        <w:adjustRightInd/>
        <w:ind w:firstLine="720"/>
        <w:rPr>
          <w:sz w:val="22"/>
          <w:szCs w:val="22"/>
          <w:lang w:val="uk-UA"/>
        </w:rPr>
      </w:pPr>
    </w:p>
    <w:p w14:paraId="29E24070" w14:textId="77777777" w:rsidR="009E23CC" w:rsidRPr="00614C9F" w:rsidRDefault="009E23CC" w:rsidP="009E23CC">
      <w:pPr>
        <w:widowControl/>
        <w:autoSpaceDE/>
        <w:autoSpaceDN/>
        <w:adjustRightInd/>
        <w:ind w:firstLine="720"/>
        <w:rPr>
          <w:sz w:val="22"/>
          <w:szCs w:val="22"/>
          <w:lang w:val="uk-UA"/>
        </w:rPr>
      </w:pPr>
    </w:p>
    <w:p w14:paraId="3A57444A" w14:textId="7EE9DC9B" w:rsidR="009E23CC" w:rsidRPr="00614C9F" w:rsidRDefault="009E23CC" w:rsidP="009E23CC">
      <w:pPr>
        <w:widowControl/>
        <w:autoSpaceDE/>
        <w:autoSpaceDN/>
        <w:adjustRightInd/>
        <w:jc w:val="center"/>
        <w:rPr>
          <w:caps/>
          <w:sz w:val="22"/>
          <w:szCs w:val="22"/>
          <w:lang w:val="uk-UA"/>
        </w:rPr>
      </w:pPr>
      <w:r w:rsidRPr="00614C9F">
        <w:rPr>
          <w:b/>
          <w:sz w:val="22"/>
          <w:szCs w:val="22"/>
          <w:lang w:val="uk-UA"/>
        </w:rPr>
        <w:lastRenderedPageBreak/>
        <w:t>Тема</w:t>
      </w:r>
      <w:r w:rsidRPr="00614C9F">
        <w:rPr>
          <w:b/>
          <w:bCs/>
          <w:iCs/>
          <w:sz w:val="22"/>
          <w:szCs w:val="22"/>
          <w:lang w:val="uk-UA"/>
        </w:rPr>
        <w:t xml:space="preserve"> </w:t>
      </w:r>
      <w:r>
        <w:rPr>
          <w:b/>
          <w:bCs/>
          <w:iCs/>
          <w:sz w:val="22"/>
          <w:szCs w:val="22"/>
          <w:lang w:val="uk-UA"/>
        </w:rPr>
        <w:t>9</w:t>
      </w:r>
      <w:r w:rsidRPr="00614C9F">
        <w:rPr>
          <w:b/>
          <w:bCs/>
          <w:iCs/>
          <w:sz w:val="22"/>
          <w:szCs w:val="22"/>
          <w:lang w:val="uk-UA"/>
        </w:rPr>
        <w:t>.</w:t>
      </w:r>
      <w:r w:rsidRPr="00614C9F">
        <w:rPr>
          <w:b/>
          <w:caps/>
          <w:sz w:val="22"/>
          <w:szCs w:val="22"/>
          <w:lang w:val="uk-UA"/>
        </w:rPr>
        <w:t xml:space="preserve"> </w:t>
      </w:r>
      <w:r w:rsidRPr="00614C9F">
        <w:rPr>
          <w:b/>
          <w:bCs/>
          <w:iCs/>
          <w:caps/>
          <w:sz w:val="22"/>
          <w:szCs w:val="22"/>
          <w:lang w:val="uk-UA"/>
        </w:rPr>
        <w:t>Управління розвитком персоналу організації</w:t>
      </w:r>
    </w:p>
    <w:p w14:paraId="40E3924A" w14:textId="77777777" w:rsidR="009E23CC" w:rsidRPr="00614C9F" w:rsidRDefault="009E23CC" w:rsidP="009E23CC">
      <w:pPr>
        <w:widowControl/>
        <w:autoSpaceDE/>
        <w:autoSpaceDN/>
        <w:adjustRightInd/>
        <w:rPr>
          <w:b/>
          <w:sz w:val="22"/>
          <w:szCs w:val="22"/>
          <w:lang w:val="uk-UA"/>
        </w:rPr>
      </w:pPr>
    </w:p>
    <w:p w14:paraId="756FFEB1" w14:textId="77777777" w:rsidR="009E23CC" w:rsidRPr="00614C9F" w:rsidRDefault="009E23CC" w:rsidP="00761FB0">
      <w:pPr>
        <w:widowControl/>
        <w:numPr>
          <w:ilvl w:val="0"/>
          <w:numId w:val="228"/>
        </w:numPr>
        <w:tabs>
          <w:tab w:val="clear" w:pos="705"/>
          <w:tab w:val="num" w:pos="426"/>
        </w:tabs>
        <w:autoSpaceDE/>
        <w:autoSpaceDN/>
        <w:adjustRightInd/>
        <w:rPr>
          <w:b/>
          <w:sz w:val="22"/>
          <w:szCs w:val="22"/>
          <w:lang w:val="uk-UA"/>
        </w:rPr>
      </w:pPr>
      <w:r w:rsidRPr="00614C9F">
        <w:rPr>
          <w:b/>
          <w:sz w:val="22"/>
          <w:szCs w:val="22"/>
          <w:lang w:val="uk-UA"/>
        </w:rPr>
        <w:t>Професійний розвиток персоналу та його складові.</w:t>
      </w:r>
    </w:p>
    <w:p w14:paraId="648AB606" w14:textId="77777777" w:rsidR="009E23CC" w:rsidRPr="00614C9F" w:rsidRDefault="009E23CC" w:rsidP="00761FB0">
      <w:pPr>
        <w:widowControl/>
        <w:numPr>
          <w:ilvl w:val="0"/>
          <w:numId w:val="228"/>
        </w:numPr>
        <w:tabs>
          <w:tab w:val="clear" w:pos="705"/>
          <w:tab w:val="num" w:pos="426"/>
        </w:tabs>
        <w:autoSpaceDE/>
        <w:autoSpaceDN/>
        <w:adjustRightInd/>
        <w:rPr>
          <w:b/>
          <w:sz w:val="22"/>
          <w:szCs w:val="22"/>
          <w:lang w:val="uk-UA"/>
        </w:rPr>
      </w:pPr>
      <w:r w:rsidRPr="00614C9F">
        <w:rPr>
          <w:b/>
          <w:sz w:val="22"/>
          <w:szCs w:val="22"/>
          <w:lang w:val="uk-UA"/>
        </w:rPr>
        <w:t>Форми і методи навчання персоналу.</w:t>
      </w:r>
    </w:p>
    <w:p w14:paraId="3875E969" w14:textId="77777777" w:rsidR="009E23CC" w:rsidRPr="00614C9F" w:rsidRDefault="009E23CC" w:rsidP="00761FB0">
      <w:pPr>
        <w:widowControl/>
        <w:numPr>
          <w:ilvl w:val="0"/>
          <w:numId w:val="228"/>
        </w:numPr>
        <w:tabs>
          <w:tab w:val="clear" w:pos="705"/>
          <w:tab w:val="num" w:pos="426"/>
        </w:tabs>
        <w:autoSpaceDE/>
        <w:autoSpaceDN/>
        <w:adjustRightInd/>
        <w:rPr>
          <w:b/>
          <w:sz w:val="22"/>
          <w:szCs w:val="22"/>
          <w:lang w:val="uk-UA"/>
        </w:rPr>
      </w:pPr>
      <w:r w:rsidRPr="00614C9F">
        <w:rPr>
          <w:b/>
          <w:sz w:val="22"/>
          <w:szCs w:val="22"/>
          <w:lang w:val="uk-UA"/>
        </w:rPr>
        <w:t>Кар’єра як елемент системи управління персоналом.</w:t>
      </w:r>
    </w:p>
    <w:p w14:paraId="1E8823D5" w14:textId="77777777" w:rsidR="009E23CC" w:rsidRPr="00614C9F" w:rsidRDefault="009E23CC" w:rsidP="00761FB0">
      <w:pPr>
        <w:widowControl/>
        <w:numPr>
          <w:ilvl w:val="0"/>
          <w:numId w:val="228"/>
        </w:numPr>
        <w:tabs>
          <w:tab w:val="clear" w:pos="705"/>
          <w:tab w:val="num" w:pos="426"/>
        </w:tabs>
        <w:autoSpaceDE/>
        <w:autoSpaceDN/>
        <w:adjustRightInd/>
        <w:rPr>
          <w:b/>
          <w:sz w:val="22"/>
          <w:szCs w:val="22"/>
          <w:lang w:val="uk-UA"/>
        </w:rPr>
      </w:pPr>
      <w:r w:rsidRPr="00614C9F">
        <w:rPr>
          <w:b/>
          <w:sz w:val="22"/>
          <w:szCs w:val="22"/>
          <w:lang w:val="uk-UA"/>
        </w:rPr>
        <w:t>Етапи процесу кар’єри.</w:t>
      </w:r>
    </w:p>
    <w:p w14:paraId="67D36F2E" w14:textId="77777777" w:rsidR="009E23CC" w:rsidRPr="00614C9F" w:rsidRDefault="009E23CC" w:rsidP="009E23CC">
      <w:pPr>
        <w:widowControl/>
        <w:autoSpaceDE/>
        <w:autoSpaceDN/>
        <w:adjustRightInd/>
        <w:ind w:left="696"/>
        <w:rPr>
          <w:sz w:val="22"/>
          <w:szCs w:val="22"/>
          <w:lang w:val="uk-UA"/>
        </w:rPr>
      </w:pPr>
    </w:p>
    <w:p w14:paraId="355D1885" w14:textId="77777777" w:rsidR="009E23CC" w:rsidRPr="005F6C98" w:rsidRDefault="009E23CC" w:rsidP="009E23CC">
      <w:pPr>
        <w:pStyle w:val="af8"/>
        <w:ind w:left="840" w:firstLine="0"/>
        <w:jc w:val="center"/>
        <w:rPr>
          <w:b/>
          <w:sz w:val="22"/>
          <w:szCs w:val="22"/>
        </w:rPr>
      </w:pPr>
      <w:r w:rsidRPr="005F6C98">
        <w:rPr>
          <w:b/>
          <w:sz w:val="22"/>
          <w:szCs w:val="22"/>
          <w:lang w:val="ru-RU"/>
        </w:rPr>
        <w:t>1. </w:t>
      </w:r>
      <w:r w:rsidRPr="005F6C98">
        <w:rPr>
          <w:b/>
          <w:sz w:val="22"/>
          <w:szCs w:val="22"/>
        </w:rPr>
        <w:t>Професійний розвиток персоналу та його складові</w:t>
      </w:r>
    </w:p>
    <w:p w14:paraId="4F8273DE" w14:textId="77777777" w:rsidR="009E23CC" w:rsidRPr="005F6C98" w:rsidRDefault="009E23CC" w:rsidP="009E23CC">
      <w:pPr>
        <w:ind w:firstLine="709"/>
        <w:jc w:val="both"/>
        <w:rPr>
          <w:sz w:val="22"/>
          <w:szCs w:val="22"/>
          <w:lang w:val="uk-UA"/>
        </w:rPr>
      </w:pPr>
      <w:r w:rsidRPr="005F6C98">
        <w:rPr>
          <w:i/>
          <w:sz w:val="22"/>
          <w:szCs w:val="22"/>
          <w:lang w:val="uk-UA"/>
        </w:rPr>
        <w:t xml:space="preserve">Розвиток персоналу </w:t>
      </w:r>
      <w:r w:rsidRPr="005F6C98">
        <w:rPr>
          <w:sz w:val="22"/>
          <w:szCs w:val="22"/>
          <w:lang w:val="uk-UA"/>
        </w:rPr>
        <w:t>– системно організований процес, який на основі сформованої стратегії та планування потреби у людських ресурсах, охоплює безперервне навчання працівників, управління кар’єрою та професійним зростанням, процесами адаптації, формування організаційної культури.</w:t>
      </w:r>
    </w:p>
    <w:p w14:paraId="5AA3E569" w14:textId="77777777" w:rsidR="009E23CC" w:rsidRPr="005F6C98" w:rsidRDefault="009E23CC" w:rsidP="009E23CC">
      <w:pPr>
        <w:widowControl/>
        <w:shd w:val="clear" w:color="auto" w:fill="FFFFFF"/>
        <w:autoSpaceDE/>
        <w:autoSpaceDN/>
        <w:adjustRightInd/>
        <w:ind w:firstLine="720"/>
        <w:jc w:val="both"/>
        <w:rPr>
          <w:sz w:val="22"/>
          <w:szCs w:val="22"/>
          <w:lang w:val="uk-UA"/>
        </w:rPr>
      </w:pPr>
      <w:r w:rsidRPr="005F6C98">
        <w:rPr>
          <w:sz w:val="22"/>
          <w:szCs w:val="22"/>
          <w:lang w:val="uk-UA"/>
        </w:rPr>
        <w:t>Терміни «професійне навчання» і «розвиток часто»  використовують як синоніми, хоча їхні значення не тотожні. Мета професійного навчання – підготувати працівника до виконання обов’язків на посаді, поліпшити певні аспекти його діяльності, досягти відповідності корпоративним стандартам.</w:t>
      </w:r>
    </w:p>
    <w:p w14:paraId="5CA4DE36" w14:textId="77777777" w:rsidR="009E23CC" w:rsidRPr="005F6C98" w:rsidRDefault="009E23CC" w:rsidP="009E23CC">
      <w:pPr>
        <w:ind w:firstLine="709"/>
        <w:jc w:val="both"/>
        <w:rPr>
          <w:sz w:val="22"/>
          <w:szCs w:val="22"/>
          <w:lang w:val="uk-UA"/>
        </w:rPr>
      </w:pPr>
      <w:r w:rsidRPr="005F6C98">
        <w:rPr>
          <w:bCs/>
          <w:sz w:val="22"/>
          <w:szCs w:val="22"/>
          <w:lang w:val="uk-UA"/>
        </w:rPr>
        <w:t xml:space="preserve">Професійний розвиток </w:t>
      </w:r>
      <w:r w:rsidRPr="005F6C98">
        <w:rPr>
          <w:sz w:val="22"/>
          <w:szCs w:val="22"/>
          <w:lang w:val="uk-UA"/>
        </w:rPr>
        <w:t>передбачає набуття нових компетенцій, які знадобляться працівникові в майбутньому, інакше кажучи, розвиток не обмежується поліпшенням діяльності працівника виключно на його теперішній посаді.</w:t>
      </w:r>
    </w:p>
    <w:p w14:paraId="3BED9B21" w14:textId="77777777" w:rsidR="009E23CC" w:rsidRPr="005F6C98" w:rsidRDefault="009E23CC" w:rsidP="009E23CC">
      <w:pPr>
        <w:ind w:firstLine="709"/>
        <w:jc w:val="both"/>
        <w:rPr>
          <w:sz w:val="22"/>
          <w:szCs w:val="22"/>
          <w:lang w:val="uk-UA"/>
        </w:rPr>
      </w:pPr>
      <w:r w:rsidRPr="005F6C98">
        <w:rPr>
          <w:sz w:val="22"/>
          <w:szCs w:val="22"/>
          <w:lang w:val="uk-UA"/>
        </w:rPr>
        <w:t>Навчання персоналу реалізується у межах програм розвитку персоналу, які зазвичай охоплюють такі головні компоненти:</w:t>
      </w:r>
    </w:p>
    <w:p w14:paraId="25650ED7" w14:textId="77777777" w:rsidR="009E23CC" w:rsidRPr="005F6C98" w:rsidRDefault="009E23CC" w:rsidP="009E23CC">
      <w:pPr>
        <w:ind w:firstLine="709"/>
        <w:jc w:val="both"/>
        <w:rPr>
          <w:sz w:val="22"/>
          <w:szCs w:val="22"/>
          <w:lang w:val="uk-UA"/>
        </w:rPr>
      </w:pPr>
      <w:r w:rsidRPr="005F6C98">
        <w:rPr>
          <w:sz w:val="22"/>
          <w:szCs w:val="22"/>
          <w:lang w:val="uk-UA"/>
        </w:rPr>
        <w:t>− професійне навчання;</w:t>
      </w:r>
    </w:p>
    <w:p w14:paraId="30F71D61" w14:textId="77777777" w:rsidR="009E23CC" w:rsidRPr="005F6C98" w:rsidRDefault="009E23CC" w:rsidP="009E23CC">
      <w:pPr>
        <w:ind w:firstLine="709"/>
        <w:jc w:val="both"/>
        <w:rPr>
          <w:sz w:val="22"/>
          <w:szCs w:val="22"/>
          <w:lang w:val="uk-UA"/>
        </w:rPr>
      </w:pPr>
      <w:r w:rsidRPr="005F6C98">
        <w:rPr>
          <w:sz w:val="22"/>
          <w:szCs w:val="22"/>
          <w:lang w:val="uk-UA"/>
        </w:rPr>
        <w:t>− підвищення кваліфікації та перепідготовка;</w:t>
      </w:r>
    </w:p>
    <w:p w14:paraId="132EF2D3" w14:textId="77777777" w:rsidR="009E23CC" w:rsidRPr="005F6C98" w:rsidRDefault="009E23CC" w:rsidP="009E23CC">
      <w:pPr>
        <w:ind w:firstLine="709"/>
        <w:jc w:val="both"/>
        <w:rPr>
          <w:sz w:val="22"/>
          <w:szCs w:val="22"/>
          <w:lang w:val="uk-UA"/>
        </w:rPr>
      </w:pPr>
      <w:r w:rsidRPr="005F6C98">
        <w:rPr>
          <w:sz w:val="22"/>
          <w:szCs w:val="22"/>
          <w:lang w:val="uk-UA"/>
        </w:rPr>
        <w:t>− делегування повноважень;</w:t>
      </w:r>
    </w:p>
    <w:p w14:paraId="0B26414D" w14:textId="77777777" w:rsidR="009E23CC" w:rsidRPr="005F6C98" w:rsidRDefault="009E23CC" w:rsidP="009E23CC">
      <w:pPr>
        <w:ind w:firstLine="709"/>
        <w:jc w:val="both"/>
        <w:rPr>
          <w:sz w:val="22"/>
          <w:szCs w:val="22"/>
          <w:lang w:val="uk-UA"/>
        </w:rPr>
      </w:pPr>
      <w:r w:rsidRPr="005F6C98">
        <w:rPr>
          <w:sz w:val="22"/>
          <w:szCs w:val="22"/>
          <w:lang w:val="uk-UA"/>
        </w:rPr>
        <w:t>− ротація;</w:t>
      </w:r>
    </w:p>
    <w:p w14:paraId="55A3E6BC" w14:textId="77777777" w:rsidR="009E23CC" w:rsidRPr="005F6C98" w:rsidRDefault="009E23CC" w:rsidP="009E23CC">
      <w:pPr>
        <w:ind w:firstLine="709"/>
        <w:jc w:val="both"/>
        <w:rPr>
          <w:sz w:val="22"/>
          <w:szCs w:val="22"/>
          <w:lang w:val="uk-UA"/>
        </w:rPr>
      </w:pPr>
      <w:r w:rsidRPr="005F6C98">
        <w:rPr>
          <w:sz w:val="22"/>
          <w:szCs w:val="22"/>
          <w:lang w:val="uk-UA"/>
        </w:rPr>
        <w:t>− планування кар'єри.</w:t>
      </w:r>
    </w:p>
    <w:p w14:paraId="0BD7AA3E" w14:textId="77777777" w:rsidR="009E23CC" w:rsidRPr="005F6C98" w:rsidRDefault="009E23CC" w:rsidP="009E23CC">
      <w:pPr>
        <w:ind w:firstLine="709"/>
        <w:jc w:val="both"/>
        <w:rPr>
          <w:sz w:val="22"/>
          <w:szCs w:val="22"/>
          <w:lang w:val="uk-UA"/>
        </w:rPr>
      </w:pPr>
      <w:r w:rsidRPr="005F6C98">
        <w:rPr>
          <w:sz w:val="22"/>
          <w:szCs w:val="22"/>
          <w:lang w:val="uk-UA"/>
        </w:rPr>
        <w:t>Мета розвитку персоналу - підвищення якості людський ресурсів та трудового потенціалу працівників для ефективнішого вирішення особистих завдань та завдань функціонування організації.</w:t>
      </w:r>
    </w:p>
    <w:p w14:paraId="6BAACE3C" w14:textId="77777777" w:rsidR="009E23CC" w:rsidRPr="005F6C98" w:rsidRDefault="009E23CC" w:rsidP="009E23CC">
      <w:pPr>
        <w:ind w:firstLine="709"/>
        <w:jc w:val="both"/>
        <w:rPr>
          <w:sz w:val="22"/>
          <w:szCs w:val="22"/>
          <w:lang w:val="uk-UA"/>
        </w:rPr>
      </w:pPr>
      <w:r w:rsidRPr="005F6C98">
        <w:rPr>
          <w:sz w:val="22"/>
          <w:szCs w:val="22"/>
          <w:lang w:val="uk-UA"/>
        </w:rPr>
        <w:t>Основні засади розвитку персоналу:</w:t>
      </w:r>
    </w:p>
    <w:p w14:paraId="12B6B91A" w14:textId="77777777" w:rsidR="009E23CC" w:rsidRPr="005F6C98" w:rsidRDefault="009E23CC" w:rsidP="009E23CC">
      <w:pPr>
        <w:ind w:firstLine="709"/>
        <w:jc w:val="both"/>
        <w:rPr>
          <w:sz w:val="22"/>
          <w:szCs w:val="22"/>
          <w:lang w:val="uk-UA"/>
        </w:rPr>
      </w:pPr>
      <w:r w:rsidRPr="005F6C98">
        <w:rPr>
          <w:sz w:val="22"/>
          <w:szCs w:val="22"/>
          <w:lang w:val="uk-UA"/>
        </w:rPr>
        <w:t>− цілісність системи у контексті задіяних засобів розвитку персоналу;</w:t>
      </w:r>
    </w:p>
    <w:p w14:paraId="06E7E41B" w14:textId="77777777" w:rsidR="009E23CC" w:rsidRPr="005F6C98" w:rsidRDefault="009E23CC" w:rsidP="009E23CC">
      <w:pPr>
        <w:ind w:firstLine="709"/>
        <w:jc w:val="both"/>
        <w:rPr>
          <w:sz w:val="22"/>
          <w:szCs w:val="22"/>
          <w:lang w:val="uk-UA"/>
        </w:rPr>
      </w:pPr>
      <w:r w:rsidRPr="005F6C98">
        <w:rPr>
          <w:sz w:val="22"/>
          <w:szCs w:val="22"/>
          <w:lang w:val="uk-UA"/>
        </w:rPr>
        <w:t xml:space="preserve">− випереджаючий характер (з урахуванням тенденцій, загроз і можливостей </w:t>
      </w:r>
      <w:proofErr w:type="spellStart"/>
      <w:r w:rsidRPr="005F6C98">
        <w:rPr>
          <w:sz w:val="22"/>
          <w:szCs w:val="22"/>
          <w:lang w:val="uk-UA"/>
        </w:rPr>
        <w:t>зовнішньог</w:t>
      </w:r>
      <w:proofErr w:type="spellEnd"/>
      <w:r w:rsidRPr="005F6C98">
        <w:rPr>
          <w:sz w:val="22"/>
          <w:szCs w:val="22"/>
          <w:lang w:val="uk-UA"/>
        </w:rPr>
        <w:t xml:space="preserve"> середовища організації)</w:t>
      </w:r>
    </w:p>
    <w:p w14:paraId="09268221" w14:textId="77777777" w:rsidR="009E23CC" w:rsidRPr="005F6C98" w:rsidRDefault="009E23CC" w:rsidP="009E23CC">
      <w:pPr>
        <w:ind w:firstLine="709"/>
        <w:jc w:val="both"/>
        <w:rPr>
          <w:sz w:val="22"/>
          <w:szCs w:val="22"/>
          <w:lang w:val="uk-UA"/>
        </w:rPr>
      </w:pPr>
      <w:r w:rsidRPr="005F6C98">
        <w:rPr>
          <w:sz w:val="22"/>
          <w:szCs w:val="22"/>
          <w:lang w:val="uk-UA"/>
        </w:rPr>
        <w:t>− гнучкість у застосування різних форм розвитку;</w:t>
      </w:r>
    </w:p>
    <w:p w14:paraId="255AE6CF" w14:textId="77777777" w:rsidR="009E23CC" w:rsidRPr="005F6C98" w:rsidRDefault="009E23CC" w:rsidP="009E23CC">
      <w:pPr>
        <w:ind w:firstLine="709"/>
        <w:jc w:val="both"/>
        <w:rPr>
          <w:sz w:val="22"/>
          <w:szCs w:val="22"/>
          <w:lang w:val="uk-UA"/>
        </w:rPr>
      </w:pPr>
      <w:r w:rsidRPr="005F6C98">
        <w:rPr>
          <w:sz w:val="22"/>
          <w:szCs w:val="22"/>
          <w:lang w:val="uk-UA"/>
        </w:rPr>
        <w:t>− матеріальне, нематеріальне,  соціальне заохочення розвитку людських ресурсів;</w:t>
      </w:r>
    </w:p>
    <w:p w14:paraId="2B555D3B" w14:textId="77777777" w:rsidR="009E23CC" w:rsidRPr="005F6C98" w:rsidRDefault="009E23CC" w:rsidP="009E23CC">
      <w:pPr>
        <w:ind w:firstLine="709"/>
        <w:jc w:val="both"/>
        <w:rPr>
          <w:sz w:val="22"/>
          <w:szCs w:val="22"/>
          <w:lang w:val="uk-UA"/>
        </w:rPr>
      </w:pPr>
      <w:r w:rsidRPr="005F6C98">
        <w:rPr>
          <w:sz w:val="22"/>
          <w:szCs w:val="22"/>
          <w:lang w:val="uk-UA"/>
        </w:rPr>
        <w:t>− побудова системи розвитку персоналу з урахуванням реальних  можливостей організації, соціально-економічних умов її функціонування</w:t>
      </w:r>
    </w:p>
    <w:p w14:paraId="04E66599" w14:textId="77777777" w:rsidR="009E23CC" w:rsidRPr="005F6C98" w:rsidRDefault="009E23CC" w:rsidP="009E23CC">
      <w:pPr>
        <w:ind w:firstLine="709"/>
        <w:jc w:val="both"/>
        <w:rPr>
          <w:sz w:val="22"/>
          <w:szCs w:val="22"/>
          <w:lang w:val="uk-UA"/>
        </w:rPr>
      </w:pPr>
      <w:r w:rsidRPr="005F6C98">
        <w:rPr>
          <w:sz w:val="22"/>
          <w:szCs w:val="22"/>
          <w:lang w:val="uk-UA"/>
        </w:rPr>
        <w:t>Варто зазначити, що професійна підготовка працівників використовується як засіб:</w:t>
      </w:r>
    </w:p>
    <w:p w14:paraId="15D444CC" w14:textId="77777777" w:rsidR="009E23CC" w:rsidRPr="005F6C98" w:rsidRDefault="009E23CC" w:rsidP="009E23CC">
      <w:pPr>
        <w:ind w:firstLine="709"/>
        <w:jc w:val="both"/>
        <w:rPr>
          <w:sz w:val="22"/>
          <w:szCs w:val="22"/>
          <w:lang w:val="uk-UA"/>
        </w:rPr>
      </w:pPr>
      <w:r w:rsidRPr="005F6C98">
        <w:rPr>
          <w:sz w:val="22"/>
          <w:szCs w:val="22"/>
          <w:lang w:val="uk-UA"/>
        </w:rPr>
        <w:t>− їхньої адаптації при переході на нову посаду (роботу);</w:t>
      </w:r>
    </w:p>
    <w:p w14:paraId="0B601204" w14:textId="77777777" w:rsidR="009E23CC" w:rsidRPr="005F6C98" w:rsidRDefault="009E23CC" w:rsidP="009E23CC">
      <w:pPr>
        <w:ind w:firstLine="709"/>
        <w:jc w:val="both"/>
        <w:rPr>
          <w:sz w:val="22"/>
          <w:szCs w:val="22"/>
          <w:lang w:val="uk-UA"/>
        </w:rPr>
      </w:pPr>
      <w:r w:rsidRPr="005F6C98">
        <w:rPr>
          <w:sz w:val="22"/>
          <w:szCs w:val="22"/>
          <w:lang w:val="uk-UA"/>
        </w:rPr>
        <w:t>− компенсації нестачі професійних знань і навичок (наприклад, при використанні нової техніки, технологій);</w:t>
      </w:r>
    </w:p>
    <w:p w14:paraId="7F9FD700" w14:textId="77777777" w:rsidR="009E23CC" w:rsidRPr="005F6C98" w:rsidRDefault="009E23CC" w:rsidP="009E23CC">
      <w:pPr>
        <w:ind w:firstLine="709"/>
        <w:jc w:val="both"/>
        <w:rPr>
          <w:sz w:val="22"/>
          <w:szCs w:val="22"/>
          <w:lang w:val="uk-UA"/>
        </w:rPr>
      </w:pPr>
      <w:r w:rsidRPr="005F6C98">
        <w:rPr>
          <w:sz w:val="22"/>
          <w:szCs w:val="22"/>
          <w:lang w:val="uk-UA"/>
        </w:rPr>
        <w:t>− ротації, «горизонтального» переміщення;</w:t>
      </w:r>
    </w:p>
    <w:p w14:paraId="32081A01" w14:textId="77777777" w:rsidR="009E23CC" w:rsidRPr="005F6C98" w:rsidRDefault="009E23CC" w:rsidP="009E23CC">
      <w:pPr>
        <w:ind w:firstLine="709"/>
        <w:jc w:val="both"/>
        <w:rPr>
          <w:sz w:val="22"/>
          <w:szCs w:val="22"/>
          <w:lang w:val="uk-UA"/>
        </w:rPr>
      </w:pPr>
      <w:r w:rsidRPr="005F6C98">
        <w:rPr>
          <w:sz w:val="22"/>
          <w:szCs w:val="22"/>
          <w:lang w:val="uk-UA"/>
        </w:rPr>
        <w:t>− формування ключових компетенцій організації і забезпечення конкурентоспроможності.</w:t>
      </w:r>
    </w:p>
    <w:p w14:paraId="7BDA6DB4" w14:textId="77777777" w:rsidR="009E23CC" w:rsidRPr="005F6C98" w:rsidRDefault="009E23CC" w:rsidP="009E23CC">
      <w:pPr>
        <w:ind w:firstLine="709"/>
        <w:jc w:val="both"/>
        <w:rPr>
          <w:sz w:val="22"/>
          <w:szCs w:val="22"/>
          <w:lang w:val="uk-UA"/>
        </w:rPr>
      </w:pPr>
    </w:p>
    <w:p w14:paraId="05AF8E53" w14:textId="77777777" w:rsidR="009E23CC" w:rsidRPr="005F6C98" w:rsidRDefault="009E23CC" w:rsidP="009E23CC">
      <w:pPr>
        <w:widowControl/>
        <w:autoSpaceDE/>
        <w:autoSpaceDN/>
        <w:adjustRightInd/>
        <w:jc w:val="center"/>
        <w:rPr>
          <w:b/>
          <w:sz w:val="22"/>
          <w:szCs w:val="22"/>
          <w:lang w:val="uk-UA"/>
        </w:rPr>
      </w:pPr>
      <w:r w:rsidRPr="005F6C98">
        <w:rPr>
          <w:sz w:val="22"/>
          <w:szCs w:val="22"/>
          <w:lang w:val="uk-UA"/>
        </w:rPr>
        <w:t xml:space="preserve">  </w:t>
      </w:r>
      <w:r w:rsidRPr="005F6C98">
        <w:rPr>
          <w:b/>
          <w:sz w:val="22"/>
          <w:szCs w:val="22"/>
          <w:lang w:val="uk-UA"/>
        </w:rPr>
        <w:t>2. Форми і методи навчання персоналу</w:t>
      </w:r>
    </w:p>
    <w:p w14:paraId="3AF3CA6A" w14:textId="77777777" w:rsidR="009E23CC" w:rsidRPr="005F6C98" w:rsidRDefault="009E23CC" w:rsidP="009E23CC">
      <w:pPr>
        <w:widowControl/>
        <w:shd w:val="clear" w:color="auto" w:fill="FFFFFF"/>
        <w:ind w:firstLine="720"/>
        <w:jc w:val="both"/>
        <w:rPr>
          <w:sz w:val="22"/>
          <w:szCs w:val="22"/>
          <w:lang w:val="uk-UA"/>
        </w:rPr>
      </w:pPr>
      <w:r w:rsidRPr="005F6C98">
        <w:rPr>
          <w:i/>
          <w:iCs/>
          <w:sz w:val="22"/>
          <w:szCs w:val="22"/>
          <w:lang w:val="uk-UA"/>
        </w:rPr>
        <w:t>Навчання персоналу –</w:t>
      </w:r>
      <w:r w:rsidRPr="005F6C98">
        <w:rPr>
          <w:sz w:val="22"/>
          <w:szCs w:val="22"/>
          <w:lang w:val="uk-UA"/>
        </w:rPr>
        <w:t xml:space="preserve"> системний процес формування у працівників організації теоретичних знань, умінь, практичних навичок, компетенцій, необхідних для виконання поставлених завдань, функцій. У сучасних умовах професійне навчання персоналу повинно мати безупинний характер, тобто проводитися протягом усієї трудової діяльності працівника..</w:t>
      </w:r>
    </w:p>
    <w:p w14:paraId="35A90A31"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Навчання персоналу може здійснюватися як безпосередньо на робочому місці, так і поза ним. У першому випадку застосовуються такі форми і методи:</w:t>
      </w:r>
    </w:p>
    <w:p w14:paraId="30F8D0CB"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інструктаж на робочому місці;</w:t>
      </w:r>
    </w:p>
    <w:p w14:paraId="546ED12A"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xml:space="preserve">− консультування, </w:t>
      </w:r>
      <w:proofErr w:type="spellStart"/>
      <w:r w:rsidRPr="005F6C98">
        <w:rPr>
          <w:sz w:val="22"/>
          <w:szCs w:val="22"/>
          <w:lang w:val="uk-UA"/>
        </w:rPr>
        <w:t>коучинг</w:t>
      </w:r>
      <w:proofErr w:type="spellEnd"/>
      <w:r w:rsidRPr="005F6C98">
        <w:rPr>
          <w:sz w:val="22"/>
          <w:szCs w:val="22"/>
          <w:lang w:val="uk-UA"/>
        </w:rPr>
        <w:t>;</w:t>
      </w:r>
    </w:p>
    <w:p w14:paraId="3A5B14CC"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наставництво;</w:t>
      </w:r>
    </w:p>
    <w:p w14:paraId="53399619"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демонстрація прийомів роботи;</w:t>
      </w:r>
    </w:p>
    <w:p w14:paraId="63401B91"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делегування повноважень;</w:t>
      </w:r>
    </w:p>
    <w:p w14:paraId="2D6E6564"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розширення кола обов’язків;</w:t>
      </w:r>
    </w:p>
    <w:p w14:paraId="7F346D63"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ротація та ін.</w:t>
      </w:r>
    </w:p>
    <w:p w14:paraId="19557AC9"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Засобами навчання поза робочим місцем можуть бути:</w:t>
      </w:r>
    </w:p>
    <w:p w14:paraId="7F542265"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лекції;</w:t>
      </w:r>
    </w:p>
    <w:p w14:paraId="59B8716E"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lastRenderedPageBreak/>
        <w:t>− тренінги;</w:t>
      </w:r>
    </w:p>
    <w:p w14:paraId="13E462CE"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дистанційне навчання;</w:t>
      </w:r>
    </w:p>
    <w:p w14:paraId="3BAF2425"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дискусії та обговорення;</w:t>
      </w:r>
    </w:p>
    <w:p w14:paraId="490A78D5"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аналіз  практичних ситуацій (кейсів);</w:t>
      </w:r>
    </w:p>
    <w:p w14:paraId="31CA519B"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моделювання ситуацій;</w:t>
      </w:r>
    </w:p>
    <w:p w14:paraId="39A97310"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ділові ігри;</w:t>
      </w:r>
    </w:p>
    <w:p w14:paraId="34AFF8CA"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семінари, симпозіуми, виставки;</w:t>
      </w:r>
    </w:p>
    <w:p w14:paraId="5DE83E43"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самостійне навчання.</w:t>
      </w:r>
    </w:p>
    <w:p w14:paraId="31A98B39" w14:textId="77777777" w:rsidR="009E23CC" w:rsidRPr="005F6C98" w:rsidRDefault="009E23CC" w:rsidP="009E23CC">
      <w:pPr>
        <w:ind w:firstLine="709"/>
        <w:jc w:val="both"/>
        <w:rPr>
          <w:sz w:val="22"/>
          <w:szCs w:val="22"/>
          <w:lang w:val="uk-UA"/>
        </w:rPr>
      </w:pPr>
      <w:r w:rsidRPr="005F6C98">
        <w:rPr>
          <w:sz w:val="22"/>
          <w:szCs w:val="22"/>
          <w:lang w:val="uk-UA"/>
        </w:rPr>
        <w:t>Як і будь-який інший процес, управління професійною підготовкою працівників має бути належно організованим. У даному контексті важлива розробка програми, що охоплює такі основні компоненти:</w:t>
      </w:r>
    </w:p>
    <w:p w14:paraId="504EDF59" w14:textId="77777777" w:rsidR="009E23CC" w:rsidRPr="005F6C98" w:rsidRDefault="009E23CC" w:rsidP="009E23CC">
      <w:pPr>
        <w:ind w:firstLine="709"/>
        <w:jc w:val="both"/>
        <w:rPr>
          <w:sz w:val="22"/>
          <w:szCs w:val="22"/>
          <w:lang w:val="uk-UA"/>
        </w:rPr>
      </w:pPr>
      <w:r w:rsidRPr="005F6C98">
        <w:rPr>
          <w:sz w:val="22"/>
          <w:szCs w:val="22"/>
          <w:lang w:val="uk-UA"/>
        </w:rPr>
        <w:t>− аналіз потреби фірми в підготовці персоналу;</w:t>
      </w:r>
    </w:p>
    <w:p w14:paraId="7CDB4AC5" w14:textId="77777777" w:rsidR="009E23CC" w:rsidRPr="005F6C98" w:rsidRDefault="009E23CC" w:rsidP="009E23CC">
      <w:pPr>
        <w:ind w:firstLine="709"/>
        <w:jc w:val="both"/>
        <w:rPr>
          <w:sz w:val="22"/>
          <w:szCs w:val="22"/>
          <w:lang w:val="uk-UA"/>
        </w:rPr>
      </w:pPr>
      <w:r w:rsidRPr="005F6C98">
        <w:rPr>
          <w:sz w:val="22"/>
          <w:szCs w:val="22"/>
          <w:lang w:val="uk-UA"/>
        </w:rPr>
        <w:t>− вибір конкретних форм навчання відповідно до стратегії, потреб і цілей фірми;</w:t>
      </w:r>
    </w:p>
    <w:p w14:paraId="03D067EC" w14:textId="77777777" w:rsidR="009E23CC" w:rsidRPr="005F6C98" w:rsidRDefault="009E23CC" w:rsidP="009E23CC">
      <w:pPr>
        <w:ind w:firstLine="709"/>
        <w:jc w:val="both"/>
        <w:rPr>
          <w:sz w:val="22"/>
          <w:szCs w:val="22"/>
          <w:lang w:val="uk-UA"/>
        </w:rPr>
      </w:pPr>
      <w:r w:rsidRPr="005F6C98">
        <w:rPr>
          <w:sz w:val="22"/>
          <w:szCs w:val="22"/>
          <w:lang w:val="uk-UA"/>
        </w:rPr>
        <w:t>− оцінка необхідних фінансових витрат на обрані форми підготовки;</w:t>
      </w:r>
    </w:p>
    <w:p w14:paraId="6D2F820D" w14:textId="77777777" w:rsidR="009E23CC" w:rsidRPr="005F6C98" w:rsidRDefault="009E23CC" w:rsidP="009E23CC">
      <w:pPr>
        <w:ind w:firstLine="709"/>
        <w:jc w:val="both"/>
        <w:rPr>
          <w:sz w:val="22"/>
          <w:szCs w:val="22"/>
          <w:lang w:val="uk-UA"/>
        </w:rPr>
      </w:pPr>
      <w:r w:rsidRPr="005F6C98">
        <w:rPr>
          <w:sz w:val="22"/>
          <w:szCs w:val="22"/>
          <w:lang w:val="uk-UA"/>
        </w:rPr>
        <w:t>− розробка конкретних планів навчання (по підрозділах, по групах працівників, колективне чи індивідуальне навчання);</w:t>
      </w:r>
    </w:p>
    <w:p w14:paraId="529D2B33" w14:textId="77777777" w:rsidR="009E23CC" w:rsidRPr="005F6C98" w:rsidRDefault="009E23CC" w:rsidP="009E23CC">
      <w:pPr>
        <w:widowControl/>
        <w:autoSpaceDE/>
        <w:autoSpaceDN/>
        <w:adjustRightInd/>
        <w:ind w:firstLine="720"/>
        <w:jc w:val="both"/>
        <w:rPr>
          <w:sz w:val="22"/>
          <w:szCs w:val="22"/>
          <w:lang w:val="uk-UA"/>
        </w:rPr>
      </w:pPr>
      <w:r w:rsidRPr="005F6C98">
        <w:rPr>
          <w:sz w:val="22"/>
          <w:szCs w:val="22"/>
          <w:lang w:val="uk-UA"/>
        </w:rPr>
        <w:t>− оцінка результатів навчання.</w:t>
      </w:r>
    </w:p>
    <w:p w14:paraId="728F34BE"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Вибір методів навчання залежить </w:t>
      </w:r>
      <w:r>
        <w:rPr>
          <w:sz w:val="22"/>
          <w:szCs w:val="22"/>
          <w:lang w:val="uk-UA"/>
        </w:rPr>
        <w:t xml:space="preserve">переважно </w:t>
      </w:r>
      <w:r w:rsidRPr="00614C9F">
        <w:rPr>
          <w:sz w:val="22"/>
          <w:szCs w:val="22"/>
          <w:lang w:val="uk-UA"/>
        </w:rPr>
        <w:t xml:space="preserve">від таких </w:t>
      </w:r>
      <w:r w:rsidRPr="00614C9F">
        <w:rPr>
          <w:i/>
          <w:iCs/>
          <w:sz w:val="22"/>
          <w:szCs w:val="22"/>
          <w:lang w:val="uk-UA"/>
        </w:rPr>
        <w:t>чинників:</w:t>
      </w:r>
    </w:p>
    <w:p w14:paraId="7AE74878" w14:textId="77777777" w:rsidR="009E23CC" w:rsidRPr="00614C9F" w:rsidRDefault="009E23CC" w:rsidP="009E23CC">
      <w:pPr>
        <w:widowControl/>
        <w:autoSpaceDE/>
        <w:autoSpaceDN/>
        <w:adjustRightInd/>
        <w:ind w:left="702"/>
        <w:jc w:val="both"/>
        <w:rPr>
          <w:sz w:val="22"/>
          <w:szCs w:val="22"/>
          <w:lang w:val="uk-UA"/>
        </w:rPr>
      </w:pPr>
      <w:r>
        <w:rPr>
          <w:sz w:val="22"/>
          <w:szCs w:val="22"/>
          <w:lang w:val="uk-UA"/>
        </w:rPr>
        <w:t>− </w:t>
      </w:r>
      <w:r w:rsidRPr="00614C9F">
        <w:rPr>
          <w:sz w:val="22"/>
          <w:szCs w:val="22"/>
          <w:lang w:val="uk-UA"/>
        </w:rPr>
        <w:t>цілі і завдання навчання;</w:t>
      </w:r>
    </w:p>
    <w:p w14:paraId="15D40FB8" w14:textId="77777777" w:rsidR="009E23CC" w:rsidRPr="00614C9F" w:rsidRDefault="009E23CC" w:rsidP="009E23CC">
      <w:pPr>
        <w:widowControl/>
        <w:autoSpaceDE/>
        <w:autoSpaceDN/>
        <w:adjustRightInd/>
        <w:ind w:left="702"/>
        <w:jc w:val="both"/>
        <w:rPr>
          <w:sz w:val="22"/>
          <w:szCs w:val="22"/>
          <w:lang w:val="uk-UA"/>
        </w:rPr>
      </w:pPr>
      <w:r w:rsidRPr="005F6C98">
        <w:rPr>
          <w:sz w:val="22"/>
          <w:szCs w:val="22"/>
          <w:lang w:val="uk-UA"/>
        </w:rPr>
        <w:t>−</w:t>
      </w:r>
      <w:r>
        <w:rPr>
          <w:sz w:val="22"/>
          <w:szCs w:val="22"/>
          <w:lang w:val="en-US"/>
        </w:rPr>
        <w:t> </w:t>
      </w:r>
      <w:r w:rsidRPr="00614C9F">
        <w:rPr>
          <w:sz w:val="22"/>
          <w:szCs w:val="22"/>
          <w:lang w:val="uk-UA"/>
        </w:rPr>
        <w:t xml:space="preserve">вартість навчання </w:t>
      </w:r>
      <w:r>
        <w:rPr>
          <w:sz w:val="22"/>
          <w:szCs w:val="22"/>
          <w:lang w:val="uk-UA"/>
        </w:rPr>
        <w:t>(</w:t>
      </w:r>
      <w:r w:rsidRPr="00614C9F">
        <w:rPr>
          <w:sz w:val="22"/>
          <w:szCs w:val="22"/>
          <w:lang w:val="uk-UA"/>
        </w:rPr>
        <w:t>пряма і непряма</w:t>
      </w:r>
      <w:r>
        <w:rPr>
          <w:sz w:val="22"/>
          <w:szCs w:val="22"/>
          <w:lang w:val="uk-UA"/>
        </w:rPr>
        <w:t>)</w:t>
      </w:r>
      <w:r w:rsidRPr="00614C9F">
        <w:rPr>
          <w:sz w:val="22"/>
          <w:szCs w:val="22"/>
          <w:lang w:val="uk-UA"/>
        </w:rPr>
        <w:t>;</w:t>
      </w:r>
    </w:p>
    <w:p w14:paraId="036BBD85" w14:textId="77777777" w:rsidR="009E23CC" w:rsidRPr="00614C9F" w:rsidRDefault="009E23CC" w:rsidP="009E23CC">
      <w:pPr>
        <w:widowControl/>
        <w:autoSpaceDE/>
        <w:autoSpaceDN/>
        <w:adjustRightInd/>
        <w:ind w:left="702"/>
        <w:jc w:val="both"/>
        <w:rPr>
          <w:sz w:val="22"/>
          <w:szCs w:val="22"/>
          <w:lang w:val="uk-UA"/>
        </w:rPr>
      </w:pPr>
      <w:r w:rsidRPr="005F6C98">
        <w:rPr>
          <w:sz w:val="22"/>
          <w:szCs w:val="22"/>
        </w:rPr>
        <w:t>−</w:t>
      </w:r>
      <w:r>
        <w:rPr>
          <w:sz w:val="22"/>
          <w:szCs w:val="22"/>
          <w:lang w:val="en-US"/>
        </w:rPr>
        <w:t> </w:t>
      </w:r>
      <w:r w:rsidRPr="00614C9F">
        <w:rPr>
          <w:sz w:val="22"/>
          <w:szCs w:val="22"/>
          <w:lang w:val="uk-UA"/>
        </w:rPr>
        <w:t xml:space="preserve">терміновість (час, </w:t>
      </w:r>
      <w:r>
        <w:rPr>
          <w:sz w:val="22"/>
          <w:szCs w:val="22"/>
          <w:lang w:val="uk-UA"/>
        </w:rPr>
        <w:t>який відводиться</w:t>
      </w:r>
      <w:r w:rsidRPr="00614C9F">
        <w:rPr>
          <w:sz w:val="22"/>
          <w:szCs w:val="22"/>
          <w:lang w:val="uk-UA"/>
        </w:rPr>
        <w:t xml:space="preserve"> на навчання);</w:t>
      </w:r>
    </w:p>
    <w:p w14:paraId="57524938" w14:textId="77777777" w:rsidR="009E23CC" w:rsidRPr="00614C9F" w:rsidRDefault="009E23CC" w:rsidP="009E23CC">
      <w:pPr>
        <w:widowControl/>
        <w:autoSpaceDE/>
        <w:autoSpaceDN/>
        <w:adjustRightInd/>
        <w:ind w:left="702"/>
        <w:jc w:val="both"/>
        <w:rPr>
          <w:sz w:val="22"/>
          <w:szCs w:val="22"/>
          <w:lang w:val="uk-UA"/>
        </w:rPr>
      </w:pPr>
      <w:r>
        <w:rPr>
          <w:sz w:val="22"/>
          <w:szCs w:val="22"/>
          <w:lang w:val="uk-UA"/>
        </w:rPr>
        <w:t>− </w:t>
      </w:r>
      <w:r w:rsidRPr="00614C9F">
        <w:rPr>
          <w:sz w:val="22"/>
          <w:szCs w:val="22"/>
          <w:lang w:val="uk-UA"/>
        </w:rPr>
        <w:t xml:space="preserve">склад учасників (їхня </w:t>
      </w:r>
      <w:r>
        <w:rPr>
          <w:sz w:val="22"/>
          <w:szCs w:val="22"/>
          <w:lang w:val="uk-UA"/>
        </w:rPr>
        <w:t>попередня підго</w:t>
      </w:r>
      <w:r w:rsidRPr="00614C9F">
        <w:rPr>
          <w:sz w:val="22"/>
          <w:szCs w:val="22"/>
          <w:lang w:val="uk-UA"/>
        </w:rPr>
        <w:t>товка</w:t>
      </w:r>
      <w:r>
        <w:rPr>
          <w:sz w:val="22"/>
          <w:szCs w:val="22"/>
          <w:lang w:val="uk-UA"/>
        </w:rPr>
        <w:t>,</w:t>
      </w:r>
      <w:r w:rsidRPr="00614C9F">
        <w:rPr>
          <w:sz w:val="22"/>
          <w:szCs w:val="22"/>
          <w:lang w:val="uk-UA"/>
        </w:rPr>
        <w:t xml:space="preserve"> кваліфіка</w:t>
      </w:r>
      <w:r>
        <w:rPr>
          <w:sz w:val="22"/>
          <w:szCs w:val="22"/>
          <w:lang w:val="uk-UA"/>
        </w:rPr>
        <w:t>ція, мотивація</w:t>
      </w:r>
      <w:r w:rsidRPr="00614C9F">
        <w:rPr>
          <w:sz w:val="22"/>
          <w:szCs w:val="22"/>
          <w:lang w:val="uk-UA"/>
        </w:rPr>
        <w:t>);</w:t>
      </w:r>
    </w:p>
    <w:p w14:paraId="0ACFC223" w14:textId="77777777" w:rsidR="009E23CC" w:rsidRPr="00614C9F" w:rsidRDefault="009E23CC" w:rsidP="009E23CC">
      <w:pPr>
        <w:widowControl/>
        <w:autoSpaceDE/>
        <w:autoSpaceDN/>
        <w:adjustRightInd/>
        <w:ind w:left="702"/>
        <w:jc w:val="both"/>
        <w:rPr>
          <w:b/>
          <w:sz w:val="22"/>
          <w:szCs w:val="22"/>
          <w:lang w:val="uk-UA"/>
        </w:rPr>
      </w:pPr>
      <w:r>
        <w:rPr>
          <w:sz w:val="22"/>
          <w:szCs w:val="22"/>
          <w:lang w:val="uk-UA"/>
        </w:rPr>
        <w:t>− </w:t>
      </w:r>
      <w:r w:rsidRPr="00614C9F">
        <w:rPr>
          <w:sz w:val="22"/>
          <w:szCs w:val="22"/>
          <w:lang w:val="uk-UA"/>
        </w:rPr>
        <w:t>кваліфікація і компетентність викладачів.</w:t>
      </w:r>
    </w:p>
    <w:p w14:paraId="5F57758E" w14:textId="77777777" w:rsidR="009E23CC" w:rsidRPr="00614C9F" w:rsidRDefault="009E23CC" w:rsidP="009E23CC">
      <w:pPr>
        <w:widowControl/>
        <w:autoSpaceDE/>
        <w:autoSpaceDN/>
        <w:adjustRightInd/>
        <w:ind w:firstLine="709"/>
        <w:jc w:val="both"/>
        <w:rPr>
          <w:sz w:val="22"/>
          <w:szCs w:val="22"/>
          <w:lang w:val="uk-UA"/>
        </w:rPr>
      </w:pPr>
    </w:p>
    <w:p w14:paraId="3945B54F" w14:textId="77777777" w:rsidR="009E23CC" w:rsidRPr="00614C9F" w:rsidRDefault="009E23CC" w:rsidP="009E23CC">
      <w:pPr>
        <w:widowControl/>
        <w:autoSpaceDE/>
        <w:autoSpaceDN/>
        <w:adjustRightInd/>
        <w:ind w:firstLine="709"/>
        <w:jc w:val="center"/>
        <w:rPr>
          <w:b/>
          <w:sz w:val="22"/>
          <w:szCs w:val="22"/>
          <w:lang w:val="uk-UA"/>
        </w:rPr>
      </w:pPr>
      <w:r w:rsidRPr="00614C9F">
        <w:rPr>
          <w:rFonts w:ascii="Arial CYR" w:hAnsi="Arial CYR" w:cs="Arial CYR"/>
          <w:sz w:val="22"/>
          <w:szCs w:val="22"/>
          <w:lang w:val="uk-UA"/>
        </w:rPr>
        <w:t xml:space="preserve">  </w:t>
      </w:r>
      <w:r w:rsidRPr="00614C9F">
        <w:rPr>
          <w:b/>
          <w:sz w:val="22"/>
          <w:szCs w:val="22"/>
          <w:lang w:val="uk-UA"/>
        </w:rPr>
        <w:t>3. Кар’єра як елемент системи управління персоналом</w:t>
      </w:r>
    </w:p>
    <w:p w14:paraId="424960AE" w14:textId="77777777" w:rsidR="009E23CC" w:rsidRPr="00614C9F" w:rsidRDefault="009E23CC" w:rsidP="009E23CC">
      <w:pPr>
        <w:widowControl/>
        <w:autoSpaceDE/>
        <w:autoSpaceDN/>
        <w:adjustRightInd/>
        <w:ind w:firstLine="720"/>
        <w:jc w:val="both"/>
        <w:rPr>
          <w:sz w:val="22"/>
          <w:szCs w:val="22"/>
          <w:lang w:val="uk-UA"/>
        </w:rPr>
      </w:pPr>
      <w:r w:rsidRPr="00614C9F">
        <w:rPr>
          <w:i/>
          <w:sz w:val="22"/>
          <w:szCs w:val="22"/>
          <w:lang w:val="uk-UA"/>
        </w:rPr>
        <w:t>Кар’єра</w:t>
      </w:r>
      <w:r w:rsidRPr="00614C9F">
        <w:rPr>
          <w:sz w:val="22"/>
          <w:szCs w:val="22"/>
          <w:lang w:val="uk-UA"/>
        </w:rPr>
        <w:t xml:space="preserve"> </w:t>
      </w:r>
      <w:r>
        <w:rPr>
          <w:sz w:val="22"/>
          <w:szCs w:val="22"/>
          <w:lang w:val="uk-UA"/>
        </w:rPr>
        <w:t xml:space="preserve">− </w:t>
      </w:r>
      <w:r w:rsidRPr="00614C9F">
        <w:rPr>
          <w:sz w:val="22"/>
          <w:szCs w:val="22"/>
          <w:lang w:val="uk-UA"/>
        </w:rPr>
        <w:t xml:space="preserve">індивідуальна послідовність важливих змін </w:t>
      </w:r>
      <w:r>
        <w:rPr>
          <w:sz w:val="22"/>
          <w:szCs w:val="22"/>
          <w:lang w:val="uk-UA"/>
        </w:rPr>
        <w:t>у сфері професійної діяльності</w:t>
      </w:r>
      <w:r w:rsidRPr="00614C9F">
        <w:rPr>
          <w:sz w:val="22"/>
          <w:szCs w:val="22"/>
          <w:lang w:val="uk-UA"/>
        </w:rPr>
        <w:t xml:space="preserve">, що пов’язані зі зміною становища працівника на шкалі складності праці </w:t>
      </w:r>
      <w:r>
        <w:rPr>
          <w:sz w:val="22"/>
          <w:szCs w:val="22"/>
          <w:lang w:val="uk-UA"/>
        </w:rPr>
        <w:t>та/</w:t>
      </w:r>
      <w:r w:rsidRPr="00614C9F">
        <w:rPr>
          <w:sz w:val="22"/>
          <w:szCs w:val="22"/>
          <w:lang w:val="uk-UA"/>
        </w:rPr>
        <w:t xml:space="preserve">або соціальній </w:t>
      </w:r>
      <w:r>
        <w:rPr>
          <w:sz w:val="22"/>
          <w:szCs w:val="22"/>
          <w:lang w:val="uk-UA"/>
        </w:rPr>
        <w:t>ієрархії робочих місць, посад. Інакше кажучи, кар’єра −</w:t>
      </w:r>
      <w:r w:rsidRPr="00123341">
        <w:rPr>
          <w:sz w:val="22"/>
          <w:szCs w:val="22"/>
          <w:lang w:val="uk-UA"/>
        </w:rPr>
        <w:t xml:space="preserve"> це результа</w:t>
      </w:r>
      <w:r>
        <w:rPr>
          <w:sz w:val="22"/>
          <w:szCs w:val="22"/>
          <w:lang w:val="uk-UA"/>
        </w:rPr>
        <w:t>т усвідомленої позиції і поведінки людини у рамках</w:t>
      </w:r>
      <w:r w:rsidRPr="00123341">
        <w:rPr>
          <w:sz w:val="22"/>
          <w:szCs w:val="22"/>
          <w:lang w:val="uk-UA"/>
        </w:rPr>
        <w:t xml:space="preserve"> трудової діяльності, пов'язаний з посадовим чи професійним зростанням.</w:t>
      </w:r>
    </w:p>
    <w:p w14:paraId="140EC9E8" w14:textId="77777777" w:rsidR="009E23CC" w:rsidRDefault="009E23CC" w:rsidP="009E23CC">
      <w:pPr>
        <w:widowControl/>
        <w:autoSpaceDE/>
        <w:autoSpaceDN/>
        <w:adjustRightInd/>
        <w:ind w:firstLine="720"/>
        <w:jc w:val="both"/>
        <w:rPr>
          <w:sz w:val="22"/>
          <w:szCs w:val="22"/>
          <w:lang w:val="uk-UA"/>
        </w:rPr>
      </w:pPr>
      <w:r>
        <w:rPr>
          <w:spacing w:val="-2"/>
          <w:sz w:val="22"/>
          <w:szCs w:val="22"/>
          <w:lang w:val="uk-UA"/>
        </w:rPr>
        <w:t xml:space="preserve">Кар’єра може залежати від значної кількості ситуативних факторів: </w:t>
      </w:r>
      <w:r w:rsidRPr="00614C9F">
        <w:rPr>
          <w:spacing w:val="-2"/>
          <w:sz w:val="22"/>
          <w:szCs w:val="22"/>
          <w:lang w:val="uk-UA"/>
        </w:rPr>
        <w:t>потенційних</w:t>
      </w:r>
      <w:r w:rsidRPr="00614C9F">
        <w:rPr>
          <w:sz w:val="22"/>
          <w:szCs w:val="22"/>
          <w:lang w:val="uk-UA"/>
        </w:rPr>
        <w:t xml:space="preserve"> можливостей працівника, його здібностей</w:t>
      </w:r>
      <w:r>
        <w:rPr>
          <w:sz w:val="22"/>
          <w:szCs w:val="22"/>
          <w:lang w:val="uk-UA"/>
        </w:rPr>
        <w:t>,</w:t>
      </w:r>
      <w:r w:rsidRPr="00614C9F">
        <w:rPr>
          <w:sz w:val="22"/>
          <w:szCs w:val="22"/>
          <w:lang w:val="uk-UA"/>
        </w:rPr>
        <w:t xml:space="preserve"> професійних інтересів, нахилів</w:t>
      </w:r>
      <w:r>
        <w:rPr>
          <w:sz w:val="22"/>
          <w:szCs w:val="22"/>
          <w:lang w:val="uk-UA"/>
        </w:rPr>
        <w:t>, мотивації, рівня</w:t>
      </w:r>
      <w:r w:rsidRPr="00614C9F">
        <w:rPr>
          <w:sz w:val="22"/>
          <w:szCs w:val="22"/>
          <w:lang w:val="uk-UA"/>
        </w:rPr>
        <w:t xml:space="preserve"> професійної підготовки, стан</w:t>
      </w:r>
      <w:r>
        <w:rPr>
          <w:sz w:val="22"/>
          <w:szCs w:val="22"/>
          <w:lang w:val="uk-UA"/>
        </w:rPr>
        <w:t>у</w:t>
      </w:r>
      <w:r w:rsidRPr="00614C9F">
        <w:rPr>
          <w:sz w:val="22"/>
          <w:szCs w:val="22"/>
          <w:lang w:val="uk-UA"/>
        </w:rPr>
        <w:t xml:space="preserve"> здоров’я</w:t>
      </w:r>
      <w:r>
        <w:rPr>
          <w:sz w:val="22"/>
          <w:szCs w:val="22"/>
          <w:lang w:val="uk-UA"/>
        </w:rPr>
        <w:t>, специфіки системи</w:t>
      </w:r>
      <w:r w:rsidRPr="00614C9F">
        <w:rPr>
          <w:sz w:val="22"/>
          <w:szCs w:val="22"/>
          <w:lang w:val="uk-UA"/>
        </w:rPr>
        <w:t xml:space="preserve"> управління </w:t>
      </w:r>
      <w:r>
        <w:rPr>
          <w:sz w:val="22"/>
          <w:szCs w:val="22"/>
          <w:lang w:val="uk-UA"/>
        </w:rPr>
        <w:t xml:space="preserve">в </w:t>
      </w:r>
      <w:r w:rsidRPr="00614C9F">
        <w:rPr>
          <w:sz w:val="22"/>
          <w:szCs w:val="22"/>
          <w:lang w:val="uk-UA"/>
        </w:rPr>
        <w:t xml:space="preserve">організації, </w:t>
      </w:r>
      <w:r>
        <w:rPr>
          <w:sz w:val="22"/>
          <w:szCs w:val="22"/>
          <w:lang w:val="uk-UA"/>
        </w:rPr>
        <w:t>соціально-психологічного</w:t>
      </w:r>
      <w:r w:rsidRPr="00614C9F">
        <w:rPr>
          <w:sz w:val="22"/>
          <w:szCs w:val="22"/>
          <w:lang w:val="uk-UA"/>
        </w:rPr>
        <w:t xml:space="preserve"> клімат</w:t>
      </w:r>
      <w:r>
        <w:rPr>
          <w:sz w:val="22"/>
          <w:szCs w:val="22"/>
          <w:lang w:val="uk-UA"/>
        </w:rPr>
        <w:t>у</w:t>
      </w:r>
      <w:r w:rsidRPr="00614C9F">
        <w:rPr>
          <w:sz w:val="22"/>
          <w:szCs w:val="22"/>
          <w:lang w:val="uk-UA"/>
        </w:rPr>
        <w:t xml:space="preserve"> у </w:t>
      </w:r>
      <w:r>
        <w:rPr>
          <w:sz w:val="22"/>
          <w:szCs w:val="22"/>
          <w:lang w:val="uk-UA"/>
        </w:rPr>
        <w:t>колективі тощо.</w:t>
      </w:r>
    </w:p>
    <w:p w14:paraId="166482D4" w14:textId="77777777" w:rsidR="009E23CC" w:rsidRPr="00783586" w:rsidRDefault="009E23CC" w:rsidP="009E23CC">
      <w:pPr>
        <w:widowControl/>
        <w:autoSpaceDE/>
        <w:autoSpaceDN/>
        <w:adjustRightInd/>
        <w:ind w:firstLine="720"/>
        <w:jc w:val="both"/>
        <w:rPr>
          <w:sz w:val="22"/>
          <w:szCs w:val="22"/>
          <w:lang w:val="uk-UA"/>
        </w:rPr>
      </w:pPr>
      <w:r w:rsidRPr="00783586">
        <w:rPr>
          <w:sz w:val="22"/>
          <w:szCs w:val="22"/>
          <w:lang w:val="uk-UA"/>
        </w:rPr>
        <w:t xml:space="preserve">У процесі реалізації кар'єри важливо забезпечити </w:t>
      </w:r>
      <w:r>
        <w:rPr>
          <w:sz w:val="22"/>
          <w:szCs w:val="22"/>
          <w:lang w:val="uk-UA"/>
        </w:rPr>
        <w:t xml:space="preserve">збалансовану </w:t>
      </w:r>
      <w:r w:rsidRPr="00783586">
        <w:rPr>
          <w:sz w:val="22"/>
          <w:szCs w:val="22"/>
          <w:lang w:val="uk-UA"/>
        </w:rPr>
        <w:t>взаємодію</w:t>
      </w:r>
      <w:r>
        <w:rPr>
          <w:sz w:val="22"/>
          <w:szCs w:val="22"/>
          <w:lang w:val="uk-UA"/>
        </w:rPr>
        <w:t xml:space="preserve"> </w:t>
      </w:r>
      <w:r w:rsidRPr="00783586">
        <w:rPr>
          <w:sz w:val="22"/>
          <w:szCs w:val="22"/>
          <w:lang w:val="uk-UA"/>
        </w:rPr>
        <w:t xml:space="preserve">всіх </w:t>
      </w:r>
      <w:r>
        <w:rPr>
          <w:sz w:val="22"/>
          <w:szCs w:val="22"/>
          <w:lang w:val="uk-UA"/>
        </w:rPr>
        <w:t xml:space="preserve">її видів в рамках </w:t>
      </w:r>
      <w:proofErr w:type="spellStart"/>
      <w:r>
        <w:rPr>
          <w:sz w:val="22"/>
          <w:szCs w:val="22"/>
          <w:lang w:val="uk-UA"/>
        </w:rPr>
        <w:t>оргавнізації</w:t>
      </w:r>
      <w:proofErr w:type="spellEnd"/>
      <w:r>
        <w:rPr>
          <w:sz w:val="22"/>
          <w:szCs w:val="22"/>
          <w:lang w:val="uk-UA"/>
        </w:rPr>
        <w:t>.</w:t>
      </w:r>
    </w:p>
    <w:p w14:paraId="28FBC5AD" w14:textId="77777777" w:rsidR="009E23CC" w:rsidRPr="00783586" w:rsidRDefault="009E23CC" w:rsidP="009E23CC">
      <w:pPr>
        <w:widowControl/>
        <w:autoSpaceDE/>
        <w:autoSpaceDN/>
        <w:adjustRightInd/>
        <w:ind w:firstLine="720"/>
        <w:jc w:val="both"/>
        <w:rPr>
          <w:sz w:val="22"/>
          <w:szCs w:val="22"/>
          <w:lang w:val="uk-UA"/>
        </w:rPr>
      </w:pPr>
      <w:r w:rsidRPr="00783586">
        <w:rPr>
          <w:i/>
          <w:sz w:val="22"/>
          <w:szCs w:val="22"/>
          <w:lang w:val="uk-UA"/>
        </w:rPr>
        <w:t>Вертикальну</w:t>
      </w:r>
      <w:r>
        <w:rPr>
          <w:sz w:val="22"/>
          <w:szCs w:val="22"/>
          <w:lang w:val="uk-UA"/>
        </w:rPr>
        <w:t xml:space="preserve"> кар’єру най</w:t>
      </w:r>
      <w:r w:rsidRPr="00783586">
        <w:rPr>
          <w:sz w:val="22"/>
          <w:szCs w:val="22"/>
          <w:lang w:val="uk-UA"/>
        </w:rPr>
        <w:t>частіше</w:t>
      </w:r>
      <w:r>
        <w:rPr>
          <w:sz w:val="22"/>
          <w:szCs w:val="22"/>
          <w:lang w:val="uk-UA"/>
        </w:rPr>
        <w:t xml:space="preserve"> пов</w:t>
      </w:r>
      <w:r w:rsidRPr="00783586">
        <w:rPr>
          <w:sz w:val="22"/>
          <w:szCs w:val="22"/>
          <w:lang w:val="uk-UA"/>
        </w:rPr>
        <w:t xml:space="preserve">’язують </w:t>
      </w:r>
      <w:r>
        <w:rPr>
          <w:sz w:val="22"/>
          <w:szCs w:val="22"/>
          <w:lang w:val="uk-UA"/>
        </w:rPr>
        <w:t xml:space="preserve">із самою сутністю </w:t>
      </w:r>
      <w:r w:rsidRPr="00783586">
        <w:rPr>
          <w:sz w:val="22"/>
          <w:szCs w:val="22"/>
          <w:lang w:val="uk-UA"/>
        </w:rPr>
        <w:t xml:space="preserve">поняття </w:t>
      </w:r>
      <w:r>
        <w:rPr>
          <w:sz w:val="22"/>
          <w:szCs w:val="22"/>
          <w:lang w:val="uk-UA"/>
        </w:rPr>
        <w:t>«кар’єра»</w:t>
      </w:r>
      <w:r w:rsidRPr="00783586">
        <w:rPr>
          <w:sz w:val="22"/>
          <w:szCs w:val="22"/>
          <w:lang w:val="uk-UA"/>
        </w:rPr>
        <w:t xml:space="preserve">, оскільки </w:t>
      </w:r>
      <w:r>
        <w:rPr>
          <w:sz w:val="22"/>
          <w:szCs w:val="22"/>
          <w:lang w:val="uk-UA"/>
        </w:rPr>
        <w:t xml:space="preserve">така модель </w:t>
      </w:r>
      <w:r w:rsidRPr="00783586">
        <w:rPr>
          <w:sz w:val="22"/>
          <w:szCs w:val="22"/>
          <w:lang w:val="uk-UA"/>
        </w:rPr>
        <w:t>просування найбільш</w:t>
      </w:r>
      <w:r>
        <w:rPr>
          <w:sz w:val="22"/>
          <w:szCs w:val="22"/>
          <w:lang w:val="uk-UA"/>
        </w:rPr>
        <w:t xml:space="preserve"> помітна</w:t>
      </w:r>
      <w:r w:rsidRPr="00783586">
        <w:rPr>
          <w:sz w:val="22"/>
          <w:szCs w:val="22"/>
          <w:lang w:val="uk-UA"/>
        </w:rPr>
        <w:t xml:space="preserve">. Під вертикальної кар'єрою розуміється </w:t>
      </w:r>
      <w:r>
        <w:rPr>
          <w:sz w:val="22"/>
          <w:szCs w:val="22"/>
          <w:lang w:val="uk-UA"/>
        </w:rPr>
        <w:t>просування на</w:t>
      </w:r>
      <w:r w:rsidRPr="00783586">
        <w:rPr>
          <w:sz w:val="22"/>
          <w:szCs w:val="22"/>
          <w:lang w:val="uk-UA"/>
        </w:rPr>
        <w:t xml:space="preserve"> </w:t>
      </w:r>
      <w:r>
        <w:rPr>
          <w:sz w:val="22"/>
          <w:szCs w:val="22"/>
          <w:lang w:val="uk-UA"/>
        </w:rPr>
        <w:t>вищий</w:t>
      </w:r>
      <w:r w:rsidRPr="00783586">
        <w:rPr>
          <w:sz w:val="22"/>
          <w:szCs w:val="22"/>
          <w:lang w:val="uk-UA"/>
        </w:rPr>
        <w:t xml:space="preserve"> рівень </w:t>
      </w:r>
      <w:r>
        <w:rPr>
          <w:sz w:val="22"/>
          <w:szCs w:val="22"/>
          <w:lang w:val="uk-UA"/>
        </w:rPr>
        <w:t>організаційної</w:t>
      </w:r>
      <w:r w:rsidRPr="00783586">
        <w:rPr>
          <w:sz w:val="22"/>
          <w:szCs w:val="22"/>
          <w:lang w:val="uk-UA"/>
        </w:rPr>
        <w:t xml:space="preserve"> ієрархії (підвищення на посаді, яке супроводжується </w:t>
      </w:r>
      <w:r>
        <w:rPr>
          <w:sz w:val="22"/>
          <w:szCs w:val="22"/>
          <w:lang w:val="uk-UA"/>
        </w:rPr>
        <w:t>зростанням  рівня</w:t>
      </w:r>
      <w:r w:rsidRPr="00783586">
        <w:rPr>
          <w:sz w:val="22"/>
          <w:szCs w:val="22"/>
          <w:lang w:val="uk-UA"/>
        </w:rPr>
        <w:t xml:space="preserve"> оплати праці).</w:t>
      </w:r>
    </w:p>
    <w:p w14:paraId="5DDB3C56" w14:textId="77777777" w:rsidR="009E23CC" w:rsidRDefault="009E23CC" w:rsidP="009E23CC">
      <w:pPr>
        <w:widowControl/>
        <w:autoSpaceDE/>
        <w:autoSpaceDN/>
        <w:adjustRightInd/>
        <w:ind w:firstLine="720"/>
        <w:jc w:val="both"/>
        <w:rPr>
          <w:sz w:val="22"/>
          <w:szCs w:val="22"/>
          <w:lang w:val="uk-UA"/>
        </w:rPr>
      </w:pPr>
      <w:r w:rsidRPr="00B03DE7">
        <w:rPr>
          <w:i/>
          <w:sz w:val="22"/>
          <w:szCs w:val="22"/>
          <w:lang w:val="uk-UA"/>
        </w:rPr>
        <w:t>Горизонтальна</w:t>
      </w:r>
      <w:r w:rsidRPr="00783586">
        <w:rPr>
          <w:sz w:val="22"/>
          <w:szCs w:val="22"/>
          <w:lang w:val="uk-UA"/>
        </w:rPr>
        <w:t xml:space="preserve"> </w:t>
      </w:r>
      <w:r>
        <w:rPr>
          <w:sz w:val="22"/>
          <w:szCs w:val="22"/>
          <w:lang w:val="uk-UA"/>
        </w:rPr>
        <w:t>кар</w:t>
      </w:r>
      <w:r w:rsidRPr="00783586">
        <w:rPr>
          <w:sz w:val="22"/>
          <w:szCs w:val="22"/>
          <w:lang w:val="uk-UA"/>
        </w:rPr>
        <w:t>’єра</w:t>
      </w:r>
      <w:r>
        <w:rPr>
          <w:sz w:val="22"/>
          <w:szCs w:val="22"/>
          <w:lang w:val="uk-UA"/>
        </w:rPr>
        <w:t xml:space="preserve"> </w:t>
      </w:r>
      <w:r w:rsidRPr="00B00E8B">
        <w:rPr>
          <w:sz w:val="22"/>
          <w:szCs w:val="22"/>
          <w:lang w:val="uk-UA"/>
        </w:rPr>
        <w:t xml:space="preserve">передбачає або переміщення в іншу функціональну сферу діяльності, або виконання певної службової ролі на </w:t>
      </w:r>
      <w:r>
        <w:rPr>
          <w:sz w:val="22"/>
          <w:szCs w:val="22"/>
          <w:lang w:val="uk-UA"/>
        </w:rPr>
        <w:t>позиції</w:t>
      </w:r>
      <w:r w:rsidRPr="00B00E8B">
        <w:rPr>
          <w:sz w:val="22"/>
          <w:szCs w:val="22"/>
          <w:lang w:val="uk-UA"/>
        </w:rPr>
        <w:t xml:space="preserve">, </w:t>
      </w:r>
      <w:r>
        <w:rPr>
          <w:sz w:val="22"/>
          <w:szCs w:val="22"/>
          <w:lang w:val="uk-UA"/>
        </w:rPr>
        <w:t>котра</w:t>
      </w:r>
      <w:r w:rsidRPr="00B00E8B">
        <w:rPr>
          <w:sz w:val="22"/>
          <w:szCs w:val="22"/>
          <w:lang w:val="uk-UA"/>
        </w:rPr>
        <w:t xml:space="preserve"> не має </w:t>
      </w:r>
      <w:r>
        <w:rPr>
          <w:sz w:val="22"/>
          <w:szCs w:val="22"/>
          <w:lang w:val="uk-UA"/>
        </w:rPr>
        <w:t>чіткого</w:t>
      </w:r>
      <w:r w:rsidRPr="00B00E8B">
        <w:rPr>
          <w:sz w:val="22"/>
          <w:szCs w:val="22"/>
          <w:lang w:val="uk-UA"/>
        </w:rPr>
        <w:t xml:space="preserve"> формального закріплення в організаційній структурі (наприклад, керівника тимчасової цільової групи, програми тощо); </w:t>
      </w:r>
      <w:r>
        <w:rPr>
          <w:sz w:val="22"/>
          <w:szCs w:val="22"/>
          <w:lang w:val="uk-UA"/>
        </w:rPr>
        <w:t xml:space="preserve">Прикладом </w:t>
      </w:r>
      <w:r w:rsidRPr="00B00E8B">
        <w:rPr>
          <w:sz w:val="22"/>
          <w:szCs w:val="22"/>
          <w:lang w:val="uk-UA"/>
        </w:rPr>
        <w:t xml:space="preserve">горизонтальної кар'єри також </w:t>
      </w:r>
      <w:r>
        <w:rPr>
          <w:sz w:val="22"/>
          <w:szCs w:val="22"/>
          <w:lang w:val="uk-UA"/>
        </w:rPr>
        <w:t xml:space="preserve">може бути </w:t>
      </w:r>
      <w:r w:rsidRPr="00B00E8B">
        <w:rPr>
          <w:sz w:val="22"/>
          <w:szCs w:val="22"/>
          <w:lang w:val="uk-UA"/>
        </w:rPr>
        <w:t xml:space="preserve">розширення чи ускладнення завдань </w:t>
      </w:r>
      <w:r>
        <w:rPr>
          <w:sz w:val="22"/>
          <w:szCs w:val="22"/>
          <w:lang w:val="uk-UA"/>
        </w:rPr>
        <w:t>на тому ж організаційному рівні</w:t>
      </w:r>
      <w:r w:rsidRPr="00B00E8B">
        <w:rPr>
          <w:sz w:val="22"/>
          <w:szCs w:val="22"/>
          <w:lang w:val="uk-UA"/>
        </w:rPr>
        <w:t xml:space="preserve"> (зазвичай, з </w:t>
      </w:r>
      <w:r>
        <w:rPr>
          <w:sz w:val="22"/>
          <w:szCs w:val="22"/>
          <w:lang w:val="uk-UA"/>
        </w:rPr>
        <w:t>адекватною</w:t>
      </w:r>
      <w:r w:rsidRPr="00B00E8B">
        <w:rPr>
          <w:sz w:val="22"/>
          <w:szCs w:val="22"/>
          <w:lang w:val="uk-UA"/>
        </w:rPr>
        <w:t xml:space="preserve"> зміною винагороди). </w:t>
      </w:r>
      <w:r>
        <w:rPr>
          <w:sz w:val="22"/>
          <w:szCs w:val="22"/>
          <w:lang w:val="uk-UA"/>
        </w:rPr>
        <w:t>Таке просування  не означає неодмінного і постійного</w:t>
      </w:r>
      <w:r w:rsidRPr="00B00E8B">
        <w:rPr>
          <w:sz w:val="22"/>
          <w:szCs w:val="22"/>
          <w:lang w:val="uk-UA"/>
        </w:rPr>
        <w:t xml:space="preserve"> рух нагору по організаційній ієрархії.</w:t>
      </w:r>
    </w:p>
    <w:p w14:paraId="3EA69BD0" w14:textId="77777777" w:rsidR="009E23CC" w:rsidRDefault="009E23CC" w:rsidP="009E23CC">
      <w:pPr>
        <w:widowControl/>
        <w:autoSpaceDE/>
        <w:autoSpaceDN/>
        <w:adjustRightInd/>
        <w:ind w:firstLine="720"/>
        <w:jc w:val="both"/>
        <w:rPr>
          <w:sz w:val="22"/>
          <w:szCs w:val="22"/>
          <w:lang w:val="uk-UA"/>
        </w:rPr>
      </w:pPr>
      <w:r>
        <w:rPr>
          <w:sz w:val="22"/>
          <w:szCs w:val="22"/>
          <w:lang w:val="uk-UA"/>
        </w:rPr>
        <w:t>Окрім того, розрізняють й інші види кар’єри:</w:t>
      </w:r>
    </w:p>
    <w:p w14:paraId="18B45BF9" w14:textId="77777777" w:rsidR="009E23CC" w:rsidRDefault="009E23CC" w:rsidP="009E23CC">
      <w:pPr>
        <w:widowControl/>
        <w:autoSpaceDE/>
        <w:autoSpaceDN/>
        <w:adjustRightInd/>
        <w:ind w:firstLine="720"/>
        <w:jc w:val="both"/>
        <w:rPr>
          <w:sz w:val="22"/>
          <w:szCs w:val="22"/>
          <w:lang w:val="uk-UA"/>
        </w:rPr>
      </w:pPr>
      <w:r>
        <w:rPr>
          <w:sz w:val="22"/>
          <w:szCs w:val="22"/>
          <w:lang w:val="uk-UA"/>
        </w:rPr>
        <w:t>− </w:t>
      </w:r>
      <w:proofErr w:type="spellStart"/>
      <w:r>
        <w:rPr>
          <w:sz w:val="22"/>
          <w:szCs w:val="22"/>
          <w:lang w:val="uk-UA"/>
        </w:rPr>
        <w:t>внітрішньоорганізаційна</w:t>
      </w:r>
      <w:proofErr w:type="spellEnd"/>
      <w:r>
        <w:rPr>
          <w:sz w:val="22"/>
          <w:szCs w:val="22"/>
          <w:lang w:val="uk-UA"/>
        </w:rPr>
        <w:t>;</w:t>
      </w:r>
    </w:p>
    <w:p w14:paraId="5A391807" w14:textId="77777777" w:rsidR="009E23CC" w:rsidRDefault="009E23CC" w:rsidP="009E23CC">
      <w:pPr>
        <w:widowControl/>
        <w:autoSpaceDE/>
        <w:autoSpaceDN/>
        <w:adjustRightInd/>
        <w:ind w:firstLine="720"/>
        <w:jc w:val="both"/>
        <w:rPr>
          <w:sz w:val="22"/>
          <w:szCs w:val="22"/>
          <w:lang w:val="uk-UA"/>
        </w:rPr>
      </w:pPr>
      <w:r>
        <w:rPr>
          <w:sz w:val="22"/>
          <w:szCs w:val="22"/>
          <w:lang w:val="uk-UA"/>
        </w:rPr>
        <w:t>− </w:t>
      </w:r>
      <w:proofErr w:type="spellStart"/>
      <w:r>
        <w:rPr>
          <w:sz w:val="22"/>
          <w:szCs w:val="22"/>
          <w:lang w:val="uk-UA"/>
        </w:rPr>
        <w:t>міжорганізаційна</w:t>
      </w:r>
      <w:proofErr w:type="spellEnd"/>
      <w:r>
        <w:rPr>
          <w:sz w:val="22"/>
          <w:szCs w:val="22"/>
          <w:lang w:val="uk-UA"/>
        </w:rPr>
        <w:t>;</w:t>
      </w:r>
    </w:p>
    <w:p w14:paraId="5B5BA3B3" w14:textId="77777777" w:rsidR="009E23CC" w:rsidRDefault="009E23CC" w:rsidP="009E23CC">
      <w:pPr>
        <w:widowControl/>
        <w:autoSpaceDE/>
        <w:autoSpaceDN/>
        <w:adjustRightInd/>
        <w:ind w:firstLine="720"/>
        <w:jc w:val="both"/>
        <w:rPr>
          <w:sz w:val="22"/>
          <w:szCs w:val="22"/>
          <w:lang w:val="uk-UA"/>
        </w:rPr>
      </w:pPr>
      <w:r>
        <w:rPr>
          <w:sz w:val="22"/>
          <w:szCs w:val="22"/>
          <w:lang w:val="uk-UA"/>
        </w:rPr>
        <w:t>− </w:t>
      </w:r>
      <w:proofErr w:type="spellStart"/>
      <w:r>
        <w:rPr>
          <w:sz w:val="22"/>
          <w:szCs w:val="22"/>
          <w:lang w:val="uk-UA"/>
        </w:rPr>
        <w:t>спціалізована</w:t>
      </w:r>
      <w:proofErr w:type="spellEnd"/>
      <w:r>
        <w:rPr>
          <w:sz w:val="22"/>
          <w:szCs w:val="22"/>
          <w:lang w:val="uk-UA"/>
        </w:rPr>
        <w:t>;</w:t>
      </w:r>
    </w:p>
    <w:p w14:paraId="65A3FE17" w14:textId="77777777" w:rsidR="009E23CC" w:rsidRDefault="009E23CC" w:rsidP="009E23CC">
      <w:pPr>
        <w:widowControl/>
        <w:autoSpaceDE/>
        <w:autoSpaceDN/>
        <w:adjustRightInd/>
        <w:ind w:firstLine="720"/>
        <w:jc w:val="both"/>
        <w:rPr>
          <w:sz w:val="22"/>
          <w:szCs w:val="22"/>
          <w:lang w:val="uk-UA"/>
        </w:rPr>
      </w:pPr>
      <w:r>
        <w:rPr>
          <w:sz w:val="22"/>
          <w:szCs w:val="22"/>
          <w:lang w:val="uk-UA"/>
        </w:rPr>
        <w:t>− неспеціалізована;</w:t>
      </w:r>
    </w:p>
    <w:p w14:paraId="5F57A00E" w14:textId="77777777" w:rsidR="009E23CC" w:rsidRPr="00905C8B" w:rsidRDefault="009E23CC" w:rsidP="009E23CC">
      <w:pPr>
        <w:widowControl/>
        <w:autoSpaceDE/>
        <w:autoSpaceDN/>
        <w:adjustRightInd/>
        <w:ind w:firstLine="720"/>
        <w:jc w:val="both"/>
        <w:rPr>
          <w:sz w:val="22"/>
          <w:szCs w:val="22"/>
          <w:lang w:val="uk-UA"/>
        </w:rPr>
      </w:pPr>
      <w:r>
        <w:rPr>
          <w:sz w:val="22"/>
          <w:szCs w:val="22"/>
          <w:lang w:val="uk-UA"/>
        </w:rPr>
        <w:t>− східчаста.</w:t>
      </w:r>
    </w:p>
    <w:p w14:paraId="3FA421E9" w14:textId="77777777" w:rsidR="009E23CC" w:rsidRPr="00614C9F" w:rsidRDefault="009E23CC" w:rsidP="009E23CC">
      <w:pPr>
        <w:widowControl/>
        <w:autoSpaceDE/>
        <w:autoSpaceDN/>
        <w:adjustRightInd/>
        <w:ind w:firstLine="720"/>
        <w:jc w:val="both"/>
        <w:rPr>
          <w:sz w:val="22"/>
          <w:szCs w:val="22"/>
          <w:lang w:val="uk-UA"/>
        </w:rPr>
      </w:pPr>
      <w:r>
        <w:rPr>
          <w:sz w:val="22"/>
          <w:szCs w:val="22"/>
          <w:lang w:val="uk-UA"/>
        </w:rPr>
        <w:t xml:space="preserve">Важливо, щоб у рамках управління персоналом діяльність з розвитку і кар’єрного просування працівників мала цілісний, системний характер. </w:t>
      </w:r>
      <w:r>
        <w:rPr>
          <w:i/>
          <w:sz w:val="22"/>
          <w:szCs w:val="22"/>
          <w:lang w:val="uk-UA"/>
        </w:rPr>
        <w:t>Управління ділової кар</w:t>
      </w:r>
      <w:r w:rsidRPr="00AC4D66">
        <w:rPr>
          <w:i/>
          <w:sz w:val="22"/>
          <w:szCs w:val="22"/>
          <w:lang w:val="uk-UA"/>
        </w:rPr>
        <w:t>’єрою</w:t>
      </w:r>
      <w:r w:rsidRPr="00905C8B">
        <w:rPr>
          <w:sz w:val="22"/>
          <w:szCs w:val="22"/>
          <w:lang w:val="uk-UA"/>
        </w:rPr>
        <w:t xml:space="preserve"> – це комплекс заходів, що </w:t>
      </w:r>
      <w:r>
        <w:rPr>
          <w:sz w:val="22"/>
          <w:szCs w:val="22"/>
          <w:lang w:val="uk-UA"/>
        </w:rPr>
        <w:t xml:space="preserve">реалізується HR-службою організацій, </w:t>
      </w:r>
      <w:r w:rsidRPr="00AC4D66">
        <w:rPr>
          <w:sz w:val="22"/>
          <w:szCs w:val="22"/>
          <w:lang w:val="uk-UA"/>
        </w:rPr>
        <w:t>на засадах</w:t>
      </w:r>
      <w:r w:rsidRPr="00905C8B">
        <w:rPr>
          <w:sz w:val="22"/>
          <w:szCs w:val="22"/>
          <w:lang w:val="uk-UA"/>
        </w:rPr>
        <w:t xml:space="preserve"> планування, організації, мотивації та контролю </w:t>
      </w:r>
      <w:proofErr w:type="spellStart"/>
      <w:r>
        <w:rPr>
          <w:sz w:val="22"/>
          <w:szCs w:val="22"/>
          <w:lang w:val="uk-UA"/>
        </w:rPr>
        <w:t>пофесійного</w:t>
      </w:r>
      <w:proofErr w:type="spellEnd"/>
      <w:r w:rsidRPr="00905C8B">
        <w:rPr>
          <w:sz w:val="22"/>
          <w:szCs w:val="22"/>
          <w:lang w:val="uk-UA"/>
        </w:rPr>
        <w:t xml:space="preserve"> зростання працівника, </w:t>
      </w:r>
      <w:r>
        <w:rPr>
          <w:sz w:val="22"/>
          <w:szCs w:val="22"/>
          <w:lang w:val="uk-UA"/>
        </w:rPr>
        <w:t>з урахуванням</w:t>
      </w:r>
      <w:r w:rsidRPr="00905C8B">
        <w:rPr>
          <w:sz w:val="22"/>
          <w:szCs w:val="22"/>
          <w:lang w:val="uk-UA"/>
        </w:rPr>
        <w:t xml:space="preserve"> його </w:t>
      </w:r>
      <w:r>
        <w:rPr>
          <w:sz w:val="22"/>
          <w:szCs w:val="22"/>
          <w:lang w:val="uk-UA"/>
        </w:rPr>
        <w:t xml:space="preserve">персональних </w:t>
      </w:r>
      <w:r w:rsidRPr="00905C8B">
        <w:rPr>
          <w:sz w:val="22"/>
          <w:szCs w:val="22"/>
          <w:lang w:val="uk-UA"/>
        </w:rPr>
        <w:t>цілей, можливостей</w:t>
      </w:r>
      <w:r>
        <w:rPr>
          <w:sz w:val="22"/>
          <w:szCs w:val="22"/>
          <w:lang w:val="uk-UA"/>
        </w:rPr>
        <w:t>,</w:t>
      </w:r>
      <w:r w:rsidRPr="00905C8B">
        <w:rPr>
          <w:sz w:val="22"/>
          <w:szCs w:val="22"/>
          <w:lang w:val="uk-UA"/>
        </w:rPr>
        <w:t xml:space="preserve"> </w:t>
      </w:r>
      <w:r>
        <w:rPr>
          <w:sz w:val="22"/>
          <w:szCs w:val="22"/>
          <w:lang w:val="uk-UA"/>
        </w:rPr>
        <w:t>потреб</w:t>
      </w:r>
      <w:r w:rsidRPr="00905C8B">
        <w:rPr>
          <w:sz w:val="22"/>
          <w:szCs w:val="22"/>
          <w:lang w:val="uk-UA"/>
        </w:rPr>
        <w:t>, а також виходячи з цілей,</w:t>
      </w:r>
      <w:r>
        <w:rPr>
          <w:sz w:val="22"/>
          <w:szCs w:val="22"/>
          <w:lang w:val="uk-UA"/>
        </w:rPr>
        <w:t xml:space="preserve"> стратегії,</w:t>
      </w:r>
      <w:r w:rsidRPr="00905C8B">
        <w:rPr>
          <w:sz w:val="22"/>
          <w:szCs w:val="22"/>
          <w:lang w:val="uk-UA"/>
        </w:rPr>
        <w:t xml:space="preserve"> потреб, можливостей </w:t>
      </w:r>
      <w:r>
        <w:rPr>
          <w:sz w:val="22"/>
          <w:szCs w:val="22"/>
          <w:lang w:val="uk-UA"/>
        </w:rPr>
        <w:t>самої</w:t>
      </w:r>
      <w:r w:rsidRPr="00905C8B">
        <w:rPr>
          <w:sz w:val="22"/>
          <w:szCs w:val="22"/>
          <w:lang w:val="uk-UA"/>
        </w:rPr>
        <w:t xml:space="preserve"> організації</w:t>
      </w:r>
      <w:r>
        <w:rPr>
          <w:sz w:val="22"/>
          <w:szCs w:val="22"/>
          <w:lang w:val="uk-UA"/>
        </w:rPr>
        <w:t>.</w:t>
      </w:r>
    </w:p>
    <w:p w14:paraId="16B5C5E8" w14:textId="77777777" w:rsidR="009E23CC" w:rsidRPr="00614C9F" w:rsidRDefault="009E23CC" w:rsidP="009E23CC">
      <w:pPr>
        <w:widowControl/>
        <w:autoSpaceDE/>
        <w:autoSpaceDN/>
        <w:adjustRightInd/>
        <w:ind w:firstLine="720"/>
        <w:jc w:val="both"/>
        <w:rPr>
          <w:b/>
          <w:sz w:val="22"/>
          <w:szCs w:val="22"/>
          <w:lang w:val="uk-UA"/>
        </w:rPr>
      </w:pPr>
    </w:p>
    <w:p w14:paraId="56761C16" w14:textId="77777777" w:rsidR="009E23CC" w:rsidRPr="00614C9F" w:rsidRDefault="009E23CC" w:rsidP="009E23CC">
      <w:pPr>
        <w:widowControl/>
        <w:autoSpaceDE/>
        <w:autoSpaceDN/>
        <w:adjustRightInd/>
        <w:jc w:val="center"/>
        <w:rPr>
          <w:b/>
          <w:sz w:val="22"/>
          <w:szCs w:val="22"/>
          <w:lang w:val="uk-UA"/>
        </w:rPr>
      </w:pPr>
      <w:r w:rsidRPr="00614C9F">
        <w:rPr>
          <w:rFonts w:ascii="Arial CYR" w:hAnsi="Arial CYR" w:cs="Arial CYR"/>
          <w:sz w:val="22"/>
          <w:szCs w:val="22"/>
          <w:lang w:val="uk-UA"/>
        </w:rPr>
        <w:lastRenderedPageBreak/>
        <w:t xml:space="preserve">  </w:t>
      </w:r>
      <w:r w:rsidRPr="00614C9F">
        <w:rPr>
          <w:b/>
          <w:sz w:val="22"/>
          <w:szCs w:val="22"/>
          <w:lang w:val="uk-UA"/>
        </w:rPr>
        <w:t>4. Етапи процесу кар’єри</w:t>
      </w:r>
    </w:p>
    <w:p w14:paraId="0C206AC9" w14:textId="77777777" w:rsidR="009E23CC" w:rsidRPr="00614C9F" w:rsidRDefault="009E23CC" w:rsidP="009E23CC">
      <w:pPr>
        <w:widowControl/>
        <w:shd w:val="clear" w:color="auto" w:fill="FFFFFF"/>
        <w:autoSpaceDE/>
        <w:autoSpaceDN/>
        <w:adjustRightInd/>
        <w:ind w:firstLine="709"/>
        <w:jc w:val="both"/>
        <w:rPr>
          <w:sz w:val="22"/>
          <w:szCs w:val="22"/>
          <w:lang w:val="uk-UA"/>
        </w:rPr>
      </w:pPr>
      <w:r>
        <w:rPr>
          <w:sz w:val="22"/>
          <w:szCs w:val="22"/>
          <w:lang w:val="uk-UA"/>
        </w:rPr>
        <w:t>Людина у процесі свого</w:t>
      </w:r>
      <w:r w:rsidRPr="00614C9F">
        <w:rPr>
          <w:sz w:val="22"/>
          <w:szCs w:val="22"/>
          <w:lang w:val="uk-UA"/>
        </w:rPr>
        <w:t xml:space="preserve"> життя проходить певні етапи кар’єрного росту</w:t>
      </w:r>
      <w:r>
        <w:rPr>
          <w:sz w:val="22"/>
          <w:szCs w:val="22"/>
          <w:lang w:val="uk-UA"/>
        </w:rPr>
        <w:t>, в рамках яких поєднуються специфічні професійні і вікові аспекти</w:t>
      </w:r>
      <w:r w:rsidRPr="00614C9F">
        <w:rPr>
          <w:sz w:val="22"/>
          <w:szCs w:val="22"/>
          <w:lang w:val="uk-UA"/>
        </w:rPr>
        <w:t xml:space="preserve">. У розвитку кар’єри, </w:t>
      </w:r>
      <w:r>
        <w:rPr>
          <w:sz w:val="22"/>
          <w:szCs w:val="22"/>
          <w:lang w:val="uk-UA"/>
        </w:rPr>
        <w:t>зазвичай</w:t>
      </w:r>
      <w:r w:rsidRPr="00614C9F">
        <w:rPr>
          <w:sz w:val="22"/>
          <w:szCs w:val="22"/>
          <w:lang w:val="uk-UA"/>
        </w:rPr>
        <w:t>, виділяють такі етапи:</w:t>
      </w:r>
    </w:p>
    <w:p w14:paraId="52AD5EFC"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iCs/>
          <w:sz w:val="22"/>
          <w:szCs w:val="22"/>
          <w:lang w:val="uk-UA"/>
        </w:rPr>
        <w:t xml:space="preserve">Попередній </w:t>
      </w:r>
      <w:r w:rsidRPr="00614C9F">
        <w:rPr>
          <w:sz w:val="22"/>
          <w:szCs w:val="22"/>
          <w:lang w:val="uk-UA"/>
        </w:rPr>
        <w:t>(</w:t>
      </w:r>
      <w:r>
        <w:rPr>
          <w:sz w:val="22"/>
          <w:szCs w:val="22"/>
          <w:lang w:val="uk-UA"/>
        </w:rPr>
        <w:t xml:space="preserve">орієнтовно </w:t>
      </w:r>
      <w:r w:rsidRPr="00614C9F">
        <w:rPr>
          <w:sz w:val="22"/>
          <w:szCs w:val="22"/>
          <w:lang w:val="uk-UA"/>
        </w:rPr>
        <w:t xml:space="preserve">до 25 років). На </w:t>
      </w:r>
      <w:r>
        <w:rPr>
          <w:sz w:val="22"/>
          <w:szCs w:val="22"/>
          <w:lang w:val="uk-UA"/>
        </w:rPr>
        <w:t>даному</w:t>
      </w:r>
      <w:r w:rsidRPr="00614C9F">
        <w:rPr>
          <w:sz w:val="22"/>
          <w:szCs w:val="22"/>
          <w:lang w:val="uk-UA"/>
        </w:rPr>
        <w:t xml:space="preserve"> етапі відбувається професійна орієнтація, вибір </w:t>
      </w:r>
      <w:r>
        <w:rPr>
          <w:sz w:val="22"/>
          <w:szCs w:val="22"/>
          <w:lang w:val="uk-UA"/>
        </w:rPr>
        <w:t xml:space="preserve">майбутньої </w:t>
      </w:r>
      <w:r w:rsidRPr="00614C9F">
        <w:rPr>
          <w:sz w:val="22"/>
          <w:szCs w:val="22"/>
          <w:lang w:val="uk-UA"/>
        </w:rPr>
        <w:t xml:space="preserve">професії та набуття </w:t>
      </w:r>
      <w:r>
        <w:rPr>
          <w:sz w:val="22"/>
          <w:szCs w:val="22"/>
          <w:lang w:val="uk-UA"/>
        </w:rPr>
        <w:t xml:space="preserve">відповідної </w:t>
      </w:r>
      <w:r w:rsidRPr="00614C9F">
        <w:rPr>
          <w:sz w:val="22"/>
          <w:szCs w:val="22"/>
          <w:lang w:val="uk-UA"/>
        </w:rPr>
        <w:t>фахової освіти. Зазвичай людина</w:t>
      </w:r>
      <w:r>
        <w:rPr>
          <w:sz w:val="22"/>
          <w:szCs w:val="22"/>
          <w:lang w:val="uk-UA"/>
        </w:rPr>
        <w:t xml:space="preserve"> у цей період</w:t>
      </w:r>
      <w:r w:rsidRPr="00614C9F">
        <w:rPr>
          <w:sz w:val="22"/>
          <w:szCs w:val="22"/>
          <w:lang w:val="uk-UA"/>
        </w:rPr>
        <w:t xml:space="preserve"> отримує перший досвід роботи за обраною спеціаль</w:t>
      </w:r>
      <w:r>
        <w:rPr>
          <w:sz w:val="22"/>
          <w:szCs w:val="22"/>
          <w:lang w:val="uk-UA"/>
        </w:rPr>
        <w:t>ністю; це етап високої професійної мобільності, активних пошуків.</w:t>
      </w:r>
    </w:p>
    <w:p w14:paraId="6021CBB4"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iCs/>
          <w:sz w:val="22"/>
          <w:szCs w:val="22"/>
          <w:lang w:val="uk-UA"/>
        </w:rPr>
        <w:t xml:space="preserve">Становлення </w:t>
      </w:r>
      <w:r w:rsidRPr="00614C9F">
        <w:rPr>
          <w:sz w:val="22"/>
          <w:szCs w:val="22"/>
          <w:lang w:val="uk-UA"/>
        </w:rPr>
        <w:t xml:space="preserve">(до 30 років). </w:t>
      </w:r>
      <w:r>
        <w:rPr>
          <w:sz w:val="22"/>
          <w:szCs w:val="22"/>
          <w:lang w:val="uk-UA"/>
        </w:rPr>
        <w:t xml:space="preserve">Цьому </w:t>
      </w:r>
      <w:r w:rsidRPr="00614C9F">
        <w:rPr>
          <w:sz w:val="22"/>
          <w:szCs w:val="22"/>
          <w:lang w:val="uk-UA"/>
        </w:rPr>
        <w:t xml:space="preserve">етапу </w:t>
      </w:r>
      <w:r>
        <w:rPr>
          <w:sz w:val="22"/>
          <w:szCs w:val="22"/>
          <w:lang w:val="uk-UA"/>
        </w:rPr>
        <w:t>властиве</w:t>
      </w:r>
      <w:r w:rsidRPr="00614C9F">
        <w:rPr>
          <w:sz w:val="22"/>
          <w:szCs w:val="22"/>
          <w:lang w:val="uk-UA"/>
        </w:rPr>
        <w:t xml:space="preserve"> інтенсивне опанування </w:t>
      </w:r>
      <w:r>
        <w:rPr>
          <w:sz w:val="22"/>
          <w:szCs w:val="22"/>
          <w:lang w:val="uk-UA"/>
        </w:rPr>
        <w:t xml:space="preserve">працівником </w:t>
      </w:r>
      <w:r w:rsidRPr="00614C9F">
        <w:rPr>
          <w:sz w:val="22"/>
          <w:szCs w:val="22"/>
          <w:lang w:val="uk-UA"/>
        </w:rPr>
        <w:t xml:space="preserve">обраною професією, формування необхідних навичок </w:t>
      </w:r>
      <w:r>
        <w:rPr>
          <w:sz w:val="22"/>
          <w:szCs w:val="22"/>
          <w:lang w:val="uk-UA"/>
        </w:rPr>
        <w:t>і вмінь</w:t>
      </w:r>
      <w:r w:rsidRPr="00614C9F">
        <w:rPr>
          <w:sz w:val="22"/>
          <w:szCs w:val="22"/>
          <w:lang w:val="uk-UA"/>
        </w:rPr>
        <w:t>, накопичення професійног</w:t>
      </w:r>
      <w:r>
        <w:rPr>
          <w:sz w:val="22"/>
          <w:szCs w:val="22"/>
          <w:lang w:val="uk-UA"/>
        </w:rPr>
        <w:t xml:space="preserve">о досвіду. Працівник через формальне і неформальне навчання підвищує рівень своєї кваліфікації, </w:t>
      </w:r>
      <w:r w:rsidRPr="00614C9F">
        <w:rPr>
          <w:sz w:val="22"/>
          <w:szCs w:val="22"/>
          <w:lang w:val="uk-UA"/>
        </w:rPr>
        <w:t>стверджується як професіонал.</w:t>
      </w:r>
    </w:p>
    <w:p w14:paraId="0B909049"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iCs/>
          <w:sz w:val="22"/>
          <w:szCs w:val="22"/>
          <w:lang w:val="uk-UA"/>
        </w:rPr>
        <w:t xml:space="preserve">Просування </w:t>
      </w:r>
      <w:r w:rsidRPr="00614C9F">
        <w:rPr>
          <w:sz w:val="22"/>
          <w:szCs w:val="22"/>
          <w:lang w:val="uk-UA"/>
        </w:rPr>
        <w:t>(до 45 років). Працівник просувається кар’єрними сходами, досягаючи визнання і довіри керівництва. Продовжується нарощування професійної компетентності через навчання, що забезпечує відповідність знань і вмінь працюючого нагальним потребам організації. Розширюється сфера особистої відповідальності і неформального впливу в організації.</w:t>
      </w:r>
    </w:p>
    <w:p w14:paraId="43FBF678"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iCs/>
          <w:sz w:val="22"/>
          <w:szCs w:val="22"/>
          <w:lang w:val="uk-UA"/>
        </w:rPr>
        <w:t xml:space="preserve">Збереження </w:t>
      </w:r>
      <w:r w:rsidRPr="00614C9F">
        <w:rPr>
          <w:sz w:val="22"/>
          <w:szCs w:val="22"/>
          <w:lang w:val="uk-UA"/>
        </w:rPr>
        <w:t>(до 60 років). Цей етап характеризується удосконаленням професійної компетенції. Підтримка кваліфікації відбувається через власне навчання і навчання інших. Вплив працівника в організації залишається високим. Працівникам, що знаходяться на цьому етапі кар’єри, належить велика роль у формуванні корпоративної культури організації, збереженні її морально-етичних цінностей.</w:t>
      </w:r>
    </w:p>
    <w:p w14:paraId="342B2B0B" w14:textId="77777777" w:rsidR="009E23CC" w:rsidRPr="00614C9F" w:rsidRDefault="009E23CC" w:rsidP="009E23CC">
      <w:pPr>
        <w:widowControl/>
        <w:shd w:val="clear" w:color="auto" w:fill="FFFFFF"/>
        <w:autoSpaceDE/>
        <w:autoSpaceDN/>
        <w:adjustRightInd/>
        <w:ind w:firstLine="709"/>
        <w:jc w:val="both"/>
        <w:rPr>
          <w:sz w:val="22"/>
          <w:szCs w:val="22"/>
          <w:lang w:val="uk-UA"/>
        </w:rPr>
      </w:pPr>
      <w:r w:rsidRPr="00614C9F">
        <w:rPr>
          <w:i/>
          <w:iCs/>
          <w:sz w:val="22"/>
          <w:szCs w:val="22"/>
          <w:lang w:val="uk-UA"/>
        </w:rPr>
        <w:t xml:space="preserve">Завершення </w:t>
      </w:r>
      <w:r w:rsidRPr="00614C9F">
        <w:rPr>
          <w:sz w:val="22"/>
          <w:szCs w:val="22"/>
          <w:lang w:val="uk-UA"/>
        </w:rPr>
        <w:t>(після 65 років). На цьому етапі з’являється можливість для самовираження в іншій сфері діяльності (хобі, робота в громадських організаціях) чи відпочинку. Можлива часткова зайнятість. В ідеалі працівник зберігає зв’язки з організацією і при необхідності долучається до виконання окремих завдань як консультант чи виконавець.</w:t>
      </w:r>
    </w:p>
    <w:p w14:paraId="771F097A" w14:textId="77777777" w:rsidR="009E23CC" w:rsidRPr="00614C9F" w:rsidRDefault="009E23CC" w:rsidP="009E23CC">
      <w:pPr>
        <w:widowControl/>
        <w:tabs>
          <w:tab w:val="left" w:pos="5910"/>
        </w:tabs>
        <w:autoSpaceDE/>
        <w:autoSpaceDN/>
        <w:adjustRightInd/>
        <w:ind w:firstLine="720"/>
        <w:jc w:val="both"/>
        <w:rPr>
          <w:b/>
          <w:sz w:val="22"/>
          <w:szCs w:val="22"/>
          <w:lang w:val="uk-UA"/>
        </w:rPr>
      </w:pPr>
      <w:r w:rsidRPr="00614C9F">
        <w:rPr>
          <w:sz w:val="22"/>
          <w:szCs w:val="22"/>
          <w:lang w:val="uk-UA"/>
        </w:rPr>
        <w:t xml:space="preserve">Необхідно зауважити, що наведені вище етапи дають </w:t>
      </w:r>
      <w:r>
        <w:rPr>
          <w:sz w:val="22"/>
          <w:szCs w:val="22"/>
          <w:lang w:val="uk-UA"/>
        </w:rPr>
        <w:t xml:space="preserve">досить </w:t>
      </w:r>
      <w:r w:rsidRPr="00614C9F">
        <w:rPr>
          <w:sz w:val="22"/>
          <w:szCs w:val="22"/>
          <w:lang w:val="uk-UA"/>
        </w:rPr>
        <w:t xml:space="preserve">схематичне уявлення про </w:t>
      </w:r>
      <w:r>
        <w:rPr>
          <w:sz w:val="22"/>
          <w:szCs w:val="22"/>
          <w:lang w:val="uk-UA"/>
        </w:rPr>
        <w:t xml:space="preserve">кар’єрну динаміку </w:t>
      </w:r>
      <w:r w:rsidRPr="00614C9F">
        <w:rPr>
          <w:sz w:val="22"/>
          <w:szCs w:val="22"/>
          <w:lang w:val="uk-UA"/>
        </w:rPr>
        <w:t xml:space="preserve">людини </w:t>
      </w:r>
      <w:r>
        <w:rPr>
          <w:sz w:val="22"/>
          <w:szCs w:val="22"/>
          <w:lang w:val="uk-UA"/>
        </w:rPr>
        <w:t>протягом життя</w:t>
      </w:r>
      <w:r w:rsidRPr="00614C9F">
        <w:rPr>
          <w:sz w:val="22"/>
          <w:szCs w:val="22"/>
          <w:lang w:val="uk-UA"/>
        </w:rPr>
        <w:t>.</w:t>
      </w:r>
    </w:p>
    <w:p w14:paraId="404F9BF0" w14:textId="77777777" w:rsidR="009E23CC" w:rsidRPr="00614C9F" w:rsidRDefault="009E23CC" w:rsidP="009E23CC">
      <w:pPr>
        <w:widowControl/>
        <w:autoSpaceDE/>
        <w:autoSpaceDN/>
        <w:adjustRightInd/>
        <w:ind w:firstLine="720"/>
        <w:jc w:val="both"/>
        <w:rPr>
          <w:b/>
          <w:sz w:val="22"/>
          <w:szCs w:val="22"/>
          <w:lang w:val="uk-UA"/>
        </w:rPr>
      </w:pPr>
    </w:p>
    <w:p w14:paraId="491E1B02" w14:textId="53650726" w:rsidR="009E23CC" w:rsidRPr="00614C9F" w:rsidRDefault="009E23CC" w:rsidP="009E23CC">
      <w:pPr>
        <w:widowControl/>
        <w:autoSpaceDE/>
        <w:autoSpaceDN/>
        <w:adjustRightInd/>
        <w:jc w:val="center"/>
        <w:rPr>
          <w:sz w:val="22"/>
          <w:szCs w:val="22"/>
          <w:lang w:val="uk-UA"/>
        </w:rPr>
      </w:pPr>
      <w:r w:rsidRPr="00614C9F">
        <w:rPr>
          <w:b/>
          <w:sz w:val="22"/>
          <w:szCs w:val="22"/>
          <w:lang w:val="uk-UA"/>
        </w:rPr>
        <w:t>Тема</w:t>
      </w:r>
      <w:r w:rsidRPr="00614C9F">
        <w:rPr>
          <w:b/>
          <w:bCs/>
          <w:iCs/>
          <w:sz w:val="22"/>
          <w:szCs w:val="22"/>
          <w:lang w:val="uk-UA"/>
        </w:rPr>
        <w:t xml:space="preserve"> 1</w:t>
      </w:r>
      <w:r>
        <w:rPr>
          <w:b/>
          <w:bCs/>
          <w:iCs/>
          <w:sz w:val="22"/>
          <w:szCs w:val="22"/>
          <w:lang w:val="uk-UA"/>
        </w:rPr>
        <w:t>0</w:t>
      </w:r>
      <w:r w:rsidRPr="00614C9F">
        <w:rPr>
          <w:b/>
          <w:bCs/>
          <w:iCs/>
          <w:sz w:val="22"/>
          <w:szCs w:val="22"/>
          <w:lang w:val="uk-UA"/>
        </w:rPr>
        <w:t>.</w:t>
      </w:r>
      <w:r w:rsidRPr="00614C9F">
        <w:rPr>
          <w:b/>
          <w:sz w:val="22"/>
          <w:szCs w:val="22"/>
          <w:lang w:val="uk-UA"/>
        </w:rPr>
        <w:t xml:space="preserve"> </w:t>
      </w:r>
      <w:r w:rsidRPr="00614C9F">
        <w:rPr>
          <w:b/>
          <w:bCs/>
          <w:iCs/>
          <w:caps/>
          <w:sz w:val="22"/>
          <w:szCs w:val="22"/>
          <w:lang w:val="uk-UA"/>
        </w:rPr>
        <w:t>Управління процесом вивільнення персоналу</w:t>
      </w:r>
    </w:p>
    <w:p w14:paraId="22FEE6E2" w14:textId="77777777" w:rsidR="009E23CC" w:rsidRPr="00614C9F" w:rsidRDefault="009E23CC" w:rsidP="009E23CC">
      <w:pPr>
        <w:widowControl/>
        <w:autoSpaceDE/>
        <w:autoSpaceDN/>
        <w:adjustRightInd/>
        <w:jc w:val="center"/>
        <w:rPr>
          <w:b/>
          <w:sz w:val="22"/>
          <w:szCs w:val="22"/>
          <w:lang w:val="uk-UA"/>
        </w:rPr>
      </w:pPr>
    </w:p>
    <w:p w14:paraId="27EC26B3" w14:textId="77777777" w:rsidR="009E23CC" w:rsidRPr="00614C9F" w:rsidRDefault="009E23CC" w:rsidP="00761FB0">
      <w:pPr>
        <w:widowControl/>
        <w:numPr>
          <w:ilvl w:val="0"/>
          <w:numId w:val="229"/>
        </w:numPr>
        <w:tabs>
          <w:tab w:val="clear" w:pos="705"/>
          <w:tab w:val="num" w:pos="426"/>
        </w:tabs>
        <w:autoSpaceDE/>
        <w:autoSpaceDN/>
        <w:adjustRightInd/>
        <w:rPr>
          <w:b/>
          <w:sz w:val="22"/>
          <w:szCs w:val="22"/>
          <w:lang w:val="uk-UA"/>
        </w:rPr>
      </w:pPr>
      <w:r w:rsidRPr="00614C9F">
        <w:rPr>
          <w:b/>
          <w:sz w:val="22"/>
          <w:szCs w:val="22"/>
          <w:lang w:val="uk-UA"/>
        </w:rPr>
        <w:t>Механізм вивільнення працівників.</w:t>
      </w:r>
    </w:p>
    <w:p w14:paraId="29955627" w14:textId="77777777" w:rsidR="009E23CC" w:rsidRPr="00614C9F" w:rsidRDefault="009E23CC" w:rsidP="00761FB0">
      <w:pPr>
        <w:widowControl/>
        <w:numPr>
          <w:ilvl w:val="0"/>
          <w:numId w:val="229"/>
        </w:numPr>
        <w:tabs>
          <w:tab w:val="clear" w:pos="705"/>
          <w:tab w:val="num" w:pos="426"/>
        </w:tabs>
        <w:autoSpaceDE/>
        <w:autoSpaceDN/>
        <w:adjustRightInd/>
        <w:rPr>
          <w:b/>
          <w:sz w:val="22"/>
          <w:szCs w:val="22"/>
          <w:lang w:val="uk-UA"/>
        </w:rPr>
      </w:pPr>
      <w:r w:rsidRPr="00614C9F">
        <w:rPr>
          <w:b/>
          <w:sz w:val="22"/>
          <w:szCs w:val="22"/>
          <w:lang w:val="uk-UA"/>
        </w:rPr>
        <w:t>Види звіль</w:t>
      </w:r>
      <w:r>
        <w:rPr>
          <w:b/>
          <w:sz w:val="22"/>
          <w:szCs w:val="22"/>
          <w:lang w:val="uk-UA"/>
        </w:rPr>
        <w:t>нень</w:t>
      </w:r>
      <w:r w:rsidRPr="00614C9F">
        <w:rPr>
          <w:b/>
          <w:sz w:val="22"/>
          <w:szCs w:val="22"/>
          <w:lang w:val="uk-UA"/>
        </w:rPr>
        <w:t xml:space="preserve"> та заходи з мінімізації їх наслідків.</w:t>
      </w:r>
    </w:p>
    <w:p w14:paraId="6116E7B0" w14:textId="77777777" w:rsidR="009E23CC" w:rsidRPr="00614C9F" w:rsidRDefault="009E23CC" w:rsidP="00761FB0">
      <w:pPr>
        <w:widowControl/>
        <w:numPr>
          <w:ilvl w:val="0"/>
          <w:numId w:val="229"/>
        </w:numPr>
        <w:tabs>
          <w:tab w:val="clear" w:pos="705"/>
          <w:tab w:val="num" w:pos="426"/>
        </w:tabs>
        <w:autoSpaceDE/>
        <w:autoSpaceDN/>
        <w:adjustRightInd/>
        <w:rPr>
          <w:b/>
          <w:sz w:val="22"/>
          <w:szCs w:val="22"/>
          <w:lang w:val="uk-UA"/>
        </w:rPr>
      </w:pPr>
      <w:r w:rsidRPr="00614C9F">
        <w:rPr>
          <w:b/>
          <w:sz w:val="22"/>
          <w:szCs w:val="22"/>
          <w:lang w:val="uk-UA"/>
        </w:rPr>
        <w:t>Плинність персоналу, її оцінювання і регулювання.</w:t>
      </w:r>
    </w:p>
    <w:p w14:paraId="46C33CC1" w14:textId="77777777" w:rsidR="009E23CC" w:rsidRPr="00614C9F" w:rsidRDefault="009E23CC" w:rsidP="00761FB0">
      <w:pPr>
        <w:widowControl/>
        <w:numPr>
          <w:ilvl w:val="0"/>
          <w:numId w:val="229"/>
        </w:numPr>
        <w:tabs>
          <w:tab w:val="clear" w:pos="705"/>
          <w:tab w:val="num" w:pos="426"/>
        </w:tabs>
        <w:autoSpaceDE/>
        <w:autoSpaceDN/>
        <w:adjustRightInd/>
        <w:rPr>
          <w:b/>
          <w:sz w:val="22"/>
          <w:szCs w:val="22"/>
          <w:lang w:val="uk-UA"/>
        </w:rPr>
      </w:pPr>
      <w:r w:rsidRPr="00614C9F">
        <w:rPr>
          <w:b/>
          <w:sz w:val="22"/>
          <w:szCs w:val="22"/>
          <w:lang w:val="uk-UA"/>
        </w:rPr>
        <w:t>Гнучкі режими праці.</w:t>
      </w:r>
    </w:p>
    <w:p w14:paraId="4AFE8E95" w14:textId="77777777" w:rsidR="009E23CC" w:rsidRPr="00614C9F" w:rsidRDefault="009E23CC" w:rsidP="009E23CC">
      <w:pPr>
        <w:widowControl/>
        <w:autoSpaceDE/>
        <w:autoSpaceDN/>
        <w:adjustRightInd/>
        <w:rPr>
          <w:sz w:val="22"/>
          <w:szCs w:val="22"/>
          <w:lang w:val="uk-UA"/>
        </w:rPr>
      </w:pPr>
    </w:p>
    <w:p w14:paraId="22B0B522" w14:textId="77777777" w:rsidR="009E23CC" w:rsidRPr="00614C9F" w:rsidRDefault="009E23CC" w:rsidP="009E23CC">
      <w:pPr>
        <w:widowControl/>
        <w:autoSpaceDE/>
        <w:autoSpaceDN/>
        <w:adjustRightInd/>
        <w:jc w:val="center"/>
        <w:rPr>
          <w:sz w:val="22"/>
          <w:szCs w:val="22"/>
          <w:lang w:val="uk-UA"/>
        </w:rPr>
      </w:pPr>
      <w:r w:rsidRPr="00614C9F">
        <w:rPr>
          <w:rFonts w:ascii="Arial CYR" w:hAnsi="Arial CYR" w:cs="Arial CYR"/>
          <w:sz w:val="22"/>
          <w:szCs w:val="22"/>
          <w:lang w:val="uk-UA"/>
        </w:rPr>
        <w:t xml:space="preserve">  </w:t>
      </w:r>
      <w:r w:rsidRPr="00614C9F">
        <w:rPr>
          <w:b/>
          <w:sz w:val="22"/>
          <w:szCs w:val="22"/>
          <w:lang w:val="uk-UA"/>
        </w:rPr>
        <w:t>1. Механізм вивільнення працівників</w:t>
      </w:r>
    </w:p>
    <w:p w14:paraId="7021AC5F" w14:textId="77777777" w:rsidR="009E23CC" w:rsidRPr="00614C9F" w:rsidRDefault="009E23CC" w:rsidP="009E23CC">
      <w:pPr>
        <w:widowControl/>
        <w:autoSpaceDE/>
        <w:autoSpaceDN/>
        <w:adjustRightInd/>
        <w:ind w:firstLine="709"/>
        <w:jc w:val="both"/>
        <w:rPr>
          <w:sz w:val="22"/>
          <w:szCs w:val="22"/>
          <w:lang w:val="uk-UA"/>
        </w:rPr>
      </w:pPr>
      <w:r w:rsidRPr="00614C9F">
        <w:rPr>
          <w:i/>
          <w:sz w:val="22"/>
          <w:szCs w:val="22"/>
          <w:lang w:val="uk-UA"/>
        </w:rPr>
        <w:t>Вивільнення персоналу</w:t>
      </w:r>
      <w:r w:rsidRPr="00614C9F">
        <w:rPr>
          <w:sz w:val="22"/>
          <w:szCs w:val="22"/>
          <w:lang w:val="uk-UA"/>
        </w:rPr>
        <w:t xml:space="preserve"> – це система управлінських заходів зі скорочення чисельності працівників. Необхідність скорочення чисельності працівників у фірмі може бути викликана різними обставинами, як внутрішніми, так і зовнішніми:</w:t>
      </w:r>
    </w:p>
    <w:p w14:paraId="56DE9C3D" w14:textId="77777777" w:rsidR="009E23CC" w:rsidRPr="00614C9F" w:rsidRDefault="009E23CC" w:rsidP="00761FB0">
      <w:pPr>
        <w:widowControl/>
        <w:numPr>
          <w:ilvl w:val="0"/>
          <w:numId w:val="212"/>
        </w:numPr>
        <w:tabs>
          <w:tab w:val="num" w:pos="1080"/>
        </w:tabs>
        <w:autoSpaceDE/>
        <w:autoSpaceDN/>
        <w:adjustRightInd/>
        <w:ind w:left="0" w:firstLine="720"/>
        <w:jc w:val="both"/>
        <w:rPr>
          <w:sz w:val="22"/>
          <w:szCs w:val="22"/>
          <w:lang w:val="uk-UA"/>
        </w:rPr>
      </w:pPr>
      <w:r w:rsidRPr="00614C9F">
        <w:rPr>
          <w:sz w:val="22"/>
          <w:szCs w:val="22"/>
          <w:lang w:val="uk-UA"/>
        </w:rPr>
        <w:t>зменшенням попиту на продукцію фірми;</w:t>
      </w:r>
    </w:p>
    <w:p w14:paraId="351CC75F" w14:textId="77777777" w:rsidR="009E23CC" w:rsidRPr="00614C9F" w:rsidRDefault="009E23CC" w:rsidP="00761FB0">
      <w:pPr>
        <w:widowControl/>
        <w:numPr>
          <w:ilvl w:val="0"/>
          <w:numId w:val="212"/>
        </w:numPr>
        <w:tabs>
          <w:tab w:val="num" w:pos="1080"/>
        </w:tabs>
        <w:autoSpaceDE/>
        <w:autoSpaceDN/>
        <w:adjustRightInd/>
        <w:ind w:left="0" w:firstLine="720"/>
        <w:jc w:val="both"/>
        <w:rPr>
          <w:sz w:val="22"/>
          <w:szCs w:val="22"/>
          <w:lang w:val="uk-UA"/>
        </w:rPr>
      </w:pPr>
      <w:r w:rsidRPr="00614C9F">
        <w:rPr>
          <w:sz w:val="22"/>
          <w:szCs w:val="22"/>
          <w:lang w:val="uk-UA"/>
        </w:rPr>
        <w:t>удосконаленням виробництва, що скорочує витрати праці;</w:t>
      </w:r>
    </w:p>
    <w:p w14:paraId="2C1960FA" w14:textId="77777777" w:rsidR="009E23CC" w:rsidRPr="00614C9F" w:rsidRDefault="009E23CC" w:rsidP="00761FB0">
      <w:pPr>
        <w:widowControl/>
        <w:numPr>
          <w:ilvl w:val="0"/>
          <w:numId w:val="212"/>
        </w:numPr>
        <w:tabs>
          <w:tab w:val="num" w:pos="1080"/>
        </w:tabs>
        <w:autoSpaceDE/>
        <w:autoSpaceDN/>
        <w:adjustRightInd/>
        <w:ind w:left="0" w:firstLine="720"/>
        <w:jc w:val="both"/>
        <w:rPr>
          <w:sz w:val="22"/>
          <w:szCs w:val="22"/>
          <w:lang w:val="uk-UA"/>
        </w:rPr>
      </w:pPr>
      <w:r w:rsidRPr="00614C9F">
        <w:rPr>
          <w:sz w:val="22"/>
          <w:szCs w:val="22"/>
          <w:lang w:val="uk-UA"/>
        </w:rPr>
        <w:t>управлінськими помилками при доборі персоналу та ін.</w:t>
      </w:r>
    </w:p>
    <w:p w14:paraId="64AA2C03" w14:textId="77777777" w:rsidR="009E23CC" w:rsidRPr="00614C9F" w:rsidRDefault="009E23CC" w:rsidP="009E23CC">
      <w:pPr>
        <w:ind w:firstLine="709"/>
        <w:jc w:val="both"/>
        <w:rPr>
          <w:sz w:val="22"/>
          <w:szCs w:val="22"/>
          <w:lang w:val="uk-UA"/>
        </w:rPr>
      </w:pPr>
      <w:r w:rsidRPr="00614C9F">
        <w:rPr>
          <w:sz w:val="22"/>
          <w:szCs w:val="22"/>
          <w:lang w:val="uk-UA"/>
        </w:rPr>
        <w:t xml:space="preserve">Роботу фірми по вивільненню персоналу не слід зводити тільки до звільнення. Звільнення є економічним і психологічним тягарем як для фірми, так і для працівників. Усупереч поширеній думці, страх перед звільненням є поганим </w:t>
      </w:r>
      <w:proofErr w:type="spellStart"/>
      <w:r w:rsidRPr="00614C9F">
        <w:rPr>
          <w:sz w:val="22"/>
          <w:szCs w:val="22"/>
          <w:lang w:val="uk-UA"/>
        </w:rPr>
        <w:t>мотиватором</w:t>
      </w:r>
      <w:proofErr w:type="spellEnd"/>
      <w:r w:rsidRPr="00614C9F">
        <w:rPr>
          <w:sz w:val="22"/>
          <w:szCs w:val="22"/>
          <w:lang w:val="uk-UA"/>
        </w:rPr>
        <w:t xml:space="preserve"> ефективної праці, вимагає від фірми додаткових витрат (на подолання конфліктних ситуацій, погіршення іміджу тощо).</w:t>
      </w:r>
    </w:p>
    <w:p w14:paraId="6F675D15"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 xml:space="preserve">З точки зору управління персоналом розрізняють </w:t>
      </w:r>
      <w:r w:rsidRPr="00614C9F">
        <w:rPr>
          <w:i/>
          <w:iCs/>
          <w:sz w:val="22"/>
          <w:szCs w:val="22"/>
          <w:lang w:val="uk-UA"/>
        </w:rPr>
        <w:t>абсолютне вивільнення працівників (звільнення) і часткове (внутрішнє) вивільнення працівників</w:t>
      </w:r>
      <w:r w:rsidRPr="00614C9F">
        <w:rPr>
          <w:sz w:val="22"/>
          <w:szCs w:val="22"/>
          <w:lang w:val="uk-UA"/>
        </w:rPr>
        <w:t>. Часткове вивільнення дозволяє за допомогою гнучкої політики зайнятості пом’якшувати необхідність скорочення чисельності персоналу. При частковому вивільненні як правило зменшується обсяг виконуваної роботи, але чисельність працівників не скорочується.</w:t>
      </w:r>
    </w:p>
    <w:p w14:paraId="6B6AE158"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Способами вивільнення працівників у цьому випадку можуть бути:</w:t>
      </w:r>
    </w:p>
    <w:p w14:paraId="7E53CA67" w14:textId="77777777" w:rsidR="009E23CC" w:rsidRPr="00614C9F" w:rsidRDefault="009E23CC" w:rsidP="00761FB0">
      <w:pPr>
        <w:widowControl/>
        <w:numPr>
          <w:ilvl w:val="0"/>
          <w:numId w:val="209"/>
        </w:numPr>
        <w:tabs>
          <w:tab w:val="num" w:pos="1080"/>
        </w:tabs>
        <w:autoSpaceDE/>
        <w:autoSpaceDN/>
        <w:adjustRightInd/>
        <w:ind w:left="0" w:firstLine="720"/>
        <w:jc w:val="both"/>
        <w:rPr>
          <w:sz w:val="22"/>
          <w:szCs w:val="22"/>
          <w:lang w:val="uk-UA"/>
        </w:rPr>
      </w:pPr>
      <w:r w:rsidRPr="00614C9F">
        <w:rPr>
          <w:sz w:val="22"/>
          <w:szCs w:val="22"/>
          <w:lang w:val="uk-UA"/>
        </w:rPr>
        <w:t>припинення прийому нових працівників, розраховане на природний спад чисельності;</w:t>
      </w:r>
    </w:p>
    <w:p w14:paraId="6F88BEBC" w14:textId="77777777" w:rsidR="009E23CC" w:rsidRPr="00614C9F" w:rsidRDefault="009E23CC" w:rsidP="00761FB0">
      <w:pPr>
        <w:widowControl/>
        <w:numPr>
          <w:ilvl w:val="0"/>
          <w:numId w:val="209"/>
        </w:numPr>
        <w:tabs>
          <w:tab w:val="num" w:pos="1080"/>
        </w:tabs>
        <w:autoSpaceDE/>
        <w:autoSpaceDN/>
        <w:adjustRightInd/>
        <w:ind w:left="0" w:firstLine="720"/>
        <w:jc w:val="both"/>
        <w:rPr>
          <w:sz w:val="22"/>
          <w:szCs w:val="22"/>
          <w:lang w:val="uk-UA"/>
        </w:rPr>
      </w:pPr>
      <w:r w:rsidRPr="00614C9F">
        <w:rPr>
          <w:sz w:val="22"/>
          <w:szCs w:val="22"/>
          <w:lang w:val="uk-UA"/>
        </w:rPr>
        <w:t>внутрішні переміщення, у ході яких працівники із підрозділів з надлишком робочої сили переміщаються у відділи з її дефіцитом;</w:t>
      </w:r>
    </w:p>
    <w:p w14:paraId="6C0A3319" w14:textId="77777777" w:rsidR="009E23CC" w:rsidRPr="00614C9F" w:rsidRDefault="009E23CC" w:rsidP="00761FB0">
      <w:pPr>
        <w:widowControl/>
        <w:numPr>
          <w:ilvl w:val="0"/>
          <w:numId w:val="209"/>
        </w:numPr>
        <w:tabs>
          <w:tab w:val="num" w:pos="1080"/>
        </w:tabs>
        <w:autoSpaceDE/>
        <w:autoSpaceDN/>
        <w:adjustRightInd/>
        <w:ind w:left="0" w:firstLine="720"/>
        <w:jc w:val="both"/>
        <w:rPr>
          <w:sz w:val="22"/>
          <w:szCs w:val="22"/>
          <w:lang w:val="uk-UA"/>
        </w:rPr>
      </w:pPr>
      <w:r w:rsidRPr="00614C9F">
        <w:rPr>
          <w:sz w:val="22"/>
          <w:szCs w:val="22"/>
          <w:lang w:val="uk-UA"/>
        </w:rPr>
        <w:t>скасування понаднормових робіт;</w:t>
      </w:r>
    </w:p>
    <w:p w14:paraId="5E572936" w14:textId="77777777" w:rsidR="009E23CC" w:rsidRPr="00614C9F" w:rsidRDefault="009E23CC" w:rsidP="00761FB0">
      <w:pPr>
        <w:widowControl/>
        <w:numPr>
          <w:ilvl w:val="0"/>
          <w:numId w:val="209"/>
        </w:numPr>
        <w:tabs>
          <w:tab w:val="num" w:pos="1080"/>
        </w:tabs>
        <w:autoSpaceDE/>
        <w:autoSpaceDN/>
        <w:adjustRightInd/>
        <w:ind w:left="0" w:firstLine="720"/>
        <w:jc w:val="both"/>
        <w:rPr>
          <w:sz w:val="22"/>
          <w:szCs w:val="22"/>
          <w:lang w:val="uk-UA"/>
        </w:rPr>
      </w:pPr>
      <w:r w:rsidRPr="00614C9F">
        <w:rPr>
          <w:sz w:val="22"/>
          <w:szCs w:val="22"/>
          <w:lang w:val="uk-UA"/>
        </w:rPr>
        <w:t>освоєння фірмою робіт, раніше виконуваних для неї за договором іншими фірмами.</w:t>
      </w:r>
    </w:p>
    <w:p w14:paraId="50D4E272" w14:textId="77777777" w:rsidR="009E23CC" w:rsidRPr="00614C9F" w:rsidRDefault="009E23CC" w:rsidP="00761FB0">
      <w:pPr>
        <w:widowControl/>
        <w:numPr>
          <w:ilvl w:val="0"/>
          <w:numId w:val="209"/>
        </w:numPr>
        <w:tabs>
          <w:tab w:val="num" w:pos="1080"/>
        </w:tabs>
        <w:autoSpaceDE/>
        <w:autoSpaceDN/>
        <w:adjustRightInd/>
        <w:ind w:left="0" w:firstLine="720"/>
        <w:jc w:val="both"/>
        <w:rPr>
          <w:sz w:val="22"/>
          <w:szCs w:val="22"/>
          <w:lang w:val="uk-UA"/>
        </w:rPr>
      </w:pPr>
      <w:r w:rsidRPr="00614C9F">
        <w:rPr>
          <w:sz w:val="22"/>
          <w:szCs w:val="22"/>
          <w:lang w:val="uk-UA"/>
        </w:rPr>
        <w:lastRenderedPageBreak/>
        <w:t>перехід на неповний робочий день, скорочений робочий тиждень, використання неоплачуваних відпусток.</w:t>
      </w:r>
    </w:p>
    <w:p w14:paraId="25927E3F" w14:textId="77777777" w:rsidR="009E23CC" w:rsidRPr="00614C9F" w:rsidRDefault="009E23CC" w:rsidP="009E23CC">
      <w:pPr>
        <w:widowControl/>
        <w:autoSpaceDE/>
        <w:autoSpaceDN/>
        <w:adjustRightInd/>
        <w:ind w:firstLine="709"/>
        <w:jc w:val="both"/>
        <w:rPr>
          <w:sz w:val="22"/>
          <w:szCs w:val="22"/>
          <w:lang w:val="uk-UA"/>
        </w:rPr>
      </w:pPr>
    </w:p>
    <w:p w14:paraId="0001F455" w14:textId="77777777" w:rsidR="009E23CC" w:rsidRPr="00614C9F" w:rsidRDefault="009E23CC" w:rsidP="009E23CC">
      <w:pPr>
        <w:widowControl/>
        <w:autoSpaceDE/>
        <w:autoSpaceDN/>
        <w:adjustRightInd/>
        <w:jc w:val="center"/>
        <w:rPr>
          <w:b/>
          <w:sz w:val="22"/>
          <w:szCs w:val="22"/>
          <w:lang w:val="uk-UA"/>
        </w:rPr>
      </w:pPr>
      <w:r w:rsidRPr="00614C9F">
        <w:rPr>
          <w:rFonts w:ascii="Arial CYR" w:hAnsi="Arial CYR" w:cs="Arial CYR"/>
          <w:sz w:val="22"/>
          <w:szCs w:val="22"/>
          <w:lang w:val="uk-UA"/>
        </w:rPr>
        <w:t xml:space="preserve">  </w:t>
      </w:r>
      <w:r>
        <w:rPr>
          <w:b/>
          <w:sz w:val="22"/>
          <w:szCs w:val="22"/>
          <w:lang w:val="uk-UA"/>
        </w:rPr>
        <w:t>2. Види звільнень</w:t>
      </w:r>
      <w:r w:rsidRPr="00614C9F">
        <w:rPr>
          <w:b/>
          <w:sz w:val="22"/>
          <w:szCs w:val="22"/>
          <w:lang w:val="uk-UA"/>
        </w:rPr>
        <w:t xml:space="preserve"> та заходи з мінімізації їх наслідків</w:t>
      </w:r>
    </w:p>
    <w:p w14:paraId="66071241" w14:textId="77777777" w:rsidR="009E23CC" w:rsidRPr="00614C9F" w:rsidRDefault="009E23CC" w:rsidP="009E23CC">
      <w:pPr>
        <w:widowControl/>
        <w:autoSpaceDE/>
        <w:autoSpaceDN/>
        <w:adjustRightInd/>
        <w:spacing w:line="230" w:lineRule="auto"/>
        <w:ind w:firstLine="709"/>
        <w:jc w:val="both"/>
        <w:rPr>
          <w:sz w:val="22"/>
          <w:szCs w:val="22"/>
          <w:lang w:val="uk-UA"/>
        </w:rPr>
      </w:pPr>
      <w:r w:rsidRPr="00614C9F">
        <w:rPr>
          <w:sz w:val="22"/>
          <w:szCs w:val="22"/>
          <w:lang w:val="uk-UA"/>
        </w:rPr>
        <w:t>Основна класифікація видів звільнень базується на критерії їхньої добровільності і виглядає так:</w:t>
      </w:r>
    </w:p>
    <w:p w14:paraId="38543C5B" w14:textId="77777777" w:rsidR="009E23CC" w:rsidRPr="00614C9F" w:rsidRDefault="009E23CC" w:rsidP="00761FB0">
      <w:pPr>
        <w:widowControl/>
        <w:numPr>
          <w:ilvl w:val="0"/>
          <w:numId w:val="210"/>
        </w:numPr>
        <w:tabs>
          <w:tab w:val="num" w:pos="1080"/>
        </w:tabs>
        <w:autoSpaceDE/>
        <w:autoSpaceDN/>
        <w:adjustRightInd/>
        <w:spacing w:line="230" w:lineRule="auto"/>
        <w:ind w:left="0" w:firstLine="720"/>
        <w:jc w:val="both"/>
        <w:rPr>
          <w:sz w:val="22"/>
          <w:szCs w:val="22"/>
          <w:lang w:val="uk-UA"/>
        </w:rPr>
      </w:pPr>
      <w:r w:rsidRPr="00614C9F">
        <w:rPr>
          <w:sz w:val="22"/>
          <w:szCs w:val="22"/>
          <w:lang w:val="uk-UA"/>
        </w:rPr>
        <w:t>звільнення з ініціативи адміністрації (роботодавця);</w:t>
      </w:r>
    </w:p>
    <w:p w14:paraId="129C3040" w14:textId="77777777" w:rsidR="009E23CC" w:rsidRPr="00614C9F" w:rsidRDefault="009E23CC" w:rsidP="00761FB0">
      <w:pPr>
        <w:widowControl/>
        <w:numPr>
          <w:ilvl w:val="0"/>
          <w:numId w:val="210"/>
        </w:numPr>
        <w:tabs>
          <w:tab w:val="num" w:pos="1080"/>
        </w:tabs>
        <w:autoSpaceDE/>
        <w:autoSpaceDN/>
        <w:adjustRightInd/>
        <w:spacing w:line="230" w:lineRule="auto"/>
        <w:ind w:left="0" w:firstLine="720"/>
        <w:jc w:val="both"/>
        <w:rPr>
          <w:sz w:val="22"/>
          <w:szCs w:val="22"/>
          <w:lang w:val="uk-UA"/>
        </w:rPr>
      </w:pPr>
      <w:r w:rsidRPr="00614C9F">
        <w:rPr>
          <w:sz w:val="22"/>
          <w:szCs w:val="22"/>
          <w:lang w:val="uk-UA"/>
        </w:rPr>
        <w:t>звільнення з ініціативи працівника (за власним бажанням);</w:t>
      </w:r>
    </w:p>
    <w:p w14:paraId="0CF3BBC7" w14:textId="77777777" w:rsidR="009E23CC" w:rsidRPr="00614C9F" w:rsidRDefault="009E23CC" w:rsidP="00761FB0">
      <w:pPr>
        <w:widowControl/>
        <w:numPr>
          <w:ilvl w:val="0"/>
          <w:numId w:val="210"/>
        </w:numPr>
        <w:tabs>
          <w:tab w:val="num" w:pos="1080"/>
        </w:tabs>
        <w:autoSpaceDE/>
        <w:autoSpaceDN/>
        <w:adjustRightInd/>
        <w:spacing w:line="230" w:lineRule="auto"/>
        <w:ind w:left="0" w:firstLine="720"/>
        <w:jc w:val="both"/>
        <w:rPr>
          <w:sz w:val="22"/>
          <w:szCs w:val="22"/>
          <w:lang w:val="uk-UA"/>
        </w:rPr>
      </w:pPr>
      <w:r w:rsidRPr="00614C9F">
        <w:rPr>
          <w:sz w:val="22"/>
          <w:szCs w:val="22"/>
          <w:lang w:val="uk-UA"/>
        </w:rPr>
        <w:t xml:space="preserve">звільнення в результаті інституціональних змін у житті працівника (призив в армію, вихід на пенсію, вступ до навчального закладу і </w:t>
      </w:r>
      <w:proofErr w:type="spellStart"/>
      <w:r w:rsidRPr="00614C9F">
        <w:rPr>
          <w:sz w:val="22"/>
          <w:szCs w:val="22"/>
          <w:lang w:val="uk-UA"/>
        </w:rPr>
        <w:t>т.п</w:t>
      </w:r>
      <w:proofErr w:type="spellEnd"/>
      <w:r w:rsidRPr="00614C9F">
        <w:rPr>
          <w:sz w:val="22"/>
          <w:szCs w:val="22"/>
          <w:lang w:val="uk-UA"/>
        </w:rPr>
        <w:t>.).</w:t>
      </w:r>
    </w:p>
    <w:p w14:paraId="7D77816E" w14:textId="77777777" w:rsidR="009E23CC" w:rsidRPr="00614C9F" w:rsidRDefault="009E23CC" w:rsidP="009E23CC">
      <w:pPr>
        <w:widowControl/>
        <w:autoSpaceDE/>
        <w:autoSpaceDN/>
        <w:adjustRightInd/>
        <w:spacing w:line="230" w:lineRule="auto"/>
        <w:ind w:firstLine="709"/>
        <w:jc w:val="both"/>
        <w:rPr>
          <w:sz w:val="22"/>
          <w:szCs w:val="22"/>
          <w:lang w:val="uk-UA"/>
        </w:rPr>
      </w:pPr>
      <w:r w:rsidRPr="00614C9F">
        <w:rPr>
          <w:sz w:val="22"/>
          <w:szCs w:val="22"/>
          <w:lang w:val="uk-UA"/>
        </w:rPr>
        <w:t>У свою чергу, звільнення з ініціативи адміністрації також поділяються на два види:</w:t>
      </w:r>
    </w:p>
    <w:p w14:paraId="6CAD4561" w14:textId="77777777" w:rsidR="009E23CC" w:rsidRPr="00614C9F" w:rsidRDefault="009E23CC" w:rsidP="00761FB0">
      <w:pPr>
        <w:widowControl/>
        <w:numPr>
          <w:ilvl w:val="0"/>
          <w:numId w:val="211"/>
        </w:numPr>
        <w:tabs>
          <w:tab w:val="num" w:pos="1080"/>
        </w:tabs>
        <w:autoSpaceDE/>
        <w:autoSpaceDN/>
        <w:adjustRightInd/>
        <w:spacing w:line="230" w:lineRule="auto"/>
        <w:ind w:left="0" w:firstLine="720"/>
        <w:jc w:val="both"/>
        <w:rPr>
          <w:sz w:val="22"/>
          <w:szCs w:val="22"/>
          <w:lang w:val="uk-UA"/>
        </w:rPr>
      </w:pPr>
      <w:r w:rsidRPr="00614C9F">
        <w:rPr>
          <w:sz w:val="22"/>
          <w:szCs w:val="22"/>
          <w:lang w:val="uk-UA"/>
        </w:rPr>
        <w:t>звільнення, викликані необхідністю скорочення чисельності працівників, зумовленого організаційними змінами у фірмі;</w:t>
      </w:r>
    </w:p>
    <w:p w14:paraId="4E4B9425" w14:textId="77777777" w:rsidR="009E23CC" w:rsidRPr="00614C9F" w:rsidRDefault="009E23CC" w:rsidP="00761FB0">
      <w:pPr>
        <w:widowControl/>
        <w:numPr>
          <w:ilvl w:val="0"/>
          <w:numId w:val="211"/>
        </w:numPr>
        <w:tabs>
          <w:tab w:val="num" w:pos="1080"/>
        </w:tabs>
        <w:autoSpaceDE/>
        <w:autoSpaceDN/>
        <w:adjustRightInd/>
        <w:spacing w:line="230" w:lineRule="auto"/>
        <w:ind w:left="0" w:firstLine="720"/>
        <w:jc w:val="both"/>
        <w:rPr>
          <w:sz w:val="22"/>
          <w:szCs w:val="22"/>
          <w:lang w:val="uk-UA"/>
        </w:rPr>
      </w:pPr>
      <w:r w:rsidRPr="00614C9F">
        <w:rPr>
          <w:sz w:val="22"/>
          <w:szCs w:val="22"/>
          <w:lang w:val="uk-UA"/>
        </w:rPr>
        <w:t>звільнення, пов’язані з невідповідністю працівника висунутим йому вимогам (порушення трудової дисципліни, невиконання трудових норм і зобов’язань та ін.).</w:t>
      </w:r>
    </w:p>
    <w:p w14:paraId="447F3DA9" w14:textId="77777777" w:rsidR="009E23CC" w:rsidRPr="00614C9F" w:rsidRDefault="009E23CC" w:rsidP="009E23CC">
      <w:pPr>
        <w:widowControl/>
        <w:autoSpaceDE/>
        <w:autoSpaceDN/>
        <w:adjustRightInd/>
        <w:spacing w:line="230" w:lineRule="auto"/>
        <w:ind w:firstLine="709"/>
        <w:jc w:val="both"/>
        <w:rPr>
          <w:sz w:val="22"/>
          <w:szCs w:val="22"/>
          <w:lang w:val="uk-UA"/>
        </w:rPr>
      </w:pPr>
      <w:r w:rsidRPr="00614C9F">
        <w:rPr>
          <w:sz w:val="22"/>
          <w:szCs w:val="22"/>
          <w:lang w:val="uk-UA"/>
        </w:rPr>
        <w:t>У тих випадках, коли мова йде про звільнення через необхідний фірмі скорочення чисельності співробітників, задачею служби управління персоналом є їхня організаційно–психологічна підтримка. У фірмах промислово розвинених країн практикується ряд заходів, що дозволяють пом’якшити для працівників ситуацію звільнення і мінімізувати кількість конфліктів.</w:t>
      </w:r>
    </w:p>
    <w:p w14:paraId="606D5DA6" w14:textId="77777777" w:rsidR="009E23CC" w:rsidRPr="00614C9F" w:rsidRDefault="009E23CC" w:rsidP="009E23CC">
      <w:pPr>
        <w:widowControl/>
        <w:autoSpaceDE/>
        <w:autoSpaceDN/>
        <w:adjustRightInd/>
        <w:spacing w:line="230" w:lineRule="auto"/>
        <w:ind w:firstLine="709"/>
        <w:jc w:val="both"/>
        <w:rPr>
          <w:sz w:val="22"/>
          <w:szCs w:val="22"/>
          <w:lang w:val="uk-UA"/>
        </w:rPr>
      </w:pPr>
      <w:r w:rsidRPr="00614C9F">
        <w:rPr>
          <w:sz w:val="22"/>
          <w:szCs w:val="22"/>
          <w:lang w:val="uk-UA"/>
        </w:rPr>
        <w:t>До таких заходів, зокрема, належать:</w:t>
      </w:r>
    </w:p>
    <w:p w14:paraId="5EAEA0AA" w14:textId="77777777" w:rsidR="009E23CC" w:rsidRPr="00614C9F" w:rsidRDefault="009E23CC" w:rsidP="009E23CC">
      <w:pPr>
        <w:widowControl/>
        <w:autoSpaceDE/>
        <w:autoSpaceDN/>
        <w:adjustRightInd/>
        <w:spacing w:line="230" w:lineRule="auto"/>
        <w:ind w:firstLine="709"/>
        <w:jc w:val="both"/>
        <w:rPr>
          <w:sz w:val="22"/>
          <w:szCs w:val="22"/>
          <w:lang w:val="uk-UA"/>
        </w:rPr>
      </w:pPr>
      <w:r w:rsidRPr="00614C9F">
        <w:rPr>
          <w:sz w:val="22"/>
          <w:szCs w:val="22"/>
          <w:lang w:val="uk-UA"/>
        </w:rPr>
        <w:t>1. Виплата грошових компенсацій. Практика і розміри таких виплат за добровільний відхід залежать від специфіки податкового законодавства країни, а також від обов’язкових і добровільних витрат фірми по статтях соціального страхування.</w:t>
      </w:r>
    </w:p>
    <w:p w14:paraId="6C568128" w14:textId="77777777" w:rsidR="009E23CC" w:rsidRPr="00614C9F" w:rsidRDefault="009E23CC" w:rsidP="009E23CC">
      <w:pPr>
        <w:widowControl/>
        <w:autoSpaceDE/>
        <w:autoSpaceDN/>
        <w:adjustRightInd/>
        <w:spacing w:line="230" w:lineRule="auto"/>
        <w:ind w:firstLine="709"/>
        <w:jc w:val="both"/>
        <w:rPr>
          <w:sz w:val="22"/>
          <w:szCs w:val="22"/>
          <w:lang w:val="uk-UA"/>
        </w:rPr>
      </w:pPr>
      <w:r w:rsidRPr="00614C9F">
        <w:rPr>
          <w:sz w:val="22"/>
          <w:szCs w:val="22"/>
          <w:lang w:val="uk-UA"/>
        </w:rPr>
        <w:t>2. Метод «</w:t>
      </w:r>
      <w:proofErr w:type="spellStart"/>
      <w:r w:rsidRPr="00614C9F">
        <w:rPr>
          <w:sz w:val="22"/>
          <w:szCs w:val="22"/>
          <w:lang w:val="uk-UA"/>
        </w:rPr>
        <w:t>аутплейсмент</w:t>
      </w:r>
      <w:proofErr w:type="spellEnd"/>
      <w:r w:rsidRPr="00614C9F">
        <w:rPr>
          <w:sz w:val="22"/>
          <w:szCs w:val="22"/>
          <w:lang w:val="uk-UA"/>
        </w:rPr>
        <w:t>» («</w:t>
      </w:r>
      <w:proofErr w:type="spellStart"/>
      <w:r w:rsidRPr="00614C9F">
        <w:rPr>
          <w:sz w:val="22"/>
          <w:szCs w:val="22"/>
          <w:lang w:val="uk-UA"/>
        </w:rPr>
        <w:t>outplacement</w:t>
      </w:r>
      <w:proofErr w:type="spellEnd"/>
      <w:r w:rsidRPr="00614C9F">
        <w:rPr>
          <w:sz w:val="22"/>
          <w:szCs w:val="22"/>
          <w:lang w:val="uk-UA"/>
        </w:rPr>
        <w:t>») – це психологічні і профорієнтаційні заняття, що проводяться співробітниками фірми і спеціальних консультаційних служб із працівниками, які звільняються.</w:t>
      </w:r>
    </w:p>
    <w:p w14:paraId="4DA5CED8" w14:textId="77777777" w:rsidR="009E23CC" w:rsidRPr="00614C9F" w:rsidRDefault="009E23CC" w:rsidP="009E23CC">
      <w:pPr>
        <w:widowControl/>
        <w:autoSpaceDE/>
        <w:autoSpaceDN/>
        <w:adjustRightInd/>
        <w:spacing w:line="230" w:lineRule="auto"/>
        <w:ind w:firstLine="709"/>
        <w:jc w:val="both"/>
        <w:rPr>
          <w:sz w:val="22"/>
          <w:szCs w:val="22"/>
          <w:lang w:val="uk-UA"/>
        </w:rPr>
      </w:pPr>
      <w:r w:rsidRPr="00614C9F">
        <w:rPr>
          <w:sz w:val="22"/>
          <w:szCs w:val="22"/>
          <w:lang w:val="uk-UA"/>
        </w:rPr>
        <w:t>3. Достроковий вихід на пенсію. У масштабах суспільства така політика держави і фірм приводить до зниження безробіття серед молоді і людей середнього віку.</w:t>
      </w:r>
    </w:p>
    <w:p w14:paraId="6CFD2349" w14:textId="77777777" w:rsidR="009E23CC" w:rsidRPr="00614C9F" w:rsidRDefault="009E23CC" w:rsidP="009E23CC">
      <w:pPr>
        <w:widowControl/>
        <w:autoSpaceDE/>
        <w:autoSpaceDN/>
        <w:adjustRightInd/>
        <w:spacing w:line="230" w:lineRule="auto"/>
        <w:ind w:firstLine="709"/>
        <w:jc w:val="both"/>
        <w:rPr>
          <w:sz w:val="22"/>
          <w:szCs w:val="22"/>
          <w:lang w:val="uk-UA"/>
        </w:rPr>
      </w:pPr>
      <w:r w:rsidRPr="00614C9F">
        <w:rPr>
          <w:bCs/>
          <w:sz w:val="22"/>
          <w:szCs w:val="22"/>
          <w:lang w:val="uk-UA"/>
        </w:rPr>
        <w:t>4</w:t>
      </w:r>
      <w:r w:rsidRPr="00614C9F">
        <w:rPr>
          <w:sz w:val="22"/>
          <w:szCs w:val="22"/>
          <w:lang w:val="uk-UA"/>
        </w:rPr>
        <w:t>. Тимчасове звільнення («</w:t>
      </w:r>
      <w:proofErr w:type="spellStart"/>
      <w:r w:rsidRPr="00614C9F">
        <w:rPr>
          <w:sz w:val="22"/>
          <w:szCs w:val="22"/>
          <w:lang w:val="uk-UA"/>
        </w:rPr>
        <w:t>lay-off</w:t>
      </w:r>
      <w:proofErr w:type="spellEnd"/>
      <w:r w:rsidRPr="00614C9F">
        <w:rPr>
          <w:sz w:val="22"/>
          <w:szCs w:val="22"/>
          <w:lang w:val="uk-UA"/>
        </w:rPr>
        <w:t xml:space="preserve">»), яке застосовується у період тимчасового скорочення обсягу робіт (проблеми з постачаннями комплектуючих, сезонні несприятливі зміни і </w:t>
      </w:r>
      <w:proofErr w:type="spellStart"/>
      <w:r w:rsidRPr="00614C9F">
        <w:rPr>
          <w:sz w:val="22"/>
          <w:szCs w:val="22"/>
          <w:lang w:val="uk-UA"/>
        </w:rPr>
        <w:t>т.п</w:t>
      </w:r>
      <w:proofErr w:type="spellEnd"/>
      <w:r w:rsidRPr="00614C9F">
        <w:rPr>
          <w:sz w:val="22"/>
          <w:szCs w:val="22"/>
          <w:lang w:val="uk-UA"/>
        </w:rPr>
        <w:t>.).</w:t>
      </w:r>
    </w:p>
    <w:p w14:paraId="463F9A29" w14:textId="77777777" w:rsidR="009E23CC" w:rsidRPr="00614C9F" w:rsidRDefault="009E23CC" w:rsidP="009E23CC">
      <w:pPr>
        <w:widowControl/>
        <w:autoSpaceDE/>
        <w:autoSpaceDN/>
        <w:adjustRightInd/>
        <w:spacing w:line="230" w:lineRule="auto"/>
        <w:ind w:firstLine="709"/>
        <w:jc w:val="both"/>
        <w:rPr>
          <w:sz w:val="22"/>
          <w:szCs w:val="22"/>
          <w:lang w:val="uk-UA"/>
        </w:rPr>
      </w:pPr>
    </w:p>
    <w:p w14:paraId="1109ED71" w14:textId="77777777" w:rsidR="009E23CC" w:rsidRPr="00614C9F" w:rsidRDefault="009E23CC" w:rsidP="009E23CC">
      <w:pPr>
        <w:widowControl/>
        <w:autoSpaceDE/>
        <w:autoSpaceDN/>
        <w:adjustRightInd/>
        <w:jc w:val="center"/>
        <w:rPr>
          <w:b/>
          <w:sz w:val="22"/>
          <w:szCs w:val="22"/>
          <w:lang w:val="uk-UA"/>
        </w:rPr>
      </w:pPr>
      <w:r w:rsidRPr="00614C9F">
        <w:rPr>
          <w:rFonts w:ascii="Arial CYR" w:hAnsi="Arial CYR" w:cs="Arial CYR"/>
          <w:sz w:val="22"/>
          <w:szCs w:val="22"/>
          <w:lang w:val="uk-UA"/>
        </w:rPr>
        <w:t xml:space="preserve">  </w:t>
      </w:r>
      <w:r w:rsidRPr="00614C9F">
        <w:rPr>
          <w:b/>
          <w:sz w:val="22"/>
          <w:szCs w:val="22"/>
          <w:lang w:val="uk-UA"/>
        </w:rPr>
        <w:t>3. Плинність персоналу, її оцінювання і регулювання</w:t>
      </w:r>
    </w:p>
    <w:p w14:paraId="44E6B3A9"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Плинність персоналу є предметом спеціального аналізу служби управління персоналом, тому що звільнення працівників спричиняють потребу у їх заміні, пов’язані з матеріальними витратами й організаційною дестабілізацією фірми. Ця робота проводиться разом з лінійними службами і профспілковою організацією.</w:t>
      </w:r>
    </w:p>
    <w:p w14:paraId="6187294B" w14:textId="77777777" w:rsidR="009E23CC" w:rsidRPr="00614C9F" w:rsidRDefault="009E23CC" w:rsidP="009E23CC">
      <w:pPr>
        <w:widowControl/>
        <w:autoSpaceDE/>
        <w:autoSpaceDN/>
        <w:adjustRightInd/>
        <w:ind w:firstLine="709"/>
        <w:jc w:val="both"/>
        <w:rPr>
          <w:sz w:val="22"/>
          <w:szCs w:val="22"/>
          <w:lang w:val="uk-UA"/>
        </w:rPr>
      </w:pPr>
      <w:r w:rsidRPr="00614C9F">
        <w:rPr>
          <w:sz w:val="22"/>
          <w:szCs w:val="22"/>
          <w:lang w:val="uk-UA"/>
        </w:rPr>
        <w:t>До плинності відносять не всі звільнення, а тільки ті, котрі відбуваються або з ініціативи самих працівників (звільнення за власним бажанням), або з ініціативи адміністрації (через  невідповідність фактичних якостей працівників бажаним).</w:t>
      </w:r>
    </w:p>
    <w:p w14:paraId="1948065A" w14:textId="77777777" w:rsidR="009E23CC" w:rsidRPr="00614C9F" w:rsidRDefault="009E23CC" w:rsidP="009E23CC">
      <w:pPr>
        <w:ind w:firstLine="709"/>
        <w:jc w:val="both"/>
        <w:rPr>
          <w:sz w:val="22"/>
          <w:szCs w:val="22"/>
          <w:lang w:val="uk-UA"/>
        </w:rPr>
      </w:pPr>
      <w:r w:rsidRPr="00614C9F">
        <w:rPr>
          <w:i/>
          <w:sz w:val="22"/>
          <w:szCs w:val="22"/>
          <w:lang w:val="uk-UA"/>
        </w:rPr>
        <w:t>Коефіцієнт плинності персоналу</w:t>
      </w:r>
      <w:r w:rsidRPr="00614C9F">
        <w:rPr>
          <w:sz w:val="22"/>
          <w:szCs w:val="22"/>
          <w:lang w:val="uk-UA"/>
        </w:rPr>
        <w:t xml:space="preserve"> визначається як співвідношення загальної кількості працівників, що звільнилися за власною ініціативою чи з ініціативи адміністрації (</w:t>
      </w:r>
      <w:proofErr w:type="spellStart"/>
      <w:r w:rsidRPr="00614C9F">
        <w:rPr>
          <w:i/>
          <w:sz w:val="22"/>
          <w:szCs w:val="22"/>
          <w:lang w:val="uk-UA"/>
        </w:rPr>
        <w:t>Пзв</w:t>
      </w:r>
      <w:proofErr w:type="spellEnd"/>
      <w:r w:rsidRPr="00614C9F">
        <w:rPr>
          <w:sz w:val="22"/>
          <w:szCs w:val="22"/>
          <w:lang w:val="uk-UA"/>
        </w:rPr>
        <w:t xml:space="preserve">) та </w:t>
      </w:r>
      <w:proofErr w:type="spellStart"/>
      <w:r w:rsidRPr="00614C9F">
        <w:rPr>
          <w:sz w:val="22"/>
          <w:szCs w:val="22"/>
          <w:lang w:val="uk-UA"/>
        </w:rPr>
        <w:t>середньоспискової</w:t>
      </w:r>
      <w:proofErr w:type="spellEnd"/>
      <w:r w:rsidRPr="00614C9F">
        <w:rPr>
          <w:sz w:val="22"/>
          <w:szCs w:val="22"/>
          <w:lang w:val="uk-UA"/>
        </w:rPr>
        <w:t xml:space="preserve"> чисельності працівників фірми (</w:t>
      </w:r>
      <w:proofErr w:type="spellStart"/>
      <w:r w:rsidRPr="00614C9F">
        <w:rPr>
          <w:i/>
          <w:sz w:val="22"/>
          <w:szCs w:val="22"/>
          <w:lang w:val="uk-UA"/>
        </w:rPr>
        <w:t>Пссч</w:t>
      </w:r>
      <w:proofErr w:type="spellEnd"/>
      <w:r w:rsidRPr="00614C9F">
        <w:rPr>
          <w:sz w:val="22"/>
          <w:szCs w:val="22"/>
          <w:lang w:val="uk-UA"/>
        </w:rPr>
        <w:t>). Цей показник може розраховуватися як для усієї фірми, так і для окремих її підрозділів:</w:t>
      </w:r>
    </w:p>
    <w:p w14:paraId="7B2877F1" w14:textId="19F22B7B" w:rsidR="009E23CC" w:rsidRPr="00614C9F" w:rsidRDefault="009E23CC" w:rsidP="009E23CC">
      <w:pPr>
        <w:widowControl/>
        <w:autoSpaceDE/>
        <w:autoSpaceDN/>
        <w:adjustRightInd/>
        <w:spacing w:line="206" w:lineRule="auto"/>
        <w:ind w:firstLine="284"/>
        <w:jc w:val="center"/>
        <w:rPr>
          <w:sz w:val="22"/>
          <w:szCs w:val="22"/>
          <w:lang w:val="uk-UA"/>
        </w:rPr>
      </w:pPr>
      <w:r w:rsidRPr="00614C9F">
        <w:rPr>
          <w:noProof/>
          <w:position w:val="-24"/>
          <w:sz w:val="22"/>
          <w:szCs w:val="22"/>
          <w:lang w:val="uk-UA" w:eastAsia="uk-UA"/>
        </w:rPr>
        <w:drawing>
          <wp:inline distT="0" distB="0" distL="0" distR="0" wp14:anchorId="506A7DF7" wp14:editId="206F417A">
            <wp:extent cx="1495425" cy="4286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495425" cy="428625"/>
                    </a:xfrm>
                    <a:prstGeom prst="rect">
                      <a:avLst/>
                    </a:prstGeom>
                    <a:noFill/>
                    <a:ln>
                      <a:noFill/>
                    </a:ln>
                  </pic:spPr>
                </pic:pic>
              </a:graphicData>
            </a:graphic>
          </wp:inline>
        </w:drawing>
      </w:r>
      <w:r>
        <w:rPr>
          <w:sz w:val="22"/>
          <w:szCs w:val="22"/>
          <w:lang w:val="uk-UA"/>
        </w:rPr>
        <w:t>(5.10.1)</w:t>
      </w:r>
    </w:p>
    <w:p w14:paraId="5A8E632B" w14:textId="77777777" w:rsidR="009E23CC" w:rsidRPr="00614C9F" w:rsidRDefault="009E23CC" w:rsidP="009E23CC">
      <w:pPr>
        <w:widowControl/>
        <w:autoSpaceDE/>
        <w:autoSpaceDN/>
        <w:adjustRightInd/>
        <w:spacing w:line="206" w:lineRule="auto"/>
        <w:ind w:firstLine="284"/>
        <w:jc w:val="both"/>
        <w:rPr>
          <w:sz w:val="22"/>
          <w:szCs w:val="22"/>
          <w:lang w:val="uk-UA"/>
        </w:rPr>
      </w:pPr>
    </w:p>
    <w:p w14:paraId="237F43F6" w14:textId="77777777" w:rsidR="009E23CC" w:rsidRPr="00614C9F" w:rsidRDefault="009E23CC" w:rsidP="009E23CC">
      <w:pPr>
        <w:widowControl/>
        <w:tabs>
          <w:tab w:val="left" w:pos="1778"/>
        </w:tabs>
        <w:autoSpaceDE/>
        <w:autoSpaceDN/>
        <w:adjustRightInd/>
        <w:ind w:firstLine="709"/>
        <w:jc w:val="both"/>
        <w:rPr>
          <w:sz w:val="22"/>
          <w:szCs w:val="22"/>
          <w:lang w:val="uk-UA"/>
        </w:rPr>
      </w:pPr>
      <w:r w:rsidRPr="00614C9F">
        <w:rPr>
          <w:sz w:val="22"/>
          <w:szCs w:val="22"/>
          <w:lang w:val="uk-UA"/>
        </w:rPr>
        <w:t>Щоб впливати на масштаби плинності персоналу і досягти її скорочення, необхідно проводити аналіз її причин і мотивів звільнення працівників. Звичайною формою їхнього з’ясування вважається бесіда з працівниками що звільняються.</w:t>
      </w:r>
    </w:p>
    <w:p w14:paraId="645EF7F3" w14:textId="77777777" w:rsidR="009E23CC" w:rsidRPr="00614C9F" w:rsidRDefault="009E23CC" w:rsidP="009E23CC">
      <w:pPr>
        <w:widowControl/>
        <w:tabs>
          <w:tab w:val="left" w:pos="1778"/>
        </w:tabs>
        <w:autoSpaceDE/>
        <w:autoSpaceDN/>
        <w:adjustRightInd/>
        <w:ind w:firstLine="709"/>
        <w:jc w:val="both"/>
        <w:rPr>
          <w:sz w:val="22"/>
          <w:szCs w:val="22"/>
          <w:lang w:val="uk-UA"/>
        </w:rPr>
      </w:pPr>
      <w:r w:rsidRPr="00614C9F">
        <w:rPr>
          <w:sz w:val="22"/>
          <w:szCs w:val="22"/>
          <w:lang w:val="uk-UA"/>
        </w:rPr>
        <w:t>У результаті можуть бути виявлені певні типові причини плинності:</w:t>
      </w:r>
    </w:p>
    <w:p w14:paraId="2A5B1F56" w14:textId="77777777" w:rsidR="009E23CC" w:rsidRPr="00614C9F" w:rsidRDefault="009E23CC" w:rsidP="00761FB0">
      <w:pPr>
        <w:widowControl/>
        <w:numPr>
          <w:ilvl w:val="0"/>
          <w:numId w:val="218"/>
        </w:numPr>
        <w:tabs>
          <w:tab w:val="clear" w:pos="2909"/>
          <w:tab w:val="num" w:pos="1026"/>
        </w:tabs>
        <w:autoSpaceDE/>
        <w:autoSpaceDN/>
        <w:adjustRightInd/>
        <w:ind w:left="0" w:firstLine="684"/>
        <w:jc w:val="both"/>
        <w:rPr>
          <w:sz w:val="22"/>
          <w:szCs w:val="22"/>
          <w:lang w:val="uk-UA"/>
        </w:rPr>
      </w:pPr>
      <w:r w:rsidRPr="00614C9F">
        <w:rPr>
          <w:sz w:val="22"/>
          <w:szCs w:val="22"/>
          <w:lang w:val="uk-UA"/>
        </w:rPr>
        <w:t>погана організація трудового процесу;</w:t>
      </w:r>
    </w:p>
    <w:p w14:paraId="04CDFBF7" w14:textId="77777777" w:rsidR="009E23CC" w:rsidRPr="00614C9F" w:rsidRDefault="009E23CC" w:rsidP="00761FB0">
      <w:pPr>
        <w:widowControl/>
        <w:numPr>
          <w:ilvl w:val="0"/>
          <w:numId w:val="218"/>
        </w:numPr>
        <w:tabs>
          <w:tab w:val="clear" w:pos="2909"/>
          <w:tab w:val="num" w:pos="1026"/>
        </w:tabs>
        <w:autoSpaceDE/>
        <w:autoSpaceDN/>
        <w:adjustRightInd/>
        <w:ind w:left="0" w:firstLine="684"/>
        <w:jc w:val="both"/>
        <w:rPr>
          <w:sz w:val="22"/>
          <w:szCs w:val="22"/>
          <w:lang w:val="uk-UA"/>
        </w:rPr>
      </w:pPr>
      <w:r w:rsidRPr="00614C9F">
        <w:rPr>
          <w:sz w:val="22"/>
          <w:szCs w:val="22"/>
          <w:lang w:val="uk-UA"/>
        </w:rPr>
        <w:t>погані умови, охорона і зміст праці;</w:t>
      </w:r>
    </w:p>
    <w:p w14:paraId="6D47DE69" w14:textId="77777777" w:rsidR="009E23CC" w:rsidRPr="00614C9F" w:rsidRDefault="009E23CC" w:rsidP="00761FB0">
      <w:pPr>
        <w:widowControl/>
        <w:numPr>
          <w:ilvl w:val="0"/>
          <w:numId w:val="218"/>
        </w:numPr>
        <w:tabs>
          <w:tab w:val="clear" w:pos="2909"/>
          <w:tab w:val="num" w:pos="1026"/>
        </w:tabs>
        <w:autoSpaceDE/>
        <w:autoSpaceDN/>
        <w:adjustRightInd/>
        <w:ind w:left="0" w:firstLine="684"/>
        <w:jc w:val="both"/>
        <w:rPr>
          <w:sz w:val="22"/>
          <w:szCs w:val="22"/>
          <w:lang w:val="uk-UA"/>
        </w:rPr>
      </w:pPr>
      <w:r w:rsidRPr="00614C9F">
        <w:rPr>
          <w:sz w:val="22"/>
          <w:szCs w:val="22"/>
          <w:lang w:val="uk-UA"/>
        </w:rPr>
        <w:t>відсутність перспектив росту і просування по службі;</w:t>
      </w:r>
    </w:p>
    <w:p w14:paraId="792C5E5F" w14:textId="77777777" w:rsidR="009E23CC" w:rsidRPr="00614C9F" w:rsidRDefault="009E23CC" w:rsidP="00761FB0">
      <w:pPr>
        <w:widowControl/>
        <w:numPr>
          <w:ilvl w:val="0"/>
          <w:numId w:val="218"/>
        </w:numPr>
        <w:tabs>
          <w:tab w:val="clear" w:pos="2909"/>
          <w:tab w:val="num" w:pos="1026"/>
        </w:tabs>
        <w:autoSpaceDE/>
        <w:autoSpaceDN/>
        <w:adjustRightInd/>
        <w:ind w:left="0" w:firstLine="684"/>
        <w:jc w:val="both"/>
        <w:rPr>
          <w:sz w:val="22"/>
          <w:szCs w:val="22"/>
          <w:lang w:val="uk-UA"/>
        </w:rPr>
      </w:pPr>
      <w:r w:rsidRPr="00614C9F">
        <w:rPr>
          <w:sz w:val="22"/>
          <w:szCs w:val="22"/>
          <w:lang w:val="uk-UA"/>
        </w:rPr>
        <w:t>труднощі у відносинах з колегами по роботі чи керівництвом.</w:t>
      </w:r>
    </w:p>
    <w:p w14:paraId="362D6902" w14:textId="77777777" w:rsidR="009E23CC" w:rsidRPr="00614C9F" w:rsidRDefault="009E23CC" w:rsidP="009E23CC">
      <w:pPr>
        <w:widowControl/>
        <w:tabs>
          <w:tab w:val="left" w:pos="1778"/>
        </w:tabs>
        <w:autoSpaceDE/>
        <w:autoSpaceDN/>
        <w:adjustRightInd/>
        <w:ind w:firstLine="709"/>
        <w:jc w:val="both"/>
        <w:rPr>
          <w:sz w:val="22"/>
          <w:szCs w:val="22"/>
          <w:lang w:val="uk-UA"/>
        </w:rPr>
      </w:pPr>
      <w:r w:rsidRPr="00614C9F">
        <w:rPr>
          <w:sz w:val="22"/>
          <w:szCs w:val="22"/>
          <w:lang w:val="uk-UA"/>
        </w:rPr>
        <w:t xml:space="preserve">Основоположник французької школи менеджменту А. </w:t>
      </w:r>
      <w:proofErr w:type="spellStart"/>
      <w:r w:rsidRPr="00614C9F">
        <w:rPr>
          <w:sz w:val="22"/>
          <w:szCs w:val="22"/>
          <w:lang w:val="uk-UA"/>
        </w:rPr>
        <w:t>Файоль</w:t>
      </w:r>
      <w:proofErr w:type="spellEnd"/>
      <w:r w:rsidRPr="00614C9F">
        <w:rPr>
          <w:sz w:val="22"/>
          <w:szCs w:val="22"/>
          <w:lang w:val="uk-UA"/>
        </w:rPr>
        <w:t xml:space="preserve"> вважав, що посередній менеджер, який цінує своє робоче місце, набагато цінніший за талановитого, однак байдужого до роботи лиш в одній конкретній фірмі.</w:t>
      </w:r>
    </w:p>
    <w:p w14:paraId="07224D5E" w14:textId="77777777" w:rsidR="009E23CC" w:rsidRPr="00614C9F" w:rsidRDefault="009E23CC" w:rsidP="009E23CC">
      <w:pPr>
        <w:widowControl/>
        <w:shd w:val="clear" w:color="auto" w:fill="FFFFFF"/>
        <w:tabs>
          <w:tab w:val="left" w:pos="1778"/>
        </w:tabs>
        <w:autoSpaceDE/>
        <w:autoSpaceDN/>
        <w:adjustRightInd/>
        <w:ind w:firstLine="709"/>
        <w:jc w:val="both"/>
        <w:rPr>
          <w:b/>
          <w:bCs/>
          <w:sz w:val="22"/>
          <w:szCs w:val="22"/>
          <w:lang w:val="uk-UA"/>
        </w:rPr>
      </w:pPr>
    </w:p>
    <w:p w14:paraId="49FEC83E" w14:textId="77777777" w:rsidR="009E23CC" w:rsidRPr="00614C9F" w:rsidRDefault="009E23CC" w:rsidP="009E23CC">
      <w:pPr>
        <w:widowControl/>
        <w:shd w:val="clear" w:color="auto" w:fill="FFFFFF"/>
        <w:tabs>
          <w:tab w:val="left" w:pos="1778"/>
        </w:tabs>
        <w:autoSpaceDE/>
        <w:autoSpaceDN/>
        <w:adjustRightInd/>
        <w:ind w:firstLine="709"/>
        <w:jc w:val="center"/>
        <w:rPr>
          <w:sz w:val="22"/>
          <w:szCs w:val="22"/>
          <w:lang w:val="uk-UA"/>
        </w:rPr>
      </w:pPr>
      <w:r w:rsidRPr="00614C9F">
        <w:rPr>
          <w:rFonts w:ascii="Arial CYR" w:hAnsi="Arial CYR" w:cs="Arial CYR"/>
          <w:sz w:val="22"/>
          <w:szCs w:val="22"/>
          <w:lang w:val="uk-UA"/>
        </w:rPr>
        <w:lastRenderedPageBreak/>
        <w:t xml:space="preserve">  </w:t>
      </w:r>
      <w:r w:rsidRPr="00614C9F">
        <w:rPr>
          <w:b/>
          <w:bCs/>
          <w:sz w:val="22"/>
          <w:szCs w:val="22"/>
          <w:lang w:val="uk-UA"/>
        </w:rPr>
        <w:t>4. Гнучкі режими праці</w:t>
      </w:r>
    </w:p>
    <w:p w14:paraId="4E54DC19" w14:textId="77777777" w:rsidR="009E23CC" w:rsidRPr="00614C9F" w:rsidRDefault="009E23CC" w:rsidP="009E23CC">
      <w:pPr>
        <w:widowControl/>
        <w:shd w:val="clear" w:color="auto" w:fill="FFFFFF"/>
        <w:tabs>
          <w:tab w:val="left" w:pos="1778"/>
        </w:tabs>
        <w:autoSpaceDE/>
        <w:autoSpaceDN/>
        <w:adjustRightInd/>
        <w:ind w:firstLine="709"/>
        <w:jc w:val="both"/>
        <w:rPr>
          <w:sz w:val="22"/>
          <w:szCs w:val="22"/>
          <w:lang w:val="uk-UA"/>
        </w:rPr>
      </w:pPr>
      <w:r w:rsidRPr="00614C9F">
        <w:rPr>
          <w:sz w:val="22"/>
          <w:szCs w:val="22"/>
          <w:lang w:val="uk-UA"/>
        </w:rPr>
        <w:t xml:space="preserve">Важливим інструментом раціонального використання персоналу є баланс між фактичною його потребою і фактичним забезпеченням. Але оскільки склад персоналу непостійний унаслідок різних причин, то важливе місце займає впровадження гнучких режимів праці. Таким чином, вдається задовольнити мінливі потреби в працівниках (як в бік їх збільшення, так і зменшення) наявною кількістю, що в умовах ринку має велике економічне і соціальне значення. </w:t>
      </w:r>
    </w:p>
    <w:p w14:paraId="288C824D" w14:textId="77777777" w:rsidR="009E23CC" w:rsidRPr="00614C9F" w:rsidRDefault="009E23CC" w:rsidP="009E23CC">
      <w:pPr>
        <w:widowControl/>
        <w:shd w:val="clear" w:color="auto" w:fill="FFFFFF"/>
        <w:tabs>
          <w:tab w:val="left" w:pos="1778"/>
        </w:tabs>
        <w:autoSpaceDE/>
        <w:autoSpaceDN/>
        <w:adjustRightInd/>
        <w:ind w:firstLine="709"/>
        <w:jc w:val="both"/>
        <w:rPr>
          <w:sz w:val="22"/>
          <w:szCs w:val="22"/>
          <w:lang w:val="uk-UA"/>
        </w:rPr>
      </w:pPr>
      <w:r w:rsidRPr="00614C9F">
        <w:rPr>
          <w:i/>
          <w:sz w:val="22"/>
          <w:szCs w:val="22"/>
          <w:lang w:val="uk-UA"/>
        </w:rPr>
        <w:t>Гнучкі (нестандартні) режими праці</w:t>
      </w:r>
      <w:r w:rsidRPr="00614C9F">
        <w:rPr>
          <w:sz w:val="22"/>
          <w:szCs w:val="22"/>
          <w:lang w:val="uk-UA"/>
        </w:rPr>
        <w:t xml:space="preserve"> характеризуються тим, що в їх основі закладено відхилення від норми (тижня, робочого дня, року) або відхилення від загальноприйнятого внутрішнього трудового розпорядку (початок і кінець робочого дня, тривалість робочого часу). Гнучкі режими праці в бік зменшення робочого часу передбачаються умовами найму в контракті, договорі.</w:t>
      </w:r>
    </w:p>
    <w:p w14:paraId="316F87EF" w14:textId="77777777" w:rsidR="009E23CC" w:rsidRPr="00614C9F" w:rsidRDefault="009E23CC" w:rsidP="009E23CC">
      <w:pPr>
        <w:widowControl/>
        <w:shd w:val="clear" w:color="auto" w:fill="FFFFFF"/>
        <w:tabs>
          <w:tab w:val="left" w:pos="1778"/>
        </w:tabs>
        <w:autoSpaceDE/>
        <w:autoSpaceDN/>
        <w:adjustRightInd/>
        <w:ind w:firstLine="709"/>
        <w:jc w:val="both"/>
        <w:rPr>
          <w:sz w:val="22"/>
          <w:szCs w:val="22"/>
          <w:lang w:val="uk-UA"/>
        </w:rPr>
      </w:pPr>
      <w:r w:rsidRPr="00614C9F">
        <w:rPr>
          <w:sz w:val="22"/>
          <w:szCs w:val="22"/>
          <w:lang w:val="uk-UA"/>
        </w:rPr>
        <w:t>Використання гнучких режимів праці тісно пов’язане з умовами найму працівників залежно від їх значущості для виробництва та зі змінами в потребі робочої сили протягом календарного року. Цей механізм кадрової політики дозволяє зберегти контингент працівників в умовах змін у потребі робочої сили, задовольнити інтереси працівників і скоротити плинність кадрів, стабілізувати колектив, підвищити виробіток і цим самим скоротити потребу в робочій силі.</w:t>
      </w:r>
    </w:p>
    <w:p w14:paraId="1EBEAC00" w14:textId="77777777" w:rsidR="009E23CC" w:rsidRPr="00614C9F" w:rsidRDefault="009E23CC" w:rsidP="009E23CC">
      <w:pPr>
        <w:widowControl/>
        <w:shd w:val="clear" w:color="auto" w:fill="FFFFFF"/>
        <w:tabs>
          <w:tab w:val="left" w:pos="1778"/>
        </w:tabs>
        <w:autoSpaceDE/>
        <w:autoSpaceDN/>
        <w:adjustRightInd/>
        <w:ind w:firstLine="709"/>
        <w:jc w:val="both"/>
        <w:rPr>
          <w:sz w:val="22"/>
          <w:szCs w:val="22"/>
          <w:lang w:val="uk-UA"/>
        </w:rPr>
      </w:pPr>
      <w:r w:rsidRPr="00614C9F">
        <w:rPr>
          <w:sz w:val="22"/>
          <w:szCs w:val="22"/>
          <w:lang w:val="uk-UA"/>
        </w:rPr>
        <w:t>Підприємства, що орієнтуються на впровадження гнучких режимів праці, мають переваги:</w:t>
      </w:r>
    </w:p>
    <w:p w14:paraId="13D93D1E" w14:textId="77777777" w:rsidR="009E23CC" w:rsidRPr="00614C9F" w:rsidRDefault="009E23CC" w:rsidP="00761FB0">
      <w:pPr>
        <w:widowControl/>
        <w:numPr>
          <w:ilvl w:val="0"/>
          <w:numId w:val="219"/>
        </w:numPr>
        <w:shd w:val="clear" w:color="auto" w:fill="FFFFFF"/>
        <w:tabs>
          <w:tab w:val="clear" w:pos="2909"/>
          <w:tab w:val="num" w:pos="969"/>
        </w:tabs>
        <w:autoSpaceDE/>
        <w:autoSpaceDN/>
        <w:adjustRightInd/>
        <w:ind w:left="0" w:firstLine="684"/>
        <w:jc w:val="both"/>
        <w:rPr>
          <w:sz w:val="22"/>
          <w:szCs w:val="22"/>
          <w:lang w:val="uk-UA"/>
        </w:rPr>
      </w:pPr>
      <w:r w:rsidRPr="00614C9F">
        <w:rPr>
          <w:sz w:val="22"/>
          <w:szCs w:val="22"/>
          <w:lang w:val="uk-UA"/>
        </w:rPr>
        <w:t xml:space="preserve">у </w:t>
      </w:r>
      <w:proofErr w:type="spellStart"/>
      <w:r w:rsidRPr="00614C9F">
        <w:rPr>
          <w:sz w:val="22"/>
          <w:szCs w:val="22"/>
          <w:lang w:val="uk-UA"/>
        </w:rPr>
        <w:t>наймі</w:t>
      </w:r>
      <w:proofErr w:type="spellEnd"/>
      <w:r w:rsidRPr="00614C9F">
        <w:rPr>
          <w:sz w:val="22"/>
          <w:szCs w:val="22"/>
          <w:lang w:val="uk-UA"/>
        </w:rPr>
        <w:t xml:space="preserve"> нових працівників порівняно з конкуруючими фірмами;</w:t>
      </w:r>
    </w:p>
    <w:p w14:paraId="100A5575" w14:textId="77777777" w:rsidR="009E23CC" w:rsidRPr="00614C9F" w:rsidRDefault="009E23CC" w:rsidP="00761FB0">
      <w:pPr>
        <w:widowControl/>
        <w:numPr>
          <w:ilvl w:val="0"/>
          <w:numId w:val="219"/>
        </w:numPr>
        <w:shd w:val="clear" w:color="auto" w:fill="FFFFFF"/>
        <w:tabs>
          <w:tab w:val="clear" w:pos="2909"/>
          <w:tab w:val="num" w:pos="969"/>
        </w:tabs>
        <w:autoSpaceDE/>
        <w:autoSpaceDN/>
        <w:adjustRightInd/>
        <w:ind w:left="0" w:firstLine="684"/>
        <w:jc w:val="both"/>
        <w:rPr>
          <w:sz w:val="22"/>
          <w:szCs w:val="22"/>
          <w:lang w:val="uk-UA"/>
        </w:rPr>
      </w:pPr>
      <w:r w:rsidRPr="00614C9F">
        <w:rPr>
          <w:spacing w:val="-2"/>
          <w:sz w:val="22"/>
          <w:szCs w:val="22"/>
          <w:lang w:val="uk-UA"/>
        </w:rPr>
        <w:t>у більш раціональному використанні робочого часу працюючих, завдяки ліквідації короткотермінових невиходів на роботу з дозволу адміністрації</w:t>
      </w:r>
      <w:r w:rsidRPr="00614C9F">
        <w:rPr>
          <w:sz w:val="22"/>
          <w:szCs w:val="22"/>
          <w:lang w:val="uk-UA"/>
        </w:rPr>
        <w:t>;</w:t>
      </w:r>
    </w:p>
    <w:p w14:paraId="777D2DC3" w14:textId="77777777" w:rsidR="009E23CC" w:rsidRPr="00614C9F" w:rsidRDefault="009E23CC" w:rsidP="00761FB0">
      <w:pPr>
        <w:widowControl/>
        <w:numPr>
          <w:ilvl w:val="0"/>
          <w:numId w:val="219"/>
        </w:numPr>
        <w:shd w:val="clear" w:color="auto" w:fill="FFFFFF"/>
        <w:tabs>
          <w:tab w:val="clear" w:pos="2909"/>
          <w:tab w:val="num" w:pos="969"/>
        </w:tabs>
        <w:autoSpaceDE/>
        <w:autoSpaceDN/>
        <w:adjustRightInd/>
        <w:ind w:left="0" w:firstLine="684"/>
        <w:jc w:val="both"/>
        <w:rPr>
          <w:sz w:val="22"/>
          <w:szCs w:val="22"/>
          <w:lang w:val="uk-UA"/>
        </w:rPr>
      </w:pPr>
      <w:r w:rsidRPr="00614C9F">
        <w:rPr>
          <w:sz w:val="22"/>
          <w:szCs w:val="22"/>
          <w:lang w:val="uk-UA"/>
        </w:rPr>
        <w:t>у ліквідації запізнень на роботу;</w:t>
      </w:r>
    </w:p>
    <w:p w14:paraId="18517DE4" w14:textId="77777777" w:rsidR="009E23CC" w:rsidRPr="00614C9F" w:rsidRDefault="009E23CC" w:rsidP="00761FB0">
      <w:pPr>
        <w:widowControl/>
        <w:numPr>
          <w:ilvl w:val="0"/>
          <w:numId w:val="219"/>
        </w:numPr>
        <w:shd w:val="clear" w:color="auto" w:fill="FFFFFF"/>
        <w:tabs>
          <w:tab w:val="clear" w:pos="2909"/>
          <w:tab w:val="num" w:pos="969"/>
        </w:tabs>
        <w:autoSpaceDE/>
        <w:autoSpaceDN/>
        <w:adjustRightInd/>
        <w:ind w:left="0" w:firstLine="684"/>
        <w:jc w:val="both"/>
        <w:rPr>
          <w:sz w:val="22"/>
          <w:szCs w:val="22"/>
          <w:lang w:val="uk-UA"/>
        </w:rPr>
      </w:pPr>
      <w:r w:rsidRPr="00614C9F">
        <w:rPr>
          <w:sz w:val="22"/>
          <w:szCs w:val="22"/>
          <w:lang w:val="uk-UA"/>
        </w:rPr>
        <w:t>у скороченні нещасних випадків і травм;</w:t>
      </w:r>
    </w:p>
    <w:p w14:paraId="0957449C" w14:textId="77777777" w:rsidR="009E23CC" w:rsidRPr="00614C9F" w:rsidRDefault="009E23CC" w:rsidP="00761FB0">
      <w:pPr>
        <w:widowControl/>
        <w:numPr>
          <w:ilvl w:val="0"/>
          <w:numId w:val="219"/>
        </w:numPr>
        <w:tabs>
          <w:tab w:val="clear" w:pos="2909"/>
          <w:tab w:val="num" w:pos="969"/>
        </w:tabs>
        <w:autoSpaceDE/>
        <w:autoSpaceDN/>
        <w:adjustRightInd/>
        <w:ind w:left="0" w:firstLine="684"/>
        <w:jc w:val="both"/>
        <w:rPr>
          <w:sz w:val="22"/>
          <w:szCs w:val="22"/>
          <w:lang w:val="uk-UA"/>
        </w:rPr>
      </w:pPr>
      <w:r w:rsidRPr="00614C9F">
        <w:rPr>
          <w:sz w:val="22"/>
          <w:szCs w:val="22"/>
          <w:lang w:val="uk-UA"/>
        </w:rPr>
        <w:t>у зменшенні плинності кадрів.</w:t>
      </w:r>
    </w:p>
    <w:p w14:paraId="73EFD1A9" w14:textId="77777777" w:rsidR="009E23CC" w:rsidRPr="00614C9F" w:rsidRDefault="009E23CC" w:rsidP="009E23CC">
      <w:pPr>
        <w:widowControl/>
        <w:tabs>
          <w:tab w:val="left" w:pos="1778"/>
        </w:tabs>
        <w:autoSpaceDE/>
        <w:autoSpaceDN/>
        <w:adjustRightInd/>
        <w:ind w:firstLine="709"/>
        <w:jc w:val="both"/>
        <w:rPr>
          <w:sz w:val="22"/>
          <w:szCs w:val="22"/>
          <w:lang w:val="uk-UA"/>
        </w:rPr>
      </w:pPr>
    </w:p>
    <w:p w14:paraId="524B3B0D" w14:textId="77777777" w:rsidR="009E23CC" w:rsidRPr="00614C9F" w:rsidRDefault="009E23CC" w:rsidP="009E23CC">
      <w:pPr>
        <w:widowControl/>
        <w:autoSpaceDE/>
        <w:autoSpaceDN/>
        <w:adjustRightInd/>
        <w:rPr>
          <w:sz w:val="22"/>
          <w:szCs w:val="22"/>
          <w:lang w:val="uk-UA"/>
        </w:rPr>
      </w:pPr>
    </w:p>
    <w:p w14:paraId="2B2548E7" w14:textId="77777777" w:rsidR="009E23CC" w:rsidRPr="00614C9F" w:rsidRDefault="009E23CC" w:rsidP="009E23CC">
      <w:pPr>
        <w:rPr>
          <w:sz w:val="22"/>
          <w:szCs w:val="22"/>
          <w:lang w:val="uk-UA"/>
        </w:rPr>
      </w:pPr>
    </w:p>
    <w:p w14:paraId="64163F0C" w14:textId="77777777" w:rsidR="00AE4313" w:rsidRPr="009E14F5" w:rsidRDefault="00AE4313" w:rsidP="00AE4313">
      <w:pPr>
        <w:rPr>
          <w:sz w:val="22"/>
          <w:szCs w:val="22"/>
          <w:lang w:val="uk-UA"/>
        </w:rPr>
      </w:pPr>
    </w:p>
    <w:p w14:paraId="06250E35" w14:textId="6BC2C6CD" w:rsidR="00AE4313" w:rsidRPr="009E14F5" w:rsidRDefault="00AE4313">
      <w:pPr>
        <w:widowControl/>
        <w:autoSpaceDE/>
        <w:autoSpaceDN/>
        <w:adjustRightInd/>
        <w:rPr>
          <w:b/>
          <w:bCs/>
          <w:sz w:val="22"/>
          <w:szCs w:val="28"/>
          <w:lang w:val="uk-UA"/>
        </w:rPr>
      </w:pPr>
      <w:r w:rsidRPr="009E14F5">
        <w:rPr>
          <w:b/>
          <w:bCs/>
          <w:sz w:val="22"/>
          <w:szCs w:val="28"/>
          <w:lang w:val="uk-UA"/>
        </w:rPr>
        <w:br w:type="page"/>
      </w:r>
    </w:p>
    <w:p w14:paraId="0139D94D" w14:textId="20EB839E" w:rsidR="009E2A06" w:rsidRPr="009E14F5" w:rsidRDefault="009E2A06" w:rsidP="009E2A06">
      <w:pPr>
        <w:widowControl/>
        <w:autoSpaceDE/>
        <w:ind w:firstLine="567"/>
        <w:jc w:val="center"/>
        <w:rPr>
          <w:lang w:val="uk-UA"/>
        </w:rPr>
      </w:pPr>
      <w:r w:rsidRPr="009E14F5">
        <w:rPr>
          <w:b/>
          <w:bCs/>
          <w:sz w:val="22"/>
          <w:szCs w:val="28"/>
          <w:lang w:val="uk-UA"/>
        </w:rPr>
        <w:lastRenderedPageBreak/>
        <w:t>РОЗДІЛ 6. АДМІНІСТРАТИВНИЙ МЕНЕДЖМЕНТ</w:t>
      </w:r>
    </w:p>
    <w:p w14:paraId="4B3664EC" w14:textId="77777777" w:rsidR="008F4F21" w:rsidRDefault="008F4F21" w:rsidP="000216AE">
      <w:pPr>
        <w:widowControl/>
        <w:autoSpaceDE/>
        <w:ind w:firstLine="567"/>
        <w:jc w:val="center"/>
        <w:rPr>
          <w:b/>
          <w:bCs/>
          <w:sz w:val="22"/>
          <w:szCs w:val="28"/>
          <w:lang w:val="uk-UA"/>
        </w:rPr>
      </w:pPr>
    </w:p>
    <w:p w14:paraId="35B38A37" w14:textId="6C38698E" w:rsidR="000216AE" w:rsidRPr="00536CC0" w:rsidRDefault="000216AE" w:rsidP="000216AE">
      <w:pPr>
        <w:widowControl/>
        <w:autoSpaceDE/>
        <w:ind w:firstLine="567"/>
        <w:jc w:val="center"/>
        <w:rPr>
          <w:lang w:val="uk-UA"/>
        </w:rPr>
      </w:pPr>
      <w:r w:rsidRPr="00536CC0">
        <w:rPr>
          <w:b/>
          <w:bCs/>
          <w:sz w:val="22"/>
          <w:szCs w:val="28"/>
          <w:lang w:val="uk-UA"/>
        </w:rPr>
        <w:t>Тема 1. ТЕОРІЯ АДМІНІСТРАТИВНОГО МЕНЕДЖМЕНТУ</w:t>
      </w:r>
    </w:p>
    <w:p w14:paraId="43CA339A" w14:textId="77777777" w:rsidR="000216AE" w:rsidRPr="00536CC0" w:rsidRDefault="000216AE" w:rsidP="000216AE">
      <w:pPr>
        <w:widowControl/>
        <w:autoSpaceDE/>
        <w:ind w:firstLine="567"/>
        <w:jc w:val="center"/>
        <w:rPr>
          <w:sz w:val="22"/>
          <w:szCs w:val="28"/>
          <w:lang w:val="uk-UA"/>
        </w:rPr>
      </w:pPr>
    </w:p>
    <w:p w14:paraId="3F2A69B2" w14:textId="77777777" w:rsidR="000216AE" w:rsidRPr="00536CC0" w:rsidRDefault="000216AE" w:rsidP="000216AE">
      <w:pPr>
        <w:widowControl/>
        <w:tabs>
          <w:tab w:val="left" w:pos="399"/>
        </w:tabs>
        <w:autoSpaceDE/>
        <w:ind w:left="705"/>
        <w:jc w:val="both"/>
        <w:rPr>
          <w:lang w:val="uk-UA"/>
        </w:rPr>
      </w:pPr>
      <w:r w:rsidRPr="00536CC0">
        <w:rPr>
          <w:b/>
          <w:bCs/>
          <w:color w:val="000000"/>
          <w:sz w:val="22"/>
          <w:szCs w:val="28"/>
          <w:lang w:val="uk-UA"/>
        </w:rPr>
        <w:t xml:space="preserve">1. </w:t>
      </w:r>
      <w:r w:rsidRPr="00536CC0">
        <w:rPr>
          <w:b/>
          <w:bCs/>
          <w:color w:val="000000"/>
          <w:sz w:val="22"/>
          <w:lang w:val="uk-UA"/>
        </w:rPr>
        <w:t>Адміністративний менеджмент у класичній теорії організації і управління.</w:t>
      </w:r>
    </w:p>
    <w:p w14:paraId="5925A7D5" w14:textId="77777777" w:rsidR="000216AE" w:rsidRPr="00536CC0" w:rsidRDefault="000216AE" w:rsidP="000216AE">
      <w:pPr>
        <w:widowControl/>
        <w:tabs>
          <w:tab w:val="left" w:pos="399"/>
        </w:tabs>
        <w:autoSpaceDE/>
        <w:ind w:left="705"/>
        <w:jc w:val="both"/>
        <w:rPr>
          <w:lang w:val="uk-UA"/>
        </w:rPr>
      </w:pPr>
      <w:r w:rsidRPr="00536CC0">
        <w:rPr>
          <w:b/>
          <w:bCs/>
          <w:color w:val="000000"/>
          <w:sz w:val="22"/>
          <w:lang w:val="uk-UA"/>
        </w:rPr>
        <w:t xml:space="preserve">2. </w:t>
      </w:r>
      <w:r w:rsidRPr="00536CC0">
        <w:rPr>
          <w:b/>
          <w:bCs/>
          <w:sz w:val="22"/>
          <w:lang w:val="uk-UA"/>
        </w:rPr>
        <w:t>Сучасна концепція адміністративного менеджменту.</w:t>
      </w:r>
    </w:p>
    <w:p w14:paraId="14A46BE0" w14:textId="77777777" w:rsidR="000216AE" w:rsidRPr="00536CC0" w:rsidRDefault="000216AE" w:rsidP="000216AE">
      <w:pPr>
        <w:widowControl/>
        <w:autoSpaceDE/>
        <w:ind w:firstLine="567"/>
        <w:jc w:val="both"/>
        <w:rPr>
          <w:sz w:val="22"/>
          <w:lang w:val="uk-UA"/>
        </w:rPr>
      </w:pPr>
    </w:p>
    <w:p w14:paraId="02CB2D85" w14:textId="77777777" w:rsidR="000216AE" w:rsidRPr="00536CC0" w:rsidRDefault="000216AE" w:rsidP="000216AE">
      <w:pPr>
        <w:widowControl/>
        <w:autoSpaceDE/>
        <w:jc w:val="center"/>
        <w:rPr>
          <w:lang w:val="uk-UA"/>
        </w:rPr>
      </w:pPr>
      <w:r w:rsidRPr="00536CC0">
        <w:rPr>
          <w:b/>
          <w:bCs/>
          <w:sz w:val="22"/>
          <w:szCs w:val="28"/>
          <w:lang w:val="uk-UA"/>
        </w:rPr>
        <w:t xml:space="preserve">1. </w:t>
      </w:r>
      <w:r w:rsidRPr="00536CC0">
        <w:rPr>
          <w:b/>
          <w:bCs/>
          <w:color w:val="000000"/>
          <w:sz w:val="22"/>
          <w:szCs w:val="28"/>
          <w:lang w:val="uk-UA"/>
        </w:rPr>
        <w:t>Адміністративний менеджмент у класичній теорії організації і управління</w:t>
      </w:r>
    </w:p>
    <w:p w14:paraId="479E032F" w14:textId="77777777" w:rsidR="000216AE" w:rsidRPr="00536CC0" w:rsidRDefault="000216AE" w:rsidP="000216AE">
      <w:pPr>
        <w:widowControl/>
        <w:ind w:firstLine="567"/>
        <w:jc w:val="both"/>
        <w:rPr>
          <w:lang w:val="uk-UA"/>
        </w:rPr>
      </w:pPr>
      <w:r w:rsidRPr="00536CC0">
        <w:rPr>
          <w:color w:val="000000"/>
          <w:sz w:val="22"/>
          <w:szCs w:val="28"/>
          <w:lang w:val="uk-UA"/>
        </w:rPr>
        <w:t>У розвиток теорії і практики управління зробили свій істотний внесок різні підходи до управління. Найважливішими з них є: підхід з позицій виділення різних шкіл в управлінні зокрема, наукового управління, адміністративного управління, людських відносин і науки про поведінку, науки управління або кількісних методів), а також процесний, системний і ситуаційний підходи.</w:t>
      </w:r>
    </w:p>
    <w:p w14:paraId="13ED00F0" w14:textId="77777777" w:rsidR="000216AE" w:rsidRPr="00536CC0" w:rsidRDefault="000216AE" w:rsidP="000216AE">
      <w:pPr>
        <w:widowControl/>
        <w:ind w:firstLine="567"/>
        <w:jc w:val="both"/>
        <w:rPr>
          <w:lang w:val="uk-UA"/>
        </w:rPr>
      </w:pPr>
      <w:r w:rsidRPr="00536CC0">
        <w:rPr>
          <w:bCs/>
          <w:iCs/>
          <w:color w:val="000000"/>
          <w:sz w:val="22"/>
          <w:szCs w:val="28"/>
          <w:lang w:val="uk-UA"/>
        </w:rPr>
        <w:t xml:space="preserve">Наукове управління </w:t>
      </w:r>
      <w:r w:rsidRPr="00536CC0">
        <w:rPr>
          <w:color w:val="000000"/>
          <w:sz w:val="22"/>
          <w:szCs w:val="28"/>
          <w:lang w:val="uk-UA"/>
        </w:rPr>
        <w:t xml:space="preserve">найтісніше пов’язане з працями Фредеріка </w:t>
      </w:r>
      <w:proofErr w:type="spellStart"/>
      <w:r w:rsidRPr="00536CC0">
        <w:rPr>
          <w:color w:val="000000"/>
          <w:sz w:val="22"/>
          <w:szCs w:val="28"/>
          <w:lang w:val="uk-UA"/>
        </w:rPr>
        <w:t>Уїнслоу</w:t>
      </w:r>
      <w:proofErr w:type="spellEnd"/>
      <w:r w:rsidRPr="00536CC0">
        <w:rPr>
          <w:color w:val="000000"/>
          <w:sz w:val="22"/>
          <w:szCs w:val="28"/>
          <w:lang w:val="uk-UA"/>
        </w:rPr>
        <w:t xml:space="preserve"> Тейлора, </w:t>
      </w:r>
      <w:proofErr w:type="spellStart"/>
      <w:r w:rsidRPr="00536CC0">
        <w:rPr>
          <w:color w:val="000000"/>
          <w:sz w:val="22"/>
          <w:szCs w:val="28"/>
          <w:lang w:val="uk-UA"/>
        </w:rPr>
        <w:t>Френка</w:t>
      </w:r>
      <w:proofErr w:type="spellEnd"/>
      <w:r w:rsidRPr="00536CC0">
        <w:rPr>
          <w:color w:val="000000"/>
          <w:sz w:val="22"/>
          <w:szCs w:val="28"/>
          <w:lang w:val="uk-UA"/>
        </w:rPr>
        <w:t xml:space="preserve"> і Лілії </w:t>
      </w:r>
      <w:proofErr w:type="spellStart"/>
      <w:r w:rsidRPr="00536CC0">
        <w:rPr>
          <w:color w:val="000000"/>
          <w:sz w:val="22"/>
          <w:szCs w:val="28"/>
          <w:lang w:val="uk-UA"/>
        </w:rPr>
        <w:t>Гілбрет</w:t>
      </w:r>
      <w:proofErr w:type="spellEnd"/>
      <w:r w:rsidRPr="00536CC0">
        <w:rPr>
          <w:color w:val="000000"/>
          <w:sz w:val="22"/>
          <w:szCs w:val="28"/>
          <w:lang w:val="uk-UA"/>
        </w:rPr>
        <w:t xml:space="preserve">, Генрі </w:t>
      </w:r>
      <w:proofErr w:type="spellStart"/>
      <w:r w:rsidRPr="00536CC0">
        <w:rPr>
          <w:color w:val="000000"/>
          <w:sz w:val="22"/>
          <w:szCs w:val="28"/>
          <w:lang w:val="uk-UA"/>
        </w:rPr>
        <w:t>Гантта</w:t>
      </w:r>
      <w:proofErr w:type="spellEnd"/>
      <w:r w:rsidRPr="00536CC0">
        <w:rPr>
          <w:color w:val="000000"/>
          <w:sz w:val="22"/>
          <w:szCs w:val="28"/>
          <w:lang w:val="uk-UA"/>
        </w:rPr>
        <w:t>. У книзі Ф.У. Тейлора (1856-1915 рр.) «Принципи наукового управління» (1911 р.)</w:t>
      </w:r>
      <w:r w:rsidRPr="00536CC0">
        <w:rPr>
          <w:color w:val="000000"/>
          <w:sz w:val="22"/>
          <w:szCs w:val="28"/>
          <w:vertAlign w:val="superscript"/>
          <w:lang w:val="uk-UA"/>
        </w:rPr>
        <w:t xml:space="preserve"> </w:t>
      </w:r>
      <w:r w:rsidRPr="00536CC0">
        <w:rPr>
          <w:color w:val="000000"/>
          <w:sz w:val="22"/>
          <w:szCs w:val="28"/>
          <w:lang w:val="uk-UA"/>
        </w:rPr>
        <w:t>викладено чотири основні ознаки наукової організації управління, які увійшли до практики управління й дозволили збільшили рівень продуктивності праці:</w:t>
      </w:r>
    </w:p>
    <w:p w14:paraId="0649C006" w14:textId="77777777" w:rsidR="000216AE" w:rsidRPr="00536CC0" w:rsidRDefault="000216AE" w:rsidP="00761FB0">
      <w:pPr>
        <w:widowControl/>
        <w:numPr>
          <w:ilvl w:val="0"/>
          <w:numId w:val="259"/>
        </w:numPr>
        <w:tabs>
          <w:tab w:val="left" w:pos="1018"/>
        </w:tabs>
        <w:suppressAutoHyphens/>
        <w:autoSpaceDE/>
        <w:autoSpaceDN/>
        <w:adjustRightInd/>
        <w:ind w:firstLine="567"/>
        <w:jc w:val="both"/>
        <w:rPr>
          <w:lang w:val="uk-UA"/>
        </w:rPr>
      </w:pPr>
      <w:r w:rsidRPr="00536CC0">
        <w:rPr>
          <w:color w:val="000000"/>
          <w:sz w:val="22"/>
          <w:szCs w:val="28"/>
          <w:lang w:val="uk-UA"/>
        </w:rPr>
        <w:t>Адміністрація виконує роль методологічного центру щодо впровадження наукових засад управління.</w:t>
      </w:r>
    </w:p>
    <w:p w14:paraId="56584892" w14:textId="77777777" w:rsidR="000216AE" w:rsidRPr="00536CC0" w:rsidRDefault="000216AE" w:rsidP="00761FB0">
      <w:pPr>
        <w:widowControl/>
        <w:numPr>
          <w:ilvl w:val="0"/>
          <w:numId w:val="259"/>
        </w:numPr>
        <w:tabs>
          <w:tab w:val="left" w:pos="1018"/>
        </w:tabs>
        <w:suppressAutoHyphens/>
        <w:autoSpaceDE/>
        <w:autoSpaceDN/>
        <w:adjustRightInd/>
        <w:ind w:firstLine="567"/>
        <w:jc w:val="both"/>
        <w:rPr>
          <w:lang w:val="uk-UA"/>
        </w:rPr>
      </w:pPr>
      <w:r w:rsidRPr="00536CC0">
        <w:rPr>
          <w:color w:val="000000"/>
          <w:sz w:val="22"/>
          <w:szCs w:val="28"/>
          <w:lang w:val="uk-UA"/>
        </w:rPr>
        <w:t>Адміністрація здійснює науково обґрунтований відбір персоналу, навчаючи та розвиваючи їх у майбутньому.</w:t>
      </w:r>
    </w:p>
    <w:p w14:paraId="13E4F131" w14:textId="77777777" w:rsidR="000216AE" w:rsidRPr="00536CC0" w:rsidRDefault="000216AE" w:rsidP="00761FB0">
      <w:pPr>
        <w:widowControl/>
        <w:numPr>
          <w:ilvl w:val="0"/>
          <w:numId w:val="259"/>
        </w:numPr>
        <w:tabs>
          <w:tab w:val="left" w:pos="1018"/>
        </w:tabs>
        <w:suppressAutoHyphens/>
        <w:autoSpaceDE/>
        <w:autoSpaceDN/>
        <w:adjustRightInd/>
        <w:ind w:firstLine="567"/>
        <w:jc w:val="both"/>
        <w:rPr>
          <w:lang w:val="uk-UA"/>
        </w:rPr>
      </w:pPr>
      <w:r w:rsidRPr="00536CC0">
        <w:rPr>
          <w:color w:val="000000"/>
          <w:sz w:val="22"/>
          <w:szCs w:val="28"/>
          <w:lang w:val="uk-UA"/>
        </w:rPr>
        <w:t>Адміністрація співпрацює з персоналом щодо відповідності виробництва науковим принципам.</w:t>
      </w:r>
    </w:p>
    <w:p w14:paraId="5105AAB5" w14:textId="77777777" w:rsidR="000216AE" w:rsidRPr="00536CC0" w:rsidRDefault="000216AE" w:rsidP="00761FB0">
      <w:pPr>
        <w:widowControl/>
        <w:numPr>
          <w:ilvl w:val="0"/>
          <w:numId w:val="259"/>
        </w:numPr>
        <w:tabs>
          <w:tab w:val="left" w:pos="1018"/>
        </w:tabs>
        <w:suppressAutoHyphens/>
        <w:autoSpaceDE/>
        <w:autoSpaceDN/>
        <w:adjustRightInd/>
        <w:ind w:firstLine="567"/>
        <w:jc w:val="both"/>
        <w:rPr>
          <w:lang w:val="uk-UA"/>
        </w:rPr>
      </w:pPr>
      <w:r w:rsidRPr="00536CC0">
        <w:rPr>
          <w:color w:val="000000"/>
          <w:sz w:val="22"/>
          <w:szCs w:val="28"/>
          <w:lang w:val="uk-UA"/>
        </w:rPr>
        <w:t>Адміністрація виконує ту роботу(керівництво), для якої вона є краще підготовленою, аніж робітники, тоді як у минулому майже всі види робіт виконувалися робітниками.</w:t>
      </w:r>
    </w:p>
    <w:p w14:paraId="6172CDA6" w14:textId="77777777" w:rsidR="000216AE" w:rsidRPr="00536CC0" w:rsidRDefault="000216AE" w:rsidP="000216AE">
      <w:pPr>
        <w:widowControl/>
        <w:ind w:firstLine="567"/>
        <w:jc w:val="both"/>
        <w:rPr>
          <w:lang w:val="uk-UA"/>
        </w:rPr>
      </w:pPr>
      <w:r w:rsidRPr="00536CC0">
        <w:rPr>
          <w:color w:val="000000"/>
          <w:sz w:val="22"/>
          <w:szCs w:val="28"/>
          <w:lang w:val="uk-UA"/>
        </w:rPr>
        <w:t>Ця комбінація ініціативи робітників в поєднанні з новими типами функцій, які здійснює адміністрація підприємства, на думку Ф.У. Тейлора, робить наукову організацію продуктивнішою, ніж у минулому.</w:t>
      </w:r>
    </w:p>
    <w:p w14:paraId="0C4848BA" w14:textId="77777777" w:rsidR="000216AE" w:rsidRPr="00536CC0" w:rsidRDefault="000216AE" w:rsidP="000216AE">
      <w:pPr>
        <w:widowControl/>
        <w:ind w:firstLine="567"/>
        <w:jc w:val="both"/>
        <w:rPr>
          <w:lang w:val="uk-UA"/>
        </w:rPr>
      </w:pPr>
      <w:r w:rsidRPr="00536CC0">
        <w:rPr>
          <w:color w:val="000000"/>
          <w:sz w:val="22"/>
          <w:szCs w:val="28"/>
          <w:lang w:val="uk-UA"/>
        </w:rPr>
        <w:t xml:space="preserve">Виникнення школи </w:t>
      </w:r>
      <w:r w:rsidRPr="00536CC0">
        <w:rPr>
          <w:bCs/>
          <w:iCs/>
          <w:color w:val="000000"/>
          <w:sz w:val="22"/>
          <w:szCs w:val="28"/>
          <w:lang w:val="uk-UA"/>
        </w:rPr>
        <w:t xml:space="preserve">адміністративного управління, більш </w:t>
      </w:r>
      <w:r w:rsidRPr="00536CC0">
        <w:rPr>
          <w:color w:val="000000"/>
          <w:sz w:val="22"/>
          <w:szCs w:val="28"/>
          <w:lang w:val="uk-UA"/>
        </w:rPr>
        <w:t xml:space="preserve">відомої, як класична адміністративна школа, головно пов’язане з ім’ям Анрі </w:t>
      </w:r>
      <w:proofErr w:type="spellStart"/>
      <w:r w:rsidRPr="00536CC0">
        <w:rPr>
          <w:color w:val="000000"/>
          <w:sz w:val="22"/>
          <w:szCs w:val="28"/>
          <w:lang w:val="uk-UA"/>
        </w:rPr>
        <w:t>Файоля</w:t>
      </w:r>
      <w:proofErr w:type="spellEnd"/>
      <w:r w:rsidRPr="00536CC0">
        <w:rPr>
          <w:color w:val="000000"/>
          <w:sz w:val="22"/>
          <w:szCs w:val="28"/>
          <w:lang w:val="uk-UA"/>
        </w:rPr>
        <w:t xml:space="preserve"> (1841-1925 рр.), який по суті є фундатором концепції адміністративного менеджменту.</w:t>
      </w:r>
    </w:p>
    <w:p w14:paraId="4C1ABEDE" w14:textId="77777777" w:rsidR="000216AE" w:rsidRPr="00536CC0" w:rsidRDefault="000216AE" w:rsidP="000216AE">
      <w:pPr>
        <w:widowControl/>
        <w:ind w:firstLine="567"/>
        <w:jc w:val="both"/>
        <w:rPr>
          <w:lang w:val="uk-UA"/>
        </w:rPr>
      </w:pPr>
      <w:r w:rsidRPr="00536CC0">
        <w:rPr>
          <w:color w:val="000000"/>
          <w:sz w:val="22"/>
          <w:szCs w:val="28"/>
          <w:lang w:val="uk-UA"/>
        </w:rPr>
        <w:t xml:space="preserve">Узагальнюючи свої багаторічні практичні спостереження та управлінський досвід, </w:t>
      </w:r>
      <w:proofErr w:type="spellStart"/>
      <w:r w:rsidRPr="00536CC0">
        <w:rPr>
          <w:color w:val="000000"/>
          <w:sz w:val="22"/>
          <w:szCs w:val="28"/>
          <w:lang w:val="uk-UA"/>
        </w:rPr>
        <w:t>А.Файоль</w:t>
      </w:r>
      <w:proofErr w:type="spellEnd"/>
      <w:r w:rsidRPr="00536CC0">
        <w:rPr>
          <w:color w:val="000000"/>
          <w:sz w:val="22"/>
          <w:szCs w:val="28"/>
          <w:lang w:val="uk-UA"/>
        </w:rPr>
        <w:t xml:space="preserve"> створив концептуальну ідею адміністрування у вигляді «теорії адміністрації». Його перша стаття на цю тему вийшла в 1900 р., а книга фундаментальна книга з теоретичними розробками «Загальне і промислове управління» - 1916 г.</w:t>
      </w:r>
    </w:p>
    <w:p w14:paraId="39192670" w14:textId="77777777" w:rsidR="000216AE" w:rsidRPr="00536CC0" w:rsidRDefault="000216AE" w:rsidP="000216AE">
      <w:pPr>
        <w:widowControl/>
        <w:ind w:firstLine="567"/>
        <w:jc w:val="both"/>
        <w:rPr>
          <w:lang w:val="uk-UA"/>
        </w:rPr>
      </w:pPr>
      <w:r w:rsidRPr="00536CC0">
        <w:rPr>
          <w:b/>
          <w:bCs/>
          <w:i/>
          <w:iCs/>
          <w:color w:val="000000"/>
          <w:sz w:val="22"/>
          <w:szCs w:val="28"/>
          <w:lang w:val="uk-UA"/>
        </w:rPr>
        <w:t xml:space="preserve">Згідно з А. </w:t>
      </w:r>
      <w:proofErr w:type="spellStart"/>
      <w:r w:rsidRPr="00536CC0">
        <w:rPr>
          <w:b/>
          <w:bCs/>
          <w:i/>
          <w:iCs/>
          <w:color w:val="000000"/>
          <w:sz w:val="22"/>
          <w:szCs w:val="28"/>
          <w:lang w:val="uk-UA"/>
        </w:rPr>
        <w:t>Файолем</w:t>
      </w:r>
      <w:proofErr w:type="spellEnd"/>
      <w:r w:rsidRPr="00536CC0">
        <w:rPr>
          <w:b/>
          <w:bCs/>
          <w:i/>
          <w:iCs/>
          <w:color w:val="000000"/>
          <w:sz w:val="22"/>
          <w:szCs w:val="28"/>
          <w:lang w:val="uk-UA"/>
        </w:rPr>
        <w:t xml:space="preserve">, </w:t>
      </w:r>
      <w:r w:rsidRPr="00536CC0">
        <w:rPr>
          <w:color w:val="000000"/>
          <w:sz w:val="22"/>
          <w:szCs w:val="28"/>
          <w:lang w:val="uk-UA"/>
        </w:rPr>
        <w:t>усі операції, які тільки здійснюються на підприємстві, можна поділити на шість таких груп або істотних функцій:</w:t>
      </w:r>
    </w:p>
    <w:p w14:paraId="14E45DB9" w14:textId="77777777" w:rsidR="000216AE" w:rsidRPr="00536CC0" w:rsidRDefault="000216AE" w:rsidP="00761FB0">
      <w:pPr>
        <w:widowControl/>
        <w:numPr>
          <w:ilvl w:val="0"/>
          <w:numId w:val="260"/>
        </w:numPr>
        <w:suppressAutoHyphens/>
        <w:autoSpaceDE/>
        <w:autoSpaceDN/>
        <w:adjustRightInd/>
        <w:ind w:firstLine="567"/>
        <w:jc w:val="both"/>
        <w:rPr>
          <w:lang w:val="uk-UA"/>
        </w:rPr>
      </w:pPr>
      <w:r w:rsidRPr="00536CC0">
        <w:rPr>
          <w:sz w:val="22"/>
          <w:szCs w:val="28"/>
          <w:lang w:val="uk-UA"/>
        </w:rPr>
        <w:t>Технічні операції (виробництво та обробка).</w:t>
      </w:r>
    </w:p>
    <w:p w14:paraId="17EC3D2E" w14:textId="77777777" w:rsidR="000216AE" w:rsidRPr="00536CC0" w:rsidRDefault="000216AE" w:rsidP="00761FB0">
      <w:pPr>
        <w:widowControl/>
        <w:numPr>
          <w:ilvl w:val="0"/>
          <w:numId w:val="260"/>
        </w:numPr>
        <w:suppressAutoHyphens/>
        <w:autoSpaceDE/>
        <w:autoSpaceDN/>
        <w:adjustRightInd/>
        <w:ind w:firstLine="567"/>
        <w:jc w:val="both"/>
        <w:rPr>
          <w:lang w:val="uk-UA"/>
        </w:rPr>
      </w:pPr>
      <w:r w:rsidRPr="00536CC0">
        <w:rPr>
          <w:sz w:val="22"/>
          <w:szCs w:val="28"/>
          <w:lang w:val="uk-UA"/>
        </w:rPr>
        <w:t>Комерційні операції (придбання, продаж і обмін).</w:t>
      </w:r>
    </w:p>
    <w:p w14:paraId="5CF3BF50" w14:textId="77777777" w:rsidR="000216AE" w:rsidRPr="00536CC0" w:rsidRDefault="000216AE" w:rsidP="00761FB0">
      <w:pPr>
        <w:widowControl/>
        <w:numPr>
          <w:ilvl w:val="0"/>
          <w:numId w:val="260"/>
        </w:numPr>
        <w:suppressAutoHyphens/>
        <w:autoSpaceDE/>
        <w:autoSpaceDN/>
        <w:adjustRightInd/>
        <w:ind w:firstLine="567"/>
        <w:jc w:val="both"/>
        <w:rPr>
          <w:lang w:val="uk-UA"/>
        </w:rPr>
      </w:pPr>
      <w:r w:rsidRPr="00536CC0">
        <w:rPr>
          <w:sz w:val="22"/>
          <w:szCs w:val="28"/>
          <w:lang w:val="uk-UA"/>
        </w:rPr>
        <w:t>Фінансові операції (залучення засобів і розпорядження ними).</w:t>
      </w:r>
    </w:p>
    <w:p w14:paraId="0DFF4359" w14:textId="77777777" w:rsidR="000216AE" w:rsidRPr="00536CC0" w:rsidRDefault="000216AE" w:rsidP="00761FB0">
      <w:pPr>
        <w:widowControl/>
        <w:numPr>
          <w:ilvl w:val="0"/>
          <w:numId w:val="260"/>
        </w:numPr>
        <w:suppressAutoHyphens/>
        <w:autoSpaceDE/>
        <w:autoSpaceDN/>
        <w:adjustRightInd/>
        <w:ind w:firstLine="567"/>
        <w:jc w:val="both"/>
        <w:rPr>
          <w:lang w:val="uk-UA"/>
        </w:rPr>
      </w:pPr>
      <w:r w:rsidRPr="00536CC0">
        <w:rPr>
          <w:sz w:val="22"/>
          <w:szCs w:val="28"/>
          <w:lang w:val="uk-UA"/>
        </w:rPr>
        <w:t>Страхові операції (страхування й охорона майна).</w:t>
      </w:r>
    </w:p>
    <w:p w14:paraId="14C7544C" w14:textId="77777777" w:rsidR="000216AE" w:rsidRPr="00536CC0" w:rsidRDefault="000216AE" w:rsidP="00761FB0">
      <w:pPr>
        <w:widowControl/>
        <w:numPr>
          <w:ilvl w:val="0"/>
          <w:numId w:val="260"/>
        </w:numPr>
        <w:suppressAutoHyphens/>
        <w:autoSpaceDE/>
        <w:autoSpaceDN/>
        <w:adjustRightInd/>
        <w:ind w:firstLine="567"/>
        <w:jc w:val="both"/>
        <w:rPr>
          <w:lang w:val="uk-UA"/>
        </w:rPr>
      </w:pPr>
      <w:r w:rsidRPr="00536CC0">
        <w:rPr>
          <w:sz w:val="22"/>
          <w:szCs w:val="28"/>
          <w:lang w:val="uk-UA"/>
        </w:rPr>
        <w:t>Облікові операції (бухгалтерія, калькуляція, облік, статистика).</w:t>
      </w:r>
    </w:p>
    <w:p w14:paraId="3DF9AC78" w14:textId="77777777" w:rsidR="000216AE" w:rsidRPr="00536CC0" w:rsidRDefault="000216AE" w:rsidP="00761FB0">
      <w:pPr>
        <w:widowControl/>
        <w:numPr>
          <w:ilvl w:val="0"/>
          <w:numId w:val="260"/>
        </w:numPr>
        <w:suppressAutoHyphens/>
        <w:autoSpaceDE/>
        <w:autoSpaceDN/>
        <w:adjustRightInd/>
        <w:ind w:firstLine="567"/>
        <w:jc w:val="both"/>
        <w:rPr>
          <w:lang w:val="uk-UA"/>
        </w:rPr>
      </w:pPr>
      <w:r w:rsidRPr="00536CC0">
        <w:rPr>
          <w:sz w:val="22"/>
          <w:szCs w:val="28"/>
          <w:lang w:val="uk-UA"/>
        </w:rPr>
        <w:t>Адміністративні операції (передбачення, організація, координація і контроль).</w:t>
      </w:r>
    </w:p>
    <w:p w14:paraId="2E5A4EA9" w14:textId="77777777" w:rsidR="000216AE" w:rsidRPr="00536CC0" w:rsidRDefault="000216AE" w:rsidP="000216AE">
      <w:pPr>
        <w:widowControl/>
        <w:ind w:firstLine="567"/>
        <w:jc w:val="both"/>
        <w:rPr>
          <w:lang w:val="uk-UA"/>
        </w:rPr>
      </w:pPr>
      <w:r w:rsidRPr="00536CC0">
        <w:rPr>
          <w:color w:val="000000"/>
          <w:sz w:val="22"/>
          <w:szCs w:val="28"/>
          <w:lang w:val="uk-UA"/>
        </w:rPr>
        <w:t xml:space="preserve">На адміністративну функцію, за А. </w:t>
      </w:r>
      <w:proofErr w:type="spellStart"/>
      <w:r w:rsidRPr="00536CC0">
        <w:rPr>
          <w:color w:val="000000"/>
          <w:sz w:val="22"/>
          <w:szCs w:val="28"/>
          <w:lang w:val="uk-UA"/>
        </w:rPr>
        <w:t>Файолем</w:t>
      </w:r>
      <w:proofErr w:type="spellEnd"/>
      <w:r w:rsidRPr="00536CC0">
        <w:rPr>
          <w:color w:val="000000"/>
          <w:sz w:val="22"/>
          <w:szCs w:val="28"/>
          <w:lang w:val="uk-UA"/>
        </w:rPr>
        <w:t>, покладено завдання розробки загального алгоритму функціонування підприємства, підбору його персоналу, координації діяльності, узгодження дій, тобто управління. Звідси, - управляти, означає передбачати, організовувати, розпоряджатися, координувати й контролювати.</w:t>
      </w:r>
    </w:p>
    <w:p w14:paraId="598885C8" w14:textId="77777777" w:rsidR="000216AE" w:rsidRPr="00536CC0" w:rsidRDefault="000216AE" w:rsidP="000216AE">
      <w:pPr>
        <w:widowControl/>
        <w:ind w:firstLine="567"/>
        <w:jc w:val="both"/>
        <w:rPr>
          <w:lang w:val="uk-UA"/>
        </w:rPr>
      </w:pPr>
      <w:r w:rsidRPr="00536CC0">
        <w:rPr>
          <w:color w:val="000000"/>
          <w:sz w:val="22"/>
          <w:szCs w:val="28"/>
          <w:lang w:val="uk-UA"/>
        </w:rPr>
        <w:t xml:space="preserve">При цьому адміністративна функція тісно пов’язана з останніми п’ятьма, вона не тільки базується на інформації, що отримуються в процесі їх реалізації, але і реалізується через них. Учень А. </w:t>
      </w:r>
      <w:proofErr w:type="spellStart"/>
      <w:r w:rsidRPr="00536CC0">
        <w:rPr>
          <w:color w:val="000000"/>
          <w:sz w:val="22"/>
          <w:szCs w:val="28"/>
          <w:lang w:val="uk-UA"/>
        </w:rPr>
        <w:t>Файоля</w:t>
      </w:r>
      <w:proofErr w:type="spellEnd"/>
      <w:r w:rsidRPr="00536CC0">
        <w:rPr>
          <w:color w:val="000000"/>
          <w:sz w:val="22"/>
          <w:szCs w:val="28"/>
          <w:lang w:val="uk-UA"/>
        </w:rPr>
        <w:t xml:space="preserve">, Г. </w:t>
      </w:r>
      <w:proofErr w:type="spellStart"/>
      <w:r w:rsidRPr="00536CC0">
        <w:rPr>
          <w:color w:val="000000"/>
          <w:sz w:val="22"/>
          <w:szCs w:val="28"/>
          <w:lang w:val="uk-UA"/>
        </w:rPr>
        <w:t>Кенде</w:t>
      </w:r>
      <w:proofErr w:type="spellEnd"/>
      <w:r w:rsidRPr="00536CC0">
        <w:rPr>
          <w:color w:val="000000"/>
          <w:sz w:val="22"/>
          <w:szCs w:val="28"/>
          <w:lang w:val="uk-UA"/>
        </w:rPr>
        <w:t>, зобразив класифікацію управлінських функцій за допомогою нижче наведеної схеми (рис. 6.1.1).</w:t>
      </w:r>
    </w:p>
    <w:p w14:paraId="65812212" w14:textId="77777777" w:rsidR="000216AE" w:rsidRPr="00536CC0" w:rsidRDefault="000216AE" w:rsidP="000216AE">
      <w:pPr>
        <w:widowControl/>
        <w:autoSpaceDE/>
        <w:ind w:firstLine="567"/>
        <w:rPr>
          <w:sz w:val="22"/>
          <w:szCs w:val="20"/>
          <w:lang w:val="uk-UA"/>
        </w:rPr>
      </w:pPr>
      <w:r w:rsidRPr="00536CC0">
        <w:rPr>
          <w:noProof/>
          <w:sz w:val="22"/>
          <w:lang w:val="uk-UA"/>
        </w:rPr>
        <mc:AlternateContent>
          <mc:Choice Requires="wpg">
            <w:drawing>
              <wp:inline distT="0" distB="0" distL="0" distR="0" wp14:anchorId="02532C2D" wp14:editId="4BD277B7">
                <wp:extent cx="6093460" cy="1140460"/>
                <wp:effectExtent l="5715" t="13335" r="0" b="8255"/>
                <wp:docPr id="6" name="Групувати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3460" cy="1140460"/>
                          <a:chOff x="0" y="0"/>
                          <a:chExt cx="9596" cy="1796"/>
                        </a:xfrm>
                      </wpg:grpSpPr>
                      <wps:wsp>
                        <wps:cNvPr id="7" name="Rectangle 3"/>
                        <wps:cNvSpPr>
                          <a:spLocks noChangeArrowheads="1"/>
                        </wps:cNvSpPr>
                        <wps:spPr bwMode="auto">
                          <a:xfrm>
                            <a:off x="4" y="4"/>
                            <a:ext cx="9591" cy="17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8" name="Text Box 4"/>
                        <wps:cNvSpPr txBox="1">
                          <a:spLocks noChangeArrowheads="1"/>
                        </wps:cNvSpPr>
                        <wps:spPr bwMode="auto">
                          <a:xfrm>
                            <a:off x="1439" y="0"/>
                            <a:ext cx="2391" cy="591"/>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25DA4C" w14:textId="77777777" w:rsidR="00F067B1" w:rsidRDefault="00F067B1" w:rsidP="000216AE">
                              <w:pPr>
                                <w:overflowPunct w:val="0"/>
                                <w:jc w:val="center"/>
                                <w:rPr>
                                  <w:b/>
                                  <w:kern w:val="1"/>
                                </w:rPr>
                              </w:pPr>
                              <w:proofErr w:type="spellStart"/>
                              <w:r>
                                <w:rPr>
                                  <w:b/>
                                  <w:kern w:val="1"/>
                                </w:rPr>
                                <w:t>Управління</w:t>
                              </w:r>
                              <w:proofErr w:type="spellEnd"/>
                            </w:p>
                          </w:txbxContent>
                        </wps:txbx>
                        <wps:bodyPr rot="0" vert="horz" wrap="square" lIns="91440" tIns="45720" rIns="91440" bIns="45720" anchor="t" anchorCtr="0">
                          <a:noAutofit/>
                        </wps:bodyPr>
                      </wps:wsp>
                      <wps:wsp>
                        <wps:cNvPr id="17" name="Text Box 5"/>
                        <wps:cNvSpPr txBox="1">
                          <a:spLocks noChangeArrowheads="1"/>
                        </wps:cNvSpPr>
                        <wps:spPr bwMode="auto">
                          <a:xfrm>
                            <a:off x="5759" y="0"/>
                            <a:ext cx="2391" cy="591"/>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346CAD" w14:textId="77777777" w:rsidR="00F067B1" w:rsidRDefault="00F067B1" w:rsidP="000216AE">
                              <w:pPr>
                                <w:overflowPunct w:val="0"/>
                                <w:jc w:val="center"/>
                                <w:rPr>
                                  <w:b/>
                                  <w:kern w:val="1"/>
                                </w:rPr>
                              </w:pPr>
                              <w:proofErr w:type="spellStart"/>
                              <w:r>
                                <w:rPr>
                                  <w:b/>
                                  <w:kern w:val="1"/>
                                </w:rPr>
                                <w:t>Адміністративна</w:t>
                              </w:r>
                              <w:proofErr w:type="spellEnd"/>
                            </w:p>
                          </w:txbxContent>
                        </wps:txbx>
                        <wps:bodyPr rot="0" vert="horz" wrap="square" lIns="91440" tIns="45720" rIns="91440" bIns="45720" anchor="t" anchorCtr="0">
                          <a:noAutofit/>
                        </wps:bodyPr>
                      </wps:wsp>
                      <wps:wsp>
                        <wps:cNvPr id="18" name="Line 6"/>
                        <wps:cNvCnPr>
                          <a:cxnSpLocks noChangeShapeType="1"/>
                        </wps:cNvCnPr>
                        <wps:spPr bwMode="auto">
                          <a:xfrm>
                            <a:off x="3843" y="243"/>
                            <a:ext cx="1878" cy="0"/>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 name="Text Box 7"/>
                        <wps:cNvSpPr txBox="1">
                          <a:spLocks noChangeArrowheads="1"/>
                        </wps:cNvSpPr>
                        <wps:spPr bwMode="auto">
                          <a:xfrm>
                            <a:off x="0" y="1199"/>
                            <a:ext cx="1671" cy="591"/>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3A053D" w14:textId="77777777" w:rsidR="00F067B1" w:rsidRDefault="00F067B1" w:rsidP="000216AE">
                              <w:pPr>
                                <w:overflowPunct w:val="0"/>
                                <w:jc w:val="center"/>
                                <w:rPr>
                                  <w:b/>
                                  <w:kern w:val="1"/>
                                </w:rPr>
                              </w:pPr>
                              <w:proofErr w:type="spellStart"/>
                              <w:r>
                                <w:rPr>
                                  <w:b/>
                                  <w:kern w:val="1"/>
                                </w:rPr>
                                <w:t>Технічна</w:t>
                              </w:r>
                              <w:proofErr w:type="spellEnd"/>
                            </w:p>
                          </w:txbxContent>
                        </wps:txbx>
                        <wps:bodyPr rot="0" vert="horz" wrap="square" lIns="91440" tIns="45720" rIns="91440" bIns="45720" anchor="t" anchorCtr="0">
                          <a:noAutofit/>
                        </wps:bodyPr>
                      </wps:wsp>
                      <wps:wsp>
                        <wps:cNvPr id="26" name="Text Box 8"/>
                        <wps:cNvSpPr txBox="1">
                          <a:spLocks noChangeArrowheads="1"/>
                        </wps:cNvSpPr>
                        <wps:spPr bwMode="auto">
                          <a:xfrm>
                            <a:off x="1919" y="1199"/>
                            <a:ext cx="1671" cy="591"/>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06A958" w14:textId="77777777" w:rsidR="00F067B1" w:rsidRDefault="00F067B1" w:rsidP="000216AE">
                              <w:pPr>
                                <w:overflowPunct w:val="0"/>
                                <w:jc w:val="center"/>
                                <w:rPr>
                                  <w:b/>
                                  <w:kern w:val="1"/>
                                </w:rPr>
                              </w:pPr>
                              <w:proofErr w:type="spellStart"/>
                              <w:r>
                                <w:rPr>
                                  <w:b/>
                                  <w:kern w:val="1"/>
                                </w:rPr>
                                <w:t>Фінансова</w:t>
                              </w:r>
                              <w:proofErr w:type="spellEnd"/>
                            </w:p>
                          </w:txbxContent>
                        </wps:txbx>
                        <wps:bodyPr rot="0" vert="horz" wrap="square" lIns="91440" tIns="45720" rIns="91440" bIns="45720" anchor="t" anchorCtr="0">
                          <a:noAutofit/>
                        </wps:bodyPr>
                      </wps:wsp>
                      <wps:wsp>
                        <wps:cNvPr id="80" name="Text Box 9"/>
                        <wps:cNvSpPr txBox="1">
                          <a:spLocks noChangeArrowheads="1"/>
                        </wps:cNvSpPr>
                        <wps:spPr bwMode="auto">
                          <a:xfrm>
                            <a:off x="3839" y="1199"/>
                            <a:ext cx="1671" cy="591"/>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21EAEF" w14:textId="77777777" w:rsidR="00F067B1" w:rsidRDefault="00F067B1" w:rsidP="000216AE">
                              <w:pPr>
                                <w:overflowPunct w:val="0"/>
                                <w:jc w:val="center"/>
                                <w:rPr>
                                  <w:b/>
                                  <w:kern w:val="1"/>
                                </w:rPr>
                              </w:pPr>
                              <w:proofErr w:type="spellStart"/>
                              <w:r>
                                <w:rPr>
                                  <w:b/>
                                  <w:kern w:val="1"/>
                                </w:rPr>
                                <w:t>Комерційна</w:t>
                              </w:r>
                              <w:proofErr w:type="spellEnd"/>
                            </w:p>
                          </w:txbxContent>
                        </wps:txbx>
                        <wps:bodyPr rot="0" vert="horz" wrap="square" lIns="91440" tIns="45720" rIns="91440" bIns="45720" anchor="t" anchorCtr="0">
                          <a:noAutofit/>
                        </wps:bodyPr>
                      </wps:wsp>
                      <wps:wsp>
                        <wps:cNvPr id="81" name="Text Box 10"/>
                        <wps:cNvSpPr txBox="1">
                          <a:spLocks noChangeArrowheads="1"/>
                        </wps:cNvSpPr>
                        <wps:spPr bwMode="auto">
                          <a:xfrm>
                            <a:off x="5759" y="1199"/>
                            <a:ext cx="1671" cy="591"/>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E0B08F" w14:textId="77777777" w:rsidR="00F067B1" w:rsidRDefault="00F067B1" w:rsidP="000216AE">
                              <w:pPr>
                                <w:overflowPunct w:val="0"/>
                                <w:jc w:val="center"/>
                                <w:rPr>
                                  <w:b/>
                                  <w:kern w:val="1"/>
                                </w:rPr>
                              </w:pPr>
                              <w:proofErr w:type="spellStart"/>
                              <w:r>
                                <w:rPr>
                                  <w:b/>
                                  <w:kern w:val="1"/>
                                </w:rPr>
                                <w:t>Облікова</w:t>
                              </w:r>
                              <w:proofErr w:type="spellEnd"/>
                            </w:p>
                          </w:txbxContent>
                        </wps:txbx>
                        <wps:bodyPr rot="0" vert="horz" wrap="square" lIns="91440" tIns="45720" rIns="91440" bIns="45720" anchor="t" anchorCtr="0">
                          <a:noAutofit/>
                        </wps:bodyPr>
                      </wps:wsp>
                      <wps:wsp>
                        <wps:cNvPr id="82" name="Text Box 11"/>
                        <wps:cNvSpPr txBox="1">
                          <a:spLocks noChangeArrowheads="1"/>
                        </wps:cNvSpPr>
                        <wps:spPr bwMode="auto">
                          <a:xfrm>
                            <a:off x="7679" y="1199"/>
                            <a:ext cx="1671" cy="591"/>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9DCA70" w14:textId="77777777" w:rsidR="00F067B1" w:rsidRDefault="00F067B1" w:rsidP="000216AE">
                              <w:pPr>
                                <w:overflowPunct w:val="0"/>
                                <w:jc w:val="center"/>
                                <w:rPr>
                                  <w:b/>
                                  <w:kern w:val="1"/>
                                </w:rPr>
                              </w:pPr>
                              <w:r>
                                <w:rPr>
                                  <w:b/>
                                  <w:kern w:val="1"/>
                                </w:rPr>
                                <w:t>Страхова</w:t>
                              </w:r>
                            </w:p>
                          </w:txbxContent>
                        </wps:txbx>
                        <wps:bodyPr rot="0" vert="horz" wrap="square" lIns="91440" tIns="45720" rIns="91440" bIns="45720" anchor="t" anchorCtr="0">
                          <a:noAutofit/>
                        </wps:bodyPr>
                      </wps:wsp>
                      <wps:wsp>
                        <wps:cNvPr id="83" name="Line 12"/>
                        <wps:cNvCnPr>
                          <a:cxnSpLocks noChangeShapeType="1"/>
                        </wps:cNvCnPr>
                        <wps:spPr bwMode="auto">
                          <a:xfrm flipH="1">
                            <a:off x="839" y="603"/>
                            <a:ext cx="1791" cy="591"/>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 name="Line 13"/>
                        <wps:cNvCnPr>
                          <a:cxnSpLocks noChangeShapeType="1"/>
                        </wps:cNvCnPr>
                        <wps:spPr bwMode="auto">
                          <a:xfrm>
                            <a:off x="2643" y="603"/>
                            <a:ext cx="0" cy="591"/>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 name="Line 14"/>
                        <wps:cNvCnPr>
                          <a:cxnSpLocks noChangeShapeType="1"/>
                        </wps:cNvCnPr>
                        <wps:spPr bwMode="auto">
                          <a:xfrm>
                            <a:off x="2643" y="603"/>
                            <a:ext cx="1671" cy="591"/>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 name="Line 15"/>
                        <wps:cNvCnPr>
                          <a:cxnSpLocks noChangeShapeType="1"/>
                        </wps:cNvCnPr>
                        <wps:spPr bwMode="auto">
                          <a:xfrm>
                            <a:off x="2643" y="603"/>
                            <a:ext cx="3951" cy="591"/>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 name="Line 16"/>
                        <wps:cNvCnPr>
                          <a:cxnSpLocks noChangeShapeType="1"/>
                        </wps:cNvCnPr>
                        <wps:spPr bwMode="auto">
                          <a:xfrm>
                            <a:off x="2643" y="603"/>
                            <a:ext cx="5991" cy="591"/>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 name="Line 17"/>
                        <wps:cNvCnPr>
                          <a:cxnSpLocks noChangeShapeType="1"/>
                        </wps:cNvCnPr>
                        <wps:spPr bwMode="auto">
                          <a:xfrm flipV="1">
                            <a:off x="1203" y="606"/>
                            <a:ext cx="5118" cy="585"/>
                          </a:xfrm>
                          <a:prstGeom prst="line">
                            <a:avLst/>
                          </a:prstGeom>
                          <a:noFill/>
                          <a:ln w="9360" cap="sq">
                            <a:solidFill>
                              <a:srgbClr val="000000"/>
                            </a:solidFill>
                            <a:prstDash val="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 name="Line 18"/>
                        <wps:cNvCnPr>
                          <a:cxnSpLocks noChangeShapeType="1"/>
                        </wps:cNvCnPr>
                        <wps:spPr bwMode="auto">
                          <a:xfrm flipV="1">
                            <a:off x="3243" y="599"/>
                            <a:ext cx="3351" cy="591"/>
                          </a:xfrm>
                          <a:prstGeom prst="line">
                            <a:avLst/>
                          </a:prstGeom>
                          <a:noFill/>
                          <a:ln w="9360" cap="sq">
                            <a:solidFill>
                              <a:srgbClr val="000000"/>
                            </a:solidFill>
                            <a:prstDash val="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 name="Line 19"/>
                        <wps:cNvCnPr>
                          <a:cxnSpLocks noChangeShapeType="1"/>
                        </wps:cNvCnPr>
                        <wps:spPr bwMode="auto">
                          <a:xfrm flipV="1">
                            <a:off x="5163" y="599"/>
                            <a:ext cx="1551" cy="591"/>
                          </a:xfrm>
                          <a:prstGeom prst="line">
                            <a:avLst/>
                          </a:prstGeom>
                          <a:noFill/>
                          <a:ln w="9360" cap="sq">
                            <a:solidFill>
                              <a:srgbClr val="000000"/>
                            </a:solidFill>
                            <a:prstDash val="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 name="Line 20"/>
                        <wps:cNvCnPr>
                          <a:cxnSpLocks noChangeShapeType="1"/>
                        </wps:cNvCnPr>
                        <wps:spPr bwMode="auto">
                          <a:xfrm flipV="1">
                            <a:off x="6843" y="599"/>
                            <a:ext cx="0" cy="591"/>
                          </a:xfrm>
                          <a:prstGeom prst="line">
                            <a:avLst/>
                          </a:prstGeom>
                          <a:noFill/>
                          <a:ln w="9360" cap="sq">
                            <a:solidFill>
                              <a:srgbClr val="000000"/>
                            </a:solidFill>
                            <a:prstDash val="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 name="Line 21"/>
                        <wps:cNvCnPr>
                          <a:cxnSpLocks noChangeShapeType="1"/>
                        </wps:cNvCnPr>
                        <wps:spPr bwMode="auto">
                          <a:xfrm flipH="1" flipV="1">
                            <a:off x="6959" y="599"/>
                            <a:ext cx="1191" cy="591"/>
                          </a:xfrm>
                          <a:prstGeom prst="line">
                            <a:avLst/>
                          </a:prstGeom>
                          <a:noFill/>
                          <a:ln w="9360" cap="sq">
                            <a:solidFill>
                              <a:srgbClr val="000000"/>
                            </a:solidFill>
                            <a:prstDash val="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inline>
            </w:drawing>
          </mc:Choice>
          <mc:Fallback>
            <w:pict>
              <v:group w14:anchorId="02532C2D" id="Групувати 6" o:spid="_x0000_s1111" style="width:479.8pt;height:89.8pt;mso-position-horizontal-relative:char;mso-position-vertical-relative:line" coordsize="9596,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">
                <v:rect id="Rectangle 3" o:spid="_x0000_s1112" style="position:absolute;left:4;top:4;width:9591;height:179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" filled="f" stroked="f" strokecolor="#3465a4">
                  <v:stroke joinstyle="round"/>
                </v:rect>
                <v:shapetype id="_x0000_t202" coordsize="21600,21600" o:spt="202" path="m,l,21600r21600,l21600,xe">
                  <v:stroke joinstyle="miter"/>
                  <v:path gradientshapeok="t" o:connecttype="rect"/>
                </v:shapetype>
                <v:shape id="Text Box 4" o:spid="_x0000_s1113" type="#_x0000_t202" style="position:absolute;left:1439;width:2391;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" strokeweight=".26mm">
                  <v:stroke endcap="square"/>
                  <v:textbox>
                    <w:txbxContent>
                      <w:p w14:paraId="4225DA4C" w14:textId="77777777" w:rsidR="00F067B1" w:rsidRDefault="00F067B1" w:rsidP="000216AE">
                        <w:pPr>
                          <w:overflowPunct w:val="0"/>
                          <w:jc w:val="center"/>
                          <w:rPr>
                            <w:b/>
                            <w:kern w:val="1"/>
                          </w:rPr>
                        </w:pPr>
                        <w:proofErr w:type="spellStart"/>
                        <w:r>
                          <w:rPr>
                            <w:b/>
                            <w:kern w:val="1"/>
                          </w:rPr>
                          <w:t>Управління</w:t>
                        </w:r>
                        <w:proofErr w:type="spellEnd"/>
                      </w:p>
                    </w:txbxContent>
                  </v:textbox>
                </v:shape>
                <v:shape id="Text Box 5" o:spid="_x0000_s1114" type="#_x0000_t202" style="position:absolute;left:5759;width:2391;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" strokeweight=".26mm">
                  <v:stroke endcap="square"/>
                  <v:textbox>
                    <w:txbxContent>
                      <w:p w14:paraId="41346CAD" w14:textId="77777777" w:rsidR="00F067B1" w:rsidRDefault="00F067B1" w:rsidP="000216AE">
                        <w:pPr>
                          <w:overflowPunct w:val="0"/>
                          <w:jc w:val="center"/>
                          <w:rPr>
                            <w:b/>
                            <w:kern w:val="1"/>
                          </w:rPr>
                        </w:pPr>
                        <w:proofErr w:type="spellStart"/>
                        <w:r>
                          <w:rPr>
                            <w:b/>
                            <w:kern w:val="1"/>
                          </w:rPr>
                          <w:t>Адміністративна</w:t>
                        </w:r>
                        <w:proofErr w:type="spellEnd"/>
                      </w:p>
                    </w:txbxContent>
                  </v:textbox>
                </v:shape>
                <v:line id="Line 6" o:spid="_x0000_s1115" style="position:absolute;visibility:visible;mso-wrap-style:square" from="3843,243" to="572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" strokeweight=".26mm">
                  <v:stroke endarrow="block" joinstyle="miter" endcap="square"/>
                </v:line>
                <v:shape id="Text Box 7" o:spid="_x0000_s1116" type="#_x0000_t202" style="position:absolute;top:1199;width:1671;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" strokeweight=".26mm">
                  <v:stroke endcap="square"/>
                  <v:textbox>
                    <w:txbxContent>
                      <w:p w14:paraId="133A053D" w14:textId="77777777" w:rsidR="00F067B1" w:rsidRDefault="00F067B1" w:rsidP="000216AE">
                        <w:pPr>
                          <w:overflowPunct w:val="0"/>
                          <w:jc w:val="center"/>
                          <w:rPr>
                            <w:b/>
                            <w:kern w:val="1"/>
                          </w:rPr>
                        </w:pPr>
                        <w:proofErr w:type="spellStart"/>
                        <w:r>
                          <w:rPr>
                            <w:b/>
                            <w:kern w:val="1"/>
                          </w:rPr>
                          <w:t>Технічна</w:t>
                        </w:r>
                        <w:proofErr w:type="spellEnd"/>
                      </w:p>
                    </w:txbxContent>
                  </v:textbox>
                </v:shape>
                <v:shape id="Text Box 8" o:spid="_x0000_s1117" type="#_x0000_t202" style="position:absolute;left:1919;top:1199;width:1671;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" strokeweight=".26mm">
                  <v:stroke endcap="square"/>
                  <v:textbox>
                    <w:txbxContent>
                      <w:p w14:paraId="5906A958" w14:textId="77777777" w:rsidR="00F067B1" w:rsidRDefault="00F067B1" w:rsidP="000216AE">
                        <w:pPr>
                          <w:overflowPunct w:val="0"/>
                          <w:jc w:val="center"/>
                          <w:rPr>
                            <w:b/>
                            <w:kern w:val="1"/>
                          </w:rPr>
                        </w:pPr>
                        <w:proofErr w:type="spellStart"/>
                        <w:r>
                          <w:rPr>
                            <w:b/>
                            <w:kern w:val="1"/>
                          </w:rPr>
                          <w:t>Фінансова</w:t>
                        </w:r>
                        <w:proofErr w:type="spellEnd"/>
                      </w:p>
                    </w:txbxContent>
                  </v:textbox>
                </v:shape>
                <v:shape id="Text Box 9" o:spid="_x0000_s1118" type="#_x0000_t202" style="position:absolute;left:3839;top:1199;width:1671;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" strokeweight=".26mm">
                  <v:stroke endcap="square"/>
                  <v:textbox>
                    <w:txbxContent>
                      <w:p w14:paraId="3921EAEF" w14:textId="77777777" w:rsidR="00F067B1" w:rsidRDefault="00F067B1" w:rsidP="000216AE">
                        <w:pPr>
                          <w:overflowPunct w:val="0"/>
                          <w:jc w:val="center"/>
                          <w:rPr>
                            <w:b/>
                            <w:kern w:val="1"/>
                          </w:rPr>
                        </w:pPr>
                        <w:proofErr w:type="spellStart"/>
                        <w:r>
                          <w:rPr>
                            <w:b/>
                            <w:kern w:val="1"/>
                          </w:rPr>
                          <w:t>Комерційна</w:t>
                        </w:r>
                        <w:proofErr w:type="spellEnd"/>
                      </w:p>
                    </w:txbxContent>
                  </v:textbox>
                </v:shape>
                <v:shape id="Text Box 10" o:spid="_x0000_s1119" type="#_x0000_t202" style="position:absolute;left:5759;top:1199;width:1671;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" strokeweight=".26mm">
                  <v:stroke endcap="square"/>
                  <v:textbox>
                    <w:txbxContent>
                      <w:p w14:paraId="2CE0B08F" w14:textId="77777777" w:rsidR="00F067B1" w:rsidRDefault="00F067B1" w:rsidP="000216AE">
                        <w:pPr>
                          <w:overflowPunct w:val="0"/>
                          <w:jc w:val="center"/>
                          <w:rPr>
                            <w:b/>
                            <w:kern w:val="1"/>
                          </w:rPr>
                        </w:pPr>
                        <w:proofErr w:type="spellStart"/>
                        <w:r>
                          <w:rPr>
                            <w:b/>
                            <w:kern w:val="1"/>
                          </w:rPr>
                          <w:t>Облікова</w:t>
                        </w:r>
                        <w:proofErr w:type="spellEnd"/>
                      </w:p>
                    </w:txbxContent>
                  </v:textbox>
                </v:shape>
                <v:shape id="Text Box 11" o:spid="_x0000_s1120" type="#_x0000_t202" style="position:absolute;left:7679;top:1199;width:1671;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" strokeweight=".26mm">
                  <v:stroke endcap="square"/>
                  <v:textbox>
                    <w:txbxContent>
                      <w:p w14:paraId="769DCA70" w14:textId="77777777" w:rsidR="00F067B1" w:rsidRDefault="00F067B1" w:rsidP="000216AE">
                        <w:pPr>
                          <w:overflowPunct w:val="0"/>
                          <w:jc w:val="center"/>
                          <w:rPr>
                            <w:b/>
                            <w:kern w:val="1"/>
                          </w:rPr>
                        </w:pPr>
                        <w:r>
                          <w:rPr>
                            <w:b/>
                            <w:kern w:val="1"/>
                          </w:rPr>
                          <w:t>Страхова</w:t>
                        </w:r>
                      </w:p>
                    </w:txbxContent>
                  </v:textbox>
                </v:shape>
                <v:line id="Line 12" o:spid="_x0000_s1121" style="position:absolute;flip:x;visibility:visible;mso-wrap-style:square" from="839,603" to="2630,1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" strokeweight=".26mm">
                  <v:stroke endarrow="block" joinstyle="miter" endcap="square"/>
                </v:line>
                <v:line id="Line 13" o:spid="_x0000_s1122" style="position:absolute;visibility:visible;mso-wrap-style:square" from="2643,603" to="2643,1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" strokeweight=".26mm">
                  <v:stroke endarrow="block" joinstyle="miter" endcap="square"/>
                </v:line>
                <v:line id="Line 14" o:spid="_x0000_s1123" style="position:absolute;visibility:visible;mso-wrap-style:square" from="2643,603" to="4314,1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" strokeweight=".26mm">
                  <v:stroke endarrow="block" joinstyle="miter" endcap="square"/>
                </v:line>
                <v:line id="Line 15" o:spid="_x0000_s1124" style="position:absolute;visibility:visible;mso-wrap-style:square" from="2643,603" to="6594,1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" strokeweight=".26mm">
                  <v:stroke endarrow="block" joinstyle="miter" endcap="square"/>
                </v:line>
                <v:line id="Line 16" o:spid="_x0000_s1125" style="position:absolute;visibility:visible;mso-wrap-style:square" from="2643,603" to="8634,1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" strokeweight=".26mm">
                  <v:stroke endarrow="block" joinstyle="miter" endcap="square"/>
                </v:line>
                <v:line id="Line 17" o:spid="_x0000_s1126" style="position:absolute;flip:y;visibility:visible;mso-wrap-style:square" from="1203,606" to="6321,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" strokeweight=".26mm">
                  <v:stroke dashstyle="dash" endarrow="block" joinstyle="miter" endcap="square"/>
                </v:line>
                <v:line id="Line 18" o:spid="_x0000_s1127" style="position:absolute;flip:y;visibility:visible;mso-wrap-style:square" from="3243,599" to="6594,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" strokeweight=".26mm">
                  <v:stroke dashstyle="dash" endarrow="block" joinstyle="miter" endcap="square"/>
                </v:line>
                <v:line id="Line 19" o:spid="_x0000_s1128" style="position:absolute;flip:y;visibility:visible;mso-wrap-style:square" from="5163,599" to="6714,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" strokeweight=".26mm">
                  <v:stroke dashstyle="dash" endarrow="block" joinstyle="miter" endcap="square"/>
                </v:line>
                <v:line id="Line 20" o:spid="_x0000_s1129" style="position:absolute;flip:y;visibility:visible;mso-wrap-style:square" from="6843,599" to="6843,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" strokeweight=".26mm">
                  <v:stroke dashstyle="dash" endarrow="block" joinstyle="miter" endcap="square"/>
                </v:line>
                <v:line id="Line 21" o:spid="_x0000_s1130" style="position:absolute;flip:x y;visibility:visible;mso-wrap-style:square" from="6959,599" to="8150,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" strokeweight=".26mm">
                  <v:stroke dashstyle="dash" endarrow="block" joinstyle="miter" endcap="square"/>
                </v:line>
                <w10:anchorlock/>
              </v:group>
            </w:pict>
          </mc:Fallback>
        </mc:AlternateContent>
      </w:r>
    </w:p>
    <w:p w14:paraId="2604F345" w14:textId="77777777" w:rsidR="000216AE" w:rsidRPr="00536CC0" w:rsidRDefault="000216AE" w:rsidP="000216AE">
      <w:pPr>
        <w:widowControl/>
        <w:ind w:firstLine="567"/>
        <w:jc w:val="both"/>
        <w:rPr>
          <w:sz w:val="22"/>
          <w:szCs w:val="20"/>
          <w:lang w:val="uk-UA"/>
        </w:rPr>
      </w:pPr>
    </w:p>
    <w:p w14:paraId="26F552AB" w14:textId="77777777" w:rsidR="000216AE" w:rsidRPr="00536CC0" w:rsidRDefault="000216AE" w:rsidP="000216AE">
      <w:pPr>
        <w:widowControl/>
        <w:ind w:firstLine="567"/>
        <w:jc w:val="center"/>
        <w:rPr>
          <w:lang w:val="uk-UA"/>
        </w:rPr>
      </w:pPr>
      <w:r w:rsidRPr="00536CC0">
        <w:rPr>
          <w:sz w:val="22"/>
          <w:szCs w:val="28"/>
          <w:lang w:val="uk-UA"/>
        </w:rPr>
        <w:t xml:space="preserve">Рис. 6.1.1 Класифікація функцій управління А. </w:t>
      </w:r>
      <w:proofErr w:type="spellStart"/>
      <w:r w:rsidRPr="00536CC0">
        <w:rPr>
          <w:sz w:val="22"/>
          <w:szCs w:val="28"/>
          <w:lang w:val="uk-UA"/>
        </w:rPr>
        <w:t>Файоля</w:t>
      </w:r>
      <w:proofErr w:type="spellEnd"/>
      <w:r w:rsidRPr="00536CC0">
        <w:rPr>
          <w:sz w:val="22"/>
          <w:szCs w:val="28"/>
          <w:lang w:val="uk-UA"/>
        </w:rPr>
        <w:t xml:space="preserve">(за Г. </w:t>
      </w:r>
      <w:proofErr w:type="spellStart"/>
      <w:r w:rsidRPr="00536CC0">
        <w:rPr>
          <w:sz w:val="22"/>
          <w:szCs w:val="28"/>
          <w:lang w:val="uk-UA"/>
        </w:rPr>
        <w:t>Кенде</w:t>
      </w:r>
      <w:proofErr w:type="spellEnd"/>
      <w:r w:rsidRPr="00536CC0">
        <w:rPr>
          <w:sz w:val="22"/>
          <w:szCs w:val="28"/>
          <w:lang w:val="uk-UA"/>
        </w:rPr>
        <w:t>).</w:t>
      </w:r>
    </w:p>
    <w:p w14:paraId="2C71313B" w14:textId="77777777" w:rsidR="000216AE" w:rsidRPr="00536CC0" w:rsidRDefault="000216AE" w:rsidP="000216AE">
      <w:pPr>
        <w:widowControl/>
        <w:ind w:firstLine="567"/>
        <w:jc w:val="both"/>
        <w:rPr>
          <w:sz w:val="22"/>
          <w:szCs w:val="20"/>
          <w:lang w:val="uk-UA"/>
        </w:rPr>
      </w:pPr>
    </w:p>
    <w:p w14:paraId="0D7A6660" w14:textId="77777777" w:rsidR="000216AE" w:rsidRPr="00536CC0" w:rsidRDefault="000216AE" w:rsidP="000216AE">
      <w:pPr>
        <w:widowControl/>
        <w:ind w:firstLine="567"/>
        <w:jc w:val="both"/>
        <w:rPr>
          <w:lang w:val="uk-UA"/>
        </w:rPr>
      </w:pPr>
      <w:r w:rsidRPr="00536CC0">
        <w:rPr>
          <w:color w:val="000000"/>
          <w:sz w:val="22"/>
          <w:szCs w:val="28"/>
          <w:lang w:val="uk-UA"/>
        </w:rPr>
        <w:t>Адміністративна функція, по суті, визначає зміст менеджменту. Сучасна література з менеджменту визначає менеджмент як:</w:t>
      </w:r>
    </w:p>
    <w:p w14:paraId="2BB61E5C" w14:textId="77777777" w:rsidR="000216AE" w:rsidRPr="00536CC0" w:rsidRDefault="000216AE" w:rsidP="000216AE">
      <w:pPr>
        <w:widowControl/>
        <w:ind w:firstLine="567"/>
        <w:jc w:val="both"/>
        <w:rPr>
          <w:lang w:val="uk-UA"/>
        </w:rPr>
      </w:pPr>
      <w:r w:rsidRPr="00536CC0">
        <w:rPr>
          <w:color w:val="000000"/>
          <w:sz w:val="22"/>
          <w:szCs w:val="28"/>
          <w:lang w:val="uk-UA"/>
        </w:rPr>
        <w:t>Незважаючи на універсальний характер сформульованих принципів, їх застосування повинно бути гнучким, враховувати ситуацію, в якій здійснюється управління, адже майже ніколи не доводиться застосовувати один і той самий принцип у тотожних умовах: треба враховувати змінні обставини, особисті відмінності та зміну особового складу людей і багато інших динамічних елементів. Система принципів не може бути статичною і самодостатньою, а має бути відкритою для доповнення й змін з урахуванням практичного досвіду управління організацією.</w:t>
      </w:r>
    </w:p>
    <w:p w14:paraId="04B76CB8" w14:textId="77777777" w:rsidR="000216AE" w:rsidRPr="00536CC0" w:rsidRDefault="000216AE" w:rsidP="000216AE">
      <w:pPr>
        <w:widowControl/>
        <w:shd w:val="clear" w:color="auto" w:fill="FFFFFF"/>
        <w:autoSpaceDE/>
        <w:ind w:firstLine="567"/>
        <w:jc w:val="both"/>
        <w:rPr>
          <w:lang w:val="uk-UA"/>
        </w:rPr>
      </w:pPr>
      <w:r w:rsidRPr="00536CC0">
        <w:rPr>
          <w:sz w:val="22"/>
          <w:szCs w:val="28"/>
          <w:lang w:val="uk-UA"/>
        </w:rPr>
        <w:t xml:space="preserve">Основними послідовниками А. </w:t>
      </w:r>
      <w:proofErr w:type="spellStart"/>
      <w:r w:rsidRPr="00536CC0">
        <w:rPr>
          <w:sz w:val="22"/>
          <w:szCs w:val="28"/>
          <w:lang w:val="uk-UA"/>
        </w:rPr>
        <w:t>Файоля</w:t>
      </w:r>
      <w:proofErr w:type="spellEnd"/>
      <w:r w:rsidRPr="00536CC0">
        <w:rPr>
          <w:sz w:val="22"/>
          <w:szCs w:val="28"/>
          <w:lang w:val="uk-UA"/>
        </w:rPr>
        <w:t xml:space="preserve">, що розвивали та поглиблювали його вчення, є </w:t>
      </w:r>
      <w:proofErr w:type="spellStart"/>
      <w:r w:rsidRPr="00536CC0">
        <w:rPr>
          <w:sz w:val="22"/>
          <w:szCs w:val="28"/>
          <w:lang w:val="uk-UA"/>
        </w:rPr>
        <w:t>Л.Урвік</w:t>
      </w:r>
      <w:proofErr w:type="spellEnd"/>
      <w:r w:rsidRPr="00536CC0">
        <w:rPr>
          <w:sz w:val="22"/>
          <w:szCs w:val="28"/>
          <w:lang w:val="uk-UA"/>
        </w:rPr>
        <w:t xml:space="preserve">, </w:t>
      </w:r>
      <w:proofErr w:type="spellStart"/>
      <w:r w:rsidRPr="00536CC0">
        <w:rPr>
          <w:sz w:val="22"/>
          <w:szCs w:val="28"/>
          <w:lang w:val="uk-UA"/>
        </w:rPr>
        <w:t>Р.Черч</w:t>
      </w:r>
      <w:proofErr w:type="spellEnd"/>
      <w:r w:rsidRPr="00536CC0">
        <w:rPr>
          <w:sz w:val="22"/>
          <w:szCs w:val="28"/>
          <w:lang w:val="uk-UA"/>
        </w:rPr>
        <w:t xml:space="preserve">, </w:t>
      </w:r>
      <w:proofErr w:type="spellStart"/>
      <w:r w:rsidRPr="00536CC0">
        <w:rPr>
          <w:sz w:val="22"/>
          <w:szCs w:val="28"/>
          <w:lang w:val="uk-UA"/>
        </w:rPr>
        <w:t>Дж.Муні</w:t>
      </w:r>
      <w:proofErr w:type="spellEnd"/>
      <w:r w:rsidRPr="00536CC0">
        <w:rPr>
          <w:sz w:val="22"/>
          <w:szCs w:val="28"/>
          <w:lang w:val="uk-UA"/>
        </w:rPr>
        <w:t xml:space="preserve"> та </w:t>
      </w:r>
      <w:proofErr w:type="spellStart"/>
      <w:r w:rsidRPr="00536CC0">
        <w:rPr>
          <w:sz w:val="22"/>
          <w:szCs w:val="28"/>
          <w:lang w:val="uk-UA"/>
        </w:rPr>
        <w:t>А.Рейлі</w:t>
      </w:r>
      <w:proofErr w:type="spellEnd"/>
      <w:r w:rsidRPr="00536CC0">
        <w:rPr>
          <w:sz w:val="22"/>
          <w:szCs w:val="28"/>
          <w:lang w:val="uk-UA"/>
        </w:rPr>
        <w:t>.</w:t>
      </w:r>
    </w:p>
    <w:p w14:paraId="0BD2724A" w14:textId="77777777" w:rsidR="000216AE" w:rsidRPr="00536CC0" w:rsidRDefault="000216AE" w:rsidP="000216AE">
      <w:pPr>
        <w:widowControl/>
        <w:shd w:val="clear" w:color="auto" w:fill="FFFFFF"/>
        <w:autoSpaceDE/>
        <w:ind w:firstLine="567"/>
        <w:jc w:val="both"/>
        <w:rPr>
          <w:lang w:val="uk-UA"/>
        </w:rPr>
      </w:pPr>
      <w:r w:rsidRPr="00536CC0">
        <w:rPr>
          <w:b/>
          <w:bCs/>
          <w:i/>
          <w:iCs/>
          <w:sz w:val="22"/>
          <w:szCs w:val="28"/>
          <w:lang w:val="uk-UA"/>
        </w:rPr>
        <w:t xml:space="preserve">Згідно з підходом Л. </w:t>
      </w:r>
      <w:proofErr w:type="spellStart"/>
      <w:r w:rsidRPr="00536CC0">
        <w:rPr>
          <w:b/>
          <w:bCs/>
          <w:i/>
          <w:iCs/>
          <w:sz w:val="22"/>
          <w:szCs w:val="28"/>
          <w:lang w:val="uk-UA"/>
        </w:rPr>
        <w:t>Урвіка</w:t>
      </w:r>
      <w:proofErr w:type="spellEnd"/>
      <w:r w:rsidRPr="00536CC0">
        <w:rPr>
          <w:b/>
          <w:bCs/>
          <w:i/>
          <w:iCs/>
          <w:sz w:val="22"/>
          <w:szCs w:val="28"/>
          <w:lang w:val="uk-UA"/>
        </w:rPr>
        <w:t>,</w:t>
      </w:r>
      <w:r w:rsidRPr="00536CC0">
        <w:rPr>
          <w:sz w:val="22"/>
          <w:szCs w:val="28"/>
          <w:lang w:val="uk-UA"/>
        </w:rPr>
        <w:t xml:space="preserve"> </w:t>
      </w:r>
      <w:r w:rsidRPr="00536CC0">
        <w:rPr>
          <w:bCs/>
          <w:sz w:val="22"/>
          <w:szCs w:val="28"/>
          <w:lang w:val="uk-UA"/>
        </w:rPr>
        <w:t>принципами побудови ефективної організації є</w:t>
      </w:r>
      <w:r w:rsidRPr="00536CC0">
        <w:rPr>
          <w:sz w:val="22"/>
          <w:szCs w:val="28"/>
          <w:lang w:val="uk-UA"/>
        </w:rPr>
        <w:t>:</w:t>
      </w:r>
    </w:p>
    <w:p w14:paraId="23773124" w14:textId="77777777" w:rsidR="000216AE" w:rsidRPr="00536CC0" w:rsidRDefault="000216AE" w:rsidP="00761FB0">
      <w:pPr>
        <w:widowControl/>
        <w:numPr>
          <w:ilvl w:val="0"/>
          <w:numId w:val="266"/>
        </w:numPr>
        <w:shd w:val="clear" w:color="auto" w:fill="FFFFFF"/>
        <w:tabs>
          <w:tab w:val="left" w:pos="0"/>
        </w:tabs>
        <w:suppressAutoHyphens/>
        <w:autoSpaceDE/>
        <w:autoSpaceDN/>
        <w:adjustRightInd/>
        <w:jc w:val="both"/>
        <w:rPr>
          <w:lang w:val="uk-UA"/>
        </w:rPr>
      </w:pPr>
      <w:r w:rsidRPr="00536CC0">
        <w:rPr>
          <w:sz w:val="22"/>
          <w:szCs w:val="28"/>
          <w:lang w:val="uk-UA"/>
        </w:rPr>
        <w:t>Відповідність людей структурі, тобто спочатку слід розробити структуру, а потім приступати до підбору кадрів.</w:t>
      </w:r>
    </w:p>
    <w:p w14:paraId="2EA4E4A8" w14:textId="77777777" w:rsidR="000216AE" w:rsidRPr="00536CC0" w:rsidRDefault="000216AE" w:rsidP="00761FB0">
      <w:pPr>
        <w:widowControl/>
        <w:numPr>
          <w:ilvl w:val="0"/>
          <w:numId w:val="266"/>
        </w:numPr>
        <w:shd w:val="clear" w:color="auto" w:fill="FFFFFF"/>
        <w:tabs>
          <w:tab w:val="left" w:pos="0"/>
        </w:tabs>
        <w:suppressAutoHyphens/>
        <w:autoSpaceDE/>
        <w:autoSpaceDN/>
        <w:adjustRightInd/>
        <w:jc w:val="both"/>
        <w:rPr>
          <w:lang w:val="uk-UA"/>
        </w:rPr>
      </w:pPr>
      <w:r w:rsidRPr="00536CC0">
        <w:rPr>
          <w:sz w:val="22"/>
          <w:szCs w:val="28"/>
          <w:lang w:val="uk-UA"/>
        </w:rPr>
        <w:t>Створення спеціального і «генерального» штабів. Основною функцією спеціального штабу повинна бути розробка рекомендацій для керівника. Завданням «генерального» штабу є підготовка й передача наказів керівника, контроль й координація поточної роботи.</w:t>
      </w:r>
    </w:p>
    <w:p w14:paraId="06E4CBD0" w14:textId="77777777" w:rsidR="000216AE" w:rsidRPr="00536CC0" w:rsidRDefault="000216AE" w:rsidP="00761FB0">
      <w:pPr>
        <w:widowControl/>
        <w:numPr>
          <w:ilvl w:val="0"/>
          <w:numId w:val="266"/>
        </w:numPr>
        <w:shd w:val="clear" w:color="auto" w:fill="FFFFFF"/>
        <w:tabs>
          <w:tab w:val="left" w:pos="0"/>
        </w:tabs>
        <w:suppressAutoHyphens/>
        <w:autoSpaceDE/>
        <w:autoSpaceDN/>
        <w:adjustRightInd/>
        <w:jc w:val="both"/>
        <w:rPr>
          <w:lang w:val="uk-UA"/>
        </w:rPr>
      </w:pPr>
      <w:proofErr w:type="spellStart"/>
      <w:r w:rsidRPr="00536CC0">
        <w:rPr>
          <w:sz w:val="22"/>
          <w:szCs w:val="28"/>
          <w:lang w:val="uk-UA"/>
        </w:rPr>
        <w:t>Зіставність</w:t>
      </w:r>
      <w:proofErr w:type="spellEnd"/>
      <w:r w:rsidRPr="00536CC0">
        <w:rPr>
          <w:sz w:val="22"/>
          <w:szCs w:val="28"/>
          <w:lang w:val="uk-UA"/>
        </w:rPr>
        <w:t xml:space="preserve"> прав та відповідальності, тобто будь-який лінійний керівник повинен мати владу, відповідну і </w:t>
      </w:r>
      <w:proofErr w:type="spellStart"/>
      <w:r w:rsidRPr="00536CC0">
        <w:rPr>
          <w:sz w:val="22"/>
          <w:szCs w:val="28"/>
          <w:lang w:val="uk-UA"/>
        </w:rPr>
        <w:t>адеквату</w:t>
      </w:r>
      <w:proofErr w:type="spellEnd"/>
      <w:r w:rsidRPr="00536CC0">
        <w:rPr>
          <w:sz w:val="22"/>
          <w:szCs w:val="28"/>
          <w:lang w:val="uk-UA"/>
        </w:rPr>
        <w:t xml:space="preserve"> відповідальності.</w:t>
      </w:r>
    </w:p>
    <w:p w14:paraId="126BA8AE" w14:textId="77777777" w:rsidR="000216AE" w:rsidRPr="00536CC0" w:rsidRDefault="000216AE" w:rsidP="00761FB0">
      <w:pPr>
        <w:widowControl/>
        <w:numPr>
          <w:ilvl w:val="0"/>
          <w:numId w:val="266"/>
        </w:numPr>
        <w:shd w:val="clear" w:color="auto" w:fill="FFFFFF"/>
        <w:tabs>
          <w:tab w:val="left" w:pos="0"/>
        </w:tabs>
        <w:suppressAutoHyphens/>
        <w:autoSpaceDE/>
        <w:autoSpaceDN/>
        <w:adjustRightInd/>
        <w:jc w:val="both"/>
        <w:rPr>
          <w:lang w:val="uk-UA"/>
        </w:rPr>
      </w:pPr>
      <w:r w:rsidRPr="00536CC0">
        <w:rPr>
          <w:sz w:val="22"/>
          <w:szCs w:val="28"/>
          <w:lang w:val="uk-UA"/>
        </w:rPr>
        <w:t xml:space="preserve">Діапазон контролю (кількість осіб, безпосередньо підлеглих керівникові). Діапазон контролю знаходиться в сильній залежності від особистих якостей та здібностей керівника, тому він не може бути жорстко регламентований. Рекомендована Л. </w:t>
      </w:r>
      <w:proofErr w:type="spellStart"/>
      <w:r w:rsidRPr="00536CC0">
        <w:rPr>
          <w:sz w:val="22"/>
          <w:szCs w:val="28"/>
          <w:lang w:val="uk-UA"/>
        </w:rPr>
        <w:t>Урвіком</w:t>
      </w:r>
      <w:proofErr w:type="spellEnd"/>
      <w:r w:rsidRPr="00536CC0">
        <w:rPr>
          <w:sz w:val="22"/>
          <w:szCs w:val="28"/>
          <w:lang w:val="uk-UA"/>
        </w:rPr>
        <w:t xml:space="preserve"> норма керованості складає 5-6 чоловік.</w:t>
      </w:r>
    </w:p>
    <w:p w14:paraId="4732E4F1" w14:textId="77777777" w:rsidR="000216AE" w:rsidRPr="00536CC0" w:rsidRDefault="000216AE" w:rsidP="00761FB0">
      <w:pPr>
        <w:widowControl/>
        <w:numPr>
          <w:ilvl w:val="0"/>
          <w:numId w:val="266"/>
        </w:numPr>
        <w:shd w:val="clear" w:color="auto" w:fill="FFFFFF"/>
        <w:tabs>
          <w:tab w:val="left" w:pos="0"/>
        </w:tabs>
        <w:suppressAutoHyphens/>
        <w:autoSpaceDE/>
        <w:autoSpaceDN/>
        <w:adjustRightInd/>
        <w:jc w:val="both"/>
        <w:rPr>
          <w:lang w:val="uk-UA"/>
        </w:rPr>
      </w:pPr>
      <w:r w:rsidRPr="00536CC0">
        <w:rPr>
          <w:sz w:val="22"/>
          <w:szCs w:val="28"/>
          <w:lang w:val="uk-UA"/>
        </w:rPr>
        <w:t xml:space="preserve">Спеціалізація. Л. </w:t>
      </w:r>
      <w:proofErr w:type="spellStart"/>
      <w:r w:rsidRPr="00536CC0">
        <w:rPr>
          <w:sz w:val="22"/>
          <w:szCs w:val="28"/>
          <w:lang w:val="uk-UA"/>
        </w:rPr>
        <w:t>Урвік</w:t>
      </w:r>
      <w:proofErr w:type="spellEnd"/>
      <w:r w:rsidRPr="00536CC0">
        <w:rPr>
          <w:sz w:val="22"/>
          <w:szCs w:val="28"/>
          <w:lang w:val="uk-UA"/>
        </w:rPr>
        <w:t xml:space="preserve"> виділяв три типи спеціалізації працівників управлінської праці: за метою, за характером виконуваних операцій, за типом споживача або географічною ознакою.</w:t>
      </w:r>
    </w:p>
    <w:p w14:paraId="0685C134" w14:textId="77777777" w:rsidR="000216AE" w:rsidRPr="00536CC0" w:rsidRDefault="000216AE" w:rsidP="00761FB0">
      <w:pPr>
        <w:widowControl/>
        <w:numPr>
          <w:ilvl w:val="0"/>
          <w:numId w:val="266"/>
        </w:numPr>
        <w:shd w:val="clear" w:color="auto" w:fill="FFFFFF"/>
        <w:tabs>
          <w:tab w:val="left" w:pos="0"/>
        </w:tabs>
        <w:suppressAutoHyphens/>
        <w:autoSpaceDE/>
        <w:autoSpaceDN/>
        <w:adjustRightInd/>
        <w:jc w:val="both"/>
        <w:rPr>
          <w:lang w:val="uk-UA"/>
        </w:rPr>
      </w:pPr>
      <w:r w:rsidRPr="00536CC0">
        <w:rPr>
          <w:sz w:val="22"/>
          <w:szCs w:val="28"/>
          <w:lang w:val="uk-UA"/>
        </w:rPr>
        <w:t>Визначеність. Для забезпечення визначеності в діяльності організації необхідно, щоб по кожній посаді були письмово визначені права, обов’язки та відповідальність (прототип сучасних посадових інструкцій).</w:t>
      </w:r>
    </w:p>
    <w:p w14:paraId="54519E96" w14:textId="77777777" w:rsidR="000216AE" w:rsidRPr="00536CC0" w:rsidRDefault="000216AE" w:rsidP="000216AE">
      <w:pPr>
        <w:widowControl/>
        <w:shd w:val="clear" w:color="auto" w:fill="FFFFFF"/>
        <w:autoSpaceDE/>
        <w:ind w:firstLine="567"/>
        <w:jc w:val="both"/>
        <w:rPr>
          <w:lang w:val="uk-UA"/>
        </w:rPr>
      </w:pPr>
      <w:r w:rsidRPr="00536CC0">
        <w:rPr>
          <w:b/>
          <w:bCs/>
          <w:i/>
          <w:iCs/>
          <w:sz w:val="22"/>
          <w:szCs w:val="28"/>
          <w:lang w:val="uk-UA"/>
        </w:rPr>
        <w:t>Згідно з підходом Гамільтона Черча</w:t>
      </w:r>
      <w:r w:rsidRPr="00536CC0">
        <w:rPr>
          <w:bCs/>
          <w:sz w:val="22"/>
          <w:szCs w:val="28"/>
          <w:lang w:val="uk-UA"/>
        </w:rPr>
        <w:t xml:space="preserve"> </w:t>
      </w:r>
      <w:r w:rsidRPr="00536CC0">
        <w:rPr>
          <w:sz w:val="22"/>
          <w:szCs w:val="28"/>
          <w:lang w:val="uk-UA"/>
        </w:rPr>
        <w:t>основну увагу приділяв вивченню проблем управління виробництвом. У своїй праці «Наука і практика управління» до функцій адміністрування він відносить проектування, забезпечення, розпорядництво, облік та безпосередньо виробництво.</w:t>
      </w:r>
    </w:p>
    <w:p w14:paraId="5A3DD142" w14:textId="77777777" w:rsidR="000216AE" w:rsidRPr="00536CC0" w:rsidRDefault="000216AE" w:rsidP="00761FB0">
      <w:pPr>
        <w:widowControl/>
        <w:numPr>
          <w:ilvl w:val="0"/>
          <w:numId w:val="267"/>
        </w:numPr>
        <w:shd w:val="clear" w:color="auto" w:fill="FFFFFF"/>
        <w:suppressAutoHyphens/>
        <w:autoSpaceDE/>
        <w:autoSpaceDN/>
        <w:adjustRightInd/>
        <w:jc w:val="both"/>
        <w:rPr>
          <w:lang w:val="uk-UA"/>
        </w:rPr>
      </w:pPr>
      <w:r w:rsidRPr="00536CC0">
        <w:rPr>
          <w:bCs/>
          <w:sz w:val="22"/>
          <w:szCs w:val="28"/>
          <w:lang w:val="uk-UA"/>
        </w:rPr>
        <w:t xml:space="preserve">Проектування </w:t>
      </w:r>
      <w:r w:rsidRPr="00536CC0">
        <w:rPr>
          <w:sz w:val="22"/>
          <w:szCs w:val="28"/>
          <w:lang w:val="uk-UA"/>
        </w:rPr>
        <w:t>покликане визначити форми, розміри й властивості продукції. Г. Черч виділив такі етапи реалізації функції проектування: розчленовування проектованої продукції на окремі вузли й деталі; розробка технологічних процесів виготовлення вузлів й деталей; координація робіт по проектуванню продукції; зниження трудомісткості виготовлення продукції; відбір сировини та матеріалів; організація конструкторського відділу.</w:t>
      </w:r>
    </w:p>
    <w:p w14:paraId="1091B8FB" w14:textId="77777777" w:rsidR="000216AE" w:rsidRPr="00536CC0" w:rsidRDefault="000216AE" w:rsidP="00761FB0">
      <w:pPr>
        <w:widowControl/>
        <w:numPr>
          <w:ilvl w:val="0"/>
          <w:numId w:val="267"/>
        </w:numPr>
        <w:shd w:val="clear" w:color="auto" w:fill="FFFFFF"/>
        <w:suppressAutoHyphens/>
        <w:autoSpaceDE/>
        <w:autoSpaceDN/>
        <w:adjustRightInd/>
        <w:jc w:val="both"/>
        <w:rPr>
          <w:lang w:val="uk-UA"/>
        </w:rPr>
      </w:pPr>
      <w:r w:rsidRPr="00536CC0">
        <w:rPr>
          <w:bCs/>
          <w:sz w:val="22"/>
          <w:szCs w:val="28"/>
          <w:lang w:val="uk-UA"/>
        </w:rPr>
        <w:t xml:space="preserve">Забезпечення </w:t>
      </w:r>
      <w:r w:rsidRPr="00536CC0">
        <w:rPr>
          <w:sz w:val="22"/>
          <w:szCs w:val="28"/>
          <w:lang w:val="uk-UA"/>
        </w:rPr>
        <w:t>передбачає оснащення підприємства необхідними основними фондами, а також побудову генерального плану підприємства. Для організації виробництва необхідне вирішення таких питань, як створення складів, визначення потреби в сировині, прогнозування обсягів випуску продукції, встановлення обладнання для виготовлення запланованої кількості продукції тощо.</w:t>
      </w:r>
    </w:p>
    <w:p w14:paraId="41722D28" w14:textId="77777777" w:rsidR="000216AE" w:rsidRPr="00536CC0" w:rsidRDefault="000216AE" w:rsidP="00761FB0">
      <w:pPr>
        <w:widowControl/>
        <w:numPr>
          <w:ilvl w:val="0"/>
          <w:numId w:val="267"/>
        </w:numPr>
        <w:shd w:val="clear" w:color="auto" w:fill="FFFFFF"/>
        <w:suppressAutoHyphens/>
        <w:autoSpaceDE/>
        <w:autoSpaceDN/>
        <w:adjustRightInd/>
        <w:jc w:val="both"/>
        <w:rPr>
          <w:lang w:val="uk-UA"/>
        </w:rPr>
      </w:pPr>
      <w:r w:rsidRPr="00536CC0">
        <w:rPr>
          <w:bCs/>
          <w:sz w:val="22"/>
          <w:szCs w:val="28"/>
          <w:lang w:val="uk-UA"/>
        </w:rPr>
        <w:t xml:space="preserve">Розпорядництвом </w:t>
      </w:r>
      <w:r w:rsidRPr="00536CC0">
        <w:rPr>
          <w:sz w:val="22"/>
          <w:szCs w:val="28"/>
          <w:lang w:val="uk-UA"/>
        </w:rPr>
        <w:t>полягає в координуванні всіх інших функцій. Г. Черч розглядав розпорядництво з двох сторін: установчої і адміністративної. Установчий етап розпорядництва має на меті розробку схеми посадових обов’язків. На адміністративному етапі здійснюється підбір і розстановка виконавців, які будуть ці обов’язки виконувати.</w:t>
      </w:r>
    </w:p>
    <w:p w14:paraId="543B254E" w14:textId="77777777" w:rsidR="000216AE" w:rsidRPr="00536CC0" w:rsidRDefault="000216AE" w:rsidP="00761FB0">
      <w:pPr>
        <w:widowControl/>
        <w:numPr>
          <w:ilvl w:val="0"/>
          <w:numId w:val="267"/>
        </w:numPr>
        <w:shd w:val="clear" w:color="auto" w:fill="FFFFFF"/>
        <w:suppressAutoHyphens/>
        <w:autoSpaceDE/>
        <w:autoSpaceDN/>
        <w:adjustRightInd/>
        <w:jc w:val="both"/>
        <w:rPr>
          <w:lang w:val="uk-UA"/>
        </w:rPr>
      </w:pPr>
      <w:r w:rsidRPr="00536CC0">
        <w:rPr>
          <w:sz w:val="22"/>
          <w:szCs w:val="28"/>
          <w:lang w:val="uk-UA"/>
        </w:rPr>
        <w:t xml:space="preserve">Облік полягає у фіксації всіх господарських операцій, що відбуваються на підприємстві в процесі здійснення економічної діяльності. На думку </w:t>
      </w:r>
      <w:proofErr w:type="spellStart"/>
      <w:r w:rsidRPr="00536CC0">
        <w:rPr>
          <w:sz w:val="22"/>
          <w:szCs w:val="28"/>
          <w:lang w:val="uk-UA"/>
        </w:rPr>
        <w:t>Г.Черча</w:t>
      </w:r>
      <w:proofErr w:type="spellEnd"/>
      <w:r w:rsidRPr="00536CC0">
        <w:rPr>
          <w:sz w:val="22"/>
          <w:szCs w:val="28"/>
          <w:lang w:val="uk-UA"/>
        </w:rPr>
        <w:t xml:space="preserve">, облік підрозділяється на технічний і </w:t>
      </w:r>
      <w:proofErr w:type="spellStart"/>
      <w:r w:rsidRPr="00536CC0">
        <w:rPr>
          <w:sz w:val="22"/>
          <w:szCs w:val="28"/>
          <w:lang w:val="uk-UA"/>
        </w:rPr>
        <w:t>рахівницький</w:t>
      </w:r>
      <w:proofErr w:type="spellEnd"/>
      <w:r w:rsidRPr="00536CC0">
        <w:rPr>
          <w:sz w:val="22"/>
          <w:szCs w:val="28"/>
          <w:lang w:val="uk-UA"/>
        </w:rPr>
        <w:t xml:space="preserve"> (тобто бухгалтерський).</w:t>
      </w:r>
    </w:p>
    <w:p w14:paraId="7C131000" w14:textId="77777777" w:rsidR="000216AE" w:rsidRPr="00536CC0" w:rsidRDefault="000216AE" w:rsidP="00761FB0">
      <w:pPr>
        <w:widowControl/>
        <w:numPr>
          <w:ilvl w:val="0"/>
          <w:numId w:val="267"/>
        </w:numPr>
        <w:shd w:val="clear" w:color="auto" w:fill="FFFFFF"/>
        <w:suppressAutoHyphens/>
        <w:autoSpaceDE/>
        <w:autoSpaceDN/>
        <w:adjustRightInd/>
        <w:jc w:val="both"/>
        <w:rPr>
          <w:lang w:val="uk-UA"/>
        </w:rPr>
      </w:pPr>
      <w:r w:rsidRPr="00536CC0">
        <w:rPr>
          <w:bCs/>
          <w:sz w:val="22"/>
          <w:szCs w:val="28"/>
          <w:lang w:val="uk-UA"/>
        </w:rPr>
        <w:t xml:space="preserve">Безпосередньо виробництво </w:t>
      </w:r>
      <w:r w:rsidRPr="00536CC0">
        <w:rPr>
          <w:sz w:val="22"/>
          <w:szCs w:val="28"/>
          <w:lang w:val="uk-UA"/>
        </w:rPr>
        <w:t>полягає в технологічній трансформації сировини, напівфабрикатів  і матеріалів в готову продукцію.</w:t>
      </w:r>
    </w:p>
    <w:p w14:paraId="0259DB12" w14:textId="77777777" w:rsidR="000216AE" w:rsidRPr="00536CC0" w:rsidRDefault="000216AE" w:rsidP="000216AE">
      <w:pPr>
        <w:widowControl/>
        <w:shd w:val="clear" w:color="auto" w:fill="FFFFFF"/>
        <w:autoSpaceDE/>
        <w:ind w:firstLine="567"/>
        <w:jc w:val="both"/>
        <w:rPr>
          <w:lang w:val="uk-UA"/>
        </w:rPr>
      </w:pPr>
      <w:r w:rsidRPr="00536CC0">
        <w:rPr>
          <w:b/>
          <w:bCs/>
          <w:i/>
          <w:iCs/>
          <w:sz w:val="22"/>
          <w:szCs w:val="28"/>
          <w:lang w:val="uk-UA"/>
        </w:rPr>
        <w:t xml:space="preserve">На думку </w:t>
      </w:r>
      <w:proofErr w:type="spellStart"/>
      <w:r w:rsidRPr="00536CC0">
        <w:rPr>
          <w:b/>
          <w:bCs/>
          <w:i/>
          <w:iCs/>
          <w:sz w:val="22"/>
          <w:szCs w:val="28"/>
          <w:lang w:val="uk-UA"/>
        </w:rPr>
        <w:t>Дж</w:t>
      </w:r>
      <w:proofErr w:type="spellEnd"/>
      <w:r w:rsidRPr="00536CC0">
        <w:rPr>
          <w:b/>
          <w:bCs/>
          <w:i/>
          <w:iCs/>
          <w:sz w:val="22"/>
          <w:szCs w:val="28"/>
          <w:lang w:val="uk-UA"/>
        </w:rPr>
        <w:t xml:space="preserve">. </w:t>
      </w:r>
      <w:proofErr w:type="spellStart"/>
      <w:r w:rsidRPr="00536CC0">
        <w:rPr>
          <w:b/>
          <w:bCs/>
          <w:i/>
          <w:iCs/>
          <w:sz w:val="22"/>
          <w:szCs w:val="28"/>
          <w:lang w:val="uk-UA"/>
        </w:rPr>
        <w:t>Муні</w:t>
      </w:r>
      <w:proofErr w:type="spellEnd"/>
      <w:r w:rsidRPr="00536CC0">
        <w:rPr>
          <w:b/>
          <w:bCs/>
          <w:i/>
          <w:iCs/>
          <w:sz w:val="22"/>
          <w:szCs w:val="28"/>
          <w:lang w:val="uk-UA"/>
        </w:rPr>
        <w:t xml:space="preserve"> та А. </w:t>
      </w:r>
      <w:proofErr w:type="spellStart"/>
      <w:r w:rsidRPr="00536CC0">
        <w:rPr>
          <w:b/>
          <w:bCs/>
          <w:i/>
          <w:iCs/>
          <w:sz w:val="22"/>
          <w:szCs w:val="28"/>
          <w:lang w:val="uk-UA"/>
        </w:rPr>
        <w:t>Рейлі</w:t>
      </w:r>
      <w:proofErr w:type="spellEnd"/>
      <w:r w:rsidRPr="00536CC0">
        <w:rPr>
          <w:sz w:val="22"/>
          <w:szCs w:val="28"/>
          <w:lang w:val="uk-UA"/>
        </w:rPr>
        <w:t xml:space="preserve">, викладені в праці «Принципи організації» (1939 р.), у якій чи не вперше визначено організацію як одну з форм об’єднання людей для досягнення загальної мети визначення і при цьому зосереджено увагу на положенні щодо того, що встановлення та досягнення мети </w:t>
      </w:r>
      <w:proofErr w:type="spellStart"/>
      <w:r w:rsidRPr="00536CC0">
        <w:rPr>
          <w:sz w:val="22"/>
          <w:szCs w:val="28"/>
          <w:lang w:val="uk-UA"/>
        </w:rPr>
        <w:t>мети</w:t>
      </w:r>
      <w:proofErr w:type="spellEnd"/>
      <w:r w:rsidRPr="00536CC0">
        <w:rPr>
          <w:sz w:val="22"/>
          <w:szCs w:val="28"/>
          <w:lang w:val="uk-UA"/>
        </w:rPr>
        <w:t xml:space="preserve"> є неодмінною умовою нормального функціонування будь-якої організації. </w:t>
      </w:r>
    </w:p>
    <w:p w14:paraId="4C35F9CF" w14:textId="77777777" w:rsidR="000216AE" w:rsidRPr="00536CC0" w:rsidRDefault="000216AE" w:rsidP="000216AE">
      <w:pPr>
        <w:widowControl/>
        <w:shd w:val="clear" w:color="auto" w:fill="FFFFFF"/>
        <w:autoSpaceDE/>
        <w:ind w:firstLine="567"/>
        <w:jc w:val="both"/>
        <w:rPr>
          <w:lang w:val="uk-UA"/>
        </w:rPr>
      </w:pPr>
      <w:r w:rsidRPr="00536CC0">
        <w:rPr>
          <w:sz w:val="22"/>
          <w:szCs w:val="28"/>
          <w:lang w:val="uk-UA"/>
        </w:rPr>
        <w:lastRenderedPageBreak/>
        <w:t>Досягнення загальної мети можливе лише за наявності повного взаєморозуміння серед працівників організації. Отже, основне завдання керівництва організації полягає у скеровуванні всіх зусиль працівників на досягнення загальної мети. Цього можна досягти за умови неухильного дотримання принципів ієрархії влади, розподілу праці й координації.</w:t>
      </w:r>
    </w:p>
    <w:p w14:paraId="4DBD63DA" w14:textId="77777777" w:rsidR="000216AE" w:rsidRPr="00536CC0" w:rsidRDefault="000216AE" w:rsidP="000216AE">
      <w:pPr>
        <w:widowControl/>
        <w:shd w:val="clear" w:color="auto" w:fill="FFFFFF"/>
        <w:autoSpaceDE/>
        <w:ind w:firstLine="567"/>
        <w:jc w:val="both"/>
        <w:rPr>
          <w:lang w:val="uk-UA"/>
        </w:rPr>
      </w:pPr>
      <w:r w:rsidRPr="00536CC0">
        <w:rPr>
          <w:sz w:val="22"/>
          <w:szCs w:val="28"/>
          <w:lang w:val="uk-UA"/>
        </w:rPr>
        <w:t xml:space="preserve">Основним результатом наукових розробок А. </w:t>
      </w:r>
      <w:proofErr w:type="spellStart"/>
      <w:r w:rsidRPr="00536CC0">
        <w:rPr>
          <w:sz w:val="22"/>
          <w:szCs w:val="28"/>
          <w:lang w:val="uk-UA"/>
        </w:rPr>
        <w:t>Файоля</w:t>
      </w:r>
      <w:proofErr w:type="spellEnd"/>
      <w:r w:rsidRPr="00536CC0">
        <w:rPr>
          <w:sz w:val="22"/>
          <w:szCs w:val="28"/>
          <w:lang w:val="uk-UA"/>
        </w:rPr>
        <w:t xml:space="preserve"> та його послідовників є адміністративна (класична) модель організації, що базується на </w:t>
      </w:r>
      <w:r w:rsidRPr="00536CC0">
        <w:rPr>
          <w:b/>
          <w:bCs/>
          <w:i/>
          <w:iCs/>
          <w:sz w:val="22"/>
          <w:szCs w:val="28"/>
          <w:lang w:val="uk-UA"/>
        </w:rPr>
        <w:t>чотирьох основних принципах:</w:t>
      </w:r>
      <w:r w:rsidRPr="00536CC0">
        <w:rPr>
          <w:sz w:val="22"/>
          <w:szCs w:val="28"/>
          <w:lang w:val="uk-UA"/>
        </w:rPr>
        <w:t xml:space="preserve"> </w:t>
      </w:r>
    </w:p>
    <w:p w14:paraId="75AC7104" w14:textId="77777777" w:rsidR="000216AE" w:rsidRPr="00536CC0" w:rsidRDefault="000216AE" w:rsidP="000216AE">
      <w:pPr>
        <w:widowControl/>
        <w:shd w:val="clear" w:color="auto" w:fill="FFFFFF"/>
        <w:autoSpaceDE/>
        <w:ind w:firstLine="567"/>
        <w:jc w:val="both"/>
        <w:rPr>
          <w:lang w:val="uk-UA"/>
        </w:rPr>
      </w:pPr>
      <w:r w:rsidRPr="00536CC0">
        <w:rPr>
          <w:sz w:val="22"/>
          <w:szCs w:val="28"/>
          <w:lang w:val="uk-UA"/>
        </w:rPr>
        <w:t xml:space="preserve">- Функціональний розподіл праці </w:t>
      </w:r>
    </w:p>
    <w:p w14:paraId="7378A9F3" w14:textId="77777777" w:rsidR="000216AE" w:rsidRPr="00536CC0" w:rsidRDefault="000216AE" w:rsidP="000216AE">
      <w:pPr>
        <w:widowControl/>
        <w:shd w:val="clear" w:color="auto" w:fill="FFFFFF"/>
        <w:autoSpaceDE/>
        <w:ind w:firstLine="567"/>
        <w:jc w:val="both"/>
        <w:rPr>
          <w:lang w:val="uk-UA"/>
        </w:rPr>
      </w:pPr>
      <w:r w:rsidRPr="00536CC0">
        <w:rPr>
          <w:sz w:val="22"/>
          <w:szCs w:val="28"/>
          <w:lang w:val="uk-UA"/>
        </w:rPr>
        <w:t>- Скалярний ланцюг команд</w:t>
      </w:r>
    </w:p>
    <w:p w14:paraId="771CC716" w14:textId="77777777" w:rsidR="000216AE" w:rsidRPr="00536CC0" w:rsidRDefault="000216AE" w:rsidP="000216AE">
      <w:pPr>
        <w:widowControl/>
        <w:shd w:val="clear" w:color="auto" w:fill="FFFFFF"/>
        <w:autoSpaceDE/>
        <w:ind w:firstLine="567"/>
        <w:jc w:val="both"/>
        <w:rPr>
          <w:lang w:val="uk-UA"/>
        </w:rPr>
      </w:pPr>
      <w:r w:rsidRPr="00536CC0">
        <w:rPr>
          <w:sz w:val="22"/>
          <w:szCs w:val="28"/>
          <w:lang w:val="uk-UA"/>
        </w:rPr>
        <w:t xml:space="preserve">- Єдність розпорядництва </w:t>
      </w:r>
    </w:p>
    <w:p w14:paraId="260E81EB" w14:textId="77777777" w:rsidR="000216AE" w:rsidRPr="00536CC0" w:rsidRDefault="000216AE" w:rsidP="000216AE">
      <w:pPr>
        <w:widowControl/>
        <w:shd w:val="clear" w:color="auto" w:fill="FFFFFF"/>
        <w:autoSpaceDE/>
        <w:ind w:firstLine="567"/>
        <w:jc w:val="both"/>
        <w:rPr>
          <w:lang w:val="uk-UA"/>
        </w:rPr>
      </w:pPr>
      <w:r w:rsidRPr="00536CC0">
        <w:rPr>
          <w:sz w:val="22"/>
          <w:szCs w:val="28"/>
          <w:lang w:val="uk-UA"/>
        </w:rPr>
        <w:t>- Діапазон контролю</w:t>
      </w:r>
    </w:p>
    <w:p w14:paraId="159ACFA4" w14:textId="77777777" w:rsidR="000216AE" w:rsidRPr="00536CC0" w:rsidRDefault="000216AE" w:rsidP="000216AE">
      <w:pPr>
        <w:widowControl/>
        <w:ind w:firstLine="567"/>
        <w:jc w:val="both"/>
        <w:rPr>
          <w:lang w:val="uk-UA"/>
        </w:rPr>
      </w:pPr>
      <w:r w:rsidRPr="00536CC0">
        <w:rPr>
          <w:sz w:val="22"/>
          <w:szCs w:val="28"/>
          <w:lang w:val="uk-UA"/>
        </w:rPr>
        <w:t xml:space="preserve">Оригінальний підхід до організації, що </w:t>
      </w:r>
      <w:proofErr w:type="spellStart"/>
      <w:r w:rsidRPr="00536CC0">
        <w:rPr>
          <w:sz w:val="22"/>
          <w:szCs w:val="28"/>
          <w:lang w:val="uk-UA"/>
        </w:rPr>
        <w:t>грунтувався</w:t>
      </w:r>
      <w:proofErr w:type="spellEnd"/>
      <w:r w:rsidRPr="00536CC0">
        <w:rPr>
          <w:sz w:val="22"/>
          <w:szCs w:val="28"/>
          <w:lang w:val="uk-UA"/>
        </w:rPr>
        <w:t xml:space="preserve"> на інституційній школі економічної теорії здійснив відомий німецький соціолог Макс Вебер.</w:t>
      </w:r>
    </w:p>
    <w:p w14:paraId="6F1C940D" w14:textId="77777777" w:rsidR="000216AE" w:rsidRPr="00536CC0" w:rsidRDefault="000216AE" w:rsidP="000216AE">
      <w:pPr>
        <w:widowControl/>
        <w:ind w:firstLine="567"/>
        <w:jc w:val="both"/>
        <w:rPr>
          <w:lang w:val="uk-UA"/>
        </w:rPr>
      </w:pPr>
      <w:r w:rsidRPr="00536CC0">
        <w:rPr>
          <w:b/>
          <w:bCs/>
          <w:i/>
          <w:iCs/>
          <w:sz w:val="22"/>
          <w:szCs w:val="28"/>
          <w:lang w:val="uk-UA"/>
        </w:rPr>
        <w:t xml:space="preserve">Згідно з </w:t>
      </w:r>
      <w:proofErr w:type="spellStart"/>
      <w:r w:rsidRPr="00536CC0">
        <w:rPr>
          <w:b/>
          <w:bCs/>
          <w:i/>
          <w:iCs/>
          <w:sz w:val="22"/>
          <w:szCs w:val="28"/>
          <w:lang w:val="uk-UA"/>
        </w:rPr>
        <w:t>М.Вебером</w:t>
      </w:r>
      <w:proofErr w:type="spellEnd"/>
      <w:r w:rsidRPr="00536CC0">
        <w:rPr>
          <w:b/>
          <w:bCs/>
          <w:i/>
          <w:iCs/>
          <w:sz w:val="22"/>
          <w:szCs w:val="28"/>
          <w:lang w:val="uk-UA"/>
        </w:rPr>
        <w:t xml:space="preserve">, </w:t>
      </w:r>
      <w:r w:rsidRPr="00536CC0">
        <w:rPr>
          <w:sz w:val="22"/>
          <w:lang w:val="uk-UA"/>
        </w:rPr>
        <w:t>«і</w:t>
      </w:r>
      <w:r w:rsidRPr="00536CC0">
        <w:rPr>
          <w:bCs/>
          <w:iCs/>
          <w:color w:val="000000"/>
          <w:sz w:val="22"/>
          <w:szCs w:val="28"/>
          <w:lang w:val="uk-UA"/>
        </w:rPr>
        <w:t xml:space="preserve">деальний тип» адміністративної організації, який ще визначають як </w:t>
      </w:r>
      <w:r w:rsidRPr="00536CC0">
        <w:rPr>
          <w:color w:val="000000"/>
          <w:sz w:val="22"/>
          <w:szCs w:val="28"/>
          <w:lang w:val="uk-UA"/>
        </w:rPr>
        <w:t>«</w:t>
      </w:r>
      <w:proofErr w:type="spellStart"/>
      <w:r w:rsidRPr="00536CC0">
        <w:rPr>
          <w:color w:val="000000"/>
          <w:sz w:val="22"/>
          <w:szCs w:val="28"/>
          <w:lang w:val="uk-UA"/>
        </w:rPr>
        <w:t>бюрократія»повинен</w:t>
      </w:r>
      <w:proofErr w:type="spellEnd"/>
      <w:r w:rsidRPr="00536CC0">
        <w:rPr>
          <w:color w:val="000000"/>
          <w:sz w:val="22"/>
          <w:szCs w:val="28"/>
          <w:lang w:val="uk-UA"/>
        </w:rPr>
        <w:t xml:space="preserve"> </w:t>
      </w:r>
      <w:proofErr w:type="spellStart"/>
      <w:r w:rsidRPr="00536CC0">
        <w:rPr>
          <w:color w:val="000000"/>
          <w:sz w:val="22"/>
          <w:szCs w:val="28"/>
          <w:lang w:val="uk-UA"/>
        </w:rPr>
        <w:t>володітити</w:t>
      </w:r>
      <w:proofErr w:type="spellEnd"/>
      <w:r w:rsidRPr="00536CC0">
        <w:rPr>
          <w:color w:val="000000"/>
          <w:sz w:val="22"/>
          <w:szCs w:val="28"/>
          <w:lang w:val="uk-UA"/>
        </w:rPr>
        <w:t xml:space="preserve"> наступними характеристиками:</w:t>
      </w:r>
    </w:p>
    <w:p w14:paraId="3668AFE2" w14:textId="77777777" w:rsidR="000216AE" w:rsidRPr="00536CC0" w:rsidRDefault="000216AE" w:rsidP="00761FB0">
      <w:pPr>
        <w:widowControl/>
        <w:numPr>
          <w:ilvl w:val="0"/>
          <w:numId w:val="264"/>
        </w:numPr>
        <w:tabs>
          <w:tab w:val="left" w:pos="1032"/>
        </w:tabs>
        <w:suppressAutoHyphens/>
        <w:autoSpaceDE/>
        <w:autoSpaceDN/>
        <w:adjustRightInd/>
        <w:ind w:firstLine="567"/>
        <w:jc w:val="both"/>
        <w:rPr>
          <w:lang w:val="uk-UA"/>
        </w:rPr>
      </w:pPr>
      <w:r w:rsidRPr="00536CC0">
        <w:rPr>
          <w:color w:val="000000"/>
          <w:sz w:val="22"/>
          <w:szCs w:val="28"/>
          <w:lang w:val="uk-UA"/>
        </w:rPr>
        <w:t>Уся діяльність, що здійснюється організацією в процесі реалізації її цілей, розподіляється на елементарні, прості операції, передбачаючи при цьому строге формальне визначення завдань та обов’язків кожної ланки організації. Максимально можливий розподіл праці створює можливість для використання в усіх ланках організації фахівців-експертів, які несуть відповідальність за ефективне виконання своїх обов’язків.</w:t>
      </w:r>
    </w:p>
    <w:p w14:paraId="69304000" w14:textId="77777777" w:rsidR="000216AE" w:rsidRPr="00536CC0" w:rsidRDefault="000216AE" w:rsidP="00761FB0">
      <w:pPr>
        <w:widowControl/>
        <w:numPr>
          <w:ilvl w:val="0"/>
          <w:numId w:val="264"/>
        </w:numPr>
        <w:tabs>
          <w:tab w:val="left" w:pos="1032"/>
        </w:tabs>
        <w:suppressAutoHyphens/>
        <w:autoSpaceDE/>
        <w:autoSpaceDN/>
        <w:adjustRightInd/>
        <w:ind w:firstLine="567"/>
        <w:jc w:val="both"/>
        <w:rPr>
          <w:lang w:val="uk-UA"/>
        </w:rPr>
      </w:pPr>
      <w:r w:rsidRPr="00536CC0">
        <w:rPr>
          <w:color w:val="000000"/>
          <w:sz w:val="22"/>
          <w:szCs w:val="28"/>
          <w:lang w:val="uk-UA"/>
        </w:rPr>
        <w:t>Організація будується на принципах ієрархії. Кожен службовець в адміністративній ієрархії несе відповідальність за рішення і дії не тільки свої, але й всіх йому підлеглих осіб перед особою, що стоїть вище у організаційній ієрархії. Для того, щоб нести відповідальність за роботу підлеглих, керівник повинен мати авторитет, владу, яким вони повинні підкорятися.</w:t>
      </w:r>
    </w:p>
    <w:p w14:paraId="7B14241A" w14:textId="77777777" w:rsidR="000216AE" w:rsidRPr="00536CC0" w:rsidRDefault="000216AE" w:rsidP="00761FB0">
      <w:pPr>
        <w:widowControl/>
        <w:numPr>
          <w:ilvl w:val="0"/>
          <w:numId w:val="264"/>
        </w:numPr>
        <w:tabs>
          <w:tab w:val="left" w:pos="1032"/>
        </w:tabs>
        <w:suppressAutoHyphens/>
        <w:autoSpaceDE/>
        <w:autoSpaceDN/>
        <w:adjustRightInd/>
        <w:ind w:firstLine="567"/>
        <w:jc w:val="both"/>
        <w:rPr>
          <w:lang w:val="uk-UA"/>
        </w:rPr>
      </w:pPr>
      <w:r w:rsidRPr="00536CC0">
        <w:rPr>
          <w:color w:val="000000"/>
          <w:sz w:val="22"/>
          <w:szCs w:val="28"/>
          <w:lang w:val="uk-UA"/>
        </w:rPr>
        <w:t>Діяльність організації регулюється впорядкованою системою абстрактних правил і полягає в дотриманні процедури застосування цих правил до конкретних ситуацій. Розробка системи стандартів, загальних правил викликана необхідністю забезпечити одноманітність у виконанні кожного завдання, незалежно від кількості осіб, зайнятих його виконанням, та індивідуальних відмінностей. Чіткі правила та інструкції визначають відповідальність кожного члена організації й форми координації їх індивідуальної діяльності.</w:t>
      </w:r>
    </w:p>
    <w:p w14:paraId="4EB9ED0F" w14:textId="77777777" w:rsidR="000216AE" w:rsidRPr="00536CC0" w:rsidRDefault="000216AE" w:rsidP="00761FB0">
      <w:pPr>
        <w:widowControl/>
        <w:numPr>
          <w:ilvl w:val="0"/>
          <w:numId w:val="264"/>
        </w:numPr>
        <w:tabs>
          <w:tab w:val="left" w:pos="1032"/>
        </w:tabs>
        <w:suppressAutoHyphens/>
        <w:autoSpaceDE/>
        <w:autoSpaceDN/>
        <w:adjustRightInd/>
        <w:ind w:firstLine="567"/>
        <w:jc w:val="both"/>
        <w:rPr>
          <w:lang w:val="uk-UA"/>
        </w:rPr>
      </w:pPr>
      <w:r w:rsidRPr="00536CC0">
        <w:rPr>
          <w:color w:val="000000"/>
          <w:sz w:val="22"/>
          <w:szCs w:val="28"/>
          <w:lang w:val="uk-UA"/>
        </w:rPr>
        <w:t xml:space="preserve">Ідеальний керівник управляє своїм апаратом у дусі формалістичної безособовості, без гніву і пристрасті. Кожна офіційна особа повинна підтримувати соціальну дистанцію між собою та підлеглими, а також клієнтами. Мета такої поведінки полягає в гарантіях невтручання окремих осіб у продуктивне досягнення цілей організації, відсутність </w:t>
      </w:r>
      <w:proofErr w:type="spellStart"/>
      <w:r w:rsidRPr="00536CC0">
        <w:rPr>
          <w:color w:val="000000"/>
          <w:sz w:val="22"/>
          <w:szCs w:val="28"/>
          <w:lang w:val="uk-UA"/>
        </w:rPr>
        <w:t>протежування</w:t>
      </w:r>
      <w:proofErr w:type="spellEnd"/>
      <w:r w:rsidRPr="00536CC0">
        <w:rPr>
          <w:color w:val="000000"/>
          <w:sz w:val="22"/>
          <w:szCs w:val="28"/>
          <w:lang w:val="uk-UA"/>
        </w:rPr>
        <w:t xml:space="preserve"> та фаворитизму у службових відносинах.</w:t>
      </w:r>
    </w:p>
    <w:p w14:paraId="4DC83CC7" w14:textId="77777777" w:rsidR="000216AE" w:rsidRPr="00536CC0" w:rsidRDefault="000216AE" w:rsidP="00761FB0">
      <w:pPr>
        <w:widowControl/>
        <w:numPr>
          <w:ilvl w:val="0"/>
          <w:numId w:val="264"/>
        </w:numPr>
        <w:tabs>
          <w:tab w:val="left" w:pos="1018"/>
        </w:tabs>
        <w:suppressAutoHyphens/>
        <w:autoSpaceDE/>
        <w:autoSpaceDN/>
        <w:adjustRightInd/>
        <w:ind w:firstLine="567"/>
        <w:jc w:val="both"/>
        <w:rPr>
          <w:lang w:val="uk-UA"/>
        </w:rPr>
      </w:pPr>
      <w:r w:rsidRPr="00536CC0">
        <w:rPr>
          <w:color w:val="000000"/>
          <w:sz w:val="22"/>
          <w:szCs w:val="28"/>
          <w:lang w:val="uk-UA"/>
        </w:rPr>
        <w:t>Служба в бюрократичній організації ґрунтується на відповідності технічній кваліфікації посади, службовці повинні бути захищені від довільного звільнення. Служба – це кар’єра. Існує система просування відповідно до старшинства або успішної діяльності. Метою такої політики кадрів є розвиток «корпоративного духу» службовців, виховання в них високого ступеня лояльності до організації. В результаті відбувається «ототожнення» службовців з організацією, що стимулює їх інтенсивну діяльність на користь організації.</w:t>
      </w:r>
    </w:p>
    <w:p w14:paraId="15D08074" w14:textId="77777777" w:rsidR="000216AE" w:rsidRPr="00536CC0" w:rsidRDefault="000216AE" w:rsidP="00761FB0">
      <w:pPr>
        <w:widowControl/>
        <w:numPr>
          <w:ilvl w:val="0"/>
          <w:numId w:val="264"/>
        </w:numPr>
        <w:tabs>
          <w:tab w:val="left" w:pos="1018"/>
        </w:tabs>
        <w:suppressAutoHyphens/>
        <w:autoSpaceDE/>
        <w:autoSpaceDN/>
        <w:adjustRightInd/>
        <w:ind w:firstLine="567"/>
        <w:jc w:val="both"/>
        <w:rPr>
          <w:lang w:val="uk-UA"/>
        </w:rPr>
      </w:pPr>
      <w:r w:rsidRPr="00536CC0">
        <w:rPr>
          <w:color w:val="000000"/>
          <w:sz w:val="22"/>
          <w:szCs w:val="28"/>
          <w:lang w:val="uk-UA"/>
        </w:rPr>
        <w:t>Як правило, досвід підтверджує, що суто бюрократичний тип адміністративної організації здатний забезпечити досягнення найвищого ступеня ефективності.</w:t>
      </w:r>
    </w:p>
    <w:p w14:paraId="7ADC93AA" w14:textId="77777777" w:rsidR="000216AE" w:rsidRPr="00536CC0" w:rsidRDefault="000216AE" w:rsidP="000216AE">
      <w:pPr>
        <w:widowControl/>
        <w:autoSpaceDE/>
        <w:ind w:firstLine="567"/>
        <w:jc w:val="center"/>
        <w:rPr>
          <w:sz w:val="22"/>
          <w:lang w:val="uk-UA"/>
        </w:rPr>
      </w:pPr>
    </w:p>
    <w:p w14:paraId="7B19E36E" w14:textId="77777777" w:rsidR="000216AE" w:rsidRPr="00536CC0" w:rsidRDefault="000216AE" w:rsidP="000216AE">
      <w:pPr>
        <w:widowControl/>
        <w:autoSpaceDE/>
        <w:ind w:firstLine="567"/>
        <w:jc w:val="center"/>
        <w:rPr>
          <w:lang w:val="uk-UA"/>
        </w:rPr>
      </w:pPr>
      <w:r w:rsidRPr="00536CC0">
        <w:rPr>
          <w:b/>
          <w:bCs/>
          <w:sz w:val="22"/>
          <w:szCs w:val="28"/>
          <w:lang w:val="uk-UA"/>
        </w:rPr>
        <w:t>2.  Сучасна концепція адміністративного менеджменту.</w:t>
      </w:r>
    </w:p>
    <w:p w14:paraId="2B36EAC6" w14:textId="77777777" w:rsidR="000216AE" w:rsidRPr="00536CC0" w:rsidRDefault="000216AE" w:rsidP="000216AE">
      <w:pPr>
        <w:widowControl/>
        <w:tabs>
          <w:tab w:val="left" w:pos="1950"/>
        </w:tabs>
        <w:autoSpaceDE/>
        <w:ind w:firstLine="567"/>
        <w:jc w:val="both"/>
        <w:rPr>
          <w:lang w:val="uk-UA"/>
        </w:rPr>
      </w:pPr>
      <w:r w:rsidRPr="00536CC0">
        <w:rPr>
          <w:sz w:val="22"/>
          <w:szCs w:val="28"/>
          <w:lang w:val="uk-UA"/>
        </w:rPr>
        <w:t>Концепція адміністративного менеджменту отримала критичні зауваження з боку практиків і теоретиків, сутність яких полягала у відсутності гнучкості, мобільності та інших ознак необхідних для ефективного функціонування сучасного підприємства. З’ясовуючи значення людського фактору, адміністративна школа, не ставила за мету розв’язання задачі ефективної мотивації праці, що стало на заваді досягнення організацією максимальної ефективності виробництва.</w:t>
      </w:r>
    </w:p>
    <w:p w14:paraId="74D9727C" w14:textId="77777777" w:rsidR="000216AE" w:rsidRPr="00536CC0" w:rsidRDefault="000216AE" w:rsidP="000216AE">
      <w:pPr>
        <w:widowControl/>
        <w:ind w:firstLine="567"/>
        <w:jc w:val="both"/>
        <w:rPr>
          <w:color w:val="000000"/>
          <w:sz w:val="22"/>
          <w:szCs w:val="28"/>
          <w:lang w:val="uk-UA"/>
        </w:rPr>
      </w:pPr>
      <w:r w:rsidRPr="00536CC0">
        <w:rPr>
          <w:color w:val="000000"/>
          <w:sz w:val="22"/>
          <w:szCs w:val="28"/>
          <w:lang w:val="uk-UA"/>
        </w:rPr>
        <w:t>Існує думка, що сучасне виробництво та його інфраструктура не потребують бюрократичних організацій, тоді як зростає потреба в мобільних й інтелектуальних організаціях, діяльність яких відповідає революційним змінам в характері робіт, що відбулися за останні десятиліття. У таблиці 6.1.1 показані зміни в організаційних системах, що характеризують причини неефективності бюрократичних організацій та риси сучасних організацій.</w:t>
      </w:r>
    </w:p>
    <w:p w14:paraId="550A06F7"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На даний момент, на думку експертів, сучасні організації розвинених країн у своїй практиці управління спираються на систему адміністративного управління – </w:t>
      </w:r>
      <w:proofErr w:type="spellStart"/>
      <w:r w:rsidRPr="00536CC0">
        <w:rPr>
          <w:iCs/>
          <w:color w:val="000000"/>
          <w:sz w:val="22"/>
          <w:szCs w:val="28"/>
          <w:lang w:val="uk-UA"/>
        </w:rPr>
        <w:t>Administrative</w:t>
      </w:r>
      <w:proofErr w:type="spellEnd"/>
      <w:r w:rsidRPr="00536CC0">
        <w:rPr>
          <w:iCs/>
          <w:color w:val="000000"/>
          <w:sz w:val="22"/>
          <w:szCs w:val="28"/>
          <w:lang w:val="uk-UA"/>
        </w:rPr>
        <w:t xml:space="preserve"> </w:t>
      </w:r>
      <w:proofErr w:type="spellStart"/>
      <w:r w:rsidRPr="00536CC0">
        <w:rPr>
          <w:iCs/>
          <w:color w:val="000000"/>
          <w:sz w:val="22"/>
          <w:szCs w:val="28"/>
          <w:lang w:val="uk-UA"/>
        </w:rPr>
        <w:t>Management</w:t>
      </w:r>
      <w:proofErr w:type="spellEnd"/>
      <w:r w:rsidRPr="00536CC0">
        <w:rPr>
          <w:iCs/>
          <w:color w:val="000000"/>
          <w:sz w:val="22"/>
          <w:szCs w:val="28"/>
          <w:lang w:val="uk-UA"/>
        </w:rPr>
        <w:t xml:space="preserve"> </w:t>
      </w:r>
      <w:proofErr w:type="spellStart"/>
      <w:r w:rsidRPr="00536CC0">
        <w:rPr>
          <w:iCs/>
          <w:color w:val="000000"/>
          <w:sz w:val="22"/>
          <w:szCs w:val="28"/>
          <w:lang w:val="uk-UA"/>
        </w:rPr>
        <w:t>System</w:t>
      </w:r>
      <w:proofErr w:type="spellEnd"/>
      <w:r w:rsidRPr="00536CC0">
        <w:rPr>
          <w:iCs/>
          <w:color w:val="000000"/>
          <w:sz w:val="22"/>
          <w:szCs w:val="28"/>
          <w:lang w:val="uk-UA"/>
        </w:rPr>
        <w:t xml:space="preserve"> (AMS). Ця система базисна, значно спрощує процес управління та істотно підвищує ефективність будь-</w:t>
      </w:r>
      <w:r w:rsidRPr="00536CC0">
        <w:rPr>
          <w:iCs/>
          <w:color w:val="000000"/>
          <w:sz w:val="22"/>
          <w:szCs w:val="28"/>
          <w:lang w:val="uk-UA"/>
        </w:rPr>
        <w:lastRenderedPageBreak/>
        <w:t>яких організацій, дозволяючи їм прогресивно розвиватися. За останні 100 років зазначена система адміністративного управління за настільки увійшла до практики управління на Заході й в Азії, що сучасні західні фахівці з управління навіть не уявляють, що управління може будуватися інакше, тобто бути безсистемним.</w:t>
      </w:r>
    </w:p>
    <w:p w14:paraId="7CBA1EBF" w14:textId="77777777" w:rsidR="000216AE" w:rsidRPr="00536CC0" w:rsidRDefault="000216AE" w:rsidP="000216AE">
      <w:pPr>
        <w:widowControl/>
        <w:ind w:firstLine="567"/>
        <w:jc w:val="both"/>
        <w:rPr>
          <w:color w:val="000000"/>
          <w:sz w:val="22"/>
          <w:szCs w:val="28"/>
          <w:lang w:val="uk-UA"/>
        </w:rPr>
      </w:pPr>
    </w:p>
    <w:p w14:paraId="0B3A909B" w14:textId="77777777" w:rsidR="000216AE" w:rsidRPr="00536CC0" w:rsidRDefault="000216AE" w:rsidP="000216AE">
      <w:pPr>
        <w:widowControl/>
        <w:ind w:firstLine="567"/>
        <w:jc w:val="right"/>
        <w:rPr>
          <w:lang w:val="uk-UA"/>
        </w:rPr>
      </w:pPr>
      <w:r w:rsidRPr="00536CC0">
        <w:rPr>
          <w:b/>
          <w:bCs/>
          <w:color w:val="000000"/>
          <w:sz w:val="22"/>
          <w:szCs w:val="28"/>
          <w:lang w:val="uk-UA"/>
        </w:rPr>
        <w:t>Таблиця 6.1.1</w:t>
      </w:r>
    </w:p>
    <w:p w14:paraId="60CA50AA" w14:textId="77777777" w:rsidR="000216AE" w:rsidRPr="00536CC0" w:rsidRDefault="000216AE" w:rsidP="000216AE">
      <w:pPr>
        <w:widowControl/>
        <w:ind w:firstLine="567"/>
        <w:jc w:val="center"/>
        <w:rPr>
          <w:lang w:val="uk-UA"/>
        </w:rPr>
      </w:pPr>
      <w:r w:rsidRPr="00536CC0">
        <w:rPr>
          <w:b/>
          <w:bCs/>
          <w:sz w:val="22"/>
          <w:lang w:val="uk-UA"/>
        </w:rPr>
        <w:t>Основні параметри управління бюрократичною організацію та зміни в сучасних організаційних системах</w:t>
      </w:r>
    </w:p>
    <w:tbl>
      <w:tblPr>
        <w:tblW w:w="0" w:type="auto"/>
        <w:tblInd w:w="-40" w:type="dxa"/>
        <w:tblLayout w:type="fixed"/>
        <w:tblLook w:val="0000" w:firstRow="0" w:lastRow="0" w:firstColumn="0" w:lastColumn="0" w:noHBand="0" w:noVBand="0"/>
      </w:tblPr>
      <w:tblGrid>
        <w:gridCol w:w="2482"/>
        <w:gridCol w:w="2482"/>
        <w:gridCol w:w="2482"/>
        <w:gridCol w:w="2522"/>
      </w:tblGrid>
      <w:tr w:rsidR="000216AE" w:rsidRPr="00536CC0" w14:paraId="4A3EA082" w14:textId="77777777" w:rsidTr="00F067B1">
        <w:tc>
          <w:tcPr>
            <w:tcW w:w="2482" w:type="dxa"/>
            <w:tcBorders>
              <w:top w:val="single" w:sz="4" w:space="0" w:color="000000"/>
              <w:left w:val="single" w:sz="4" w:space="0" w:color="000000"/>
              <w:bottom w:val="single" w:sz="4" w:space="0" w:color="000000"/>
            </w:tcBorders>
            <w:shd w:val="clear" w:color="auto" w:fill="auto"/>
          </w:tcPr>
          <w:p w14:paraId="4C85791A" w14:textId="77777777" w:rsidR="000216AE" w:rsidRPr="00536CC0" w:rsidRDefault="000216AE" w:rsidP="00F067B1">
            <w:pPr>
              <w:widowControl/>
              <w:snapToGrid w:val="0"/>
              <w:jc w:val="center"/>
              <w:rPr>
                <w:lang w:val="uk-UA"/>
              </w:rPr>
            </w:pPr>
            <w:r w:rsidRPr="00536CC0">
              <w:rPr>
                <w:b/>
                <w:bCs/>
                <w:color w:val="000000"/>
                <w:sz w:val="18"/>
                <w:szCs w:val="18"/>
                <w:lang w:val="uk-UA"/>
              </w:rPr>
              <w:t>Бюрократична організація</w:t>
            </w:r>
          </w:p>
        </w:tc>
        <w:tc>
          <w:tcPr>
            <w:tcW w:w="2482" w:type="dxa"/>
            <w:tcBorders>
              <w:top w:val="single" w:sz="4" w:space="0" w:color="000000"/>
              <w:left w:val="single" w:sz="4" w:space="0" w:color="000000"/>
              <w:bottom w:val="single" w:sz="4" w:space="0" w:color="000000"/>
            </w:tcBorders>
            <w:shd w:val="clear" w:color="auto" w:fill="auto"/>
          </w:tcPr>
          <w:p w14:paraId="3783B123" w14:textId="77777777" w:rsidR="000216AE" w:rsidRPr="00536CC0" w:rsidRDefault="000216AE" w:rsidP="00F067B1">
            <w:pPr>
              <w:widowControl/>
              <w:snapToGrid w:val="0"/>
              <w:jc w:val="center"/>
              <w:rPr>
                <w:lang w:val="uk-UA"/>
              </w:rPr>
            </w:pPr>
            <w:r w:rsidRPr="00536CC0">
              <w:rPr>
                <w:b/>
                <w:bCs/>
                <w:color w:val="000000"/>
                <w:sz w:val="18"/>
                <w:szCs w:val="18"/>
                <w:lang w:val="uk-UA"/>
              </w:rPr>
              <w:t>Причини ефективності бюрократії в минулому</w:t>
            </w:r>
          </w:p>
        </w:tc>
        <w:tc>
          <w:tcPr>
            <w:tcW w:w="2482" w:type="dxa"/>
            <w:tcBorders>
              <w:top w:val="single" w:sz="4" w:space="0" w:color="000000"/>
              <w:left w:val="single" w:sz="4" w:space="0" w:color="000000"/>
              <w:bottom w:val="single" w:sz="4" w:space="0" w:color="000000"/>
            </w:tcBorders>
            <w:shd w:val="clear" w:color="auto" w:fill="auto"/>
          </w:tcPr>
          <w:p w14:paraId="522F6B9F" w14:textId="77777777" w:rsidR="000216AE" w:rsidRPr="00536CC0" w:rsidRDefault="000216AE" w:rsidP="00F067B1">
            <w:pPr>
              <w:widowControl/>
              <w:snapToGrid w:val="0"/>
              <w:jc w:val="center"/>
              <w:rPr>
                <w:lang w:val="uk-UA"/>
              </w:rPr>
            </w:pPr>
            <w:r w:rsidRPr="00536CC0">
              <w:rPr>
                <w:b/>
                <w:bCs/>
                <w:color w:val="000000"/>
                <w:sz w:val="18"/>
                <w:szCs w:val="18"/>
                <w:lang w:val="uk-UA"/>
              </w:rPr>
              <w:t>Причини неспроможності бюрократії</w:t>
            </w: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00409FC9" w14:textId="77777777" w:rsidR="000216AE" w:rsidRPr="00536CC0" w:rsidRDefault="000216AE" w:rsidP="00F067B1">
            <w:pPr>
              <w:widowControl/>
              <w:snapToGrid w:val="0"/>
              <w:jc w:val="center"/>
              <w:rPr>
                <w:lang w:val="uk-UA"/>
              </w:rPr>
            </w:pPr>
            <w:r w:rsidRPr="00536CC0">
              <w:rPr>
                <w:b/>
                <w:bCs/>
                <w:color w:val="000000"/>
                <w:sz w:val="18"/>
                <w:szCs w:val="18"/>
                <w:lang w:val="uk-UA"/>
              </w:rPr>
              <w:t>Зміст сучасних змін</w:t>
            </w:r>
          </w:p>
        </w:tc>
      </w:tr>
      <w:tr w:rsidR="000216AE" w:rsidRPr="00536CC0" w14:paraId="1499033C" w14:textId="77777777" w:rsidTr="00F067B1">
        <w:tc>
          <w:tcPr>
            <w:tcW w:w="2482" w:type="dxa"/>
            <w:tcBorders>
              <w:top w:val="single" w:sz="4" w:space="0" w:color="000000"/>
              <w:left w:val="single" w:sz="4" w:space="0" w:color="000000"/>
              <w:bottom w:val="single" w:sz="4" w:space="0" w:color="000000"/>
            </w:tcBorders>
            <w:shd w:val="clear" w:color="auto" w:fill="auto"/>
          </w:tcPr>
          <w:p w14:paraId="5FA087CC" w14:textId="77777777" w:rsidR="000216AE" w:rsidRPr="00536CC0" w:rsidRDefault="000216AE" w:rsidP="00F067B1">
            <w:pPr>
              <w:widowControl/>
              <w:snapToGrid w:val="0"/>
              <w:rPr>
                <w:lang w:val="uk-UA"/>
              </w:rPr>
            </w:pPr>
            <w:r w:rsidRPr="00536CC0">
              <w:rPr>
                <w:color w:val="000000"/>
                <w:sz w:val="18"/>
                <w:szCs w:val="18"/>
                <w:lang w:val="uk-UA"/>
              </w:rPr>
              <w:t>Ієрархічний ланцюг команд</w:t>
            </w:r>
          </w:p>
        </w:tc>
        <w:tc>
          <w:tcPr>
            <w:tcW w:w="2482" w:type="dxa"/>
            <w:tcBorders>
              <w:top w:val="single" w:sz="4" w:space="0" w:color="000000"/>
              <w:left w:val="single" w:sz="4" w:space="0" w:color="000000"/>
              <w:bottom w:val="single" w:sz="4" w:space="0" w:color="000000"/>
            </w:tcBorders>
            <w:shd w:val="clear" w:color="auto" w:fill="auto"/>
          </w:tcPr>
          <w:p w14:paraId="2C868CE7" w14:textId="77777777" w:rsidR="000216AE" w:rsidRPr="00536CC0" w:rsidRDefault="000216AE" w:rsidP="00F067B1">
            <w:pPr>
              <w:widowControl/>
              <w:snapToGrid w:val="0"/>
              <w:rPr>
                <w:lang w:val="uk-UA"/>
              </w:rPr>
            </w:pPr>
            <w:r w:rsidRPr="00536CC0">
              <w:rPr>
                <w:color w:val="000000"/>
                <w:sz w:val="18"/>
                <w:szCs w:val="18"/>
                <w:lang w:val="uk-UA"/>
              </w:rPr>
              <w:t>Бюрократія привнесла елемент порядку в організацію.</w:t>
            </w:r>
          </w:p>
          <w:p w14:paraId="40D8540F" w14:textId="77777777" w:rsidR="000216AE" w:rsidRPr="00536CC0" w:rsidRDefault="000216AE" w:rsidP="00F067B1">
            <w:pPr>
              <w:widowControl/>
              <w:rPr>
                <w:lang w:val="uk-UA"/>
              </w:rPr>
            </w:pPr>
            <w:r w:rsidRPr="00536CC0">
              <w:rPr>
                <w:color w:val="000000"/>
                <w:sz w:val="18"/>
                <w:szCs w:val="18"/>
                <w:lang w:val="uk-UA"/>
              </w:rPr>
              <w:t xml:space="preserve">Керівники </w:t>
            </w:r>
            <w:proofErr w:type="spellStart"/>
            <w:r w:rsidRPr="00536CC0">
              <w:rPr>
                <w:color w:val="000000"/>
                <w:sz w:val="18"/>
                <w:szCs w:val="18"/>
                <w:lang w:val="uk-UA"/>
              </w:rPr>
              <w:t>обгрунтували</w:t>
            </w:r>
            <w:proofErr w:type="spellEnd"/>
            <w:r w:rsidRPr="00536CC0">
              <w:rPr>
                <w:color w:val="000000"/>
                <w:sz w:val="18"/>
                <w:szCs w:val="18"/>
                <w:lang w:val="uk-UA"/>
              </w:rPr>
              <w:t xml:space="preserve"> принципи свого домінування над підлеглими</w:t>
            </w:r>
          </w:p>
        </w:tc>
        <w:tc>
          <w:tcPr>
            <w:tcW w:w="2482" w:type="dxa"/>
            <w:tcBorders>
              <w:top w:val="single" w:sz="4" w:space="0" w:color="000000"/>
              <w:left w:val="single" w:sz="4" w:space="0" w:color="000000"/>
              <w:bottom w:val="single" w:sz="4" w:space="0" w:color="000000"/>
            </w:tcBorders>
            <w:shd w:val="clear" w:color="auto" w:fill="auto"/>
          </w:tcPr>
          <w:p w14:paraId="461D8AA2" w14:textId="77777777" w:rsidR="000216AE" w:rsidRPr="00536CC0" w:rsidRDefault="000216AE" w:rsidP="00F067B1">
            <w:pPr>
              <w:widowControl/>
              <w:snapToGrid w:val="0"/>
              <w:rPr>
                <w:lang w:val="uk-UA"/>
              </w:rPr>
            </w:pPr>
            <w:r w:rsidRPr="00536CC0">
              <w:rPr>
                <w:color w:val="000000"/>
                <w:sz w:val="18"/>
                <w:szCs w:val="18"/>
                <w:lang w:val="uk-UA"/>
              </w:rPr>
              <w:t xml:space="preserve">Бюрократія не може ефективно управляти в складних ситуаціях. Домінування владної вертикалі пригнічує особисту ініціативу та обмежує </w:t>
            </w:r>
            <w:proofErr w:type="spellStart"/>
            <w:r w:rsidRPr="00536CC0">
              <w:rPr>
                <w:color w:val="000000"/>
                <w:sz w:val="18"/>
                <w:szCs w:val="18"/>
                <w:lang w:val="uk-UA"/>
              </w:rPr>
              <w:t>внутрішньоорганізаційне</w:t>
            </w:r>
            <w:proofErr w:type="spellEnd"/>
            <w:r w:rsidRPr="00536CC0">
              <w:rPr>
                <w:color w:val="000000"/>
                <w:sz w:val="18"/>
                <w:szCs w:val="18"/>
                <w:lang w:val="uk-UA"/>
              </w:rPr>
              <w:t xml:space="preserve">  вдосконалення </w:t>
            </w: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765C31C1" w14:textId="77777777" w:rsidR="000216AE" w:rsidRPr="00536CC0" w:rsidRDefault="000216AE" w:rsidP="00F067B1">
            <w:pPr>
              <w:widowControl/>
              <w:snapToGrid w:val="0"/>
              <w:rPr>
                <w:lang w:val="uk-UA"/>
              </w:rPr>
            </w:pPr>
            <w:r w:rsidRPr="00536CC0">
              <w:rPr>
                <w:color w:val="000000"/>
                <w:sz w:val="18"/>
                <w:szCs w:val="18"/>
                <w:lang w:val="uk-UA"/>
              </w:rPr>
              <w:t xml:space="preserve">Зміна світогляду і цінностей у напрямку демократизації та соціалізації. Активний розвиток організаційних колективних форм взаємодії(робочі групи). </w:t>
            </w:r>
          </w:p>
          <w:p w14:paraId="49EDAF33" w14:textId="77777777" w:rsidR="000216AE" w:rsidRPr="00536CC0" w:rsidRDefault="000216AE" w:rsidP="00F067B1">
            <w:pPr>
              <w:widowControl/>
              <w:snapToGrid w:val="0"/>
              <w:rPr>
                <w:lang w:val="uk-UA"/>
              </w:rPr>
            </w:pPr>
            <w:r w:rsidRPr="00536CC0">
              <w:rPr>
                <w:color w:val="000000"/>
                <w:sz w:val="18"/>
                <w:szCs w:val="18"/>
                <w:lang w:val="uk-UA"/>
              </w:rPr>
              <w:t xml:space="preserve">Горизонтальна координація. </w:t>
            </w:r>
          </w:p>
          <w:p w14:paraId="3E671B8F" w14:textId="77777777" w:rsidR="000216AE" w:rsidRPr="00536CC0" w:rsidRDefault="000216AE" w:rsidP="00F067B1">
            <w:pPr>
              <w:widowControl/>
              <w:snapToGrid w:val="0"/>
              <w:rPr>
                <w:lang w:val="uk-UA"/>
              </w:rPr>
            </w:pPr>
            <w:r w:rsidRPr="00536CC0">
              <w:rPr>
                <w:color w:val="000000"/>
                <w:sz w:val="18"/>
                <w:szCs w:val="18"/>
                <w:lang w:val="uk-UA"/>
              </w:rPr>
              <w:t xml:space="preserve">Розвиток неформальних систем координації. </w:t>
            </w:r>
          </w:p>
        </w:tc>
      </w:tr>
      <w:tr w:rsidR="000216AE" w:rsidRPr="00536CC0" w14:paraId="008EF4EC" w14:textId="77777777" w:rsidTr="00F067B1">
        <w:tc>
          <w:tcPr>
            <w:tcW w:w="2482" w:type="dxa"/>
            <w:tcBorders>
              <w:top w:val="single" w:sz="4" w:space="0" w:color="000000"/>
              <w:left w:val="single" w:sz="4" w:space="0" w:color="000000"/>
              <w:bottom w:val="single" w:sz="4" w:space="0" w:color="000000"/>
            </w:tcBorders>
            <w:shd w:val="clear" w:color="auto" w:fill="auto"/>
          </w:tcPr>
          <w:p w14:paraId="4D1DD6CF" w14:textId="77777777" w:rsidR="000216AE" w:rsidRPr="00536CC0" w:rsidRDefault="000216AE" w:rsidP="00F067B1">
            <w:pPr>
              <w:widowControl/>
              <w:snapToGrid w:val="0"/>
              <w:rPr>
                <w:lang w:val="uk-UA"/>
              </w:rPr>
            </w:pPr>
            <w:r w:rsidRPr="00536CC0">
              <w:rPr>
                <w:color w:val="000000"/>
                <w:sz w:val="18"/>
                <w:szCs w:val="18"/>
                <w:lang w:val="uk-UA"/>
              </w:rPr>
              <w:t>Спеціалізація як принцип. Організація праці на основі посадових обов’язків.</w:t>
            </w:r>
          </w:p>
        </w:tc>
        <w:tc>
          <w:tcPr>
            <w:tcW w:w="2482" w:type="dxa"/>
            <w:tcBorders>
              <w:top w:val="single" w:sz="4" w:space="0" w:color="000000"/>
              <w:left w:val="single" w:sz="4" w:space="0" w:color="000000"/>
              <w:bottom w:val="single" w:sz="4" w:space="0" w:color="000000"/>
            </w:tcBorders>
            <w:shd w:val="clear" w:color="auto" w:fill="auto"/>
          </w:tcPr>
          <w:p w14:paraId="0CC69E04" w14:textId="77777777" w:rsidR="000216AE" w:rsidRPr="00536CC0" w:rsidRDefault="000216AE" w:rsidP="00F067B1">
            <w:pPr>
              <w:widowControl/>
              <w:snapToGrid w:val="0"/>
              <w:rPr>
                <w:lang w:val="uk-UA"/>
              </w:rPr>
            </w:pPr>
            <w:r w:rsidRPr="00536CC0">
              <w:rPr>
                <w:color w:val="000000"/>
                <w:sz w:val="18"/>
                <w:szCs w:val="18"/>
                <w:lang w:val="uk-UA"/>
              </w:rPr>
              <w:t xml:space="preserve">Бюрократія підвищила ефективність, ввівши систему розподілу праці. </w:t>
            </w:r>
          </w:p>
          <w:p w14:paraId="3AA8B8A0" w14:textId="77777777" w:rsidR="000216AE" w:rsidRPr="00536CC0" w:rsidRDefault="000216AE" w:rsidP="00F067B1">
            <w:pPr>
              <w:widowControl/>
              <w:rPr>
                <w:lang w:val="uk-UA"/>
              </w:rPr>
            </w:pPr>
            <w:r w:rsidRPr="00536CC0">
              <w:rPr>
                <w:color w:val="000000"/>
                <w:sz w:val="18"/>
                <w:szCs w:val="18"/>
                <w:lang w:val="uk-UA"/>
              </w:rPr>
              <w:t xml:space="preserve">Зосередження </w:t>
            </w:r>
            <w:proofErr w:type="spellStart"/>
            <w:r w:rsidRPr="00536CC0">
              <w:rPr>
                <w:color w:val="000000"/>
                <w:sz w:val="18"/>
                <w:szCs w:val="18"/>
                <w:lang w:val="uk-UA"/>
              </w:rPr>
              <w:t>інтелекттуального</w:t>
            </w:r>
            <w:proofErr w:type="spellEnd"/>
            <w:r w:rsidRPr="00536CC0">
              <w:rPr>
                <w:color w:val="000000"/>
                <w:sz w:val="18"/>
                <w:szCs w:val="18"/>
                <w:lang w:val="uk-UA"/>
              </w:rPr>
              <w:t xml:space="preserve"> потенціалу в керівному центрі організації</w:t>
            </w:r>
          </w:p>
        </w:tc>
        <w:tc>
          <w:tcPr>
            <w:tcW w:w="2482" w:type="dxa"/>
            <w:tcBorders>
              <w:top w:val="single" w:sz="4" w:space="0" w:color="000000"/>
              <w:left w:val="single" w:sz="4" w:space="0" w:color="000000"/>
              <w:bottom w:val="single" w:sz="4" w:space="0" w:color="000000"/>
            </w:tcBorders>
            <w:shd w:val="clear" w:color="auto" w:fill="auto"/>
          </w:tcPr>
          <w:p w14:paraId="75BF9C4D" w14:textId="77777777" w:rsidR="000216AE" w:rsidRPr="00536CC0" w:rsidRDefault="000216AE" w:rsidP="00F067B1">
            <w:pPr>
              <w:widowControl/>
              <w:snapToGrid w:val="0"/>
              <w:rPr>
                <w:lang w:val="uk-UA"/>
              </w:rPr>
            </w:pPr>
            <w:r w:rsidRPr="00536CC0">
              <w:rPr>
                <w:color w:val="000000"/>
                <w:sz w:val="18"/>
                <w:szCs w:val="18"/>
                <w:lang w:val="uk-UA"/>
              </w:rPr>
              <w:t xml:space="preserve">Бюрократія не заохочує інтенсивних міжпосадових </w:t>
            </w:r>
            <w:proofErr w:type="spellStart"/>
            <w:r w:rsidRPr="00536CC0">
              <w:rPr>
                <w:color w:val="000000"/>
                <w:sz w:val="18"/>
                <w:szCs w:val="18"/>
                <w:lang w:val="uk-UA"/>
              </w:rPr>
              <w:t>зв’язків</w:t>
            </w:r>
            <w:proofErr w:type="spellEnd"/>
            <w:r w:rsidRPr="00536CC0">
              <w:rPr>
                <w:color w:val="000000"/>
                <w:sz w:val="18"/>
                <w:szCs w:val="18"/>
                <w:lang w:val="uk-UA"/>
              </w:rPr>
              <w:t xml:space="preserve"> та функціональної координації на одному рівні, створюючи проблему самодостатності окремих підрозділів</w:t>
            </w: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52DC2F6E" w14:textId="77777777" w:rsidR="000216AE" w:rsidRPr="00536CC0" w:rsidRDefault="000216AE" w:rsidP="00F067B1">
            <w:pPr>
              <w:widowControl/>
              <w:snapToGrid w:val="0"/>
              <w:rPr>
                <w:lang w:val="uk-UA"/>
              </w:rPr>
            </w:pPr>
            <w:proofErr w:type="spellStart"/>
            <w:r w:rsidRPr="00536CC0">
              <w:rPr>
                <w:color w:val="000000"/>
                <w:sz w:val="18"/>
                <w:szCs w:val="18"/>
                <w:lang w:val="uk-UA"/>
              </w:rPr>
              <w:t>Багатопрофільність</w:t>
            </w:r>
            <w:proofErr w:type="spellEnd"/>
            <w:r w:rsidRPr="00536CC0">
              <w:rPr>
                <w:color w:val="000000"/>
                <w:sz w:val="18"/>
                <w:szCs w:val="18"/>
                <w:lang w:val="uk-UA"/>
              </w:rPr>
              <w:t xml:space="preserve"> фахівців, </w:t>
            </w:r>
            <w:proofErr w:type="spellStart"/>
            <w:r w:rsidRPr="00536CC0">
              <w:rPr>
                <w:color w:val="000000"/>
                <w:sz w:val="18"/>
                <w:szCs w:val="18"/>
                <w:lang w:val="uk-UA"/>
              </w:rPr>
              <w:t>внутрішньоорганізаційне</w:t>
            </w:r>
            <w:proofErr w:type="spellEnd"/>
            <w:r w:rsidRPr="00536CC0">
              <w:rPr>
                <w:color w:val="000000"/>
                <w:sz w:val="18"/>
                <w:szCs w:val="18"/>
                <w:lang w:val="uk-UA"/>
              </w:rPr>
              <w:t xml:space="preserve"> </w:t>
            </w:r>
            <w:proofErr w:type="spellStart"/>
            <w:r w:rsidRPr="00536CC0">
              <w:rPr>
                <w:color w:val="000000"/>
                <w:sz w:val="18"/>
                <w:szCs w:val="18"/>
                <w:lang w:val="uk-UA"/>
              </w:rPr>
              <w:t>підприємнцтво</w:t>
            </w:r>
            <w:proofErr w:type="spellEnd"/>
            <w:r w:rsidRPr="00536CC0">
              <w:rPr>
                <w:color w:val="000000"/>
                <w:sz w:val="18"/>
                <w:szCs w:val="18"/>
                <w:lang w:val="uk-UA"/>
              </w:rPr>
              <w:t>.</w:t>
            </w:r>
          </w:p>
          <w:p w14:paraId="641479BB" w14:textId="77777777" w:rsidR="000216AE" w:rsidRPr="00536CC0" w:rsidRDefault="000216AE" w:rsidP="00F067B1">
            <w:pPr>
              <w:widowControl/>
              <w:rPr>
                <w:color w:val="000000"/>
                <w:sz w:val="18"/>
                <w:szCs w:val="18"/>
                <w:lang w:val="uk-UA"/>
              </w:rPr>
            </w:pPr>
          </w:p>
        </w:tc>
      </w:tr>
      <w:tr w:rsidR="000216AE" w:rsidRPr="00536CC0" w14:paraId="158CC902" w14:textId="77777777" w:rsidTr="00F067B1">
        <w:tc>
          <w:tcPr>
            <w:tcW w:w="2482" w:type="dxa"/>
            <w:tcBorders>
              <w:top w:val="single" w:sz="4" w:space="0" w:color="000000"/>
              <w:left w:val="single" w:sz="4" w:space="0" w:color="000000"/>
              <w:bottom w:val="single" w:sz="4" w:space="0" w:color="000000"/>
            </w:tcBorders>
            <w:shd w:val="clear" w:color="auto" w:fill="auto"/>
          </w:tcPr>
          <w:p w14:paraId="0756AA20" w14:textId="77777777" w:rsidR="000216AE" w:rsidRPr="00536CC0" w:rsidRDefault="000216AE" w:rsidP="00F067B1">
            <w:pPr>
              <w:widowControl/>
              <w:snapToGrid w:val="0"/>
              <w:rPr>
                <w:lang w:val="uk-UA"/>
              </w:rPr>
            </w:pPr>
            <w:r w:rsidRPr="00536CC0">
              <w:rPr>
                <w:color w:val="000000"/>
                <w:sz w:val="18"/>
                <w:szCs w:val="18"/>
                <w:lang w:val="uk-UA"/>
              </w:rPr>
              <w:t>Єдині правила для всіх</w:t>
            </w:r>
          </w:p>
        </w:tc>
        <w:tc>
          <w:tcPr>
            <w:tcW w:w="2482" w:type="dxa"/>
            <w:tcBorders>
              <w:top w:val="single" w:sz="4" w:space="0" w:color="000000"/>
              <w:left w:val="single" w:sz="4" w:space="0" w:color="000000"/>
              <w:bottom w:val="single" w:sz="4" w:space="0" w:color="000000"/>
            </w:tcBorders>
            <w:shd w:val="clear" w:color="auto" w:fill="auto"/>
          </w:tcPr>
          <w:p w14:paraId="22C93D6F" w14:textId="77777777" w:rsidR="000216AE" w:rsidRPr="00536CC0" w:rsidRDefault="000216AE" w:rsidP="00F067B1">
            <w:pPr>
              <w:widowControl/>
              <w:snapToGrid w:val="0"/>
              <w:rPr>
                <w:lang w:val="uk-UA"/>
              </w:rPr>
            </w:pPr>
            <w:r w:rsidRPr="00536CC0">
              <w:rPr>
                <w:color w:val="000000"/>
                <w:sz w:val="18"/>
                <w:szCs w:val="18"/>
                <w:lang w:val="uk-UA"/>
              </w:rPr>
              <w:t>Бюрократія створила відчуття справедливості</w:t>
            </w:r>
          </w:p>
          <w:p w14:paraId="1D4685F5" w14:textId="77777777" w:rsidR="000216AE" w:rsidRPr="00536CC0" w:rsidRDefault="000216AE" w:rsidP="00F067B1">
            <w:pPr>
              <w:widowControl/>
              <w:rPr>
                <w:lang w:val="uk-UA"/>
              </w:rPr>
            </w:pPr>
            <w:r w:rsidRPr="00536CC0">
              <w:rPr>
                <w:color w:val="000000"/>
                <w:sz w:val="18"/>
                <w:szCs w:val="18"/>
                <w:lang w:val="uk-UA"/>
              </w:rPr>
              <w:t>Чітка влада керівників</w:t>
            </w:r>
          </w:p>
        </w:tc>
        <w:tc>
          <w:tcPr>
            <w:tcW w:w="2482" w:type="dxa"/>
            <w:tcBorders>
              <w:top w:val="single" w:sz="4" w:space="0" w:color="000000"/>
              <w:left w:val="single" w:sz="4" w:space="0" w:color="000000"/>
              <w:bottom w:val="single" w:sz="4" w:space="0" w:color="000000"/>
            </w:tcBorders>
            <w:shd w:val="clear" w:color="auto" w:fill="auto"/>
          </w:tcPr>
          <w:p w14:paraId="358DD3CB" w14:textId="77777777" w:rsidR="000216AE" w:rsidRPr="00536CC0" w:rsidRDefault="000216AE" w:rsidP="00F067B1">
            <w:pPr>
              <w:widowControl/>
              <w:snapToGrid w:val="0"/>
              <w:rPr>
                <w:lang w:val="uk-UA"/>
              </w:rPr>
            </w:pPr>
            <w:r w:rsidRPr="00536CC0">
              <w:rPr>
                <w:color w:val="000000"/>
                <w:sz w:val="18"/>
                <w:szCs w:val="18"/>
                <w:lang w:val="uk-UA"/>
              </w:rPr>
              <w:t>Чітка влада може бути консервантом організаційних проблем пов’язаних із пригніченням особистих потреб працівників</w:t>
            </w: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1D02F564" w14:textId="77777777" w:rsidR="000216AE" w:rsidRPr="00536CC0" w:rsidRDefault="000216AE" w:rsidP="00F067B1">
            <w:pPr>
              <w:widowControl/>
              <w:snapToGrid w:val="0"/>
              <w:rPr>
                <w:lang w:val="uk-UA"/>
              </w:rPr>
            </w:pPr>
            <w:r w:rsidRPr="00536CC0">
              <w:rPr>
                <w:color w:val="000000"/>
                <w:sz w:val="18"/>
                <w:szCs w:val="18"/>
                <w:lang w:val="uk-UA"/>
              </w:rPr>
              <w:t xml:space="preserve">Реалізація гарантованих прав та свободи </w:t>
            </w:r>
            <w:proofErr w:type="spellStart"/>
            <w:r w:rsidRPr="00536CC0">
              <w:rPr>
                <w:color w:val="000000"/>
                <w:sz w:val="18"/>
                <w:szCs w:val="18"/>
                <w:lang w:val="uk-UA"/>
              </w:rPr>
              <w:t>дільності</w:t>
            </w:r>
            <w:proofErr w:type="spellEnd"/>
          </w:p>
        </w:tc>
      </w:tr>
      <w:tr w:rsidR="000216AE" w:rsidRPr="00B87787" w14:paraId="62D3A9FB" w14:textId="77777777" w:rsidTr="00F067B1">
        <w:tc>
          <w:tcPr>
            <w:tcW w:w="2482" w:type="dxa"/>
            <w:tcBorders>
              <w:top w:val="single" w:sz="4" w:space="0" w:color="000000"/>
              <w:left w:val="single" w:sz="4" w:space="0" w:color="000000"/>
              <w:bottom w:val="single" w:sz="4" w:space="0" w:color="000000"/>
            </w:tcBorders>
            <w:shd w:val="clear" w:color="auto" w:fill="auto"/>
          </w:tcPr>
          <w:p w14:paraId="550816BC" w14:textId="77777777" w:rsidR="000216AE" w:rsidRPr="00536CC0" w:rsidRDefault="000216AE" w:rsidP="00F067B1">
            <w:pPr>
              <w:widowControl/>
              <w:snapToGrid w:val="0"/>
              <w:rPr>
                <w:lang w:val="uk-UA"/>
              </w:rPr>
            </w:pPr>
            <w:r w:rsidRPr="00536CC0">
              <w:rPr>
                <w:color w:val="000000"/>
                <w:sz w:val="18"/>
                <w:szCs w:val="18"/>
                <w:lang w:val="uk-UA"/>
              </w:rPr>
              <w:t>Стандартизація процедур</w:t>
            </w:r>
          </w:p>
        </w:tc>
        <w:tc>
          <w:tcPr>
            <w:tcW w:w="2482" w:type="dxa"/>
            <w:tcBorders>
              <w:top w:val="single" w:sz="4" w:space="0" w:color="000000"/>
              <w:left w:val="single" w:sz="4" w:space="0" w:color="000000"/>
              <w:bottom w:val="single" w:sz="4" w:space="0" w:color="000000"/>
            </w:tcBorders>
            <w:shd w:val="clear" w:color="auto" w:fill="auto"/>
          </w:tcPr>
          <w:p w14:paraId="325D0F4D" w14:textId="77777777" w:rsidR="000216AE" w:rsidRPr="00536CC0" w:rsidRDefault="000216AE" w:rsidP="00F067B1">
            <w:pPr>
              <w:widowControl/>
              <w:snapToGrid w:val="0"/>
              <w:rPr>
                <w:lang w:val="uk-UA"/>
              </w:rPr>
            </w:pPr>
            <w:r w:rsidRPr="00536CC0">
              <w:rPr>
                <w:color w:val="000000"/>
                <w:sz w:val="18"/>
                <w:szCs w:val="18"/>
                <w:lang w:val="uk-UA"/>
              </w:rPr>
              <w:t xml:space="preserve">Бюрократія забезпечила жорстку організаційну пам’ять. Проявила здатність систематизовано використовувати некваліфіковану працю. </w:t>
            </w:r>
          </w:p>
          <w:p w14:paraId="3720D11E" w14:textId="77777777" w:rsidR="000216AE" w:rsidRPr="00536CC0" w:rsidRDefault="000216AE" w:rsidP="00F067B1">
            <w:pPr>
              <w:widowControl/>
              <w:rPr>
                <w:lang w:val="uk-UA"/>
              </w:rPr>
            </w:pPr>
            <w:r w:rsidRPr="00536CC0">
              <w:rPr>
                <w:color w:val="000000"/>
                <w:sz w:val="18"/>
                <w:szCs w:val="18"/>
                <w:lang w:val="uk-UA"/>
              </w:rPr>
              <w:t xml:space="preserve">Впровадила </w:t>
            </w:r>
            <w:proofErr w:type="spellStart"/>
            <w:r w:rsidRPr="00536CC0">
              <w:rPr>
                <w:color w:val="000000"/>
                <w:sz w:val="18"/>
                <w:szCs w:val="18"/>
                <w:lang w:val="uk-UA"/>
              </w:rPr>
              <w:t>науковообгрунтовані</w:t>
            </w:r>
            <w:proofErr w:type="spellEnd"/>
            <w:r w:rsidRPr="00536CC0">
              <w:rPr>
                <w:color w:val="000000"/>
                <w:sz w:val="18"/>
                <w:szCs w:val="18"/>
                <w:lang w:val="uk-UA"/>
              </w:rPr>
              <w:t xml:space="preserve"> методи роботи</w:t>
            </w:r>
          </w:p>
        </w:tc>
        <w:tc>
          <w:tcPr>
            <w:tcW w:w="2482" w:type="dxa"/>
            <w:tcBorders>
              <w:top w:val="single" w:sz="4" w:space="0" w:color="000000"/>
              <w:left w:val="single" w:sz="4" w:space="0" w:color="000000"/>
              <w:bottom w:val="single" w:sz="4" w:space="0" w:color="000000"/>
            </w:tcBorders>
            <w:shd w:val="clear" w:color="auto" w:fill="auto"/>
          </w:tcPr>
          <w:p w14:paraId="01034511" w14:textId="77777777" w:rsidR="000216AE" w:rsidRPr="00536CC0" w:rsidRDefault="000216AE" w:rsidP="00F067B1">
            <w:pPr>
              <w:widowControl/>
              <w:snapToGrid w:val="0"/>
              <w:rPr>
                <w:lang w:val="uk-UA"/>
              </w:rPr>
            </w:pPr>
            <w:r w:rsidRPr="00536CC0">
              <w:rPr>
                <w:color w:val="000000"/>
                <w:sz w:val="18"/>
                <w:szCs w:val="18"/>
                <w:lang w:val="uk-UA"/>
              </w:rPr>
              <w:t xml:space="preserve">Бюрократія повільно реагує на зміни. </w:t>
            </w:r>
          </w:p>
          <w:p w14:paraId="757D567E" w14:textId="77777777" w:rsidR="000216AE" w:rsidRPr="00536CC0" w:rsidRDefault="000216AE" w:rsidP="00F067B1">
            <w:pPr>
              <w:widowControl/>
              <w:rPr>
                <w:lang w:val="uk-UA"/>
              </w:rPr>
            </w:pPr>
            <w:r w:rsidRPr="00536CC0">
              <w:rPr>
                <w:color w:val="000000"/>
                <w:sz w:val="18"/>
                <w:szCs w:val="18"/>
                <w:lang w:val="uk-UA"/>
              </w:rPr>
              <w:t xml:space="preserve">Стандартизація не узгоджується з виникаючими складнощами. </w:t>
            </w:r>
          </w:p>
          <w:p w14:paraId="646C1E40" w14:textId="77777777" w:rsidR="000216AE" w:rsidRPr="00536CC0" w:rsidRDefault="000216AE" w:rsidP="00F067B1">
            <w:pPr>
              <w:widowControl/>
              <w:rPr>
                <w:color w:val="000000"/>
                <w:sz w:val="18"/>
                <w:szCs w:val="18"/>
                <w:lang w:val="uk-UA"/>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22D17A02" w14:textId="77777777" w:rsidR="000216AE" w:rsidRPr="00536CC0" w:rsidRDefault="000216AE" w:rsidP="00F067B1">
            <w:pPr>
              <w:widowControl/>
              <w:snapToGrid w:val="0"/>
              <w:rPr>
                <w:lang w:val="uk-UA"/>
              </w:rPr>
            </w:pPr>
            <w:r w:rsidRPr="00536CC0">
              <w:rPr>
                <w:color w:val="000000"/>
                <w:sz w:val="18"/>
                <w:szCs w:val="18"/>
                <w:lang w:val="uk-UA"/>
              </w:rPr>
              <w:t xml:space="preserve">Самоврядування та </w:t>
            </w:r>
            <w:proofErr w:type="spellStart"/>
            <w:r w:rsidRPr="00536CC0">
              <w:rPr>
                <w:color w:val="000000"/>
                <w:sz w:val="18"/>
                <w:szCs w:val="18"/>
                <w:lang w:val="uk-UA"/>
              </w:rPr>
              <w:t>автомізація</w:t>
            </w:r>
            <w:proofErr w:type="spellEnd"/>
            <w:r w:rsidRPr="00536CC0">
              <w:rPr>
                <w:color w:val="000000"/>
                <w:sz w:val="18"/>
                <w:szCs w:val="18"/>
                <w:lang w:val="uk-UA"/>
              </w:rPr>
              <w:t xml:space="preserve"> виробничих одиниць</w:t>
            </w:r>
          </w:p>
          <w:p w14:paraId="594262C3" w14:textId="77777777" w:rsidR="000216AE" w:rsidRPr="00536CC0" w:rsidRDefault="000216AE" w:rsidP="00F067B1">
            <w:pPr>
              <w:widowControl/>
              <w:rPr>
                <w:lang w:val="uk-UA"/>
              </w:rPr>
            </w:pPr>
            <w:r w:rsidRPr="00536CC0">
              <w:rPr>
                <w:color w:val="000000"/>
                <w:sz w:val="18"/>
                <w:szCs w:val="18"/>
                <w:lang w:val="uk-UA"/>
              </w:rPr>
              <w:t xml:space="preserve">Тиск ринку та суспільства та орієнтація на креативний пошук інноваційних рішень у виробничих </w:t>
            </w:r>
            <w:proofErr w:type="spellStart"/>
            <w:r w:rsidRPr="00536CC0">
              <w:rPr>
                <w:color w:val="000000"/>
                <w:sz w:val="18"/>
                <w:szCs w:val="18"/>
                <w:lang w:val="uk-UA"/>
              </w:rPr>
              <w:t>процндурах</w:t>
            </w:r>
            <w:proofErr w:type="spellEnd"/>
          </w:p>
        </w:tc>
      </w:tr>
      <w:tr w:rsidR="000216AE" w:rsidRPr="00536CC0" w14:paraId="4FD9F9C5" w14:textId="77777777" w:rsidTr="00F067B1">
        <w:tc>
          <w:tcPr>
            <w:tcW w:w="2482" w:type="dxa"/>
            <w:tcBorders>
              <w:top w:val="single" w:sz="4" w:space="0" w:color="000000"/>
              <w:left w:val="single" w:sz="4" w:space="0" w:color="000000"/>
              <w:bottom w:val="single" w:sz="4" w:space="0" w:color="000000"/>
            </w:tcBorders>
            <w:shd w:val="clear" w:color="auto" w:fill="auto"/>
          </w:tcPr>
          <w:p w14:paraId="6D2CE589" w14:textId="77777777" w:rsidR="000216AE" w:rsidRPr="00536CC0" w:rsidRDefault="000216AE" w:rsidP="00F067B1">
            <w:pPr>
              <w:widowControl/>
              <w:snapToGrid w:val="0"/>
              <w:rPr>
                <w:lang w:val="uk-UA"/>
              </w:rPr>
            </w:pPr>
            <w:r w:rsidRPr="00536CC0">
              <w:rPr>
                <w:color w:val="000000"/>
                <w:sz w:val="18"/>
                <w:szCs w:val="18"/>
                <w:lang w:val="uk-UA"/>
              </w:rPr>
              <w:t>Кар’єра працівників</w:t>
            </w:r>
          </w:p>
        </w:tc>
        <w:tc>
          <w:tcPr>
            <w:tcW w:w="2482" w:type="dxa"/>
            <w:tcBorders>
              <w:top w:val="single" w:sz="4" w:space="0" w:color="000000"/>
              <w:left w:val="single" w:sz="4" w:space="0" w:color="000000"/>
              <w:bottom w:val="single" w:sz="4" w:space="0" w:color="000000"/>
            </w:tcBorders>
            <w:shd w:val="clear" w:color="auto" w:fill="auto"/>
          </w:tcPr>
          <w:p w14:paraId="6E6EB36D" w14:textId="77777777" w:rsidR="000216AE" w:rsidRPr="00536CC0" w:rsidRDefault="000216AE" w:rsidP="00F067B1">
            <w:pPr>
              <w:widowControl/>
              <w:snapToGrid w:val="0"/>
              <w:rPr>
                <w:lang w:val="uk-UA"/>
              </w:rPr>
            </w:pPr>
            <w:r w:rsidRPr="00536CC0">
              <w:rPr>
                <w:color w:val="000000"/>
                <w:sz w:val="18"/>
                <w:szCs w:val="18"/>
                <w:lang w:val="uk-UA"/>
              </w:rPr>
              <w:t xml:space="preserve">Бюрократія культивувала лояльність до принципів функціонування організації. </w:t>
            </w:r>
          </w:p>
          <w:p w14:paraId="27E643C7" w14:textId="77777777" w:rsidR="000216AE" w:rsidRPr="00536CC0" w:rsidRDefault="000216AE" w:rsidP="00F067B1">
            <w:pPr>
              <w:widowControl/>
              <w:rPr>
                <w:lang w:val="uk-UA"/>
              </w:rPr>
            </w:pPr>
            <w:r w:rsidRPr="00536CC0">
              <w:rPr>
                <w:color w:val="000000"/>
                <w:sz w:val="18"/>
                <w:szCs w:val="18"/>
                <w:lang w:val="uk-UA"/>
              </w:rPr>
              <w:t>Створила можливість спадковості посад управлінців і професіоналів</w:t>
            </w:r>
          </w:p>
        </w:tc>
        <w:tc>
          <w:tcPr>
            <w:tcW w:w="2482" w:type="dxa"/>
            <w:tcBorders>
              <w:top w:val="single" w:sz="4" w:space="0" w:color="000000"/>
              <w:left w:val="single" w:sz="4" w:space="0" w:color="000000"/>
              <w:bottom w:val="single" w:sz="4" w:space="0" w:color="000000"/>
            </w:tcBorders>
            <w:shd w:val="clear" w:color="auto" w:fill="auto"/>
          </w:tcPr>
          <w:p w14:paraId="47C2E16A" w14:textId="77777777" w:rsidR="000216AE" w:rsidRPr="00536CC0" w:rsidRDefault="000216AE" w:rsidP="00F067B1">
            <w:pPr>
              <w:widowControl/>
              <w:snapToGrid w:val="0"/>
              <w:rPr>
                <w:lang w:val="uk-UA"/>
              </w:rPr>
            </w:pPr>
            <w:r w:rsidRPr="00536CC0">
              <w:rPr>
                <w:color w:val="000000"/>
                <w:sz w:val="18"/>
                <w:szCs w:val="18"/>
                <w:lang w:val="uk-UA"/>
              </w:rPr>
              <w:t>Зменшення кількості керівних посад і підвищення попиту та обмеження можливостей підвищення на посаді.</w:t>
            </w: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1A4E7B39" w14:textId="77777777" w:rsidR="000216AE" w:rsidRPr="00536CC0" w:rsidRDefault="000216AE" w:rsidP="00F067B1">
            <w:pPr>
              <w:widowControl/>
              <w:snapToGrid w:val="0"/>
              <w:rPr>
                <w:lang w:val="uk-UA"/>
              </w:rPr>
            </w:pPr>
            <w:r w:rsidRPr="00536CC0">
              <w:rPr>
                <w:color w:val="000000"/>
                <w:sz w:val="18"/>
                <w:szCs w:val="18"/>
                <w:lang w:val="uk-UA"/>
              </w:rPr>
              <w:t>Кар’єра на основі професійного розвитку та підвищення оплати праці зі зростанням кваліфікації</w:t>
            </w:r>
          </w:p>
        </w:tc>
      </w:tr>
      <w:tr w:rsidR="000216AE" w:rsidRPr="00536CC0" w14:paraId="7F26E2FD" w14:textId="77777777" w:rsidTr="00F067B1">
        <w:tc>
          <w:tcPr>
            <w:tcW w:w="2482" w:type="dxa"/>
            <w:tcBorders>
              <w:top w:val="single" w:sz="4" w:space="0" w:color="000000"/>
              <w:left w:val="single" w:sz="4" w:space="0" w:color="000000"/>
              <w:bottom w:val="single" w:sz="4" w:space="0" w:color="000000"/>
            </w:tcBorders>
            <w:shd w:val="clear" w:color="auto" w:fill="auto"/>
          </w:tcPr>
          <w:p w14:paraId="784FE004" w14:textId="77777777" w:rsidR="000216AE" w:rsidRPr="00536CC0" w:rsidRDefault="000216AE" w:rsidP="00F067B1">
            <w:pPr>
              <w:widowControl/>
              <w:snapToGrid w:val="0"/>
              <w:rPr>
                <w:lang w:val="uk-UA"/>
              </w:rPr>
            </w:pPr>
            <w:proofErr w:type="spellStart"/>
            <w:r w:rsidRPr="00536CC0">
              <w:rPr>
                <w:color w:val="000000"/>
                <w:sz w:val="18"/>
                <w:szCs w:val="18"/>
                <w:lang w:val="uk-UA"/>
              </w:rPr>
              <w:t>Міжособові</w:t>
            </w:r>
            <w:proofErr w:type="spellEnd"/>
            <w:r w:rsidRPr="00536CC0">
              <w:rPr>
                <w:color w:val="000000"/>
                <w:sz w:val="18"/>
                <w:szCs w:val="18"/>
                <w:lang w:val="uk-UA"/>
              </w:rPr>
              <w:t xml:space="preserve"> взаємини</w:t>
            </w:r>
          </w:p>
        </w:tc>
        <w:tc>
          <w:tcPr>
            <w:tcW w:w="2482" w:type="dxa"/>
            <w:tcBorders>
              <w:top w:val="single" w:sz="4" w:space="0" w:color="000000"/>
              <w:left w:val="single" w:sz="4" w:space="0" w:color="000000"/>
              <w:bottom w:val="single" w:sz="4" w:space="0" w:color="000000"/>
            </w:tcBorders>
            <w:shd w:val="clear" w:color="auto" w:fill="auto"/>
          </w:tcPr>
          <w:p w14:paraId="2B51F769" w14:textId="77777777" w:rsidR="000216AE" w:rsidRPr="00536CC0" w:rsidRDefault="000216AE" w:rsidP="00F067B1">
            <w:pPr>
              <w:widowControl/>
              <w:snapToGrid w:val="0"/>
              <w:rPr>
                <w:lang w:val="uk-UA"/>
              </w:rPr>
            </w:pPr>
            <w:r w:rsidRPr="00536CC0">
              <w:rPr>
                <w:color w:val="000000"/>
                <w:sz w:val="18"/>
                <w:szCs w:val="18"/>
                <w:lang w:val="uk-UA"/>
              </w:rPr>
              <w:t xml:space="preserve">Бюрократія зменшила переважання сімейності. </w:t>
            </w:r>
          </w:p>
          <w:p w14:paraId="028D37A9" w14:textId="77777777" w:rsidR="000216AE" w:rsidRPr="00536CC0" w:rsidRDefault="000216AE" w:rsidP="00F067B1">
            <w:pPr>
              <w:widowControl/>
              <w:rPr>
                <w:lang w:val="uk-UA"/>
              </w:rPr>
            </w:pPr>
            <w:r w:rsidRPr="00536CC0">
              <w:rPr>
                <w:color w:val="000000"/>
                <w:sz w:val="18"/>
                <w:szCs w:val="18"/>
                <w:lang w:val="uk-UA"/>
              </w:rPr>
              <w:t>Допомогла лідерам встановити жорстку дисципліну й ухвалення жорстких рішень</w:t>
            </w:r>
          </w:p>
        </w:tc>
        <w:tc>
          <w:tcPr>
            <w:tcW w:w="2482" w:type="dxa"/>
            <w:tcBorders>
              <w:top w:val="single" w:sz="4" w:space="0" w:color="000000"/>
              <w:left w:val="single" w:sz="4" w:space="0" w:color="000000"/>
              <w:bottom w:val="single" w:sz="4" w:space="0" w:color="000000"/>
            </w:tcBorders>
            <w:shd w:val="clear" w:color="auto" w:fill="auto"/>
          </w:tcPr>
          <w:p w14:paraId="7E9D10ED" w14:textId="77777777" w:rsidR="000216AE" w:rsidRPr="00536CC0" w:rsidRDefault="000216AE" w:rsidP="00F067B1">
            <w:pPr>
              <w:widowControl/>
              <w:snapToGrid w:val="0"/>
              <w:rPr>
                <w:lang w:val="uk-UA"/>
              </w:rPr>
            </w:pPr>
            <w:proofErr w:type="spellStart"/>
            <w:r w:rsidRPr="00536CC0">
              <w:rPr>
                <w:color w:val="000000"/>
                <w:sz w:val="18"/>
                <w:szCs w:val="18"/>
                <w:lang w:val="uk-UA"/>
              </w:rPr>
              <w:t>Інформаційномістка</w:t>
            </w:r>
            <w:proofErr w:type="spellEnd"/>
            <w:r w:rsidRPr="00536CC0">
              <w:rPr>
                <w:color w:val="000000"/>
                <w:sz w:val="18"/>
                <w:szCs w:val="18"/>
                <w:lang w:val="uk-UA"/>
              </w:rPr>
              <w:t xml:space="preserve"> робота вимагає активізації міжособистісних відносин працівників</w:t>
            </w: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6A9F5FB0" w14:textId="77777777" w:rsidR="000216AE" w:rsidRPr="00536CC0" w:rsidRDefault="000216AE" w:rsidP="00F067B1">
            <w:pPr>
              <w:widowControl/>
              <w:snapToGrid w:val="0"/>
              <w:rPr>
                <w:lang w:val="uk-UA"/>
              </w:rPr>
            </w:pPr>
            <w:r w:rsidRPr="00536CC0">
              <w:rPr>
                <w:color w:val="000000"/>
                <w:sz w:val="18"/>
                <w:szCs w:val="18"/>
                <w:lang w:val="uk-UA"/>
              </w:rPr>
              <w:t>Широкі взаємини працівників. Наявність вибору. Велика орієнтованість на результати</w:t>
            </w:r>
          </w:p>
        </w:tc>
      </w:tr>
      <w:tr w:rsidR="000216AE" w:rsidRPr="00536CC0" w14:paraId="18D62786" w14:textId="77777777" w:rsidTr="00F067B1">
        <w:tc>
          <w:tcPr>
            <w:tcW w:w="2482" w:type="dxa"/>
            <w:tcBorders>
              <w:top w:val="single" w:sz="4" w:space="0" w:color="000000"/>
              <w:left w:val="single" w:sz="4" w:space="0" w:color="000000"/>
              <w:bottom w:val="single" w:sz="4" w:space="0" w:color="000000"/>
            </w:tcBorders>
            <w:shd w:val="clear" w:color="auto" w:fill="auto"/>
          </w:tcPr>
          <w:p w14:paraId="11DEEE03" w14:textId="77777777" w:rsidR="000216AE" w:rsidRPr="00536CC0" w:rsidRDefault="000216AE" w:rsidP="00F067B1">
            <w:pPr>
              <w:widowControl/>
              <w:snapToGrid w:val="0"/>
              <w:rPr>
                <w:lang w:val="uk-UA"/>
              </w:rPr>
            </w:pPr>
            <w:r w:rsidRPr="00536CC0">
              <w:rPr>
                <w:color w:val="000000"/>
                <w:sz w:val="18"/>
                <w:szCs w:val="18"/>
                <w:lang w:val="uk-UA"/>
              </w:rPr>
              <w:t xml:space="preserve">Вертикальна координація </w:t>
            </w:r>
          </w:p>
        </w:tc>
        <w:tc>
          <w:tcPr>
            <w:tcW w:w="2482" w:type="dxa"/>
            <w:tcBorders>
              <w:top w:val="single" w:sz="4" w:space="0" w:color="000000"/>
              <w:left w:val="single" w:sz="4" w:space="0" w:color="000000"/>
              <w:bottom w:val="single" w:sz="4" w:space="0" w:color="000000"/>
            </w:tcBorders>
            <w:shd w:val="clear" w:color="auto" w:fill="auto"/>
          </w:tcPr>
          <w:p w14:paraId="305DA45C" w14:textId="77777777" w:rsidR="000216AE" w:rsidRPr="00536CC0" w:rsidRDefault="000216AE" w:rsidP="00F067B1">
            <w:pPr>
              <w:widowControl/>
              <w:snapToGrid w:val="0"/>
              <w:rPr>
                <w:lang w:val="uk-UA"/>
              </w:rPr>
            </w:pPr>
            <w:r w:rsidRPr="00536CC0">
              <w:rPr>
                <w:color w:val="000000"/>
                <w:sz w:val="18"/>
                <w:szCs w:val="18"/>
                <w:lang w:val="uk-UA"/>
              </w:rPr>
              <w:t>Бюрократія ввела впорядкування діяльності некваліфікованої робочої сили за рахунок жорсткої організації управління в галузях з одноманітною роботою та плинністю кадрів</w:t>
            </w:r>
          </w:p>
        </w:tc>
        <w:tc>
          <w:tcPr>
            <w:tcW w:w="2482" w:type="dxa"/>
            <w:tcBorders>
              <w:top w:val="single" w:sz="4" w:space="0" w:color="000000"/>
              <w:left w:val="single" w:sz="4" w:space="0" w:color="000000"/>
              <w:bottom w:val="single" w:sz="4" w:space="0" w:color="000000"/>
            </w:tcBorders>
            <w:shd w:val="clear" w:color="auto" w:fill="auto"/>
          </w:tcPr>
          <w:p w14:paraId="13772AE7" w14:textId="77777777" w:rsidR="000216AE" w:rsidRPr="00536CC0" w:rsidRDefault="000216AE" w:rsidP="00F067B1">
            <w:pPr>
              <w:widowControl/>
              <w:snapToGrid w:val="0"/>
              <w:rPr>
                <w:lang w:val="uk-UA"/>
              </w:rPr>
            </w:pPr>
            <w:r w:rsidRPr="00536CC0">
              <w:rPr>
                <w:color w:val="000000"/>
                <w:sz w:val="18"/>
                <w:szCs w:val="18"/>
                <w:lang w:val="uk-UA"/>
              </w:rPr>
              <w:t>Освічені працівники готові до самоврядування</w:t>
            </w: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5DB58C59" w14:textId="77777777" w:rsidR="000216AE" w:rsidRPr="00536CC0" w:rsidRDefault="000216AE" w:rsidP="00F067B1">
            <w:pPr>
              <w:widowControl/>
              <w:snapToGrid w:val="0"/>
              <w:rPr>
                <w:lang w:val="uk-UA"/>
              </w:rPr>
            </w:pPr>
            <w:r w:rsidRPr="00536CC0">
              <w:rPr>
                <w:color w:val="000000"/>
                <w:sz w:val="18"/>
                <w:szCs w:val="18"/>
                <w:lang w:val="uk-UA"/>
              </w:rPr>
              <w:t>Горизонтальні зв’язки і співпраця</w:t>
            </w:r>
          </w:p>
        </w:tc>
      </w:tr>
    </w:tbl>
    <w:p w14:paraId="6AB6F673" w14:textId="77777777" w:rsidR="000216AE" w:rsidRPr="00536CC0" w:rsidRDefault="000216AE" w:rsidP="000216AE">
      <w:pPr>
        <w:widowControl/>
        <w:ind w:firstLine="567"/>
        <w:jc w:val="center"/>
        <w:rPr>
          <w:b/>
          <w:bCs/>
          <w:sz w:val="22"/>
          <w:szCs w:val="28"/>
          <w:lang w:val="uk-UA"/>
        </w:rPr>
      </w:pPr>
    </w:p>
    <w:p w14:paraId="08199184" w14:textId="77777777" w:rsidR="000216AE" w:rsidRPr="00536CC0" w:rsidRDefault="000216AE" w:rsidP="000216AE">
      <w:pPr>
        <w:widowControl/>
        <w:ind w:firstLine="567"/>
        <w:jc w:val="center"/>
        <w:rPr>
          <w:lang w:val="uk-UA"/>
        </w:rPr>
      </w:pPr>
      <w:r w:rsidRPr="00536CC0">
        <w:rPr>
          <w:b/>
          <w:bCs/>
          <w:sz w:val="22"/>
          <w:szCs w:val="28"/>
          <w:lang w:val="uk-UA"/>
        </w:rPr>
        <w:t>Тема 2. СИСТЕМА АДМІНІСТРАТИВНОГО МЕНЕДЖМЕНТУ Й АПАРАТ УПРАВЛІННЯ</w:t>
      </w:r>
    </w:p>
    <w:p w14:paraId="57F03278" w14:textId="77777777" w:rsidR="000216AE" w:rsidRPr="00536CC0" w:rsidRDefault="000216AE" w:rsidP="000216AE">
      <w:pPr>
        <w:widowControl/>
        <w:ind w:firstLine="567"/>
        <w:jc w:val="center"/>
        <w:rPr>
          <w:b/>
          <w:bCs/>
          <w:sz w:val="22"/>
          <w:szCs w:val="28"/>
          <w:lang w:val="uk-UA"/>
        </w:rPr>
      </w:pPr>
    </w:p>
    <w:p w14:paraId="34CD044E" w14:textId="77777777" w:rsidR="000216AE" w:rsidRPr="00536CC0" w:rsidRDefault="000216AE" w:rsidP="00761FB0">
      <w:pPr>
        <w:widowControl/>
        <w:numPr>
          <w:ilvl w:val="0"/>
          <w:numId w:val="268"/>
        </w:numPr>
        <w:tabs>
          <w:tab w:val="left" w:pos="399"/>
          <w:tab w:val="left" w:pos="980"/>
        </w:tabs>
        <w:suppressAutoHyphens/>
        <w:autoSpaceDE/>
        <w:autoSpaceDN/>
        <w:adjustRightInd/>
        <w:jc w:val="both"/>
        <w:rPr>
          <w:lang w:val="uk-UA"/>
        </w:rPr>
      </w:pPr>
      <w:r w:rsidRPr="00536CC0">
        <w:rPr>
          <w:b/>
          <w:bCs/>
          <w:iCs/>
          <w:color w:val="000000"/>
          <w:sz w:val="22"/>
          <w:lang w:val="uk-UA"/>
        </w:rPr>
        <w:t>Сутність та структура системи адміністративного менеджменту.</w:t>
      </w:r>
    </w:p>
    <w:p w14:paraId="382AEE97" w14:textId="77777777" w:rsidR="000216AE" w:rsidRPr="00536CC0" w:rsidRDefault="000216AE" w:rsidP="00761FB0">
      <w:pPr>
        <w:widowControl/>
        <w:numPr>
          <w:ilvl w:val="0"/>
          <w:numId w:val="268"/>
        </w:numPr>
        <w:tabs>
          <w:tab w:val="left" w:pos="399"/>
          <w:tab w:val="left" w:pos="980"/>
        </w:tabs>
        <w:suppressAutoHyphens/>
        <w:autoSpaceDE/>
        <w:autoSpaceDN/>
        <w:adjustRightInd/>
        <w:jc w:val="both"/>
        <w:rPr>
          <w:lang w:val="uk-UA"/>
        </w:rPr>
      </w:pPr>
      <w:r w:rsidRPr="00536CC0">
        <w:rPr>
          <w:b/>
          <w:bCs/>
          <w:color w:val="000000"/>
          <w:sz w:val="22"/>
          <w:lang w:val="uk-UA"/>
        </w:rPr>
        <w:t>Адміністративний менеджмент у бізнес-організаціях, державних і громадських установах.</w:t>
      </w:r>
    </w:p>
    <w:p w14:paraId="620FF0EB" w14:textId="77777777" w:rsidR="000216AE" w:rsidRPr="00536CC0" w:rsidRDefault="000216AE" w:rsidP="00761FB0">
      <w:pPr>
        <w:widowControl/>
        <w:numPr>
          <w:ilvl w:val="0"/>
          <w:numId w:val="268"/>
        </w:numPr>
        <w:tabs>
          <w:tab w:val="left" w:pos="399"/>
          <w:tab w:val="left" w:pos="980"/>
          <w:tab w:val="left" w:pos="2085"/>
        </w:tabs>
        <w:suppressAutoHyphens/>
        <w:autoSpaceDE/>
        <w:autoSpaceDN/>
        <w:adjustRightInd/>
        <w:jc w:val="both"/>
        <w:rPr>
          <w:lang w:val="uk-UA"/>
        </w:rPr>
      </w:pPr>
      <w:r w:rsidRPr="00536CC0">
        <w:rPr>
          <w:b/>
          <w:bCs/>
          <w:sz w:val="22"/>
          <w:lang w:val="uk-UA"/>
        </w:rPr>
        <w:lastRenderedPageBreak/>
        <w:t>Адміністративні органи управління та їх різновиди.</w:t>
      </w:r>
    </w:p>
    <w:p w14:paraId="189A4DF3" w14:textId="77777777" w:rsidR="000216AE" w:rsidRPr="00536CC0" w:rsidRDefault="000216AE" w:rsidP="00761FB0">
      <w:pPr>
        <w:widowControl/>
        <w:numPr>
          <w:ilvl w:val="0"/>
          <w:numId w:val="268"/>
        </w:numPr>
        <w:tabs>
          <w:tab w:val="left" w:pos="399"/>
          <w:tab w:val="left" w:pos="980"/>
          <w:tab w:val="left" w:pos="2085"/>
        </w:tabs>
        <w:suppressAutoHyphens/>
        <w:autoSpaceDE/>
        <w:autoSpaceDN/>
        <w:adjustRightInd/>
        <w:jc w:val="both"/>
        <w:rPr>
          <w:lang w:val="uk-UA"/>
        </w:rPr>
      </w:pPr>
      <w:r w:rsidRPr="00536CC0">
        <w:rPr>
          <w:b/>
          <w:bCs/>
          <w:sz w:val="22"/>
          <w:lang w:val="uk-UA"/>
        </w:rPr>
        <w:t>Системні основи формування структури процесів адміністрування на підприємстві.</w:t>
      </w:r>
    </w:p>
    <w:p w14:paraId="73BB6AB2" w14:textId="77777777" w:rsidR="008F4F21" w:rsidRDefault="008F4F21" w:rsidP="000216AE">
      <w:pPr>
        <w:widowControl/>
        <w:ind w:firstLine="567"/>
        <w:jc w:val="center"/>
        <w:rPr>
          <w:b/>
          <w:bCs/>
          <w:iCs/>
          <w:color w:val="000000"/>
          <w:sz w:val="22"/>
          <w:szCs w:val="28"/>
          <w:lang w:val="uk-UA"/>
        </w:rPr>
      </w:pPr>
    </w:p>
    <w:p w14:paraId="72AD304D" w14:textId="00CA80CA" w:rsidR="000216AE" w:rsidRPr="00536CC0" w:rsidRDefault="000216AE" w:rsidP="000216AE">
      <w:pPr>
        <w:widowControl/>
        <w:ind w:firstLine="567"/>
        <w:jc w:val="center"/>
        <w:rPr>
          <w:lang w:val="uk-UA"/>
        </w:rPr>
      </w:pPr>
      <w:r w:rsidRPr="00536CC0">
        <w:rPr>
          <w:b/>
          <w:bCs/>
          <w:iCs/>
          <w:color w:val="000000"/>
          <w:sz w:val="22"/>
          <w:szCs w:val="28"/>
          <w:lang w:val="uk-UA"/>
        </w:rPr>
        <w:t>1.  Сутність і структура системи адміністративного менеджменту</w:t>
      </w:r>
    </w:p>
    <w:p w14:paraId="7922EFAF" w14:textId="77777777" w:rsidR="000216AE" w:rsidRPr="00536CC0" w:rsidRDefault="000216AE" w:rsidP="000216AE">
      <w:pPr>
        <w:widowControl/>
        <w:ind w:firstLine="567"/>
        <w:jc w:val="both"/>
        <w:rPr>
          <w:lang w:val="uk-UA"/>
        </w:rPr>
      </w:pPr>
      <w:r w:rsidRPr="00536CC0">
        <w:rPr>
          <w:iCs/>
          <w:color w:val="000000"/>
          <w:sz w:val="22"/>
          <w:szCs w:val="28"/>
          <w:lang w:val="uk-UA"/>
        </w:rPr>
        <w:t>Адміністративний менеджмент є одним з основних напрямів сучасного менеджменту, що вивчає адміністративно-розпорядчі форми управління. Відповідно до цього в теорії й практиці адміністративного менеджменту визначається два основні напрями:</w:t>
      </w:r>
    </w:p>
    <w:p w14:paraId="4C51F433" w14:textId="77777777" w:rsidR="000216AE" w:rsidRPr="00536CC0" w:rsidRDefault="000216AE" w:rsidP="00761FB0">
      <w:pPr>
        <w:widowControl/>
        <w:numPr>
          <w:ilvl w:val="3"/>
          <w:numId w:val="261"/>
        </w:numPr>
        <w:tabs>
          <w:tab w:val="left" w:pos="1100"/>
        </w:tabs>
        <w:suppressAutoHyphens/>
        <w:autoSpaceDE/>
        <w:autoSpaceDN/>
        <w:adjustRightInd/>
        <w:ind w:left="0" w:firstLine="567"/>
        <w:rPr>
          <w:lang w:val="uk-UA"/>
        </w:rPr>
      </w:pPr>
      <w:r w:rsidRPr="00536CC0">
        <w:rPr>
          <w:iCs/>
          <w:color w:val="000000"/>
          <w:sz w:val="22"/>
          <w:szCs w:val="28"/>
          <w:lang w:val="uk-UA"/>
        </w:rPr>
        <w:t>розробка раціональної системи управління організацією;</w:t>
      </w:r>
    </w:p>
    <w:p w14:paraId="7F122A75" w14:textId="77777777" w:rsidR="000216AE" w:rsidRPr="00536CC0" w:rsidRDefault="000216AE" w:rsidP="00761FB0">
      <w:pPr>
        <w:widowControl/>
        <w:numPr>
          <w:ilvl w:val="3"/>
          <w:numId w:val="261"/>
        </w:numPr>
        <w:tabs>
          <w:tab w:val="left" w:pos="1100"/>
        </w:tabs>
        <w:suppressAutoHyphens/>
        <w:autoSpaceDE/>
        <w:autoSpaceDN/>
        <w:adjustRightInd/>
        <w:ind w:left="0" w:firstLine="567"/>
        <w:rPr>
          <w:lang w:val="uk-UA"/>
        </w:rPr>
      </w:pPr>
      <w:r w:rsidRPr="00536CC0">
        <w:rPr>
          <w:iCs/>
          <w:color w:val="000000"/>
          <w:sz w:val="22"/>
          <w:szCs w:val="28"/>
          <w:lang w:val="uk-UA"/>
        </w:rPr>
        <w:t>побудова структури організації.</w:t>
      </w:r>
    </w:p>
    <w:p w14:paraId="76F3B3DA" w14:textId="77777777" w:rsidR="000216AE" w:rsidRPr="00536CC0" w:rsidRDefault="000216AE" w:rsidP="000216AE">
      <w:pPr>
        <w:widowControl/>
        <w:tabs>
          <w:tab w:val="left" w:pos="1100"/>
        </w:tabs>
        <w:ind w:firstLine="567"/>
        <w:jc w:val="both"/>
        <w:rPr>
          <w:lang w:val="uk-UA"/>
        </w:rPr>
      </w:pPr>
      <w:r w:rsidRPr="00536CC0">
        <w:rPr>
          <w:iCs/>
          <w:color w:val="000000"/>
          <w:sz w:val="22"/>
          <w:szCs w:val="28"/>
          <w:lang w:val="uk-UA"/>
        </w:rPr>
        <w:t>Система адміністративного управління спрямована на якісне виконання двох основних завдань управління:</w:t>
      </w:r>
    </w:p>
    <w:p w14:paraId="7E479B04" w14:textId="77777777" w:rsidR="000216AE" w:rsidRPr="00536CC0" w:rsidRDefault="000216AE" w:rsidP="00761FB0">
      <w:pPr>
        <w:widowControl/>
        <w:numPr>
          <w:ilvl w:val="3"/>
          <w:numId w:val="262"/>
        </w:numPr>
        <w:tabs>
          <w:tab w:val="left" w:pos="1100"/>
        </w:tabs>
        <w:suppressAutoHyphens/>
        <w:autoSpaceDE/>
        <w:autoSpaceDN/>
        <w:adjustRightInd/>
        <w:ind w:left="0" w:firstLine="567"/>
        <w:rPr>
          <w:lang w:val="uk-UA"/>
        </w:rPr>
      </w:pPr>
      <w:r w:rsidRPr="00536CC0">
        <w:rPr>
          <w:color w:val="000000"/>
          <w:sz w:val="22"/>
          <w:szCs w:val="28"/>
          <w:lang w:val="uk-UA"/>
        </w:rPr>
        <w:t>раціональну організацію праці на кожному робочому місці;</w:t>
      </w:r>
    </w:p>
    <w:p w14:paraId="1C12ED27" w14:textId="77777777" w:rsidR="000216AE" w:rsidRPr="00536CC0" w:rsidRDefault="000216AE" w:rsidP="00761FB0">
      <w:pPr>
        <w:widowControl/>
        <w:numPr>
          <w:ilvl w:val="3"/>
          <w:numId w:val="262"/>
        </w:numPr>
        <w:tabs>
          <w:tab w:val="left" w:pos="1100"/>
        </w:tabs>
        <w:suppressAutoHyphens/>
        <w:autoSpaceDE/>
        <w:autoSpaceDN/>
        <w:adjustRightInd/>
        <w:ind w:left="0" w:firstLine="567"/>
        <w:jc w:val="both"/>
        <w:rPr>
          <w:lang w:val="uk-UA"/>
        </w:rPr>
      </w:pPr>
      <w:r w:rsidRPr="00536CC0">
        <w:rPr>
          <w:color w:val="000000"/>
          <w:sz w:val="22"/>
          <w:szCs w:val="28"/>
          <w:lang w:val="uk-UA"/>
        </w:rPr>
        <w:t>мотивацію кожного працівника організації до продуктивної та якісної праці.</w:t>
      </w:r>
    </w:p>
    <w:p w14:paraId="1D20BF05" w14:textId="77777777" w:rsidR="000216AE" w:rsidRPr="00536CC0" w:rsidRDefault="000216AE" w:rsidP="000216AE">
      <w:pPr>
        <w:widowControl/>
        <w:ind w:firstLine="567"/>
        <w:jc w:val="both"/>
        <w:rPr>
          <w:lang w:val="uk-UA"/>
        </w:rPr>
      </w:pPr>
      <w:r w:rsidRPr="00536CC0">
        <w:rPr>
          <w:color w:val="000000"/>
          <w:sz w:val="22"/>
          <w:szCs w:val="28"/>
          <w:lang w:val="uk-UA"/>
        </w:rPr>
        <w:t xml:space="preserve">Відповідно до цього </w:t>
      </w:r>
      <w:r w:rsidRPr="00536CC0">
        <w:rPr>
          <w:color w:val="000000"/>
          <w:sz w:val="22"/>
          <w:szCs w:val="28"/>
          <w:u w:val="single"/>
          <w:lang w:val="uk-UA"/>
        </w:rPr>
        <w:t>цілісна система адміністративного управління складається з двох взаємозв’язаних підсистем.</w:t>
      </w:r>
    </w:p>
    <w:p w14:paraId="0C4CF218" w14:textId="77777777" w:rsidR="000216AE" w:rsidRPr="00536CC0" w:rsidRDefault="000216AE" w:rsidP="000216AE">
      <w:pPr>
        <w:widowControl/>
        <w:ind w:firstLine="567"/>
        <w:jc w:val="both"/>
        <w:rPr>
          <w:lang w:val="uk-UA"/>
        </w:rPr>
      </w:pPr>
      <w:r w:rsidRPr="00536CC0">
        <w:rPr>
          <w:b/>
          <w:bCs/>
          <w:i/>
          <w:iCs/>
          <w:color w:val="000000"/>
          <w:sz w:val="22"/>
          <w:szCs w:val="28"/>
          <w:lang w:val="uk-UA"/>
        </w:rPr>
        <w:t>Перша підсистема</w:t>
      </w:r>
      <w:r w:rsidRPr="00536CC0">
        <w:rPr>
          <w:color w:val="000000"/>
          <w:sz w:val="22"/>
          <w:szCs w:val="28"/>
          <w:lang w:val="uk-UA"/>
        </w:rPr>
        <w:t xml:space="preserve"> – система адміністративного управління організацією або організаційна система управління.</w:t>
      </w:r>
    </w:p>
    <w:p w14:paraId="7EF03CEF" w14:textId="77777777" w:rsidR="000216AE" w:rsidRPr="00536CC0" w:rsidRDefault="000216AE" w:rsidP="000216AE">
      <w:pPr>
        <w:widowControl/>
        <w:autoSpaceDE/>
        <w:ind w:firstLine="567"/>
        <w:jc w:val="both"/>
        <w:rPr>
          <w:lang w:val="uk-UA"/>
        </w:rPr>
      </w:pPr>
      <w:r w:rsidRPr="00536CC0">
        <w:rPr>
          <w:sz w:val="22"/>
          <w:szCs w:val="28"/>
          <w:lang w:val="uk-UA"/>
        </w:rPr>
        <w:t>Основне завдання організаційної системи полягає в тому, щоб за рахунок правильної постановки планування, організації праці й контролю забезпечити раціональний рух матеріальних та інформаційних потоків у рамках усього підприємства з метою отримання максимально можливого прибутку. Основне питання, на яке відповідає організаційна підсистема, - хто, що, як і коли повинен робити в організації для реалізації її цілей і завдань.</w:t>
      </w:r>
    </w:p>
    <w:p w14:paraId="615EA232" w14:textId="77777777" w:rsidR="000216AE" w:rsidRPr="00536CC0" w:rsidRDefault="000216AE" w:rsidP="000216AE">
      <w:pPr>
        <w:widowControl/>
        <w:autoSpaceDE/>
        <w:ind w:firstLine="567"/>
        <w:jc w:val="both"/>
        <w:rPr>
          <w:lang w:val="uk-UA"/>
        </w:rPr>
      </w:pPr>
      <w:r w:rsidRPr="00536CC0">
        <w:rPr>
          <w:sz w:val="22"/>
          <w:szCs w:val="28"/>
          <w:lang w:val="uk-UA"/>
        </w:rPr>
        <w:t>До складових частин організаційної системи належить:</w:t>
      </w:r>
    </w:p>
    <w:p w14:paraId="06813E4C" w14:textId="77777777" w:rsidR="000216AE" w:rsidRPr="00536CC0" w:rsidRDefault="000216AE" w:rsidP="00761FB0">
      <w:pPr>
        <w:widowControl/>
        <w:numPr>
          <w:ilvl w:val="0"/>
          <w:numId w:val="269"/>
        </w:numPr>
        <w:tabs>
          <w:tab w:val="left" w:pos="420"/>
        </w:tabs>
        <w:suppressAutoHyphens/>
        <w:autoSpaceDE/>
        <w:autoSpaceDN/>
        <w:adjustRightInd/>
        <w:jc w:val="both"/>
        <w:rPr>
          <w:lang w:val="uk-UA"/>
        </w:rPr>
      </w:pPr>
      <w:r w:rsidRPr="00536CC0">
        <w:rPr>
          <w:sz w:val="22"/>
          <w:szCs w:val="28"/>
          <w:lang w:val="uk-UA"/>
        </w:rPr>
        <w:t xml:space="preserve">Прозора система планування й бюджетування, що охоплює всю діяльність підприємства. </w:t>
      </w:r>
    </w:p>
    <w:p w14:paraId="273F8CD4" w14:textId="77777777" w:rsidR="000216AE" w:rsidRPr="00536CC0" w:rsidRDefault="000216AE" w:rsidP="00761FB0">
      <w:pPr>
        <w:widowControl/>
        <w:numPr>
          <w:ilvl w:val="0"/>
          <w:numId w:val="269"/>
        </w:numPr>
        <w:tabs>
          <w:tab w:val="left" w:pos="420"/>
        </w:tabs>
        <w:suppressAutoHyphens/>
        <w:autoSpaceDE/>
        <w:autoSpaceDN/>
        <w:adjustRightInd/>
        <w:jc w:val="both"/>
        <w:rPr>
          <w:lang w:val="uk-UA"/>
        </w:rPr>
      </w:pPr>
      <w:r w:rsidRPr="00536CC0">
        <w:rPr>
          <w:sz w:val="22"/>
          <w:szCs w:val="28"/>
          <w:lang w:val="uk-UA"/>
        </w:rPr>
        <w:t xml:space="preserve">Ретельно відпрацьована структура управління. </w:t>
      </w:r>
    </w:p>
    <w:p w14:paraId="4C0A62BA" w14:textId="77777777" w:rsidR="000216AE" w:rsidRPr="00536CC0" w:rsidRDefault="000216AE" w:rsidP="00761FB0">
      <w:pPr>
        <w:widowControl/>
        <w:numPr>
          <w:ilvl w:val="0"/>
          <w:numId w:val="269"/>
        </w:numPr>
        <w:tabs>
          <w:tab w:val="left" w:pos="420"/>
        </w:tabs>
        <w:suppressAutoHyphens/>
        <w:autoSpaceDE/>
        <w:autoSpaceDN/>
        <w:adjustRightInd/>
        <w:jc w:val="both"/>
        <w:rPr>
          <w:lang w:val="uk-UA"/>
        </w:rPr>
      </w:pPr>
      <w:r w:rsidRPr="00536CC0">
        <w:rPr>
          <w:sz w:val="22"/>
          <w:szCs w:val="28"/>
          <w:lang w:val="uk-UA"/>
        </w:rPr>
        <w:t xml:space="preserve">Положення про підрозділи й посадові інструкції. </w:t>
      </w:r>
    </w:p>
    <w:p w14:paraId="457A5EE0" w14:textId="77777777" w:rsidR="000216AE" w:rsidRPr="00536CC0" w:rsidRDefault="000216AE" w:rsidP="00761FB0">
      <w:pPr>
        <w:widowControl/>
        <w:numPr>
          <w:ilvl w:val="0"/>
          <w:numId w:val="269"/>
        </w:numPr>
        <w:tabs>
          <w:tab w:val="left" w:pos="420"/>
        </w:tabs>
        <w:suppressAutoHyphens/>
        <w:autoSpaceDE/>
        <w:autoSpaceDN/>
        <w:adjustRightInd/>
        <w:jc w:val="both"/>
        <w:rPr>
          <w:lang w:val="uk-UA"/>
        </w:rPr>
      </w:pPr>
      <w:r w:rsidRPr="00536CC0">
        <w:rPr>
          <w:sz w:val="22"/>
          <w:szCs w:val="28"/>
          <w:lang w:val="uk-UA"/>
        </w:rPr>
        <w:t>Штатно-посадовий розклад.</w:t>
      </w:r>
    </w:p>
    <w:p w14:paraId="02968109" w14:textId="77777777" w:rsidR="000216AE" w:rsidRPr="00536CC0" w:rsidRDefault="000216AE" w:rsidP="00761FB0">
      <w:pPr>
        <w:widowControl/>
        <w:numPr>
          <w:ilvl w:val="0"/>
          <w:numId w:val="269"/>
        </w:numPr>
        <w:tabs>
          <w:tab w:val="left" w:pos="420"/>
        </w:tabs>
        <w:suppressAutoHyphens/>
        <w:autoSpaceDE/>
        <w:autoSpaceDN/>
        <w:adjustRightInd/>
        <w:jc w:val="both"/>
        <w:rPr>
          <w:lang w:val="uk-UA"/>
        </w:rPr>
      </w:pPr>
      <w:r w:rsidRPr="00536CC0">
        <w:rPr>
          <w:sz w:val="22"/>
          <w:szCs w:val="28"/>
          <w:lang w:val="uk-UA"/>
        </w:rPr>
        <w:t xml:space="preserve">Маршрутні карти руху документообігу. </w:t>
      </w:r>
    </w:p>
    <w:p w14:paraId="62E0D896" w14:textId="77777777" w:rsidR="000216AE" w:rsidRPr="00536CC0" w:rsidRDefault="000216AE" w:rsidP="00761FB0">
      <w:pPr>
        <w:widowControl/>
        <w:numPr>
          <w:ilvl w:val="0"/>
          <w:numId w:val="269"/>
        </w:numPr>
        <w:tabs>
          <w:tab w:val="left" w:pos="420"/>
        </w:tabs>
        <w:suppressAutoHyphens/>
        <w:autoSpaceDE/>
        <w:autoSpaceDN/>
        <w:adjustRightInd/>
        <w:jc w:val="both"/>
        <w:rPr>
          <w:lang w:val="uk-UA"/>
        </w:rPr>
      </w:pPr>
      <w:r w:rsidRPr="00536CC0">
        <w:rPr>
          <w:sz w:val="22"/>
          <w:szCs w:val="28"/>
          <w:lang w:val="uk-UA"/>
        </w:rPr>
        <w:t xml:space="preserve">Форми документів, необхідних для виконання всіх процедур документообігу. </w:t>
      </w:r>
    </w:p>
    <w:p w14:paraId="66E1D3AD" w14:textId="77777777" w:rsidR="000216AE" w:rsidRPr="00536CC0" w:rsidRDefault="000216AE" w:rsidP="000216AE">
      <w:pPr>
        <w:widowControl/>
        <w:autoSpaceDE/>
        <w:ind w:firstLine="567"/>
        <w:jc w:val="both"/>
        <w:rPr>
          <w:lang w:val="uk-UA"/>
        </w:rPr>
      </w:pPr>
      <w:r w:rsidRPr="00536CC0">
        <w:rPr>
          <w:sz w:val="22"/>
          <w:szCs w:val="28"/>
          <w:lang w:val="uk-UA"/>
        </w:rPr>
        <w:t>Регулювання виробничих відносин здійснюється на основі принципів горизонтального й вертикального розподілу праці, єдності дирекції, централізації управління.</w:t>
      </w:r>
    </w:p>
    <w:p w14:paraId="008274E2" w14:textId="77777777" w:rsidR="000216AE" w:rsidRPr="00536CC0" w:rsidRDefault="000216AE" w:rsidP="000216AE">
      <w:pPr>
        <w:widowControl/>
        <w:autoSpaceDE/>
        <w:ind w:firstLine="567"/>
        <w:jc w:val="both"/>
        <w:rPr>
          <w:lang w:val="uk-UA"/>
        </w:rPr>
      </w:pPr>
      <w:r w:rsidRPr="00536CC0">
        <w:rPr>
          <w:b/>
          <w:bCs/>
          <w:i/>
          <w:iCs/>
          <w:color w:val="000000"/>
          <w:sz w:val="22"/>
          <w:szCs w:val="28"/>
          <w:lang w:val="uk-UA"/>
        </w:rPr>
        <w:t>Друга підсистема</w:t>
      </w:r>
      <w:r w:rsidRPr="00536CC0">
        <w:rPr>
          <w:color w:val="000000"/>
          <w:sz w:val="22"/>
          <w:szCs w:val="28"/>
          <w:lang w:val="uk-UA"/>
        </w:rPr>
        <w:t xml:space="preserve"> – система адміністративного управління персоналом або раціональна модель трудових відносин, що базується на ефективній системі оплати праці.</w:t>
      </w:r>
    </w:p>
    <w:p w14:paraId="27CABE32" w14:textId="77777777" w:rsidR="000216AE" w:rsidRPr="00536CC0" w:rsidRDefault="000216AE" w:rsidP="000216AE">
      <w:pPr>
        <w:widowControl/>
        <w:autoSpaceDE/>
        <w:ind w:firstLine="567"/>
        <w:jc w:val="both"/>
        <w:rPr>
          <w:lang w:val="uk-UA"/>
        </w:rPr>
      </w:pPr>
      <w:r w:rsidRPr="00536CC0">
        <w:rPr>
          <w:sz w:val="22"/>
          <w:szCs w:val="28"/>
          <w:lang w:val="uk-UA"/>
        </w:rPr>
        <w:t>Завданням раціональної моделі трудових відносин є забезпечення високого рівня продуктивності та якості праці, трудової, виробничої й виконавчої дисципліни на кожній робочій  позиції за рахунок ефективного регулювання трудових відносин і використання дієвої системи оплати праці.</w:t>
      </w:r>
    </w:p>
    <w:p w14:paraId="27EF5191" w14:textId="77777777" w:rsidR="000216AE" w:rsidRPr="00536CC0" w:rsidRDefault="000216AE" w:rsidP="000216AE">
      <w:pPr>
        <w:widowControl/>
        <w:autoSpaceDE/>
        <w:ind w:firstLine="567"/>
        <w:jc w:val="both"/>
        <w:rPr>
          <w:lang w:val="uk-UA"/>
        </w:rPr>
      </w:pPr>
      <w:r w:rsidRPr="00536CC0">
        <w:rPr>
          <w:sz w:val="22"/>
          <w:szCs w:val="28"/>
          <w:lang w:val="uk-UA"/>
        </w:rPr>
        <w:t xml:space="preserve">Основні питання, на які відповідає раціональна модель трудових відносин: </w:t>
      </w:r>
    </w:p>
    <w:p w14:paraId="2318FF02" w14:textId="77777777" w:rsidR="000216AE" w:rsidRPr="00536CC0" w:rsidRDefault="000216AE" w:rsidP="00761FB0">
      <w:pPr>
        <w:widowControl/>
        <w:numPr>
          <w:ilvl w:val="0"/>
          <w:numId w:val="263"/>
        </w:numPr>
        <w:tabs>
          <w:tab w:val="left" w:pos="1100"/>
        </w:tabs>
        <w:suppressAutoHyphens/>
        <w:autoSpaceDE/>
        <w:autoSpaceDN/>
        <w:adjustRightInd/>
        <w:ind w:left="0" w:firstLine="567"/>
        <w:jc w:val="both"/>
        <w:rPr>
          <w:lang w:val="uk-UA"/>
        </w:rPr>
      </w:pPr>
      <w:r w:rsidRPr="00536CC0">
        <w:rPr>
          <w:sz w:val="22"/>
          <w:szCs w:val="28"/>
          <w:lang w:val="uk-UA"/>
        </w:rPr>
        <w:t>як потрібно кожному працювати;</w:t>
      </w:r>
    </w:p>
    <w:p w14:paraId="10FBAAF6" w14:textId="77777777" w:rsidR="000216AE" w:rsidRPr="00536CC0" w:rsidRDefault="000216AE" w:rsidP="00761FB0">
      <w:pPr>
        <w:widowControl/>
        <w:numPr>
          <w:ilvl w:val="0"/>
          <w:numId w:val="263"/>
        </w:numPr>
        <w:tabs>
          <w:tab w:val="left" w:pos="1100"/>
        </w:tabs>
        <w:suppressAutoHyphens/>
        <w:autoSpaceDE/>
        <w:autoSpaceDN/>
        <w:adjustRightInd/>
        <w:ind w:left="0" w:firstLine="567"/>
        <w:jc w:val="both"/>
        <w:rPr>
          <w:lang w:val="uk-UA"/>
        </w:rPr>
      </w:pPr>
      <w:r w:rsidRPr="00536CC0">
        <w:rPr>
          <w:sz w:val="22"/>
          <w:szCs w:val="28"/>
          <w:lang w:val="uk-UA"/>
        </w:rPr>
        <w:t>як працівникам будувати професійні відносини з керівниками і колегами;</w:t>
      </w:r>
    </w:p>
    <w:p w14:paraId="21DA562E" w14:textId="77777777" w:rsidR="000216AE" w:rsidRPr="00536CC0" w:rsidRDefault="000216AE" w:rsidP="00761FB0">
      <w:pPr>
        <w:widowControl/>
        <w:numPr>
          <w:ilvl w:val="0"/>
          <w:numId w:val="263"/>
        </w:numPr>
        <w:tabs>
          <w:tab w:val="left" w:pos="1100"/>
        </w:tabs>
        <w:suppressAutoHyphens/>
        <w:autoSpaceDE/>
        <w:autoSpaceDN/>
        <w:adjustRightInd/>
        <w:ind w:left="0" w:firstLine="567"/>
        <w:jc w:val="both"/>
        <w:rPr>
          <w:lang w:val="uk-UA"/>
        </w:rPr>
      </w:pPr>
      <w:r w:rsidRPr="00536CC0">
        <w:rPr>
          <w:sz w:val="22"/>
          <w:szCs w:val="28"/>
          <w:lang w:val="uk-UA"/>
        </w:rPr>
        <w:t>як оплачується праця;</w:t>
      </w:r>
    </w:p>
    <w:p w14:paraId="5028E463" w14:textId="77777777" w:rsidR="000216AE" w:rsidRPr="00536CC0" w:rsidRDefault="000216AE" w:rsidP="00761FB0">
      <w:pPr>
        <w:widowControl/>
        <w:numPr>
          <w:ilvl w:val="0"/>
          <w:numId w:val="263"/>
        </w:numPr>
        <w:tabs>
          <w:tab w:val="left" w:pos="1100"/>
        </w:tabs>
        <w:suppressAutoHyphens/>
        <w:autoSpaceDE/>
        <w:autoSpaceDN/>
        <w:adjustRightInd/>
        <w:ind w:left="0" w:firstLine="567"/>
        <w:jc w:val="both"/>
        <w:rPr>
          <w:lang w:val="uk-UA"/>
        </w:rPr>
      </w:pPr>
      <w:r w:rsidRPr="00536CC0">
        <w:rPr>
          <w:sz w:val="22"/>
          <w:szCs w:val="28"/>
          <w:lang w:val="uk-UA"/>
        </w:rPr>
        <w:t>як керівникам правильно управляти підлеглими.</w:t>
      </w:r>
    </w:p>
    <w:p w14:paraId="4BCE789A" w14:textId="77777777" w:rsidR="000216AE" w:rsidRPr="00536CC0" w:rsidRDefault="000216AE" w:rsidP="000216AE">
      <w:pPr>
        <w:widowControl/>
        <w:autoSpaceDE/>
        <w:ind w:firstLine="567"/>
        <w:jc w:val="both"/>
        <w:rPr>
          <w:lang w:val="uk-UA"/>
        </w:rPr>
      </w:pPr>
      <w:r w:rsidRPr="00536CC0">
        <w:rPr>
          <w:sz w:val="22"/>
          <w:szCs w:val="28"/>
          <w:lang w:val="uk-UA"/>
        </w:rPr>
        <w:t xml:space="preserve">Складовими частинами раціональної моделі трудових відносин є: </w:t>
      </w:r>
    </w:p>
    <w:p w14:paraId="4AF58ACE" w14:textId="77777777" w:rsidR="000216AE" w:rsidRPr="00536CC0" w:rsidRDefault="000216AE" w:rsidP="000216AE">
      <w:pPr>
        <w:widowControl/>
        <w:autoSpaceDE/>
        <w:ind w:firstLine="567"/>
        <w:jc w:val="both"/>
        <w:rPr>
          <w:lang w:val="uk-UA"/>
        </w:rPr>
      </w:pPr>
      <w:r w:rsidRPr="00536CC0">
        <w:rPr>
          <w:sz w:val="22"/>
          <w:szCs w:val="28"/>
          <w:lang w:val="uk-UA"/>
        </w:rPr>
        <w:t>- уніфікована тарифна система;</w:t>
      </w:r>
    </w:p>
    <w:p w14:paraId="48DAD907" w14:textId="77777777" w:rsidR="000216AE" w:rsidRPr="00536CC0" w:rsidRDefault="000216AE" w:rsidP="000216AE">
      <w:pPr>
        <w:widowControl/>
        <w:autoSpaceDE/>
        <w:ind w:firstLine="567"/>
        <w:jc w:val="both"/>
        <w:rPr>
          <w:lang w:val="uk-UA"/>
        </w:rPr>
      </w:pPr>
      <w:r w:rsidRPr="00536CC0">
        <w:rPr>
          <w:sz w:val="22"/>
          <w:szCs w:val="28"/>
          <w:lang w:val="uk-UA"/>
        </w:rPr>
        <w:t xml:space="preserve">- уніфікована система оцінки результатів; </w:t>
      </w:r>
    </w:p>
    <w:p w14:paraId="0EC4B35E" w14:textId="77777777" w:rsidR="000216AE" w:rsidRPr="00536CC0" w:rsidRDefault="000216AE" w:rsidP="000216AE">
      <w:pPr>
        <w:widowControl/>
        <w:autoSpaceDE/>
        <w:ind w:firstLine="567"/>
        <w:jc w:val="both"/>
        <w:rPr>
          <w:lang w:val="uk-UA"/>
        </w:rPr>
      </w:pPr>
      <w:r w:rsidRPr="00536CC0">
        <w:rPr>
          <w:sz w:val="22"/>
          <w:szCs w:val="28"/>
          <w:lang w:val="uk-UA"/>
        </w:rPr>
        <w:t>- уніфікована система участі персоналу в доходах (прибутках).</w:t>
      </w:r>
    </w:p>
    <w:p w14:paraId="2B21DE1D" w14:textId="77777777" w:rsidR="000216AE" w:rsidRPr="00536CC0" w:rsidRDefault="000216AE" w:rsidP="000216AE">
      <w:pPr>
        <w:widowControl/>
        <w:autoSpaceDE/>
        <w:ind w:firstLine="567"/>
        <w:jc w:val="both"/>
        <w:rPr>
          <w:lang w:val="uk-UA"/>
        </w:rPr>
      </w:pPr>
      <w:r w:rsidRPr="00536CC0">
        <w:rPr>
          <w:b/>
          <w:bCs/>
          <w:i/>
          <w:iCs/>
          <w:sz w:val="22"/>
          <w:szCs w:val="28"/>
          <w:lang w:val="uk-UA"/>
        </w:rPr>
        <w:t>Основні принципи регулювання трудових відносин</w:t>
      </w:r>
      <w:r w:rsidRPr="00536CC0">
        <w:rPr>
          <w:sz w:val="22"/>
          <w:szCs w:val="28"/>
          <w:lang w:val="uk-UA"/>
        </w:rPr>
        <w:t xml:space="preserve"> такі:</w:t>
      </w:r>
    </w:p>
    <w:p w14:paraId="4D52C485" w14:textId="77777777" w:rsidR="000216AE" w:rsidRPr="00536CC0" w:rsidRDefault="000216AE" w:rsidP="00761FB0">
      <w:pPr>
        <w:widowControl/>
        <w:numPr>
          <w:ilvl w:val="0"/>
          <w:numId w:val="270"/>
        </w:numPr>
        <w:suppressAutoHyphens/>
        <w:autoSpaceDE/>
        <w:autoSpaceDN/>
        <w:adjustRightInd/>
        <w:jc w:val="both"/>
        <w:rPr>
          <w:lang w:val="uk-UA"/>
        </w:rPr>
      </w:pPr>
      <w:r w:rsidRPr="00536CC0">
        <w:rPr>
          <w:sz w:val="22"/>
          <w:szCs w:val="28"/>
          <w:lang w:val="uk-UA"/>
        </w:rPr>
        <w:t xml:space="preserve">єдиноначальність (у кожного працівника тільки один начальник – безпосередній керівник); </w:t>
      </w:r>
    </w:p>
    <w:p w14:paraId="7B49EED1" w14:textId="77777777" w:rsidR="000216AE" w:rsidRPr="00536CC0" w:rsidRDefault="000216AE" w:rsidP="00761FB0">
      <w:pPr>
        <w:widowControl/>
        <w:numPr>
          <w:ilvl w:val="0"/>
          <w:numId w:val="270"/>
        </w:numPr>
        <w:suppressAutoHyphens/>
        <w:autoSpaceDE/>
        <w:autoSpaceDN/>
        <w:adjustRightInd/>
        <w:jc w:val="both"/>
        <w:rPr>
          <w:lang w:val="uk-UA"/>
        </w:rPr>
      </w:pPr>
      <w:r w:rsidRPr="00536CC0">
        <w:rPr>
          <w:sz w:val="22"/>
          <w:szCs w:val="28"/>
          <w:lang w:val="uk-UA"/>
        </w:rPr>
        <w:t xml:space="preserve">неухильне підпорядкування кожного працівника своєму безпосередньому керівникові; </w:t>
      </w:r>
    </w:p>
    <w:p w14:paraId="5E5BB339" w14:textId="77777777" w:rsidR="000216AE" w:rsidRPr="00536CC0" w:rsidRDefault="000216AE" w:rsidP="00761FB0">
      <w:pPr>
        <w:widowControl/>
        <w:numPr>
          <w:ilvl w:val="0"/>
          <w:numId w:val="270"/>
        </w:numPr>
        <w:suppressAutoHyphens/>
        <w:autoSpaceDE/>
        <w:autoSpaceDN/>
        <w:adjustRightInd/>
        <w:jc w:val="both"/>
        <w:rPr>
          <w:lang w:val="uk-UA"/>
        </w:rPr>
      </w:pPr>
      <w:r w:rsidRPr="00536CC0">
        <w:rPr>
          <w:sz w:val="22"/>
          <w:szCs w:val="28"/>
          <w:lang w:val="uk-UA"/>
        </w:rPr>
        <w:t xml:space="preserve">строга дисципліна та порядок; </w:t>
      </w:r>
    </w:p>
    <w:p w14:paraId="7EF76FBD" w14:textId="77777777" w:rsidR="000216AE" w:rsidRPr="00536CC0" w:rsidRDefault="000216AE" w:rsidP="00761FB0">
      <w:pPr>
        <w:widowControl/>
        <w:numPr>
          <w:ilvl w:val="0"/>
          <w:numId w:val="270"/>
        </w:numPr>
        <w:suppressAutoHyphens/>
        <w:autoSpaceDE/>
        <w:autoSpaceDN/>
        <w:adjustRightInd/>
        <w:jc w:val="both"/>
        <w:rPr>
          <w:lang w:val="uk-UA"/>
        </w:rPr>
      </w:pPr>
      <w:r w:rsidRPr="00536CC0">
        <w:rPr>
          <w:sz w:val="22"/>
          <w:szCs w:val="28"/>
          <w:lang w:val="uk-UA"/>
        </w:rPr>
        <w:t xml:space="preserve">єдині правила співпраці для всього персоналу; </w:t>
      </w:r>
    </w:p>
    <w:p w14:paraId="7586A449" w14:textId="77777777" w:rsidR="000216AE" w:rsidRPr="00536CC0" w:rsidRDefault="000216AE" w:rsidP="00761FB0">
      <w:pPr>
        <w:widowControl/>
        <w:numPr>
          <w:ilvl w:val="0"/>
          <w:numId w:val="270"/>
        </w:numPr>
        <w:suppressAutoHyphens/>
        <w:autoSpaceDE/>
        <w:autoSpaceDN/>
        <w:adjustRightInd/>
        <w:jc w:val="both"/>
        <w:rPr>
          <w:lang w:val="uk-UA"/>
        </w:rPr>
      </w:pPr>
      <w:r w:rsidRPr="00536CC0">
        <w:rPr>
          <w:sz w:val="22"/>
          <w:szCs w:val="28"/>
          <w:lang w:val="uk-UA"/>
        </w:rPr>
        <w:t xml:space="preserve">відповідність грошової винагороди витратам праці; </w:t>
      </w:r>
    </w:p>
    <w:p w14:paraId="495983D3" w14:textId="77777777" w:rsidR="000216AE" w:rsidRPr="00536CC0" w:rsidRDefault="000216AE" w:rsidP="00761FB0">
      <w:pPr>
        <w:widowControl/>
        <w:numPr>
          <w:ilvl w:val="0"/>
          <w:numId w:val="270"/>
        </w:numPr>
        <w:suppressAutoHyphens/>
        <w:autoSpaceDE/>
        <w:autoSpaceDN/>
        <w:adjustRightInd/>
        <w:jc w:val="both"/>
        <w:rPr>
          <w:lang w:val="uk-UA"/>
        </w:rPr>
      </w:pPr>
      <w:r w:rsidRPr="00536CC0">
        <w:rPr>
          <w:sz w:val="22"/>
          <w:szCs w:val="28"/>
          <w:lang w:val="uk-UA"/>
        </w:rPr>
        <w:t xml:space="preserve">персональний підхід до заробітної плати кожного працівника. </w:t>
      </w:r>
    </w:p>
    <w:p w14:paraId="0A230082" w14:textId="77777777" w:rsidR="000216AE" w:rsidRPr="00536CC0" w:rsidRDefault="000216AE" w:rsidP="000216AE">
      <w:pPr>
        <w:widowControl/>
        <w:ind w:firstLine="567"/>
        <w:jc w:val="both"/>
        <w:rPr>
          <w:lang w:val="uk-UA"/>
        </w:rPr>
      </w:pPr>
      <w:r w:rsidRPr="00536CC0">
        <w:rPr>
          <w:color w:val="000000"/>
          <w:sz w:val="22"/>
          <w:szCs w:val="28"/>
          <w:lang w:val="uk-UA"/>
        </w:rPr>
        <w:t xml:space="preserve">Отже, сучасне уявлення про дисципліну «Адміністративний менеджмент» можна розглядати з одного боку, як комплекс прикладних організаційно-методичних й універсальних інструментів </w:t>
      </w:r>
      <w:proofErr w:type="spellStart"/>
      <w:r w:rsidRPr="00536CC0">
        <w:rPr>
          <w:color w:val="000000"/>
          <w:sz w:val="22"/>
          <w:szCs w:val="28"/>
          <w:lang w:val="uk-UA"/>
        </w:rPr>
        <w:t>оперативно</w:t>
      </w:r>
      <w:proofErr w:type="spellEnd"/>
      <w:r w:rsidRPr="00536CC0">
        <w:rPr>
          <w:color w:val="000000"/>
          <w:sz w:val="22"/>
          <w:szCs w:val="28"/>
          <w:lang w:val="uk-UA"/>
        </w:rPr>
        <w:t>-розпорядчого керівництва, а з іншого – як орієнтацією адміністрації й адміністрування на практичну оптимізацію функціонування менеджменту.</w:t>
      </w:r>
    </w:p>
    <w:p w14:paraId="06325096" w14:textId="77777777" w:rsidR="000216AE" w:rsidRPr="00536CC0" w:rsidRDefault="000216AE" w:rsidP="000216AE">
      <w:pPr>
        <w:widowControl/>
        <w:ind w:firstLine="567"/>
        <w:jc w:val="center"/>
        <w:rPr>
          <w:lang w:val="uk-UA"/>
        </w:rPr>
      </w:pPr>
      <w:r w:rsidRPr="00536CC0">
        <w:rPr>
          <w:b/>
          <w:bCs/>
          <w:color w:val="000000"/>
          <w:sz w:val="22"/>
          <w:szCs w:val="28"/>
          <w:lang w:val="uk-UA"/>
        </w:rPr>
        <w:lastRenderedPageBreak/>
        <w:t>2. Адміністративний менеджмент у бізнес-організаціях, державних та громадських установах</w:t>
      </w:r>
    </w:p>
    <w:p w14:paraId="534A44A3" w14:textId="77777777" w:rsidR="000216AE" w:rsidRPr="00536CC0" w:rsidRDefault="000216AE" w:rsidP="000216AE">
      <w:pPr>
        <w:widowControl/>
        <w:tabs>
          <w:tab w:val="left" w:pos="1950"/>
        </w:tabs>
        <w:autoSpaceDE/>
        <w:ind w:firstLine="567"/>
        <w:jc w:val="both"/>
        <w:rPr>
          <w:lang w:val="uk-UA"/>
        </w:rPr>
      </w:pPr>
      <w:r w:rsidRPr="00536CC0">
        <w:rPr>
          <w:color w:val="000000"/>
          <w:sz w:val="22"/>
          <w:szCs w:val="28"/>
          <w:lang w:val="uk-UA"/>
        </w:rPr>
        <w:t>Для того, щоб зрозуміти відмінності та особливості здійснення адміністративного менеджменту в різних організаціях, насамперед потрібно чітко окреслити відмінності у функціонуванні різних видів організацій. Їх можна розглянути в табл. 6.2.1.</w:t>
      </w:r>
      <w:r w:rsidRPr="00536CC0">
        <w:rPr>
          <w:sz w:val="22"/>
          <w:szCs w:val="28"/>
          <w:lang w:val="uk-UA"/>
        </w:rPr>
        <w:t xml:space="preserve"> Опираючись на відмінності у сферах діяльності організацій, істотно відрізняється управлінська спрямованість адміністративних менеджерів у державних, приватних, громадських організаціях та установах(таблиця 6.2.2).</w:t>
      </w:r>
    </w:p>
    <w:p w14:paraId="6337F941" w14:textId="77777777" w:rsidR="000216AE" w:rsidRPr="00536CC0" w:rsidRDefault="000216AE" w:rsidP="000216AE">
      <w:pPr>
        <w:widowControl/>
        <w:jc w:val="both"/>
        <w:rPr>
          <w:color w:val="000000"/>
          <w:sz w:val="22"/>
          <w:szCs w:val="28"/>
          <w:lang w:val="uk-UA"/>
        </w:rPr>
      </w:pPr>
      <w:r w:rsidRPr="00536CC0">
        <w:rPr>
          <w:noProof/>
          <w:lang w:val="uk-UA"/>
        </w:rPr>
        <w:drawing>
          <wp:inline distT="0" distB="0" distL="0" distR="0" wp14:anchorId="64477841" wp14:editId="24DD3F1D">
            <wp:extent cx="6181725" cy="5050248"/>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50828" t="29076" r="13255" b="18757"/>
                    <a:stretch/>
                  </pic:blipFill>
                  <pic:spPr bwMode="auto">
                    <a:xfrm>
                      <a:off x="0" y="0"/>
                      <a:ext cx="6211248" cy="5074367"/>
                    </a:xfrm>
                    <a:prstGeom prst="rect">
                      <a:avLst/>
                    </a:prstGeom>
                    <a:ln>
                      <a:noFill/>
                    </a:ln>
                    <a:extLst>
                      <a:ext uri="{53640926-AAD7-44D8-BBD7-CCE9431645EC}">
                        <a14:shadowObscured xmlns:a14="http://schemas.microsoft.com/office/drawing/2010/main"/>
                      </a:ext>
                    </a:extLst>
                  </pic:spPr>
                </pic:pic>
              </a:graphicData>
            </a:graphic>
          </wp:inline>
        </w:drawing>
      </w:r>
    </w:p>
    <w:p w14:paraId="75621CDC" w14:textId="77777777" w:rsidR="000216AE" w:rsidRPr="00536CC0" w:rsidRDefault="000216AE" w:rsidP="000216AE">
      <w:pPr>
        <w:widowControl/>
        <w:tabs>
          <w:tab w:val="left" w:pos="2085"/>
        </w:tabs>
        <w:autoSpaceDE/>
        <w:ind w:firstLine="567"/>
        <w:jc w:val="center"/>
        <w:rPr>
          <w:lang w:val="uk-UA"/>
        </w:rPr>
      </w:pPr>
      <w:r w:rsidRPr="00536CC0">
        <w:rPr>
          <w:b/>
          <w:bCs/>
          <w:color w:val="000000"/>
          <w:sz w:val="22"/>
          <w:szCs w:val="28"/>
          <w:lang w:val="uk-UA"/>
        </w:rPr>
        <w:t xml:space="preserve">3. </w:t>
      </w:r>
      <w:r w:rsidRPr="00536CC0">
        <w:rPr>
          <w:b/>
          <w:bCs/>
          <w:sz w:val="22"/>
          <w:szCs w:val="28"/>
          <w:lang w:val="uk-UA"/>
        </w:rPr>
        <w:t>Адміністративні органи управління та їх різновиди</w:t>
      </w:r>
    </w:p>
    <w:p w14:paraId="4FFA137D" w14:textId="77777777" w:rsidR="000216AE" w:rsidRPr="00536CC0" w:rsidRDefault="000216AE" w:rsidP="000216AE">
      <w:pPr>
        <w:widowControl/>
        <w:tabs>
          <w:tab w:val="left" w:pos="2085"/>
        </w:tabs>
        <w:autoSpaceDE/>
        <w:ind w:firstLine="567"/>
        <w:jc w:val="both"/>
        <w:rPr>
          <w:lang w:val="uk-UA"/>
        </w:rPr>
      </w:pPr>
      <w:r w:rsidRPr="00536CC0">
        <w:rPr>
          <w:sz w:val="22"/>
          <w:szCs w:val="28"/>
          <w:lang w:val="uk-UA"/>
        </w:rPr>
        <w:t xml:space="preserve">Адміністративний орган виступає як </w:t>
      </w:r>
      <w:proofErr w:type="spellStart"/>
      <w:r w:rsidRPr="00536CC0">
        <w:rPr>
          <w:sz w:val="22"/>
          <w:szCs w:val="28"/>
          <w:lang w:val="uk-UA"/>
        </w:rPr>
        <w:t>системоутворюючий</w:t>
      </w:r>
      <w:proofErr w:type="spellEnd"/>
      <w:r w:rsidRPr="00536CC0">
        <w:rPr>
          <w:sz w:val="22"/>
          <w:szCs w:val="28"/>
          <w:lang w:val="uk-UA"/>
        </w:rPr>
        <w:t xml:space="preserve"> елемент організаційної структури управління, який пов’язаний із формуванням і реалізацією управлінського впливу. Виділяють такі </w:t>
      </w:r>
      <w:r w:rsidRPr="00536CC0">
        <w:rPr>
          <w:b/>
          <w:bCs/>
          <w:i/>
          <w:iCs/>
          <w:sz w:val="22"/>
          <w:szCs w:val="28"/>
          <w:lang w:val="uk-UA"/>
        </w:rPr>
        <w:t>характеристики адміністративного органу</w:t>
      </w:r>
      <w:r w:rsidRPr="00536CC0">
        <w:rPr>
          <w:sz w:val="22"/>
          <w:szCs w:val="28"/>
          <w:lang w:val="uk-UA"/>
        </w:rPr>
        <w:t xml:space="preserve"> як:</w:t>
      </w:r>
    </w:p>
    <w:p w14:paraId="47CA8E15" w14:textId="77777777" w:rsidR="000216AE" w:rsidRPr="00536CC0" w:rsidRDefault="000216AE" w:rsidP="00761FB0">
      <w:pPr>
        <w:widowControl/>
        <w:numPr>
          <w:ilvl w:val="0"/>
          <w:numId w:val="265"/>
        </w:numPr>
        <w:tabs>
          <w:tab w:val="left" w:pos="700"/>
        </w:tabs>
        <w:suppressAutoHyphens/>
        <w:autoSpaceDE/>
        <w:autoSpaceDN/>
        <w:adjustRightInd/>
        <w:ind w:left="0" w:firstLine="567"/>
        <w:jc w:val="both"/>
        <w:rPr>
          <w:lang w:val="uk-UA"/>
        </w:rPr>
      </w:pPr>
      <w:r w:rsidRPr="00536CC0">
        <w:rPr>
          <w:sz w:val="22"/>
          <w:szCs w:val="28"/>
          <w:lang w:val="uk-UA"/>
        </w:rPr>
        <w:t>функціональні;</w:t>
      </w:r>
    </w:p>
    <w:p w14:paraId="40B99624" w14:textId="77777777" w:rsidR="000216AE" w:rsidRPr="00536CC0" w:rsidRDefault="000216AE" w:rsidP="00761FB0">
      <w:pPr>
        <w:widowControl/>
        <w:numPr>
          <w:ilvl w:val="0"/>
          <w:numId w:val="265"/>
        </w:numPr>
        <w:tabs>
          <w:tab w:val="left" w:pos="700"/>
        </w:tabs>
        <w:suppressAutoHyphens/>
        <w:autoSpaceDE/>
        <w:autoSpaceDN/>
        <w:adjustRightInd/>
        <w:ind w:left="0" w:firstLine="567"/>
        <w:jc w:val="both"/>
        <w:rPr>
          <w:lang w:val="uk-UA"/>
        </w:rPr>
      </w:pPr>
      <w:r w:rsidRPr="00536CC0">
        <w:rPr>
          <w:sz w:val="22"/>
          <w:szCs w:val="28"/>
          <w:lang w:val="uk-UA"/>
        </w:rPr>
        <w:t>соціологічні;</w:t>
      </w:r>
    </w:p>
    <w:p w14:paraId="2AC1CD1A" w14:textId="77777777" w:rsidR="000216AE" w:rsidRPr="00536CC0" w:rsidRDefault="000216AE" w:rsidP="00761FB0">
      <w:pPr>
        <w:widowControl/>
        <w:numPr>
          <w:ilvl w:val="0"/>
          <w:numId w:val="265"/>
        </w:numPr>
        <w:tabs>
          <w:tab w:val="left" w:pos="700"/>
        </w:tabs>
        <w:suppressAutoHyphens/>
        <w:autoSpaceDE/>
        <w:autoSpaceDN/>
        <w:adjustRightInd/>
        <w:ind w:left="0" w:firstLine="567"/>
        <w:jc w:val="both"/>
        <w:rPr>
          <w:lang w:val="uk-UA"/>
        </w:rPr>
      </w:pPr>
      <w:r w:rsidRPr="00536CC0">
        <w:rPr>
          <w:sz w:val="22"/>
          <w:szCs w:val="28"/>
          <w:lang w:val="uk-UA"/>
        </w:rPr>
        <w:t>юридичні</w:t>
      </w:r>
    </w:p>
    <w:p w14:paraId="67E6391B" w14:textId="77777777" w:rsidR="000216AE" w:rsidRPr="00536CC0" w:rsidRDefault="000216AE" w:rsidP="00761FB0">
      <w:pPr>
        <w:widowControl/>
        <w:numPr>
          <w:ilvl w:val="0"/>
          <w:numId w:val="265"/>
        </w:numPr>
        <w:tabs>
          <w:tab w:val="left" w:pos="700"/>
        </w:tabs>
        <w:suppressAutoHyphens/>
        <w:autoSpaceDE/>
        <w:autoSpaceDN/>
        <w:adjustRightInd/>
        <w:ind w:left="0" w:firstLine="567"/>
        <w:jc w:val="both"/>
        <w:rPr>
          <w:lang w:val="uk-UA"/>
        </w:rPr>
      </w:pPr>
      <w:r w:rsidRPr="00536CC0">
        <w:rPr>
          <w:sz w:val="22"/>
          <w:szCs w:val="28"/>
          <w:lang w:val="uk-UA"/>
        </w:rPr>
        <w:t>організаційні.</w:t>
      </w:r>
    </w:p>
    <w:p w14:paraId="0629B8C6" w14:textId="77777777" w:rsidR="000216AE" w:rsidRPr="00536CC0" w:rsidRDefault="000216AE" w:rsidP="000216AE">
      <w:pPr>
        <w:widowControl/>
        <w:tabs>
          <w:tab w:val="left" w:pos="2085"/>
        </w:tabs>
        <w:autoSpaceDE/>
        <w:ind w:firstLine="567"/>
        <w:jc w:val="both"/>
        <w:rPr>
          <w:lang w:val="uk-UA"/>
        </w:rPr>
      </w:pPr>
      <w:r w:rsidRPr="00536CC0">
        <w:rPr>
          <w:sz w:val="22"/>
          <w:szCs w:val="28"/>
          <w:lang w:val="uk-UA"/>
        </w:rPr>
        <w:t>Концептуальною основою формування адміністративного органу виступає структура управління організацією. Структурою управління організацією визначається сукупність його(адміністративного органу) елементів, які знаходяться між собою у стійкій взаємодії,  Елементами структури адміністративного органу є працівники, виконавчі служби та інші ланки апарату управління.</w:t>
      </w:r>
    </w:p>
    <w:p w14:paraId="09A22FFE" w14:textId="77777777" w:rsidR="000216AE" w:rsidRPr="00536CC0" w:rsidRDefault="000216AE" w:rsidP="000216AE">
      <w:pPr>
        <w:widowControl/>
        <w:tabs>
          <w:tab w:val="left" w:pos="2085"/>
        </w:tabs>
        <w:autoSpaceDE/>
        <w:ind w:firstLine="567"/>
        <w:jc w:val="both"/>
        <w:rPr>
          <w:lang w:val="uk-UA"/>
        </w:rPr>
      </w:pPr>
      <w:r w:rsidRPr="00536CC0">
        <w:rPr>
          <w:sz w:val="22"/>
          <w:szCs w:val="28"/>
          <w:lang w:val="uk-UA"/>
        </w:rPr>
        <w:t xml:space="preserve">У межах структури управління здійснюється управлінський процес, між учасниками якого розподілені завдання та функції управління, а внаслідок – права та відповідальність за їх виконання. З цих позицій </w:t>
      </w:r>
      <w:r w:rsidRPr="00536CC0">
        <w:rPr>
          <w:b/>
          <w:bCs/>
          <w:i/>
          <w:iCs/>
          <w:sz w:val="22"/>
          <w:szCs w:val="28"/>
          <w:lang w:val="uk-UA"/>
        </w:rPr>
        <w:t>адміністративний орган як елемент структури управління можна розглядати як форму розподілу та кооперації управлінської діяльності, яка спрямована на досягнення певних організаційних цілей</w:t>
      </w:r>
      <w:r w:rsidRPr="00536CC0">
        <w:rPr>
          <w:sz w:val="22"/>
          <w:szCs w:val="28"/>
          <w:lang w:val="uk-UA"/>
        </w:rPr>
        <w:t xml:space="preserve">. </w:t>
      </w:r>
    </w:p>
    <w:p w14:paraId="2E17CF42" w14:textId="77777777" w:rsidR="000216AE" w:rsidRPr="00536CC0" w:rsidRDefault="000216AE" w:rsidP="000216AE">
      <w:pPr>
        <w:widowControl/>
        <w:tabs>
          <w:tab w:val="left" w:pos="2085"/>
        </w:tabs>
        <w:autoSpaceDE/>
        <w:ind w:firstLine="567"/>
        <w:jc w:val="both"/>
        <w:rPr>
          <w:lang w:val="uk-UA"/>
        </w:rPr>
      </w:pPr>
      <w:r w:rsidRPr="00536CC0">
        <w:rPr>
          <w:sz w:val="22"/>
          <w:szCs w:val="28"/>
          <w:lang w:val="uk-UA"/>
        </w:rPr>
        <w:t xml:space="preserve">Структура адміністративного органу залежить від місця органу в організаційній структурі управління. Зміст структури адміністративного органу можна зрозуміти через розкриття його </w:t>
      </w:r>
      <w:r w:rsidRPr="00536CC0">
        <w:rPr>
          <w:sz w:val="22"/>
          <w:szCs w:val="28"/>
          <w:lang w:val="uk-UA"/>
        </w:rPr>
        <w:lastRenderedPageBreak/>
        <w:t>взаємозв’язків зі сукупністю керованих об’єктів та іншими підрозділами. Структура адміністративного органу  повинна відповідати наступним вимогам:</w:t>
      </w:r>
    </w:p>
    <w:p w14:paraId="6276E25A" w14:textId="77777777" w:rsidR="000216AE" w:rsidRPr="00536CC0" w:rsidRDefault="000216AE" w:rsidP="000216AE">
      <w:pPr>
        <w:widowControl/>
        <w:tabs>
          <w:tab w:val="left" w:pos="700"/>
        </w:tabs>
        <w:autoSpaceDE/>
        <w:ind w:firstLine="567"/>
        <w:jc w:val="both"/>
        <w:rPr>
          <w:lang w:val="uk-UA"/>
        </w:rPr>
      </w:pPr>
      <w:r w:rsidRPr="00536CC0">
        <w:rPr>
          <w:sz w:val="22"/>
          <w:szCs w:val="28"/>
          <w:lang w:val="uk-UA"/>
        </w:rPr>
        <w:t>- мобільності – чисельний склад і кількість об’єктів управління встановлюється за оптимальними критеріями керованості;</w:t>
      </w:r>
    </w:p>
    <w:p w14:paraId="05D68C90" w14:textId="77777777" w:rsidR="000216AE" w:rsidRPr="00536CC0" w:rsidRDefault="000216AE" w:rsidP="000216AE">
      <w:pPr>
        <w:widowControl/>
        <w:tabs>
          <w:tab w:val="left" w:pos="700"/>
        </w:tabs>
        <w:autoSpaceDE/>
        <w:ind w:firstLine="567"/>
        <w:jc w:val="both"/>
        <w:rPr>
          <w:lang w:val="uk-UA"/>
        </w:rPr>
      </w:pPr>
      <w:r w:rsidRPr="00536CC0">
        <w:rPr>
          <w:sz w:val="22"/>
          <w:szCs w:val="28"/>
          <w:lang w:val="uk-UA"/>
        </w:rPr>
        <w:t xml:space="preserve">- оперативності – забезпечення швидкості отримання і збереження інформації шляхом систематизації зовнішніх і внутрішніх </w:t>
      </w:r>
      <w:proofErr w:type="spellStart"/>
      <w:r w:rsidRPr="00536CC0">
        <w:rPr>
          <w:sz w:val="22"/>
          <w:szCs w:val="28"/>
          <w:lang w:val="uk-UA"/>
        </w:rPr>
        <w:t>зв’язків</w:t>
      </w:r>
      <w:proofErr w:type="spellEnd"/>
      <w:r w:rsidRPr="00536CC0">
        <w:rPr>
          <w:sz w:val="22"/>
          <w:szCs w:val="28"/>
          <w:lang w:val="uk-UA"/>
        </w:rPr>
        <w:t xml:space="preserve"> та своєчасне прийняття та виконання рішень;</w:t>
      </w:r>
    </w:p>
    <w:p w14:paraId="12DB1914" w14:textId="77777777" w:rsidR="000216AE" w:rsidRPr="00536CC0" w:rsidRDefault="000216AE" w:rsidP="00761FB0">
      <w:pPr>
        <w:widowControl/>
        <w:numPr>
          <w:ilvl w:val="0"/>
          <w:numId w:val="265"/>
        </w:numPr>
        <w:tabs>
          <w:tab w:val="left" w:pos="700"/>
        </w:tabs>
        <w:suppressAutoHyphens/>
        <w:autoSpaceDE/>
        <w:autoSpaceDN/>
        <w:adjustRightInd/>
        <w:ind w:left="0" w:firstLine="567"/>
        <w:jc w:val="both"/>
        <w:rPr>
          <w:lang w:val="uk-UA"/>
        </w:rPr>
      </w:pPr>
      <w:r w:rsidRPr="00536CC0">
        <w:rPr>
          <w:sz w:val="22"/>
          <w:szCs w:val="28"/>
          <w:lang w:val="uk-UA"/>
        </w:rPr>
        <w:t>економічності – забезпечення оптимальної вартості утримання апарату управління та витрат на здійснення управлінської діяльності.</w:t>
      </w:r>
    </w:p>
    <w:p w14:paraId="7A5DC08C" w14:textId="77777777" w:rsidR="000216AE" w:rsidRPr="00536CC0" w:rsidRDefault="000216AE" w:rsidP="000216AE">
      <w:pPr>
        <w:widowControl/>
        <w:tabs>
          <w:tab w:val="left" w:pos="2085"/>
        </w:tabs>
        <w:autoSpaceDE/>
        <w:ind w:firstLine="567"/>
        <w:jc w:val="both"/>
        <w:rPr>
          <w:lang w:val="uk-UA"/>
        </w:rPr>
      </w:pPr>
      <w:r w:rsidRPr="00536CC0">
        <w:rPr>
          <w:sz w:val="22"/>
          <w:szCs w:val="28"/>
          <w:lang w:val="uk-UA"/>
        </w:rPr>
        <w:t>Особливим питанням при формуванні структури адміністративного органу становить визначення потенційної норми керованості, при обґрунтуванні якої доцільно враховувати такі чинники:</w:t>
      </w:r>
    </w:p>
    <w:p w14:paraId="79B0A21B" w14:textId="77777777" w:rsidR="000216AE" w:rsidRPr="00536CC0" w:rsidRDefault="000216AE" w:rsidP="00761FB0">
      <w:pPr>
        <w:widowControl/>
        <w:numPr>
          <w:ilvl w:val="0"/>
          <w:numId w:val="271"/>
        </w:numPr>
        <w:tabs>
          <w:tab w:val="clear" w:pos="720"/>
          <w:tab w:val="left" w:pos="700"/>
        </w:tabs>
        <w:suppressAutoHyphens/>
        <w:autoSpaceDE/>
        <w:autoSpaceDN/>
        <w:adjustRightInd/>
        <w:jc w:val="both"/>
        <w:rPr>
          <w:lang w:val="uk-UA"/>
        </w:rPr>
      </w:pPr>
      <w:r w:rsidRPr="00536CC0">
        <w:rPr>
          <w:sz w:val="22"/>
          <w:szCs w:val="28"/>
          <w:lang w:val="uk-UA"/>
        </w:rPr>
        <w:t xml:space="preserve">визначені дорученими завданнями (значущість завдань, доручених групі спеціалістів для виконання; складність завдань; різнорідність, </w:t>
      </w:r>
      <w:proofErr w:type="spellStart"/>
      <w:r w:rsidRPr="00536CC0">
        <w:rPr>
          <w:sz w:val="22"/>
          <w:szCs w:val="28"/>
          <w:lang w:val="uk-UA"/>
        </w:rPr>
        <w:t>різновекторність</w:t>
      </w:r>
      <w:proofErr w:type="spellEnd"/>
      <w:r w:rsidRPr="00536CC0">
        <w:rPr>
          <w:sz w:val="22"/>
          <w:szCs w:val="28"/>
          <w:lang w:val="uk-UA"/>
        </w:rPr>
        <w:t xml:space="preserve"> завдань; координація; завдання, які спричинюють незворотні зміни);</w:t>
      </w:r>
    </w:p>
    <w:p w14:paraId="0847F1B4" w14:textId="77777777" w:rsidR="000216AE" w:rsidRPr="00536CC0" w:rsidRDefault="000216AE" w:rsidP="00761FB0">
      <w:pPr>
        <w:widowControl/>
        <w:numPr>
          <w:ilvl w:val="0"/>
          <w:numId w:val="271"/>
        </w:numPr>
        <w:tabs>
          <w:tab w:val="clear" w:pos="720"/>
          <w:tab w:val="left" w:pos="700"/>
        </w:tabs>
        <w:suppressAutoHyphens/>
        <w:autoSpaceDE/>
        <w:autoSpaceDN/>
        <w:adjustRightInd/>
        <w:jc w:val="both"/>
        <w:rPr>
          <w:lang w:val="uk-UA"/>
        </w:rPr>
      </w:pPr>
      <w:r w:rsidRPr="00536CC0">
        <w:rPr>
          <w:sz w:val="22"/>
          <w:szCs w:val="28"/>
          <w:lang w:val="uk-UA"/>
        </w:rPr>
        <w:t>залежні від особи керівника (ступінь самостійності керівника, допоміжний персонал; діяльність, яка не пов’язана з керівництвом; методи управління, планування);</w:t>
      </w:r>
    </w:p>
    <w:p w14:paraId="4B103EA9" w14:textId="77777777" w:rsidR="000216AE" w:rsidRPr="00536CC0" w:rsidRDefault="000216AE" w:rsidP="00761FB0">
      <w:pPr>
        <w:widowControl/>
        <w:numPr>
          <w:ilvl w:val="0"/>
          <w:numId w:val="271"/>
        </w:numPr>
        <w:tabs>
          <w:tab w:val="clear" w:pos="720"/>
          <w:tab w:val="left" w:pos="700"/>
        </w:tabs>
        <w:suppressAutoHyphens/>
        <w:autoSpaceDE/>
        <w:autoSpaceDN/>
        <w:adjustRightInd/>
        <w:jc w:val="both"/>
        <w:rPr>
          <w:lang w:val="uk-UA"/>
        </w:rPr>
      </w:pPr>
      <w:r w:rsidRPr="00536CC0">
        <w:rPr>
          <w:sz w:val="22"/>
          <w:szCs w:val="28"/>
          <w:lang w:val="uk-UA"/>
        </w:rPr>
        <w:t>залежні від персоналу (інтеграція праці; діяльність неформальних груп; культура спілкування; плинність кадрів);</w:t>
      </w:r>
    </w:p>
    <w:p w14:paraId="4940C30B" w14:textId="77777777" w:rsidR="000216AE" w:rsidRPr="00536CC0" w:rsidRDefault="000216AE" w:rsidP="00761FB0">
      <w:pPr>
        <w:widowControl/>
        <w:numPr>
          <w:ilvl w:val="0"/>
          <w:numId w:val="271"/>
        </w:numPr>
        <w:tabs>
          <w:tab w:val="clear" w:pos="720"/>
          <w:tab w:val="left" w:pos="700"/>
        </w:tabs>
        <w:suppressAutoHyphens/>
        <w:autoSpaceDE/>
        <w:autoSpaceDN/>
        <w:adjustRightInd/>
        <w:jc w:val="both"/>
        <w:rPr>
          <w:lang w:val="uk-UA"/>
        </w:rPr>
      </w:pPr>
      <w:r w:rsidRPr="00536CC0">
        <w:rPr>
          <w:sz w:val="22"/>
          <w:szCs w:val="28"/>
          <w:lang w:val="uk-UA"/>
        </w:rPr>
        <w:t>технічного характеру (діапазон вертикального керівництва; зв’язок; розміщення на полі діяльності; прищеплення навичок виконання завдань; оснащення; структура закладу; рівномірний темп роботи; техніка обробки інформації).</w:t>
      </w:r>
    </w:p>
    <w:p w14:paraId="54875B2E" w14:textId="77777777" w:rsidR="000216AE" w:rsidRPr="00536CC0" w:rsidRDefault="000216AE" w:rsidP="000216AE">
      <w:pPr>
        <w:widowControl/>
        <w:tabs>
          <w:tab w:val="left" w:pos="2085"/>
        </w:tabs>
        <w:autoSpaceDE/>
        <w:ind w:firstLine="567"/>
        <w:jc w:val="both"/>
        <w:rPr>
          <w:lang w:val="uk-UA"/>
        </w:rPr>
      </w:pPr>
      <w:r w:rsidRPr="00536CC0">
        <w:rPr>
          <w:sz w:val="22"/>
          <w:szCs w:val="28"/>
          <w:lang w:val="uk-UA"/>
        </w:rPr>
        <w:t xml:space="preserve">При побудові структури адміністративного органу, позитивний ефект забезпечується поетапним вирішенням таких завдань як: </w:t>
      </w:r>
    </w:p>
    <w:p w14:paraId="67C1D9E9" w14:textId="77777777" w:rsidR="000216AE" w:rsidRPr="00536CC0" w:rsidRDefault="000216AE" w:rsidP="000216AE">
      <w:pPr>
        <w:widowControl/>
        <w:tabs>
          <w:tab w:val="left" w:pos="2085"/>
        </w:tabs>
        <w:autoSpaceDE/>
        <w:ind w:firstLine="567"/>
        <w:jc w:val="both"/>
        <w:rPr>
          <w:lang w:val="uk-UA"/>
        </w:rPr>
      </w:pPr>
      <w:r w:rsidRPr="00536CC0">
        <w:rPr>
          <w:sz w:val="22"/>
          <w:szCs w:val="28"/>
          <w:lang w:val="uk-UA"/>
        </w:rPr>
        <w:t xml:space="preserve">- визначення керівної ланки, </w:t>
      </w:r>
    </w:p>
    <w:p w14:paraId="12D1B68F" w14:textId="77777777" w:rsidR="000216AE" w:rsidRPr="00536CC0" w:rsidRDefault="000216AE" w:rsidP="000216AE">
      <w:pPr>
        <w:widowControl/>
        <w:tabs>
          <w:tab w:val="left" w:pos="2085"/>
        </w:tabs>
        <w:autoSpaceDE/>
        <w:ind w:firstLine="567"/>
        <w:jc w:val="both"/>
        <w:rPr>
          <w:lang w:val="uk-UA"/>
        </w:rPr>
      </w:pPr>
      <w:r w:rsidRPr="00536CC0">
        <w:rPr>
          <w:sz w:val="22"/>
          <w:szCs w:val="28"/>
          <w:lang w:val="uk-UA"/>
        </w:rPr>
        <w:t>- структурування,</w:t>
      </w:r>
    </w:p>
    <w:p w14:paraId="1255498B" w14:textId="77777777" w:rsidR="000216AE" w:rsidRPr="00536CC0" w:rsidRDefault="000216AE" w:rsidP="000216AE">
      <w:pPr>
        <w:widowControl/>
        <w:tabs>
          <w:tab w:val="left" w:pos="2085"/>
        </w:tabs>
        <w:autoSpaceDE/>
        <w:ind w:firstLine="567"/>
        <w:jc w:val="both"/>
        <w:rPr>
          <w:lang w:val="uk-UA"/>
        </w:rPr>
      </w:pPr>
      <w:r w:rsidRPr="00536CC0">
        <w:rPr>
          <w:sz w:val="22"/>
          <w:szCs w:val="28"/>
          <w:lang w:val="uk-UA"/>
        </w:rPr>
        <w:t>- формалізація.</w:t>
      </w:r>
    </w:p>
    <w:p w14:paraId="6CF318CF" w14:textId="77777777" w:rsidR="000216AE" w:rsidRPr="00536CC0" w:rsidRDefault="000216AE" w:rsidP="000216AE">
      <w:pPr>
        <w:widowControl/>
        <w:tabs>
          <w:tab w:val="left" w:pos="2085"/>
        </w:tabs>
        <w:autoSpaceDE/>
        <w:ind w:firstLine="567"/>
        <w:jc w:val="both"/>
        <w:rPr>
          <w:lang w:val="uk-UA"/>
        </w:rPr>
      </w:pPr>
      <w:r w:rsidRPr="00536CC0">
        <w:rPr>
          <w:sz w:val="22"/>
          <w:szCs w:val="28"/>
          <w:lang w:val="uk-UA"/>
        </w:rPr>
        <w:t xml:space="preserve">Першим завданням у побудові структури адміністративного органу є визначення керівної ланки, тобто тієї сукупності посад, які пов’язані зі здійсненням владних повноважень, реалізованих в управлінських рішеннях. В єдиноначальному адміністративному органі - це його керівник і один із заступників(який має уповноваження приймати рішення за відсутності керівника). У колегіальному адміністративному органі – це перелік посад, які утворюють відповідний орган колективного управління(колегію), керівну ланку даного органу. </w:t>
      </w:r>
    </w:p>
    <w:p w14:paraId="450BA9B2" w14:textId="77777777" w:rsidR="000216AE" w:rsidRPr="00536CC0" w:rsidRDefault="000216AE" w:rsidP="000216AE">
      <w:pPr>
        <w:widowControl/>
        <w:tabs>
          <w:tab w:val="left" w:pos="2085"/>
        </w:tabs>
        <w:autoSpaceDE/>
        <w:ind w:firstLine="567"/>
        <w:jc w:val="both"/>
        <w:rPr>
          <w:lang w:val="uk-UA"/>
        </w:rPr>
      </w:pPr>
      <w:r w:rsidRPr="00536CC0">
        <w:rPr>
          <w:sz w:val="22"/>
          <w:szCs w:val="28"/>
          <w:lang w:val="uk-UA"/>
        </w:rPr>
        <w:t xml:space="preserve">Друге завдання, яке є продовженням першого, полягає в такій побудові взаємодії керованих одиниць або підрозділів, щоб вони допомогли керівній ланці у досягненні цілей. Досягається вирішення цього завдання завдяки чіткому поділу взаємозв’язків всередині адміністративного органу та у зовнішній взаємодії за рахунок вертикального та горизонтального структурування. </w:t>
      </w:r>
    </w:p>
    <w:p w14:paraId="6B79EC1A" w14:textId="77777777" w:rsidR="000216AE" w:rsidRPr="00536CC0" w:rsidRDefault="000216AE" w:rsidP="000216AE">
      <w:pPr>
        <w:widowControl/>
        <w:tabs>
          <w:tab w:val="left" w:pos="2085"/>
        </w:tabs>
        <w:autoSpaceDE/>
        <w:ind w:firstLine="567"/>
        <w:jc w:val="both"/>
        <w:rPr>
          <w:lang w:val="uk-UA"/>
        </w:rPr>
      </w:pPr>
      <w:r w:rsidRPr="00536CC0">
        <w:rPr>
          <w:sz w:val="22"/>
          <w:szCs w:val="28"/>
          <w:lang w:val="uk-UA"/>
        </w:rPr>
        <w:t xml:space="preserve">До третього завдання належать виділення й опис в адміністративному органі посад і робочих місць. </w:t>
      </w:r>
    </w:p>
    <w:p w14:paraId="3F638480" w14:textId="77777777" w:rsidR="000216AE" w:rsidRPr="00536CC0" w:rsidRDefault="000216AE" w:rsidP="000216AE">
      <w:pPr>
        <w:widowControl/>
        <w:tabs>
          <w:tab w:val="left" w:pos="2085"/>
        </w:tabs>
        <w:autoSpaceDE/>
        <w:ind w:firstLine="567"/>
        <w:jc w:val="both"/>
        <w:rPr>
          <w:lang w:val="uk-UA"/>
        </w:rPr>
      </w:pPr>
      <w:r w:rsidRPr="00536CC0">
        <w:rPr>
          <w:sz w:val="22"/>
          <w:szCs w:val="28"/>
          <w:lang w:val="uk-UA"/>
        </w:rPr>
        <w:t>Різниця між посадою і робочим місцем полягає у тому, що на посаді реалізується діяльність, безпосередньо пов’язана з виконанням встановлених завдань з урахуванням повноважень та відповідальності. Робоче місце являє собою певний вид діяльності з обслуговування та допоміжного забезпечення управлінських процесів у адміністративному органі (утримування приміщень, зв’язок, транспорт). Функціонально ж посада є абстрактним переліком організаційних обов’язків працівника, а робоче місце є певним фізичним простором у якому реалізуються організаційні обов’язки.</w:t>
      </w:r>
    </w:p>
    <w:p w14:paraId="67DF016F" w14:textId="77777777" w:rsidR="000216AE" w:rsidRPr="00536CC0" w:rsidRDefault="000216AE" w:rsidP="000216AE">
      <w:pPr>
        <w:widowControl/>
        <w:tabs>
          <w:tab w:val="left" w:pos="399"/>
          <w:tab w:val="left" w:pos="980"/>
          <w:tab w:val="left" w:pos="2085"/>
        </w:tabs>
        <w:autoSpaceDE/>
        <w:ind w:firstLine="567"/>
        <w:jc w:val="both"/>
        <w:rPr>
          <w:b/>
          <w:bCs/>
          <w:sz w:val="22"/>
          <w:lang w:val="uk-UA"/>
        </w:rPr>
      </w:pPr>
    </w:p>
    <w:p w14:paraId="7146DE7B" w14:textId="77777777" w:rsidR="000216AE" w:rsidRPr="00536CC0" w:rsidRDefault="000216AE" w:rsidP="000216AE">
      <w:pPr>
        <w:widowControl/>
        <w:tabs>
          <w:tab w:val="left" w:pos="2085"/>
        </w:tabs>
        <w:autoSpaceDE/>
        <w:ind w:firstLine="567"/>
        <w:jc w:val="center"/>
        <w:rPr>
          <w:lang w:val="uk-UA"/>
        </w:rPr>
      </w:pPr>
      <w:r w:rsidRPr="00536CC0">
        <w:rPr>
          <w:b/>
          <w:bCs/>
          <w:sz w:val="22"/>
          <w:szCs w:val="28"/>
          <w:lang w:val="uk-UA"/>
        </w:rPr>
        <w:t xml:space="preserve">4. Системні основи формування структури процесів адміністрування </w:t>
      </w:r>
    </w:p>
    <w:p w14:paraId="46D208BF" w14:textId="77777777" w:rsidR="000216AE" w:rsidRPr="00536CC0" w:rsidRDefault="000216AE" w:rsidP="000216AE">
      <w:pPr>
        <w:widowControl/>
        <w:tabs>
          <w:tab w:val="left" w:pos="2085"/>
        </w:tabs>
        <w:autoSpaceDE/>
        <w:ind w:firstLine="567"/>
        <w:jc w:val="center"/>
        <w:rPr>
          <w:lang w:val="uk-UA"/>
        </w:rPr>
      </w:pPr>
      <w:r w:rsidRPr="00536CC0">
        <w:rPr>
          <w:b/>
          <w:bCs/>
          <w:sz w:val="22"/>
          <w:szCs w:val="28"/>
          <w:lang w:val="uk-UA"/>
        </w:rPr>
        <w:t>на підприємстві</w:t>
      </w:r>
    </w:p>
    <w:p w14:paraId="02A66F2B" w14:textId="77777777" w:rsidR="000216AE" w:rsidRPr="00536CC0" w:rsidRDefault="000216AE" w:rsidP="000216AE">
      <w:pPr>
        <w:widowControl/>
        <w:ind w:firstLine="567"/>
        <w:jc w:val="both"/>
        <w:rPr>
          <w:lang w:val="uk-UA"/>
        </w:rPr>
      </w:pPr>
      <w:r w:rsidRPr="00536CC0">
        <w:rPr>
          <w:iCs/>
          <w:color w:val="000000"/>
          <w:sz w:val="22"/>
          <w:szCs w:val="28"/>
          <w:lang w:val="uk-UA"/>
        </w:rPr>
        <w:t>Становлення та розвиток менеджменту як наукової дисципліни призвели до формування двох основних напрямів: американський напрям – орієнтувався на поведінку конкретного виконавця у виробничій системі і тому отримав назву менеджменту; другий напрямок – європейський, який орієнтувався на поточне управління діяльністю бізнес-структури й зумовив появу терміну «адміністрування». Суть назви «менеджмент» пов’язана з управлінням діяльністю групи осіб, об’єднаних спільною метою. Термін адміністрування у перекладі з французької означає управління. З часом почав домінувати американський підхід і всі питання, що пов’язані з управлінням діяльністю підприємствами та організаціями стали називати менеджментом.</w:t>
      </w:r>
    </w:p>
    <w:p w14:paraId="460367B0"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Отже, менеджмент характеризує широке коло завдань, пов’язаних як з управлінням розвитком підприємств, управлінням поведінкою виконавців, управлінням бізнесом, який спрямовано на </w:t>
      </w:r>
      <w:r w:rsidRPr="00536CC0">
        <w:rPr>
          <w:iCs/>
          <w:color w:val="000000"/>
          <w:sz w:val="22"/>
          <w:szCs w:val="28"/>
          <w:lang w:val="uk-UA"/>
        </w:rPr>
        <w:lastRenderedPageBreak/>
        <w:t>отримання комерційних результатів діяльності, так і з управлінням поточною діяльністю підприємств, управлінням структурними підрозділами та ін. Для розуміння сучасного стану адміністративного управління, підходів до його розвитку необхідно усвідомити місце адміністративного управління в менеджменті підприємства.</w:t>
      </w:r>
    </w:p>
    <w:p w14:paraId="0BADA515"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Під </w:t>
      </w:r>
      <w:r w:rsidRPr="00536CC0">
        <w:rPr>
          <w:b/>
          <w:bCs/>
          <w:i/>
          <w:iCs/>
          <w:color w:val="000000"/>
          <w:sz w:val="22"/>
          <w:szCs w:val="28"/>
          <w:lang w:val="uk-UA"/>
        </w:rPr>
        <w:t>адміністративним управлінням</w:t>
      </w:r>
      <w:r w:rsidRPr="00536CC0">
        <w:rPr>
          <w:iCs/>
          <w:color w:val="000000"/>
          <w:sz w:val="22"/>
          <w:szCs w:val="28"/>
          <w:lang w:val="uk-UA"/>
        </w:rPr>
        <w:t xml:space="preserve"> </w:t>
      </w:r>
      <w:r w:rsidRPr="00536CC0">
        <w:rPr>
          <w:iCs/>
          <w:color w:val="000000"/>
          <w:sz w:val="22"/>
          <w:szCs w:val="28"/>
          <w:u w:val="single"/>
          <w:lang w:val="uk-UA"/>
        </w:rPr>
        <w:t>ми розуміємо певний вид управлінської діяльності, який пов’язаний із забезпеченням реалізації прийнятих рішень, встановлених регламентів діяльності як окремих виконавців, так і структурних підрозділі</w:t>
      </w:r>
      <w:r w:rsidRPr="00536CC0">
        <w:rPr>
          <w:iCs/>
          <w:color w:val="000000"/>
          <w:sz w:val="22"/>
          <w:szCs w:val="28"/>
          <w:lang w:val="uk-UA"/>
        </w:rPr>
        <w:t>в. Отже, до завдань адміністративного управління слід віднести частину виконування управлінських завдань, які безпосередньо пов’язані з реалізацією прийнятих рішень, дотриманням встановлених регламентом дій, від окремих виконавців до структурних підрозділів.</w:t>
      </w:r>
    </w:p>
    <w:p w14:paraId="1FA2CE74" w14:textId="77777777" w:rsidR="000216AE" w:rsidRPr="00536CC0" w:rsidRDefault="000216AE" w:rsidP="000216AE">
      <w:pPr>
        <w:widowControl/>
        <w:ind w:firstLine="567"/>
        <w:jc w:val="both"/>
        <w:rPr>
          <w:lang w:val="uk-UA"/>
        </w:rPr>
      </w:pPr>
      <w:r w:rsidRPr="00536CC0">
        <w:rPr>
          <w:iCs/>
          <w:color w:val="000000"/>
          <w:sz w:val="22"/>
          <w:szCs w:val="28"/>
          <w:lang w:val="uk-UA"/>
        </w:rPr>
        <w:t>Завдання адміністративного управління відрізняються в залежності від об’єкта адміністрування. Якщо об’єктом адміністрування є управлінські підрозділи, то регулюються дії, - завдання адміністрування пов’язуються з розробкою та реалізацією управлінських впливів за профілем підрозділу. Якщо ж об’єктом адміністрування є виробничі підрозділи, то регулюється здійснення бізнес-процесів відповідно до технологічних і регламентних вимог.</w:t>
      </w:r>
    </w:p>
    <w:p w14:paraId="43D6F7FB" w14:textId="77777777" w:rsidR="000216AE" w:rsidRPr="00536CC0" w:rsidRDefault="000216AE" w:rsidP="000216AE">
      <w:pPr>
        <w:widowControl/>
        <w:ind w:firstLine="567"/>
        <w:jc w:val="both"/>
        <w:rPr>
          <w:lang w:val="uk-UA"/>
        </w:rPr>
      </w:pPr>
      <w:r w:rsidRPr="00536CC0">
        <w:rPr>
          <w:iCs/>
          <w:color w:val="000000"/>
          <w:sz w:val="22"/>
          <w:szCs w:val="28"/>
          <w:lang w:val="uk-UA"/>
        </w:rPr>
        <w:t>Важливим моментом при системному підході до виконання управлінських завдань є схематичне відображення структури взаємодіючих елементів, характеру їхньої взаємодії, а також законів і принципів, які визначають їхню поведінку і поведінку системи в цілому. У типовій схемі підприємства як системи, виділяються кілька базових підсистем, які визначають властивості системи. Це може бути:</w:t>
      </w:r>
    </w:p>
    <w:p w14:paraId="28F428BC"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 виокремлення суб’єкта та об’єкта управління; </w:t>
      </w:r>
    </w:p>
    <w:p w14:paraId="39CB71E3"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 виділення в об’єкті управління підсистем, що дають різні види продуктів або реалізують різні виробничі функції; </w:t>
      </w:r>
    </w:p>
    <w:p w14:paraId="4CDCF724"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 наявність у суб’єкта управління елементів та підсистем, що виконують певні види управлінських дій, які визначаються цілями функціонування системи. </w:t>
      </w:r>
    </w:p>
    <w:p w14:paraId="54020C93"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Крім того, виділяють найбільш значущі зв’язки як усередині базових підсистем, так і зв’язки їхньої взаємодії та обов’язково – канали зворотного зв’язку. </w:t>
      </w:r>
    </w:p>
    <w:p w14:paraId="6DA93DD7" w14:textId="77777777" w:rsidR="000216AE" w:rsidRPr="00536CC0" w:rsidRDefault="000216AE" w:rsidP="000216AE">
      <w:pPr>
        <w:widowControl/>
        <w:ind w:firstLine="567"/>
        <w:jc w:val="both"/>
        <w:rPr>
          <w:iCs/>
          <w:color w:val="000000"/>
          <w:sz w:val="22"/>
          <w:szCs w:val="28"/>
          <w:lang w:val="uk-UA"/>
        </w:rPr>
      </w:pPr>
      <w:r w:rsidRPr="00536CC0">
        <w:rPr>
          <w:iCs/>
          <w:color w:val="000000"/>
          <w:sz w:val="22"/>
          <w:szCs w:val="28"/>
          <w:lang w:val="uk-UA"/>
        </w:rPr>
        <w:t>Важливим елементом загальної структури управління організацією є підсистема адміністрування управлінської діяльності. Ця підсистема має забезпечувати координацію робіт з отримання необхідних продуктів, що виконуються усередині суб’єкта управління. Схематично це можна зобразити так (рис. 6.2.1).</w:t>
      </w:r>
    </w:p>
    <w:p w14:paraId="10B6442A"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Як видно з наданої схеми, підсистема адміністративного управління виконує роль внутрішнього суб’єкта управління, що впливає на лінійне та функціональне управління. Завдяки адмініструванню генеруються основні та допоміжні управлінські впливи, спрямовані на виробничі та функціональні підрозділи. Виробничі підрозділи виступають як об’єкт управління, підсистема адміністративного управління контролює і регулює діяльність лінійних управлінських одиниць шляхом здійснення адміністративних впливів і отримання зворотної інформації про їхню результативність. Крім того, підсистема адміністративного управління визначає необхідні </w:t>
      </w:r>
      <w:proofErr w:type="spellStart"/>
      <w:r w:rsidRPr="00536CC0">
        <w:rPr>
          <w:iCs/>
          <w:color w:val="000000"/>
          <w:sz w:val="22"/>
          <w:szCs w:val="28"/>
          <w:lang w:val="uk-UA"/>
        </w:rPr>
        <w:t>забезпечуючі</w:t>
      </w:r>
      <w:proofErr w:type="spellEnd"/>
      <w:r w:rsidRPr="00536CC0">
        <w:rPr>
          <w:iCs/>
          <w:color w:val="000000"/>
          <w:sz w:val="22"/>
          <w:szCs w:val="28"/>
          <w:lang w:val="uk-UA"/>
        </w:rPr>
        <w:t xml:space="preserve"> процеси, встановлює перелік робіт для функціональних підрозділів.</w:t>
      </w:r>
    </w:p>
    <w:p w14:paraId="3B61B7D4"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На схемі виділені внутрішні забезпечувальні процеси, на основі яких розробляються й реалізуються адміністративні впливи. Як забезпечувальні процеси розглянуто чотири їхні види: </w:t>
      </w:r>
    </w:p>
    <w:p w14:paraId="2ED61F2D"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 забезпечувальні процеси, пов’язані з встановленням процедур діяльності; </w:t>
      </w:r>
    </w:p>
    <w:p w14:paraId="6776CF0C"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 матеріально-технічне забезпечення діяльності; </w:t>
      </w:r>
    </w:p>
    <w:p w14:paraId="53F1E70F"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 нормативно-правове забезпечення; </w:t>
      </w:r>
    </w:p>
    <w:p w14:paraId="023A1347"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 інформаційно-методичне забезпечення. </w:t>
      </w:r>
    </w:p>
    <w:p w14:paraId="090242B1"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Забезпечувальні процеси взаємодіють між собою, формуючи забезпечувальний комплекс адміністративного управління на підприємстві. Взаємодія забезпечувальних процесів передбачає </w:t>
      </w:r>
      <w:proofErr w:type="spellStart"/>
      <w:r w:rsidRPr="00536CC0">
        <w:rPr>
          <w:iCs/>
          <w:color w:val="000000"/>
          <w:sz w:val="22"/>
          <w:szCs w:val="28"/>
          <w:lang w:val="uk-UA"/>
        </w:rPr>
        <w:t>взаємодоповнення</w:t>
      </w:r>
      <w:proofErr w:type="spellEnd"/>
      <w:r w:rsidRPr="00536CC0">
        <w:rPr>
          <w:iCs/>
          <w:color w:val="000000"/>
          <w:sz w:val="22"/>
          <w:szCs w:val="28"/>
          <w:lang w:val="uk-UA"/>
        </w:rPr>
        <w:t>, а в разі потреби  - і часткову взаємозаміну.</w:t>
      </w:r>
    </w:p>
    <w:p w14:paraId="36C5471C" w14:textId="77777777" w:rsidR="000216AE" w:rsidRPr="00536CC0" w:rsidRDefault="000216AE" w:rsidP="000216AE">
      <w:pPr>
        <w:widowControl/>
        <w:ind w:firstLine="567"/>
        <w:jc w:val="both"/>
        <w:rPr>
          <w:lang w:val="uk-UA"/>
        </w:rPr>
      </w:pPr>
      <w:r w:rsidRPr="00536CC0">
        <w:rPr>
          <w:iCs/>
          <w:color w:val="000000"/>
          <w:sz w:val="22"/>
          <w:szCs w:val="28"/>
          <w:lang w:val="uk-UA"/>
        </w:rPr>
        <w:t>Працездатність і стійкість управлінських підрозділів, їхня здатність забезпечувати реалізацію поставлених завдань і функцій багато в чому залежить від узгодженості та збалансованості сукупності процесів, які мають відбуватися в межах робіт, що виконуються. При процесному підході зазвичай виділяють основні процеси, допоміжні та специфічні види процесів, які пов’язані з особливостями конкретного об’єкта. При цьому процеси класифікують за видом досягнення цілей. До основних процесів відносять дії, пов’язані з отриманням кінцевого продукту цього об’єкта, до допоміжних –   дії, спрямовані на виконання певних видів робіт, які дозволяють отримувати кінцевий продукт.</w:t>
      </w:r>
    </w:p>
    <w:p w14:paraId="4945E098" w14:textId="77777777" w:rsidR="000216AE" w:rsidRPr="00536CC0" w:rsidRDefault="000216AE" w:rsidP="000216AE">
      <w:pPr>
        <w:widowControl/>
        <w:ind w:firstLine="567"/>
        <w:jc w:val="both"/>
        <w:rPr>
          <w:lang w:val="uk-UA"/>
        </w:rPr>
      </w:pPr>
      <w:r w:rsidRPr="00536CC0">
        <w:rPr>
          <w:iCs/>
          <w:color w:val="000000"/>
          <w:sz w:val="22"/>
          <w:szCs w:val="28"/>
          <w:lang w:val="uk-UA"/>
        </w:rPr>
        <w:t>Основним у системному підході до виконання управлінських завдань є відображення структури взаємодіючих елементів, характеру їхньої взаємодії, а також законів і принципів, які визначають їхню поведінку та поведінку системи в цілому.</w:t>
      </w:r>
    </w:p>
    <w:p w14:paraId="18C5F333" w14:textId="77777777" w:rsidR="000216AE" w:rsidRPr="00536CC0" w:rsidRDefault="000216AE" w:rsidP="000216AE">
      <w:pPr>
        <w:widowControl/>
        <w:ind w:firstLine="567"/>
        <w:jc w:val="both"/>
        <w:rPr>
          <w:lang w:val="uk-UA"/>
        </w:rPr>
      </w:pPr>
    </w:p>
    <w:p w14:paraId="7D0FA60B" w14:textId="77777777" w:rsidR="000216AE" w:rsidRPr="00536CC0" w:rsidRDefault="000216AE" w:rsidP="000216AE">
      <w:pPr>
        <w:widowControl/>
        <w:autoSpaceDE/>
        <w:ind w:firstLine="567"/>
        <w:jc w:val="right"/>
        <w:rPr>
          <w:sz w:val="22"/>
          <w:szCs w:val="28"/>
          <w:lang w:val="uk-UA"/>
        </w:rPr>
      </w:pPr>
      <w:r w:rsidRPr="00536CC0">
        <w:rPr>
          <w:noProof/>
          <w:sz w:val="22"/>
          <w:szCs w:val="28"/>
          <w:lang w:val="uk-UA"/>
        </w:rPr>
        <w:drawing>
          <wp:inline distT="0" distB="0" distL="0" distR="0" wp14:anchorId="56CB0BC8" wp14:editId="468FE61A">
            <wp:extent cx="5940425" cy="5162550"/>
            <wp:effectExtent l="0" t="0" r="317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l="-53" t="-63" r="-53" b="-63"/>
                    <a:stretch>
                      <a:fillRect/>
                    </a:stretch>
                  </pic:blipFill>
                  <pic:spPr bwMode="auto">
                    <a:xfrm>
                      <a:off x="0" y="0"/>
                      <a:ext cx="5940425" cy="5162550"/>
                    </a:xfrm>
                    <a:prstGeom prst="rect">
                      <a:avLst/>
                    </a:prstGeom>
                    <a:solidFill>
                      <a:srgbClr val="FFFFFF"/>
                    </a:solidFill>
                    <a:ln>
                      <a:noFill/>
                    </a:ln>
                  </pic:spPr>
                </pic:pic>
              </a:graphicData>
            </a:graphic>
          </wp:inline>
        </w:drawing>
      </w:r>
    </w:p>
    <w:p w14:paraId="5C61EEE1" w14:textId="77777777" w:rsidR="000216AE" w:rsidRPr="00536CC0" w:rsidRDefault="000216AE" w:rsidP="000216AE">
      <w:pPr>
        <w:widowControl/>
        <w:ind w:firstLine="567"/>
        <w:jc w:val="both"/>
        <w:rPr>
          <w:sz w:val="22"/>
          <w:szCs w:val="28"/>
          <w:lang w:val="uk-UA"/>
        </w:rPr>
      </w:pPr>
    </w:p>
    <w:p w14:paraId="34160362" w14:textId="77777777" w:rsidR="000216AE" w:rsidRPr="00536CC0" w:rsidRDefault="000216AE" w:rsidP="000216AE">
      <w:pPr>
        <w:widowControl/>
        <w:ind w:firstLine="567"/>
        <w:jc w:val="center"/>
        <w:rPr>
          <w:lang w:val="uk-UA"/>
        </w:rPr>
      </w:pPr>
      <w:r w:rsidRPr="00536CC0">
        <w:rPr>
          <w:b/>
          <w:bCs/>
          <w:iCs/>
          <w:color w:val="000000"/>
          <w:sz w:val="22"/>
          <w:szCs w:val="28"/>
          <w:lang w:val="uk-UA"/>
        </w:rPr>
        <w:t xml:space="preserve">Рис. 6.2.1. Місце і структура підсистеми </w:t>
      </w:r>
      <w:proofErr w:type="spellStart"/>
      <w:r w:rsidRPr="00536CC0">
        <w:rPr>
          <w:b/>
          <w:bCs/>
          <w:iCs/>
          <w:color w:val="000000"/>
          <w:sz w:val="22"/>
          <w:szCs w:val="28"/>
          <w:lang w:val="uk-UA"/>
        </w:rPr>
        <w:t>адмінстрування</w:t>
      </w:r>
      <w:proofErr w:type="spellEnd"/>
      <w:r w:rsidRPr="00536CC0">
        <w:rPr>
          <w:b/>
          <w:bCs/>
          <w:iCs/>
          <w:color w:val="000000"/>
          <w:sz w:val="22"/>
          <w:szCs w:val="28"/>
          <w:lang w:val="uk-UA"/>
        </w:rPr>
        <w:t>(адміністративного управління) в суб’єкті управління підприємством</w:t>
      </w:r>
    </w:p>
    <w:p w14:paraId="4B8C91AE" w14:textId="77777777" w:rsidR="000216AE" w:rsidRPr="00536CC0" w:rsidRDefault="000216AE" w:rsidP="000216AE">
      <w:pPr>
        <w:widowControl/>
        <w:ind w:firstLine="567"/>
        <w:jc w:val="both"/>
        <w:rPr>
          <w:iCs/>
          <w:color w:val="000000"/>
          <w:sz w:val="22"/>
          <w:szCs w:val="28"/>
          <w:lang w:val="uk-UA"/>
        </w:rPr>
      </w:pPr>
    </w:p>
    <w:p w14:paraId="6ABD9A33" w14:textId="77777777" w:rsidR="000216AE" w:rsidRPr="00536CC0" w:rsidRDefault="000216AE" w:rsidP="000216AE">
      <w:pPr>
        <w:widowControl/>
        <w:ind w:firstLine="567"/>
        <w:jc w:val="both"/>
        <w:rPr>
          <w:lang w:val="uk-UA"/>
        </w:rPr>
      </w:pPr>
      <w:r w:rsidRPr="00536CC0">
        <w:rPr>
          <w:iCs/>
          <w:color w:val="000000"/>
          <w:sz w:val="22"/>
          <w:szCs w:val="28"/>
          <w:lang w:val="uk-UA"/>
        </w:rPr>
        <w:t>Підсистема адміністративного управління виконує роль внутрішнього суб’єкта управління, який впливає на керуючі структурні підрозділи та посадові особи, які здійснюють лінійне та функціональне управління. Саме керівники структурних підрозділів та посадові особи генерують управлінські впливи, основні та допоміжні, які спрямовані на виробничі підрозділи. Виробничі підрозділи виступають як об’єкт управління та забезпечують одержання кінцевих результатів діяльності підприємства.</w:t>
      </w:r>
    </w:p>
    <w:p w14:paraId="06D17624"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В якості забезпечувальних процесів розглянуто чотири їхніх види: забезпечувальні процеси, які пов’язані з встановленням процедур діяльності; матеріально-технічне забезпечення діяльності; нормативно-правове забезпечення; інформаційно-методичне забезпечення. Крім прямого впливу на діяльність адміністраторів, ці процеси взаємодіють між собою та формують забезпечувальний комплекс. Взаємодія забезпечувальних процесів передбачає </w:t>
      </w:r>
      <w:proofErr w:type="spellStart"/>
      <w:r w:rsidRPr="00536CC0">
        <w:rPr>
          <w:iCs/>
          <w:color w:val="000000"/>
          <w:sz w:val="22"/>
          <w:szCs w:val="28"/>
          <w:lang w:val="uk-UA"/>
        </w:rPr>
        <w:t>взаємодоповнення</w:t>
      </w:r>
      <w:proofErr w:type="spellEnd"/>
      <w:r w:rsidRPr="00536CC0">
        <w:rPr>
          <w:iCs/>
          <w:color w:val="000000"/>
          <w:sz w:val="22"/>
          <w:szCs w:val="28"/>
          <w:lang w:val="uk-UA"/>
        </w:rPr>
        <w:t>, а в разі потреби і часткову взаємозаміну.</w:t>
      </w:r>
    </w:p>
    <w:p w14:paraId="2CADEDDD" w14:textId="77777777" w:rsidR="000216AE" w:rsidRPr="00536CC0" w:rsidRDefault="000216AE" w:rsidP="000216AE">
      <w:pPr>
        <w:widowControl/>
        <w:ind w:firstLine="567"/>
        <w:jc w:val="both"/>
        <w:rPr>
          <w:lang w:val="uk-UA"/>
        </w:rPr>
      </w:pPr>
      <w:r w:rsidRPr="00536CC0">
        <w:rPr>
          <w:iCs/>
          <w:color w:val="000000"/>
          <w:sz w:val="22"/>
          <w:szCs w:val="28"/>
          <w:lang w:val="uk-UA"/>
        </w:rPr>
        <w:t>У практичній діяльності при побудові системи адміністративного управління забезпечувальні процеси виступають як певна сукупність елементів, що впливають на основні елементи, які визначають результати функціонування системи управління. При цьому забезпечувальні елементи тісно взаємодіють з факторами зовнішнього й внутрішнього середовища і на основі цієї взаємодії формують необхідні ресурсні та інші потоки, що забезпечують успішність адміністративної діяльності. Крім того, забезпечувальні процеси мають реагувати на зміни, які відбуваються в основних процесах унаслідок їхньої взаємодії із зовнішнім й внутрішнім середовищем. На рис. 6.2.2 показано процесну структуру системи адміністративного управління на підприємстві. Ця процесна структура є частиною розгляду загальної структури системи адміністративного управління підприємством.</w:t>
      </w:r>
    </w:p>
    <w:p w14:paraId="278B0643" w14:textId="77777777" w:rsidR="000216AE" w:rsidRPr="00536CC0" w:rsidRDefault="000216AE" w:rsidP="000216AE">
      <w:pPr>
        <w:widowControl/>
        <w:autoSpaceDE/>
        <w:ind w:firstLine="567"/>
        <w:jc w:val="center"/>
        <w:rPr>
          <w:b/>
          <w:bCs/>
          <w:iCs/>
          <w:color w:val="000000"/>
          <w:sz w:val="22"/>
          <w:szCs w:val="28"/>
          <w:lang w:val="uk-UA"/>
        </w:rPr>
      </w:pPr>
      <w:r w:rsidRPr="00536CC0">
        <w:rPr>
          <w:noProof/>
          <w:sz w:val="22"/>
          <w:szCs w:val="28"/>
          <w:lang w:val="uk-UA"/>
        </w:rPr>
        <w:lastRenderedPageBreak/>
        <w:drawing>
          <wp:inline distT="0" distB="0" distL="0" distR="0" wp14:anchorId="197B433F" wp14:editId="28CF8C86">
            <wp:extent cx="5940425" cy="3910965"/>
            <wp:effectExtent l="0" t="0" r="317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a:extLst>
                        <a:ext uri="{28A0092B-C50C-407E-A947-70E740481C1C}">
                          <a14:useLocalDpi xmlns:a14="http://schemas.microsoft.com/office/drawing/2010/main" val="0"/>
                        </a:ext>
                      </a:extLst>
                    </a:blip>
                    <a:srcRect l="-52" t="-78" r="-52" b="-78"/>
                    <a:stretch>
                      <a:fillRect/>
                    </a:stretch>
                  </pic:blipFill>
                  <pic:spPr bwMode="auto">
                    <a:xfrm>
                      <a:off x="0" y="0"/>
                      <a:ext cx="5940425" cy="3910965"/>
                    </a:xfrm>
                    <a:prstGeom prst="rect">
                      <a:avLst/>
                    </a:prstGeom>
                    <a:solidFill>
                      <a:srgbClr val="FFFFFF"/>
                    </a:solidFill>
                    <a:ln>
                      <a:noFill/>
                    </a:ln>
                  </pic:spPr>
                </pic:pic>
              </a:graphicData>
            </a:graphic>
          </wp:inline>
        </w:drawing>
      </w:r>
    </w:p>
    <w:p w14:paraId="1B7BFD0D" w14:textId="77777777" w:rsidR="000216AE" w:rsidRPr="00536CC0" w:rsidRDefault="000216AE" w:rsidP="000216AE">
      <w:pPr>
        <w:widowControl/>
        <w:ind w:firstLine="567"/>
        <w:jc w:val="center"/>
        <w:rPr>
          <w:lang w:val="uk-UA"/>
        </w:rPr>
      </w:pPr>
      <w:r w:rsidRPr="00536CC0">
        <w:rPr>
          <w:b/>
          <w:bCs/>
          <w:iCs/>
          <w:color w:val="000000"/>
          <w:sz w:val="22"/>
          <w:szCs w:val="28"/>
          <w:lang w:val="uk-UA"/>
        </w:rPr>
        <w:t xml:space="preserve">Рис. 6.2.2. </w:t>
      </w:r>
      <w:r w:rsidRPr="00536CC0">
        <w:rPr>
          <w:b/>
          <w:bCs/>
          <w:sz w:val="22"/>
          <w:szCs w:val="28"/>
          <w:lang w:val="uk-UA"/>
        </w:rPr>
        <w:t>Процесна структура системи адміністративного управління</w:t>
      </w:r>
    </w:p>
    <w:p w14:paraId="7EA7A4D9" w14:textId="77777777" w:rsidR="000216AE" w:rsidRPr="00536CC0" w:rsidRDefault="000216AE" w:rsidP="000216AE">
      <w:pPr>
        <w:widowControl/>
        <w:ind w:firstLine="567"/>
        <w:jc w:val="both"/>
        <w:rPr>
          <w:iCs/>
          <w:color w:val="000000"/>
          <w:sz w:val="22"/>
          <w:szCs w:val="28"/>
          <w:lang w:val="uk-UA"/>
        </w:rPr>
      </w:pPr>
    </w:p>
    <w:p w14:paraId="006C23D4" w14:textId="77777777" w:rsidR="000216AE" w:rsidRPr="00536CC0" w:rsidRDefault="000216AE" w:rsidP="000216AE">
      <w:pPr>
        <w:widowControl/>
        <w:ind w:firstLine="567"/>
        <w:jc w:val="both"/>
        <w:rPr>
          <w:lang w:val="uk-UA"/>
        </w:rPr>
      </w:pPr>
      <w:r w:rsidRPr="00536CC0">
        <w:rPr>
          <w:iCs/>
          <w:color w:val="000000"/>
          <w:sz w:val="22"/>
          <w:szCs w:val="28"/>
          <w:lang w:val="uk-UA"/>
        </w:rPr>
        <w:t xml:space="preserve">Як видно з рисунка, адміністратори виконують дії, спрямовані на реалізацію основних процесів, які стосуються як усього підприємства, так і окремих локальних його об’єктів. Адміністратор діє виходячи зі створеної правової та матеріально-фінансової бази адміністративного управління, в межах завдань, що одержуються і завдань, що </w:t>
      </w:r>
      <w:proofErr w:type="spellStart"/>
      <w:r w:rsidRPr="00536CC0">
        <w:rPr>
          <w:iCs/>
          <w:color w:val="000000"/>
          <w:sz w:val="22"/>
          <w:szCs w:val="28"/>
          <w:lang w:val="uk-UA"/>
        </w:rPr>
        <w:t>вииконуються</w:t>
      </w:r>
      <w:proofErr w:type="spellEnd"/>
      <w:r w:rsidRPr="00536CC0">
        <w:rPr>
          <w:iCs/>
          <w:color w:val="000000"/>
          <w:sz w:val="22"/>
          <w:szCs w:val="28"/>
          <w:lang w:val="uk-UA"/>
        </w:rPr>
        <w:t>. У результаті здійснення основних процесів формуються адміністративні впливи, які дають певний результат функціонування системи адміністративного управління.</w:t>
      </w:r>
    </w:p>
    <w:p w14:paraId="4FA72D65" w14:textId="77777777" w:rsidR="000216AE" w:rsidRPr="00536CC0" w:rsidRDefault="000216AE" w:rsidP="000216AE">
      <w:pPr>
        <w:widowControl/>
        <w:ind w:firstLine="567"/>
        <w:jc w:val="both"/>
        <w:rPr>
          <w:lang w:val="uk-UA"/>
        </w:rPr>
      </w:pPr>
      <w:r w:rsidRPr="00536CC0">
        <w:rPr>
          <w:iCs/>
          <w:color w:val="000000"/>
          <w:sz w:val="22"/>
          <w:szCs w:val="28"/>
          <w:lang w:val="uk-UA"/>
        </w:rPr>
        <w:t>Основні процеси можуть здійснюватися тільки з використанням продуктів, які генеруються забезпечувальними процесами. У результаті цих процесів формуються всі необхідні умови для розробки і здійснення адміністративних впливів. Реалізація забезпечувальних процесів та вироблення ними необхідних продуктів відбуваються з урахуванням як впливу факторів зовнішнього та внутрішнього середовища, так і результатів адміністративної діяльності. Це забезпечує адаптивність забезпечувальних процесів та стійкість функціонування системи адміністративного управління підприємством.</w:t>
      </w:r>
    </w:p>
    <w:p w14:paraId="5B854A11" w14:textId="77777777" w:rsidR="000216AE" w:rsidRPr="00536CC0" w:rsidRDefault="000216AE" w:rsidP="000216AE">
      <w:pPr>
        <w:widowControl/>
        <w:ind w:firstLine="567"/>
        <w:jc w:val="both"/>
        <w:rPr>
          <w:iCs/>
          <w:color w:val="000000"/>
          <w:sz w:val="22"/>
          <w:szCs w:val="28"/>
          <w:lang w:val="uk-UA"/>
        </w:rPr>
      </w:pPr>
    </w:p>
    <w:p w14:paraId="23775355" w14:textId="77777777" w:rsidR="000216AE" w:rsidRPr="00536CC0" w:rsidRDefault="000216AE" w:rsidP="000216AE">
      <w:pPr>
        <w:widowControl/>
        <w:ind w:firstLine="567"/>
        <w:jc w:val="center"/>
        <w:rPr>
          <w:lang w:val="uk-UA"/>
        </w:rPr>
      </w:pPr>
      <w:r w:rsidRPr="00536CC0">
        <w:rPr>
          <w:b/>
          <w:bCs/>
          <w:iCs/>
          <w:color w:val="000000"/>
          <w:sz w:val="22"/>
          <w:szCs w:val="28"/>
          <w:lang w:val="uk-UA"/>
        </w:rPr>
        <w:t>Тема 3. ПЛАНУВАННЯ В АДМІНІСТРАТИВНОМУ МЕНЕДЖМЕНТІ</w:t>
      </w:r>
    </w:p>
    <w:p w14:paraId="33C49F99" w14:textId="77777777" w:rsidR="000216AE" w:rsidRPr="00536CC0" w:rsidRDefault="000216AE" w:rsidP="000216AE">
      <w:pPr>
        <w:widowControl/>
        <w:ind w:firstLine="567"/>
        <w:jc w:val="center"/>
        <w:rPr>
          <w:b/>
          <w:bCs/>
          <w:iCs/>
          <w:color w:val="000000"/>
          <w:sz w:val="22"/>
          <w:szCs w:val="28"/>
          <w:lang w:val="uk-UA"/>
        </w:rPr>
      </w:pPr>
    </w:p>
    <w:p w14:paraId="192B8182" w14:textId="77777777" w:rsidR="000216AE" w:rsidRPr="00536CC0" w:rsidRDefault="000216AE" w:rsidP="00761FB0">
      <w:pPr>
        <w:widowControl/>
        <w:numPr>
          <w:ilvl w:val="0"/>
          <w:numId w:val="272"/>
        </w:numPr>
        <w:tabs>
          <w:tab w:val="left" w:pos="342"/>
        </w:tabs>
        <w:suppressAutoHyphens/>
        <w:autoSpaceDN/>
        <w:adjustRightInd/>
        <w:jc w:val="both"/>
        <w:rPr>
          <w:lang w:val="uk-UA"/>
        </w:rPr>
      </w:pPr>
      <w:r w:rsidRPr="00536CC0">
        <w:rPr>
          <w:b/>
          <w:bCs/>
          <w:iCs/>
          <w:color w:val="000000"/>
          <w:sz w:val="22"/>
          <w:lang w:val="uk-UA"/>
        </w:rPr>
        <w:t>Сутність та види планування в адміністративному менеджменті.</w:t>
      </w:r>
    </w:p>
    <w:p w14:paraId="3514124C" w14:textId="77777777" w:rsidR="000216AE" w:rsidRPr="00536CC0" w:rsidRDefault="000216AE" w:rsidP="00761FB0">
      <w:pPr>
        <w:widowControl/>
        <w:numPr>
          <w:ilvl w:val="0"/>
          <w:numId w:val="272"/>
        </w:numPr>
        <w:tabs>
          <w:tab w:val="left" w:pos="342"/>
        </w:tabs>
        <w:suppressAutoHyphens/>
        <w:autoSpaceDN/>
        <w:adjustRightInd/>
        <w:jc w:val="both"/>
        <w:rPr>
          <w:lang w:val="uk-UA"/>
        </w:rPr>
      </w:pPr>
      <w:r w:rsidRPr="00536CC0">
        <w:rPr>
          <w:b/>
          <w:bCs/>
          <w:iCs/>
          <w:color w:val="000000"/>
          <w:sz w:val="22"/>
          <w:lang w:val="uk-UA"/>
        </w:rPr>
        <w:t>Принципи адміністративного планування.</w:t>
      </w:r>
    </w:p>
    <w:p w14:paraId="5E0EBEAE" w14:textId="77777777" w:rsidR="000216AE" w:rsidRPr="00536CC0" w:rsidRDefault="000216AE" w:rsidP="00761FB0">
      <w:pPr>
        <w:widowControl/>
        <w:numPr>
          <w:ilvl w:val="0"/>
          <w:numId w:val="272"/>
        </w:numPr>
        <w:tabs>
          <w:tab w:val="left" w:pos="342"/>
        </w:tabs>
        <w:suppressAutoHyphens/>
        <w:autoSpaceDN/>
        <w:adjustRightInd/>
        <w:jc w:val="both"/>
        <w:rPr>
          <w:lang w:val="uk-UA"/>
        </w:rPr>
      </w:pPr>
      <w:r w:rsidRPr="00536CC0">
        <w:rPr>
          <w:b/>
          <w:bCs/>
          <w:sz w:val="22"/>
          <w:lang w:val="uk-UA"/>
        </w:rPr>
        <w:t>Методи планування в адміністративному менеджменті.</w:t>
      </w:r>
    </w:p>
    <w:p w14:paraId="76B60794" w14:textId="77777777" w:rsidR="000216AE" w:rsidRPr="00536CC0" w:rsidRDefault="000216AE" w:rsidP="000216AE">
      <w:pPr>
        <w:widowControl/>
        <w:ind w:firstLine="567"/>
        <w:jc w:val="both"/>
        <w:rPr>
          <w:sz w:val="22"/>
          <w:szCs w:val="28"/>
          <w:lang w:val="uk-UA"/>
        </w:rPr>
      </w:pPr>
    </w:p>
    <w:p w14:paraId="404DA7F6" w14:textId="77777777" w:rsidR="000216AE" w:rsidRPr="00536CC0" w:rsidRDefault="000216AE" w:rsidP="000216AE">
      <w:pPr>
        <w:widowControl/>
        <w:ind w:firstLine="567"/>
        <w:jc w:val="center"/>
        <w:rPr>
          <w:lang w:val="uk-UA"/>
        </w:rPr>
      </w:pPr>
      <w:r w:rsidRPr="00536CC0">
        <w:rPr>
          <w:b/>
          <w:bCs/>
          <w:iCs/>
          <w:color w:val="000000"/>
          <w:sz w:val="22"/>
          <w:szCs w:val="28"/>
          <w:lang w:val="uk-UA"/>
        </w:rPr>
        <w:t>1. Сутність та види планування в адміністративному менеджменті</w:t>
      </w:r>
    </w:p>
    <w:p w14:paraId="7E31511E" w14:textId="77777777" w:rsidR="000216AE" w:rsidRPr="00536CC0" w:rsidRDefault="000216AE" w:rsidP="000216AE">
      <w:pPr>
        <w:widowControl/>
        <w:autoSpaceDE/>
        <w:ind w:firstLine="567"/>
        <w:jc w:val="both"/>
        <w:rPr>
          <w:lang w:val="uk-UA"/>
        </w:rPr>
      </w:pPr>
      <w:r w:rsidRPr="00536CC0">
        <w:rPr>
          <w:iCs/>
          <w:sz w:val="22"/>
          <w:szCs w:val="28"/>
          <w:lang w:val="uk-UA"/>
        </w:rPr>
        <w:t>Планування –</w:t>
      </w:r>
      <w:r w:rsidRPr="00536CC0">
        <w:rPr>
          <w:sz w:val="22"/>
          <w:szCs w:val="28"/>
          <w:lang w:val="uk-UA"/>
        </w:rPr>
        <w:t xml:space="preserve"> це процес формування місії та цілей організації, вибору специфічних стратегій для визначення та отримання необхідних ресурсів та їх розподілу з метою забезпечення ефективної роботи організації в майбутньому.</w:t>
      </w:r>
    </w:p>
    <w:p w14:paraId="4501FA69" w14:textId="77777777" w:rsidR="000216AE" w:rsidRPr="00536CC0" w:rsidRDefault="000216AE" w:rsidP="000216AE">
      <w:pPr>
        <w:widowControl/>
        <w:autoSpaceDE/>
        <w:ind w:firstLine="567"/>
        <w:jc w:val="both"/>
        <w:rPr>
          <w:lang w:val="uk-UA"/>
        </w:rPr>
      </w:pPr>
      <w:r w:rsidRPr="00536CC0">
        <w:rPr>
          <w:sz w:val="22"/>
          <w:szCs w:val="28"/>
          <w:lang w:val="uk-UA"/>
        </w:rPr>
        <w:t>Процес планування є інструментом, який дозволяє встановити цілі та інструменти їх досягнення в процесі прийняття управлінських рішень. Його мета полягає в забезпеченні організаційних змін що дозволять адекватно реагувати на зміни в зовнішньому середовищі.</w:t>
      </w:r>
    </w:p>
    <w:p w14:paraId="77F07A90" w14:textId="77777777" w:rsidR="000216AE" w:rsidRPr="00536CC0" w:rsidRDefault="000216AE" w:rsidP="000216AE">
      <w:pPr>
        <w:widowControl/>
        <w:autoSpaceDE/>
        <w:ind w:firstLine="567"/>
        <w:jc w:val="both"/>
        <w:rPr>
          <w:lang w:val="uk-UA"/>
        </w:rPr>
      </w:pPr>
      <w:r w:rsidRPr="00536CC0">
        <w:rPr>
          <w:sz w:val="22"/>
          <w:szCs w:val="28"/>
          <w:lang w:val="uk-UA"/>
        </w:rPr>
        <w:t xml:space="preserve">Залежно від тривалості планового періоду (горизонту планування) розрізняють короткострокові плани з терміном дії до 12 місяців(у тому числі поквартальні, щомісячні, подекадні, тижневі); середньострокові плани з терміном дії від 1 до 5 років та довгострокові плани, з терміном дії від 5 до 10 років. </w:t>
      </w:r>
    </w:p>
    <w:p w14:paraId="5F9AE025" w14:textId="77777777" w:rsidR="000216AE" w:rsidRPr="00536CC0" w:rsidRDefault="000216AE" w:rsidP="000216AE">
      <w:pPr>
        <w:widowControl/>
        <w:autoSpaceDE/>
        <w:ind w:firstLine="567"/>
        <w:jc w:val="both"/>
        <w:rPr>
          <w:lang w:val="uk-UA"/>
        </w:rPr>
      </w:pPr>
      <w:r w:rsidRPr="00536CC0">
        <w:rPr>
          <w:sz w:val="22"/>
          <w:szCs w:val="28"/>
          <w:lang w:val="uk-UA"/>
        </w:rPr>
        <w:lastRenderedPageBreak/>
        <w:t>Базисом системи організаційного планування виступає стратегія. Для організації, стратегія – це довгостроковий, всебічний, комплексний план, набір дій і рішень, які керівництво розробляє та приймає для досягнення довготривалих цілей розвитку.</w:t>
      </w:r>
    </w:p>
    <w:p w14:paraId="5395D2C4" w14:textId="77777777" w:rsidR="000216AE" w:rsidRPr="00536CC0" w:rsidRDefault="000216AE" w:rsidP="000216AE">
      <w:pPr>
        <w:widowControl/>
        <w:autoSpaceDE/>
        <w:ind w:firstLine="567"/>
        <w:jc w:val="both"/>
        <w:rPr>
          <w:lang w:val="uk-UA"/>
        </w:rPr>
      </w:pPr>
      <w:r w:rsidRPr="00536CC0">
        <w:rPr>
          <w:sz w:val="22"/>
          <w:szCs w:val="28"/>
          <w:lang w:val="uk-UA"/>
        </w:rPr>
        <w:t xml:space="preserve">Основне завдання, яке виконує стратегія діяльності фірми, –  забезпечення впровадження змін структурних змін в організації шляхом розподілу ресурсів, адаптації до зовнішнього середовища, внутрішньої координації та передбачення майбутніх змін у діяльності. Стратегію здебільшого розробляє безпосередньо власник, або керівник організації, але її реалізація передбачає участь керівників усіх рівнів управління. </w:t>
      </w:r>
    </w:p>
    <w:p w14:paraId="35C3958D" w14:textId="77777777" w:rsidR="000216AE" w:rsidRPr="00536CC0" w:rsidRDefault="000216AE" w:rsidP="000216AE">
      <w:pPr>
        <w:widowControl/>
        <w:autoSpaceDE/>
        <w:ind w:firstLine="567"/>
        <w:jc w:val="both"/>
        <w:rPr>
          <w:lang w:val="uk-UA"/>
        </w:rPr>
      </w:pPr>
      <w:r w:rsidRPr="00536CC0">
        <w:rPr>
          <w:sz w:val="22"/>
          <w:szCs w:val="28"/>
          <w:lang w:val="uk-UA"/>
        </w:rPr>
        <w:t>Залежно від специфіки розвитку ринку або сфери діяльності організації застосовується певна концепція стратегічного планування організацією.</w:t>
      </w:r>
    </w:p>
    <w:p w14:paraId="2B4D0EBA" w14:textId="77777777" w:rsidR="000216AE" w:rsidRPr="00536CC0" w:rsidRDefault="000216AE" w:rsidP="000216AE">
      <w:pPr>
        <w:widowControl/>
        <w:autoSpaceDE/>
        <w:ind w:firstLine="567"/>
        <w:jc w:val="both"/>
        <w:rPr>
          <w:lang w:val="uk-UA"/>
        </w:rPr>
      </w:pPr>
      <w:r w:rsidRPr="00536CC0">
        <w:rPr>
          <w:iCs/>
          <w:sz w:val="22"/>
          <w:szCs w:val="28"/>
          <w:lang w:val="uk-UA"/>
        </w:rPr>
        <w:t xml:space="preserve">Товарна орієнтація </w:t>
      </w:r>
      <w:r w:rsidRPr="00536CC0">
        <w:rPr>
          <w:sz w:val="22"/>
          <w:szCs w:val="28"/>
          <w:lang w:val="uk-UA"/>
        </w:rPr>
        <w:t>ринку характеризується прагненням до технологічного покращення виробничого процесу та поліпшення якості товарів без серйозного врахування потреб, смаків, бажань покупців. Базовою теорією стратегічного управління організацією в цьому випадку є бюджетний контроль, що базується на внесенні поправок в обсяг і структуру доходів і витрат виробництва та збуту залежно від поточної ситуації на ринку. В основі концепції бюджетного контролю покладено положення про незмінність основних умов функціонування ринку. Коректування діяльності здійснюється лише якщо є необхідність змін у технічному чи технологічному вдосконаленні виробничого процесу.</w:t>
      </w:r>
    </w:p>
    <w:p w14:paraId="463ABA81" w14:textId="77777777" w:rsidR="000216AE" w:rsidRPr="00536CC0" w:rsidRDefault="000216AE" w:rsidP="000216AE">
      <w:pPr>
        <w:widowControl/>
        <w:autoSpaceDE/>
        <w:ind w:firstLine="567"/>
        <w:jc w:val="both"/>
        <w:rPr>
          <w:lang w:val="uk-UA"/>
        </w:rPr>
      </w:pPr>
      <w:r w:rsidRPr="00536CC0">
        <w:rPr>
          <w:iCs/>
          <w:sz w:val="22"/>
          <w:szCs w:val="28"/>
          <w:highlight w:val="white"/>
          <w:lang w:val="uk-UA"/>
        </w:rPr>
        <w:t>Збутова</w:t>
      </w:r>
      <w:r w:rsidRPr="00536CC0">
        <w:rPr>
          <w:iCs/>
          <w:sz w:val="22"/>
          <w:szCs w:val="28"/>
          <w:lang w:val="uk-UA"/>
        </w:rPr>
        <w:t xml:space="preserve"> орієнтація </w:t>
      </w:r>
      <w:r w:rsidRPr="00536CC0">
        <w:rPr>
          <w:sz w:val="22"/>
          <w:szCs w:val="28"/>
          <w:lang w:val="uk-UA"/>
        </w:rPr>
        <w:t xml:space="preserve">характеризується прагненням нарощування збуту за допомогою рекламних та інших методів впливу на споживчий вибір покупця з метою стимулювання покупки. За такої орієнтації застосовують </w:t>
      </w:r>
      <w:r w:rsidRPr="00536CC0">
        <w:rPr>
          <w:iCs/>
          <w:sz w:val="22"/>
          <w:szCs w:val="28"/>
          <w:lang w:val="uk-UA"/>
        </w:rPr>
        <w:t xml:space="preserve">довгострокове планування, </w:t>
      </w:r>
      <w:r w:rsidRPr="00536CC0">
        <w:rPr>
          <w:sz w:val="22"/>
          <w:szCs w:val="28"/>
          <w:lang w:val="uk-UA"/>
        </w:rPr>
        <w:t>що базується на можливості прогнозувати довгостроковий приріст основних збутових показників. Процес планування при розробці збутової стратегії орієнтується на визначення довгострокових змін обсягу продажу, рівня збутових витрат, продуктивності праці та інших показників згідно з існуючим комерційних досвідом та ринковими тенденціями, що спостерігаються досить тривалий час. Довгострокове збутове планування підпорядковує виробничу діяльність ринковим змінам, які прогнозуються менеджментом у комерційній діяльності фірми, протягом найближчих 2-10 років.</w:t>
      </w:r>
    </w:p>
    <w:p w14:paraId="5611C4E6" w14:textId="77777777" w:rsidR="000216AE" w:rsidRPr="00536CC0" w:rsidRDefault="000216AE" w:rsidP="000216AE">
      <w:pPr>
        <w:widowControl/>
        <w:autoSpaceDE/>
        <w:ind w:firstLine="567"/>
        <w:jc w:val="both"/>
        <w:rPr>
          <w:lang w:val="uk-UA"/>
        </w:rPr>
      </w:pPr>
      <w:r w:rsidRPr="00536CC0">
        <w:rPr>
          <w:iCs/>
          <w:sz w:val="22"/>
          <w:szCs w:val="28"/>
          <w:lang w:val="uk-UA"/>
        </w:rPr>
        <w:t>Ринкова орієнтація стратегії</w:t>
      </w:r>
      <w:r w:rsidRPr="00536CC0">
        <w:rPr>
          <w:sz w:val="22"/>
          <w:szCs w:val="28"/>
          <w:lang w:val="uk-UA"/>
        </w:rPr>
        <w:t xml:space="preserve"> передбачає концентрацію уваги у процесі планування на пошук такої товарної пропозиції фірми, яка забезпечить найбільший попит і сприятиме максимальному комерційному ефекту продаж. Діапазон планування в цьому варіанті, визначається динамічністю ринкових змін (чим інтенсивнішими </w:t>
      </w:r>
      <w:proofErr w:type="spellStart"/>
      <w:r w:rsidRPr="00536CC0">
        <w:rPr>
          <w:sz w:val="22"/>
          <w:szCs w:val="28"/>
          <w:lang w:val="uk-UA"/>
        </w:rPr>
        <w:t>єзміни</w:t>
      </w:r>
      <w:proofErr w:type="spellEnd"/>
      <w:r w:rsidRPr="00536CC0">
        <w:rPr>
          <w:sz w:val="22"/>
          <w:szCs w:val="28"/>
          <w:lang w:val="uk-UA"/>
        </w:rPr>
        <w:t xml:space="preserve"> на ринку протягом базового </w:t>
      </w:r>
      <w:proofErr w:type="spellStart"/>
      <w:r w:rsidRPr="00536CC0">
        <w:rPr>
          <w:sz w:val="22"/>
          <w:szCs w:val="28"/>
          <w:lang w:val="uk-UA"/>
        </w:rPr>
        <w:t>преіоду</w:t>
      </w:r>
      <w:proofErr w:type="spellEnd"/>
      <w:r w:rsidRPr="00536CC0">
        <w:rPr>
          <w:sz w:val="22"/>
          <w:szCs w:val="28"/>
          <w:lang w:val="uk-UA"/>
        </w:rPr>
        <w:t xml:space="preserve"> тим коротшим буде період планування). </w:t>
      </w:r>
    </w:p>
    <w:p w14:paraId="02BB83D3" w14:textId="77777777" w:rsidR="000216AE" w:rsidRPr="00536CC0" w:rsidRDefault="000216AE" w:rsidP="000216AE">
      <w:pPr>
        <w:widowControl/>
        <w:autoSpaceDE/>
        <w:ind w:firstLine="567"/>
        <w:jc w:val="both"/>
        <w:rPr>
          <w:lang w:val="uk-UA"/>
        </w:rPr>
      </w:pPr>
      <w:r w:rsidRPr="00536CC0">
        <w:rPr>
          <w:sz w:val="22"/>
          <w:szCs w:val="28"/>
          <w:lang w:val="uk-UA"/>
        </w:rPr>
        <w:t xml:space="preserve">В основі будь-якого концепту (товарного, збутового чи ринкового), покладено місію організації. </w:t>
      </w:r>
      <w:r w:rsidRPr="00536CC0">
        <w:rPr>
          <w:iCs/>
          <w:sz w:val="22"/>
          <w:szCs w:val="28"/>
          <w:lang w:val="uk-UA"/>
        </w:rPr>
        <w:t xml:space="preserve">Місія, фактично є </w:t>
      </w:r>
      <w:r w:rsidRPr="00536CC0">
        <w:rPr>
          <w:sz w:val="22"/>
          <w:szCs w:val="28"/>
          <w:lang w:val="uk-UA"/>
        </w:rPr>
        <w:t xml:space="preserve">головною, загальною ціллю </w:t>
      </w:r>
      <w:proofErr w:type="spellStart"/>
      <w:r w:rsidRPr="00536CC0">
        <w:rPr>
          <w:sz w:val="22"/>
          <w:szCs w:val="28"/>
          <w:lang w:val="uk-UA"/>
        </w:rPr>
        <w:t>дільності</w:t>
      </w:r>
      <w:proofErr w:type="spellEnd"/>
      <w:r w:rsidRPr="00536CC0">
        <w:rPr>
          <w:sz w:val="22"/>
          <w:szCs w:val="28"/>
          <w:lang w:val="uk-UA"/>
        </w:rPr>
        <w:t xml:space="preserve"> організації, що визначає причину її існування. Місія організації як організаційна ідея, формує господарський статус фірми і забезпечує напрям та орієнтири для встановлення цілей і розробки стратегій розвитку на різних організаційних рівнях. Формулювання місії має охоплювати:</w:t>
      </w:r>
    </w:p>
    <w:p w14:paraId="6EBCE814" w14:textId="77777777" w:rsidR="000216AE" w:rsidRPr="00536CC0" w:rsidRDefault="000216AE" w:rsidP="000216AE">
      <w:pPr>
        <w:widowControl/>
        <w:autoSpaceDE/>
        <w:ind w:firstLine="567"/>
        <w:jc w:val="both"/>
        <w:rPr>
          <w:lang w:val="uk-UA"/>
        </w:rPr>
      </w:pPr>
      <w:r w:rsidRPr="00536CC0">
        <w:rPr>
          <w:sz w:val="22"/>
          <w:szCs w:val="28"/>
          <w:lang w:val="uk-UA"/>
        </w:rPr>
        <w:t>- встановлення розуміння того, якою підприємницькою діяльністю займається фірма;</w:t>
      </w:r>
    </w:p>
    <w:p w14:paraId="60202A79" w14:textId="77777777" w:rsidR="000216AE" w:rsidRPr="00536CC0" w:rsidRDefault="000216AE" w:rsidP="000216AE">
      <w:pPr>
        <w:widowControl/>
        <w:autoSpaceDE/>
        <w:ind w:firstLine="567"/>
        <w:jc w:val="both"/>
        <w:rPr>
          <w:lang w:val="uk-UA"/>
        </w:rPr>
      </w:pPr>
      <w:r w:rsidRPr="00536CC0">
        <w:rPr>
          <w:sz w:val="22"/>
          <w:szCs w:val="28"/>
          <w:lang w:val="uk-UA"/>
        </w:rPr>
        <w:t>- визначення зовнішнього середовища та його впливу на принципи діяльності організації;</w:t>
      </w:r>
    </w:p>
    <w:p w14:paraId="4D0A4164" w14:textId="77777777" w:rsidR="000216AE" w:rsidRPr="00536CC0" w:rsidRDefault="000216AE" w:rsidP="000216AE">
      <w:pPr>
        <w:widowControl/>
        <w:autoSpaceDE/>
        <w:ind w:firstLine="567"/>
        <w:jc w:val="both"/>
        <w:rPr>
          <w:lang w:val="uk-UA"/>
        </w:rPr>
      </w:pPr>
      <w:r w:rsidRPr="00536CC0">
        <w:rPr>
          <w:sz w:val="22"/>
          <w:szCs w:val="28"/>
          <w:lang w:val="uk-UA"/>
        </w:rPr>
        <w:t>- окреслення культури організації, тобто внутрішніх параметрів функціонування організації(хто і як має розвивати організацію).</w:t>
      </w:r>
    </w:p>
    <w:p w14:paraId="1D7B8693" w14:textId="77777777" w:rsidR="000216AE" w:rsidRPr="00536CC0" w:rsidRDefault="000216AE" w:rsidP="000216AE">
      <w:pPr>
        <w:widowControl/>
        <w:autoSpaceDE/>
        <w:ind w:firstLine="567"/>
        <w:jc w:val="both"/>
        <w:rPr>
          <w:lang w:val="uk-UA"/>
        </w:rPr>
      </w:pPr>
      <w:r w:rsidRPr="00536CC0">
        <w:rPr>
          <w:sz w:val="22"/>
          <w:szCs w:val="28"/>
          <w:lang w:val="uk-UA"/>
        </w:rPr>
        <w:t xml:space="preserve">Розробка місії дозволяє артикулювати цілі організаційного розвитку які є параметрами системності для подальшого процесу прийняття управлінських рішень, адже без визначення місії як ціннісного орієнтира, керівники можуть приймати рішення на основі своїх індивідуальних цінностей. </w:t>
      </w:r>
    </w:p>
    <w:p w14:paraId="26E688CD" w14:textId="77777777" w:rsidR="000216AE" w:rsidRPr="00536CC0" w:rsidRDefault="000216AE" w:rsidP="000216AE">
      <w:pPr>
        <w:widowControl/>
        <w:autoSpaceDE/>
        <w:ind w:firstLine="567"/>
        <w:jc w:val="both"/>
        <w:rPr>
          <w:lang w:val="uk-UA"/>
        </w:rPr>
      </w:pPr>
      <w:r w:rsidRPr="00536CC0">
        <w:rPr>
          <w:sz w:val="22"/>
          <w:szCs w:val="28"/>
          <w:lang w:val="uk-UA"/>
        </w:rPr>
        <w:t>Управлінські цілі, в системі координат організаційного планування, мають відповідати таким вимогам:</w:t>
      </w:r>
    </w:p>
    <w:p w14:paraId="751ADA50" w14:textId="77777777" w:rsidR="000216AE" w:rsidRPr="00536CC0" w:rsidRDefault="000216AE" w:rsidP="000216AE">
      <w:pPr>
        <w:widowControl/>
        <w:autoSpaceDE/>
        <w:ind w:firstLine="567"/>
        <w:jc w:val="both"/>
        <w:rPr>
          <w:lang w:val="uk-UA"/>
        </w:rPr>
      </w:pPr>
      <w:r w:rsidRPr="00536CC0">
        <w:rPr>
          <w:sz w:val="22"/>
          <w:szCs w:val="28"/>
          <w:lang w:val="uk-UA"/>
        </w:rPr>
        <w:t>1. Бути конкретними, чіткими та однозначними.</w:t>
      </w:r>
    </w:p>
    <w:p w14:paraId="223637F5" w14:textId="77777777" w:rsidR="000216AE" w:rsidRPr="00536CC0" w:rsidRDefault="000216AE" w:rsidP="000216AE">
      <w:pPr>
        <w:widowControl/>
        <w:autoSpaceDE/>
        <w:ind w:firstLine="567"/>
        <w:jc w:val="both"/>
        <w:rPr>
          <w:lang w:val="uk-UA"/>
        </w:rPr>
      </w:pPr>
      <w:r w:rsidRPr="00536CC0">
        <w:rPr>
          <w:sz w:val="22"/>
          <w:szCs w:val="28"/>
          <w:lang w:val="uk-UA"/>
        </w:rPr>
        <w:t>2. Мати вимірний характер(здатність відповідати певній шкалі для визначення ефективності).</w:t>
      </w:r>
    </w:p>
    <w:p w14:paraId="150D8673" w14:textId="77777777" w:rsidR="000216AE" w:rsidRPr="00536CC0" w:rsidRDefault="000216AE" w:rsidP="000216AE">
      <w:pPr>
        <w:widowControl/>
        <w:autoSpaceDE/>
        <w:ind w:firstLine="567"/>
        <w:jc w:val="both"/>
        <w:rPr>
          <w:lang w:val="uk-UA"/>
        </w:rPr>
      </w:pPr>
      <w:r w:rsidRPr="00536CC0">
        <w:rPr>
          <w:sz w:val="22"/>
          <w:szCs w:val="28"/>
          <w:lang w:val="uk-UA"/>
        </w:rPr>
        <w:t>3. Визначати горизонт планування(згідно з обраним горизонтом планування виділяють довгострокові, тактичні та оперативні цілі).</w:t>
      </w:r>
    </w:p>
    <w:p w14:paraId="42EBB874" w14:textId="77777777" w:rsidR="000216AE" w:rsidRPr="00536CC0" w:rsidRDefault="000216AE" w:rsidP="000216AE">
      <w:pPr>
        <w:widowControl/>
        <w:autoSpaceDE/>
        <w:ind w:firstLine="567"/>
        <w:jc w:val="both"/>
        <w:rPr>
          <w:lang w:val="uk-UA"/>
        </w:rPr>
      </w:pPr>
      <w:r w:rsidRPr="00536CC0">
        <w:rPr>
          <w:sz w:val="22"/>
          <w:szCs w:val="28"/>
          <w:lang w:val="uk-UA"/>
        </w:rPr>
        <w:t xml:space="preserve">4. Бути об’єктивними та досяжними з позицій відповідності можливостей та періоду реалізації рішень. </w:t>
      </w:r>
    </w:p>
    <w:p w14:paraId="68100956" w14:textId="77777777" w:rsidR="000216AE" w:rsidRPr="00536CC0" w:rsidRDefault="000216AE" w:rsidP="000216AE">
      <w:pPr>
        <w:widowControl/>
        <w:ind w:firstLine="567"/>
        <w:jc w:val="both"/>
        <w:rPr>
          <w:iCs/>
          <w:color w:val="000000"/>
          <w:sz w:val="22"/>
          <w:szCs w:val="28"/>
          <w:lang w:val="uk-UA"/>
        </w:rPr>
      </w:pPr>
    </w:p>
    <w:p w14:paraId="4A432838" w14:textId="77777777" w:rsidR="000216AE" w:rsidRPr="00536CC0" w:rsidRDefault="000216AE" w:rsidP="000216AE">
      <w:pPr>
        <w:widowControl/>
        <w:ind w:firstLine="567"/>
        <w:jc w:val="center"/>
        <w:rPr>
          <w:lang w:val="uk-UA"/>
        </w:rPr>
      </w:pPr>
      <w:r w:rsidRPr="00536CC0">
        <w:rPr>
          <w:b/>
          <w:bCs/>
          <w:iCs/>
          <w:color w:val="000000"/>
          <w:sz w:val="22"/>
          <w:szCs w:val="28"/>
          <w:lang w:val="uk-UA"/>
        </w:rPr>
        <w:t>2. Принципи адміністративного планування</w:t>
      </w:r>
    </w:p>
    <w:p w14:paraId="0D6ACF7A" w14:textId="77777777" w:rsidR="000216AE" w:rsidRPr="00536CC0" w:rsidRDefault="000216AE" w:rsidP="000216AE">
      <w:pPr>
        <w:widowControl/>
        <w:autoSpaceDE/>
        <w:ind w:firstLine="567"/>
        <w:jc w:val="both"/>
        <w:rPr>
          <w:lang w:val="uk-UA"/>
        </w:rPr>
      </w:pPr>
      <w:r w:rsidRPr="00536CC0">
        <w:rPr>
          <w:sz w:val="22"/>
          <w:szCs w:val="28"/>
          <w:lang w:val="uk-UA"/>
        </w:rPr>
        <w:t xml:space="preserve">Методологія планування – це система принципів, що визначають застосування певних підходів та </w:t>
      </w:r>
      <w:proofErr w:type="spellStart"/>
      <w:r w:rsidRPr="00536CC0">
        <w:rPr>
          <w:sz w:val="22"/>
          <w:szCs w:val="28"/>
          <w:lang w:val="uk-UA"/>
        </w:rPr>
        <w:t>методик</w:t>
      </w:r>
      <w:proofErr w:type="spellEnd"/>
      <w:r w:rsidRPr="00536CC0">
        <w:rPr>
          <w:sz w:val="22"/>
          <w:szCs w:val="28"/>
          <w:lang w:val="uk-UA"/>
        </w:rPr>
        <w:t xml:space="preserve"> до розрахунку визначених показників та методів розробки й обґрунтування планових рішень як системи заходів і дій, необхідних для досягнення цілей організаційного розвитку. </w:t>
      </w:r>
    </w:p>
    <w:p w14:paraId="55A63AB5" w14:textId="77777777" w:rsidR="000216AE" w:rsidRPr="00536CC0" w:rsidRDefault="000216AE" w:rsidP="000216AE">
      <w:pPr>
        <w:widowControl/>
        <w:autoSpaceDE/>
        <w:ind w:firstLine="567"/>
        <w:jc w:val="both"/>
        <w:rPr>
          <w:lang w:val="uk-UA"/>
        </w:rPr>
      </w:pPr>
      <w:r w:rsidRPr="00536CC0">
        <w:rPr>
          <w:b/>
          <w:bCs/>
          <w:i/>
          <w:iCs/>
          <w:sz w:val="22"/>
          <w:szCs w:val="28"/>
          <w:lang w:val="uk-UA"/>
        </w:rPr>
        <w:lastRenderedPageBreak/>
        <w:t>До основних принципів планування слід віднести:</w:t>
      </w:r>
    </w:p>
    <w:p w14:paraId="65272537" w14:textId="77777777" w:rsidR="000216AE" w:rsidRPr="00536CC0" w:rsidRDefault="000216AE" w:rsidP="000216AE">
      <w:pPr>
        <w:widowControl/>
        <w:autoSpaceDE/>
        <w:ind w:firstLine="567"/>
        <w:jc w:val="both"/>
        <w:rPr>
          <w:lang w:val="uk-UA"/>
        </w:rPr>
      </w:pPr>
      <w:r w:rsidRPr="00536CC0">
        <w:rPr>
          <w:sz w:val="22"/>
          <w:szCs w:val="28"/>
          <w:lang w:val="uk-UA"/>
        </w:rPr>
        <w:t xml:space="preserve">1. Принцип єдності, тобто холізму, який означає, що показники, використовувані в плануванні, треба обґрунтовувати в їх єдності, з урахуванням теоретичного і практичного взаємозв’язку. Розробка планових показників повинна здійснюватися у напрямку єдиного </w:t>
      </w:r>
      <w:proofErr w:type="spellStart"/>
      <w:r w:rsidRPr="00536CC0">
        <w:rPr>
          <w:sz w:val="22"/>
          <w:szCs w:val="28"/>
          <w:lang w:val="uk-UA"/>
        </w:rPr>
        <w:t>вектора</w:t>
      </w:r>
      <w:proofErr w:type="spellEnd"/>
      <w:r w:rsidRPr="00536CC0">
        <w:rPr>
          <w:sz w:val="22"/>
          <w:szCs w:val="28"/>
          <w:lang w:val="uk-UA"/>
        </w:rPr>
        <w:t xml:space="preserve"> цілей. Дотримання цього принципу потребує координації діяльності служб і підрозділів організації, що відображається у відповідних планових показниках(як загальних так і застосованих для окремого підрозділу).</w:t>
      </w:r>
    </w:p>
    <w:p w14:paraId="29CBABAA" w14:textId="77777777" w:rsidR="000216AE" w:rsidRPr="00536CC0" w:rsidRDefault="000216AE" w:rsidP="000216AE">
      <w:pPr>
        <w:widowControl/>
        <w:autoSpaceDE/>
        <w:ind w:firstLine="567"/>
        <w:jc w:val="both"/>
        <w:rPr>
          <w:lang w:val="uk-UA"/>
        </w:rPr>
      </w:pPr>
      <w:r w:rsidRPr="00536CC0">
        <w:rPr>
          <w:sz w:val="22"/>
          <w:szCs w:val="28"/>
          <w:lang w:val="uk-UA"/>
        </w:rPr>
        <w:t xml:space="preserve">2. Принцип безперервності визначає планування як постійний та послідовний процес, коли на зміну одному виконаному завданню приходить друге, а на зміну другому – третє і так далі. Принцип стосується перш за все планів різного періоду: короткостроковий план є частиною середньострокового, а середньостроковий – довгострокового. </w:t>
      </w:r>
    </w:p>
    <w:p w14:paraId="058555D4" w14:textId="77777777" w:rsidR="000216AE" w:rsidRPr="00536CC0" w:rsidRDefault="000216AE" w:rsidP="000216AE">
      <w:pPr>
        <w:widowControl/>
        <w:autoSpaceDE/>
        <w:ind w:firstLine="567"/>
        <w:jc w:val="both"/>
        <w:rPr>
          <w:lang w:val="uk-UA"/>
        </w:rPr>
      </w:pPr>
      <w:r w:rsidRPr="00536CC0">
        <w:rPr>
          <w:sz w:val="22"/>
          <w:szCs w:val="28"/>
          <w:lang w:val="uk-UA"/>
        </w:rPr>
        <w:t>3. Принцип гнучкості, який означає здатність плану змінювати свій напрямок при змінних умовах діяльності і мати певні резерви. Принцип обґрунтовує наявність механізму зміни планових величин, тобто їх можливе корегування для адаптації в змінних обставинах.</w:t>
      </w:r>
    </w:p>
    <w:p w14:paraId="673A5AEA" w14:textId="77777777" w:rsidR="000216AE" w:rsidRPr="00536CC0" w:rsidRDefault="000216AE" w:rsidP="000216AE">
      <w:pPr>
        <w:widowControl/>
        <w:autoSpaceDE/>
        <w:ind w:firstLine="567"/>
        <w:jc w:val="both"/>
        <w:rPr>
          <w:lang w:val="uk-UA"/>
        </w:rPr>
      </w:pPr>
      <w:r w:rsidRPr="00536CC0">
        <w:rPr>
          <w:sz w:val="22"/>
          <w:szCs w:val="28"/>
          <w:lang w:val="uk-UA"/>
        </w:rPr>
        <w:t>4. Принцип точності потребує обґрунтованості, деталізації і конкретизації планового показника. Обґрунтованість плану в числовому вимірі означає його відповідність ресурсам, у тому числі здібностям, можливостям  і витратам праці виконавців.</w:t>
      </w:r>
    </w:p>
    <w:p w14:paraId="44BEA5FD" w14:textId="77777777" w:rsidR="000216AE" w:rsidRPr="00536CC0" w:rsidRDefault="000216AE" w:rsidP="000216AE">
      <w:pPr>
        <w:widowControl/>
        <w:autoSpaceDE/>
        <w:ind w:firstLine="567"/>
        <w:jc w:val="both"/>
        <w:rPr>
          <w:lang w:val="uk-UA"/>
        </w:rPr>
      </w:pPr>
      <w:r w:rsidRPr="00536CC0">
        <w:rPr>
          <w:sz w:val="22"/>
          <w:szCs w:val="28"/>
          <w:lang w:val="uk-UA"/>
        </w:rPr>
        <w:t>5. Принцип участі передбачає, що в розробку планових показників повинні включитися всі спеціалісти об’єкта господарювання, а при необхідності – спеціалісти ззовні і партнери по бізнесу; в розробці планового документа обов’язкова участь майбутніх виконавців. У ході такої участі спеціалісти висувають свої ідеї, пропонують власне бачення розв’язання проблем, що збагачує і уточняє зміст плану, дозволяє створити дійсно необхідний і реальний документ. В ході такої участі створюється система заходів, до виконання яких будуть задіяні дійсні виконавці.</w:t>
      </w:r>
    </w:p>
    <w:p w14:paraId="60F2B2B9" w14:textId="77777777" w:rsidR="000216AE" w:rsidRPr="00536CC0" w:rsidRDefault="000216AE" w:rsidP="000216AE">
      <w:pPr>
        <w:widowControl/>
        <w:autoSpaceDE/>
        <w:ind w:firstLine="567"/>
        <w:jc w:val="both"/>
        <w:rPr>
          <w:lang w:val="uk-UA"/>
        </w:rPr>
      </w:pPr>
      <w:r w:rsidRPr="00536CC0">
        <w:rPr>
          <w:sz w:val="22"/>
          <w:szCs w:val="28"/>
          <w:lang w:val="uk-UA"/>
        </w:rPr>
        <w:t>6. Принцип науковості, в контексті якого плани розробляються на основі знання і практичного використання економічних законів і теорій. В процесі розробки планів актуалізуються тенденції і перспективи економічного і соціального розвитку господарського суб’єкта, розробляються прогнози, техніко-економічні обґрунтування темпів і пропорцій економічного росту.</w:t>
      </w:r>
    </w:p>
    <w:p w14:paraId="59BF5EEA" w14:textId="77777777" w:rsidR="000216AE" w:rsidRPr="00536CC0" w:rsidRDefault="000216AE" w:rsidP="000216AE">
      <w:pPr>
        <w:widowControl/>
        <w:autoSpaceDE/>
        <w:ind w:firstLine="567"/>
        <w:jc w:val="both"/>
        <w:rPr>
          <w:lang w:val="uk-UA"/>
        </w:rPr>
      </w:pPr>
      <w:r w:rsidRPr="00536CC0">
        <w:rPr>
          <w:sz w:val="22"/>
          <w:szCs w:val="28"/>
          <w:lang w:val="uk-UA"/>
        </w:rPr>
        <w:t>7. Принцип системності – в процесі обґрунтування, розробки і прийняття планових рішень враховується складний характер функціонування організації в контексті її існування як елемента національної економіки.</w:t>
      </w:r>
    </w:p>
    <w:p w14:paraId="1DA90C94" w14:textId="77777777" w:rsidR="000216AE" w:rsidRPr="00536CC0" w:rsidRDefault="000216AE" w:rsidP="000216AE">
      <w:pPr>
        <w:widowControl/>
        <w:autoSpaceDE/>
        <w:ind w:firstLine="567"/>
        <w:jc w:val="both"/>
        <w:rPr>
          <w:lang w:val="uk-UA"/>
        </w:rPr>
      </w:pPr>
      <w:r w:rsidRPr="00536CC0">
        <w:rPr>
          <w:sz w:val="22"/>
          <w:szCs w:val="28"/>
          <w:lang w:val="uk-UA"/>
        </w:rPr>
        <w:t>8. Принцип комплексності – в процесі обґрунтування і прийняття планового рішення в розрахунок до уваги слід брати всі можливі наслідки його реалізації, як у самому об’єкті планування, так і в зовнішньому щодо нього середовищі.</w:t>
      </w:r>
    </w:p>
    <w:p w14:paraId="79544DDF" w14:textId="77777777" w:rsidR="000216AE" w:rsidRPr="00536CC0" w:rsidRDefault="000216AE" w:rsidP="000216AE">
      <w:pPr>
        <w:widowControl/>
        <w:autoSpaceDE/>
        <w:ind w:firstLine="567"/>
        <w:jc w:val="both"/>
        <w:rPr>
          <w:lang w:val="uk-UA"/>
        </w:rPr>
      </w:pPr>
      <w:r w:rsidRPr="00536CC0">
        <w:rPr>
          <w:sz w:val="22"/>
          <w:szCs w:val="28"/>
          <w:lang w:val="uk-UA"/>
        </w:rPr>
        <w:t>9. Принцип оптимальності означає орієнтацію планового розвитку на забезпечення найбільшої ефективності функціонування й розвитку запланованого об’єкта.</w:t>
      </w:r>
    </w:p>
    <w:p w14:paraId="323C687C" w14:textId="77777777" w:rsidR="000216AE" w:rsidRPr="00536CC0" w:rsidRDefault="000216AE" w:rsidP="000216AE">
      <w:pPr>
        <w:widowControl/>
        <w:autoSpaceDE/>
        <w:ind w:firstLine="567"/>
        <w:jc w:val="both"/>
        <w:rPr>
          <w:lang w:val="uk-UA"/>
        </w:rPr>
      </w:pPr>
      <w:r w:rsidRPr="00536CC0">
        <w:rPr>
          <w:sz w:val="22"/>
          <w:szCs w:val="28"/>
          <w:lang w:val="uk-UA"/>
        </w:rPr>
        <w:t>10. Принцип адаптивності передбачає можливість пристосування плану до постійних змін, що відбуваються як у самому об’єкті планування, так і в зовнішньому середовищі.</w:t>
      </w:r>
    </w:p>
    <w:p w14:paraId="52813C48" w14:textId="77777777" w:rsidR="000216AE" w:rsidRPr="00536CC0" w:rsidRDefault="000216AE" w:rsidP="000216AE">
      <w:pPr>
        <w:widowControl/>
        <w:autoSpaceDE/>
        <w:ind w:firstLine="567"/>
        <w:jc w:val="both"/>
        <w:rPr>
          <w:lang w:val="uk-UA"/>
        </w:rPr>
      </w:pPr>
      <w:r w:rsidRPr="00536CC0">
        <w:rPr>
          <w:sz w:val="22"/>
          <w:szCs w:val="28"/>
          <w:lang w:val="uk-UA"/>
        </w:rPr>
        <w:t>11. Принцип обмеженості ресурсних можливостей вимагає орієнтування на забезпечення раціонального ефективного використання всіх видів ресурсів.</w:t>
      </w:r>
    </w:p>
    <w:p w14:paraId="42F26AD3" w14:textId="77777777" w:rsidR="000216AE" w:rsidRPr="00536CC0" w:rsidRDefault="000216AE" w:rsidP="000216AE">
      <w:pPr>
        <w:widowControl/>
        <w:autoSpaceDE/>
        <w:ind w:firstLine="567"/>
        <w:jc w:val="both"/>
        <w:rPr>
          <w:lang w:val="uk-UA"/>
        </w:rPr>
      </w:pPr>
      <w:r w:rsidRPr="00536CC0">
        <w:rPr>
          <w:sz w:val="22"/>
          <w:szCs w:val="28"/>
          <w:lang w:val="uk-UA"/>
        </w:rPr>
        <w:t>12. Принцип соціальної направленості та пріоритету суспільних потреб - в державному плануванні слід виходити з інтересів людини й суспільства. Задоволення потреб населення повинно бути висхідною позицією загальнодержавних планів, оскільки  це суспільно необхідно; економіка не повинна і не може розвиватися поза інтересами особистісного і суспільного споживання.</w:t>
      </w:r>
    </w:p>
    <w:p w14:paraId="68F9043B" w14:textId="77777777" w:rsidR="000216AE" w:rsidRPr="00536CC0" w:rsidRDefault="000216AE" w:rsidP="000216AE">
      <w:pPr>
        <w:widowControl/>
        <w:autoSpaceDE/>
        <w:ind w:firstLine="567"/>
        <w:jc w:val="both"/>
        <w:rPr>
          <w:lang w:val="uk-UA"/>
        </w:rPr>
      </w:pPr>
      <w:r w:rsidRPr="00536CC0">
        <w:rPr>
          <w:sz w:val="22"/>
          <w:szCs w:val="28"/>
          <w:lang w:val="uk-UA"/>
        </w:rPr>
        <w:t>13. Принцип підвищення ефективності суспільного виробництва передбачає здійснення всіх цілей і задач планування з найменшими витратами, тобто максимальною економією живої уречевленої праці при виробництві одиниці продукції (робіт, послуг). Даний принцип реалізується через можливі форми і напрямки ресурсозбереження і проявляється через систему показників ефективності: зростання продуктивності праці, підвищення фондовіддачі тощо.</w:t>
      </w:r>
    </w:p>
    <w:p w14:paraId="342434A2" w14:textId="77777777" w:rsidR="000216AE" w:rsidRPr="00536CC0" w:rsidRDefault="000216AE" w:rsidP="000216AE">
      <w:pPr>
        <w:widowControl/>
        <w:autoSpaceDE/>
        <w:ind w:firstLine="567"/>
        <w:jc w:val="both"/>
        <w:rPr>
          <w:lang w:val="uk-UA"/>
        </w:rPr>
      </w:pPr>
      <w:r w:rsidRPr="00536CC0">
        <w:rPr>
          <w:sz w:val="22"/>
          <w:szCs w:val="28"/>
          <w:lang w:val="uk-UA"/>
        </w:rPr>
        <w:t xml:space="preserve">14. Принцип пропорційності і збалансованості – держава через систему планування повинна впливати на формування пропорцій і структуру суспільного виробництва, що відповідає інтересам усього суспільства. </w:t>
      </w:r>
    </w:p>
    <w:p w14:paraId="6C040596" w14:textId="77777777" w:rsidR="000216AE" w:rsidRPr="00536CC0" w:rsidRDefault="000216AE" w:rsidP="000216AE">
      <w:pPr>
        <w:widowControl/>
        <w:autoSpaceDE/>
        <w:ind w:firstLine="567"/>
        <w:jc w:val="both"/>
        <w:rPr>
          <w:lang w:val="uk-UA"/>
        </w:rPr>
      </w:pPr>
      <w:r w:rsidRPr="00536CC0">
        <w:rPr>
          <w:sz w:val="22"/>
          <w:szCs w:val="28"/>
          <w:lang w:val="uk-UA"/>
        </w:rPr>
        <w:t>15. Принцип паритетності передбачає необхідність вибору паритетних напрямків в розвитку економіки, що обумовлено обмеженістю ресурсів і невідкладністю вирішення найважливіших загальнодержавних питань.</w:t>
      </w:r>
    </w:p>
    <w:p w14:paraId="71574A6B" w14:textId="77777777" w:rsidR="000216AE" w:rsidRPr="00536CC0" w:rsidRDefault="000216AE" w:rsidP="000216AE">
      <w:pPr>
        <w:widowControl/>
        <w:autoSpaceDE/>
        <w:ind w:firstLine="567"/>
        <w:jc w:val="both"/>
        <w:rPr>
          <w:lang w:val="uk-UA"/>
        </w:rPr>
      </w:pPr>
      <w:r w:rsidRPr="00536CC0">
        <w:rPr>
          <w:sz w:val="22"/>
          <w:szCs w:val="28"/>
          <w:lang w:val="uk-UA"/>
        </w:rPr>
        <w:t>16. Принцип узгодження короткострокових і перспективних цілей й завдань передбачає сполучення теперішніх і майбутніх задач соціально-економічного розвитку країни з досягненнями науково обґрунтованих стратегічних цілей.</w:t>
      </w:r>
    </w:p>
    <w:p w14:paraId="3CCEDFAF" w14:textId="77777777" w:rsidR="000216AE" w:rsidRPr="00536CC0" w:rsidRDefault="000216AE" w:rsidP="000216AE">
      <w:pPr>
        <w:widowControl/>
        <w:autoSpaceDE/>
        <w:ind w:firstLine="567"/>
        <w:jc w:val="both"/>
        <w:rPr>
          <w:lang w:val="uk-UA"/>
        </w:rPr>
      </w:pPr>
      <w:r w:rsidRPr="00536CC0">
        <w:rPr>
          <w:sz w:val="22"/>
          <w:szCs w:val="28"/>
          <w:lang w:val="uk-UA"/>
        </w:rPr>
        <w:lastRenderedPageBreak/>
        <w:t>17. Принцип контролю за ходом реалізації планових документів повинен бути заснований на сполученні принципів і форм економічного стимулювання і адміністративно-правової відповідальності.</w:t>
      </w:r>
    </w:p>
    <w:p w14:paraId="67681D4E" w14:textId="77777777" w:rsidR="000216AE" w:rsidRPr="00536CC0" w:rsidRDefault="000216AE" w:rsidP="000216AE">
      <w:pPr>
        <w:widowControl/>
        <w:autoSpaceDE/>
        <w:ind w:firstLine="567"/>
        <w:jc w:val="both"/>
        <w:rPr>
          <w:lang w:val="uk-UA"/>
        </w:rPr>
      </w:pPr>
      <w:r w:rsidRPr="00536CC0">
        <w:rPr>
          <w:sz w:val="22"/>
          <w:szCs w:val="28"/>
          <w:lang w:val="uk-UA"/>
        </w:rPr>
        <w:t>Спільними для всіх планів є загальні правила планування. До таких правил слід віднести такі:</w:t>
      </w:r>
    </w:p>
    <w:p w14:paraId="20392649" w14:textId="77777777" w:rsidR="000216AE" w:rsidRPr="00536CC0" w:rsidRDefault="000216AE" w:rsidP="000216AE">
      <w:pPr>
        <w:widowControl/>
        <w:autoSpaceDE/>
        <w:ind w:firstLine="567"/>
        <w:jc w:val="both"/>
        <w:rPr>
          <w:lang w:val="uk-UA"/>
        </w:rPr>
      </w:pPr>
      <w:r w:rsidRPr="00536CC0">
        <w:rPr>
          <w:sz w:val="22"/>
          <w:szCs w:val="28"/>
          <w:lang w:val="uk-UA"/>
        </w:rPr>
        <w:t>1) залучення максимальної кількості співробітників організації до планування, розпочинаючи з найбільш ранніх етапів роботи над планом;</w:t>
      </w:r>
    </w:p>
    <w:p w14:paraId="4B7E760B" w14:textId="77777777" w:rsidR="000216AE" w:rsidRPr="00536CC0" w:rsidRDefault="000216AE" w:rsidP="000216AE">
      <w:pPr>
        <w:widowControl/>
        <w:autoSpaceDE/>
        <w:ind w:firstLine="567"/>
        <w:jc w:val="both"/>
        <w:rPr>
          <w:lang w:val="uk-UA"/>
        </w:rPr>
      </w:pPr>
      <w:r w:rsidRPr="00536CC0">
        <w:rPr>
          <w:sz w:val="22"/>
          <w:szCs w:val="28"/>
          <w:lang w:val="uk-UA"/>
        </w:rPr>
        <w:t>2) безперервність планування, зумовлена характером господарської діяльності організації;</w:t>
      </w:r>
    </w:p>
    <w:p w14:paraId="4D834E53" w14:textId="77777777" w:rsidR="000216AE" w:rsidRPr="00536CC0" w:rsidRDefault="000216AE" w:rsidP="000216AE">
      <w:pPr>
        <w:widowControl/>
        <w:autoSpaceDE/>
        <w:ind w:firstLine="567"/>
        <w:jc w:val="both"/>
        <w:rPr>
          <w:lang w:val="uk-UA"/>
        </w:rPr>
      </w:pPr>
      <w:r w:rsidRPr="00536CC0">
        <w:rPr>
          <w:sz w:val="22"/>
          <w:szCs w:val="28"/>
          <w:lang w:val="uk-UA"/>
        </w:rPr>
        <w:t>3) реальність, тобто виконуваність планових завдань і показників;</w:t>
      </w:r>
    </w:p>
    <w:p w14:paraId="4160A72F" w14:textId="77777777" w:rsidR="000216AE" w:rsidRPr="00536CC0" w:rsidRDefault="000216AE" w:rsidP="000216AE">
      <w:pPr>
        <w:widowControl/>
        <w:autoSpaceDE/>
        <w:ind w:firstLine="567"/>
        <w:jc w:val="both"/>
        <w:rPr>
          <w:lang w:val="uk-UA"/>
        </w:rPr>
      </w:pPr>
      <w:r w:rsidRPr="00536CC0">
        <w:rPr>
          <w:sz w:val="22"/>
          <w:szCs w:val="28"/>
          <w:lang w:val="uk-UA"/>
        </w:rPr>
        <w:t>4) гнучкість, тобто адекватна реакція організації на зміни зовнішнього середовища;</w:t>
      </w:r>
    </w:p>
    <w:p w14:paraId="33FA9888" w14:textId="77777777" w:rsidR="000216AE" w:rsidRPr="00536CC0" w:rsidRDefault="000216AE" w:rsidP="000216AE">
      <w:pPr>
        <w:widowControl/>
        <w:autoSpaceDE/>
        <w:ind w:firstLine="567"/>
        <w:jc w:val="both"/>
        <w:rPr>
          <w:lang w:val="uk-UA"/>
        </w:rPr>
      </w:pPr>
      <w:r w:rsidRPr="00536CC0">
        <w:rPr>
          <w:sz w:val="22"/>
          <w:szCs w:val="28"/>
          <w:lang w:val="uk-UA"/>
        </w:rPr>
        <w:t>5) інтеграція і диференціація планових завдань і показників;</w:t>
      </w:r>
    </w:p>
    <w:p w14:paraId="2FBA66CF" w14:textId="77777777" w:rsidR="000216AE" w:rsidRPr="00536CC0" w:rsidRDefault="000216AE" w:rsidP="000216AE">
      <w:pPr>
        <w:widowControl/>
        <w:autoSpaceDE/>
        <w:ind w:firstLine="567"/>
        <w:jc w:val="both"/>
        <w:rPr>
          <w:lang w:val="uk-UA"/>
        </w:rPr>
      </w:pPr>
      <w:r w:rsidRPr="00536CC0">
        <w:rPr>
          <w:sz w:val="22"/>
          <w:szCs w:val="28"/>
          <w:lang w:val="uk-UA"/>
        </w:rPr>
        <w:t>6) забезпечення планових завдань необхідними ресурсами;</w:t>
      </w:r>
    </w:p>
    <w:p w14:paraId="1D06DF07" w14:textId="77777777" w:rsidR="000216AE" w:rsidRPr="00536CC0" w:rsidRDefault="000216AE" w:rsidP="000216AE">
      <w:pPr>
        <w:widowControl/>
        <w:autoSpaceDE/>
        <w:ind w:firstLine="567"/>
        <w:jc w:val="both"/>
        <w:rPr>
          <w:lang w:val="uk-UA"/>
        </w:rPr>
      </w:pPr>
      <w:r w:rsidRPr="00536CC0">
        <w:rPr>
          <w:sz w:val="22"/>
          <w:szCs w:val="28"/>
          <w:lang w:val="uk-UA"/>
        </w:rPr>
        <w:t xml:space="preserve">7) </w:t>
      </w:r>
      <w:proofErr w:type="spellStart"/>
      <w:r w:rsidRPr="00536CC0">
        <w:rPr>
          <w:sz w:val="22"/>
          <w:szCs w:val="28"/>
          <w:lang w:val="uk-UA"/>
        </w:rPr>
        <w:t>директивність</w:t>
      </w:r>
      <w:proofErr w:type="spellEnd"/>
      <w:r w:rsidRPr="00536CC0">
        <w:rPr>
          <w:sz w:val="22"/>
          <w:szCs w:val="28"/>
          <w:lang w:val="uk-UA"/>
        </w:rPr>
        <w:t>, тобто обов’язковість планових завдань і показників для виконавців.</w:t>
      </w:r>
    </w:p>
    <w:p w14:paraId="2BA6E27D" w14:textId="77777777" w:rsidR="000216AE" w:rsidRPr="00536CC0" w:rsidRDefault="000216AE" w:rsidP="000216AE">
      <w:pPr>
        <w:widowControl/>
        <w:ind w:firstLine="567"/>
        <w:jc w:val="center"/>
        <w:rPr>
          <w:sz w:val="22"/>
          <w:szCs w:val="28"/>
          <w:lang w:val="uk-UA"/>
        </w:rPr>
      </w:pPr>
    </w:p>
    <w:p w14:paraId="3C4BB22C" w14:textId="77777777" w:rsidR="000216AE" w:rsidRPr="00536CC0" w:rsidRDefault="000216AE" w:rsidP="000216AE">
      <w:pPr>
        <w:widowControl/>
        <w:ind w:firstLine="567"/>
        <w:jc w:val="center"/>
        <w:rPr>
          <w:lang w:val="uk-UA"/>
        </w:rPr>
      </w:pPr>
      <w:r w:rsidRPr="00536CC0">
        <w:rPr>
          <w:b/>
          <w:bCs/>
          <w:sz w:val="22"/>
          <w:szCs w:val="28"/>
          <w:lang w:val="uk-UA"/>
        </w:rPr>
        <w:t>3. Методи планування в адміністративному менеджменті</w:t>
      </w:r>
    </w:p>
    <w:p w14:paraId="3EFF16E1" w14:textId="77777777" w:rsidR="000216AE" w:rsidRPr="00536CC0" w:rsidRDefault="000216AE" w:rsidP="000216AE">
      <w:pPr>
        <w:widowControl/>
        <w:autoSpaceDE/>
        <w:ind w:firstLine="567"/>
        <w:jc w:val="both"/>
        <w:rPr>
          <w:lang w:val="uk-UA"/>
        </w:rPr>
      </w:pPr>
      <w:r w:rsidRPr="00536CC0">
        <w:rPr>
          <w:sz w:val="22"/>
          <w:szCs w:val="28"/>
          <w:lang w:val="uk-UA"/>
        </w:rPr>
        <w:t>Методи планування – це конкретні прийоми і способи, які використовуються для обґрунтування планових показників. Найбільше розповсюдження в плануванні отримали такі методи балансовий, нормативний, економіко-математичний, аналітичний.</w:t>
      </w:r>
    </w:p>
    <w:p w14:paraId="5B1D87DC" w14:textId="77777777" w:rsidR="000216AE" w:rsidRPr="00536CC0" w:rsidRDefault="000216AE" w:rsidP="000216AE">
      <w:pPr>
        <w:widowControl/>
        <w:autoSpaceDE/>
        <w:ind w:firstLine="567"/>
        <w:jc w:val="both"/>
        <w:rPr>
          <w:lang w:val="uk-UA"/>
        </w:rPr>
      </w:pPr>
      <w:r w:rsidRPr="00536CC0">
        <w:rPr>
          <w:sz w:val="22"/>
          <w:szCs w:val="28"/>
          <w:lang w:val="uk-UA"/>
        </w:rPr>
        <w:t xml:space="preserve">Основним методом координації планових показників є балансовий метод, суть якого полягає у забезпеченні об’єктивних співвідношень між потребами і ресурсами за допомогою системи балансів. Матеріальні баланси використовуються для встановлення </w:t>
      </w:r>
      <w:proofErr w:type="spellStart"/>
      <w:r w:rsidRPr="00536CC0">
        <w:rPr>
          <w:sz w:val="22"/>
          <w:szCs w:val="28"/>
          <w:lang w:val="uk-UA"/>
        </w:rPr>
        <w:t>натурально</w:t>
      </w:r>
      <w:proofErr w:type="spellEnd"/>
      <w:r w:rsidRPr="00536CC0">
        <w:rPr>
          <w:sz w:val="22"/>
          <w:szCs w:val="28"/>
          <w:lang w:val="uk-UA"/>
        </w:rPr>
        <w:t>-речових пропорцій, за допомогою трудових балансів плануються пропорції в розподіленні трудових ресурсів, а цінові баланси застосовуються для формування фінансових пропорцій.</w:t>
      </w:r>
    </w:p>
    <w:p w14:paraId="16F1DFC3" w14:textId="77777777" w:rsidR="000216AE" w:rsidRPr="00536CC0" w:rsidRDefault="000216AE" w:rsidP="000216AE">
      <w:pPr>
        <w:widowControl/>
        <w:autoSpaceDE/>
        <w:ind w:firstLine="567"/>
        <w:jc w:val="both"/>
        <w:rPr>
          <w:lang w:val="uk-UA"/>
        </w:rPr>
      </w:pPr>
      <w:r w:rsidRPr="00536CC0">
        <w:rPr>
          <w:sz w:val="22"/>
          <w:szCs w:val="28"/>
          <w:lang w:val="uk-UA"/>
        </w:rPr>
        <w:t>Для забезпечення найбільш раціонального використання ресурсів у плануванні широко використовуються різні норми й нормативи. При цьому самі поняття «норма» і «норматив» у контексті економічного змісту не ідентичні. Норма – це гранична, максимально допустима величина розходу ресурсів на визначені планом цілі, наприклад, норма товарних запасів на підприємствах торгівлі. Норматив – відносна величина, що характеризує кількісну міру зв’язку між показниками.</w:t>
      </w:r>
    </w:p>
    <w:p w14:paraId="5821F156" w14:textId="77777777" w:rsidR="000216AE" w:rsidRPr="00536CC0" w:rsidRDefault="000216AE" w:rsidP="000216AE">
      <w:pPr>
        <w:widowControl/>
        <w:autoSpaceDE/>
        <w:ind w:firstLine="567"/>
        <w:jc w:val="both"/>
        <w:rPr>
          <w:lang w:val="uk-UA"/>
        </w:rPr>
      </w:pPr>
      <w:r w:rsidRPr="00536CC0">
        <w:rPr>
          <w:sz w:val="22"/>
          <w:szCs w:val="28"/>
          <w:lang w:val="uk-UA"/>
        </w:rPr>
        <w:t>На різних рівнях планування застосовуються аналітичні методи, що застосовуються в певній послідовності. Логіка аналізу передбачає поділ досліджуваного об’єкта на складові частини; вивчення цих частин і їх взаємозв’язків, що зумовлюють стан об’єкта в цілому; синтез спостереження і підготовку рекомендацій щодо поліпшення функціонування об’єкта.</w:t>
      </w:r>
    </w:p>
    <w:p w14:paraId="2934649C" w14:textId="77777777" w:rsidR="000216AE" w:rsidRPr="00536CC0" w:rsidRDefault="000216AE" w:rsidP="000216AE">
      <w:pPr>
        <w:widowControl/>
        <w:autoSpaceDE/>
        <w:ind w:firstLine="567"/>
        <w:jc w:val="both"/>
        <w:rPr>
          <w:lang w:val="uk-UA"/>
        </w:rPr>
      </w:pPr>
      <w:r w:rsidRPr="00536CC0">
        <w:rPr>
          <w:sz w:val="22"/>
          <w:szCs w:val="28"/>
          <w:lang w:val="uk-UA"/>
        </w:rPr>
        <w:t>Прогресивне планування («знизу вверх») здійснюється від нижчих рівнів ієрархії управління підприємства до вищих. Структурні підрозділи самі складають детальні плани своєї роботи, які узгоджуються на верхньому щаблі управління й інтегруються в план підприємства.</w:t>
      </w:r>
    </w:p>
    <w:p w14:paraId="5A046B85" w14:textId="77777777" w:rsidR="000216AE" w:rsidRPr="00536CC0" w:rsidRDefault="000216AE" w:rsidP="000216AE">
      <w:pPr>
        <w:widowControl/>
        <w:autoSpaceDE/>
        <w:ind w:firstLine="567"/>
        <w:jc w:val="both"/>
        <w:rPr>
          <w:lang w:val="uk-UA"/>
        </w:rPr>
      </w:pPr>
      <w:r w:rsidRPr="00536CC0">
        <w:rPr>
          <w:sz w:val="22"/>
          <w:szCs w:val="28"/>
          <w:lang w:val="uk-UA"/>
        </w:rPr>
        <w:t xml:space="preserve">Ретроградне планування («зверху вниз») здійснюється, виходячи із плану підприємства деталізацією його показників зверху вниз згідно з ієрархією управління. Структурні підрозділи повинні адаптувати, деталізувати план,  конкретизувати виконавців і включити в плани своїх підрозділів, трансформуючи план </w:t>
      </w:r>
      <w:proofErr w:type="spellStart"/>
      <w:r w:rsidRPr="00536CC0">
        <w:rPr>
          <w:sz w:val="22"/>
          <w:szCs w:val="28"/>
          <w:lang w:val="uk-UA"/>
        </w:rPr>
        <w:t>вищестоящих</w:t>
      </w:r>
      <w:proofErr w:type="spellEnd"/>
      <w:r w:rsidRPr="00536CC0">
        <w:rPr>
          <w:sz w:val="22"/>
          <w:szCs w:val="28"/>
          <w:lang w:val="uk-UA"/>
        </w:rPr>
        <w:t xml:space="preserve"> рівнів.</w:t>
      </w:r>
    </w:p>
    <w:p w14:paraId="769DA5A7" w14:textId="77777777" w:rsidR="000216AE" w:rsidRPr="00536CC0" w:rsidRDefault="000216AE" w:rsidP="000216AE">
      <w:pPr>
        <w:widowControl/>
        <w:autoSpaceDE/>
        <w:ind w:firstLine="567"/>
        <w:jc w:val="both"/>
        <w:rPr>
          <w:lang w:val="uk-UA"/>
        </w:rPr>
      </w:pPr>
      <w:r w:rsidRPr="00536CC0">
        <w:rPr>
          <w:sz w:val="22"/>
          <w:szCs w:val="28"/>
          <w:lang w:val="uk-UA"/>
        </w:rPr>
        <w:t>Цілісне планування (зустрічне) – синтез способів, що передбачають розробку плану у два етапи. На першому етапі (зверху вниз) відбувається поточне планування за головними цілями. На другому етапі (знизу вверх) складається остаточний план за системою деталізації вищих показників.</w:t>
      </w:r>
    </w:p>
    <w:p w14:paraId="18E8FDCB" w14:textId="77777777" w:rsidR="000216AE" w:rsidRPr="00536CC0" w:rsidRDefault="000216AE" w:rsidP="000216AE">
      <w:pPr>
        <w:widowControl/>
        <w:autoSpaceDE/>
        <w:ind w:firstLine="567"/>
        <w:jc w:val="both"/>
        <w:rPr>
          <w:lang w:val="uk-UA"/>
        </w:rPr>
      </w:pPr>
      <w:r w:rsidRPr="00536CC0">
        <w:rPr>
          <w:sz w:val="22"/>
          <w:szCs w:val="28"/>
          <w:lang w:val="uk-UA"/>
        </w:rPr>
        <w:t xml:space="preserve">На практиці використовується сукупність методів, в які входять методи </w:t>
      </w:r>
      <w:proofErr w:type="spellStart"/>
      <w:r w:rsidRPr="00536CC0">
        <w:rPr>
          <w:sz w:val="22"/>
          <w:szCs w:val="28"/>
          <w:lang w:val="uk-UA"/>
        </w:rPr>
        <w:t>передпланових</w:t>
      </w:r>
      <w:proofErr w:type="spellEnd"/>
      <w:r w:rsidRPr="00536CC0">
        <w:rPr>
          <w:sz w:val="22"/>
          <w:szCs w:val="28"/>
          <w:lang w:val="uk-UA"/>
        </w:rPr>
        <w:t xml:space="preserve"> досліджень та власне методи планування: балансовий, нормативний, програмно-цільовий, математичні методи.</w:t>
      </w:r>
    </w:p>
    <w:p w14:paraId="3D5D0D9E" w14:textId="77777777" w:rsidR="000216AE" w:rsidRPr="00536CC0" w:rsidRDefault="000216AE" w:rsidP="000216AE">
      <w:pPr>
        <w:widowControl/>
        <w:autoSpaceDE/>
        <w:ind w:firstLine="567"/>
        <w:jc w:val="both"/>
        <w:rPr>
          <w:lang w:val="uk-UA"/>
        </w:rPr>
      </w:pPr>
      <w:r w:rsidRPr="00536CC0">
        <w:rPr>
          <w:b/>
          <w:bCs/>
          <w:i/>
          <w:iCs/>
          <w:sz w:val="22"/>
          <w:szCs w:val="28"/>
          <w:u w:val="single"/>
          <w:lang w:val="uk-UA"/>
        </w:rPr>
        <w:t xml:space="preserve">Методи </w:t>
      </w:r>
      <w:proofErr w:type="spellStart"/>
      <w:r w:rsidRPr="00536CC0">
        <w:rPr>
          <w:b/>
          <w:bCs/>
          <w:i/>
          <w:iCs/>
          <w:sz w:val="22"/>
          <w:szCs w:val="28"/>
          <w:u w:val="single"/>
          <w:lang w:val="uk-UA"/>
        </w:rPr>
        <w:t>передпланових</w:t>
      </w:r>
      <w:proofErr w:type="spellEnd"/>
      <w:r w:rsidRPr="00536CC0">
        <w:rPr>
          <w:b/>
          <w:bCs/>
          <w:i/>
          <w:iCs/>
          <w:sz w:val="22"/>
          <w:szCs w:val="28"/>
          <w:u w:val="single"/>
          <w:lang w:val="uk-UA"/>
        </w:rPr>
        <w:t xml:space="preserve"> досліджень</w:t>
      </w:r>
      <w:r w:rsidRPr="00536CC0">
        <w:rPr>
          <w:sz w:val="22"/>
          <w:szCs w:val="28"/>
          <w:lang w:val="uk-UA"/>
        </w:rPr>
        <w:t xml:space="preserve"> використовуються на </w:t>
      </w:r>
      <w:proofErr w:type="spellStart"/>
      <w:r w:rsidRPr="00536CC0">
        <w:rPr>
          <w:sz w:val="22"/>
          <w:szCs w:val="28"/>
          <w:lang w:val="uk-UA"/>
        </w:rPr>
        <w:t>прогнозно</w:t>
      </w:r>
      <w:proofErr w:type="spellEnd"/>
      <w:r w:rsidRPr="00536CC0">
        <w:rPr>
          <w:sz w:val="22"/>
          <w:szCs w:val="28"/>
          <w:lang w:val="uk-UA"/>
        </w:rPr>
        <w:t>-аналітичній стадії планування й складають дві групи.</w:t>
      </w:r>
    </w:p>
    <w:p w14:paraId="35E03B11" w14:textId="77777777" w:rsidR="000216AE" w:rsidRPr="00536CC0" w:rsidRDefault="000216AE" w:rsidP="000216AE">
      <w:pPr>
        <w:widowControl/>
        <w:autoSpaceDE/>
        <w:ind w:firstLine="567"/>
        <w:jc w:val="both"/>
        <w:rPr>
          <w:lang w:val="uk-UA"/>
        </w:rPr>
      </w:pPr>
      <w:r w:rsidRPr="00536CC0">
        <w:rPr>
          <w:b/>
          <w:bCs/>
          <w:i/>
          <w:iCs/>
          <w:sz w:val="22"/>
          <w:szCs w:val="28"/>
          <w:lang w:val="uk-UA"/>
        </w:rPr>
        <w:t xml:space="preserve">1. Загальні методи </w:t>
      </w:r>
      <w:proofErr w:type="spellStart"/>
      <w:r w:rsidRPr="00536CC0">
        <w:rPr>
          <w:b/>
          <w:bCs/>
          <w:i/>
          <w:iCs/>
          <w:sz w:val="22"/>
          <w:szCs w:val="28"/>
          <w:lang w:val="uk-UA"/>
        </w:rPr>
        <w:t>передпланових</w:t>
      </w:r>
      <w:proofErr w:type="spellEnd"/>
      <w:r w:rsidRPr="00536CC0">
        <w:rPr>
          <w:b/>
          <w:bCs/>
          <w:i/>
          <w:iCs/>
          <w:sz w:val="22"/>
          <w:szCs w:val="28"/>
          <w:lang w:val="uk-UA"/>
        </w:rPr>
        <w:t xml:space="preserve"> досліджень </w:t>
      </w:r>
      <w:r w:rsidRPr="00536CC0">
        <w:rPr>
          <w:sz w:val="22"/>
          <w:szCs w:val="28"/>
          <w:lang w:val="uk-UA"/>
        </w:rPr>
        <w:t>визначають методологічну і логічну зумовленість процесу обґрунтування планового рішення. До них належать методи системного й економічного аналізу.</w:t>
      </w:r>
    </w:p>
    <w:p w14:paraId="7646DEC1" w14:textId="77777777" w:rsidR="000216AE" w:rsidRPr="00536CC0" w:rsidRDefault="000216AE" w:rsidP="000216AE">
      <w:pPr>
        <w:widowControl/>
        <w:autoSpaceDE/>
        <w:ind w:firstLine="567"/>
        <w:jc w:val="both"/>
        <w:rPr>
          <w:lang w:val="uk-UA"/>
        </w:rPr>
      </w:pPr>
      <w:r w:rsidRPr="00536CC0">
        <w:rPr>
          <w:i/>
          <w:iCs/>
          <w:sz w:val="22"/>
          <w:szCs w:val="28"/>
          <w:lang w:val="uk-UA"/>
        </w:rPr>
        <w:t>Системний аналіз</w:t>
      </w:r>
      <w:r w:rsidRPr="00536CC0">
        <w:rPr>
          <w:sz w:val="22"/>
          <w:szCs w:val="28"/>
          <w:lang w:val="uk-UA"/>
        </w:rPr>
        <w:t xml:space="preserve"> в економіці – упорядкований, цілеспрямований підхід до пошуку ефективних шляхів </w:t>
      </w:r>
      <w:proofErr w:type="spellStart"/>
      <w:r w:rsidRPr="00536CC0">
        <w:rPr>
          <w:sz w:val="22"/>
          <w:szCs w:val="28"/>
          <w:lang w:val="uk-UA"/>
        </w:rPr>
        <w:t>розвязання</w:t>
      </w:r>
      <w:proofErr w:type="spellEnd"/>
      <w:r w:rsidRPr="00536CC0">
        <w:rPr>
          <w:sz w:val="22"/>
          <w:szCs w:val="28"/>
          <w:lang w:val="uk-UA"/>
        </w:rPr>
        <w:t xml:space="preserve"> складних проблем; сукупність методів і засобів дослідження складних економічних об’єктів і процесів, що дозволяють підготувати й обґрунтувати управлінське рішення.</w:t>
      </w:r>
    </w:p>
    <w:p w14:paraId="17DC7B51" w14:textId="77777777" w:rsidR="000216AE" w:rsidRPr="00536CC0" w:rsidRDefault="000216AE" w:rsidP="000216AE">
      <w:pPr>
        <w:widowControl/>
        <w:autoSpaceDE/>
        <w:ind w:firstLine="567"/>
        <w:jc w:val="both"/>
        <w:rPr>
          <w:lang w:val="uk-UA"/>
        </w:rPr>
      </w:pPr>
      <w:r w:rsidRPr="00536CC0">
        <w:rPr>
          <w:sz w:val="22"/>
          <w:szCs w:val="28"/>
          <w:lang w:val="uk-UA"/>
        </w:rPr>
        <w:t xml:space="preserve">Він включає в себе: виявлення цілей розвитку і функціонування системи; виокремлення організаційно-економічної системи і визначення її меж, формування зовнішньої структури; формування внутрішньої структури організаційно-економічної системи (її структуризація); формування альтернативних варіантів розвитку системи. </w:t>
      </w:r>
    </w:p>
    <w:p w14:paraId="007386CE" w14:textId="77777777" w:rsidR="000216AE" w:rsidRPr="00536CC0" w:rsidRDefault="000216AE" w:rsidP="000216AE">
      <w:pPr>
        <w:widowControl/>
        <w:autoSpaceDE/>
        <w:ind w:firstLine="567"/>
        <w:jc w:val="both"/>
        <w:rPr>
          <w:lang w:val="uk-UA"/>
        </w:rPr>
      </w:pPr>
      <w:r w:rsidRPr="00536CC0">
        <w:rPr>
          <w:i/>
          <w:iCs/>
          <w:sz w:val="22"/>
          <w:szCs w:val="28"/>
          <w:lang w:val="uk-UA"/>
        </w:rPr>
        <w:lastRenderedPageBreak/>
        <w:t>Економічний аналіз</w:t>
      </w:r>
      <w:r w:rsidRPr="00536CC0">
        <w:rPr>
          <w:sz w:val="22"/>
          <w:szCs w:val="28"/>
          <w:lang w:val="uk-UA"/>
        </w:rPr>
        <w:t xml:space="preserve"> має ряд подібних рис із системним аналізом, спрямований на реєстрацію, пояснення й використання в плановій роботі результатів господарсько-фінансової діяльності досліджуваних об’єктів і передбачає сукупність методів формування і оброблення даних про виробничо-господарську діяльність. Він має на меті забезпечення науково обґрунтованої оцінки результатів їх роботи; виявлення резервів підвищення ефективності виробництва; аналіз організаційно-технічного рівня виробництва; використання основних фондів і виробничих </w:t>
      </w:r>
      <w:proofErr w:type="spellStart"/>
      <w:r w:rsidRPr="00536CC0">
        <w:rPr>
          <w:sz w:val="22"/>
          <w:szCs w:val="28"/>
          <w:lang w:val="uk-UA"/>
        </w:rPr>
        <w:t>потужностей</w:t>
      </w:r>
      <w:proofErr w:type="spellEnd"/>
      <w:r w:rsidRPr="00536CC0">
        <w:rPr>
          <w:sz w:val="22"/>
          <w:szCs w:val="28"/>
          <w:lang w:val="uk-UA"/>
        </w:rPr>
        <w:t>; матеріальних ресурсів, якості продукції, продуктивності праці і рентабельності, фінансового стану.</w:t>
      </w:r>
    </w:p>
    <w:p w14:paraId="6B073F09" w14:textId="77777777" w:rsidR="000216AE" w:rsidRPr="00536CC0" w:rsidRDefault="000216AE" w:rsidP="000216AE">
      <w:pPr>
        <w:widowControl/>
        <w:autoSpaceDE/>
        <w:ind w:firstLine="567"/>
        <w:jc w:val="both"/>
        <w:rPr>
          <w:lang w:val="uk-UA"/>
        </w:rPr>
      </w:pPr>
      <w:r w:rsidRPr="00536CC0">
        <w:rPr>
          <w:b/>
          <w:bCs/>
          <w:i/>
          <w:iCs/>
          <w:sz w:val="22"/>
          <w:szCs w:val="28"/>
          <w:lang w:val="uk-UA"/>
        </w:rPr>
        <w:t xml:space="preserve">2. Конкретні методи </w:t>
      </w:r>
      <w:proofErr w:type="spellStart"/>
      <w:r w:rsidRPr="00536CC0">
        <w:rPr>
          <w:b/>
          <w:bCs/>
          <w:i/>
          <w:iCs/>
          <w:sz w:val="22"/>
          <w:szCs w:val="28"/>
          <w:lang w:val="uk-UA"/>
        </w:rPr>
        <w:t>передпланових</w:t>
      </w:r>
      <w:proofErr w:type="spellEnd"/>
      <w:r w:rsidRPr="00536CC0">
        <w:rPr>
          <w:b/>
          <w:bCs/>
          <w:i/>
          <w:iCs/>
          <w:sz w:val="22"/>
          <w:szCs w:val="28"/>
          <w:lang w:val="uk-UA"/>
        </w:rPr>
        <w:t xml:space="preserve"> досліджень</w:t>
      </w:r>
      <w:r w:rsidRPr="00536CC0">
        <w:rPr>
          <w:sz w:val="22"/>
          <w:szCs w:val="28"/>
          <w:lang w:val="uk-UA"/>
        </w:rPr>
        <w:t xml:space="preserve"> слід назвати методами отримання й аналізу висхідної планової інформації. До них належать: метод економічних </w:t>
      </w:r>
      <w:proofErr w:type="spellStart"/>
      <w:r w:rsidRPr="00536CC0">
        <w:rPr>
          <w:sz w:val="22"/>
          <w:szCs w:val="28"/>
          <w:lang w:val="uk-UA"/>
        </w:rPr>
        <w:t>групувань</w:t>
      </w:r>
      <w:proofErr w:type="spellEnd"/>
      <w:r w:rsidRPr="00536CC0">
        <w:rPr>
          <w:sz w:val="22"/>
          <w:szCs w:val="28"/>
          <w:lang w:val="uk-UA"/>
        </w:rPr>
        <w:t>, прямого рахунку, співвідношень, структуризації, соціологічного вивчення, експертні.</w:t>
      </w:r>
    </w:p>
    <w:p w14:paraId="100A30F0" w14:textId="77777777" w:rsidR="000216AE" w:rsidRPr="00536CC0" w:rsidRDefault="000216AE" w:rsidP="000216AE">
      <w:pPr>
        <w:widowControl/>
        <w:autoSpaceDE/>
        <w:ind w:firstLine="567"/>
        <w:jc w:val="both"/>
        <w:rPr>
          <w:lang w:val="uk-UA"/>
        </w:rPr>
      </w:pPr>
      <w:r w:rsidRPr="00536CC0">
        <w:rPr>
          <w:i/>
          <w:iCs/>
          <w:sz w:val="22"/>
          <w:szCs w:val="28"/>
          <w:lang w:val="uk-UA"/>
        </w:rPr>
        <w:t xml:space="preserve">Метод економічних </w:t>
      </w:r>
      <w:proofErr w:type="spellStart"/>
      <w:r w:rsidRPr="00536CC0">
        <w:rPr>
          <w:i/>
          <w:iCs/>
          <w:sz w:val="22"/>
          <w:szCs w:val="28"/>
          <w:lang w:val="uk-UA"/>
        </w:rPr>
        <w:t>групувань</w:t>
      </w:r>
      <w:proofErr w:type="spellEnd"/>
      <w:r w:rsidRPr="00536CC0">
        <w:rPr>
          <w:sz w:val="22"/>
          <w:szCs w:val="28"/>
          <w:lang w:val="uk-UA"/>
        </w:rPr>
        <w:t xml:space="preserve"> дозволяє об’єднати об’єкти аналізу в однорідні групи для пояснення впливу взаємодіючих факторів.</w:t>
      </w:r>
    </w:p>
    <w:p w14:paraId="72041F28" w14:textId="77777777" w:rsidR="000216AE" w:rsidRPr="00536CC0" w:rsidRDefault="000216AE" w:rsidP="000216AE">
      <w:pPr>
        <w:widowControl/>
        <w:autoSpaceDE/>
        <w:ind w:firstLine="567"/>
        <w:jc w:val="both"/>
        <w:rPr>
          <w:lang w:val="uk-UA"/>
        </w:rPr>
      </w:pPr>
      <w:r w:rsidRPr="00536CC0">
        <w:rPr>
          <w:i/>
          <w:iCs/>
          <w:sz w:val="22"/>
          <w:szCs w:val="28"/>
          <w:lang w:val="uk-UA"/>
        </w:rPr>
        <w:t>Метод прямого рахунку</w:t>
      </w:r>
      <w:r w:rsidRPr="00536CC0">
        <w:rPr>
          <w:sz w:val="22"/>
          <w:szCs w:val="28"/>
          <w:lang w:val="uk-UA"/>
        </w:rPr>
        <w:t xml:space="preserve"> визначає показники, виходячи із науково обґрунтованих норм і нормативів втрат матеріальних, трудових і фінансових ресурсів.</w:t>
      </w:r>
    </w:p>
    <w:p w14:paraId="232C35AC" w14:textId="77777777" w:rsidR="000216AE" w:rsidRPr="00536CC0" w:rsidRDefault="000216AE" w:rsidP="000216AE">
      <w:pPr>
        <w:widowControl/>
        <w:autoSpaceDE/>
        <w:ind w:firstLine="567"/>
        <w:jc w:val="both"/>
        <w:rPr>
          <w:lang w:val="uk-UA"/>
        </w:rPr>
      </w:pPr>
      <w:r w:rsidRPr="00536CC0">
        <w:rPr>
          <w:sz w:val="22"/>
          <w:szCs w:val="28"/>
          <w:lang w:val="uk-UA"/>
        </w:rPr>
        <w:t>З-поміж методів співвідношень найбільш широко використовується індексний. Суть його - в порівнянні з будь-яким показником (наприклад, обсяг виробництва, продуктивності праці) двох різних періодів чи районів (регіонів).</w:t>
      </w:r>
    </w:p>
    <w:p w14:paraId="7213CFF0" w14:textId="77777777" w:rsidR="000216AE" w:rsidRPr="00536CC0" w:rsidRDefault="000216AE" w:rsidP="000216AE">
      <w:pPr>
        <w:widowControl/>
        <w:autoSpaceDE/>
        <w:ind w:firstLine="567"/>
        <w:jc w:val="both"/>
        <w:rPr>
          <w:lang w:val="uk-UA"/>
        </w:rPr>
      </w:pPr>
      <w:r w:rsidRPr="00536CC0">
        <w:rPr>
          <w:i/>
          <w:iCs/>
          <w:sz w:val="22"/>
          <w:szCs w:val="28"/>
          <w:lang w:val="uk-UA"/>
        </w:rPr>
        <w:t>Метод структуризації</w:t>
      </w:r>
      <w:r w:rsidRPr="00536CC0">
        <w:rPr>
          <w:sz w:val="22"/>
          <w:szCs w:val="28"/>
          <w:lang w:val="uk-UA"/>
        </w:rPr>
        <w:t xml:space="preserve"> заснований на поетапному виділенні загальних цілей на їх складових компонентів. Таку процедуру називають побудовою дерева «цілі – засоби».</w:t>
      </w:r>
    </w:p>
    <w:p w14:paraId="7D1D1CD3" w14:textId="77777777" w:rsidR="000216AE" w:rsidRPr="00536CC0" w:rsidRDefault="000216AE" w:rsidP="000216AE">
      <w:pPr>
        <w:widowControl/>
        <w:autoSpaceDE/>
        <w:ind w:firstLine="567"/>
        <w:jc w:val="both"/>
        <w:rPr>
          <w:lang w:val="uk-UA"/>
        </w:rPr>
      </w:pPr>
      <w:r w:rsidRPr="00536CC0">
        <w:rPr>
          <w:i/>
          <w:iCs/>
          <w:sz w:val="22"/>
          <w:szCs w:val="28"/>
          <w:lang w:val="uk-UA"/>
        </w:rPr>
        <w:t>Методи соціологічного вивчення</w:t>
      </w:r>
      <w:r w:rsidRPr="00536CC0">
        <w:rPr>
          <w:sz w:val="22"/>
          <w:szCs w:val="28"/>
          <w:lang w:val="uk-UA"/>
        </w:rPr>
        <w:t xml:space="preserve"> – опитування, спостереження і аналіз документів – складають інструментарії пізнання соціальних явищ і процесів. Їх застосування пов’язане із задачами отримання різного роду інформації про соціальну дійсність для подальшого узагальнення в процесі обґрунтування планових рішень.</w:t>
      </w:r>
    </w:p>
    <w:p w14:paraId="60E7C78E" w14:textId="77777777" w:rsidR="000216AE" w:rsidRPr="00536CC0" w:rsidRDefault="000216AE" w:rsidP="000216AE">
      <w:pPr>
        <w:widowControl/>
        <w:autoSpaceDE/>
        <w:ind w:firstLine="567"/>
        <w:jc w:val="both"/>
        <w:rPr>
          <w:lang w:val="uk-UA"/>
        </w:rPr>
      </w:pPr>
      <w:r w:rsidRPr="00536CC0">
        <w:rPr>
          <w:i/>
          <w:iCs/>
          <w:sz w:val="22"/>
          <w:szCs w:val="28"/>
          <w:lang w:val="uk-UA"/>
        </w:rPr>
        <w:t>Експертні методи</w:t>
      </w:r>
      <w:r w:rsidRPr="00536CC0">
        <w:rPr>
          <w:sz w:val="22"/>
          <w:szCs w:val="28"/>
          <w:lang w:val="uk-UA"/>
        </w:rPr>
        <w:t xml:space="preserve"> використовуються для отримання інформації, якою володіють окремі особи для оцінки ефективності тих чи інших господарських рішень, коли кількісні методи застосовування недоцільні.</w:t>
      </w:r>
    </w:p>
    <w:p w14:paraId="36DF8AFF" w14:textId="77777777" w:rsidR="000216AE" w:rsidRPr="00536CC0" w:rsidRDefault="000216AE" w:rsidP="000216AE">
      <w:pPr>
        <w:widowControl/>
        <w:autoSpaceDE/>
        <w:ind w:firstLine="567"/>
        <w:jc w:val="both"/>
        <w:rPr>
          <w:lang w:val="uk-UA"/>
        </w:rPr>
      </w:pPr>
      <w:r w:rsidRPr="00536CC0">
        <w:rPr>
          <w:b/>
          <w:bCs/>
          <w:i/>
          <w:iCs/>
          <w:sz w:val="22"/>
          <w:szCs w:val="28"/>
          <w:u w:val="single"/>
          <w:lang w:val="uk-UA"/>
        </w:rPr>
        <w:t>До основних методів планування належать:</w:t>
      </w:r>
    </w:p>
    <w:p w14:paraId="38E42E81" w14:textId="77777777" w:rsidR="000216AE" w:rsidRPr="00536CC0" w:rsidRDefault="000216AE" w:rsidP="000216AE">
      <w:pPr>
        <w:widowControl/>
        <w:autoSpaceDE/>
        <w:ind w:firstLine="567"/>
        <w:jc w:val="both"/>
        <w:rPr>
          <w:lang w:val="uk-UA"/>
        </w:rPr>
      </w:pPr>
      <w:r w:rsidRPr="00536CC0">
        <w:rPr>
          <w:b/>
          <w:bCs/>
          <w:i/>
          <w:iCs/>
          <w:sz w:val="22"/>
          <w:szCs w:val="28"/>
          <w:lang w:val="uk-UA"/>
        </w:rPr>
        <w:t>1. Балансовий метод</w:t>
      </w:r>
      <w:r w:rsidRPr="00536CC0">
        <w:rPr>
          <w:i/>
          <w:iCs/>
          <w:sz w:val="22"/>
          <w:szCs w:val="28"/>
          <w:lang w:val="uk-UA"/>
        </w:rPr>
        <w:t>,</w:t>
      </w:r>
      <w:r w:rsidRPr="00536CC0">
        <w:rPr>
          <w:sz w:val="22"/>
          <w:szCs w:val="28"/>
          <w:lang w:val="uk-UA"/>
        </w:rPr>
        <w:t xml:space="preserve"> що необхідний для забезпечення необхідної пропорційності і координації витрат ресурсів та напрямків їх використання в процесі розвитку виробництв, галузей, територій тощо.</w:t>
      </w:r>
    </w:p>
    <w:p w14:paraId="24D8EAD9" w14:textId="77777777" w:rsidR="000216AE" w:rsidRPr="00536CC0" w:rsidRDefault="000216AE" w:rsidP="000216AE">
      <w:pPr>
        <w:widowControl/>
        <w:autoSpaceDE/>
        <w:ind w:firstLine="567"/>
        <w:jc w:val="both"/>
        <w:rPr>
          <w:lang w:val="uk-UA"/>
        </w:rPr>
      </w:pPr>
      <w:r w:rsidRPr="00536CC0">
        <w:rPr>
          <w:sz w:val="22"/>
          <w:szCs w:val="28"/>
          <w:lang w:val="uk-UA"/>
        </w:rPr>
        <w:t>Методологічна суть балансу полягає в забезпеченні кількісної відповідності між ресурсами і потребами, господарськими заходами й очікуваними результатами. Балансовий метод у плануванні передбачає, що планування обґрунтовується складанням балансу, в якому попередньо визначаються потреби і джерела задоволення цих потреб. У загальній системі балансів використовуються баланси: матеріальні, трудові, фінансові.</w:t>
      </w:r>
    </w:p>
    <w:p w14:paraId="30B65476" w14:textId="77777777" w:rsidR="000216AE" w:rsidRPr="00536CC0" w:rsidRDefault="000216AE" w:rsidP="000216AE">
      <w:pPr>
        <w:widowControl/>
        <w:autoSpaceDE/>
        <w:ind w:firstLine="567"/>
        <w:jc w:val="both"/>
        <w:rPr>
          <w:lang w:val="uk-UA"/>
        </w:rPr>
      </w:pPr>
      <w:r w:rsidRPr="00536CC0">
        <w:rPr>
          <w:b/>
          <w:bCs/>
          <w:i/>
          <w:iCs/>
          <w:sz w:val="22"/>
          <w:szCs w:val="28"/>
          <w:lang w:val="uk-UA"/>
        </w:rPr>
        <w:t>2. Нормативний метод</w:t>
      </w:r>
      <w:r w:rsidRPr="00536CC0">
        <w:rPr>
          <w:sz w:val="22"/>
          <w:szCs w:val="28"/>
          <w:lang w:val="uk-UA"/>
        </w:rPr>
        <w:t xml:space="preserve"> – один з способів розробки й обґрунтування рішень, пов’язаний з програмно-цільовим підходом при обґрунтуванні кількісних показників, цілей і визначенні необхідних ресурсів. Важливий аспект нормативного методу – широке використання нормативів замість директивно встановлених певних цільових параметрів. Основна перевага нормативного методу в тому, що встановлюється науково-</w:t>
      </w:r>
      <w:proofErr w:type="spellStart"/>
      <w:r w:rsidRPr="00536CC0">
        <w:rPr>
          <w:sz w:val="22"/>
          <w:szCs w:val="28"/>
          <w:lang w:val="uk-UA"/>
        </w:rPr>
        <w:t>обгрунтований</w:t>
      </w:r>
      <w:proofErr w:type="spellEnd"/>
      <w:r w:rsidRPr="00536CC0">
        <w:rPr>
          <w:sz w:val="22"/>
          <w:szCs w:val="28"/>
          <w:lang w:val="uk-UA"/>
        </w:rPr>
        <w:t xml:space="preserve"> орієнтир співвідношень між ресурсами і кінцевими результатами </w:t>
      </w:r>
      <w:proofErr w:type="spellStart"/>
      <w:r w:rsidRPr="00536CC0">
        <w:rPr>
          <w:sz w:val="22"/>
          <w:szCs w:val="28"/>
          <w:lang w:val="uk-UA"/>
        </w:rPr>
        <w:t>дільності</w:t>
      </w:r>
      <w:proofErr w:type="spellEnd"/>
      <w:r w:rsidRPr="00536CC0">
        <w:rPr>
          <w:sz w:val="22"/>
          <w:szCs w:val="28"/>
          <w:lang w:val="uk-UA"/>
        </w:rPr>
        <w:t>.</w:t>
      </w:r>
    </w:p>
    <w:p w14:paraId="5DD2ED3C" w14:textId="77777777" w:rsidR="000216AE" w:rsidRPr="00536CC0" w:rsidRDefault="000216AE" w:rsidP="000216AE">
      <w:pPr>
        <w:widowControl/>
        <w:autoSpaceDE/>
        <w:ind w:firstLine="567"/>
        <w:jc w:val="both"/>
        <w:rPr>
          <w:lang w:val="uk-UA"/>
        </w:rPr>
      </w:pPr>
      <w:r w:rsidRPr="00536CC0">
        <w:rPr>
          <w:sz w:val="22"/>
          <w:szCs w:val="28"/>
          <w:lang w:val="uk-UA"/>
        </w:rPr>
        <w:t xml:space="preserve">Під нормою розуміється деяка величина, що визначається гранично допустимою чи середньою допустимою, кількість будь-чого, інколи – мінімально необхідний результат. У найбільш загальному вигляді – це науково обґрунтована міра суспільно необхідних витрат ресурсу на виготовлення одиниці продукції. </w:t>
      </w:r>
    </w:p>
    <w:p w14:paraId="7FE403BD" w14:textId="77777777" w:rsidR="000216AE" w:rsidRPr="00536CC0" w:rsidRDefault="000216AE" w:rsidP="000216AE">
      <w:pPr>
        <w:widowControl/>
        <w:autoSpaceDE/>
        <w:ind w:firstLine="567"/>
        <w:jc w:val="both"/>
        <w:rPr>
          <w:lang w:val="uk-UA"/>
        </w:rPr>
      </w:pPr>
      <w:r w:rsidRPr="00536CC0">
        <w:rPr>
          <w:sz w:val="22"/>
          <w:szCs w:val="28"/>
          <w:lang w:val="uk-UA"/>
        </w:rPr>
        <w:t xml:space="preserve">Норматив – конкретизована складова норми, яка характеризує кількісну міру використання ресурсу чи його витрат на одиницю виміру. Економічні нормативи відображають певні вимоги щодо результатів діяльності і характеризують необхідний рівень використання ресурсу для отримання кінцевого результату. </w:t>
      </w:r>
    </w:p>
    <w:p w14:paraId="69706DE8" w14:textId="77777777" w:rsidR="000216AE" w:rsidRPr="00536CC0" w:rsidRDefault="000216AE" w:rsidP="000216AE">
      <w:pPr>
        <w:widowControl/>
        <w:autoSpaceDE/>
        <w:ind w:firstLine="567"/>
        <w:jc w:val="both"/>
        <w:rPr>
          <w:lang w:val="uk-UA"/>
        </w:rPr>
      </w:pPr>
      <w:r w:rsidRPr="00536CC0">
        <w:rPr>
          <w:sz w:val="22"/>
          <w:szCs w:val="28"/>
          <w:lang w:val="uk-UA"/>
        </w:rPr>
        <w:t>Система норм і нормативів – це комплекс науково обґрунтованих матеріальних, трудових і фінансових норм та нормативів, що включає порядок і методи їх формування, оновлення та використання при розробці прогнозних і планових документів, а також організації системи контролю дотримання норм і нормативів.</w:t>
      </w:r>
    </w:p>
    <w:p w14:paraId="19354E0D" w14:textId="77777777" w:rsidR="000216AE" w:rsidRPr="00536CC0" w:rsidRDefault="000216AE" w:rsidP="000216AE">
      <w:pPr>
        <w:widowControl/>
        <w:autoSpaceDE/>
        <w:ind w:firstLine="567"/>
        <w:jc w:val="both"/>
        <w:rPr>
          <w:lang w:val="uk-UA"/>
        </w:rPr>
      </w:pPr>
      <w:r w:rsidRPr="00536CC0">
        <w:rPr>
          <w:sz w:val="22"/>
          <w:szCs w:val="28"/>
          <w:lang w:val="uk-UA"/>
        </w:rPr>
        <w:t>У складі норм і нормативів виокремлюють такі підсистеми:</w:t>
      </w:r>
    </w:p>
    <w:p w14:paraId="2D000A5C" w14:textId="77777777" w:rsidR="000216AE" w:rsidRPr="00536CC0" w:rsidRDefault="000216AE" w:rsidP="00761FB0">
      <w:pPr>
        <w:widowControl/>
        <w:numPr>
          <w:ilvl w:val="0"/>
          <w:numId w:val="265"/>
        </w:numPr>
        <w:suppressAutoHyphens/>
        <w:autoSpaceDE/>
        <w:autoSpaceDN/>
        <w:adjustRightInd/>
        <w:ind w:left="0" w:firstLine="567"/>
        <w:jc w:val="both"/>
        <w:rPr>
          <w:lang w:val="uk-UA"/>
        </w:rPr>
      </w:pPr>
      <w:r w:rsidRPr="00536CC0">
        <w:rPr>
          <w:sz w:val="22"/>
          <w:szCs w:val="28"/>
          <w:lang w:val="uk-UA"/>
        </w:rPr>
        <w:t xml:space="preserve">соціальні норми і нормативи, що описують можливість реалізації соціально-економічних потреб </w:t>
      </w:r>
      <w:proofErr w:type="spellStart"/>
      <w:r w:rsidRPr="00536CC0">
        <w:rPr>
          <w:sz w:val="22"/>
          <w:szCs w:val="28"/>
          <w:lang w:val="uk-UA"/>
        </w:rPr>
        <w:t>пресоналу</w:t>
      </w:r>
      <w:proofErr w:type="spellEnd"/>
      <w:r w:rsidRPr="00536CC0">
        <w:rPr>
          <w:sz w:val="22"/>
          <w:szCs w:val="28"/>
          <w:lang w:val="uk-UA"/>
        </w:rPr>
        <w:t>;</w:t>
      </w:r>
    </w:p>
    <w:p w14:paraId="759A49C1" w14:textId="77777777" w:rsidR="000216AE" w:rsidRPr="00536CC0" w:rsidRDefault="000216AE" w:rsidP="00761FB0">
      <w:pPr>
        <w:widowControl/>
        <w:numPr>
          <w:ilvl w:val="0"/>
          <w:numId w:val="265"/>
        </w:numPr>
        <w:suppressAutoHyphens/>
        <w:autoSpaceDE/>
        <w:autoSpaceDN/>
        <w:adjustRightInd/>
        <w:ind w:left="0" w:firstLine="567"/>
        <w:jc w:val="both"/>
        <w:rPr>
          <w:lang w:val="uk-UA"/>
        </w:rPr>
      </w:pPr>
      <w:r w:rsidRPr="00536CC0">
        <w:rPr>
          <w:sz w:val="22"/>
          <w:szCs w:val="28"/>
          <w:lang w:val="uk-UA"/>
        </w:rPr>
        <w:t>фінансово-економічні норми і нормативи – це норми і нормативи відрахувань від прибутку норми амортизаційних відрахувань, плати за кредит, акцизи;</w:t>
      </w:r>
    </w:p>
    <w:p w14:paraId="3B0C6541" w14:textId="77777777" w:rsidR="000216AE" w:rsidRPr="00536CC0" w:rsidRDefault="000216AE" w:rsidP="00761FB0">
      <w:pPr>
        <w:widowControl/>
        <w:numPr>
          <w:ilvl w:val="0"/>
          <w:numId w:val="265"/>
        </w:numPr>
        <w:suppressAutoHyphens/>
        <w:autoSpaceDE/>
        <w:autoSpaceDN/>
        <w:adjustRightInd/>
        <w:ind w:left="0" w:firstLine="567"/>
        <w:jc w:val="both"/>
        <w:rPr>
          <w:lang w:val="uk-UA"/>
        </w:rPr>
      </w:pPr>
      <w:r w:rsidRPr="00536CC0">
        <w:rPr>
          <w:sz w:val="22"/>
          <w:szCs w:val="28"/>
          <w:lang w:val="uk-UA"/>
        </w:rPr>
        <w:lastRenderedPageBreak/>
        <w:t>норми і нормативів капітальних вкладень і тривалості інвестиційного циклу відносять: норми і нормативи тривалості будівництва, технологічної структури капітальних вкладень;</w:t>
      </w:r>
    </w:p>
    <w:p w14:paraId="65953711" w14:textId="77777777" w:rsidR="000216AE" w:rsidRPr="00536CC0" w:rsidRDefault="000216AE" w:rsidP="00761FB0">
      <w:pPr>
        <w:widowControl/>
        <w:numPr>
          <w:ilvl w:val="0"/>
          <w:numId w:val="265"/>
        </w:numPr>
        <w:suppressAutoHyphens/>
        <w:autoSpaceDE/>
        <w:autoSpaceDN/>
        <w:adjustRightInd/>
        <w:ind w:left="0" w:firstLine="567"/>
        <w:jc w:val="both"/>
        <w:rPr>
          <w:lang w:val="uk-UA"/>
        </w:rPr>
      </w:pPr>
      <w:r w:rsidRPr="00536CC0">
        <w:rPr>
          <w:sz w:val="22"/>
          <w:szCs w:val="28"/>
          <w:lang w:val="uk-UA"/>
        </w:rPr>
        <w:t>норми і нормативи витрат і накопичення запасів сировини матеріалів, палива і енергії - відображають параметри ефективного витрачання матеріальних ресурсів на основне виробництво, ремонтно-експлуатаційні потреби, запаси матеріальних ресурсів;</w:t>
      </w:r>
    </w:p>
    <w:p w14:paraId="286E79D1" w14:textId="77777777" w:rsidR="000216AE" w:rsidRPr="00536CC0" w:rsidRDefault="000216AE" w:rsidP="00761FB0">
      <w:pPr>
        <w:widowControl/>
        <w:numPr>
          <w:ilvl w:val="0"/>
          <w:numId w:val="265"/>
        </w:numPr>
        <w:suppressAutoHyphens/>
        <w:autoSpaceDE/>
        <w:autoSpaceDN/>
        <w:adjustRightInd/>
        <w:ind w:left="0" w:firstLine="567"/>
        <w:jc w:val="both"/>
        <w:rPr>
          <w:lang w:val="uk-UA"/>
        </w:rPr>
      </w:pPr>
      <w:r w:rsidRPr="00536CC0">
        <w:rPr>
          <w:sz w:val="22"/>
          <w:szCs w:val="28"/>
          <w:lang w:val="uk-UA"/>
        </w:rPr>
        <w:t>норми і нормативи витрат праці і заробітної платні включають норми часу, чисельності, обслуговування, норми витрат заробітної платні, норми використання і росту трудових ресурсів;</w:t>
      </w:r>
    </w:p>
    <w:p w14:paraId="31441D52" w14:textId="77777777" w:rsidR="000216AE" w:rsidRPr="00536CC0" w:rsidRDefault="000216AE" w:rsidP="00761FB0">
      <w:pPr>
        <w:widowControl/>
        <w:numPr>
          <w:ilvl w:val="0"/>
          <w:numId w:val="265"/>
        </w:numPr>
        <w:suppressAutoHyphens/>
        <w:autoSpaceDE/>
        <w:autoSpaceDN/>
        <w:adjustRightInd/>
        <w:ind w:left="0" w:firstLine="567"/>
        <w:jc w:val="both"/>
        <w:rPr>
          <w:lang w:val="uk-UA"/>
        </w:rPr>
      </w:pPr>
      <w:r w:rsidRPr="00536CC0">
        <w:rPr>
          <w:sz w:val="22"/>
          <w:szCs w:val="28"/>
          <w:lang w:val="uk-UA"/>
        </w:rPr>
        <w:t>норми і нормативи використання і потреби в устаткуванні;</w:t>
      </w:r>
    </w:p>
    <w:p w14:paraId="1D2596D4" w14:textId="77777777" w:rsidR="000216AE" w:rsidRPr="00536CC0" w:rsidRDefault="000216AE" w:rsidP="00761FB0">
      <w:pPr>
        <w:widowControl/>
        <w:numPr>
          <w:ilvl w:val="0"/>
          <w:numId w:val="265"/>
        </w:numPr>
        <w:suppressAutoHyphens/>
        <w:autoSpaceDE/>
        <w:autoSpaceDN/>
        <w:adjustRightInd/>
        <w:ind w:left="0" w:firstLine="567"/>
        <w:jc w:val="both"/>
        <w:rPr>
          <w:lang w:val="uk-UA"/>
        </w:rPr>
      </w:pPr>
      <w:r w:rsidRPr="00536CC0">
        <w:rPr>
          <w:sz w:val="22"/>
          <w:szCs w:val="28"/>
          <w:lang w:val="uk-UA"/>
        </w:rPr>
        <w:t xml:space="preserve">норми і нормативи охорони оточуючого середовища; </w:t>
      </w:r>
    </w:p>
    <w:p w14:paraId="4617F3CB" w14:textId="77777777" w:rsidR="000216AE" w:rsidRPr="00536CC0" w:rsidRDefault="000216AE" w:rsidP="00761FB0">
      <w:pPr>
        <w:widowControl/>
        <w:numPr>
          <w:ilvl w:val="0"/>
          <w:numId w:val="265"/>
        </w:numPr>
        <w:suppressAutoHyphens/>
        <w:autoSpaceDE/>
        <w:autoSpaceDN/>
        <w:adjustRightInd/>
        <w:ind w:left="0" w:firstLine="567"/>
        <w:jc w:val="both"/>
        <w:rPr>
          <w:lang w:val="uk-UA"/>
        </w:rPr>
      </w:pPr>
      <w:r w:rsidRPr="00536CC0">
        <w:rPr>
          <w:sz w:val="22"/>
          <w:szCs w:val="28"/>
          <w:lang w:val="uk-UA"/>
        </w:rPr>
        <w:t>норми виробництва;</w:t>
      </w:r>
    </w:p>
    <w:p w14:paraId="1FF0961A" w14:textId="77777777" w:rsidR="000216AE" w:rsidRPr="00536CC0" w:rsidRDefault="000216AE" w:rsidP="00761FB0">
      <w:pPr>
        <w:widowControl/>
        <w:numPr>
          <w:ilvl w:val="0"/>
          <w:numId w:val="265"/>
        </w:numPr>
        <w:suppressAutoHyphens/>
        <w:autoSpaceDE/>
        <w:autoSpaceDN/>
        <w:adjustRightInd/>
        <w:ind w:left="0" w:firstLine="567"/>
        <w:jc w:val="both"/>
        <w:rPr>
          <w:lang w:val="uk-UA"/>
        </w:rPr>
      </w:pPr>
      <w:r w:rsidRPr="00536CC0">
        <w:rPr>
          <w:sz w:val="22"/>
          <w:szCs w:val="28"/>
          <w:lang w:val="uk-UA"/>
        </w:rPr>
        <w:t>норми розподілу;</w:t>
      </w:r>
    </w:p>
    <w:p w14:paraId="6BBB37BD" w14:textId="77777777" w:rsidR="000216AE" w:rsidRPr="00536CC0" w:rsidRDefault="000216AE" w:rsidP="00761FB0">
      <w:pPr>
        <w:widowControl/>
        <w:numPr>
          <w:ilvl w:val="0"/>
          <w:numId w:val="265"/>
        </w:numPr>
        <w:suppressAutoHyphens/>
        <w:autoSpaceDE/>
        <w:autoSpaceDN/>
        <w:adjustRightInd/>
        <w:ind w:left="0" w:firstLine="567"/>
        <w:jc w:val="both"/>
        <w:rPr>
          <w:lang w:val="uk-UA"/>
        </w:rPr>
      </w:pPr>
      <w:r w:rsidRPr="00536CC0">
        <w:rPr>
          <w:sz w:val="22"/>
          <w:szCs w:val="28"/>
          <w:lang w:val="uk-UA"/>
        </w:rPr>
        <w:t>норми обміну;</w:t>
      </w:r>
    </w:p>
    <w:p w14:paraId="085634C4" w14:textId="77777777" w:rsidR="000216AE" w:rsidRPr="00536CC0" w:rsidRDefault="000216AE" w:rsidP="00761FB0">
      <w:pPr>
        <w:widowControl/>
        <w:numPr>
          <w:ilvl w:val="0"/>
          <w:numId w:val="265"/>
        </w:numPr>
        <w:suppressAutoHyphens/>
        <w:autoSpaceDE/>
        <w:autoSpaceDN/>
        <w:adjustRightInd/>
        <w:ind w:left="0" w:firstLine="567"/>
        <w:jc w:val="both"/>
        <w:rPr>
          <w:lang w:val="uk-UA"/>
        </w:rPr>
      </w:pPr>
      <w:r w:rsidRPr="00536CC0">
        <w:rPr>
          <w:sz w:val="22"/>
          <w:szCs w:val="28"/>
          <w:lang w:val="uk-UA"/>
        </w:rPr>
        <w:t>норми споживання;</w:t>
      </w:r>
    </w:p>
    <w:p w14:paraId="6E32F447" w14:textId="77777777" w:rsidR="000216AE" w:rsidRPr="00536CC0" w:rsidRDefault="000216AE" w:rsidP="00761FB0">
      <w:pPr>
        <w:widowControl/>
        <w:numPr>
          <w:ilvl w:val="0"/>
          <w:numId w:val="265"/>
        </w:numPr>
        <w:suppressAutoHyphens/>
        <w:autoSpaceDE/>
        <w:autoSpaceDN/>
        <w:adjustRightInd/>
        <w:ind w:left="0" w:firstLine="567"/>
        <w:jc w:val="both"/>
        <w:rPr>
          <w:lang w:val="uk-UA"/>
        </w:rPr>
      </w:pPr>
      <w:r w:rsidRPr="00536CC0">
        <w:rPr>
          <w:sz w:val="22"/>
          <w:szCs w:val="28"/>
          <w:lang w:val="uk-UA"/>
        </w:rPr>
        <w:t>норми виробничого споживання.</w:t>
      </w:r>
    </w:p>
    <w:p w14:paraId="33D24706" w14:textId="77777777" w:rsidR="000216AE" w:rsidRPr="00536CC0" w:rsidRDefault="000216AE" w:rsidP="000216AE">
      <w:pPr>
        <w:widowControl/>
        <w:autoSpaceDE/>
        <w:ind w:firstLine="567"/>
        <w:jc w:val="both"/>
        <w:rPr>
          <w:lang w:val="uk-UA"/>
        </w:rPr>
      </w:pPr>
      <w:r w:rsidRPr="00536CC0">
        <w:rPr>
          <w:b/>
          <w:bCs/>
          <w:sz w:val="22"/>
          <w:szCs w:val="28"/>
          <w:lang w:val="uk-UA"/>
        </w:rPr>
        <w:t xml:space="preserve">3. </w:t>
      </w:r>
      <w:r w:rsidRPr="00536CC0">
        <w:rPr>
          <w:b/>
          <w:bCs/>
          <w:i/>
          <w:iCs/>
          <w:sz w:val="22"/>
          <w:szCs w:val="28"/>
          <w:lang w:val="uk-UA"/>
        </w:rPr>
        <w:t>Програмно-цільовий метод</w:t>
      </w:r>
      <w:r w:rsidRPr="00536CC0">
        <w:rPr>
          <w:sz w:val="22"/>
          <w:szCs w:val="28"/>
          <w:lang w:val="uk-UA"/>
        </w:rPr>
        <w:t xml:space="preserve"> – це спосіб формування системи планових рішень, на основі вибору основних цілей соціального, економічного і науково-технічного розвитку об’єкта управління, та розробці взаємопов’язаних заходів по їх досягненню в певні строки при збалансованому забезпеченні ресурсами й ефективному розвитку організації.</w:t>
      </w:r>
    </w:p>
    <w:p w14:paraId="24FB7524" w14:textId="77777777" w:rsidR="000216AE" w:rsidRPr="00536CC0" w:rsidRDefault="000216AE" w:rsidP="000216AE">
      <w:pPr>
        <w:widowControl/>
        <w:autoSpaceDE/>
        <w:ind w:firstLine="567"/>
        <w:jc w:val="both"/>
        <w:rPr>
          <w:lang w:val="uk-UA"/>
        </w:rPr>
      </w:pPr>
      <w:r w:rsidRPr="00536CC0">
        <w:rPr>
          <w:sz w:val="22"/>
          <w:szCs w:val="28"/>
          <w:lang w:val="uk-UA"/>
        </w:rPr>
        <w:t>Цільова комплексна програма – документ, що відображає мету й комплекс виробничих, науково-дослідницьких, організаційно-господарських, соціальних та інших задач і заходів, направлених на реалізацію господарських потреб найбільш ефективним шляхом з використанням ресурсів, виконавців та з врахуванням строків здійснення.</w:t>
      </w:r>
    </w:p>
    <w:p w14:paraId="5DC9B640" w14:textId="77777777" w:rsidR="000216AE" w:rsidRPr="00536CC0" w:rsidRDefault="000216AE" w:rsidP="000216AE">
      <w:pPr>
        <w:widowControl/>
        <w:autoSpaceDE/>
        <w:ind w:firstLine="567"/>
        <w:jc w:val="both"/>
        <w:rPr>
          <w:lang w:val="uk-UA"/>
        </w:rPr>
      </w:pPr>
      <w:r w:rsidRPr="00536CC0">
        <w:rPr>
          <w:sz w:val="22"/>
          <w:szCs w:val="28"/>
          <w:lang w:val="uk-UA"/>
        </w:rPr>
        <w:t>Цільові комплексні програми за змістом розділяються на такі види:</w:t>
      </w:r>
    </w:p>
    <w:p w14:paraId="1E619CBA" w14:textId="77777777" w:rsidR="000216AE" w:rsidRPr="00536CC0" w:rsidRDefault="000216AE" w:rsidP="000216AE">
      <w:pPr>
        <w:widowControl/>
        <w:autoSpaceDE/>
        <w:ind w:firstLine="567"/>
        <w:jc w:val="both"/>
        <w:rPr>
          <w:lang w:val="uk-UA"/>
        </w:rPr>
      </w:pPr>
      <w:r w:rsidRPr="00536CC0">
        <w:rPr>
          <w:sz w:val="22"/>
          <w:szCs w:val="28"/>
          <w:lang w:val="uk-UA"/>
        </w:rPr>
        <w:t>1. Соціально-економічні програми – спрямовані на розв’язання проблем соціальної захищеності населення, стабілізацію матеріального і культурного рівня його життя.</w:t>
      </w:r>
    </w:p>
    <w:p w14:paraId="21C65F7E" w14:textId="77777777" w:rsidR="000216AE" w:rsidRPr="00536CC0" w:rsidRDefault="000216AE" w:rsidP="000216AE">
      <w:pPr>
        <w:widowControl/>
        <w:autoSpaceDE/>
        <w:ind w:firstLine="567"/>
        <w:jc w:val="both"/>
        <w:rPr>
          <w:lang w:val="uk-UA"/>
        </w:rPr>
      </w:pPr>
      <w:r w:rsidRPr="00536CC0">
        <w:rPr>
          <w:sz w:val="22"/>
          <w:szCs w:val="28"/>
          <w:lang w:val="uk-UA"/>
        </w:rPr>
        <w:t>2. Науково-технічні програми – передбачають розв’язання наукових і технічних проблем.</w:t>
      </w:r>
    </w:p>
    <w:p w14:paraId="524A2908" w14:textId="77777777" w:rsidR="000216AE" w:rsidRPr="00536CC0" w:rsidRDefault="000216AE" w:rsidP="000216AE">
      <w:pPr>
        <w:widowControl/>
        <w:autoSpaceDE/>
        <w:ind w:firstLine="567"/>
        <w:jc w:val="both"/>
        <w:rPr>
          <w:lang w:val="uk-UA"/>
        </w:rPr>
      </w:pPr>
      <w:r w:rsidRPr="00536CC0">
        <w:rPr>
          <w:sz w:val="22"/>
          <w:szCs w:val="28"/>
          <w:lang w:val="uk-UA"/>
        </w:rPr>
        <w:t>3. Виробничо-економічні програми – спрямовані на розв’язання значущих міжгалузевих питань у сфері виробництва, підвищення його ефективності, якісних характеристик.</w:t>
      </w:r>
    </w:p>
    <w:p w14:paraId="021503F5" w14:textId="77777777" w:rsidR="000216AE" w:rsidRPr="00536CC0" w:rsidRDefault="000216AE" w:rsidP="000216AE">
      <w:pPr>
        <w:widowControl/>
        <w:autoSpaceDE/>
        <w:ind w:firstLine="567"/>
        <w:jc w:val="both"/>
        <w:rPr>
          <w:lang w:val="uk-UA"/>
        </w:rPr>
      </w:pPr>
      <w:r w:rsidRPr="00536CC0">
        <w:rPr>
          <w:sz w:val="22"/>
          <w:szCs w:val="28"/>
          <w:lang w:val="uk-UA"/>
        </w:rPr>
        <w:t>4. Територіальні програми – передбачають комплексне господарське освоєння нових регіонів країни, в т. ч. формування нових територіально-виробничих комплексів.</w:t>
      </w:r>
    </w:p>
    <w:p w14:paraId="7B457EA1" w14:textId="77777777" w:rsidR="000216AE" w:rsidRPr="00536CC0" w:rsidRDefault="000216AE" w:rsidP="000216AE">
      <w:pPr>
        <w:widowControl/>
        <w:autoSpaceDE/>
        <w:ind w:firstLine="567"/>
        <w:jc w:val="both"/>
        <w:rPr>
          <w:lang w:val="uk-UA"/>
        </w:rPr>
      </w:pPr>
      <w:r w:rsidRPr="00536CC0">
        <w:rPr>
          <w:sz w:val="22"/>
          <w:szCs w:val="28"/>
          <w:lang w:val="uk-UA"/>
        </w:rPr>
        <w:t>5. Екологічні програми – включають комплекс заходів природоохоронного і природо-перетворюючого характеру.</w:t>
      </w:r>
    </w:p>
    <w:p w14:paraId="3417E246" w14:textId="77777777" w:rsidR="000216AE" w:rsidRPr="00536CC0" w:rsidRDefault="000216AE" w:rsidP="000216AE">
      <w:pPr>
        <w:widowControl/>
        <w:autoSpaceDE/>
        <w:ind w:firstLine="567"/>
        <w:jc w:val="both"/>
        <w:rPr>
          <w:lang w:val="uk-UA"/>
        </w:rPr>
      </w:pPr>
      <w:r w:rsidRPr="00536CC0">
        <w:rPr>
          <w:sz w:val="22"/>
          <w:szCs w:val="28"/>
          <w:lang w:val="uk-UA"/>
        </w:rPr>
        <w:t>6. Організаційно-господарські програми – мають метою удосконалення організації управління господарськими системами.</w:t>
      </w:r>
    </w:p>
    <w:p w14:paraId="135064AF" w14:textId="77777777" w:rsidR="000216AE" w:rsidRPr="00536CC0" w:rsidRDefault="000216AE" w:rsidP="000216AE">
      <w:pPr>
        <w:widowControl/>
        <w:autoSpaceDE/>
        <w:ind w:firstLine="567"/>
        <w:jc w:val="both"/>
        <w:rPr>
          <w:lang w:val="uk-UA"/>
        </w:rPr>
      </w:pPr>
      <w:r w:rsidRPr="00536CC0">
        <w:rPr>
          <w:i/>
          <w:iCs/>
          <w:sz w:val="22"/>
          <w:szCs w:val="28"/>
          <w:lang w:val="uk-UA"/>
        </w:rPr>
        <w:t>4. Математичні методи в плануванні.</w:t>
      </w:r>
      <w:r w:rsidRPr="00536CC0">
        <w:rPr>
          <w:sz w:val="22"/>
          <w:szCs w:val="28"/>
          <w:lang w:val="uk-UA"/>
        </w:rPr>
        <w:t xml:space="preserve"> Сучасна економічна теорія на </w:t>
      </w:r>
      <w:proofErr w:type="spellStart"/>
      <w:r w:rsidRPr="00536CC0">
        <w:rPr>
          <w:sz w:val="22"/>
          <w:szCs w:val="28"/>
          <w:lang w:val="uk-UA"/>
        </w:rPr>
        <w:t>макро</w:t>
      </w:r>
      <w:proofErr w:type="spellEnd"/>
      <w:r w:rsidRPr="00536CC0">
        <w:rPr>
          <w:sz w:val="22"/>
          <w:szCs w:val="28"/>
          <w:lang w:val="uk-UA"/>
        </w:rPr>
        <w:t xml:space="preserve">-, </w:t>
      </w:r>
      <w:proofErr w:type="spellStart"/>
      <w:r w:rsidRPr="00536CC0">
        <w:rPr>
          <w:sz w:val="22"/>
          <w:szCs w:val="28"/>
          <w:lang w:val="uk-UA"/>
        </w:rPr>
        <w:t>мезо</w:t>
      </w:r>
      <w:proofErr w:type="spellEnd"/>
      <w:r w:rsidRPr="00536CC0">
        <w:rPr>
          <w:sz w:val="22"/>
          <w:szCs w:val="28"/>
          <w:lang w:val="uk-UA"/>
        </w:rPr>
        <w:t xml:space="preserve">- і мікрорівні включає як сучасний елемент математичні моделі й методи. Це дозволяє: виділити і формально описати найбільш важливі, істотні зв’язки економічних змінних і об’єктів; із чітко сформованих висхідних даних і співвідношень методами дедукції можна отримати висновки, адекватні об’єкту; шляхом індукції набути нові знання про об’єкт, оцінити форму і параметри </w:t>
      </w:r>
      <w:proofErr w:type="spellStart"/>
      <w:r w:rsidRPr="00536CC0">
        <w:rPr>
          <w:sz w:val="22"/>
          <w:szCs w:val="28"/>
          <w:lang w:val="uk-UA"/>
        </w:rPr>
        <w:t>залежностей</w:t>
      </w:r>
      <w:proofErr w:type="spellEnd"/>
      <w:r w:rsidRPr="00536CC0">
        <w:rPr>
          <w:sz w:val="22"/>
          <w:szCs w:val="28"/>
          <w:lang w:val="uk-UA"/>
        </w:rPr>
        <w:t xml:space="preserve"> його змінних; точно і </w:t>
      </w:r>
      <w:proofErr w:type="spellStart"/>
      <w:r w:rsidRPr="00536CC0">
        <w:rPr>
          <w:sz w:val="22"/>
          <w:szCs w:val="28"/>
          <w:lang w:val="uk-UA"/>
        </w:rPr>
        <w:t>компактно</w:t>
      </w:r>
      <w:proofErr w:type="spellEnd"/>
      <w:r w:rsidRPr="00536CC0">
        <w:rPr>
          <w:sz w:val="22"/>
          <w:szCs w:val="28"/>
          <w:lang w:val="uk-UA"/>
        </w:rPr>
        <w:t xml:space="preserve"> викласти положення економічної теорії, сформулювати поняття і висновки.</w:t>
      </w:r>
    </w:p>
    <w:p w14:paraId="0E334B78" w14:textId="77777777" w:rsidR="000216AE" w:rsidRPr="00536CC0" w:rsidRDefault="000216AE" w:rsidP="000216AE">
      <w:pPr>
        <w:widowControl/>
        <w:autoSpaceDE/>
        <w:ind w:firstLine="567"/>
        <w:jc w:val="both"/>
        <w:rPr>
          <w:lang w:val="uk-UA"/>
        </w:rPr>
      </w:pPr>
      <w:r w:rsidRPr="00536CC0">
        <w:rPr>
          <w:sz w:val="22"/>
          <w:szCs w:val="28"/>
          <w:lang w:val="uk-UA"/>
        </w:rPr>
        <w:t>Математична модель економічного об’єкта – його відображення у вигляді сукупності рівнянь, логічних відносин, графіків, що об’єднують групи відношень елементів об’єкта в аналогічні відношення елементів моделі.</w:t>
      </w:r>
    </w:p>
    <w:p w14:paraId="60E2EF6B" w14:textId="77777777" w:rsidR="000216AE" w:rsidRPr="00536CC0" w:rsidRDefault="000216AE" w:rsidP="000216AE">
      <w:pPr>
        <w:widowControl/>
        <w:autoSpaceDE/>
        <w:ind w:firstLine="567"/>
        <w:jc w:val="both"/>
        <w:rPr>
          <w:lang w:val="uk-UA"/>
        </w:rPr>
      </w:pPr>
      <w:r w:rsidRPr="00536CC0">
        <w:rPr>
          <w:sz w:val="22"/>
          <w:szCs w:val="28"/>
          <w:lang w:val="uk-UA"/>
        </w:rPr>
        <w:t xml:space="preserve">Модель – умовний образ об’єкта; математичні моделі слід розділити на класи; моделі розділяються на: </w:t>
      </w:r>
      <w:proofErr w:type="spellStart"/>
      <w:r w:rsidRPr="00536CC0">
        <w:rPr>
          <w:sz w:val="22"/>
          <w:szCs w:val="28"/>
          <w:lang w:val="uk-UA"/>
        </w:rPr>
        <w:t>макро</w:t>
      </w:r>
      <w:proofErr w:type="spellEnd"/>
      <w:r w:rsidRPr="00536CC0">
        <w:rPr>
          <w:sz w:val="22"/>
          <w:szCs w:val="28"/>
          <w:lang w:val="uk-UA"/>
        </w:rPr>
        <w:t xml:space="preserve">- і мікроекономічні моделі; теоретичні та прикладні; статичні і динамічні; детерміновані і стохастичні; урівноважені й оптимізаційні. </w:t>
      </w:r>
    </w:p>
    <w:p w14:paraId="7D07B7E1" w14:textId="77777777" w:rsidR="000216AE" w:rsidRPr="00536CC0" w:rsidRDefault="000216AE" w:rsidP="000216AE">
      <w:pPr>
        <w:rPr>
          <w:lang w:val="uk-UA"/>
        </w:rPr>
      </w:pPr>
    </w:p>
    <w:p w14:paraId="2C26350A" w14:textId="77777777" w:rsidR="000216AE" w:rsidRPr="00536CC0" w:rsidRDefault="000216AE" w:rsidP="000216AE">
      <w:pPr>
        <w:widowControl/>
        <w:autoSpaceDE/>
        <w:ind w:firstLine="567"/>
        <w:jc w:val="center"/>
        <w:rPr>
          <w:lang w:val="uk-UA"/>
        </w:rPr>
      </w:pPr>
      <w:r w:rsidRPr="00536CC0">
        <w:rPr>
          <w:b/>
          <w:bCs/>
          <w:sz w:val="22"/>
          <w:szCs w:val="28"/>
          <w:lang w:val="uk-UA"/>
        </w:rPr>
        <w:t>Тема 4. ОРГАНІЗАЦІЯ ЯК ФУНКЦІЯ АДМІНІСТРАТИВНОГО МЕНЕДЖМЕНТУ</w:t>
      </w:r>
    </w:p>
    <w:p w14:paraId="50CD95AD" w14:textId="77777777" w:rsidR="000216AE" w:rsidRPr="00536CC0" w:rsidRDefault="000216AE" w:rsidP="000216AE">
      <w:pPr>
        <w:widowControl/>
        <w:autoSpaceDE/>
        <w:ind w:firstLine="567"/>
        <w:jc w:val="center"/>
        <w:rPr>
          <w:bCs/>
          <w:sz w:val="22"/>
          <w:szCs w:val="28"/>
          <w:lang w:val="uk-UA"/>
        </w:rPr>
      </w:pPr>
    </w:p>
    <w:p w14:paraId="79F3EDE7" w14:textId="77777777" w:rsidR="000216AE" w:rsidRPr="00536CC0" w:rsidRDefault="000216AE" w:rsidP="00761FB0">
      <w:pPr>
        <w:pStyle w:val="af8"/>
        <w:numPr>
          <w:ilvl w:val="0"/>
          <w:numId w:val="273"/>
        </w:numPr>
        <w:tabs>
          <w:tab w:val="left" w:pos="399"/>
        </w:tabs>
        <w:suppressAutoHyphens/>
      </w:pPr>
      <w:r w:rsidRPr="00536CC0">
        <w:rPr>
          <w:b/>
          <w:bCs/>
          <w:sz w:val="22"/>
        </w:rPr>
        <w:t>Основні поняття організації як функції</w:t>
      </w:r>
      <w:r w:rsidRPr="00536CC0">
        <w:rPr>
          <w:b/>
          <w:bCs/>
          <w:smallCaps/>
          <w:sz w:val="22"/>
        </w:rPr>
        <w:t xml:space="preserve"> </w:t>
      </w:r>
      <w:r w:rsidRPr="00536CC0">
        <w:rPr>
          <w:b/>
          <w:bCs/>
          <w:sz w:val="22"/>
        </w:rPr>
        <w:t>управління.</w:t>
      </w:r>
    </w:p>
    <w:p w14:paraId="1DFAB1E1" w14:textId="77777777" w:rsidR="000216AE" w:rsidRPr="00536CC0" w:rsidRDefault="000216AE" w:rsidP="00761FB0">
      <w:pPr>
        <w:pStyle w:val="af8"/>
        <w:numPr>
          <w:ilvl w:val="0"/>
          <w:numId w:val="273"/>
        </w:numPr>
        <w:tabs>
          <w:tab w:val="left" w:pos="399"/>
        </w:tabs>
        <w:suppressAutoHyphens/>
      </w:pPr>
      <w:r w:rsidRPr="00536CC0">
        <w:rPr>
          <w:b/>
          <w:bCs/>
          <w:sz w:val="22"/>
        </w:rPr>
        <w:t>Принципи делегування повноважень.</w:t>
      </w:r>
    </w:p>
    <w:p w14:paraId="3586BB10" w14:textId="77777777" w:rsidR="000216AE" w:rsidRPr="00536CC0" w:rsidRDefault="000216AE" w:rsidP="00761FB0">
      <w:pPr>
        <w:pStyle w:val="af8"/>
        <w:numPr>
          <w:ilvl w:val="0"/>
          <w:numId w:val="273"/>
        </w:numPr>
        <w:tabs>
          <w:tab w:val="left" w:pos="399"/>
        </w:tabs>
        <w:suppressAutoHyphens/>
      </w:pPr>
      <w:r w:rsidRPr="00536CC0">
        <w:rPr>
          <w:b/>
          <w:bCs/>
          <w:sz w:val="22"/>
        </w:rPr>
        <w:t>Лінійні та штабні повноваження.</w:t>
      </w:r>
    </w:p>
    <w:p w14:paraId="0CC322BE" w14:textId="77777777" w:rsidR="000216AE" w:rsidRPr="00536CC0" w:rsidRDefault="000216AE" w:rsidP="000216AE">
      <w:pPr>
        <w:widowControl/>
        <w:tabs>
          <w:tab w:val="left" w:pos="399"/>
        </w:tabs>
        <w:autoSpaceDE/>
        <w:ind w:left="720"/>
        <w:jc w:val="both"/>
        <w:rPr>
          <w:sz w:val="22"/>
          <w:szCs w:val="28"/>
          <w:lang w:val="uk-UA"/>
        </w:rPr>
      </w:pPr>
    </w:p>
    <w:p w14:paraId="351882E7" w14:textId="77777777" w:rsidR="000216AE" w:rsidRPr="00536CC0" w:rsidRDefault="000216AE" w:rsidP="000216AE">
      <w:pPr>
        <w:widowControl/>
        <w:autoSpaceDE/>
        <w:ind w:firstLine="567"/>
        <w:jc w:val="center"/>
        <w:rPr>
          <w:lang w:val="uk-UA"/>
        </w:rPr>
      </w:pPr>
      <w:r w:rsidRPr="00536CC0">
        <w:rPr>
          <w:b/>
          <w:bCs/>
          <w:sz w:val="22"/>
          <w:szCs w:val="28"/>
          <w:lang w:val="uk-UA"/>
        </w:rPr>
        <w:t>1. Основні поняття організації як функції</w:t>
      </w:r>
      <w:r w:rsidRPr="00536CC0">
        <w:rPr>
          <w:b/>
          <w:bCs/>
          <w:smallCaps/>
          <w:sz w:val="22"/>
          <w:szCs w:val="28"/>
          <w:lang w:val="uk-UA"/>
        </w:rPr>
        <w:t xml:space="preserve"> </w:t>
      </w:r>
      <w:r w:rsidRPr="00536CC0">
        <w:rPr>
          <w:b/>
          <w:bCs/>
          <w:sz w:val="22"/>
          <w:szCs w:val="28"/>
          <w:lang w:val="uk-UA"/>
        </w:rPr>
        <w:t>управління</w:t>
      </w:r>
    </w:p>
    <w:p w14:paraId="0862B462" w14:textId="77777777" w:rsidR="000216AE" w:rsidRPr="00536CC0" w:rsidRDefault="000216AE" w:rsidP="000216AE">
      <w:pPr>
        <w:widowControl/>
        <w:autoSpaceDE/>
        <w:ind w:firstLine="567"/>
        <w:jc w:val="both"/>
        <w:rPr>
          <w:lang w:val="uk-UA"/>
        </w:rPr>
      </w:pPr>
      <w:r w:rsidRPr="00536CC0">
        <w:rPr>
          <w:iCs/>
          <w:sz w:val="22"/>
          <w:szCs w:val="28"/>
          <w:lang w:val="uk-UA"/>
        </w:rPr>
        <w:t>Організація як функція управління по суті є</w:t>
      </w:r>
      <w:r w:rsidRPr="00536CC0">
        <w:rPr>
          <w:sz w:val="22"/>
          <w:szCs w:val="28"/>
          <w:lang w:val="uk-UA"/>
        </w:rPr>
        <w:t xml:space="preserve"> процесом формування структури управління підприємства, котра давала б  максимальну можливість персоналу ефективно співпрацювати для досягнення поставлених цілей підприємства. Організація як функція управління розглядається у двох </w:t>
      </w:r>
      <w:r w:rsidRPr="00536CC0">
        <w:rPr>
          <w:sz w:val="22"/>
          <w:szCs w:val="28"/>
          <w:lang w:val="uk-UA"/>
        </w:rPr>
        <w:lastRenderedPageBreak/>
        <w:t>аспектах: розподіл діяльності між конкретними виконавцями чи підрозділами (горизонтальний поділ праці) та організація взаємозв’язків між організаційними елементами відповідно до повноважень і відповідальності (вертикальний поділ праці).</w:t>
      </w:r>
    </w:p>
    <w:p w14:paraId="4DAECC9F" w14:textId="77777777" w:rsidR="000216AE" w:rsidRPr="00536CC0" w:rsidRDefault="000216AE" w:rsidP="000216AE">
      <w:pPr>
        <w:widowControl/>
        <w:autoSpaceDE/>
        <w:ind w:firstLine="567"/>
        <w:jc w:val="both"/>
        <w:rPr>
          <w:lang w:val="uk-UA"/>
        </w:rPr>
      </w:pPr>
      <w:r w:rsidRPr="00536CC0">
        <w:rPr>
          <w:sz w:val="22"/>
          <w:szCs w:val="28"/>
          <w:lang w:val="uk-UA"/>
        </w:rPr>
        <w:t>Якщо в основі горизонтального поділу праці покладено спеціалізацію як сутнісний економічний принцип розподілу праці за функціональною складовою, то в основу вертикального поділу організації покладено один з фундаментальних принципів теорії управління – делегування.</w:t>
      </w:r>
    </w:p>
    <w:p w14:paraId="45ECD25E" w14:textId="77777777" w:rsidR="000216AE" w:rsidRPr="00536CC0" w:rsidRDefault="000216AE" w:rsidP="000216AE">
      <w:pPr>
        <w:widowControl/>
        <w:autoSpaceDE/>
        <w:ind w:firstLine="567"/>
        <w:jc w:val="both"/>
        <w:rPr>
          <w:lang w:val="uk-UA"/>
        </w:rPr>
      </w:pPr>
      <w:r w:rsidRPr="00536CC0">
        <w:rPr>
          <w:b/>
          <w:bCs/>
          <w:i/>
          <w:iCs/>
          <w:sz w:val="22"/>
          <w:szCs w:val="28"/>
          <w:lang w:val="uk-UA"/>
        </w:rPr>
        <w:t>Делегування</w:t>
      </w:r>
      <w:r w:rsidRPr="00536CC0">
        <w:rPr>
          <w:iCs/>
          <w:sz w:val="22"/>
          <w:szCs w:val="28"/>
          <w:lang w:val="uk-UA"/>
        </w:rPr>
        <w:t xml:space="preserve"> - </w:t>
      </w:r>
      <w:r w:rsidRPr="00536CC0">
        <w:rPr>
          <w:sz w:val="22"/>
          <w:szCs w:val="28"/>
          <w:lang w:val="uk-UA"/>
        </w:rPr>
        <w:t xml:space="preserve">це передача керівником завдань і повноважень відповідальному працівнику, який бере відповідальність за їхнє виконання.  Делегування – це по суті спосіб цільової спеціалізації, за допомогою якого керівництво розподіляє серед підлеглих працівників завдання, котрі потрібно виконати з метою досягнення цілей організації. </w:t>
      </w:r>
    </w:p>
    <w:p w14:paraId="294F3B7D" w14:textId="77777777" w:rsidR="000216AE" w:rsidRPr="00536CC0" w:rsidRDefault="000216AE" w:rsidP="000216AE">
      <w:pPr>
        <w:widowControl/>
        <w:autoSpaceDE/>
        <w:ind w:firstLine="567"/>
        <w:jc w:val="both"/>
        <w:rPr>
          <w:lang w:val="uk-UA"/>
        </w:rPr>
      </w:pPr>
      <w:r w:rsidRPr="00536CC0">
        <w:rPr>
          <w:sz w:val="22"/>
          <w:szCs w:val="28"/>
          <w:lang w:val="uk-UA"/>
        </w:rPr>
        <w:t>Делегування важливе через такі причини:</w:t>
      </w:r>
    </w:p>
    <w:p w14:paraId="5FA9EDFE" w14:textId="77777777" w:rsidR="000216AE" w:rsidRPr="00536CC0" w:rsidRDefault="000216AE" w:rsidP="000216AE">
      <w:pPr>
        <w:widowControl/>
        <w:autoSpaceDE/>
        <w:ind w:firstLine="567"/>
        <w:jc w:val="both"/>
        <w:rPr>
          <w:lang w:val="uk-UA"/>
        </w:rPr>
      </w:pPr>
      <w:r w:rsidRPr="00536CC0">
        <w:rPr>
          <w:sz w:val="22"/>
          <w:szCs w:val="28"/>
          <w:lang w:val="uk-UA"/>
        </w:rPr>
        <w:t>- делегуючи завдання підлеглим, керівник звільняється від рутинних процедур і отримує можливість розв’язувати більш складні проблеми;</w:t>
      </w:r>
    </w:p>
    <w:p w14:paraId="151C2356" w14:textId="77777777" w:rsidR="000216AE" w:rsidRPr="00536CC0" w:rsidRDefault="000216AE" w:rsidP="000216AE">
      <w:pPr>
        <w:widowControl/>
        <w:autoSpaceDE/>
        <w:ind w:firstLine="567"/>
        <w:jc w:val="both"/>
        <w:rPr>
          <w:lang w:val="uk-UA"/>
        </w:rPr>
      </w:pPr>
      <w:r w:rsidRPr="00536CC0">
        <w:rPr>
          <w:sz w:val="22"/>
          <w:szCs w:val="28"/>
          <w:lang w:val="uk-UA"/>
        </w:rPr>
        <w:t>- делегування підвищує якість і оперативність управлінських рішень, завдяки економії часу підлеглих на очікування розпоряджень і вказівок, завдяки чому процес управління в цілому стає ефективнішим;</w:t>
      </w:r>
    </w:p>
    <w:p w14:paraId="73844998" w14:textId="77777777" w:rsidR="000216AE" w:rsidRPr="00536CC0" w:rsidRDefault="000216AE" w:rsidP="000216AE">
      <w:pPr>
        <w:widowControl/>
        <w:autoSpaceDE/>
        <w:ind w:firstLine="567"/>
        <w:jc w:val="both"/>
        <w:rPr>
          <w:lang w:val="uk-UA"/>
        </w:rPr>
      </w:pPr>
      <w:r w:rsidRPr="00536CC0">
        <w:rPr>
          <w:sz w:val="22"/>
          <w:szCs w:val="28"/>
          <w:lang w:val="uk-UA"/>
        </w:rPr>
        <w:t>- дає можливість раціонально розподілити навантаження між підлеглими, мотивувати найактивніших та створити кадровий управлінський резерв;</w:t>
      </w:r>
    </w:p>
    <w:p w14:paraId="350844A1" w14:textId="77777777" w:rsidR="000216AE" w:rsidRPr="00536CC0" w:rsidRDefault="000216AE" w:rsidP="000216AE">
      <w:pPr>
        <w:widowControl/>
        <w:autoSpaceDE/>
        <w:ind w:firstLine="567"/>
        <w:jc w:val="both"/>
        <w:rPr>
          <w:lang w:val="uk-UA"/>
        </w:rPr>
      </w:pPr>
      <w:r w:rsidRPr="00536CC0">
        <w:rPr>
          <w:sz w:val="22"/>
          <w:szCs w:val="28"/>
          <w:lang w:val="uk-UA"/>
        </w:rPr>
        <w:t>- дозволяє ефективно використовувати потенціал підлеглих у певній галузі знань;</w:t>
      </w:r>
    </w:p>
    <w:p w14:paraId="193DAA6F" w14:textId="77777777" w:rsidR="000216AE" w:rsidRPr="00536CC0" w:rsidRDefault="000216AE" w:rsidP="000216AE">
      <w:pPr>
        <w:widowControl/>
        <w:autoSpaceDE/>
        <w:ind w:firstLine="567"/>
        <w:jc w:val="both"/>
        <w:rPr>
          <w:lang w:val="uk-UA"/>
        </w:rPr>
      </w:pPr>
      <w:r w:rsidRPr="00536CC0">
        <w:rPr>
          <w:sz w:val="22"/>
          <w:szCs w:val="28"/>
          <w:lang w:val="uk-UA"/>
        </w:rPr>
        <w:t>- делегування сприяє використанню переваг спеціалізації, тобто через розподіл обов’язків менеджера між кількома підлеглими, досягається вища економічна ефективність роботи.</w:t>
      </w:r>
    </w:p>
    <w:p w14:paraId="6DC024E9" w14:textId="77777777" w:rsidR="000216AE" w:rsidRPr="00536CC0" w:rsidRDefault="000216AE" w:rsidP="000216AE">
      <w:pPr>
        <w:widowControl/>
        <w:autoSpaceDE/>
        <w:ind w:firstLine="567"/>
        <w:jc w:val="both"/>
        <w:rPr>
          <w:lang w:val="uk-UA"/>
        </w:rPr>
      </w:pPr>
      <w:r w:rsidRPr="00536CC0">
        <w:rPr>
          <w:sz w:val="22"/>
          <w:szCs w:val="28"/>
          <w:lang w:val="uk-UA"/>
        </w:rPr>
        <w:t>Для підлеглих керівника, делегування повноважень дозволяє:</w:t>
      </w:r>
    </w:p>
    <w:p w14:paraId="7F54EE82" w14:textId="77777777" w:rsidR="000216AE" w:rsidRPr="00536CC0" w:rsidRDefault="000216AE" w:rsidP="000216AE">
      <w:pPr>
        <w:widowControl/>
        <w:autoSpaceDE/>
        <w:ind w:firstLine="567"/>
        <w:jc w:val="both"/>
        <w:rPr>
          <w:lang w:val="uk-UA"/>
        </w:rPr>
      </w:pPr>
      <w:r w:rsidRPr="00536CC0">
        <w:rPr>
          <w:sz w:val="22"/>
          <w:szCs w:val="28"/>
          <w:lang w:val="uk-UA"/>
        </w:rPr>
        <w:t>- ефективно використовувати  здібності, знання, набутий досвід та опановувати нові знання;</w:t>
      </w:r>
    </w:p>
    <w:p w14:paraId="784EF8C5" w14:textId="77777777" w:rsidR="000216AE" w:rsidRPr="00536CC0" w:rsidRDefault="000216AE" w:rsidP="000216AE">
      <w:pPr>
        <w:widowControl/>
        <w:autoSpaceDE/>
        <w:ind w:firstLine="567"/>
        <w:jc w:val="both"/>
        <w:rPr>
          <w:lang w:val="uk-UA"/>
        </w:rPr>
      </w:pPr>
      <w:r w:rsidRPr="00536CC0">
        <w:rPr>
          <w:sz w:val="22"/>
          <w:szCs w:val="28"/>
          <w:lang w:val="uk-UA"/>
        </w:rPr>
        <w:t>- проявляти особисту ініціативу і самостійність;</w:t>
      </w:r>
    </w:p>
    <w:p w14:paraId="08AA8E0A" w14:textId="77777777" w:rsidR="000216AE" w:rsidRPr="00536CC0" w:rsidRDefault="000216AE" w:rsidP="000216AE">
      <w:pPr>
        <w:widowControl/>
        <w:autoSpaceDE/>
        <w:ind w:firstLine="567"/>
        <w:jc w:val="both"/>
        <w:rPr>
          <w:lang w:val="uk-UA"/>
        </w:rPr>
      </w:pPr>
      <w:r w:rsidRPr="00536CC0">
        <w:rPr>
          <w:sz w:val="22"/>
          <w:szCs w:val="28"/>
          <w:lang w:val="uk-UA"/>
        </w:rPr>
        <w:t>- розвивати свій творчий потенціал;</w:t>
      </w:r>
    </w:p>
    <w:p w14:paraId="1217BB7A" w14:textId="77777777" w:rsidR="000216AE" w:rsidRPr="00536CC0" w:rsidRDefault="000216AE" w:rsidP="000216AE">
      <w:pPr>
        <w:widowControl/>
        <w:autoSpaceDE/>
        <w:ind w:firstLine="567"/>
        <w:jc w:val="both"/>
        <w:rPr>
          <w:lang w:val="uk-UA"/>
        </w:rPr>
      </w:pPr>
      <w:r w:rsidRPr="00536CC0">
        <w:rPr>
          <w:sz w:val="22"/>
          <w:szCs w:val="28"/>
          <w:lang w:val="uk-UA"/>
        </w:rPr>
        <w:t>- демонструвати власні можливості та створити базу для кар’єрного зростання;</w:t>
      </w:r>
    </w:p>
    <w:p w14:paraId="337FE062" w14:textId="77777777" w:rsidR="000216AE" w:rsidRPr="00536CC0" w:rsidRDefault="000216AE" w:rsidP="000216AE">
      <w:pPr>
        <w:widowControl/>
        <w:autoSpaceDE/>
        <w:ind w:firstLine="567"/>
        <w:jc w:val="both"/>
        <w:rPr>
          <w:lang w:val="uk-UA"/>
        </w:rPr>
      </w:pPr>
      <w:r w:rsidRPr="00536CC0">
        <w:rPr>
          <w:sz w:val="22"/>
          <w:szCs w:val="28"/>
          <w:lang w:val="uk-UA"/>
        </w:rPr>
        <w:t xml:space="preserve">- отримувати задоволення від праці шляхом </w:t>
      </w:r>
      <w:proofErr w:type="spellStart"/>
      <w:r w:rsidRPr="00536CC0">
        <w:rPr>
          <w:sz w:val="22"/>
          <w:szCs w:val="28"/>
          <w:lang w:val="uk-UA"/>
        </w:rPr>
        <w:t>самомотивації</w:t>
      </w:r>
      <w:proofErr w:type="spellEnd"/>
      <w:r w:rsidRPr="00536CC0">
        <w:rPr>
          <w:sz w:val="22"/>
          <w:szCs w:val="28"/>
          <w:lang w:val="uk-UA"/>
        </w:rPr>
        <w:t xml:space="preserve"> та особистісного розвитку.</w:t>
      </w:r>
    </w:p>
    <w:p w14:paraId="4BCFD7C2" w14:textId="77777777" w:rsidR="000216AE" w:rsidRPr="00536CC0" w:rsidRDefault="000216AE" w:rsidP="000216AE">
      <w:pPr>
        <w:widowControl/>
        <w:autoSpaceDE/>
        <w:ind w:firstLine="567"/>
        <w:jc w:val="both"/>
        <w:rPr>
          <w:lang w:val="uk-UA"/>
        </w:rPr>
      </w:pPr>
      <w:r w:rsidRPr="00536CC0">
        <w:rPr>
          <w:sz w:val="22"/>
          <w:szCs w:val="28"/>
          <w:lang w:val="uk-UA"/>
        </w:rPr>
        <w:t>Позитивним ціннісним парадоксом делегування є той факт, що розділяючи свою владу зі підлеглими, менеджер тільки зміцнює її, адже якщо підлеглі виконують завдання, які раніше реалізовував менеджер, то він звільняє для себе час з метою встановлення зовнішніх контактів, налаштування  належних стосунків  з керівниками вищого рівня,  а  це зміцнює його особисту владу та цінність у структурі управління організацією.</w:t>
      </w:r>
    </w:p>
    <w:p w14:paraId="7F95043D" w14:textId="77777777" w:rsidR="000216AE" w:rsidRPr="00536CC0" w:rsidRDefault="000216AE" w:rsidP="000216AE">
      <w:pPr>
        <w:widowControl/>
        <w:autoSpaceDE/>
        <w:ind w:firstLine="567"/>
        <w:jc w:val="both"/>
        <w:rPr>
          <w:bCs/>
          <w:sz w:val="22"/>
          <w:szCs w:val="28"/>
          <w:lang w:val="uk-UA"/>
        </w:rPr>
      </w:pPr>
    </w:p>
    <w:p w14:paraId="12D0A567" w14:textId="77777777" w:rsidR="000216AE" w:rsidRPr="00536CC0" w:rsidRDefault="000216AE" w:rsidP="000216AE">
      <w:pPr>
        <w:widowControl/>
        <w:autoSpaceDE/>
        <w:ind w:firstLine="567"/>
        <w:jc w:val="center"/>
        <w:rPr>
          <w:lang w:val="uk-UA"/>
        </w:rPr>
      </w:pPr>
      <w:r w:rsidRPr="00536CC0">
        <w:rPr>
          <w:b/>
          <w:bCs/>
          <w:sz w:val="22"/>
          <w:szCs w:val="28"/>
          <w:lang w:val="uk-UA"/>
        </w:rPr>
        <w:t>2. Принципи делегування повноважень</w:t>
      </w:r>
    </w:p>
    <w:p w14:paraId="69662307" w14:textId="77777777" w:rsidR="000216AE" w:rsidRPr="00536CC0" w:rsidRDefault="000216AE" w:rsidP="000216AE">
      <w:pPr>
        <w:widowControl/>
        <w:autoSpaceDE/>
        <w:ind w:firstLine="567"/>
        <w:jc w:val="both"/>
        <w:rPr>
          <w:lang w:val="uk-UA"/>
        </w:rPr>
      </w:pPr>
      <w:r w:rsidRPr="00536CC0">
        <w:rPr>
          <w:sz w:val="22"/>
          <w:szCs w:val="28"/>
          <w:lang w:val="uk-UA"/>
        </w:rPr>
        <w:t xml:space="preserve">Делегування лінійних повноважень та ланцюг команд, котрий завдяки цьому утворюється, відіграють ключову роль в процесі координування діяльності організації. Насамперед, лінійні повноваження персоналізують, а також спрощують процес комунікації між керівниками і підлеглими. Підлеглий,  отримавши відповідні повноваження, бере на себе відповідальність за конкретні завдання та відповідає перед тією конкретною особою(керівником), яка делегує йому повноваження, за успішне його виконання. Якщо підлеглий зустрічається з невирішуваною для нього організаційною проблемою, то він точно знає, до кого в організації треба звернутися для її розв’язання.  Навіть якщо безпосередній керівник не може забезпечити вирішення проблемного питання, то через систему вертикальних взаємозв’язків, інформацію про існування організаційної проблеми передають по ланцюгу команд до найвищого рівня управління, який є кінцевим </w:t>
      </w:r>
      <w:proofErr w:type="spellStart"/>
      <w:r w:rsidRPr="00536CC0">
        <w:rPr>
          <w:sz w:val="22"/>
          <w:szCs w:val="28"/>
          <w:lang w:val="uk-UA"/>
        </w:rPr>
        <w:t>бенефіціаром</w:t>
      </w:r>
      <w:proofErr w:type="spellEnd"/>
      <w:r w:rsidRPr="00536CC0">
        <w:rPr>
          <w:sz w:val="22"/>
          <w:szCs w:val="28"/>
          <w:lang w:val="uk-UA"/>
        </w:rPr>
        <w:t xml:space="preserve"> влади в організації і відповідальний за вирішення будь-яких організаційних проблем.</w:t>
      </w:r>
    </w:p>
    <w:p w14:paraId="0E5AAFBE" w14:textId="77777777" w:rsidR="000216AE" w:rsidRPr="00536CC0" w:rsidRDefault="000216AE" w:rsidP="000216AE">
      <w:pPr>
        <w:widowControl/>
        <w:autoSpaceDE/>
        <w:ind w:firstLine="567"/>
        <w:jc w:val="both"/>
        <w:rPr>
          <w:lang w:val="uk-UA"/>
        </w:rPr>
      </w:pPr>
      <w:r w:rsidRPr="00536CC0">
        <w:rPr>
          <w:sz w:val="22"/>
          <w:szCs w:val="28"/>
          <w:lang w:val="uk-UA"/>
        </w:rPr>
        <w:t>До основних принципів делегування повноважень відносяться:</w:t>
      </w:r>
    </w:p>
    <w:p w14:paraId="4814CA97" w14:textId="77777777" w:rsidR="000216AE" w:rsidRPr="00536CC0" w:rsidRDefault="000216AE" w:rsidP="000216AE">
      <w:pPr>
        <w:widowControl/>
        <w:autoSpaceDE/>
        <w:ind w:firstLine="567"/>
        <w:jc w:val="both"/>
        <w:rPr>
          <w:lang w:val="uk-UA"/>
        </w:rPr>
      </w:pPr>
      <w:r w:rsidRPr="00536CC0">
        <w:rPr>
          <w:sz w:val="22"/>
          <w:szCs w:val="28"/>
          <w:lang w:val="uk-UA"/>
        </w:rPr>
        <w:t>-  єдиноначальність;</w:t>
      </w:r>
    </w:p>
    <w:p w14:paraId="60ACD008" w14:textId="77777777" w:rsidR="000216AE" w:rsidRPr="00536CC0" w:rsidRDefault="000216AE" w:rsidP="000216AE">
      <w:pPr>
        <w:widowControl/>
        <w:autoSpaceDE/>
        <w:ind w:firstLine="567"/>
        <w:jc w:val="both"/>
        <w:rPr>
          <w:lang w:val="uk-UA"/>
        </w:rPr>
      </w:pPr>
      <w:r w:rsidRPr="00536CC0">
        <w:rPr>
          <w:sz w:val="22"/>
          <w:szCs w:val="28"/>
          <w:lang w:val="uk-UA"/>
        </w:rPr>
        <w:t>-  обмеження норм керованості;</w:t>
      </w:r>
    </w:p>
    <w:p w14:paraId="60B5A031" w14:textId="77777777" w:rsidR="000216AE" w:rsidRPr="00536CC0" w:rsidRDefault="000216AE" w:rsidP="000216AE">
      <w:pPr>
        <w:widowControl/>
        <w:autoSpaceDE/>
        <w:ind w:firstLine="567"/>
        <w:jc w:val="both"/>
        <w:rPr>
          <w:lang w:val="uk-UA"/>
        </w:rPr>
      </w:pPr>
      <w:r w:rsidRPr="00536CC0">
        <w:rPr>
          <w:sz w:val="22"/>
          <w:szCs w:val="28"/>
          <w:lang w:val="uk-UA"/>
        </w:rPr>
        <w:t xml:space="preserve">-  закріплення відповідальності; </w:t>
      </w:r>
    </w:p>
    <w:p w14:paraId="32CF571C" w14:textId="77777777" w:rsidR="000216AE" w:rsidRPr="00536CC0" w:rsidRDefault="000216AE" w:rsidP="000216AE">
      <w:pPr>
        <w:widowControl/>
        <w:autoSpaceDE/>
        <w:ind w:firstLine="567"/>
        <w:jc w:val="both"/>
        <w:rPr>
          <w:lang w:val="uk-UA"/>
        </w:rPr>
      </w:pPr>
      <w:r w:rsidRPr="00536CC0">
        <w:rPr>
          <w:sz w:val="22"/>
          <w:szCs w:val="28"/>
          <w:lang w:val="uk-UA"/>
        </w:rPr>
        <w:t>-  відповідність прав та обов’язкам;</w:t>
      </w:r>
    </w:p>
    <w:p w14:paraId="574DA8CF" w14:textId="77777777" w:rsidR="000216AE" w:rsidRPr="00536CC0" w:rsidRDefault="000216AE" w:rsidP="000216AE">
      <w:pPr>
        <w:widowControl/>
        <w:autoSpaceDE/>
        <w:ind w:firstLine="567"/>
        <w:jc w:val="both"/>
        <w:rPr>
          <w:lang w:val="uk-UA"/>
        </w:rPr>
      </w:pPr>
      <w:r w:rsidRPr="00536CC0">
        <w:rPr>
          <w:sz w:val="22"/>
          <w:szCs w:val="28"/>
          <w:lang w:val="uk-UA"/>
        </w:rPr>
        <w:t>-  передача відповідальності за роботу на найнижчий рівень.</w:t>
      </w:r>
    </w:p>
    <w:p w14:paraId="5951ECA8" w14:textId="77777777" w:rsidR="000216AE" w:rsidRPr="00536CC0" w:rsidRDefault="000216AE" w:rsidP="000216AE">
      <w:pPr>
        <w:widowControl/>
        <w:autoSpaceDE/>
        <w:ind w:firstLine="567"/>
        <w:jc w:val="both"/>
        <w:rPr>
          <w:lang w:val="uk-UA"/>
        </w:rPr>
      </w:pPr>
      <w:r w:rsidRPr="00536CC0">
        <w:rPr>
          <w:sz w:val="22"/>
          <w:szCs w:val="28"/>
          <w:lang w:val="uk-UA"/>
        </w:rPr>
        <w:t xml:space="preserve">Відповідно  з  </w:t>
      </w:r>
      <w:r w:rsidRPr="00536CC0">
        <w:rPr>
          <w:iCs/>
          <w:sz w:val="22"/>
          <w:szCs w:val="28"/>
          <w:lang w:val="uk-UA"/>
        </w:rPr>
        <w:t xml:space="preserve">принципом єдиноначальності, </w:t>
      </w:r>
      <w:r w:rsidRPr="00536CC0">
        <w:rPr>
          <w:sz w:val="22"/>
          <w:szCs w:val="28"/>
          <w:lang w:val="uk-UA"/>
        </w:rPr>
        <w:t xml:space="preserve">працівник повинен отримувати  повноваження лише  від одного керівника й відповідати тільки перед цією людиною. Навіть якщо у працівника виникла необхідність, він не має права звернутися без відома свого безпосереднього керівника до керівника вищого рангу, аналогічно неприйнятним є делегування </w:t>
      </w:r>
      <w:proofErr w:type="spellStart"/>
      <w:r w:rsidRPr="00536CC0">
        <w:rPr>
          <w:sz w:val="22"/>
          <w:szCs w:val="28"/>
          <w:lang w:val="uk-UA"/>
        </w:rPr>
        <w:t>вищестоящим</w:t>
      </w:r>
      <w:proofErr w:type="spellEnd"/>
      <w:r w:rsidRPr="00536CC0">
        <w:rPr>
          <w:sz w:val="22"/>
          <w:szCs w:val="28"/>
          <w:lang w:val="uk-UA"/>
        </w:rPr>
        <w:t xml:space="preserve"> керівником повноважень підлеглим підлеглого керівника, адже відбувається “розщеплення влади” та втрата авторитету безпосереднього керівника в очах підлеглих. </w:t>
      </w:r>
    </w:p>
    <w:p w14:paraId="36F0D29B" w14:textId="77777777" w:rsidR="000216AE" w:rsidRPr="00536CC0" w:rsidRDefault="000216AE" w:rsidP="000216AE">
      <w:pPr>
        <w:widowControl/>
        <w:autoSpaceDE/>
        <w:ind w:firstLine="567"/>
        <w:jc w:val="both"/>
        <w:rPr>
          <w:lang w:val="uk-UA"/>
        </w:rPr>
      </w:pPr>
      <w:r w:rsidRPr="00536CC0">
        <w:rPr>
          <w:sz w:val="22"/>
          <w:szCs w:val="28"/>
          <w:lang w:val="uk-UA"/>
        </w:rPr>
        <w:lastRenderedPageBreak/>
        <w:t xml:space="preserve">Ще одним важливим принципом, на якому ґрунтується делегування повноважень є </w:t>
      </w:r>
      <w:r w:rsidRPr="00536CC0">
        <w:rPr>
          <w:iCs/>
          <w:sz w:val="22"/>
          <w:szCs w:val="28"/>
          <w:lang w:val="uk-UA"/>
        </w:rPr>
        <w:t>обмеження норми керованості</w:t>
      </w:r>
      <w:r w:rsidRPr="00536CC0">
        <w:rPr>
          <w:sz w:val="22"/>
          <w:szCs w:val="28"/>
          <w:lang w:val="uk-UA"/>
        </w:rPr>
        <w:t xml:space="preserve">. Норма керованості – ефективна кількість працівників, якими безпосередньо керує менеджер. Об’єктивно встановлена норма керованості, дозволяє забезпечити оптимальний контроль </w:t>
      </w:r>
      <w:proofErr w:type="spellStart"/>
      <w:r w:rsidRPr="00536CC0">
        <w:rPr>
          <w:sz w:val="22"/>
          <w:szCs w:val="28"/>
          <w:lang w:val="uk-UA"/>
        </w:rPr>
        <w:t>вищестоячого</w:t>
      </w:r>
      <w:proofErr w:type="spellEnd"/>
      <w:r w:rsidRPr="00536CC0">
        <w:rPr>
          <w:sz w:val="22"/>
          <w:szCs w:val="28"/>
          <w:lang w:val="uk-UA"/>
        </w:rPr>
        <w:t xml:space="preserve"> керівника над виконанням лінійних управлінських повноважень підлеглим керівником. Аналогічно, норма керованості як критерій ефективності виконання завдань є індикатором розподілу повноважень лінійним керівником серед власних підлеглих. </w:t>
      </w:r>
    </w:p>
    <w:p w14:paraId="4FCC5B86" w14:textId="77777777" w:rsidR="000216AE" w:rsidRPr="00536CC0" w:rsidRDefault="000216AE" w:rsidP="000216AE">
      <w:pPr>
        <w:widowControl/>
        <w:autoSpaceDE/>
        <w:ind w:firstLine="567"/>
        <w:jc w:val="both"/>
        <w:rPr>
          <w:lang w:val="uk-UA"/>
        </w:rPr>
      </w:pPr>
      <w:r w:rsidRPr="00536CC0">
        <w:rPr>
          <w:iCs/>
          <w:sz w:val="22"/>
          <w:szCs w:val="28"/>
          <w:lang w:val="uk-UA"/>
        </w:rPr>
        <w:t xml:space="preserve">Принцип відповідальності </w:t>
      </w:r>
      <w:r w:rsidRPr="00536CC0">
        <w:rPr>
          <w:sz w:val="22"/>
          <w:szCs w:val="28"/>
          <w:lang w:val="uk-UA"/>
        </w:rPr>
        <w:t>передбачає, що звільнити керівника від відповідальності може тільки його безпосередній керівник, однак, делегування відповідальності підлеглому не звільняє від відповідальності з особи, яка її надала, тобто при невиконанні певного завдання відповідальність нестимуть і підлеглий, і його керівник.</w:t>
      </w:r>
    </w:p>
    <w:p w14:paraId="6DE00E00" w14:textId="77777777" w:rsidR="000216AE" w:rsidRPr="00536CC0" w:rsidRDefault="000216AE" w:rsidP="000216AE">
      <w:pPr>
        <w:widowControl/>
        <w:autoSpaceDE/>
        <w:ind w:firstLine="567"/>
        <w:jc w:val="both"/>
        <w:rPr>
          <w:lang w:val="uk-UA"/>
        </w:rPr>
      </w:pPr>
      <w:r w:rsidRPr="00536CC0">
        <w:rPr>
          <w:iCs/>
          <w:sz w:val="22"/>
          <w:szCs w:val="28"/>
          <w:lang w:val="uk-UA"/>
        </w:rPr>
        <w:t xml:space="preserve">Принцип відповідності прав посадовим обов’язкам </w:t>
      </w:r>
      <w:r w:rsidRPr="00536CC0">
        <w:rPr>
          <w:sz w:val="22"/>
          <w:szCs w:val="28"/>
          <w:lang w:val="uk-UA"/>
        </w:rPr>
        <w:t xml:space="preserve">означає, що обсяг делегованих повноважень має відповідати обсягові обов’язків. Якщо керівник дав конкретне завдання своєму підлеглому, то він має надати йому також повноваження, котрі б відповідали виданому завданню зокрема право використовувати необхідних ресурсів. </w:t>
      </w:r>
    </w:p>
    <w:p w14:paraId="47860C89" w14:textId="77777777" w:rsidR="000216AE" w:rsidRPr="00536CC0" w:rsidRDefault="000216AE" w:rsidP="000216AE">
      <w:pPr>
        <w:widowControl/>
        <w:autoSpaceDE/>
        <w:ind w:firstLine="567"/>
        <w:jc w:val="both"/>
        <w:rPr>
          <w:lang w:val="uk-UA"/>
        </w:rPr>
      </w:pPr>
      <w:r w:rsidRPr="00536CC0">
        <w:rPr>
          <w:iCs/>
          <w:sz w:val="22"/>
          <w:szCs w:val="28"/>
          <w:lang w:val="uk-UA"/>
        </w:rPr>
        <w:t xml:space="preserve">Принцип звітності за відхиленнями </w:t>
      </w:r>
      <w:r w:rsidRPr="00536CC0">
        <w:rPr>
          <w:sz w:val="22"/>
          <w:szCs w:val="28"/>
          <w:lang w:val="uk-UA"/>
        </w:rPr>
        <w:t>зобов’язує підлеглого доповідати керівнику про фактичні чи майбутні зміни у досягненні  запланованих цілей, а також завдань, тобто лише про певні відхилення від запланованого ходу справ.</w:t>
      </w:r>
    </w:p>
    <w:p w14:paraId="7C9BCB64" w14:textId="77777777" w:rsidR="000216AE" w:rsidRPr="00536CC0" w:rsidRDefault="000216AE" w:rsidP="000216AE">
      <w:pPr>
        <w:widowControl/>
        <w:autoSpaceDE/>
        <w:ind w:firstLine="567"/>
        <w:jc w:val="both"/>
        <w:rPr>
          <w:lang w:val="uk-UA"/>
        </w:rPr>
      </w:pPr>
      <w:r w:rsidRPr="00536CC0">
        <w:rPr>
          <w:iCs/>
          <w:sz w:val="22"/>
          <w:szCs w:val="28"/>
          <w:lang w:val="uk-UA"/>
        </w:rPr>
        <w:t xml:space="preserve">Принцип передачі відповідальності за роботу </w:t>
      </w:r>
      <w:r w:rsidRPr="00536CC0">
        <w:rPr>
          <w:sz w:val="22"/>
          <w:szCs w:val="28"/>
          <w:lang w:val="uk-UA"/>
        </w:rPr>
        <w:t>на нижчий рівень управління фіксує потребу передавати конкретні  завдання  на найнижчий рівень організації, котрий спроможний реалізувати успішне, а також ефективне виконання задля забезпечення економічної доцільності управління.</w:t>
      </w:r>
    </w:p>
    <w:p w14:paraId="7FD6C38B" w14:textId="77777777" w:rsidR="000216AE" w:rsidRPr="00536CC0" w:rsidRDefault="000216AE" w:rsidP="000216AE">
      <w:pPr>
        <w:widowControl/>
        <w:autoSpaceDE/>
        <w:ind w:firstLine="567"/>
        <w:jc w:val="both"/>
        <w:rPr>
          <w:lang w:val="uk-UA"/>
        </w:rPr>
      </w:pPr>
    </w:p>
    <w:p w14:paraId="6D18B463" w14:textId="77777777" w:rsidR="000216AE" w:rsidRPr="00536CC0" w:rsidRDefault="000216AE" w:rsidP="000216AE">
      <w:pPr>
        <w:widowControl/>
        <w:autoSpaceDE/>
        <w:ind w:firstLine="567"/>
        <w:jc w:val="center"/>
        <w:rPr>
          <w:lang w:val="uk-UA"/>
        </w:rPr>
      </w:pPr>
      <w:r w:rsidRPr="00536CC0">
        <w:rPr>
          <w:b/>
          <w:bCs/>
          <w:sz w:val="22"/>
          <w:szCs w:val="28"/>
          <w:lang w:val="uk-UA"/>
        </w:rPr>
        <w:t>3. Лінійні та штабні повноваження</w:t>
      </w:r>
    </w:p>
    <w:p w14:paraId="67CD34C5" w14:textId="77777777" w:rsidR="000216AE" w:rsidRPr="00536CC0" w:rsidRDefault="000216AE" w:rsidP="000216AE">
      <w:pPr>
        <w:widowControl/>
        <w:autoSpaceDE/>
        <w:ind w:firstLine="567"/>
        <w:jc w:val="both"/>
        <w:rPr>
          <w:lang w:val="uk-UA"/>
        </w:rPr>
      </w:pPr>
      <w:r w:rsidRPr="00536CC0">
        <w:rPr>
          <w:sz w:val="22"/>
          <w:szCs w:val="28"/>
          <w:lang w:val="uk-UA"/>
        </w:rPr>
        <w:t>Рівні управління взаємопов’язані і неефективне делегування завдань та повноважень позначається на кожній ділянці управлінської взаємодії. В управлінській діяльності як і у виробничій існує потреба у спеціалізації та ефективному розподілі повноважень на основі певних критеріїв поділу праці. В якості такого критерію виступає поділ на лінійну та штабну складову управлінської діяльності. Тому дуже важливо визначити, яка частина управлінських функцій, що делегуються належить до лінійної, а яка – до штабної складової.</w:t>
      </w:r>
    </w:p>
    <w:p w14:paraId="466E5EAE" w14:textId="77777777" w:rsidR="000216AE" w:rsidRPr="00536CC0" w:rsidRDefault="000216AE" w:rsidP="000216AE">
      <w:pPr>
        <w:widowControl/>
        <w:autoSpaceDE/>
        <w:ind w:firstLine="567"/>
        <w:jc w:val="both"/>
        <w:rPr>
          <w:lang w:val="uk-UA"/>
        </w:rPr>
      </w:pPr>
      <w:r w:rsidRPr="00536CC0">
        <w:rPr>
          <w:sz w:val="22"/>
          <w:szCs w:val="28"/>
          <w:lang w:val="uk-UA"/>
        </w:rPr>
        <w:t>Для управління, встановлення того, які конкретні види діяльності слід віднести до штабних, а які до лінійних залежить від місії, цілей і стратегії організації. Оскільки структура будь-якої організації залежить від стратегії, то різноманітність цілей спричинить фундаментальні відмінності у структурі. Так, наприклад, забезпечення навчання є штабною функцією на підприємстві й лінійною – у вищому навчальному закладі.</w:t>
      </w:r>
    </w:p>
    <w:p w14:paraId="13330F62" w14:textId="77777777" w:rsidR="000216AE" w:rsidRPr="00536CC0" w:rsidRDefault="000216AE" w:rsidP="000216AE">
      <w:pPr>
        <w:widowControl/>
        <w:autoSpaceDE/>
        <w:ind w:firstLine="567"/>
        <w:jc w:val="both"/>
        <w:rPr>
          <w:lang w:val="uk-UA"/>
        </w:rPr>
      </w:pPr>
      <w:r w:rsidRPr="00536CC0">
        <w:rPr>
          <w:sz w:val="22"/>
          <w:szCs w:val="28"/>
          <w:lang w:val="uk-UA"/>
        </w:rPr>
        <w:t xml:space="preserve">Зазвичай до лінійної діяльності належить виробнича, збутова, а також фінансова функції підприємства. Лінійною є діяльність, яка безпосередньо пов’язана зі утворенням, а також реалізацією товарів та послуг, які продукує організація. Відповідно, </w:t>
      </w:r>
      <w:r w:rsidRPr="00536CC0">
        <w:rPr>
          <w:b/>
          <w:bCs/>
          <w:i/>
          <w:iCs/>
          <w:sz w:val="22"/>
          <w:szCs w:val="28"/>
          <w:lang w:val="uk-UA"/>
        </w:rPr>
        <w:t>лінійними повноваженнями</w:t>
      </w:r>
      <w:r w:rsidRPr="00536CC0">
        <w:rPr>
          <w:iCs/>
          <w:sz w:val="22"/>
          <w:szCs w:val="28"/>
          <w:lang w:val="uk-UA"/>
        </w:rPr>
        <w:t xml:space="preserve"> є</w:t>
      </w:r>
      <w:r w:rsidRPr="00536CC0">
        <w:rPr>
          <w:sz w:val="22"/>
          <w:szCs w:val="28"/>
          <w:lang w:val="uk-UA"/>
        </w:rPr>
        <w:t xml:space="preserve"> повноваження, котрі передаються від керівника до підлеглого і так далі. Саме лінійні повноваження дають менеджеру “законну” владу для спрямування своїх безпосередніх підлеглих на виконання певних завдань. Керівник, завдяки лінійним повноваженням, може приймати рішення та діяти у визначених межах без погодження з іншими керівниками.</w:t>
      </w:r>
    </w:p>
    <w:p w14:paraId="28E1D1BC" w14:textId="77777777" w:rsidR="000216AE" w:rsidRPr="00536CC0" w:rsidRDefault="000216AE" w:rsidP="000216AE">
      <w:pPr>
        <w:widowControl/>
        <w:autoSpaceDE/>
        <w:ind w:firstLine="567"/>
        <w:jc w:val="both"/>
        <w:rPr>
          <w:lang w:val="uk-UA"/>
        </w:rPr>
      </w:pPr>
      <w:r w:rsidRPr="00536CC0">
        <w:rPr>
          <w:sz w:val="22"/>
          <w:szCs w:val="28"/>
          <w:lang w:val="uk-UA"/>
        </w:rPr>
        <w:t xml:space="preserve">Завдяки делегуванню лінійних повноважень створюється ієрархія рівнів управління організацією. Процес створення ієрархії за </w:t>
      </w:r>
      <w:proofErr w:type="spellStart"/>
      <w:r w:rsidRPr="00536CC0">
        <w:rPr>
          <w:sz w:val="22"/>
          <w:szCs w:val="28"/>
          <w:lang w:val="uk-UA"/>
        </w:rPr>
        <w:t>А.Файолем</w:t>
      </w:r>
      <w:proofErr w:type="spellEnd"/>
      <w:r w:rsidRPr="00536CC0">
        <w:rPr>
          <w:sz w:val="22"/>
          <w:szCs w:val="28"/>
          <w:lang w:val="uk-UA"/>
        </w:rPr>
        <w:t xml:space="preserve"> визначено як </w:t>
      </w:r>
      <w:r w:rsidRPr="00536CC0">
        <w:rPr>
          <w:iCs/>
          <w:sz w:val="22"/>
          <w:szCs w:val="28"/>
          <w:lang w:val="uk-UA"/>
        </w:rPr>
        <w:t xml:space="preserve">скалярний процес. </w:t>
      </w:r>
      <w:r w:rsidRPr="00536CC0">
        <w:rPr>
          <w:sz w:val="22"/>
          <w:szCs w:val="28"/>
          <w:lang w:val="uk-UA"/>
        </w:rPr>
        <w:t xml:space="preserve">Оскільки вертикальні повноваження  передають через скалярний процес, саме тому така ієрархія називається скалярним ланцюгом, або ланцюгом команд. Ланцюг команд, створений на основі делегуванням повноважень, є характерною ознакою всіх формальних організацій. </w:t>
      </w:r>
    </w:p>
    <w:p w14:paraId="7A37D66F" w14:textId="77777777" w:rsidR="000216AE" w:rsidRPr="00536CC0" w:rsidRDefault="000216AE" w:rsidP="000216AE">
      <w:pPr>
        <w:widowControl/>
        <w:autoSpaceDE/>
        <w:ind w:firstLine="567"/>
        <w:jc w:val="both"/>
        <w:rPr>
          <w:lang w:val="uk-UA"/>
        </w:rPr>
      </w:pPr>
      <w:r w:rsidRPr="00536CC0">
        <w:rPr>
          <w:sz w:val="22"/>
          <w:szCs w:val="28"/>
          <w:lang w:val="uk-UA"/>
        </w:rPr>
        <w:t>Проте лінійні повноваження не завжди можуть забезпечити потреби ефективного управління організацією чи її структурним підрозділом. Швидкий розвиток та ускладнення технологій, а також динамічні зміни у навколишньому середовищі зумовили необхідність використання в управлінні організацією кваліфікованих фахівців різних спеціальностей, що формують адміністративний апарат управління підприємства, мають штабні повноваження.</w:t>
      </w:r>
    </w:p>
    <w:p w14:paraId="4B2A68EB" w14:textId="77777777" w:rsidR="000216AE" w:rsidRPr="00536CC0" w:rsidRDefault="000216AE" w:rsidP="000216AE">
      <w:pPr>
        <w:widowControl/>
        <w:autoSpaceDE/>
        <w:ind w:firstLine="567"/>
        <w:jc w:val="both"/>
        <w:rPr>
          <w:lang w:val="uk-UA"/>
        </w:rPr>
      </w:pPr>
      <w:r w:rsidRPr="00536CC0">
        <w:rPr>
          <w:b/>
          <w:bCs/>
          <w:i/>
          <w:iCs/>
          <w:sz w:val="22"/>
          <w:szCs w:val="28"/>
          <w:lang w:val="uk-UA"/>
        </w:rPr>
        <w:t>Штабні повноваження</w:t>
      </w:r>
      <w:r w:rsidRPr="00536CC0">
        <w:rPr>
          <w:iCs/>
          <w:sz w:val="22"/>
          <w:szCs w:val="28"/>
          <w:lang w:val="uk-UA"/>
        </w:rPr>
        <w:t xml:space="preserve"> </w:t>
      </w:r>
      <w:r w:rsidRPr="00536CC0">
        <w:rPr>
          <w:sz w:val="22"/>
          <w:szCs w:val="28"/>
          <w:lang w:val="uk-UA"/>
        </w:rPr>
        <w:t xml:space="preserve">являють собою право радити чи допомагати керівникам, які наділені лінійними повноваженнями у реалізації їх управлінських завдань. Вказані повноваження  класифікують за різною мірою впливу на рішення лінійного керівника. Реалізація штабних повноважень здійснюється адміністративним апаратом, що функціонально ділиться на три основні типи: </w:t>
      </w:r>
    </w:p>
    <w:p w14:paraId="3507DE4E" w14:textId="77777777" w:rsidR="000216AE" w:rsidRPr="00536CC0" w:rsidRDefault="000216AE" w:rsidP="000216AE">
      <w:pPr>
        <w:widowControl/>
        <w:autoSpaceDE/>
        <w:ind w:firstLine="567"/>
        <w:jc w:val="both"/>
        <w:rPr>
          <w:lang w:val="uk-UA"/>
        </w:rPr>
      </w:pPr>
      <w:r w:rsidRPr="00536CC0">
        <w:rPr>
          <w:sz w:val="22"/>
          <w:szCs w:val="28"/>
          <w:lang w:val="uk-UA"/>
        </w:rPr>
        <w:t>- консультативний,</w:t>
      </w:r>
    </w:p>
    <w:p w14:paraId="09E83580" w14:textId="77777777" w:rsidR="000216AE" w:rsidRPr="00536CC0" w:rsidRDefault="000216AE" w:rsidP="000216AE">
      <w:pPr>
        <w:widowControl/>
        <w:autoSpaceDE/>
        <w:ind w:firstLine="567"/>
        <w:jc w:val="both"/>
        <w:rPr>
          <w:lang w:val="uk-UA"/>
        </w:rPr>
      </w:pPr>
      <w:r w:rsidRPr="00536CC0">
        <w:rPr>
          <w:sz w:val="22"/>
          <w:szCs w:val="28"/>
          <w:lang w:val="uk-UA"/>
        </w:rPr>
        <w:t>- обслуговуючий,</w:t>
      </w:r>
    </w:p>
    <w:p w14:paraId="2C5916D7" w14:textId="77777777" w:rsidR="000216AE" w:rsidRPr="00536CC0" w:rsidRDefault="000216AE" w:rsidP="000216AE">
      <w:pPr>
        <w:widowControl/>
        <w:autoSpaceDE/>
        <w:ind w:firstLine="567"/>
        <w:jc w:val="both"/>
        <w:rPr>
          <w:lang w:val="uk-UA"/>
        </w:rPr>
      </w:pPr>
      <w:r w:rsidRPr="00536CC0">
        <w:rPr>
          <w:sz w:val="22"/>
          <w:szCs w:val="28"/>
          <w:lang w:val="uk-UA"/>
        </w:rPr>
        <w:lastRenderedPageBreak/>
        <w:t>- особистий.</w:t>
      </w:r>
    </w:p>
    <w:p w14:paraId="70CDF771" w14:textId="77777777" w:rsidR="000216AE" w:rsidRPr="00536CC0" w:rsidRDefault="000216AE" w:rsidP="000216AE">
      <w:pPr>
        <w:widowControl/>
        <w:autoSpaceDE/>
        <w:ind w:firstLine="567"/>
        <w:jc w:val="both"/>
        <w:rPr>
          <w:lang w:val="uk-UA"/>
        </w:rPr>
      </w:pPr>
      <w:r w:rsidRPr="00536CC0">
        <w:rPr>
          <w:i/>
          <w:iCs/>
          <w:sz w:val="22"/>
          <w:szCs w:val="28"/>
          <w:lang w:val="uk-UA"/>
        </w:rPr>
        <w:t>Консультативний апарат</w:t>
      </w:r>
      <w:r w:rsidRPr="00536CC0">
        <w:rPr>
          <w:iCs/>
          <w:sz w:val="22"/>
          <w:szCs w:val="28"/>
          <w:lang w:val="uk-UA"/>
        </w:rPr>
        <w:t xml:space="preserve"> використовується</w:t>
      </w:r>
      <w:r w:rsidRPr="00536CC0">
        <w:rPr>
          <w:sz w:val="22"/>
          <w:szCs w:val="28"/>
          <w:lang w:val="uk-UA"/>
        </w:rPr>
        <w:t xml:space="preserve"> тоді, коли лінійному керівнику необхідно розв’язати проблему, яка потребує спеціальної кваліфікації, якою володіють певні спеціалізовані фахівці. Найчастіше консультативний апарат використовують у галузі прогнозування зовнішніх чи внутрішніх змін, права, інформаційних технологій, навчання та  консультування щодо роботи з кадрами тощо.</w:t>
      </w:r>
    </w:p>
    <w:p w14:paraId="289A92E1" w14:textId="77777777" w:rsidR="000216AE" w:rsidRPr="00536CC0" w:rsidRDefault="000216AE" w:rsidP="000216AE">
      <w:pPr>
        <w:widowControl/>
        <w:autoSpaceDE/>
        <w:ind w:firstLine="567"/>
        <w:jc w:val="both"/>
        <w:rPr>
          <w:lang w:val="uk-UA"/>
        </w:rPr>
      </w:pPr>
      <w:r w:rsidRPr="00536CC0">
        <w:rPr>
          <w:i/>
          <w:iCs/>
          <w:sz w:val="22"/>
          <w:szCs w:val="28"/>
          <w:lang w:val="uk-UA"/>
        </w:rPr>
        <w:t>Обслуговуючий апарат</w:t>
      </w:r>
      <w:r w:rsidRPr="00536CC0">
        <w:rPr>
          <w:sz w:val="22"/>
          <w:szCs w:val="28"/>
          <w:lang w:val="uk-UA"/>
        </w:rPr>
        <w:t xml:space="preserve"> має за мету допомогу лінійному керівництву у вигляді забезпечення збору та обробки повної, достовірної, а також своєчасної інформації задля того, щоб лінійний керівник зміг ухвалювати ефективні рішення. До обслуговуючого апарату належать відділ кадрів, служби зв’язку з громадськістю </w:t>
      </w:r>
      <w:r w:rsidRPr="00536CC0">
        <w:rPr>
          <w:iCs/>
          <w:sz w:val="22"/>
          <w:szCs w:val="28"/>
          <w:lang w:val="uk-UA"/>
        </w:rPr>
        <w:t>(</w:t>
      </w:r>
      <w:proofErr w:type="spellStart"/>
      <w:r w:rsidRPr="00536CC0">
        <w:rPr>
          <w:iCs/>
          <w:sz w:val="22"/>
          <w:szCs w:val="28"/>
          <w:lang w:val="uk-UA"/>
        </w:rPr>
        <w:t>public</w:t>
      </w:r>
      <w:proofErr w:type="spellEnd"/>
      <w:r w:rsidRPr="00536CC0">
        <w:rPr>
          <w:iCs/>
          <w:sz w:val="22"/>
          <w:szCs w:val="28"/>
          <w:lang w:val="uk-UA"/>
        </w:rPr>
        <w:t xml:space="preserve"> </w:t>
      </w:r>
      <w:proofErr w:type="spellStart"/>
      <w:r w:rsidRPr="00536CC0">
        <w:rPr>
          <w:iCs/>
          <w:sz w:val="22"/>
          <w:szCs w:val="28"/>
          <w:lang w:val="uk-UA"/>
        </w:rPr>
        <w:t>relations</w:t>
      </w:r>
      <w:proofErr w:type="spellEnd"/>
      <w:r w:rsidRPr="00536CC0">
        <w:rPr>
          <w:iCs/>
          <w:sz w:val="22"/>
          <w:szCs w:val="28"/>
          <w:lang w:val="uk-UA"/>
        </w:rPr>
        <w:t xml:space="preserve">), </w:t>
      </w:r>
      <w:r w:rsidRPr="00536CC0">
        <w:rPr>
          <w:sz w:val="22"/>
          <w:szCs w:val="28"/>
          <w:lang w:val="uk-UA"/>
        </w:rPr>
        <w:t>відділи маркетингу, обліку та фінансування, планування, тощо.</w:t>
      </w:r>
    </w:p>
    <w:p w14:paraId="4D0179B6" w14:textId="77777777" w:rsidR="000216AE" w:rsidRPr="00536CC0" w:rsidRDefault="000216AE" w:rsidP="000216AE">
      <w:pPr>
        <w:widowControl/>
        <w:autoSpaceDE/>
        <w:ind w:firstLine="567"/>
        <w:jc w:val="both"/>
        <w:rPr>
          <w:lang w:val="uk-UA"/>
        </w:rPr>
      </w:pPr>
      <w:r w:rsidRPr="00536CC0">
        <w:rPr>
          <w:i/>
          <w:iCs/>
          <w:sz w:val="22"/>
          <w:szCs w:val="28"/>
          <w:lang w:val="uk-UA"/>
        </w:rPr>
        <w:t>Особистий апарат</w:t>
      </w:r>
      <w:r w:rsidRPr="00536CC0">
        <w:rPr>
          <w:iCs/>
          <w:sz w:val="22"/>
          <w:szCs w:val="28"/>
          <w:lang w:val="uk-UA"/>
        </w:rPr>
        <w:t xml:space="preserve"> </w:t>
      </w:r>
      <w:r w:rsidRPr="00536CC0">
        <w:rPr>
          <w:sz w:val="22"/>
          <w:szCs w:val="28"/>
          <w:lang w:val="uk-UA"/>
        </w:rPr>
        <w:t>– це різновид обслуговуючого апарату, до обов’язків якого входить виконання певних персональних завдань керівника (в основному рутинних процедур). В організації члени апарату не мають повноважень. Вони діють лише за дорученням безпосереднього керівника. Однак, особистий апарат не маючи формальних повноважень, в багатьох організаціях має велику неформальну владу, адже якщо керівник прислуховується до порад  особистого апарату чи  залежить від нього, тоді роль працівників особистого апарату у прийнятті рішень керівника значно зростає.</w:t>
      </w:r>
    </w:p>
    <w:p w14:paraId="4CA708E4" w14:textId="77777777" w:rsidR="000216AE" w:rsidRPr="00536CC0" w:rsidRDefault="000216AE" w:rsidP="000216AE">
      <w:pPr>
        <w:widowControl/>
        <w:autoSpaceDE/>
        <w:ind w:firstLine="567"/>
        <w:jc w:val="both"/>
        <w:rPr>
          <w:lang w:val="uk-UA"/>
        </w:rPr>
      </w:pPr>
      <w:r w:rsidRPr="00536CC0">
        <w:rPr>
          <w:sz w:val="22"/>
          <w:szCs w:val="28"/>
          <w:lang w:val="uk-UA"/>
        </w:rPr>
        <w:t xml:space="preserve">Розрізняють серед штабних повноважень рекомендаційні повноваження, обов’язкові, паралельні, а також функціональні повноваження. </w:t>
      </w:r>
    </w:p>
    <w:p w14:paraId="3F0D017F" w14:textId="77777777" w:rsidR="000216AE" w:rsidRPr="00536CC0" w:rsidRDefault="000216AE" w:rsidP="000216AE">
      <w:pPr>
        <w:widowControl/>
        <w:autoSpaceDE/>
        <w:ind w:firstLine="567"/>
        <w:jc w:val="both"/>
        <w:rPr>
          <w:lang w:val="uk-UA"/>
        </w:rPr>
      </w:pPr>
      <w:r w:rsidRPr="00536CC0">
        <w:rPr>
          <w:sz w:val="22"/>
          <w:szCs w:val="28"/>
          <w:lang w:val="uk-UA"/>
        </w:rPr>
        <w:t>Рекомендаційні повноваження дозволяю штабному апарату створити обґрунтування (доказову базу) для прийняття певного складного управлінського рішення.</w:t>
      </w:r>
    </w:p>
    <w:p w14:paraId="70FF49D6" w14:textId="77777777" w:rsidR="000216AE" w:rsidRPr="00536CC0" w:rsidRDefault="000216AE" w:rsidP="000216AE">
      <w:pPr>
        <w:widowControl/>
        <w:autoSpaceDE/>
        <w:ind w:firstLine="567"/>
        <w:jc w:val="both"/>
        <w:rPr>
          <w:lang w:val="uk-UA"/>
        </w:rPr>
      </w:pPr>
      <w:r w:rsidRPr="00536CC0">
        <w:rPr>
          <w:sz w:val="22"/>
          <w:szCs w:val="28"/>
          <w:lang w:val="uk-UA"/>
        </w:rPr>
        <w:t xml:space="preserve">Оскільки працівники штабного апарату напряму не пов’язані з лінійним керівництвом, вище керівництво організації деколи розширює повноваження штабного апарату до </w:t>
      </w:r>
      <w:r w:rsidRPr="00536CC0">
        <w:rPr>
          <w:iCs/>
          <w:sz w:val="22"/>
          <w:szCs w:val="28"/>
          <w:lang w:val="uk-UA"/>
        </w:rPr>
        <w:t xml:space="preserve">обов’язкових узгоджень </w:t>
      </w:r>
      <w:r w:rsidRPr="00536CC0">
        <w:rPr>
          <w:sz w:val="22"/>
          <w:szCs w:val="28"/>
          <w:lang w:val="uk-UA"/>
        </w:rPr>
        <w:t xml:space="preserve">з ними відповідних рішень лінійного керівництва. Якщо узгодження обов’язкові, лінійне керівництво повинно узгодити власні дії зі штабним апаратом перед тим, як діяти. Однак лінійне керівництво не зобов’язане дотримуватись рекомендацій апарату. </w:t>
      </w:r>
    </w:p>
    <w:p w14:paraId="0CC09BBE" w14:textId="77777777" w:rsidR="000216AE" w:rsidRPr="00536CC0" w:rsidRDefault="000216AE" w:rsidP="000216AE">
      <w:pPr>
        <w:widowControl/>
        <w:autoSpaceDE/>
        <w:ind w:firstLine="567"/>
        <w:jc w:val="both"/>
        <w:rPr>
          <w:lang w:val="uk-UA"/>
        </w:rPr>
      </w:pPr>
      <w:r w:rsidRPr="00536CC0">
        <w:rPr>
          <w:sz w:val="22"/>
          <w:szCs w:val="28"/>
          <w:lang w:val="uk-UA"/>
        </w:rPr>
        <w:t xml:space="preserve">Вище керівництво розширюючи обсяг повноважень апарату, дає йому право відхиляти рішення лінійного керівництва. Саме такі повноваження називаються </w:t>
      </w:r>
      <w:r w:rsidRPr="00536CC0">
        <w:rPr>
          <w:iCs/>
          <w:sz w:val="22"/>
          <w:szCs w:val="28"/>
          <w:lang w:val="uk-UA"/>
        </w:rPr>
        <w:t>паралельними повноваженнями. В</w:t>
      </w:r>
      <w:r w:rsidRPr="00536CC0">
        <w:rPr>
          <w:sz w:val="22"/>
          <w:szCs w:val="28"/>
          <w:lang w:val="uk-UA"/>
        </w:rPr>
        <w:t xml:space="preserve">они потрібні з метою встановлення системи контролю, врівноваження влади, а також запобігання грубим помилкам. </w:t>
      </w:r>
    </w:p>
    <w:p w14:paraId="54238B62" w14:textId="77777777" w:rsidR="000216AE" w:rsidRPr="00536CC0" w:rsidRDefault="000216AE" w:rsidP="000216AE">
      <w:pPr>
        <w:widowControl/>
        <w:autoSpaceDE/>
        <w:ind w:firstLine="567"/>
        <w:jc w:val="both"/>
        <w:rPr>
          <w:lang w:val="uk-UA"/>
        </w:rPr>
      </w:pPr>
      <w:r w:rsidRPr="00536CC0">
        <w:rPr>
          <w:sz w:val="22"/>
          <w:szCs w:val="28"/>
          <w:lang w:val="uk-UA"/>
        </w:rPr>
        <w:t xml:space="preserve">Апарат, котрий має </w:t>
      </w:r>
      <w:r w:rsidRPr="00536CC0">
        <w:rPr>
          <w:iCs/>
          <w:sz w:val="22"/>
          <w:szCs w:val="28"/>
          <w:lang w:val="uk-UA"/>
        </w:rPr>
        <w:t xml:space="preserve">функціональні повноваження, </w:t>
      </w:r>
      <w:r w:rsidRPr="00536CC0">
        <w:rPr>
          <w:sz w:val="22"/>
          <w:szCs w:val="28"/>
          <w:lang w:val="uk-UA"/>
        </w:rPr>
        <w:t>може  запропонувати, а також заборонити дії у сфері власної компетенції; функціональні повноваження широко використовують у сферах діяльності підприємництва, де необхідною є однаковість (методи бухгалтерського обліку, трудові відносини, а також контроль зайнятості).</w:t>
      </w:r>
    </w:p>
    <w:p w14:paraId="72A713C1" w14:textId="77777777" w:rsidR="000216AE" w:rsidRPr="00536CC0" w:rsidRDefault="000216AE" w:rsidP="000216AE">
      <w:pPr>
        <w:rPr>
          <w:lang w:val="uk-UA"/>
        </w:rPr>
      </w:pPr>
    </w:p>
    <w:p w14:paraId="0EADB533" w14:textId="77777777" w:rsidR="000216AE" w:rsidRPr="00536CC0" w:rsidRDefault="000216AE" w:rsidP="000216AE">
      <w:pPr>
        <w:widowControl/>
        <w:autoSpaceDE/>
        <w:ind w:firstLine="567"/>
        <w:jc w:val="center"/>
        <w:rPr>
          <w:lang w:val="uk-UA"/>
        </w:rPr>
      </w:pPr>
      <w:r w:rsidRPr="00536CC0">
        <w:rPr>
          <w:b/>
          <w:bCs/>
          <w:sz w:val="22"/>
          <w:szCs w:val="28"/>
          <w:lang w:val="uk-UA"/>
        </w:rPr>
        <w:t>Тема 5. МОТИВУВАННЯ ПРАЦІВНИКІВ АПАРАТУ УПРАВЛІННЯ</w:t>
      </w:r>
    </w:p>
    <w:p w14:paraId="390D102A" w14:textId="77777777" w:rsidR="000216AE" w:rsidRPr="00536CC0" w:rsidRDefault="000216AE" w:rsidP="000216AE">
      <w:pPr>
        <w:widowControl/>
        <w:autoSpaceDE/>
        <w:ind w:firstLine="567"/>
        <w:jc w:val="center"/>
        <w:rPr>
          <w:bCs/>
          <w:sz w:val="22"/>
          <w:szCs w:val="28"/>
          <w:lang w:val="uk-UA"/>
        </w:rPr>
      </w:pPr>
    </w:p>
    <w:p w14:paraId="4531DC4C" w14:textId="77777777" w:rsidR="000216AE" w:rsidRPr="00536CC0" w:rsidRDefault="000216AE" w:rsidP="00761FB0">
      <w:pPr>
        <w:widowControl/>
        <w:numPr>
          <w:ilvl w:val="0"/>
          <w:numId w:val="274"/>
        </w:numPr>
        <w:tabs>
          <w:tab w:val="left" w:pos="399"/>
        </w:tabs>
        <w:suppressAutoHyphens/>
        <w:autoSpaceDE/>
        <w:autoSpaceDN/>
        <w:adjustRightInd/>
        <w:ind w:left="0" w:firstLine="567"/>
        <w:jc w:val="both"/>
        <w:rPr>
          <w:lang w:val="uk-UA"/>
        </w:rPr>
      </w:pPr>
      <w:r w:rsidRPr="00536CC0">
        <w:rPr>
          <w:b/>
          <w:bCs/>
          <w:sz w:val="22"/>
          <w:lang w:val="uk-UA"/>
        </w:rPr>
        <w:t>Ранні теорії та основні поняття мотивації.</w:t>
      </w:r>
    </w:p>
    <w:p w14:paraId="24DD1C90" w14:textId="77777777" w:rsidR="000216AE" w:rsidRPr="00536CC0" w:rsidRDefault="000216AE" w:rsidP="00761FB0">
      <w:pPr>
        <w:widowControl/>
        <w:numPr>
          <w:ilvl w:val="0"/>
          <w:numId w:val="274"/>
        </w:numPr>
        <w:tabs>
          <w:tab w:val="left" w:pos="399"/>
        </w:tabs>
        <w:suppressAutoHyphens/>
        <w:autoSpaceDE/>
        <w:autoSpaceDN/>
        <w:adjustRightInd/>
        <w:ind w:left="0" w:firstLine="567"/>
        <w:jc w:val="both"/>
        <w:rPr>
          <w:lang w:val="uk-UA"/>
        </w:rPr>
      </w:pPr>
      <w:r w:rsidRPr="00536CC0">
        <w:rPr>
          <w:b/>
          <w:bCs/>
          <w:sz w:val="22"/>
          <w:lang w:val="uk-UA"/>
        </w:rPr>
        <w:t>Сучасні теорії мотивації.</w:t>
      </w:r>
    </w:p>
    <w:p w14:paraId="519D88B1" w14:textId="77777777" w:rsidR="000216AE" w:rsidRPr="00536CC0" w:rsidRDefault="000216AE" w:rsidP="00761FB0">
      <w:pPr>
        <w:widowControl/>
        <w:numPr>
          <w:ilvl w:val="0"/>
          <w:numId w:val="274"/>
        </w:numPr>
        <w:tabs>
          <w:tab w:val="left" w:pos="399"/>
        </w:tabs>
        <w:suppressAutoHyphens/>
        <w:autoSpaceDE/>
        <w:autoSpaceDN/>
        <w:adjustRightInd/>
        <w:ind w:left="0" w:firstLine="567"/>
        <w:jc w:val="both"/>
        <w:rPr>
          <w:lang w:val="uk-UA"/>
        </w:rPr>
      </w:pPr>
      <w:r w:rsidRPr="00536CC0">
        <w:rPr>
          <w:b/>
          <w:bCs/>
          <w:sz w:val="22"/>
          <w:lang w:val="uk-UA"/>
        </w:rPr>
        <w:t xml:space="preserve">Концепція </w:t>
      </w:r>
      <w:proofErr w:type="spellStart"/>
      <w:r w:rsidRPr="00536CC0">
        <w:rPr>
          <w:b/>
          <w:bCs/>
          <w:sz w:val="22"/>
          <w:lang w:val="uk-UA"/>
        </w:rPr>
        <w:t>партисипативного</w:t>
      </w:r>
      <w:proofErr w:type="spellEnd"/>
      <w:r w:rsidRPr="00536CC0">
        <w:rPr>
          <w:b/>
          <w:bCs/>
          <w:sz w:val="22"/>
          <w:lang w:val="uk-UA"/>
        </w:rPr>
        <w:t xml:space="preserve"> управління.</w:t>
      </w:r>
    </w:p>
    <w:p w14:paraId="2391D9FA" w14:textId="77777777" w:rsidR="000216AE" w:rsidRPr="00536CC0" w:rsidRDefault="000216AE" w:rsidP="000216AE">
      <w:pPr>
        <w:widowControl/>
        <w:autoSpaceDE/>
        <w:ind w:firstLine="567"/>
        <w:jc w:val="center"/>
        <w:rPr>
          <w:b/>
          <w:bCs/>
          <w:sz w:val="22"/>
          <w:szCs w:val="22"/>
          <w:lang w:val="uk-UA"/>
        </w:rPr>
      </w:pPr>
    </w:p>
    <w:p w14:paraId="2D63FFF9" w14:textId="77777777" w:rsidR="000216AE" w:rsidRPr="00536CC0" w:rsidRDefault="000216AE" w:rsidP="000216AE">
      <w:pPr>
        <w:widowControl/>
        <w:autoSpaceDE/>
        <w:ind w:firstLine="567"/>
        <w:jc w:val="center"/>
        <w:rPr>
          <w:sz w:val="22"/>
          <w:szCs w:val="22"/>
          <w:lang w:val="uk-UA"/>
        </w:rPr>
      </w:pPr>
      <w:r w:rsidRPr="00536CC0">
        <w:rPr>
          <w:b/>
          <w:bCs/>
          <w:sz w:val="22"/>
          <w:szCs w:val="22"/>
          <w:lang w:val="uk-UA"/>
        </w:rPr>
        <w:t>1. Ранні теорії мотивації</w:t>
      </w:r>
    </w:p>
    <w:p w14:paraId="705FB71D" w14:textId="77777777" w:rsidR="000216AE" w:rsidRPr="00536CC0" w:rsidRDefault="000216AE" w:rsidP="000216AE">
      <w:pPr>
        <w:widowControl/>
        <w:autoSpaceDE/>
        <w:ind w:firstLine="567"/>
        <w:jc w:val="both"/>
        <w:rPr>
          <w:sz w:val="22"/>
          <w:szCs w:val="22"/>
          <w:lang w:val="uk-UA"/>
        </w:rPr>
      </w:pPr>
      <w:r w:rsidRPr="00536CC0">
        <w:rPr>
          <w:sz w:val="22"/>
          <w:szCs w:val="22"/>
          <w:lang w:val="uk-UA"/>
        </w:rPr>
        <w:t xml:space="preserve">Мотивація - це процес дії себе та інших для досягнення організаційних і особистих цілей. Стимул і мотив використовуються зазвичай у процесі мотивації. Мотив - це внутрішня сила та дія (імпульси, ставлення, інстинкти, орієнтація), яка підштовхує людину до чогось. Стимул - це зовнішній мотив, що спонукає особу до дій та досягнення мети. Існує два види стимулів: матеріальна і моральна винагорода. </w:t>
      </w:r>
    </w:p>
    <w:p w14:paraId="2300D490" w14:textId="77777777" w:rsidR="000216AE" w:rsidRPr="00536CC0" w:rsidRDefault="000216AE" w:rsidP="000216AE">
      <w:pPr>
        <w:ind w:firstLine="567"/>
        <w:jc w:val="both"/>
        <w:rPr>
          <w:sz w:val="22"/>
          <w:szCs w:val="22"/>
          <w:lang w:val="uk-UA"/>
        </w:rPr>
      </w:pPr>
      <w:r w:rsidRPr="00536CC0">
        <w:rPr>
          <w:sz w:val="22"/>
          <w:szCs w:val="22"/>
          <w:lang w:val="uk-UA"/>
        </w:rPr>
        <w:t>Мотиваційні методи пройшли довгий еволюційний шлях розвитку. Протягом багатьох років переважала модель "пряника і батога", як поєднання фізичних обмежень і стимулів до виконання.</w:t>
      </w:r>
    </w:p>
    <w:p w14:paraId="71E76A0E" w14:textId="77777777" w:rsidR="000216AE" w:rsidRPr="00536CC0" w:rsidRDefault="000216AE" w:rsidP="000216AE">
      <w:pPr>
        <w:ind w:firstLine="567"/>
        <w:jc w:val="both"/>
        <w:rPr>
          <w:sz w:val="22"/>
          <w:szCs w:val="22"/>
          <w:lang w:val="uk-UA"/>
        </w:rPr>
      </w:pPr>
      <w:r w:rsidRPr="00536CC0">
        <w:rPr>
          <w:sz w:val="22"/>
          <w:szCs w:val="22"/>
          <w:lang w:val="uk-UA"/>
        </w:rPr>
        <w:t>У теорії менеджменту мотивація вперше була науково обґрунтована Ф. Тейлором. У статтях, аналізованих за період 1890-1915 років, науковець довів, що низькі витрати та висока заробітна плата є елементом ефективного керування.</w:t>
      </w:r>
    </w:p>
    <w:p w14:paraId="55DCA1CE" w14:textId="77777777" w:rsidR="000216AE" w:rsidRPr="00536CC0" w:rsidRDefault="000216AE" w:rsidP="000216AE">
      <w:pPr>
        <w:ind w:firstLine="567"/>
        <w:jc w:val="both"/>
        <w:rPr>
          <w:sz w:val="22"/>
          <w:szCs w:val="22"/>
          <w:lang w:val="uk-UA"/>
        </w:rPr>
      </w:pPr>
      <w:r w:rsidRPr="00536CC0">
        <w:rPr>
          <w:sz w:val="22"/>
          <w:szCs w:val="22"/>
          <w:lang w:val="uk-UA"/>
        </w:rPr>
        <w:t>Фредерік Тейлор виділяв такі головні принципи:</w:t>
      </w:r>
    </w:p>
    <w:p w14:paraId="0C384C75" w14:textId="77777777" w:rsidR="000216AE" w:rsidRPr="00536CC0" w:rsidRDefault="000216AE" w:rsidP="000216AE">
      <w:pPr>
        <w:ind w:firstLine="567"/>
        <w:jc w:val="both"/>
        <w:rPr>
          <w:sz w:val="22"/>
          <w:szCs w:val="22"/>
          <w:lang w:val="uk-UA"/>
        </w:rPr>
      </w:pPr>
      <w:r w:rsidRPr="00536CC0">
        <w:rPr>
          <w:sz w:val="22"/>
          <w:szCs w:val="22"/>
          <w:lang w:val="uk-UA"/>
        </w:rPr>
        <w:t>- призначте кожному співробітнику найскладнішу роботу, яку він може виконати, а працівник має відповідати їй згідно своїх фізичних здібностей і даних;</w:t>
      </w:r>
    </w:p>
    <w:p w14:paraId="66D9D834" w14:textId="77777777" w:rsidR="000216AE" w:rsidRPr="00536CC0" w:rsidRDefault="000216AE" w:rsidP="000216AE">
      <w:pPr>
        <w:ind w:firstLine="567"/>
        <w:jc w:val="both"/>
        <w:rPr>
          <w:sz w:val="22"/>
          <w:szCs w:val="22"/>
          <w:lang w:val="uk-UA"/>
        </w:rPr>
      </w:pPr>
      <w:r w:rsidRPr="00536CC0">
        <w:rPr>
          <w:sz w:val="22"/>
          <w:szCs w:val="22"/>
          <w:lang w:val="uk-UA"/>
        </w:rPr>
        <w:t xml:space="preserve">- </w:t>
      </w:r>
      <w:proofErr w:type="spellStart"/>
      <w:r w:rsidRPr="00536CC0">
        <w:rPr>
          <w:sz w:val="22"/>
          <w:szCs w:val="22"/>
          <w:lang w:val="uk-UA"/>
        </w:rPr>
        <w:t>змотивуйте</w:t>
      </w:r>
      <w:proofErr w:type="spellEnd"/>
      <w:r w:rsidRPr="00536CC0">
        <w:rPr>
          <w:sz w:val="22"/>
          <w:szCs w:val="22"/>
          <w:lang w:val="uk-UA"/>
        </w:rPr>
        <w:t xml:space="preserve"> робітників так, щоб їх продуктивність стала кращою серед інших в цій роботі;</w:t>
      </w:r>
    </w:p>
    <w:p w14:paraId="4E482978" w14:textId="77777777" w:rsidR="000216AE" w:rsidRPr="00536CC0" w:rsidRDefault="000216AE" w:rsidP="000216AE">
      <w:pPr>
        <w:ind w:firstLine="567"/>
        <w:jc w:val="both"/>
        <w:rPr>
          <w:sz w:val="22"/>
          <w:szCs w:val="22"/>
          <w:lang w:val="uk-UA"/>
        </w:rPr>
      </w:pPr>
      <w:r w:rsidRPr="00536CC0">
        <w:rPr>
          <w:sz w:val="22"/>
          <w:szCs w:val="22"/>
          <w:lang w:val="uk-UA"/>
        </w:rPr>
        <w:t>- усі робітники, які досягли ефективних результатів порівняно з іншими колегами, з однаковою кваліфікацією, мають отримувати додаткову фінансову мотивацію залежно від характеру роботи.</w:t>
      </w:r>
    </w:p>
    <w:p w14:paraId="416BAD9F" w14:textId="77777777" w:rsidR="000216AE" w:rsidRPr="00536CC0" w:rsidRDefault="000216AE" w:rsidP="000216AE">
      <w:pPr>
        <w:ind w:firstLine="567"/>
        <w:jc w:val="both"/>
        <w:rPr>
          <w:sz w:val="22"/>
          <w:szCs w:val="22"/>
          <w:lang w:val="uk-UA"/>
        </w:rPr>
      </w:pPr>
      <w:r w:rsidRPr="00536CC0">
        <w:rPr>
          <w:sz w:val="22"/>
          <w:szCs w:val="22"/>
          <w:lang w:val="uk-UA"/>
        </w:rPr>
        <w:lastRenderedPageBreak/>
        <w:t>Основні правила ефективності за Фредеріком Тейлором:</w:t>
      </w:r>
    </w:p>
    <w:p w14:paraId="5AF07C1C" w14:textId="77777777" w:rsidR="000216AE" w:rsidRPr="00536CC0" w:rsidRDefault="000216AE" w:rsidP="000216AE">
      <w:pPr>
        <w:ind w:firstLine="567"/>
        <w:jc w:val="both"/>
        <w:rPr>
          <w:sz w:val="22"/>
          <w:szCs w:val="22"/>
          <w:lang w:val="uk-UA"/>
        </w:rPr>
      </w:pPr>
      <w:r w:rsidRPr="00536CC0">
        <w:rPr>
          <w:sz w:val="22"/>
          <w:szCs w:val="22"/>
          <w:lang w:val="uk-UA"/>
        </w:rPr>
        <w:t>- фіксована денна ставка;</w:t>
      </w:r>
    </w:p>
    <w:p w14:paraId="56D625B9" w14:textId="77777777" w:rsidR="000216AE" w:rsidRPr="00536CC0" w:rsidRDefault="000216AE" w:rsidP="000216AE">
      <w:pPr>
        <w:ind w:firstLine="567"/>
        <w:jc w:val="both"/>
        <w:rPr>
          <w:sz w:val="22"/>
          <w:szCs w:val="22"/>
          <w:lang w:val="uk-UA"/>
        </w:rPr>
      </w:pPr>
      <w:r w:rsidRPr="00536CC0">
        <w:rPr>
          <w:sz w:val="22"/>
          <w:szCs w:val="22"/>
          <w:lang w:val="uk-UA"/>
        </w:rPr>
        <w:t xml:space="preserve">- комфортні умови праці (комфортне освітлення в офісі, не </w:t>
      </w:r>
      <w:proofErr w:type="spellStart"/>
      <w:r w:rsidRPr="00536CC0">
        <w:rPr>
          <w:sz w:val="22"/>
          <w:szCs w:val="22"/>
          <w:lang w:val="uk-UA"/>
        </w:rPr>
        <w:t>економте</w:t>
      </w:r>
      <w:proofErr w:type="spellEnd"/>
      <w:r w:rsidRPr="00536CC0">
        <w:rPr>
          <w:sz w:val="22"/>
          <w:szCs w:val="22"/>
          <w:lang w:val="uk-UA"/>
        </w:rPr>
        <w:t xml:space="preserve"> на опаленні);</w:t>
      </w:r>
    </w:p>
    <w:p w14:paraId="70720518" w14:textId="77777777" w:rsidR="000216AE" w:rsidRPr="00536CC0" w:rsidRDefault="000216AE" w:rsidP="000216AE">
      <w:pPr>
        <w:widowControl/>
        <w:autoSpaceDE/>
        <w:ind w:firstLine="567"/>
        <w:jc w:val="both"/>
        <w:rPr>
          <w:sz w:val="22"/>
          <w:szCs w:val="22"/>
          <w:lang w:val="uk-UA"/>
        </w:rPr>
      </w:pPr>
      <w:r w:rsidRPr="00536CC0">
        <w:rPr>
          <w:sz w:val="22"/>
          <w:szCs w:val="22"/>
          <w:lang w:val="uk-UA"/>
        </w:rPr>
        <w:t>- висока оплата робітнику понад норму виробітку;</w:t>
      </w:r>
    </w:p>
    <w:p w14:paraId="613A5038" w14:textId="77777777" w:rsidR="000216AE" w:rsidRPr="00536CC0" w:rsidRDefault="000216AE" w:rsidP="000216AE">
      <w:pPr>
        <w:widowControl/>
        <w:autoSpaceDE/>
        <w:ind w:firstLine="567"/>
        <w:jc w:val="both"/>
        <w:rPr>
          <w:sz w:val="22"/>
          <w:szCs w:val="22"/>
          <w:lang w:val="uk-UA"/>
        </w:rPr>
      </w:pPr>
      <w:r w:rsidRPr="00536CC0">
        <w:rPr>
          <w:sz w:val="22"/>
          <w:szCs w:val="22"/>
          <w:lang w:val="uk-UA"/>
        </w:rPr>
        <w:t>- зменшення заробітної плати в разі порушення планів;</w:t>
      </w:r>
    </w:p>
    <w:p w14:paraId="152460C5" w14:textId="77777777" w:rsidR="000216AE" w:rsidRPr="00536CC0" w:rsidRDefault="000216AE" w:rsidP="000216AE">
      <w:pPr>
        <w:widowControl/>
        <w:autoSpaceDE/>
        <w:ind w:firstLine="567"/>
        <w:jc w:val="both"/>
        <w:rPr>
          <w:sz w:val="22"/>
          <w:szCs w:val="22"/>
          <w:lang w:val="uk-UA"/>
        </w:rPr>
      </w:pPr>
      <w:r w:rsidRPr="00536CC0">
        <w:rPr>
          <w:sz w:val="22"/>
          <w:szCs w:val="22"/>
          <w:lang w:val="uk-UA"/>
        </w:rPr>
        <w:t>- стандарт має бути високим, щоб його зміг зробити тільки кваліфікований працівник.</w:t>
      </w:r>
    </w:p>
    <w:p w14:paraId="2FA112AD" w14:textId="77777777" w:rsidR="000216AE" w:rsidRPr="00536CC0" w:rsidRDefault="000216AE" w:rsidP="000216AE">
      <w:pPr>
        <w:widowControl/>
        <w:autoSpaceDE/>
        <w:ind w:firstLine="567"/>
        <w:jc w:val="both"/>
        <w:rPr>
          <w:sz w:val="22"/>
          <w:szCs w:val="22"/>
          <w:lang w:val="uk-UA"/>
        </w:rPr>
      </w:pPr>
      <w:r w:rsidRPr="00536CC0">
        <w:rPr>
          <w:i/>
          <w:sz w:val="22"/>
          <w:szCs w:val="22"/>
          <w:lang w:val="uk-UA"/>
        </w:rPr>
        <w:t>Теорії мотивації неофрейдистів та Фрейда.</w:t>
      </w:r>
      <w:r w:rsidRPr="00536CC0">
        <w:rPr>
          <w:sz w:val="22"/>
          <w:szCs w:val="22"/>
          <w:lang w:val="uk-UA"/>
        </w:rPr>
        <w:t xml:space="preserve"> У розумовій діяльності людини </w:t>
      </w:r>
      <w:proofErr w:type="spellStart"/>
      <w:r w:rsidRPr="00536CC0">
        <w:rPr>
          <w:sz w:val="22"/>
          <w:szCs w:val="22"/>
          <w:lang w:val="uk-UA"/>
        </w:rPr>
        <w:t>Зігмунд</w:t>
      </w:r>
      <w:proofErr w:type="spellEnd"/>
      <w:r w:rsidRPr="00536CC0">
        <w:rPr>
          <w:sz w:val="22"/>
          <w:szCs w:val="22"/>
          <w:lang w:val="uk-UA"/>
        </w:rPr>
        <w:t xml:space="preserve"> Фрейд виділив два основних інстинкти при задоволенні базових потреб: сексуальний і агресивний інстинкти.</w:t>
      </w:r>
    </w:p>
    <w:p w14:paraId="515637A9" w14:textId="77777777" w:rsidR="000216AE" w:rsidRPr="00536CC0" w:rsidRDefault="000216AE" w:rsidP="000216AE">
      <w:pPr>
        <w:ind w:firstLine="567"/>
        <w:jc w:val="both"/>
        <w:rPr>
          <w:sz w:val="22"/>
          <w:szCs w:val="22"/>
          <w:lang w:val="uk-UA"/>
        </w:rPr>
      </w:pPr>
      <w:r w:rsidRPr="00536CC0">
        <w:rPr>
          <w:sz w:val="22"/>
          <w:szCs w:val="22"/>
          <w:lang w:val="uk-UA"/>
        </w:rPr>
        <w:t xml:space="preserve">Фрейд опублікував ідею сексуальної ролі як головного </w:t>
      </w:r>
      <w:proofErr w:type="spellStart"/>
      <w:r w:rsidRPr="00536CC0">
        <w:rPr>
          <w:sz w:val="22"/>
          <w:szCs w:val="22"/>
          <w:lang w:val="uk-UA"/>
        </w:rPr>
        <w:t>мотиватора</w:t>
      </w:r>
      <w:proofErr w:type="spellEnd"/>
      <w:r w:rsidRPr="00536CC0">
        <w:rPr>
          <w:sz w:val="22"/>
          <w:szCs w:val="22"/>
          <w:lang w:val="uk-UA"/>
        </w:rPr>
        <w:t xml:space="preserve"> поведінки. За цією теорією в психоаналіз входять основні інстинкти, які мотивують людину, дія яких проявляється у вигляді непримиренних бажань.</w:t>
      </w:r>
    </w:p>
    <w:p w14:paraId="73A22CCD" w14:textId="77777777" w:rsidR="000216AE" w:rsidRPr="00536CC0" w:rsidRDefault="000216AE" w:rsidP="000216AE">
      <w:pPr>
        <w:ind w:firstLine="567"/>
        <w:jc w:val="both"/>
        <w:rPr>
          <w:sz w:val="22"/>
          <w:szCs w:val="22"/>
          <w:lang w:val="uk-UA"/>
        </w:rPr>
      </w:pPr>
      <w:r w:rsidRPr="00536CC0">
        <w:rPr>
          <w:sz w:val="22"/>
          <w:szCs w:val="22"/>
          <w:lang w:val="uk-UA"/>
        </w:rPr>
        <w:t xml:space="preserve">За думкою Фрейда і його послідовників (Г. </w:t>
      </w:r>
      <w:proofErr w:type="spellStart"/>
      <w:r w:rsidRPr="00536CC0">
        <w:rPr>
          <w:sz w:val="22"/>
          <w:szCs w:val="22"/>
          <w:lang w:val="uk-UA"/>
        </w:rPr>
        <w:t>Саллівана</w:t>
      </w:r>
      <w:proofErr w:type="spellEnd"/>
      <w:r w:rsidRPr="00536CC0">
        <w:rPr>
          <w:sz w:val="22"/>
          <w:szCs w:val="22"/>
          <w:lang w:val="uk-UA"/>
        </w:rPr>
        <w:t xml:space="preserve">, К. </w:t>
      </w:r>
      <w:proofErr w:type="spellStart"/>
      <w:r w:rsidRPr="00536CC0">
        <w:rPr>
          <w:sz w:val="22"/>
          <w:szCs w:val="22"/>
          <w:lang w:val="uk-UA"/>
        </w:rPr>
        <w:t>Хорні</w:t>
      </w:r>
      <w:proofErr w:type="spellEnd"/>
      <w:r w:rsidRPr="00536CC0">
        <w:rPr>
          <w:sz w:val="22"/>
          <w:szCs w:val="22"/>
          <w:lang w:val="uk-UA"/>
        </w:rPr>
        <w:t xml:space="preserve">, </w:t>
      </w:r>
      <w:proofErr w:type="spellStart"/>
      <w:r w:rsidRPr="00536CC0">
        <w:rPr>
          <w:sz w:val="22"/>
          <w:szCs w:val="22"/>
          <w:lang w:val="uk-UA"/>
        </w:rPr>
        <w:t>Ф.Адлера</w:t>
      </w:r>
      <w:proofErr w:type="spellEnd"/>
      <w:r w:rsidRPr="00536CC0">
        <w:rPr>
          <w:sz w:val="22"/>
          <w:szCs w:val="22"/>
          <w:lang w:val="uk-UA"/>
        </w:rPr>
        <w:t>), відіграє вагому роль у формуванні мотивації дитинство, яке формує в майбутньому характер зрілої людини.</w:t>
      </w:r>
    </w:p>
    <w:p w14:paraId="2F9DAF95" w14:textId="77777777" w:rsidR="000216AE" w:rsidRPr="00536CC0" w:rsidRDefault="000216AE" w:rsidP="000216AE">
      <w:pPr>
        <w:ind w:firstLine="567"/>
        <w:jc w:val="both"/>
        <w:rPr>
          <w:sz w:val="22"/>
          <w:szCs w:val="22"/>
          <w:lang w:val="uk-UA"/>
        </w:rPr>
      </w:pPr>
      <w:r w:rsidRPr="00536CC0">
        <w:rPr>
          <w:sz w:val="22"/>
          <w:szCs w:val="22"/>
          <w:lang w:val="uk-UA"/>
        </w:rPr>
        <w:t>Людська поведінка є важливою за працями З. Фрейда, відповідно до якої він вивчив і виділив у людини несвідомий рівень.</w:t>
      </w:r>
    </w:p>
    <w:p w14:paraId="4F65AB63" w14:textId="77777777" w:rsidR="000216AE" w:rsidRPr="00536CC0" w:rsidRDefault="000216AE" w:rsidP="000216AE">
      <w:pPr>
        <w:ind w:firstLine="567"/>
        <w:jc w:val="both"/>
        <w:rPr>
          <w:sz w:val="22"/>
          <w:szCs w:val="22"/>
          <w:lang w:val="uk-UA"/>
        </w:rPr>
      </w:pPr>
      <w:r w:rsidRPr="00536CC0">
        <w:rPr>
          <w:sz w:val="22"/>
          <w:szCs w:val="22"/>
          <w:lang w:val="uk-UA"/>
        </w:rPr>
        <w:t>Недоліки вчення Фрейда означають, що всі компоненти його теорії підпорядковані біологічним підставам. У той же час реальна активність людини відбивається в символах потреб, "занурених" у свідомість, і, відповідно, в антагоністичному відношенні людини до навколишнього середовища, його переживаннях, що пригнічуються в соціальному середовищі.</w:t>
      </w:r>
    </w:p>
    <w:p w14:paraId="0A6CE104" w14:textId="77777777" w:rsidR="000216AE" w:rsidRPr="00536CC0" w:rsidRDefault="000216AE" w:rsidP="000216AE">
      <w:pPr>
        <w:ind w:firstLine="567"/>
        <w:jc w:val="both"/>
        <w:rPr>
          <w:sz w:val="22"/>
          <w:szCs w:val="22"/>
          <w:lang w:val="uk-UA"/>
        </w:rPr>
      </w:pPr>
      <w:r w:rsidRPr="00536CC0">
        <w:rPr>
          <w:sz w:val="22"/>
          <w:szCs w:val="22"/>
          <w:lang w:val="uk-UA"/>
        </w:rPr>
        <w:t>Згідно аналізу праць З. Фрейда виділялась теорія поведінкової мотивації, згідно з якою поведінкова психологія відкидає не тільки людську свідомість, а й всю індивідуальну психологію та використовує схему "реакція-стимул".</w:t>
      </w:r>
    </w:p>
    <w:p w14:paraId="0E010716" w14:textId="77777777" w:rsidR="000216AE" w:rsidRPr="00536CC0" w:rsidRDefault="000216AE" w:rsidP="000216AE">
      <w:pPr>
        <w:widowControl/>
        <w:autoSpaceDE/>
        <w:ind w:firstLine="567"/>
        <w:jc w:val="both"/>
        <w:rPr>
          <w:sz w:val="22"/>
          <w:szCs w:val="22"/>
          <w:lang w:val="uk-UA"/>
        </w:rPr>
      </w:pPr>
      <w:r w:rsidRPr="00536CC0">
        <w:rPr>
          <w:sz w:val="22"/>
          <w:szCs w:val="22"/>
          <w:lang w:val="uk-UA"/>
        </w:rPr>
        <w:t xml:space="preserve">Відомим серед напряму </w:t>
      </w:r>
      <w:proofErr w:type="spellStart"/>
      <w:r w:rsidRPr="00536CC0">
        <w:rPr>
          <w:sz w:val="22"/>
          <w:szCs w:val="22"/>
          <w:lang w:val="uk-UA"/>
        </w:rPr>
        <w:t>неофрейдизму</w:t>
      </w:r>
      <w:proofErr w:type="spellEnd"/>
      <w:r w:rsidRPr="00536CC0">
        <w:rPr>
          <w:sz w:val="22"/>
          <w:szCs w:val="22"/>
          <w:lang w:val="uk-UA"/>
        </w:rPr>
        <w:t xml:space="preserve"> був К. Юнг, який створив теорію "Аналітичної психології". За словами Юнга, існує кілька рівнів колективного несвідомого: національний, універсальний та расовий. Колективне у різних людей проявляється у вигляді архетипів з оригінальними образами. В свідомості К. Юнг виокремлює індивідуальне несвідоме, але за деяких обставин вони будуть </w:t>
      </w:r>
      <w:proofErr w:type="spellStart"/>
      <w:r w:rsidRPr="00536CC0">
        <w:rPr>
          <w:sz w:val="22"/>
          <w:szCs w:val="22"/>
          <w:lang w:val="uk-UA"/>
        </w:rPr>
        <w:t>усвідомлюватись</w:t>
      </w:r>
      <w:proofErr w:type="spellEnd"/>
      <w:r w:rsidRPr="00536CC0">
        <w:rPr>
          <w:sz w:val="22"/>
          <w:szCs w:val="22"/>
          <w:lang w:val="uk-UA"/>
        </w:rPr>
        <w:t>. Вплив зовнішнього середовища на мотивацію особистої поведінки неврахований в теорії Юнга, що виділяється як основний її недолік.</w:t>
      </w:r>
    </w:p>
    <w:p w14:paraId="5879860C" w14:textId="77777777" w:rsidR="000216AE" w:rsidRPr="00536CC0" w:rsidRDefault="000216AE" w:rsidP="000216AE">
      <w:pPr>
        <w:ind w:firstLine="567"/>
        <w:jc w:val="both"/>
        <w:rPr>
          <w:sz w:val="22"/>
          <w:szCs w:val="22"/>
          <w:lang w:val="uk-UA"/>
        </w:rPr>
      </w:pPr>
      <w:r w:rsidRPr="00536CC0">
        <w:rPr>
          <w:sz w:val="22"/>
          <w:szCs w:val="22"/>
          <w:lang w:val="uk-UA"/>
        </w:rPr>
        <w:t>Теорія типів особистості визначається умовами народження в певних межах, без урахування особливостей життя і розвитку людини.</w:t>
      </w:r>
    </w:p>
    <w:p w14:paraId="491856E5" w14:textId="77777777" w:rsidR="000216AE" w:rsidRPr="00536CC0" w:rsidRDefault="000216AE" w:rsidP="000216AE">
      <w:pPr>
        <w:widowControl/>
        <w:autoSpaceDE/>
        <w:ind w:firstLine="567"/>
        <w:jc w:val="both"/>
        <w:rPr>
          <w:sz w:val="22"/>
          <w:szCs w:val="22"/>
          <w:lang w:val="uk-UA"/>
        </w:rPr>
      </w:pPr>
      <w:r w:rsidRPr="00536CC0">
        <w:rPr>
          <w:sz w:val="22"/>
          <w:szCs w:val="22"/>
          <w:lang w:val="uk-UA"/>
        </w:rPr>
        <w:t>Ф. Адлер приділяв велику увагу ролі соціальної складової в розвитку особистості. Порядність, спільність це основні риси в житті людини. Сенс життя - це колективне почуття. Саме це почуття підводить людину до системи соціальних відносин. Згідно поглядів Адлера, людська психіка заснована не на сексуальних і агресивних мотивах, а на "способі життя" імунітету, і її центральним моментом є "прагнення до влади".</w:t>
      </w:r>
    </w:p>
    <w:p w14:paraId="45CA758B" w14:textId="77777777" w:rsidR="000216AE" w:rsidRPr="00536CC0" w:rsidRDefault="000216AE" w:rsidP="000216AE">
      <w:pPr>
        <w:widowControl/>
        <w:autoSpaceDE/>
        <w:ind w:firstLine="567"/>
        <w:jc w:val="both"/>
        <w:rPr>
          <w:sz w:val="22"/>
          <w:szCs w:val="22"/>
          <w:lang w:val="uk-UA"/>
        </w:rPr>
      </w:pPr>
      <w:r w:rsidRPr="00536CC0">
        <w:rPr>
          <w:sz w:val="22"/>
          <w:szCs w:val="22"/>
          <w:lang w:val="uk-UA"/>
        </w:rPr>
        <w:t xml:space="preserve">Особливий інтерес представляють роботи учениці Фрейда - К. </w:t>
      </w:r>
      <w:proofErr w:type="spellStart"/>
      <w:r w:rsidRPr="00536CC0">
        <w:rPr>
          <w:sz w:val="22"/>
          <w:szCs w:val="22"/>
          <w:lang w:val="uk-UA"/>
        </w:rPr>
        <w:t>Хорні</w:t>
      </w:r>
      <w:proofErr w:type="spellEnd"/>
      <w:r w:rsidRPr="00536CC0">
        <w:rPr>
          <w:sz w:val="22"/>
          <w:szCs w:val="22"/>
          <w:lang w:val="uk-UA"/>
        </w:rPr>
        <w:t xml:space="preserve">. Вона розкриває мотивацію людської поведінки з точки зору вродженого почуття збудження. Людина відчуває себе некомфортно та має вороже ставлення до світу, що визначає всю її подальшу поведінку, яка позначається, як властивість психічної діяльності. Відповідно до теорії </w:t>
      </w:r>
      <w:proofErr w:type="spellStart"/>
      <w:r w:rsidRPr="00536CC0">
        <w:rPr>
          <w:sz w:val="22"/>
          <w:szCs w:val="22"/>
          <w:lang w:val="uk-UA"/>
        </w:rPr>
        <w:t>Хорні</w:t>
      </w:r>
      <w:proofErr w:type="spellEnd"/>
      <w:r w:rsidRPr="00536CC0">
        <w:rPr>
          <w:sz w:val="22"/>
          <w:szCs w:val="22"/>
          <w:lang w:val="uk-UA"/>
        </w:rPr>
        <w:t>, поведінка людини визначається прагненням до безпеки і бажанням задовольнити свої бажання. Обидві ці тенденції можуть викликати протиріччя, що призведе до невротичного конфлікту. Людина прагне придушити таку конфліктну ситуацію, яка визначає формування певних форм або "стратегій" поведінки.</w:t>
      </w:r>
    </w:p>
    <w:p w14:paraId="030C33FC" w14:textId="77777777" w:rsidR="000216AE" w:rsidRPr="00536CC0" w:rsidRDefault="000216AE" w:rsidP="000216AE">
      <w:pPr>
        <w:widowControl/>
        <w:autoSpaceDE/>
        <w:ind w:firstLine="567"/>
        <w:jc w:val="both"/>
        <w:rPr>
          <w:sz w:val="22"/>
          <w:szCs w:val="22"/>
          <w:lang w:val="uk-UA"/>
        </w:rPr>
      </w:pPr>
      <w:r w:rsidRPr="00536CC0">
        <w:rPr>
          <w:sz w:val="22"/>
          <w:szCs w:val="22"/>
          <w:lang w:val="uk-UA"/>
        </w:rPr>
        <w:t xml:space="preserve">Однією з відомих тенденцій </w:t>
      </w:r>
      <w:proofErr w:type="spellStart"/>
      <w:r w:rsidRPr="00536CC0">
        <w:rPr>
          <w:sz w:val="22"/>
          <w:szCs w:val="22"/>
          <w:lang w:val="uk-UA"/>
        </w:rPr>
        <w:t>неофрейдизму</w:t>
      </w:r>
      <w:proofErr w:type="spellEnd"/>
      <w:r w:rsidRPr="00536CC0">
        <w:rPr>
          <w:sz w:val="22"/>
          <w:szCs w:val="22"/>
          <w:lang w:val="uk-UA"/>
        </w:rPr>
        <w:t xml:space="preserve"> є теорія Г. </w:t>
      </w:r>
      <w:proofErr w:type="spellStart"/>
      <w:r w:rsidRPr="00536CC0">
        <w:rPr>
          <w:sz w:val="22"/>
          <w:szCs w:val="22"/>
          <w:lang w:val="uk-UA"/>
        </w:rPr>
        <w:t>Саллівана</w:t>
      </w:r>
      <w:proofErr w:type="spellEnd"/>
      <w:r w:rsidRPr="00536CC0">
        <w:rPr>
          <w:sz w:val="22"/>
          <w:szCs w:val="22"/>
          <w:lang w:val="uk-UA"/>
        </w:rPr>
        <w:t xml:space="preserve">. Згідно з цим вченням, особистість є моделлю стійких ситуацій, що повторюють і характеризують життя людини. За словами </w:t>
      </w:r>
      <w:proofErr w:type="spellStart"/>
      <w:r w:rsidRPr="00536CC0">
        <w:rPr>
          <w:sz w:val="22"/>
          <w:szCs w:val="22"/>
          <w:lang w:val="uk-UA"/>
        </w:rPr>
        <w:t>Саллівана</w:t>
      </w:r>
      <w:proofErr w:type="spellEnd"/>
      <w:r w:rsidRPr="00536CC0">
        <w:rPr>
          <w:sz w:val="22"/>
          <w:szCs w:val="22"/>
          <w:lang w:val="uk-UA"/>
        </w:rPr>
        <w:t>, причинами поведінки людини є її боротьба із зовнішнім світом, точніше, з тривогою. Автор назвав сформовану таким чином особистість "системою - Я".</w:t>
      </w:r>
    </w:p>
    <w:p w14:paraId="0632FFE6" w14:textId="77777777" w:rsidR="000216AE" w:rsidRPr="00536CC0" w:rsidRDefault="000216AE" w:rsidP="000216AE">
      <w:pPr>
        <w:widowControl/>
        <w:autoSpaceDE/>
        <w:ind w:firstLine="567"/>
        <w:jc w:val="both"/>
        <w:rPr>
          <w:sz w:val="22"/>
          <w:szCs w:val="22"/>
          <w:lang w:val="uk-UA"/>
        </w:rPr>
      </w:pPr>
      <w:r w:rsidRPr="00536CC0">
        <w:rPr>
          <w:sz w:val="22"/>
          <w:szCs w:val="22"/>
          <w:lang w:val="uk-UA"/>
        </w:rPr>
        <w:t xml:space="preserve">Розглядаючи почуття тривоги як основу мотивації людської поведінки, К. </w:t>
      </w:r>
      <w:proofErr w:type="spellStart"/>
      <w:r w:rsidRPr="00536CC0">
        <w:rPr>
          <w:sz w:val="22"/>
          <w:szCs w:val="22"/>
          <w:lang w:val="uk-UA"/>
        </w:rPr>
        <w:t>Хорні</w:t>
      </w:r>
      <w:proofErr w:type="spellEnd"/>
      <w:r w:rsidRPr="00536CC0">
        <w:rPr>
          <w:sz w:val="22"/>
          <w:szCs w:val="22"/>
          <w:lang w:val="uk-UA"/>
        </w:rPr>
        <w:t xml:space="preserve"> і </w:t>
      </w:r>
      <w:proofErr w:type="spellStart"/>
      <w:r w:rsidRPr="00536CC0">
        <w:rPr>
          <w:sz w:val="22"/>
          <w:szCs w:val="22"/>
          <w:lang w:val="uk-UA"/>
        </w:rPr>
        <w:t>Г.Салліван</w:t>
      </w:r>
      <w:proofErr w:type="spellEnd"/>
      <w:r w:rsidRPr="00536CC0">
        <w:rPr>
          <w:sz w:val="22"/>
          <w:szCs w:val="22"/>
          <w:lang w:val="uk-UA"/>
        </w:rPr>
        <w:t xml:space="preserve"> відзначають, що їх концепції формують відчуження особистості, що також підтверджують роботи Е. </w:t>
      </w:r>
      <w:proofErr w:type="spellStart"/>
      <w:r w:rsidRPr="00536CC0">
        <w:rPr>
          <w:sz w:val="22"/>
          <w:szCs w:val="22"/>
          <w:lang w:val="uk-UA"/>
        </w:rPr>
        <w:t>Фромма</w:t>
      </w:r>
      <w:proofErr w:type="spellEnd"/>
      <w:r w:rsidRPr="00536CC0">
        <w:rPr>
          <w:sz w:val="22"/>
          <w:szCs w:val="22"/>
          <w:lang w:val="uk-UA"/>
        </w:rPr>
        <w:t>.</w:t>
      </w:r>
    </w:p>
    <w:p w14:paraId="6D8FDA9E" w14:textId="77777777" w:rsidR="000216AE" w:rsidRPr="00536CC0" w:rsidRDefault="000216AE" w:rsidP="000216AE">
      <w:pPr>
        <w:widowControl/>
        <w:autoSpaceDE/>
        <w:ind w:firstLine="567"/>
        <w:jc w:val="both"/>
        <w:rPr>
          <w:sz w:val="22"/>
          <w:szCs w:val="22"/>
          <w:lang w:val="uk-UA"/>
        </w:rPr>
      </w:pPr>
      <w:r w:rsidRPr="00536CC0">
        <w:rPr>
          <w:sz w:val="22"/>
          <w:szCs w:val="22"/>
          <w:lang w:val="uk-UA"/>
        </w:rPr>
        <w:t xml:space="preserve">На основі </w:t>
      </w:r>
      <w:proofErr w:type="spellStart"/>
      <w:r w:rsidRPr="00536CC0">
        <w:rPr>
          <w:sz w:val="22"/>
          <w:szCs w:val="22"/>
          <w:lang w:val="uk-UA"/>
        </w:rPr>
        <w:t>вчень</w:t>
      </w:r>
      <w:proofErr w:type="spellEnd"/>
      <w:r w:rsidRPr="00536CC0">
        <w:rPr>
          <w:sz w:val="22"/>
          <w:szCs w:val="22"/>
          <w:lang w:val="uk-UA"/>
        </w:rPr>
        <w:t xml:space="preserve"> Карла Маркса будувались погляди Е. </w:t>
      </w:r>
      <w:proofErr w:type="spellStart"/>
      <w:r w:rsidRPr="00536CC0">
        <w:rPr>
          <w:sz w:val="22"/>
          <w:szCs w:val="22"/>
          <w:lang w:val="uk-UA"/>
        </w:rPr>
        <w:t>Фромма</w:t>
      </w:r>
      <w:proofErr w:type="spellEnd"/>
      <w:r w:rsidRPr="00536CC0">
        <w:rPr>
          <w:sz w:val="22"/>
          <w:szCs w:val="22"/>
          <w:lang w:val="uk-UA"/>
        </w:rPr>
        <w:t xml:space="preserve"> про відчуження результатів праці виробника в умовах капіталізму, він прагнув поширити проблему відчуження в соціально-економічному житті не тільки на розумову діяльність людини, тобто до економічних і соціальних аспектів, а також до моральних і етичних аспектів. За словами </w:t>
      </w:r>
      <w:proofErr w:type="spellStart"/>
      <w:r w:rsidRPr="00536CC0">
        <w:rPr>
          <w:sz w:val="22"/>
          <w:szCs w:val="22"/>
          <w:lang w:val="uk-UA"/>
        </w:rPr>
        <w:t>Фромма</w:t>
      </w:r>
      <w:proofErr w:type="spellEnd"/>
      <w:r w:rsidRPr="00536CC0">
        <w:rPr>
          <w:sz w:val="22"/>
          <w:szCs w:val="22"/>
          <w:lang w:val="uk-UA"/>
        </w:rPr>
        <w:t xml:space="preserve">, цьому сприяла науково-технічна революція, яка забезпечила умови праці для </w:t>
      </w:r>
      <w:proofErr w:type="spellStart"/>
      <w:r w:rsidRPr="00536CC0">
        <w:rPr>
          <w:sz w:val="22"/>
          <w:szCs w:val="22"/>
          <w:lang w:val="uk-UA"/>
        </w:rPr>
        <w:t>самозайнятості</w:t>
      </w:r>
      <w:proofErr w:type="spellEnd"/>
      <w:r w:rsidRPr="00536CC0">
        <w:rPr>
          <w:sz w:val="22"/>
          <w:szCs w:val="22"/>
          <w:lang w:val="uk-UA"/>
        </w:rPr>
        <w:t>.</w:t>
      </w:r>
    </w:p>
    <w:p w14:paraId="42C2DBD8" w14:textId="77777777" w:rsidR="000216AE" w:rsidRPr="00536CC0" w:rsidRDefault="000216AE" w:rsidP="000216AE">
      <w:pPr>
        <w:widowControl/>
        <w:autoSpaceDE/>
        <w:ind w:firstLine="567"/>
        <w:jc w:val="both"/>
        <w:rPr>
          <w:sz w:val="22"/>
          <w:szCs w:val="22"/>
          <w:lang w:val="uk-UA"/>
        </w:rPr>
      </w:pPr>
      <w:proofErr w:type="spellStart"/>
      <w:r w:rsidRPr="00536CC0">
        <w:rPr>
          <w:sz w:val="22"/>
          <w:szCs w:val="22"/>
          <w:lang w:val="uk-UA"/>
        </w:rPr>
        <w:t>Фромм</w:t>
      </w:r>
      <w:proofErr w:type="spellEnd"/>
      <w:r w:rsidRPr="00536CC0">
        <w:rPr>
          <w:sz w:val="22"/>
          <w:szCs w:val="22"/>
          <w:lang w:val="uk-UA"/>
        </w:rPr>
        <w:t xml:space="preserve"> підкреслює подвійність людської природи, яка, з одного боку, прагне до незалежності, а з іншого - хоче від неї позбутися, оскільки незалежність веде до відчуження.</w:t>
      </w:r>
    </w:p>
    <w:p w14:paraId="4878D325" w14:textId="77777777" w:rsidR="000216AE" w:rsidRPr="00536CC0" w:rsidRDefault="000216AE" w:rsidP="000216AE">
      <w:pPr>
        <w:widowControl/>
        <w:autoSpaceDE/>
        <w:ind w:firstLine="567"/>
        <w:jc w:val="both"/>
        <w:rPr>
          <w:sz w:val="22"/>
          <w:szCs w:val="22"/>
          <w:lang w:val="uk-UA"/>
        </w:rPr>
      </w:pPr>
      <w:r w:rsidRPr="00536CC0">
        <w:rPr>
          <w:sz w:val="22"/>
          <w:szCs w:val="22"/>
          <w:lang w:val="uk-UA"/>
        </w:rPr>
        <w:lastRenderedPageBreak/>
        <w:t xml:space="preserve">В кінцевому рахунку, у концепції </w:t>
      </w:r>
      <w:proofErr w:type="spellStart"/>
      <w:r w:rsidRPr="00536CC0">
        <w:rPr>
          <w:sz w:val="22"/>
          <w:szCs w:val="22"/>
          <w:lang w:val="uk-UA"/>
        </w:rPr>
        <w:t>Фромма</w:t>
      </w:r>
      <w:proofErr w:type="spellEnd"/>
      <w:r w:rsidRPr="00536CC0">
        <w:rPr>
          <w:sz w:val="22"/>
          <w:szCs w:val="22"/>
          <w:lang w:val="uk-UA"/>
        </w:rPr>
        <w:t xml:space="preserve"> соціальні явища засновані на одних і тих же внутрішньо психологічних механізмах, тобто ця теорія є специфічним психологічним феноменом, схильним до редукціонізму.</w:t>
      </w:r>
    </w:p>
    <w:p w14:paraId="5E491EF0" w14:textId="77777777" w:rsidR="000216AE" w:rsidRPr="00536CC0" w:rsidRDefault="000216AE" w:rsidP="000216AE">
      <w:pPr>
        <w:widowControl/>
        <w:autoSpaceDE/>
        <w:ind w:firstLine="567"/>
        <w:jc w:val="both"/>
        <w:rPr>
          <w:sz w:val="22"/>
          <w:szCs w:val="22"/>
          <w:lang w:val="uk-UA"/>
        </w:rPr>
      </w:pPr>
      <w:r w:rsidRPr="00536CC0">
        <w:rPr>
          <w:sz w:val="22"/>
          <w:szCs w:val="22"/>
          <w:lang w:val="uk-UA"/>
        </w:rPr>
        <w:t>В даний час ні підхід Адама Сміта з точки зору "економічної людини", прийнятий пізніше в працях Тейлора і його послідовників, ні концепція Фрейда "людини схильної до сексуальності" не можуть бути сприйняті однозначно. Вчені розробили безліч нових теорій про різні аспекти мотиваційного процесу.</w:t>
      </w:r>
    </w:p>
    <w:p w14:paraId="3634B7A0" w14:textId="77777777" w:rsidR="000216AE" w:rsidRPr="00536CC0" w:rsidRDefault="000216AE" w:rsidP="000216AE">
      <w:pPr>
        <w:widowControl/>
        <w:autoSpaceDE/>
        <w:ind w:firstLine="567"/>
        <w:jc w:val="both"/>
        <w:rPr>
          <w:b/>
          <w:bCs/>
          <w:sz w:val="22"/>
          <w:szCs w:val="22"/>
          <w:lang w:val="uk-UA"/>
        </w:rPr>
      </w:pPr>
    </w:p>
    <w:p w14:paraId="1F75582F" w14:textId="77777777" w:rsidR="000216AE" w:rsidRPr="00536CC0" w:rsidRDefault="000216AE" w:rsidP="000216AE">
      <w:pPr>
        <w:widowControl/>
        <w:autoSpaceDE/>
        <w:ind w:firstLine="567"/>
        <w:jc w:val="center"/>
        <w:rPr>
          <w:sz w:val="22"/>
          <w:szCs w:val="22"/>
          <w:lang w:val="uk-UA"/>
        </w:rPr>
      </w:pPr>
      <w:r w:rsidRPr="00536CC0">
        <w:rPr>
          <w:b/>
          <w:bCs/>
          <w:sz w:val="22"/>
          <w:szCs w:val="22"/>
          <w:lang w:val="uk-UA"/>
        </w:rPr>
        <w:t>2. Сучасні теорії мотивації</w:t>
      </w:r>
    </w:p>
    <w:p w14:paraId="73C4BB7E"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 xml:space="preserve">Змістовні та процесуальні теорії мотивації виділяють серед сучасних теорій. Найбільш важливі </w:t>
      </w:r>
      <w:r w:rsidRPr="00536CC0">
        <w:rPr>
          <w:b/>
          <w:bCs/>
          <w:i/>
          <w:iCs/>
          <w:sz w:val="22"/>
          <w:szCs w:val="22"/>
          <w:lang w:val="uk-UA"/>
        </w:rPr>
        <w:t>змістовні теорії</w:t>
      </w:r>
      <w:r w:rsidRPr="00536CC0">
        <w:rPr>
          <w:bCs/>
          <w:iCs/>
          <w:sz w:val="22"/>
          <w:szCs w:val="22"/>
          <w:lang w:val="uk-UA"/>
        </w:rPr>
        <w:t xml:space="preserve"> </w:t>
      </w:r>
      <w:r w:rsidRPr="00536CC0">
        <w:rPr>
          <w:b/>
          <w:bCs/>
          <w:i/>
          <w:iCs/>
          <w:sz w:val="22"/>
          <w:szCs w:val="22"/>
          <w:lang w:val="uk-UA"/>
        </w:rPr>
        <w:t>мотивації</w:t>
      </w:r>
      <w:r w:rsidRPr="00536CC0">
        <w:rPr>
          <w:bCs/>
          <w:iCs/>
          <w:sz w:val="22"/>
          <w:szCs w:val="22"/>
          <w:lang w:val="uk-UA"/>
        </w:rPr>
        <w:t>, які аналізують фактори, що впливають на мотивацію. Основна мета цих теорій - проаналізувати потреби та їх вплив на мотивацію. Основу цих теорій формують базові потреби людини та як вони мотивують людину до застосування дій.</w:t>
      </w:r>
    </w:p>
    <w:p w14:paraId="5D59C85C"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Ці теорії описують структуру потреб, їх зміст і те, як потреби пов'язані з мотивацією людини до дій. У цих теоріях людина намагається відповісти на питання про те, що її рухає до дій.</w:t>
      </w:r>
    </w:p>
    <w:p w14:paraId="5868475D"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 xml:space="preserve">Найбільш важливі теорії мотивації засновані на виявленні мотивів, які спонукають людину діяти тим чи іншим чином. Розробкою найбільш важливих теорій мотивації займалися </w:t>
      </w:r>
      <w:proofErr w:type="spellStart"/>
      <w:r w:rsidRPr="00536CC0">
        <w:rPr>
          <w:bCs/>
          <w:iCs/>
          <w:sz w:val="22"/>
          <w:szCs w:val="22"/>
          <w:lang w:val="uk-UA"/>
        </w:rPr>
        <w:t>А.Маслоу</w:t>
      </w:r>
      <w:proofErr w:type="spellEnd"/>
      <w:r w:rsidRPr="00536CC0">
        <w:rPr>
          <w:bCs/>
          <w:iCs/>
          <w:sz w:val="22"/>
          <w:szCs w:val="22"/>
          <w:lang w:val="uk-UA"/>
        </w:rPr>
        <w:t xml:space="preserve">, Ф. </w:t>
      </w:r>
      <w:proofErr w:type="spellStart"/>
      <w:r w:rsidRPr="00536CC0">
        <w:rPr>
          <w:bCs/>
          <w:iCs/>
          <w:sz w:val="22"/>
          <w:szCs w:val="22"/>
          <w:lang w:val="uk-UA"/>
        </w:rPr>
        <w:t>Герцберг</w:t>
      </w:r>
      <w:proofErr w:type="spellEnd"/>
      <w:r w:rsidRPr="00536CC0">
        <w:rPr>
          <w:bCs/>
          <w:iCs/>
          <w:sz w:val="22"/>
          <w:szCs w:val="22"/>
          <w:lang w:val="uk-UA"/>
        </w:rPr>
        <w:t xml:space="preserve">, Д. </w:t>
      </w:r>
      <w:proofErr w:type="spellStart"/>
      <w:r w:rsidRPr="00536CC0">
        <w:rPr>
          <w:bCs/>
          <w:iCs/>
          <w:sz w:val="22"/>
          <w:szCs w:val="22"/>
          <w:lang w:val="uk-UA"/>
        </w:rPr>
        <w:t>Макгрегор</w:t>
      </w:r>
      <w:proofErr w:type="spellEnd"/>
      <w:r w:rsidRPr="00536CC0">
        <w:rPr>
          <w:bCs/>
          <w:iCs/>
          <w:sz w:val="22"/>
          <w:szCs w:val="22"/>
          <w:lang w:val="uk-UA"/>
        </w:rPr>
        <w:t xml:space="preserve">, Д. </w:t>
      </w:r>
      <w:proofErr w:type="spellStart"/>
      <w:r w:rsidRPr="00536CC0">
        <w:rPr>
          <w:bCs/>
          <w:iCs/>
          <w:sz w:val="22"/>
          <w:szCs w:val="22"/>
          <w:lang w:val="uk-UA"/>
        </w:rPr>
        <w:t>Макклелланд</w:t>
      </w:r>
      <w:proofErr w:type="spellEnd"/>
      <w:r w:rsidRPr="00536CC0">
        <w:rPr>
          <w:bCs/>
          <w:iCs/>
          <w:sz w:val="22"/>
          <w:szCs w:val="22"/>
          <w:lang w:val="uk-UA"/>
        </w:rPr>
        <w:t>.</w:t>
      </w:r>
    </w:p>
    <w:p w14:paraId="3386A1BD" w14:textId="77777777" w:rsidR="000216AE" w:rsidRPr="00536CC0" w:rsidRDefault="000216AE" w:rsidP="000216AE">
      <w:pPr>
        <w:widowControl/>
        <w:autoSpaceDE/>
        <w:ind w:firstLine="567"/>
        <w:jc w:val="both"/>
        <w:rPr>
          <w:bCs/>
          <w:iCs/>
          <w:sz w:val="22"/>
          <w:szCs w:val="22"/>
          <w:lang w:val="uk-UA"/>
        </w:rPr>
      </w:pPr>
      <w:r w:rsidRPr="00536CC0">
        <w:rPr>
          <w:bCs/>
          <w:i/>
          <w:iCs/>
          <w:sz w:val="22"/>
          <w:szCs w:val="22"/>
          <w:lang w:val="uk-UA"/>
        </w:rPr>
        <w:t xml:space="preserve">Теорія ієрархії потреб </w:t>
      </w:r>
      <w:proofErr w:type="spellStart"/>
      <w:r w:rsidRPr="00536CC0">
        <w:rPr>
          <w:bCs/>
          <w:i/>
          <w:iCs/>
          <w:sz w:val="22"/>
          <w:szCs w:val="22"/>
          <w:lang w:val="uk-UA"/>
        </w:rPr>
        <w:t>Абрахама</w:t>
      </w:r>
      <w:proofErr w:type="spellEnd"/>
      <w:r w:rsidRPr="00536CC0">
        <w:rPr>
          <w:bCs/>
          <w:i/>
          <w:iCs/>
          <w:sz w:val="22"/>
          <w:szCs w:val="22"/>
          <w:lang w:val="uk-UA"/>
        </w:rPr>
        <w:t xml:space="preserve"> Маслоу. </w:t>
      </w:r>
      <w:r w:rsidRPr="00536CC0">
        <w:rPr>
          <w:bCs/>
          <w:iCs/>
          <w:sz w:val="22"/>
          <w:szCs w:val="22"/>
          <w:lang w:val="uk-UA"/>
        </w:rPr>
        <w:t>Потреби діляться на первинні і вторинні. Основні потреби фізіологічні, людина народжується з ними. Це їжа, вода, дихання, сон, сексуальні потреби. Вторинні потреби носять психологічний характер. Наприклад, успіх, повага, любов, сила і необхідність брати участь в чомусь або в когось.</w:t>
      </w:r>
    </w:p>
    <w:p w14:paraId="4EF7992A"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Теорія ієрархічного розташування потреб Маслоу не відповідає на питання про те, в чому суть тієї чи іншої потреби. Основна мета цієї теорії - показати, як певні потреби впливають на мотивацію людини до діяльності, знаючи певну динаміку потреб, дозволяючи людині певним чином задовольняти свої потреби.</w:t>
      </w:r>
    </w:p>
    <w:p w14:paraId="0BBBC15E" w14:textId="77777777" w:rsidR="000216AE" w:rsidRPr="00536CC0" w:rsidRDefault="000216AE" w:rsidP="000216AE">
      <w:pPr>
        <w:widowControl/>
        <w:autoSpaceDE/>
        <w:ind w:firstLine="567"/>
        <w:jc w:val="both"/>
        <w:rPr>
          <w:bCs/>
          <w:iCs/>
          <w:sz w:val="22"/>
          <w:szCs w:val="22"/>
          <w:lang w:val="uk-UA"/>
        </w:rPr>
      </w:pPr>
      <w:r w:rsidRPr="00536CC0">
        <w:rPr>
          <w:bCs/>
          <w:i/>
          <w:iCs/>
          <w:sz w:val="22"/>
          <w:szCs w:val="22"/>
          <w:lang w:val="uk-UA"/>
        </w:rPr>
        <w:t xml:space="preserve">Теорія </w:t>
      </w:r>
      <w:proofErr w:type="spellStart"/>
      <w:r w:rsidRPr="00536CC0">
        <w:rPr>
          <w:bCs/>
          <w:i/>
          <w:iCs/>
          <w:sz w:val="22"/>
          <w:szCs w:val="22"/>
          <w:lang w:val="uk-UA"/>
        </w:rPr>
        <w:t>Клейтона</w:t>
      </w:r>
      <w:proofErr w:type="spellEnd"/>
      <w:r w:rsidRPr="00536CC0">
        <w:rPr>
          <w:bCs/>
          <w:i/>
          <w:iCs/>
          <w:sz w:val="22"/>
          <w:szCs w:val="22"/>
          <w:lang w:val="uk-UA"/>
        </w:rPr>
        <w:t xml:space="preserve"> </w:t>
      </w:r>
      <w:proofErr w:type="spellStart"/>
      <w:r w:rsidRPr="00536CC0">
        <w:rPr>
          <w:bCs/>
          <w:i/>
          <w:iCs/>
          <w:sz w:val="22"/>
          <w:szCs w:val="22"/>
          <w:lang w:val="uk-UA"/>
        </w:rPr>
        <w:t>Альдерфера</w:t>
      </w:r>
      <w:proofErr w:type="spellEnd"/>
      <w:r w:rsidRPr="00536CC0">
        <w:rPr>
          <w:bCs/>
          <w:i/>
          <w:iCs/>
          <w:sz w:val="22"/>
          <w:szCs w:val="22"/>
          <w:lang w:val="uk-UA"/>
        </w:rPr>
        <w:t>.</w:t>
      </w:r>
      <w:r w:rsidRPr="00536CC0">
        <w:rPr>
          <w:bCs/>
          <w:iCs/>
          <w:sz w:val="22"/>
          <w:szCs w:val="22"/>
          <w:lang w:val="uk-UA"/>
        </w:rPr>
        <w:t xml:space="preserve"> Він не допускає ієрархії мотивів А. Маслоу в емпіричних даних, що спонукало вченого розробити нову теорію, перевірену опитуваннями і дослідженнями в різних організаціях. В першу чергу К. </w:t>
      </w:r>
      <w:proofErr w:type="spellStart"/>
      <w:r w:rsidRPr="00536CC0">
        <w:rPr>
          <w:bCs/>
          <w:iCs/>
          <w:sz w:val="22"/>
          <w:szCs w:val="22"/>
          <w:lang w:val="uk-UA"/>
        </w:rPr>
        <w:t>Альдерфера</w:t>
      </w:r>
      <w:proofErr w:type="spellEnd"/>
      <w:r w:rsidRPr="00536CC0">
        <w:rPr>
          <w:bCs/>
          <w:iCs/>
          <w:sz w:val="22"/>
          <w:szCs w:val="22"/>
          <w:lang w:val="uk-UA"/>
        </w:rPr>
        <w:t xml:space="preserve"> цікавила проблема визначення першочергових потреб особистості. Задоволення їх пов'язане з внутрішнім станом людини, яка отримує бажане. Розчарування протилежне задоволенню - це почуття, які охоплюють людину, яка безуспішно намагається досягти бажаних результатів.</w:t>
      </w:r>
    </w:p>
    <w:p w14:paraId="3CF5F636"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 xml:space="preserve">Як і Маслоу, </w:t>
      </w:r>
      <w:proofErr w:type="spellStart"/>
      <w:r w:rsidRPr="00536CC0">
        <w:rPr>
          <w:bCs/>
          <w:iCs/>
          <w:sz w:val="22"/>
          <w:szCs w:val="22"/>
          <w:lang w:val="uk-UA"/>
        </w:rPr>
        <w:t>Альдерфер</w:t>
      </w:r>
      <w:proofErr w:type="spellEnd"/>
      <w:r w:rsidRPr="00536CC0">
        <w:rPr>
          <w:bCs/>
          <w:iCs/>
          <w:sz w:val="22"/>
          <w:szCs w:val="22"/>
          <w:lang w:val="uk-UA"/>
        </w:rPr>
        <w:t xml:space="preserve"> у своїй теорії покладався на те, що людські потреби можуть бути згруповані в окремі групи, але на відміну від ієрархічної теорії потреб Маслоу, він вважав, що існує три групи потреб:</w:t>
      </w:r>
    </w:p>
    <w:p w14:paraId="42F33EE6"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 необхідність жити;</w:t>
      </w:r>
    </w:p>
    <w:p w14:paraId="08C0C9C3"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 потрібність взаємозв’язку та взаємодії;</w:t>
      </w:r>
    </w:p>
    <w:p w14:paraId="6708E6E6"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 потреби в зростанні.</w:t>
      </w:r>
    </w:p>
    <w:p w14:paraId="5B8EF413" w14:textId="77777777" w:rsidR="000216AE" w:rsidRPr="00536CC0" w:rsidRDefault="000216AE" w:rsidP="000216AE">
      <w:pPr>
        <w:widowControl/>
        <w:autoSpaceDE/>
        <w:ind w:firstLine="567"/>
        <w:jc w:val="both"/>
        <w:rPr>
          <w:bCs/>
          <w:iCs/>
          <w:sz w:val="22"/>
          <w:szCs w:val="22"/>
          <w:lang w:val="uk-UA"/>
        </w:rPr>
      </w:pPr>
      <w:r w:rsidRPr="00536CC0">
        <w:rPr>
          <w:bCs/>
          <w:i/>
          <w:iCs/>
          <w:sz w:val="22"/>
          <w:szCs w:val="22"/>
          <w:lang w:val="uk-UA"/>
        </w:rPr>
        <w:t>Системний огляд теорії</w:t>
      </w:r>
      <w:r w:rsidRPr="00536CC0">
        <w:rPr>
          <w:bCs/>
          <w:iCs/>
          <w:sz w:val="22"/>
          <w:szCs w:val="22"/>
          <w:lang w:val="uk-UA"/>
        </w:rPr>
        <w:t xml:space="preserve"> </w:t>
      </w:r>
      <w:r w:rsidRPr="00536CC0">
        <w:rPr>
          <w:bCs/>
          <w:i/>
          <w:iCs/>
          <w:sz w:val="22"/>
          <w:szCs w:val="22"/>
          <w:lang w:val="uk-UA"/>
        </w:rPr>
        <w:t>Девіда Мак-</w:t>
      </w:r>
      <w:proofErr w:type="spellStart"/>
      <w:r w:rsidRPr="00536CC0">
        <w:rPr>
          <w:bCs/>
          <w:i/>
          <w:iCs/>
          <w:sz w:val="22"/>
          <w:szCs w:val="22"/>
          <w:lang w:val="uk-UA"/>
        </w:rPr>
        <w:t>Клелланда</w:t>
      </w:r>
      <w:proofErr w:type="spellEnd"/>
      <w:r w:rsidRPr="00536CC0">
        <w:rPr>
          <w:bCs/>
          <w:iCs/>
          <w:sz w:val="22"/>
          <w:szCs w:val="22"/>
          <w:lang w:val="uk-UA"/>
        </w:rPr>
        <w:t xml:space="preserve"> . Загальна концепція потреб, яка визначає мотивацію людини до дії, - це концепція Девіда Мак-</w:t>
      </w:r>
      <w:proofErr w:type="spellStart"/>
      <w:r w:rsidRPr="00536CC0">
        <w:rPr>
          <w:bCs/>
          <w:iCs/>
          <w:sz w:val="22"/>
          <w:szCs w:val="22"/>
          <w:lang w:val="uk-UA"/>
        </w:rPr>
        <w:t>клелланда</w:t>
      </w:r>
      <w:proofErr w:type="spellEnd"/>
      <w:r w:rsidRPr="00536CC0">
        <w:rPr>
          <w:bCs/>
          <w:iCs/>
          <w:sz w:val="22"/>
          <w:szCs w:val="22"/>
          <w:lang w:val="uk-UA"/>
        </w:rPr>
        <w:t xml:space="preserve">, пов'язана з дослідженнями впливу на поведінку людини. На його думку, ці потреби, якщо вони присутні в людині, впливають на її поведінку, змушуючи її здійснювати дії, які призводять до задоволення цих потреб. У той же час </w:t>
      </w:r>
      <w:proofErr w:type="spellStart"/>
      <w:r w:rsidRPr="00536CC0">
        <w:rPr>
          <w:bCs/>
          <w:iCs/>
          <w:sz w:val="22"/>
          <w:szCs w:val="22"/>
          <w:lang w:val="uk-UA"/>
        </w:rPr>
        <w:t>Макклелланд</w:t>
      </w:r>
      <w:proofErr w:type="spellEnd"/>
      <w:r w:rsidRPr="00536CC0">
        <w:rPr>
          <w:bCs/>
          <w:iCs/>
          <w:sz w:val="22"/>
          <w:szCs w:val="22"/>
          <w:lang w:val="uk-UA"/>
        </w:rPr>
        <w:t xml:space="preserve"> вважає, що на ці потреби впливають життєві обставини, досвід і знання.</w:t>
      </w:r>
    </w:p>
    <w:p w14:paraId="163653AC"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Потреба в успіху проявляється в бажанні людини досягти своїх цілей більш ефективно, ніж раніше.</w:t>
      </w:r>
    </w:p>
    <w:p w14:paraId="3D34AE00"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Необхідність участі проявляється у вигляді бажання соціальної взаємодії з іншими людьми. Люди, які дуже потребують співучасті, прагнуть встановити і підтримувати дружні відносини, заслуживши схвалення та підтримки інших.</w:t>
      </w:r>
    </w:p>
    <w:p w14:paraId="2903F88A"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Потреба у владі формується, розвивається на основі знань, життєвого досвіду і людина прагне управляти ресурсами та процесами, що відбуваються навколо неї.</w:t>
      </w:r>
    </w:p>
    <w:p w14:paraId="18628500" w14:textId="77777777" w:rsidR="000216AE" w:rsidRPr="00536CC0" w:rsidRDefault="000216AE" w:rsidP="000216AE">
      <w:pPr>
        <w:widowControl/>
        <w:autoSpaceDE/>
        <w:ind w:firstLine="567"/>
        <w:jc w:val="both"/>
        <w:rPr>
          <w:bCs/>
          <w:iCs/>
          <w:sz w:val="22"/>
          <w:szCs w:val="22"/>
          <w:lang w:val="uk-UA"/>
        </w:rPr>
      </w:pPr>
      <w:r w:rsidRPr="00536CC0">
        <w:rPr>
          <w:bCs/>
          <w:i/>
          <w:iCs/>
          <w:sz w:val="22"/>
          <w:szCs w:val="22"/>
          <w:lang w:val="uk-UA"/>
        </w:rPr>
        <w:t xml:space="preserve">Теорія мотиваційної гігієни Фредеріка </w:t>
      </w:r>
      <w:proofErr w:type="spellStart"/>
      <w:r w:rsidRPr="00536CC0">
        <w:rPr>
          <w:bCs/>
          <w:i/>
          <w:iCs/>
          <w:sz w:val="22"/>
          <w:szCs w:val="22"/>
          <w:lang w:val="uk-UA"/>
        </w:rPr>
        <w:t>Герцберга</w:t>
      </w:r>
      <w:proofErr w:type="spellEnd"/>
      <w:r w:rsidRPr="00536CC0">
        <w:rPr>
          <w:bCs/>
          <w:i/>
          <w:iCs/>
          <w:sz w:val="22"/>
          <w:szCs w:val="22"/>
          <w:lang w:val="uk-UA"/>
        </w:rPr>
        <w:t>.</w:t>
      </w:r>
      <w:r w:rsidRPr="00536CC0">
        <w:rPr>
          <w:bCs/>
          <w:iCs/>
          <w:sz w:val="22"/>
          <w:szCs w:val="22"/>
          <w:lang w:val="uk-UA"/>
        </w:rPr>
        <w:t xml:space="preserve"> Зазвичай задоволення людини своїми діями, обставинами, оточенням і незадоволеність всім цим - два протилежних полюси, серед яких можуть бути стан і настрій людини. За висновком </w:t>
      </w:r>
      <w:proofErr w:type="spellStart"/>
      <w:r w:rsidRPr="00536CC0">
        <w:rPr>
          <w:bCs/>
          <w:iCs/>
          <w:sz w:val="22"/>
          <w:szCs w:val="22"/>
          <w:lang w:val="uk-UA"/>
        </w:rPr>
        <w:t>Герцберга</w:t>
      </w:r>
      <w:proofErr w:type="spellEnd"/>
      <w:r w:rsidRPr="00536CC0">
        <w:rPr>
          <w:bCs/>
          <w:iCs/>
          <w:sz w:val="22"/>
          <w:szCs w:val="22"/>
          <w:lang w:val="uk-UA"/>
        </w:rPr>
        <w:t>, з точки зору процесу задоволення і факторів, що впливають на них, процес збільшення незадоволеності - це два різних процеси, тобто усунення факторів, які викликали збільшення незадоволеності, не обов'язково призводило до збільшення задоволення.</w:t>
      </w:r>
    </w:p>
    <w:p w14:paraId="169513B0" w14:textId="77777777" w:rsidR="000216AE" w:rsidRPr="00536CC0" w:rsidRDefault="000216AE" w:rsidP="000216AE">
      <w:pPr>
        <w:widowControl/>
        <w:autoSpaceDE/>
        <w:ind w:firstLine="567"/>
        <w:jc w:val="both"/>
        <w:rPr>
          <w:bCs/>
          <w:iCs/>
          <w:sz w:val="22"/>
          <w:szCs w:val="22"/>
          <w:lang w:val="uk-UA"/>
        </w:rPr>
      </w:pPr>
      <w:proofErr w:type="spellStart"/>
      <w:r w:rsidRPr="00536CC0">
        <w:rPr>
          <w:bCs/>
          <w:iCs/>
          <w:sz w:val="22"/>
          <w:szCs w:val="22"/>
          <w:lang w:val="uk-UA"/>
        </w:rPr>
        <w:lastRenderedPageBreak/>
        <w:t>Грунтуючись</w:t>
      </w:r>
      <w:proofErr w:type="spellEnd"/>
      <w:r w:rsidRPr="00536CC0">
        <w:rPr>
          <w:bCs/>
          <w:iCs/>
          <w:sz w:val="22"/>
          <w:szCs w:val="22"/>
          <w:lang w:val="uk-UA"/>
        </w:rPr>
        <w:t xml:space="preserve"> на розробленій концепції двох факторів, </w:t>
      </w:r>
      <w:proofErr w:type="spellStart"/>
      <w:r w:rsidRPr="00536CC0">
        <w:rPr>
          <w:bCs/>
          <w:iCs/>
          <w:sz w:val="22"/>
          <w:szCs w:val="22"/>
          <w:lang w:val="uk-UA"/>
        </w:rPr>
        <w:t>Герцберг</w:t>
      </w:r>
      <w:proofErr w:type="spellEnd"/>
      <w:r w:rsidRPr="00536CC0">
        <w:rPr>
          <w:bCs/>
          <w:iCs/>
          <w:sz w:val="22"/>
          <w:szCs w:val="22"/>
          <w:lang w:val="uk-UA"/>
        </w:rPr>
        <w:t xml:space="preserve"> сказав: "...Якщо у співробітника є почуття незадоволеності, менеджер повинен звернути увагу на фактори, що викликають незадоволеність, і зробити все можливе, щоб усунути їх. Шукати відсутність незадоволеності, намагатися мотивувати співробітника факторами здоров'я - марна річ. Тому після цього менеджер повинен зосередитися на активації стимулів і прагнути до досягнення високих результатів роботи за допомогою механізму задоволеності співробітників".</w:t>
      </w:r>
    </w:p>
    <w:p w14:paraId="702113BD" w14:textId="77777777" w:rsidR="000216AE" w:rsidRPr="00536CC0" w:rsidRDefault="000216AE" w:rsidP="000216AE">
      <w:pPr>
        <w:widowControl/>
        <w:autoSpaceDE/>
        <w:ind w:firstLine="567"/>
        <w:jc w:val="both"/>
        <w:rPr>
          <w:bCs/>
          <w:iCs/>
          <w:sz w:val="22"/>
          <w:szCs w:val="22"/>
          <w:lang w:val="uk-UA"/>
        </w:rPr>
      </w:pPr>
      <w:r w:rsidRPr="00536CC0">
        <w:rPr>
          <w:bCs/>
          <w:i/>
          <w:iCs/>
          <w:sz w:val="22"/>
          <w:szCs w:val="22"/>
          <w:lang w:val="uk-UA"/>
        </w:rPr>
        <w:t xml:space="preserve">Теорія Д. </w:t>
      </w:r>
      <w:proofErr w:type="spellStart"/>
      <w:r w:rsidRPr="00536CC0">
        <w:rPr>
          <w:bCs/>
          <w:i/>
          <w:iCs/>
          <w:sz w:val="22"/>
          <w:szCs w:val="22"/>
          <w:lang w:val="uk-UA"/>
        </w:rPr>
        <w:t>Макгрегора</w:t>
      </w:r>
      <w:proofErr w:type="spellEnd"/>
      <w:r w:rsidRPr="00536CC0">
        <w:rPr>
          <w:bCs/>
          <w:i/>
          <w:iCs/>
          <w:sz w:val="22"/>
          <w:szCs w:val="22"/>
          <w:lang w:val="uk-UA"/>
        </w:rPr>
        <w:t>.</w:t>
      </w:r>
      <w:r w:rsidRPr="00536CC0">
        <w:rPr>
          <w:bCs/>
          <w:iCs/>
          <w:sz w:val="22"/>
          <w:szCs w:val="22"/>
          <w:lang w:val="uk-UA"/>
        </w:rPr>
        <w:t xml:space="preserve"> Дуглас </w:t>
      </w:r>
      <w:proofErr w:type="spellStart"/>
      <w:r w:rsidRPr="00536CC0">
        <w:rPr>
          <w:bCs/>
          <w:iCs/>
          <w:sz w:val="22"/>
          <w:szCs w:val="22"/>
          <w:lang w:val="uk-UA"/>
        </w:rPr>
        <w:t>Макгрегор</w:t>
      </w:r>
      <w:proofErr w:type="spellEnd"/>
      <w:r w:rsidRPr="00536CC0">
        <w:rPr>
          <w:bCs/>
          <w:iCs/>
          <w:sz w:val="22"/>
          <w:szCs w:val="22"/>
          <w:lang w:val="uk-UA"/>
        </w:rPr>
        <w:t xml:space="preserve"> запитував: "вони народилися або стали професійними менеджерами?". Щоб знайти відповідь, він визначив, як менеджери відображають свою роль по відношенню до підлеглих. </w:t>
      </w:r>
      <w:proofErr w:type="spellStart"/>
      <w:r w:rsidRPr="00536CC0">
        <w:rPr>
          <w:bCs/>
          <w:iCs/>
          <w:sz w:val="22"/>
          <w:szCs w:val="22"/>
          <w:lang w:val="uk-UA"/>
        </w:rPr>
        <w:t>Макгрегор</w:t>
      </w:r>
      <w:proofErr w:type="spellEnd"/>
      <w:r w:rsidRPr="00536CC0">
        <w:rPr>
          <w:bCs/>
          <w:iCs/>
          <w:sz w:val="22"/>
          <w:szCs w:val="22"/>
          <w:lang w:val="uk-UA"/>
        </w:rPr>
        <w:t xml:space="preserve"> запропонував дві теорії, що описують сприйняття менеджерами ставлення персоналу до роботи: теорію Х і теорію Y.</w:t>
      </w:r>
    </w:p>
    <w:p w14:paraId="3FFF1A78"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Теорія X - це традиційний спосіб оцінки людини і її ставлення до роботи. Основні положення цієї теорії:</w:t>
      </w:r>
    </w:p>
    <w:p w14:paraId="38A73B25"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1. Звичайна людина любить не працювати по своїй природі і по можливості уникає роботи.</w:t>
      </w:r>
    </w:p>
    <w:p w14:paraId="0294D436"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2. При вродженій відразі до роботи більшість людей повинні прийматися, контролюватися, керуватися і каратися, вони повинні старанно працювати, щоб досягти цілей організації.</w:t>
      </w:r>
    </w:p>
    <w:p w14:paraId="229DBFF6"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3. Всі люблять правити, уникають відповідальності, не амбітні і хочуть власної безпеки.</w:t>
      </w:r>
    </w:p>
    <w:p w14:paraId="18D9F785"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Теорія У заснована на розумінні мотивів, що визначають поведінку людини і її ставлення до роботи та включає:</w:t>
      </w:r>
    </w:p>
    <w:p w14:paraId="7CF967CE"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1. Фізичні та розумові навантаження в процесі роботи, так само природні, як відпочинок або гра.</w:t>
      </w:r>
    </w:p>
    <w:p w14:paraId="07103669"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2. Зовнішній контроль і загроза покарання - не єдині способи спрямувати зусилля людей на досягнення цілей організації. Людина може контролювати себе, якщо вона намагається досягти цілей, які її цікавлять.</w:t>
      </w:r>
    </w:p>
    <w:p w14:paraId="14041544"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3. Дії людини по досягненню поставлених цілей пропорційні їх реалізації та очікуваної компенсації.</w:t>
      </w:r>
    </w:p>
    <w:p w14:paraId="7BB0913D"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4. Звичайна людина з хорошою кваліфікаційною підготовкою не тільки бере на себе відповідальність, але і прагне до неї.</w:t>
      </w:r>
    </w:p>
    <w:p w14:paraId="3FC0D290"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5. Інтелектуальні здібності звичайної людини недостатньо використовуються в умовах сучасного виробництва.</w:t>
      </w:r>
    </w:p>
    <w:p w14:paraId="635AAC76"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Теорія У більш підходить для застосування до керівників, ніж до виконавців. Застосування цієї теорії управління для підвищення їх відповідальності в основному збагачує їх роботу, розширюючи їх обов'язки при одночасному підвищенні прав. Однак застосування теорії передбачає, що менеджер володіє певними навичками і здібностями. Якщо у менеджера їх немає, рекомендується використовувати теорію X. Якщо неефективно використовувати теорію У то тоді краще застосовувати теорію Х.</w:t>
      </w:r>
    </w:p>
    <w:p w14:paraId="28971604" w14:textId="77777777" w:rsidR="000216AE" w:rsidRPr="00536CC0" w:rsidRDefault="000216AE" w:rsidP="000216AE">
      <w:pPr>
        <w:widowControl/>
        <w:autoSpaceDE/>
        <w:ind w:firstLine="567"/>
        <w:jc w:val="both"/>
        <w:rPr>
          <w:bCs/>
          <w:iCs/>
          <w:sz w:val="22"/>
          <w:szCs w:val="22"/>
          <w:lang w:val="uk-UA"/>
        </w:rPr>
      </w:pPr>
      <w:r w:rsidRPr="00536CC0">
        <w:rPr>
          <w:bCs/>
          <w:i/>
          <w:iCs/>
          <w:sz w:val="22"/>
          <w:szCs w:val="22"/>
          <w:lang w:val="uk-UA"/>
        </w:rPr>
        <w:t xml:space="preserve">Теорія Вільяма </w:t>
      </w:r>
      <w:proofErr w:type="spellStart"/>
      <w:r w:rsidRPr="00536CC0">
        <w:rPr>
          <w:bCs/>
          <w:i/>
          <w:iCs/>
          <w:sz w:val="22"/>
          <w:szCs w:val="22"/>
          <w:lang w:val="uk-UA"/>
        </w:rPr>
        <w:t>Оучі</w:t>
      </w:r>
      <w:proofErr w:type="spellEnd"/>
      <w:r w:rsidRPr="00536CC0">
        <w:rPr>
          <w:bCs/>
          <w:i/>
          <w:iCs/>
          <w:sz w:val="22"/>
          <w:szCs w:val="22"/>
          <w:lang w:val="uk-UA"/>
        </w:rPr>
        <w:t>.</w:t>
      </w:r>
      <w:r w:rsidRPr="00536CC0">
        <w:rPr>
          <w:bCs/>
          <w:iCs/>
          <w:sz w:val="22"/>
          <w:szCs w:val="22"/>
          <w:lang w:val="uk-UA"/>
        </w:rPr>
        <w:t xml:space="preserve"> У 1981 році Вільям </w:t>
      </w:r>
      <w:proofErr w:type="spellStart"/>
      <w:r w:rsidRPr="00536CC0">
        <w:rPr>
          <w:bCs/>
          <w:iCs/>
          <w:sz w:val="22"/>
          <w:szCs w:val="22"/>
          <w:lang w:val="uk-UA"/>
        </w:rPr>
        <w:t>Оучі</w:t>
      </w:r>
      <w:proofErr w:type="spellEnd"/>
      <w:r w:rsidRPr="00536CC0">
        <w:rPr>
          <w:bCs/>
          <w:iCs/>
          <w:sz w:val="22"/>
          <w:szCs w:val="22"/>
          <w:lang w:val="uk-UA"/>
        </w:rPr>
        <w:t xml:space="preserve"> (США) запропонував теорію Z, яка є розвитком ідей </w:t>
      </w:r>
      <w:proofErr w:type="spellStart"/>
      <w:r w:rsidRPr="00536CC0">
        <w:rPr>
          <w:bCs/>
          <w:iCs/>
          <w:sz w:val="22"/>
          <w:szCs w:val="22"/>
          <w:lang w:val="uk-UA"/>
        </w:rPr>
        <w:t>Макгрегора</w:t>
      </w:r>
      <w:proofErr w:type="spellEnd"/>
      <w:r w:rsidRPr="00536CC0">
        <w:rPr>
          <w:bCs/>
          <w:iCs/>
          <w:sz w:val="22"/>
          <w:szCs w:val="22"/>
          <w:lang w:val="uk-UA"/>
        </w:rPr>
        <w:t xml:space="preserve"> і продовженням теорій X та Y. Перша його концепція полягає в тому, що людина є основою будь-якої організації і що правильне функціонування організації багато в чому залежить від неї. </w:t>
      </w:r>
      <w:proofErr w:type="spellStart"/>
      <w:r w:rsidRPr="00536CC0">
        <w:rPr>
          <w:bCs/>
          <w:iCs/>
          <w:sz w:val="22"/>
          <w:szCs w:val="22"/>
          <w:lang w:val="uk-UA"/>
        </w:rPr>
        <w:t>Оучі</w:t>
      </w:r>
      <w:proofErr w:type="spellEnd"/>
      <w:r w:rsidRPr="00536CC0">
        <w:rPr>
          <w:bCs/>
          <w:iCs/>
          <w:sz w:val="22"/>
          <w:szCs w:val="22"/>
          <w:lang w:val="uk-UA"/>
        </w:rPr>
        <w:t xml:space="preserve"> сформулював основні правила управління людьми, за допомогою яких можна домогтися ефективного управління. Основні ідеї теорії Z полягають в наступному:</w:t>
      </w:r>
    </w:p>
    <w:p w14:paraId="4734678D"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 довгостроковий набір персоналу;</w:t>
      </w:r>
    </w:p>
    <w:p w14:paraId="40756CBB"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 прийняття групових рішень;</w:t>
      </w:r>
    </w:p>
    <w:p w14:paraId="73D919F9"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 особиста відповідальність;</w:t>
      </w:r>
    </w:p>
    <w:p w14:paraId="6AC64FB4"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 неформальний контроль за допомогою конкретних формалізованих методів;</w:t>
      </w:r>
    </w:p>
    <w:p w14:paraId="54EC9C1C"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 неспеціалізована кар'єра;</w:t>
      </w:r>
    </w:p>
    <w:p w14:paraId="142DB16C" w14:textId="77777777" w:rsidR="000216AE" w:rsidRPr="00536CC0" w:rsidRDefault="000216AE" w:rsidP="000216AE">
      <w:pPr>
        <w:widowControl/>
        <w:autoSpaceDE/>
        <w:ind w:firstLine="567"/>
        <w:jc w:val="both"/>
        <w:rPr>
          <w:bCs/>
          <w:iCs/>
          <w:sz w:val="22"/>
          <w:szCs w:val="22"/>
          <w:lang w:val="uk-UA"/>
        </w:rPr>
      </w:pPr>
      <w:r w:rsidRPr="00536CC0">
        <w:rPr>
          <w:bCs/>
          <w:iCs/>
          <w:sz w:val="22"/>
          <w:szCs w:val="22"/>
          <w:lang w:val="uk-UA"/>
        </w:rPr>
        <w:t>- повна увага до співробітника.</w:t>
      </w:r>
    </w:p>
    <w:p w14:paraId="37FC2825" w14:textId="77777777" w:rsidR="000216AE" w:rsidRPr="00536CC0" w:rsidRDefault="000216AE" w:rsidP="000216AE">
      <w:pPr>
        <w:ind w:firstLine="567"/>
        <w:jc w:val="both"/>
        <w:rPr>
          <w:sz w:val="22"/>
          <w:szCs w:val="22"/>
          <w:lang w:val="uk-UA"/>
        </w:rPr>
      </w:pPr>
      <w:proofErr w:type="spellStart"/>
      <w:r w:rsidRPr="00536CC0">
        <w:rPr>
          <w:b/>
          <w:i/>
          <w:sz w:val="22"/>
          <w:szCs w:val="22"/>
          <w:lang w:val="uk-UA"/>
        </w:rPr>
        <w:t>Процесійні</w:t>
      </w:r>
      <w:proofErr w:type="spellEnd"/>
      <w:r w:rsidRPr="00536CC0">
        <w:rPr>
          <w:b/>
          <w:i/>
          <w:sz w:val="22"/>
          <w:szCs w:val="22"/>
          <w:lang w:val="uk-UA"/>
        </w:rPr>
        <w:t xml:space="preserve"> теорії</w:t>
      </w:r>
      <w:r w:rsidRPr="00536CC0">
        <w:rPr>
          <w:sz w:val="22"/>
          <w:szCs w:val="22"/>
          <w:lang w:val="uk-UA"/>
        </w:rPr>
        <w:t xml:space="preserve"> мотиваційного процесу, на відміну від важливих факторів, заснованих на потребах і пов'язаних з ними, розглядають мотивацію з точки зору розподілу її зусиль по досягненню різних цілей і вибору певного типу поведінки. Тобто поведінка людини визначається особистою оцінкою ситуації, його очікуваннями, оцінкою його можливостей і наслідками обраного типу поведінки.</w:t>
      </w:r>
    </w:p>
    <w:p w14:paraId="5F9CD7D9" w14:textId="77777777" w:rsidR="000216AE" w:rsidRPr="00536CC0" w:rsidRDefault="000216AE" w:rsidP="000216AE">
      <w:pPr>
        <w:ind w:firstLine="567"/>
        <w:jc w:val="both"/>
        <w:rPr>
          <w:sz w:val="22"/>
          <w:szCs w:val="22"/>
          <w:lang w:val="uk-UA"/>
        </w:rPr>
      </w:pPr>
      <w:r w:rsidRPr="00536CC0">
        <w:rPr>
          <w:i/>
          <w:sz w:val="22"/>
          <w:szCs w:val="22"/>
          <w:lang w:val="uk-UA"/>
        </w:rPr>
        <w:t xml:space="preserve">Теорія очікувань Віктора </w:t>
      </w:r>
      <w:proofErr w:type="spellStart"/>
      <w:r w:rsidRPr="00536CC0">
        <w:rPr>
          <w:i/>
          <w:sz w:val="22"/>
          <w:szCs w:val="22"/>
          <w:lang w:val="uk-UA"/>
        </w:rPr>
        <w:t>Врума</w:t>
      </w:r>
      <w:proofErr w:type="spellEnd"/>
      <w:r w:rsidRPr="00536CC0">
        <w:rPr>
          <w:sz w:val="22"/>
          <w:szCs w:val="22"/>
          <w:lang w:val="uk-UA"/>
        </w:rPr>
        <w:t xml:space="preserve"> заснована на таких припущеннях про відносини з людьми в організаціях:</w:t>
      </w:r>
    </w:p>
    <w:p w14:paraId="1F1199D1" w14:textId="77777777" w:rsidR="000216AE" w:rsidRPr="00536CC0" w:rsidRDefault="000216AE" w:rsidP="000216AE">
      <w:pPr>
        <w:ind w:firstLine="567"/>
        <w:jc w:val="both"/>
        <w:rPr>
          <w:sz w:val="22"/>
          <w:szCs w:val="22"/>
          <w:lang w:val="uk-UA"/>
        </w:rPr>
      </w:pPr>
      <w:r w:rsidRPr="00536CC0">
        <w:rPr>
          <w:sz w:val="22"/>
          <w:szCs w:val="22"/>
          <w:lang w:val="uk-UA"/>
        </w:rPr>
        <w:t>- відмінності в потребах людей визначають різну оцінку результатів праці;</w:t>
      </w:r>
    </w:p>
    <w:p w14:paraId="0146B5AE" w14:textId="77777777" w:rsidR="000216AE" w:rsidRPr="00536CC0" w:rsidRDefault="000216AE" w:rsidP="000216AE">
      <w:pPr>
        <w:ind w:firstLine="567"/>
        <w:jc w:val="both"/>
        <w:rPr>
          <w:sz w:val="22"/>
          <w:szCs w:val="22"/>
          <w:lang w:val="uk-UA"/>
        </w:rPr>
      </w:pPr>
      <w:r w:rsidRPr="00536CC0">
        <w:rPr>
          <w:sz w:val="22"/>
          <w:szCs w:val="22"/>
          <w:lang w:val="uk-UA"/>
        </w:rPr>
        <w:t>- співробітники організації свідомо вибирають певний напрямок дій;</w:t>
      </w:r>
    </w:p>
    <w:p w14:paraId="10B48405" w14:textId="77777777" w:rsidR="000216AE" w:rsidRPr="00536CC0" w:rsidRDefault="000216AE" w:rsidP="000216AE">
      <w:pPr>
        <w:ind w:firstLine="567"/>
        <w:jc w:val="both"/>
        <w:rPr>
          <w:sz w:val="22"/>
          <w:szCs w:val="22"/>
          <w:lang w:val="uk-UA"/>
        </w:rPr>
      </w:pPr>
      <w:r w:rsidRPr="00536CC0">
        <w:rPr>
          <w:sz w:val="22"/>
          <w:szCs w:val="22"/>
          <w:lang w:val="uk-UA"/>
        </w:rPr>
        <w:t>- вибір заснований на очікуванні ймовірності перетворення дії в бажаний результат.</w:t>
      </w:r>
    </w:p>
    <w:p w14:paraId="783962F2" w14:textId="77777777" w:rsidR="000216AE" w:rsidRPr="00536CC0" w:rsidRDefault="000216AE" w:rsidP="000216AE">
      <w:pPr>
        <w:ind w:firstLine="567"/>
        <w:jc w:val="both"/>
        <w:rPr>
          <w:sz w:val="22"/>
          <w:szCs w:val="22"/>
          <w:lang w:val="uk-UA"/>
        </w:rPr>
      </w:pPr>
      <w:r w:rsidRPr="00536CC0">
        <w:rPr>
          <w:sz w:val="22"/>
          <w:szCs w:val="22"/>
          <w:lang w:val="uk-UA"/>
        </w:rPr>
        <w:t>Ця теорія складається з трьох компонентів: очікувань щодо робочої сили, очікувань щодо оплати праці тощо.</w:t>
      </w:r>
    </w:p>
    <w:p w14:paraId="4C95CCEB" w14:textId="77777777" w:rsidR="000216AE" w:rsidRPr="00536CC0" w:rsidRDefault="000216AE" w:rsidP="000216AE">
      <w:pPr>
        <w:ind w:firstLine="567"/>
        <w:jc w:val="both"/>
        <w:rPr>
          <w:sz w:val="22"/>
          <w:szCs w:val="22"/>
          <w:lang w:val="uk-UA"/>
        </w:rPr>
      </w:pPr>
      <w:r w:rsidRPr="00536CC0">
        <w:rPr>
          <w:sz w:val="22"/>
          <w:szCs w:val="22"/>
          <w:lang w:val="uk-UA"/>
        </w:rPr>
        <w:lastRenderedPageBreak/>
        <w:t>Ідея теорії очікувань заснована на таких припущеннях про поведінку людей в організаціях:</w:t>
      </w:r>
    </w:p>
    <w:p w14:paraId="29E3444A" w14:textId="77777777" w:rsidR="000216AE" w:rsidRPr="00536CC0" w:rsidRDefault="000216AE" w:rsidP="000216AE">
      <w:pPr>
        <w:ind w:firstLine="567"/>
        <w:jc w:val="both"/>
        <w:rPr>
          <w:sz w:val="22"/>
          <w:szCs w:val="22"/>
          <w:lang w:val="uk-UA"/>
        </w:rPr>
      </w:pPr>
      <w:r w:rsidRPr="00536CC0">
        <w:rPr>
          <w:sz w:val="22"/>
          <w:szCs w:val="22"/>
          <w:lang w:val="uk-UA"/>
        </w:rPr>
        <w:t>- відмінності в потребах людей визначають різну оцінку результатів праці;</w:t>
      </w:r>
    </w:p>
    <w:p w14:paraId="0EBF9A76" w14:textId="77777777" w:rsidR="000216AE" w:rsidRPr="00536CC0" w:rsidRDefault="000216AE" w:rsidP="000216AE">
      <w:pPr>
        <w:ind w:firstLine="567"/>
        <w:jc w:val="both"/>
        <w:rPr>
          <w:sz w:val="22"/>
          <w:szCs w:val="22"/>
          <w:lang w:val="uk-UA"/>
        </w:rPr>
      </w:pPr>
      <w:r w:rsidRPr="00536CC0">
        <w:rPr>
          <w:sz w:val="22"/>
          <w:szCs w:val="22"/>
          <w:lang w:val="uk-UA"/>
        </w:rPr>
        <w:t>- співробітники організації свідомо вибирають той чи інший вид діяльності;</w:t>
      </w:r>
    </w:p>
    <w:p w14:paraId="67955098" w14:textId="77777777" w:rsidR="000216AE" w:rsidRPr="00536CC0" w:rsidRDefault="000216AE" w:rsidP="000216AE">
      <w:pPr>
        <w:ind w:firstLine="567"/>
        <w:jc w:val="both"/>
        <w:rPr>
          <w:sz w:val="22"/>
          <w:szCs w:val="22"/>
          <w:lang w:val="uk-UA"/>
        </w:rPr>
      </w:pPr>
      <w:r w:rsidRPr="00536CC0">
        <w:rPr>
          <w:sz w:val="22"/>
          <w:szCs w:val="22"/>
          <w:lang w:val="uk-UA"/>
        </w:rPr>
        <w:t>- вибір робиться виходячи з очікування ймовірності зміни дії і з урахуванням бажаного результату.</w:t>
      </w:r>
    </w:p>
    <w:p w14:paraId="6641CC1B" w14:textId="77777777" w:rsidR="000216AE" w:rsidRPr="00536CC0" w:rsidRDefault="000216AE" w:rsidP="000216AE">
      <w:pPr>
        <w:ind w:firstLine="567"/>
        <w:jc w:val="both"/>
        <w:rPr>
          <w:sz w:val="22"/>
          <w:szCs w:val="22"/>
          <w:lang w:val="uk-UA"/>
        </w:rPr>
      </w:pPr>
      <w:r w:rsidRPr="00536CC0">
        <w:rPr>
          <w:i/>
          <w:sz w:val="22"/>
          <w:szCs w:val="22"/>
          <w:lang w:val="uk-UA"/>
        </w:rPr>
        <w:t xml:space="preserve">Теорія справедливості </w:t>
      </w:r>
      <w:proofErr w:type="spellStart"/>
      <w:r w:rsidRPr="00536CC0">
        <w:rPr>
          <w:i/>
          <w:sz w:val="22"/>
          <w:szCs w:val="22"/>
          <w:lang w:val="uk-UA"/>
        </w:rPr>
        <w:t>Стейсі</w:t>
      </w:r>
      <w:proofErr w:type="spellEnd"/>
      <w:r w:rsidRPr="00536CC0">
        <w:rPr>
          <w:i/>
          <w:sz w:val="22"/>
          <w:szCs w:val="22"/>
          <w:lang w:val="uk-UA"/>
        </w:rPr>
        <w:t xml:space="preserve"> Адамса.</w:t>
      </w:r>
      <w:r w:rsidRPr="00536CC0">
        <w:rPr>
          <w:sz w:val="22"/>
          <w:szCs w:val="22"/>
          <w:lang w:val="uk-UA"/>
        </w:rPr>
        <w:t xml:space="preserve"> Виконуючи певну роботу, людина суб’єктивно буде оцінювати отриману винагороду по відношенню до витрачених зусиль, порівнюючи її із винагородою інших працівників, що виконують таку ж роботу.</w:t>
      </w:r>
    </w:p>
    <w:p w14:paraId="05400F70" w14:textId="77777777" w:rsidR="000216AE" w:rsidRPr="00536CC0" w:rsidRDefault="000216AE" w:rsidP="000216AE">
      <w:pPr>
        <w:ind w:firstLine="567"/>
        <w:jc w:val="both"/>
        <w:rPr>
          <w:sz w:val="22"/>
          <w:szCs w:val="22"/>
          <w:lang w:val="uk-UA"/>
        </w:rPr>
      </w:pPr>
      <w:r w:rsidRPr="00536CC0">
        <w:rPr>
          <w:sz w:val="22"/>
          <w:szCs w:val="22"/>
          <w:lang w:val="uk-UA"/>
        </w:rPr>
        <w:t>Прихильники теорії справедливості кажуть: "... дії співробітників організації визначаються індивідуальною оцінкою їх витрат (зусиль, навичок, знань), одержуваної заробітної плати, витрат і досягнень інших співробітників, яких вони вважають рівними". Це порівняння з точки зору ефективності на погляд співробітника, який очікує, що результати його роботи будуть пропорційні зусиллям, що є показником справедливості з боку менеджера.</w:t>
      </w:r>
    </w:p>
    <w:p w14:paraId="059CF72F" w14:textId="77777777" w:rsidR="000216AE" w:rsidRPr="00536CC0" w:rsidRDefault="000216AE" w:rsidP="000216AE">
      <w:pPr>
        <w:ind w:firstLine="567"/>
        <w:jc w:val="both"/>
        <w:rPr>
          <w:sz w:val="22"/>
          <w:szCs w:val="22"/>
          <w:lang w:val="uk-UA"/>
        </w:rPr>
      </w:pPr>
      <w:r w:rsidRPr="00536CC0">
        <w:rPr>
          <w:sz w:val="22"/>
          <w:szCs w:val="22"/>
          <w:lang w:val="uk-UA"/>
        </w:rPr>
        <w:t>Висновки теорії справедливості для практики мотивації полягають у наступному:</w:t>
      </w:r>
    </w:p>
    <w:p w14:paraId="71C38217" w14:textId="77777777" w:rsidR="000216AE" w:rsidRPr="00536CC0" w:rsidRDefault="000216AE" w:rsidP="000216AE">
      <w:pPr>
        <w:ind w:firstLine="567"/>
        <w:jc w:val="both"/>
        <w:rPr>
          <w:sz w:val="22"/>
          <w:szCs w:val="22"/>
          <w:lang w:val="uk-UA"/>
        </w:rPr>
      </w:pPr>
      <w:r w:rsidRPr="00536CC0">
        <w:rPr>
          <w:sz w:val="22"/>
          <w:szCs w:val="22"/>
          <w:lang w:val="uk-UA"/>
        </w:rPr>
        <w:t>- суб'єктивне сприйняття;</w:t>
      </w:r>
    </w:p>
    <w:p w14:paraId="74629926" w14:textId="77777777" w:rsidR="000216AE" w:rsidRPr="00536CC0" w:rsidRDefault="000216AE" w:rsidP="000216AE">
      <w:pPr>
        <w:ind w:firstLine="567"/>
        <w:jc w:val="both"/>
        <w:rPr>
          <w:sz w:val="22"/>
          <w:szCs w:val="22"/>
          <w:lang w:val="uk-UA"/>
        </w:rPr>
      </w:pPr>
      <w:r w:rsidRPr="00536CC0">
        <w:rPr>
          <w:sz w:val="22"/>
          <w:szCs w:val="22"/>
          <w:lang w:val="uk-UA"/>
        </w:rPr>
        <w:t>- важливо мати повну інформацію про те, кому, як і чому платять;</w:t>
      </w:r>
    </w:p>
    <w:p w14:paraId="059A3D1F" w14:textId="77777777" w:rsidR="000216AE" w:rsidRPr="00536CC0" w:rsidRDefault="000216AE" w:rsidP="000216AE">
      <w:pPr>
        <w:ind w:firstLine="567"/>
        <w:jc w:val="both"/>
        <w:rPr>
          <w:sz w:val="22"/>
          <w:szCs w:val="22"/>
          <w:lang w:val="uk-UA"/>
        </w:rPr>
      </w:pPr>
      <w:r w:rsidRPr="00536CC0">
        <w:rPr>
          <w:sz w:val="22"/>
          <w:szCs w:val="22"/>
          <w:lang w:val="uk-UA"/>
        </w:rPr>
        <w:t>- люди керуються ретельною оцінкою винагороди, в якій виплата відіграє важливу, але не вирішальну роль;</w:t>
      </w:r>
    </w:p>
    <w:p w14:paraId="09277A8C" w14:textId="77777777" w:rsidR="000216AE" w:rsidRPr="00536CC0" w:rsidRDefault="000216AE" w:rsidP="000216AE">
      <w:pPr>
        <w:ind w:firstLine="567"/>
        <w:jc w:val="both"/>
        <w:rPr>
          <w:sz w:val="22"/>
          <w:szCs w:val="22"/>
          <w:lang w:val="uk-UA"/>
        </w:rPr>
      </w:pPr>
      <w:r w:rsidRPr="00536CC0">
        <w:rPr>
          <w:sz w:val="22"/>
          <w:szCs w:val="22"/>
          <w:lang w:val="uk-UA"/>
        </w:rPr>
        <w:t>- керівництву слід регулярно проводити дослідження, щоб визначити, як працівники оцінюють заробітну плату, наскільки вона справедлива.</w:t>
      </w:r>
    </w:p>
    <w:p w14:paraId="4A950DBF" w14:textId="77777777" w:rsidR="000216AE" w:rsidRPr="00536CC0" w:rsidRDefault="000216AE" w:rsidP="000216AE">
      <w:pPr>
        <w:ind w:firstLine="567"/>
        <w:jc w:val="both"/>
        <w:rPr>
          <w:sz w:val="22"/>
          <w:szCs w:val="22"/>
          <w:lang w:val="uk-UA"/>
        </w:rPr>
      </w:pPr>
      <w:r w:rsidRPr="00536CC0">
        <w:rPr>
          <w:i/>
          <w:sz w:val="22"/>
          <w:szCs w:val="22"/>
          <w:lang w:val="uk-UA"/>
        </w:rPr>
        <w:t>Теорія постановки цілей Едвіна Локка.</w:t>
      </w:r>
      <w:r w:rsidRPr="00536CC0">
        <w:rPr>
          <w:sz w:val="22"/>
          <w:szCs w:val="22"/>
          <w:lang w:val="uk-UA"/>
        </w:rPr>
        <w:t xml:space="preserve"> Людська поведінка оцінюється поставленими перед нею цілями, оскільки для їх досягнення вона виконує певні дії.</w:t>
      </w:r>
    </w:p>
    <w:p w14:paraId="533D3DC4" w14:textId="77777777" w:rsidR="000216AE" w:rsidRPr="00536CC0" w:rsidRDefault="000216AE" w:rsidP="000216AE">
      <w:pPr>
        <w:ind w:firstLine="567"/>
        <w:jc w:val="both"/>
        <w:rPr>
          <w:sz w:val="22"/>
          <w:szCs w:val="22"/>
          <w:lang w:val="uk-UA"/>
        </w:rPr>
      </w:pPr>
      <w:r w:rsidRPr="00536CC0">
        <w:rPr>
          <w:sz w:val="22"/>
          <w:szCs w:val="22"/>
          <w:lang w:val="uk-UA"/>
        </w:rPr>
        <w:t>В цілому, за словами Е. Локка, основна модель, що характеризує процес постановки цілей: "людина розуміє і оцінює події, що відбуваються навколо неї, з урахуванням емоційної реакції. Виходячи з цього, вона сама визначає мету, яку вона прагне досягти, і на цій основі виконує певну роботу. Тобто вона діє певним чином, досягає певного результату і їй це подобається".</w:t>
      </w:r>
    </w:p>
    <w:p w14:paraId="6F7758D3" w14:textId="77777777" w:rsidR="000216AE" w:rsidRPr="00536CC0" w:rsidRDefault="000216AE" w:rsidP="000216AE">
      <w:pPr>
        <w:ind w:firstLine="567"/>
        <w:jc w:val="both"/>
        <w:rPr>
          <w:sz w:val="22"/>
          <w:szCs w:val="22"/>
          <w:lang w:val="uk-UA"/>
        </w:rPr>
      </w:pPr>
      <w:r w:rsidRPr="00536CC0">
        <w:rPr>
          <w:sz w:val="22"/>
          <w:szCs w:val="22"/>
          <w:lang w:val="uk-UA"/>
        </w:rPr>
        <w:t>Існує певний і дуже важливий зв'язок між характеристиками і особливостями їх застосування. Однак це не говорить про те, що характеристики об'єкта безпосередньо впливають на якість і обсяг роботи. Теорія постановки цілей, як рівень продуктивності праці прямо або побічно залежить від чотирьох характеристик мети: складності, оригінальності, сприйняття і прихильності. Ці особливості характеризують вплив на мету та зусилля людини.</w:t>
      </w:r>
    </w:p>
    <w:p w14:paraId="50978193" w14:textId="77777777" w:rsidR="000216AE" w:rsidRPr="00536CC0" w:rsidRDefault="000216AE" w:rsidP="000216AE">
      <w:pPr>
        <w:ind w:firstLine="567"/>
        <w:jc w:val="both"/>
        <w:rPr>
          <w:sz w:val="22"/>
          <w:szCs w:val="22"/>
          <w:lang w:val="uk-UA"/>
        </w:rPr>
      </w:pPr>
      <w:r w:rsidRPr="00536CC0">
        <w:rPr>
          <w:sz w:val="22"/>
          <w:szCs w:val="22"/>
          <w:lang w:val="uk-UA"/>
        </w:rPr>
        <w:t>У теорії постановки цілей, враховуючи залежність від ефективності цілей, якість виконання залежить не тільки від зобов'язань співробітника, визначених як мета, але і від таких двох факторів: організаційних факторів і компетентності персоналу. Вони побічно впливають на мотивацію і на продуктивність праці робітника.</w:t>
      </w:r>
    </w:p>
    <w:p w14:paraId="5F52C608" w14:textId="77777777" w:rsidR="000216AE" w:rsidRPr="00536CC0" w:rsidRDefault="000216AE" w:rsidP="000216AE">
      <w:pPr>
        <w:ind w:firstLine="567"/>
        <w:jc w:val="both"/>
        <w:rPr>
          <w:sz w:val="22"/>
          <w:szCs w:val="22"/>
          <w:lang w:val="uk-UA"/>
        </w:rPr>
      </w:pPr>
      <w:r w:rsidRPr="00536CC0">
        <w:rPr>
          <w:i/>
          <w:sz w:val="22"/>
          <w:szCs w:val="22"/>
          <w:lang w:val="uk-UA"/>
        </w:rPr>
        <w:t>Модель Портер-</w:t>
      </w:r>
      <w:proofErr w:type="spellStart"/>
      <w:r w:rsidRPr="00536CC0">
        <w:rPr>
          <w:i/>
          <w:sz w:val="22"/>
          <w:szCs w:val="22"/>
          <w:lang w:val="uk-UA"/>
        </w:rPr>
        <w:t>Лоулера</w:t>
      </w:r>
      <w:proofErr w:type="spellEnd"/>
      <w:r w:rsidRPr="00536CC0">
        <w:rPr>
          <w:i/>
          <w:sz w:val="22"/>
          <w:szCs w:val="22"/>
          <w:lang w:val="uk-UA"/>
        </w:rPr>
        <w:t>.</w:t>
      </w:r>
      <w:r w:rsidRPr="00536CC0">
        <w:rPr>
          <w:sz w:val="22"/>
          <w:szCs w:val="22"/>
          <w:lang w:val="uk-UA"/>
        </w:rPr>
        <w:t xml:space="preserve"> Це складна теорія мотивації яка об'єднує елементи теорії очікування і теорії справедливості.</w:t>
      </w:r>
    </w:p>
    <w:p w14:paraId="058414C0" w14:textId="77777777" w:rsidR="000216AE" w:rsidRPr="00536CC0" w:rsidRDefault="000216AE" w:rsidP="000216AE">
      <w:pPr>
        <w:ind w:firstLine="567"/>
        <w:jc w:val="both"/>
        <w:rPr>
          <w:sz w:val="22"/>
          <w:szCs w:val="22"/>
          <w:lang w:val="uk-UA"/>
        </w:rPr>
      </w:pPr>
      <w:r w:rsidRPr="00536CC0">
        <w:rPr>
          <w:sz w:val="22"/>
          <w:szCs w:val="22"/>
          <w:lang w:val="uk-UA"/>
        </w:rPr>
        <w:t>Згідно моделі Портера-</w:t>
      </w:r>
      <w:proofErr w:type="spellStart"/>
      <w:r w:rsidRPr="00536CC0">
        <w:rPr>
          <w:sz w:val="22"/>
          <w:szCs w:val="22"/>
          <w:lang w:val="uk-UA"/>
        </w:rPr>
        <w:t>Лоулера</w:t>
      </w:r>
      <w:proofErr w:type="spellEnd"/>
      <w:r w:rsidRPr="00536CC0">
        <w:rPr>
          <w:sz w:val="22"/>
          <w:szCs w:val="22"/>
          <w:lang w:val="uk-UA"/>
        </w:rPr>
        <w:t>: "результати, досягнуті співробітниками, залежать від трьох змінних: індивідуальних зусиль, здібностей і якостей людини, її ролі в робочому процесі". Рівень докладених зусиль залежить від цінності винагороди і впевненості людини в сильному зв'язку - докладені зусилля є можливою нагородою. Досягнення бажаних результатів може включати як внутрішню винагороду (задоволеність виконаною роботою), так і зовнішню винагороду (відмінна оцінка директора).</w:t>
      </w:r>
    </w:p>
    <w:p w14:paraId="371CB62F" w14:textId="77777777" w:rsidR="000216AE" w:rsidRPr="00536CC0" w:rsidRDefault="000216AE" w:rsidP="000216AE">
      <w:pPr>
        <w:ind w:firstLine="567"/>
        <w:jc w:val="both"/>
        <w:rPr>
          <w:sz w:val="22"/>
          <w:szCs w:val="22"/>
          <w:lang w:val="uk-UA"/>
        </w:rPr>
      </w:pPr>
      <w:r w:rsidRPr="00536CC0">
        <w:rPr>
          <w:sz w:val="22"/>
          <w:szCs w:val="22"/>
          <w:lang w:val="uk-UA"/>
        </w:rPr>
        <w:t>Відповідно до теорії справедливості, люди цінують справедливість винагороди.</w:t>
      </w:r>
    </w:p>
    <w:p w14:paraId="6385F7E6" w14:textId="77777777" w:rsidR="000216AE" w:rsidRPr="00536CC0" w:rsidRDefault="000216AE" w:rsidP="000216AE">
      <w:pPr>
        <w:ind w:firstLine="567"/>
        <w:jc w:val="both"/>
        <w:rPr>
          <w:sz w:val="22"/>
          <w:szCs w:val="22"/>
          <w:lang w:val="uk-UA"/>
        </w:rPr>
      </w:pPr>
      <w:r w:rsidRPr="00536CC0">
        <w:rPr>
          <w:sz w:val="22"/>
          <w:szCs w:val="22"/>
          <w:lang w:val="uk-UA"/>
        </w:rPr>
        <w:t>Задоволення - це міра цінності винагороди для індивіда. Ця оцінка впливає на сприйняття людиною майбутніх ситуацій.</w:t>
      </w:r>
    </w:p>
    <w:p w14:paraId="25840FB1" w14:textId="77777777" w:rsidR="000216AE" w:rsidRPr="00536CC0" w:rsidRDefault="000216AE" w:rsidP="000216AE">
      <w:pPr>
        <w:ind w:firstLine="567"/>
        <w:jc w:val="both"/>
        <w:rPr>
          <w:sz w:val="22"/>
          <w:szCs w:val="22"/>
          <w:lang w:val="uk-UA"/>
        </w:rPr>
      </w:pPr>
      <w:r w:rsidRPr="00536CC0">
        <w:rPr>
          <w:sz w:val="22"/>
          <w:szCs w:val="22"/>
          <w:lang w:val="uk-UA"/>
        </w:rPr>
        <w:t>Висновки моделі Портера-</w:t>
      </w:r>
      <w:proofErr w:type="spellStart"/>
      <w:r w:rsidRPr="00536CC0">
        <w:rPr>
          <w:sz w:val="22"/>
          <w:szCs w:val="22"/>
          <w:lang w:val="uk-UA"/>
        </w:rPr>
        <w:t>Лоулера</w:t>
      </w:r>
      <w:proofErr w:type="spellEnd"/>
      <w:r w:rsidRPr="00536CC0">
        <w:rPr>
          <w:sz w:val="22"/>
          <w:szCs w:val="22"/>
          <w:lang w:val="uk-UA"/>
        </w:rPr>
        <w:t xml:space="preserve"> для практичного застосування:</w:t>
      </w:r>
    </w:p>
    <w:p w14:paraId="565ACAAC" w14:textId="77777777" w:rsidR="000216AE" w:rsidRPr="00536CC0" w:rsidRDefault="000216AE" w:rsidP="000216AE">
      <w:pPr>
        <w:ind w:firstLine="567"/>
        <w:jc w:val="both"/>
        <w:rPr>
          <w:sz w:val="22"/>
          <w:szCs w:val="22"/>
          <w:lang w:val="uk-UA"/>
        </w:rPr>
      </w:pPr>
      <w:r w:rsidRPr="00536CC0">
        <w:rPr>
          <w:sz w:val="22"/>
          <w:szCs w:val="22"/>
          <w:lang w:val="uk-UA"/>
        </w:rPr>
        <w:t>- продуктивна праця призводить до задоволення, а не навпаки;</w:t>
      </w:r>
    </w:p>
    <w:p w14:paraId="741E0C5C" w14:textId="77777777" w:rsidR="000216AE" w:rsidRPr="00536CC0" w:rsidRDefault="000216AE" w:rsidP="000216AE">
      <w:pPr>
        <w:ind w:firstLine="567"/>
        <w:jc w:val="both"/>
        <w:rPr>
          <w:sz w:val="22"/>
          <w:szCs w:val="22"/>
          <w:lang w:val="uk-UA"/>
        </w:rPr>
      </w:pPr>
      <w:r w:rsidRPr="00536CC0">
        <w:rPr>
          <w:sz w:val="22"/>
          <w:szCs w:val="22"/>
          <w:lang w:val="uk-UA"/>
        </w:rPr>
        <w:t>- мотивація - це не простий елемент, для забезпечення її ефективності, за якою необхідно об'єднати зусилля, можливості, результати, заробітну плату і задоволеність працівників в одній системі.</w:t>
      </w:r>
    </w:p>
    <w:p w14:paraId="3FCD2A7F" w14:textId="77777777" w:rsidR="000216AE" w:rsidRPr="00536CC0" w:rsidRDefault="000216AE" w:rsidP="000216AE">
      <w:pPr>
        <w:ind w:firstLine="567"/>
        <w:jc w:val="both"/>
        <w:rPr>
          <w:sz w:val="22"/>
          <w:szCs w:val="22"/>
          <w:lang w:val="uk-UA"/>
        </w:rPr>
      </w:pPr>
    </w:p>
    <w:p w14:paraId="3CE41464" w14:textId="77777777" w:rsidR="000216AE" w:rsidRPr="00536CC0" w:rsidRDefault="000216AE" w:rsidP="000216AE">
      <w:pPr>
        <w:widowControl/>
        <w:autoSpaceDE/>
        <w:ind w:firstLine="567"/>
        <w:jc w:val="center"/>
        <w:rPr>
          <w:sz w:val="22"/>
          <w:szCs w:val="22"/>
          <w:lang w:val="uk-UA"/>
        </w:rPr>
      </w:pPr>
      <w:r w:rsidRPr="00536CC0">
        <w:rPr>
          <w:b/>
          <w:bCs/>
          <w:sz w:val="22"/>
          <w:szCs w:val="22"/>
          <w:lang w:val="uk-UA"/>
        </w:rPr>
        <w:t xml:space="preserve">3. Концепція </w:t>
      </w:r>
      <w:proofErr w:type="spellStart"/>
      <w:r w:rsidRPr="00536CC0">
        <w:rPr>
          <w:b/>
          <w:bCs/>
          <w:sz w:val="22"/>
          <w:szCs w:val="22"/>
          <w:lang w:val="uk-UA"/>
        </w:rPr>
        <w:t>партисипативного</w:t>
      </w:r>
      <w:proofErr w:type="spellEnd"/>
      <w:r w:rsidRPr="00536CC0">
        <w:rPr>
          <w:b/>
          <w:bCs/>
          <w:sz w:val="22"/>
          <w:szCs w:val="22"/>
          <w:lang w:val="uk-UA"/>
        </w:rPr>
        <w:t xml:space="preserve"> управління</w:t>
      </w:r>
    </w:p>
    <w:p w14:paraId="14EF1A65" w14:textId="77777777" w:rsidR="000216AE" w:rsidRPr="00536CC0" w:rsidRDefault="000216AE" w:rsidP="000216AE">
      <w:pPr>
        <w:ind w:firstLine="567"/>
        <w:jc w:val="both"/>
        <w:rPr>
          <w:sz w:val="22"/>
          <w:szCs w:val="22"/>
          <w:lang w:val="uk-UA"/>
        </w:rPr>
      </w:pPr>
      <w:r w:rsidRPr="00536CC0">
        <w:rPr>
          <w:sz w:val="22"/>
          <w:szCs w:val="22"/>
          <w:lang w:val="uk-UA"/>
        </w:rPr>
        <w:t>Людина в організації проявляє себе не тільки як виконавець певної роботи або функції. Їй цікаво, як організована робота, в яких умовах вона функціонує, як її робота оцінюється на підприємстві. Звідси, у працівника виникає бажання участі в прийнятті рішень, що відбуваються в організації і пов'язаних з її діяльністю, але вони не входять в сферу її компетенції, роботи і обов'язків.</w:t>
      </w:r>
    </w:p>
    <w:p w14:paraId="33D454E8" w14:textId="77777777" w:rsidR="000216AE" w:rsidRPr="00536CC0" w:rsidRDefault="000216AE" w:rsidP="000216AE">
      <w:pPr>
        <w:ind w:firstLine="567"/>
        <w:jc w:val="both"/>
        <w:rPr>
          <w:sz w:val="22"/>
          <w:szCs w:val="22"/>
          <w:lang w:val="uk-UA"/>
        </w:rPr>
      </w:pPr>
      <w:r w:rsidRPr="00536CC0">
        <w:rPr>
          <w:sz w:val="22"/>
          <w:szCs w:val="22"/>
          <w:lang w:val="uk-UA"/>
        </w:rPr>
        <w:lastRenderedPageBreak/>
        <w:t>Кожна людина є особливою особистістю. Вона спрямовує свої дії не тільки на задоволення основних потреб (фізіологічних, безпечних), але і зосереджена на задоволенні потреб більш високого рівня. Зокрема, людина відчуває необхідність участі в прийнятті управлінських рішень, в повсякденному житті організації та визначенні перспектив її розвитку.</w:t>
      </w:r>
    </w:p>
    <w:p w14:paraId="73CA154E" w14:textId="77777777" w:rsidR="000216AE" w:rsidRPr="00536CC0" w:rsidRDefault="000216AE" w:rsidP="000216AE">
      <w:pPr>
        <w:ind w:firstLine="567"/>
        <w:jc w:val="both"/>
        <w:rPr>
          <w:sz w:val="22"/>
          <w:szCs w:val="22"/>
          <w:lang w:val="uk-UA"/>
        </w:rPr>
      </w:pPr>
      <w:r w:rsidRPr="00536CC0">
        <w:rPr>
          <w:sz w:val="22"/>
          <w:szCs w:val="22"/>
          <w:lang w:val="uk-UA"/>
        </w:rPr>
        <w:t>Поняття "</w:t>
      </w:r>
      <w:proofErr w:type="spellStart"/>
      <w:r w:rsidRPr="00536CC0">
        <w:rPr>
          <w:sz w:val="22"/>
          <w:szCs w:val="22"/>
          <w:lang w:val="uk-UA"/>
        </w:rPr>
        <w:t>партисипація</w:t>
      </w:r>
      <w:proofErr w:type="spellEnd"/>
      <w:r w:rsidRPr="00536CC0">
        <w:rPr>
          <w:sz w:val="22"/>
          <w:szCs w:val="22"/>
          <w:lang w:val="uk-UA"/>
        </w:rPr>
        <w:t>" запозичено з теорії та практики управління за кордоном, означає участь співробітників у прийнятті рішень керівництвом. Згідно з концепцією спільного управління, участь співробітників у діяльності організації поза функціональними обов'язками, якщо вам подобається робота, сприяє підвищенню ефективності організації та управління, задоволенню певних вторинних потреб співробітника.</w:t>
      </w:r>
    </w:p>
    <w:p w14:paraId="2AA0470D" w14:textId="77777777" w:rsidR="000216AE" w:rsidRPr="00536CC0" w:rsidRDefault="000216AE" w:rsidP="000216AE">
      <w:pPr>
        <w:ind w:firstLine="567"/>
        <w:jc w:val="both"/>
        <w:rPr>
          <w:sz w:val="22"/>
          <w:szCs w:val="22"/>
          <w:lang w:val="uk-UA"/>
        </w:rPr>
      </w:pPr>
      <w:proofErr w:type="spellStart"/>
      <w:r w:rsidRPr="00536CC0">
        <w:rPr>
          <w:b/>
          <w:i/>
          <w:sz w:val="22"/>
          <w:szCs w:val="22"/>
          <w:lang w:val="uk-UA"/>
        </w:rPr>
        <w:t>Партисипативне</w:t>
      </w:r>
      <w:proofErr w:type="spellEnd"/>
      <w:r w:rsidRPr="00536CC0">
        <w:rPr>
          <w:b/>
          <w:i/>
          <w:sz w:val="22"/>
          <w:szCs w:val="22"/>
          <w:lang w:val="uk-UA"/>
        </w:rPr>
        <w:t xml:space="preserve"> управління</w:t>
      </w:r>
      <w:r w:rsidRPr="00536CC0">
        <w:rPr>
          <w:sz w:val="22"/>
          <w:szCs w:val="22"/>
          <w:lang w:val="uk-UA"/>
        </w:rPr>
        <w:t xml:space="preserve"> – це сучасний метод менеджменту, що передбачає демократизацію, участь працівників в управлінні виробництвом. Спочатку спільне управління було пов'язано виключно з впровадженням нових методів стимулювання до роботи. Проте, в даний час таке управління розглядається, як ефективний спосіб використовувати потенціал людських ресурсів організації та її розвиток.</w:t>
      </w:r>
    </w:p>
    <w:p w14:paraId="61D27EFC" w14:textId="77777777" w:rsidR="000216AE" w:rsidRPr="00536CC0" w:rsidRDefault="000216AE" w:rsidP="000216AE">
      <w:pPr>
        <w:ind w:firstLine="567"/>
        <w:jc w:val="both"/>
        <w:rPr>
          <w:sz w:val="22"/>
          <w:szCs w:val="22"/>
          <w:lang w:val="uk-UA"/>
        </w:rPr>
      </w:pPr>
      <w:r w:rsidRPr="00536CC0">
        <w:rPr>
          <w:sz w:val="22"/>
          <w:szCs w:val="22"/>
          <w:lang w:val="uk-UA"/>
        </w:rPr>
        <w:t>На практиці спільне управління може здійснюватися в наступних областях:</w:t>
      </w:r>
    </w:p>
    <w:p w14:paraId="635E6B67" w14:textId="77777777" w:rsidR="000216AE" w:rsidRPr="00536CC0" w:rsidRDefault="000216AE" w:rsidP="000216AE">
      <w:pPr>
        <w:ind w:firstLine="567"/>
        <w:jc w:val="both"/>
        <w:rPr>
          <w:sz w:val="22"/>
          <w:szCs w:val="22"/>
          <w:lang w:val="uk-UA"/>
        </w:rPr>
      </w:pPr>
      <w:r w:rsidRPr="00536CC0">
        <w:rPr>
          <w:sz w:val="22"/>
          <w:szCs w:val="22"/>
          <w:lang w:val="uk-UA"/>
        </w:rPr>
        <w:t>1. Співробітники мають право самостійно вирішувати такі аспекти своєї діяльності, як вибір способів виконання робочого процесу, години роботи і відпочинку, а також впровадження нових методів роботи.</w:t>
      </w:r>
    </w:p>
    <w:p w14:paraId="384B30CD" w14:textId="77777777" w:rsidR="000216AE" w:rsidRPr="00536CC0" w:rsidRDefault="000216AE" w:rsidP="000216AE">
      <w:pPr>
        <w:ind w:firstLine="567"/>
        <w:jc w:val="both"/>
        <w:rPr>
          <w:sz w:val="22"/>
          <w:szCs w:val="22"/>
          <w:lang w:val="uk-UA"/>
        </w:rPr>
      </w:pPr>
      <w:r w:rsidRPr="00536CC0">
        <w:rPr>
          <w:sz w:val="22"/>
          <w:szCs w:val="22"/>
          <w:lang w:val="uk-UA"/>
        </w:rPr>
        <w:t>2. Співробітники можуть брати участь у постановці цілей, які можуть бути досягнуті шляхом визначення завдань, які необхідно виконати.</w:t>
      </w:r>
    </w:p>
    <w:p w14:paraId="379BEEE8" w14:textId="77777777" w:rsidR="000216AE" w:rsidRPr="00536CC0" w:rsidRDefault="000216AE" w:rsidP="000216AE">
      <w:pPr>
        <w:ind w:firstLine="567"/>
        <w:jc w:val="both"/>
        <w:rPr>
          <w:sz w:val="22"/>
          <w:szCs w:val="22"/>
          <w:lang w:val="uk-UA"/>
        </w:rPr>
      </w:pPr>
      <w:r w:rsidRPr="00536CC0">
        <w:rPr>
          <w:sz w:val="22"/>
          <w:szCs w:val="22"/>
          <w:lang w:val="uk-UA"/>
        </w:rPr>
        <w:t xml:space="preserve">3. Контроль за якістю виробництва та кінцевий результат можуть визначати співробітники організації. </w:t>
      </w:r>
    </w:p>
    <w:p w14:paraId="74290A3A" w14:textId="77777777" w:rsidR="000216AE" w:rsidRPr="00536CC0" w:rsidRDefault="000216AE" w:rsidP="000216AE">
      <w:pPr>
        <w:ind w:firstLine="567"/>
        <w:jc w:val="both"/>
        <w:rPr>
          <w:sz w:val="22"/>
          <w:szCs w:val="22"/>
          <w:lang w:val="uk-UA"/>
        </w:rPr>
      </w:pPr>
      <w:r w:rsidRPr="00536CC0">
        <w:rPr>
          <w:sz w:val="22"/>
          <w:szCs w:val="22"/>
          <w:lang w:val="uk-UA"/>
        </w:rPr>
        <w:t>4. Співробітники мають право створювати робочі групи (команди) із членів організації і визначати, з ким вони співпрацюють в процесі групової діяльності.</w:t>
      </w:r>
    </w:p>
    <w:p w14:paraId="657A4C01" w14:textId="77777777" w:rsidR="000216AE" w:rsidRPr="00536CC0" w:rsidRDefault="000216AE" w:rsidP="000216AE">
      <w:pPr>
        <w:ind w:firstLine="567"/>
        <w:jc w:val="both"/>
        <w:rPr>
          <w:sz w:val="22"/>
          <w:szCs w:val="22"/>
          <w:lang w:val="uk-UA"/>
        </w:rPr>
      </w:pPr>
      <w:r w:rsidRPr="00536CC0">
        <w:rPr>
          <w:sz w:val="22"/>
          <w:szCs w:val="22"/>
          <w:lang w:val="uk-UA"/>
        </w:rPr>
        <w:t>5. Співробітники цікавляться різними творчими групами, органами управління на нижньому і верхньому рівнях організації.</w:t>
      </w:r>
    </w:p>
    <w:p w14:paraId="1FC2A2CC" w14:textId="77777777" w:rsidR="000216AE" w:rsidRPr="00536CC0" w:rsidRDefault="000216AE" w:rsidP="000216AE">
      <w:pPr>
        <w:ind w:firstLine="567"/>
        <w:jc w:val="both"/>
        <w:rPr>
          <w:sz w:val="22"/>
          <w:szCs w:val="22"/>
          <w:lang w:val="uk-UA"/>
        </w:rPr>
      </w:pPr>
      <w:r w:rsidRPr="00536CC0">
        <w:rPr>
          <w:sz w:val="22"/>
          <w:szCs w:val="22"/>
          <w:lang w:val="uk-UA"/>
        </w:rPr>
        <w:t xml:space="preserve">На практиці основні елементи </w:t>
      </w:r>
      <w:proofErr w:type="spellStart"/>
      <w:r w:rsidRPr="00536CC0">
        <w:rPr>
          <w:sz w:val="22"/>
          <w:szCs w:val="22"/>
          <w:lang w:val="uk-UA"/>
        </w:rPr>
        <w:t>партисипативного</w:t>
      </w:r>
      <w:proofErr w:type="spellEnd"/>
      <w:r w:rsidRPr="00536CC0">
        <w:rPr>
          <w:sz w:val="22"/>
          <w:szCs w:val="22"/>
          <w:lang w:val="uk-UA"/>
        </w:rPr>
        <w:t xml:space="preserve"> управління повинні використовуватися паралельно, оскільки вони тісно взаємопов'язані і доповнюють один одного.</w:t>
      </w:r>
    </w:p>
    <w:p w14:paraId="08EC3D2F" w14:textId="77777777" w:rsidR="000216AE" w:rsidRPr="00536CC0" w:rsidRDefault="000216AE" w:rsidP="000216AE">
      <w:pPr>
        <w:ind w:firstLine="567"/>
        <w:jc w:val="both"/>
        <w:rPr>
          <w:sz w:val="22"/>
          <w:szCs w:val="22"/>
          <w:lang w:val="uk-UA"/>
        </w:rPr>
      </w:pPr>
      <w:r w:rsidRPr="00536CC0">
        <w:rPr>
          <w:sz w:val="22"/>
          <w:szCs w:val="22"/>
          <w:lang w:val="uk-UA"/>
        </w:rPr>
        <w:t xml:space="preserve">Ідея </w:t>
      </w:r>
      <w:proofErr w:type="spellStart"/>
      <w:r w:rsidRPr="00536CC0">
        <w:rPr>
          <w:sz w:val="22"/>
          <w:szCs w:val="22"/>
          <w:lang w:val="uk-UA"/>
        </w:rPr>
        <w:t>партисипативного</w:t>
      </w:r>
      <w:proofErr w:type="spellEnd"/>
      <w:r w:rsidRPr="00536CC0">
        <w:rPr>
          <w:sz w:val="22"/>
          <w:szCs w:val="22"/>
          <w:lang w:val="uk-UA"/>
        </w:rPr>
        <w:t xml:space="preserve"> управління дає менеджерам ключ до створення системи мотивації співробітників організації. Також важливо, щоб участь співробітників в управлінській діяльності не призвела до порушення принципу згуртованості команди. При цьому слід зазначити, що на рівні первинних структур (підрозділів та бригад) можлива повна виробнича автономія. До компетенції цих структур входить широкий спектр виробничих та організаційних питань. Підводячи підсумок, слід зазначити, що цілями </w:t>
      </w:r>
      <w:proofErr w:type="spellStart"/>
      <w:r w:rsidRPr="00536CC0">
        <w:rPr>
          <w:sz w:val="22"/>
          <w:szCs w:val="22"/>
          <w:lang w:val="uk-UA"/>
        </w:rPr>
        <w:t>партисипативного</w:t>
      </w:r>
      <w:proofErr w:type="spellEnd"/>
      <w:r w:rsidRPr="00536CC0">
        <w:rPr>
          <w:sz w:val="22"/>
          <w:szCs w:val="22"/>
          <w:lang w:val="uk-UA"/>
        </w:rPr>
        <w:t xml:space="preserve"> управління є, по-перше, досягнення підвищеного рівня задоволеності співробітників діяльністю організації, по-друге, забезпечення ефективної роботи виробництва.</w:t>
      </w:r>
    </w:p>
    <w:p w14:paraId="69F3FC14" w14:textId="77777777" w:rsidR="000216AE" w:rsidRPr="00536CC0" w:rsidRDefault="000216AE" w:rsidP="000216AE">
      <w:pPr>
        <w:ind w:firstLine="567"/>
        <w:jc w:val="both"/>
        <w:rPr>
          <w:sz w:val="22"/>
          <w:szCs w:val="22"/>
          <w:lang w:val="uk-UA"/>
        </w:rPr>
      </w:pPr>
    </w:p>
    <w:p w14:paraId="501A7A75" w14:textId="77777777" w:rsidR="000216AE" w:rsidRPr="00536CC0" w:rsidRDefault="000216AE" w:rsidP="000216AE">
      <w:pPr>
        <w:widowControl/>
        <w:autoSpaceDE/>
        <w:ind w:firstLine="567"/>
        <w:jc w:val="center"/>
        <w:rPr>
          <w:lang w:val="uk-UA"/>
        </w:rPr>
      </w:pPr>
      <w:r w:rsidRPr="00536CC0">
        <w:rPr>
          <w:b/>
          <w:bCs/>
          <w:sz w:val="22"/>
          <w:szCs w:val="28"/>
          <w:lang w:val="uk-UA"/>
        </w:rPr>
        <w:t>Тема 6. КОНТРОЛЮВАННЯ ТА РЕГУЛЮВАННЯ В АДМІНІСТРАТИВНОМУ МЕНЕДЖМЕНТІ</w:t>
      </w:r>
    </w:p>
    <w:p w14:paraId="22D8C9A0" w14:textId="77777777" w:rsidR="000216AE" w:rsidRPr="00536CC0" w:rsidRDefault="000216AE" w:rsidP="000216AE">
      <w:pPr>
        <w:widowControl/>
        <w:autoSpaceDE/>
        <w:ind w:firstLine="567"/>
        <w:jc w:val="center"/>
        <w:rPr>
          <w:b/>
          <w:bCs/>
          <w:sz w:val="22"/>
          <w:szCs w:val="28"/>
          <w:lang w:val="uk-UA"/>
        </w:rPr>
      </w:pPr>
    </w:p>
    <w:p w14:paraId="71BBC0E9" w14:textId="77777777" w:rsidR="000216AE" w:rsidRPr="00536CC0" w:rsidRDefault="000216AE" w:rsidP="00761FB0">
      <w:pPr>
        <w:widowControl/>
        <w:numPr>
          <w:ilvl w:val="0"/>
          <w:numId w:val="275"/>
        </w:numPr>
        <w:tabs>
          <w:tab w:val="left" w:pos="399"/>
        </w:tabs>
        <w:suppressAutoHyphens/>
        <w:autoSpaceDE/>
        <w:autoSpaceDN/>
        <w:adjustRightInd/>
        <w:jc w:val="both"/>
        <w:rPr>
          <w:lang w:val="uk-UA"/>
        </w:rPr>
      </w:pPr>
      <w:r w:rsidRPr="00536CC0">
        <w:rPr>
          <w:b/>
          <w:bCs/>
          <w:sz w:val="22"/>
          <w:lang w:val="uk-UA"/>
        </w:rPr>
        <w:t>Сутність та види контролю.</w:t>
      </w:r>
    </w:p>
    <w:p w14:paraId="4AE496EA" w14:textId="77777777" w:rsidR="000216AE" w:rsidRPr="00536CC0" w:rsidRDefault="000216AE" w:rsidP="00761FB0">
      <w:pPr>
        <w:widowControl/>
        <w:numPr>
          <w:ilvl w:val="0"/>
          <w:numId w:val="275"/>
        </w:numPr>
        <w:tabs>
          <w:tab w:val="left" w:pos="399"/>
        </w:tabs>
        <w:suppressAutoHyphens/>
        <w:autoSpaceDE/>
        <w:autoSpaceDN/>
        <w:adjustRightInd/>
        <w:jc w:val="both"/>
        <w:rPr>
          <w:lang w:val="uk-UA"/>
        </w:rPr>
      </w:pPr>
      <w:r w:rsidRPr="00536CC0">
        <w:rPr>
          <w:b/>
          <w:bCs/>
          <w:sz w:val="22"/>
          <w:lang w:val="uk-UA"/>
        </w:rPr>
        <w:t>Характеристики ефективного контролю.</w:t>
      </w:r>
    </w:p>
    <w:p w14:paraId="3E7E7AFB" w14:textId="77777777" w:rsidR="000216AE" w:rsidRPr="00536CC0" w:rsidRDefault="000216AE" w:rsidP="00761FB0">
      <w:pPr>
        <w:widowControl/>
        <w:numPr>
          <w:ilvl w:val="0"/>
          <w:numId w:val="275"/>
        </w:numPr>
        <w:tabs>
          <w:tab w:val="left" w:pos="399"/>
        </w:tabs>
        <w:suppressAutoHyphens/>
        <w:autoSpaceDE/>
        <w:autoSpaceDN/>
        <w:adjustRightInd/>
        <w:jc w:val="both"/>
        <w:rPr>
          <w:lang w:val="uk-UA"/>
        </w:rPr>
      </w:pPr>
      <w:r w:rsidRPr="00536CC0">
        <w:rPr>
          <w:b/>
          <w:bCs/>
          <w:sz w:val="22"/>
          <w:lang w:val="uk-UA"/>
        </w:rPr>
        <w:t>Види організаційних систем контролю.</w:t>
      </w:r>
    </w:p>
    <w:p w14:paraId="1540BF36" w14:textId="77777777" w:rsidR="000216AE" w:rsidRPr="00536CC0" w:rsidRDefault="000216AE" w:rsidP="000216AE">
      <w:pPr>
        <w:widowControl/>
        <w:autoSpaceDE/>
        <w:ind w:firstLine="567"/>
        <w:rPr>
          <w:iCs/>
          <w:sz w:val="22"/>
          <w:lang w:val="uk-UA"/>
        </w:rPr>
      </w:pPr>
    </w:p>
    <w:p w14:paraId="6FF42DCA" w14:textId="77777777" w:rsidR="000216AE" w:rsidRPr="00536CC0" w:rsidRDefault="000216AE" w:rsidP="000216AE">
      <w:pPr>
        <w:widowControl/>
        <w:autoSpaceDE/>
        <w:ind w:firstLine="567"/>
        <w:jc w:val="center"/>
        <w:rPr>
          <w:lang w:val="uk-UA"/>
        </w:rPr>
      </w:pPr>
      <w:r w:rsidRPr="00536CC0">
        <w:rPr>
          <w:b/>
          <w:bCs/>
          <w:sz w:val="22"/>
          <w:szCs w:val="28"/>
          <w:lang w:val="uk-UA"/>
        </w:rPr>
        <w:t>1. Сутність та види контролю</w:t>
      </w:r>
    </w:p>
    <w:p w14:paraId="058DA0E9" w14:textId="77777777" w:rsidR="000216AE" w:rsidRPr="00536CC0" w:rsidRDefault="000216AE" w:rsidP="000216AE">
      <w:pPr>
        <w:widowControl/>
        <w:autoSpaceDE/>
        <w:ind w:firstLine="567"/>
        <w:jc w:val="both"/>
        <w:rPr>
          <w:lang w:val="uk-UA"/>
        </w:rPr>
      </w:pPr>
      <w:r w:rsidRPr="00536CC0">
        <w:rPr>
          <w:iCs/>
          <w:sz w:val="22"/>
          <w:szCs w:val="28"/>
          <w:lang w:val="uk-UA"/>
        </w:rPr>
        <w:t xml:space="preserve">Контроль </w:t>
      </w:r>
      <w:r w:rsidRPr="00536CC0">
        <w:rPr>
          <w:sz w:val="22"/>
          <w:szCs w:val="28"/>
          <w:lang w:val="uk-UA"/>
        </w:rPr>
        <w:t>–</w:t>
      </w:r>
      <w:r w:rsidRPr="00536CC0">
        <w:rPr>
          <w:iCs/>
          <w:sz w:val="22"/>
          <w:szCs w:val="28"/>
          <w:lang w:val="uk-UA"/>
        </w:rPr>
        <w:t xml:space="preserve"> </w:t>
      </w:r>
      <w:r w:rsidRPr="00536CC0">
        <w:rPr>
          <w:sz w:val="22"/>
          <w:szCs w:val="28"/>
          <w:lang w:val="uk-UA"/>
        </w:rPr>
        <w:t>одна з базових функцій менеджменту, завершальна стадія управлінського процесу, суть якої полягає в оцінюванні й аналізі рішень, пов’язаних з реалізацією визначених завдань, та використанням отриманої інформації для відповідних коригуючих дій.</w:t>
      </w:r>
    </w:p>
    <w:p w14:paraId="2562CE4F" w14:textId="77777777" w:rsidR="000216AE" w:rsidRPr="00536CC0" w:rsidRDefault="000216AE" w:rsidP="000216AE">
      <w:pPr>
        <w:widowControl/>
        <w:autoSpaceDE/>
        <w:ind w:firstLine="567"/>
        <w:jc w:val="both"/>
        <w:rPr>
          <w:lang w:val="uk-UA"/>
        </w:rPr>
      </w:pPr>
      <w:r w:rsidRPr="00536CC0">
        <w:rPr>
          <w:iCs/>
          <w:sz w:val="22"/>
          <w:szCs w:val="28"/>
          <w:lang w:val="uk-UA"/>
        </w:rPr>
        <w:t>Суб’єктами контролю можуть бути</w:t>
      </w:r>
      <w:r w:rsidRPr="00536CC0">
        <w:rPr>
          <w:sz w:val="22"/>
          <w:szCs w:val="28"/>
          <w:lang w:val="uk-UA"/>
        </w:rPr>
        <w:t xml:space="preserve"> державні інституції, громадські організації, колективні (колегіальні) органи управління, відповідні структурні підрозділи (лінійні, функціональні) підприємств і об’єднань.</w:t>
      </w:r>
    </w:p>
    <w:p w14:paraId="5A9160FF" w14:textId="77777777" w:rsidR="000216AE" w:rsidRPr="00536CC0" w:rsidRDefault="000216AE" w:rsidP="000216AE">
      <w:pPr>
        <w:widowControl/>
        <w:autoSpaceDE/>
        <w:ind w:firstLine="567"/>
        <w:jc w:val="both"/>
        <w:rPr>
          <w:sz w:val="22"/>
          <w:szCs w:val="28"/>
          <w:lang w:val="uk-UA"/>
        </w:rPr>
      </w:pPr>
      <w:r w:rsidRPr="00536CC0">
        <w:rPr>
          <w:iCs/>
          <w:sz w:val="22"/>
          <w:szCs w:val="28"/>
          <w:lang w:val="uk-UA"/>
        </w:rPr>
        <w:t xml:space="preserve">Об’єктами контролю </w:t>
      </w:r>
      <w:r w:rsidRPr="00536CC0">
        <w:rPr>
          <w:sz w:val="22"/>
          <w:szCs w:val="28"/>
          <w:lang w:val="uk-UA"/>
        </w:rPr>
        <w:t>виступають: організаційні формування, їх складові та окремі виконавці, а також управлінські рішення, окремі параметри діяльності, місія, стратегія, цілі та завдання, функції, процеси тощо.</w:t>
      </w:r>
    </w:p>
    <w:p w14:paraId="16430E9A" w14:textId="77777777" w:rsidR="000216AE" w:rsidRPr="00536CC0" w:rsidRDefault="000216AE" w:rsidP="000216AE">
      <w:pPr>
        <w:widowControl/>
        <w:autoSpaceDE/>
        <w:ind w:firstLine="567"/>
        <w:jc w:val="both"/>
        <w:rPr>
          <w:sz w:val="22"/>
          <w:szCs w:val="28"/>
          <w:lang w:val="uk-UA"/>
        </w:rPr>
      </w:pPr>
      <w:r w:rsidRPr="00536CC0">
        <w:rPr>
          <w:sz w:val="22"/>
          <w:szCs w:val="28"/>
          <w:lang w:val="uk-UA"/>
        </w:rPr>
        <w:t xml:space="preserve">Менеджери починають реалізовувати функцію контролю ще на етапі формування організації та визначення її стратегії і системи цілей. Контроль − невід’ємний елемент будь-якої організації і </w:t>
      </w:r>
      <w:r w:rsidRPr="00536CC0">
        <w:rPr>
          <w:sz w:val="22"/>
          <w:szCs w:val="28"/>
          <w:lang w:val="uk-UA"/>
        </w:rPr>
        <w:lastRenderedPageBreak/>
        <w:t>спрямований на забезпечення вчасного й ефективного досягнення її мети. Відсутність адекватного контролю спричиняє хаос і дезінтеграцію у діяльності груп та колективу загалом</w:t>
      </w:r>
    </w:p>
    <w:p w14:paraId="2593D601" w14:textId="77777777" w:rsidR="000216AE" w:rsidRPr="00536CC0" w:rsidRDefault="000216AE" w:rsidP="000216AE">
      <w:pPr>
        <w:widowControl/>
        <w:autoSpaceDE/>
        <w:ind w:firstLine="567"/>
        <w:jc w:val="both"/>
        <w:rPr>
          <w:sz w:val="22"/>
          <w:szCs w:val="28"/>
          <w:lang w:val="uk-UA"/>
        </w:rPr>
      </w:pPr>
      <w:r w:rsidRPr="00536CC0">
        <w:rPr>
          <w:iCs/>
          <w:sz w:val="22"/>
          <w:szCs w:val="28"/>
          <w:lang w:val="uk-UA"/>
        </w:rPr>
        <w:t xml:space="preserve">Реалізація функції контролю </w:t>
      </w:r>
      <w:r w:rsidRPr="00536CC0">
        <w:rPr>
          <w:sz w:val="22"/>
          <w:szCs w:val="28"/>
          <w:lang w:val="uk-UA"/>
        </w:rPr>
        <w:t>дозволяє завчасно виявити проблеми, відхилення від визначених завдань і відповідно скоригувати діяльність організації перш, ніж ці проблеми призведуть до кризових подій. Один із важливих аспектів контролю полягає у визначенні напрямів діяльності організації, котрі максимально сприяють досягненню її загальної мети. Кожен менеджер організації, незалежно від позиції в ієрархії, причетний до процесу контролювання в тій чи іншій формі.</w:t>
      </w:r>
    </w:p>
    <w:p w14:paraId="3385B6B6" w14:textId="77777777" w:rsidR="000216AE" w:rsidRPr="00536CC0" w:rsidRDefault="000216AE" w:rsidP="000216AE">
      <w:pPr>
        <w:widowControl/>
        <w:autoSpaceDE/>
        <w:ind w:firstLine="567"/>
        <w:jc w:val="both"/>
        <w:rPr>
          <w:sz w:val="22"/>
          <w:szCs w:val="28"/>
          <w:lang w:val="uk-UA"/>
        </w:rPr>
      </w:pPr>
      <w:r w:rsidRPr="00536CC0">
        <w:rPr>
          <w:sz w:val="22"/>
          <w:szCs w:val="28"/>
          <w:lang w:val="uk-UA"/>
        </w:rPr>
        <w:t>Вимоги до належного забезпечення контролю закладено у принципах його здійснення, зокрема, таких як об’єктивність, масовість і транспарентність, оперативність, постійність, поєднання висхідного і низхідного  контролю, дієвість, плановість, науковість, економічність.</w:t>
      </w:r>
    </w:p>
    <w:p w14:paraId="2BBF2F7F" w14:textId="77777777" w:rsidR="000216AE" w:rsidRPr="00536CC0" w:rsidRDefault="000216AE" w:rsidP="000216AE">
      <w:pPr>
        <w:widowControl/>
        <w:autoSpaceDE/>
        <w:ind w:firstLine="567"/>
        <w:jc w:val="both"/>
        <w:rPr>
          <w:lang w:val="uk-UA"/>
        </w:rPr>
      </w:pPr>
      <w:r w:rsidRPr="00536CC0">
        <w:rPr>
          <w:sz w:val="22"/>
          <w:szCs w:val="28"/>
          <w:lang w:val="uk-UA"/>
        </w:rPr>
        <w:t xml:space="preserve">Залежно від змісту і сфери здійснення можна виділити такі </w:t>
      </w:r>
      <w:r w:rsidRPr="00536CC0">
        <w:rPr>
          <w:bCs/>
          <w:i/>
          <w:iCs/>
          <w:sz w:val="22"/>
          <w:szCs w:val="28"/>
          <w:lang w:val="uk-UA"/>
        </w:rPr>
        <w:t>види контролю</w:t>
      </w:r>
      <w:r w:rsidRPr="00536CC0">
        <w:rPr>
          <w:sz w:val="22"/>
          <w:szCs w:val="28"/>
          <w:lang w:val="uk-UA"/>
        </w:rPr>
        <w:t xml:space="preserve"> як: </w:t>
      </w:r>
    </w:p>
    <w:p w14:paraId="608DEAA2" w14:textId="77777777" w:rsidR="000216AE" w:rsidRPr="00536CC0" w:rsidRDefault="000216AE" w:rsidP="000216AE">
      <w:pPr>
        <w:widowControl/>
        <w:autoSpaceDE/>
        <w:ind w:firstLine="567"/>
        <w:jc w:val="both"/>
        <w:rPr>
          <w:lang w:val="uk-UA"/>
        </w:rPr>
      </w:pPr>
      <w:r w:rsidRPr="00536CC0">
        <w:rPr>
          <w:sz w:val="22"/>
          <w:szCs w:val="28"/>
          <w:lang w:val="uk-UA"/>
        </w:rPr>
        <w:t>- економічний;</w:t>
      </w:r>
    </w:p>
    <w:p w14:paraId="3F6F3E57" w14:textId="77777777" w:rsidR="000216AE" w:rsidRPr="00536CC0" w:rsidRDefault="000216AE" w:rsidP="000216AE">
      <w:pPr>
        <w:widowControl/>
        <w:autoSpaceDE/>
        <w:ind w:firstLine="567"/>
        <w:jc w:val="both"/>
        <w:rPr>
          <w:lang w:val="uk-UA"/>
        </w:rPr>
      </w:pPr>
      <w:r w:rsidRPr="00536CC0">
        <w:rPr>
          <w:sz w:val="22"/>
          <w:szCs w:val="28"/>
          <w:lang w:val="uk-UA"/>
        </w:rPr>
        <w:t>- соціальний;</w:t>
      </w:r>
    </w:p>
    <w:p w14:paraId="29B76241" w14:textId="77777777" w:rsidR="000216AE" w:rsidRPr="00536CC0" w:rsidRDefault="000216AE" w:rsidP="000216AE">
      <w:pPr>
        <w:widowControl/>
        <w:autoSpaceDE/>
        <w:ind w:firstLine="567"/>
        <w:jc w:val="both"/>
        <w:rPr>
          <w:lang w:val="uk-UA"/>
        </w:rPr>
      </w:pPr>
      <w:r w:rsidRPr="00536CC0">
        <w:rPr>
          <w:sz w:val="22"/>
          <w:szCs w:val="28"/>
          <w:lang w:val="uk-UA"/>
        </w:rPr>
        <w:t>- екологічний;</w:t>
      </w:r>
    </w:p>
    <w:p w14:paraId="7B41187F" w14:textId="77777777" w:rsidR="000216AE" w:rsidRPr="00536CC0" w:rsidRDefault="000216AE" w:rsidP="000216AE">
      <w:pPr>
        <w:widowControl/>
        <w:autoSpaceDE/>
        <w:ind w:firstLine="567"/>
        <w:jc w:val="both"/>
        <w:rPr>
          <w:lang w:val="uk-UA"/>
        </w:rPr>
      </w:pPr>
      <w:r w:rsidRPr="00536CC0">
        <w:rPr>
          <w:sz w:val="22"/>
          <w:szCs w:val="28"/>
          <w:lang w:val="uk-UA"/>
        </w:rPr>
        <w:t>- технологічний.</w:t>
      </w:r>
    </w:p>
    <w:p w14:paraId="0B55CBE2" w14:textId="77777777" w:rsidR="000216AE" w:rsidRPr="00536CC0" w:rsidRDefault="000216AE" w:rsidP="000216AE">
      <w:pPr>
        <w:widowControl/>
        <w:autoSpaceDE/>
        <w:ind w:firstLine="567"/>
        <w:jc w:val="both"/>
        <w:rPr>
          <w:lang w:val="uk-UA"/>
        </w:rPr>
      </w:pPr>
      <w:r w:rsidRPr="00536CC0">
        <w:rPr>
          <w:i/>
          <w:iCs/>
          <w:sz w:val="22"/>
          <w:szCs w:val="28"/>
          <w:lang w:val="uk-UA"/>
        </w:rPr>
        <w:t>Економічний контроль</w:t>
      </w:r>
      <w:r w:rsidRPr="00536CC0">
        <w:rPr>
          <w:sz w:val="22"/>
          <w:szCs w:val="28"/>
          <w:lang w:val="uk-UA"/>
        </w:rPr>
        <w:t xml:space="preserve"> має на меті забезпечення перевірки ефективності здійснення господарських операцій підприємства. Форми економічного контролю диференціюються за часовими ознаками його спрямованості та способами проведення. Відповідно, розрізняють попередній, поточний, заключний контроль.</w:t>
      </w:r>
    </w:p>
    <w:p w14:paraId="757B476F" w14:textId="77777777" w:rsidR="000216AE" w:rsidRPr="00536CC0" w:rsidRDefault="000216AE" w:rsidP="000216AE">
      <w:pPr>
        <w:widowControl/>
        <w:autoSpaceDE/>
        <w:ind w:firstLine="567"/>
        <w:jc w:val="both"/>
        <w:rPr>
          <w:lang w:val="uk-UA"/>
        </w:rPr>
      </w:pPr>
      <w:r w:rsidRPr="00536CC0">
        <w:rPr>
          <w:iCs/>
          <w:sz w:val="22"/>
          <w:szCs w:val="28"/>
          <w:lang w:val="uk-UA"/>
        </w:rPr>
        <w:t xml:space="preserve">Попередній контроль </w:t>
      </w:r>
      <w:r w:rsidRPr="00536CC0">
        <w:rPr>
          <w:sz w:val="22"/>
          <w:szCs w:val="28"/>
          <w:lang w:val="uk-UA"/>
        </w:rPr>
        <w:t>проводиться до реалізації фінансово-господарських операцій з метою попередження економічно недоцільного або незаконного використання коштів, а також інших дій, що можуть завдати шкоду підприємству.</w:t>
      </w:r>
    </w:p>
    <w:p w14:paraId="15705F38" w14:textId="77777777" w:rsidR="000216AE" w:rsidRPr="00536CC0" w:rsidRDefault="000216AE" w:rsidP="000216AE">
      <w:pPr>
        <w:widowControl/>
        <w:autoSpaceDE/>
        <w:ind w:firstLine="567"/>
        <w:jc w:val="both"/>
        <w:rPr>
          <w:lang w:val="uk-UA"/>
        </w:rPr>
      </w:pPr>
      <w:r w:rsidRPr="00536CC0">
        <w:rPr>
          <w:iCs/>
          <w:sz w:val="22"/>
          <w:szCs w:val="28"/>
          <w:lang w:val="uk-UA"/>
        </w:rPr>
        <w:t xml:space="preserve">Поточний контроль </w:t>
      </w:r>
      <w:r w:rsidRPr="00536CC0">
        <w:rPr>
          <w:sz w:val="22"/>
          <w:szCs w:val="28"/>
          <w:lang w:val="uk-UA"/>
        </w:rPr>
        <w:t>здійснюється у процесі здійснення відповідних фінансових (господарських) операцій. Результати даного контролю використовують для оперативного регулювання діяльності структурних підрозділів, окремих виконавців.</w:t>
      </w:r>
    </w:p>
    <w:p w14:paraId="13019E6B" w14:textId="77777777" w:rsidR="000216AE" w:rsidRPr="00536CC0" w:rsidRDefault="000216AE" w:rsidP="000216AE">
      <w:pPr>
        <w:widowControl/>
        <w:autoSpaceDE/>
        <w:ind w:firstLine="567"/>
        <w:jc w:val="both"/>
        <w:rPr>
          <w:lang w:val="uk-UA"/>
        </w:rPr>
      </w:pPr>
      <w:r w:rsidRPr="00536CC0">
        <w:rPr>
          <w:iCs/>
          <w:sz w:val="22"/>
          <w:szCs w:val="28"/>
          <w:lang w:val="uk-UA"/>
        </w:rPr>
        <w:t xml:space="preserve">Заключний контроль </w:t>
      </w:r>
      <w:r w:rsidRPr="00536CC0">
        <w:rPr>
          <w:sz w:val="22"/>
          <w:szCs w:val="28"/>
          <w:lang w:val="uk-UA"/>
        </w:rPr>
        <w:t>проводиться на основі матеріалів обліку і звітності після здійснення витрат і надходження доходів. Такий контроль спрямований на перевірку законності, правильності і доцільності витрат, а також своєчасності і повноти і надходження коштів відповідно до кошторису.</w:t>
      </w:r>
    </w:p>
    <w:p w14:paraId="402735C1" w14:textId="77777777" w:rsidR="000216AE" w:rsidRPr="00536CC0" w:rsidRDefault="000216AE" w:rsidP="000216AE">
      <w:pPr>
        <w:widowControl/>
        <w:autoSpaceDE/>
        <w:ind w:firstLine="567"/>
        <w:jc w:val="both"/>
        <w:rPr>
          <w:lang w:val="uk-UA"/>
        </w:rPr>
      </w:pPr>
      <w:r w:rsidRPr="00536CC0">
        <w:rPr>
          <w:i/>
          <w:iCs/>
          <w:sz w:val="22"/>
          <w:szCs w:val="28"/>
          <w:lang w:val="uk-UA"/>
        </w:rPr>
        <w:t>Соціальний контроль</w:t>
      </w:r>
      <w:r w:rsidRPr="00536CC0">
        <w:rPr>
          <w:iCs/>
          <w:sz w:val="22"/>
          <w:szCs w:val="28"/>
          <w:lang w:val="uk-UA"/>
        </w:rPr>
        <w:t xml:space="preserve"> </w:t>
      </w:r>
      <w:r w:rsidRPr="00536CC0">
        <w:rPr>
          <w:sz w:val="22"/>
          <w:szCs w:val="28"/>
          <w:lang w:val="uk-UA"/>
        </w:rPr>
        <w:t>спрямований на захист прав осіб, які задіяні у процесі виробництва, або ж  споживачів виробленої підприємством продукції.</w:t>
      </w:r>
    </w:p>
    <w:p w14:paraId="3B460082" w14:textId="77777777" w:rsidR="000216AE" w:rsidRPr="00536CC0" w:rsidRDefault="000216AE" w:rsidP="000216AE">
      <w:pPr>
        <w:widowControl/>
        <w:autoSpaceDE/>
        <w:ind w:firstLine="567"/>
        <w:jc w:val="both"/>
        <w:rPr>
          <w:lang w:val="uk-UA"/>
        </w:rPr>
      </w:pPr>
      <w:r w:rsidRPr="00536CC0">
        <w:rPr>
          <w:i/>
          <w:iCs/>
          <w:sz w:val="22"/>
          <w:szCs w:val="28"/>
          <w:lang w:val="uk-UA"/>
        </w:rPr>
        <w:t>Екологічний контроль</w:t>
      </w:r>
      <w:r w:rsidRPr="00536CC0">
        <w:rPr>
          <w:iCs/>
          <w:sz w:val="22"/>
          <w:szCs w:val="28"/>
          <w:lang w:val="uk-UA"/>
        </w:rPr>
        <w:t xml:space="preserve"> </w:t>
      </w:r>
      <w:r w:rsidRPr="00536CC0">
        <w:rPr>
          <w:sz w:val="22"/>
          <w:szCs w:val="28"/>
          <w:lang w:val="uk-UA"/>
        </w:rPr>
        <w:t>спрямований на  забезпечення передумов (гарантій) для господарської діяльності, застосування технологій, які не шкодять довкіллю та здоров’ю людини.</w:t>
      </w:r>
    </w:p>
    <w:p w14:paraId="078E5B70" w14:textId="77777777" w:rsidR="000216AE" w:rsidRPr="00536CC0" w:rsidRDefault="000216AE" w:rsidP="000216AE">
      <w:pPr>
        <w:widowControl/>
        <w:autoSpaceDE/>
        <w:ind w:firstLine="567"/>
        <w:jc w:val="both"/>
        <w:rPr>
          <w:lang w:val="uk-UA"/>
        </w:rPr>
      </w:pPr>
      <w:r w:rsidRPr="00536CC0">
        <w:rPr>
          <w:i/>
          <w:iCs/>
          <w:sz w:val="22"/>
          <w:szCs w:val="28"/>
          <w:lang w:val="uk-UA"/>
        </w:rPr>
        <w:t>Технологічний контроль</w:t>
      </w:r>
      <w:r w:rsidRPr="00536CC0">
        <w:rPr>
          <w:iCs/>
          <w:sz w:val="22"/>
          <w:szCs w:val="28"/>
          <w:lang w:val="uk-UA"/>
        </w:rPr>
        <w:t xml:space="preserve"> має на меті </w:t>
      </w:r>
      <w:r w:rsidRPr="00536CC0">
        <w:rPr>
          <w:sz w:val="22"/>
          <w:szCs w:val="28"/>
          <w:lang w:val="uk-UA"/>
        </w:rPr>
        <w:t>визначення відповідності усіх виконуваних операцій, їх компонентів певній технології у процесі створення продукції.</w:t>
      </w:r>
    </w:p>
    <w:p w14:paraId="7B5693DA" w14:textId="77777777" w:rsidR="000216AE" w:rsidRPr="00536CC0" w:rsidRDefault="000216AE" w:rsidP="000216AE">
      <w:pPr>
        <w:widowControl/>
        <w:autoSpaceDE/>
        <w:ind w:firstLine="567"/>
        <w:jc w:val="both"/>
        <w:rPr>
          <w:lang w:val="uk-UA"/>
        </w:rPr>
      </w:pPr>
      <w:r w:rsidRPr="00536CC0">
        <w:rPr>
          <w:sz w:val="22"/>
          <w:szCs w:val="28"/>
          <w:lang w:val="uk-UA"/>
        </w:rPr>
        <w:t xml:space="preserve">Відповідно до джерел використання інформації, розрізняють  візуальний і документальний контроль. </w:t>
      </w:r>
      <w:r w:rsidRPr="00536CC0">
        <w:rPr>
          <w:iCs/>
          <w:sz w:val="22"/>
          <w:szCs w:val="28"/>
          <w:lang w:val="uk-UA"/>
        </w:rPr>
        <w:t xml:space="preserve">До останнього </w:t>
      </w:r>
      <w:r w:rsidRPr="00536CC0">
        <w:rPr>
          <w:sz w:val="22"/>
          <w:szCs w:val="28"/>
          <w:lang w:val="uk-UA"/>
        </w:rPr>
        <w:t>належать різні ревізії, перевірки, спеціальні обстеження, які базуються на масивах формалізованої інформації (даних статистичної звітності, планів, договорів, кошторисів тощо.</w:t>
      </w:r>
    </w:p>
    <w:p w14:paraId="43730CEE" w14:textId="77777777" w:rsidR="000216AE" w:rsidRPr="00536CC0" w:rsidRDefault="000216AE" w:rsidP="000216AE">
      <w:pPr>
        <w:widowControl/>
        <w:autoSpaceDE/>
        <w:ind w:firstLine="567"/>
        <w:jc w:val="both"/>
        <w:rPr>
          <w:bCs/>
          <w:sz w:val="22"/>
          <w:szCs w:val="28"/>
          <w:lang w:val="uk-UA"/>
        </w:rPr>
      </w:pPr>
    </w:p>
    <w:p w14:paraId="2FC3CE52" w14:textId="77777777" w:rsidR="000216AE" w:rsidRPr="00536CC0" w:rsidRDefault="000216AE" w:rsidP="000216AE">
      <w:pPr>
        <w:widowControl/>
        <w:autoSpaceDE/>
        <w:jc w:val="center"/>
        <w:rPr>
          <w:lang w:val="uk-UA"/>
        </w:rPr>
      </w:pPr>
      <w:r w:rsidRPr="00536CC0">
        <w:rPr>
          <w:b/>
          <w:bCs/>
          <w:sz w:val="22"/>
          <w:szCs w:val="28"/>
          <w:lang w:val="uk-UA"/>
        </w:rPr>
        <w:t>2. Характеристики ефективного контролю</w:t>
      </w:r>
    </w:p>
    <w:p w14:paraId="05CEDAB0" w14:textId="77777777" w:rsidR="000216AE" w:rsidRPr="00536CC0" w:rsidRDefault="000216AE" w:rsidP="000216AE">
      <w:pPr>
        <w:widowControl/>
        <w:autoSpaceDE/>
        <w:ind w:firstLine="567"/>
        <w:jc w:val="both"/>
        <w:rPr>
          <w:sz w:val="22"/>
          <w:szCs w:val="28"/>
          <w:lang w:val="uk-UA"/>
        </w:rPr>
      </w:pPr>
      <w:r w:rsidRPr="00536CC0">
        <w:rPr>
          <w:sz w:val="22"/>
          <w:szCs w:val="28"/>
          <w:lang w:val="uk-UA"/>
        </w:rPr>
        <w:t xml:space="preserve">Одним з критеріїв ефективного контролю є його стратегічний характер, тобто орієнтація на загальні довготривалі пріоритети організації та їх підтримку. Встановлення стандартів, збирання  інформації, виявлення  проблем – це засоби контролю, але його кінцева мета полягає в тому, аби забезпечити виконання поставлених перед організацією завдань. Відповідно, важливо зважати на те,  щоб засоби і процедури контролю не перетворились на самоціль, не стали важливішими, ніж досягнення стратегічної мети організації. Доволі часто задля підвищення ефективності контролю необхідно вдосконалювати систему розподілу влади, прав і обов’язків, а не формалізовані процедури контролю. Отже, ефективний </w:t>
      </w:r>
      <w:r w:rsidRPr="00536CC0">
        <w:rPr>
          <w:iCs/>
          <w:sz w:val="22"/>
          <w:szCs w:val="28"/>
          <w:lang w:val="uk-UA"/>
        </w:rPr>
        <w:t xml:space="preserve">контроль має бути системно інтегрованим </w:t>
      </w:r>
      <w:r w:rsidRPr="00536CC0">
        <w:rPr>
          <w:sz w:val="22"/>
          <w:szCs w:val="28"/>
          <w:lang w:val="uk-UA"/>
        </w:rPr>
        <w:t>з іншими управлінськими функціями.</w:t>
      </w:r>
    </w:p>
    <w:p w14:paraId="6BA83C92" w14:textId="77777777" w:rsidR="000216AE" w:rsidRPr="00536CC0" w:rsidRDefault="000216AE" w:rsidP="000216AE">
      <w:pPr>
        <w:widowControl/>
        <w:autoSpaceDE/>
        <w:ind w:firstLine="567"/>
        <w:jc w:val="both"/>
        <w:rPr>
          <w:lang w:val="uk-UA"/>
        </w:rPr>
      </w:pPr>
      <w:r w:rsidRPr="00536CC0">
        <w:rPr>
          <w:sz w:val="22"/>
          <w:szCs w:val="28"/>
          <w:lang w:val="uk-UA"/>
        </w:rPr>
        <w:t xml:space="preserve">Інакше кажучи, функцію контролю можна вважати ефективною лише тоді, коли організація спроможна сформулювати нові цілі, які забезпечують її майбутнє,  а також фактично досягає бажаної мети. Для того щоб бути ефективним, </w:t>
      </w:r>
      <w:r w:rsidRPr="00536CC0">
        <w:rPr>
          <w:iCs/>
          <w:sz w:val="22"/>
          <w:szCs w:val="28"/>
          <w:lang w:val="uk-UA"/>
        </w:rPr>
        <w:t xml:space="preserve">контроль має відповідати конкретному контрольованому виду діяльності, забезпечувати </w:t>
      </w:r>
      <w:r w:rsidRPr="00536CC0">
        <w:rPr>
          <w:sz w:val="22"/>
          <w:szCs w:val="28"/>
          <w:lang w:val="uk-UA"/>
        </w:rPr>
        <w:t>об’єктивність оцінювання тих процесів і явищ, які дійсно важливі.</w:t>
      </w:r>
    </w:p>
    <w:p w14:paraId="30289471" w14:textId="77777777" w:rsidR="000216AE" w:rsidRPr="00536CC0" w:rsidRDefault="000216AE" w:rsidP="000216AE">
      <w:pPr>
        <w:widowControl/>
        <w:autoSpaceDE/>
        <w:ind w:firstLine="567"/>
        <w:jc w:val="both"/>
        <w:rPr>
          <w:lang w:val="uk-UA"/>
        </w:rPr>
      </w:pPr>
      <w:r w:rsidRPr="00536CC0">
        <w:rPr>
          <w:iCs/>
          <w:sz w:val="22"/>
          <w:szCs w:val="28"/>
          <w:lang w:val="uk-UA"/>
        </w:rPr>
        <w:t xml:space="preserve">Контроль </w:t>
      </w:r>
      <w:r w:rsidRPr="00536CC0">
        <w:rPr>
          <w:sz w:val="22"/>
          <w:szCs w:val="28"/>
          <w:lang w:val="uk-UA"/>
        </w:rPr>
        <w:t xml:space="preserve">також </w:t>
      </w:r>
      <w:r w:rsidRPr="00536CC0">
        <w:rPr>
          <w:iCs/>
          <w:sz w:val="22"/>
          <w:szCs w:val="28"/>
          <w:lang w:val="uk-UA"/>
        </w:rPr>
        <w:t xml:space="preserve">має бути своєчасним. </w:t>
      </w:r>
      <w:r w:rsidRPr="00536CC0">
        <w:rPr>
          <w:sz w:val="22"/>
          <w:szCs w:val="28"/>
          <w:lang w:val="uk-UA"/>
        </w:rPr>
        <w:t>Своєчасність контролю означає не його частоту чи винятково високу швидкість процедур, а адекватність часового інтервалі між проведенням вимірів і оцінок, що оптимально відповідає явищу, яке підлягає контролю. Система ефективного контролю повинна мати превентивний характер – давати необхідну інформацію до того, як події наберуть критичного, незворотного характеру.</w:t>
      </w:r>
    </w:p>
    <w:p w14:paraId="1FD38001" w14:textId="77777777" w:rsidR="000216AE" w:rsidRPr="00536CC0" w:rsidRDefault="000216AE" w:rsidP="000216AE">
      <w:pPr>
        <w:widowControl/>
        <w:autoSpaceDE/>
        <w:ind w:firstLine="567"/>
        <w:jc w:val="both"/>
        <w:rPr>
          <w:sz w:val="22"/>
          <w:szCs w:val="28"/>
          <w:lang w:val="uk-UA"/>
        </w:rPr>
      </w:pPr>
      <w:r w:rsidRPr="00536CC0">
        <w:rPr>
          <w:sz w:val="22"/>
          <w:szCs w:val="28"/>
          <w:lang w:val="uk-UA"/>
        </w:rPr>
        <w:lastRenderedPageBreak/>
        <w:t xml:space="preserve">Контроль </w:t>
      </w:r>
      <w:r w:rsidRPr="00536CC0">
        <w:rPr>
          <w:iCs/>
          <w:sz w:val="22"/>
          <w:szCs w:val="28"/>
          <w:lang w:val="uk-UA"/>
        </w:rPr>
        <w:t xml:space="preserve">має бути адаптивним, тобто достатньо </w:t>
      </w:r>
      <w:proofErr w:type="spellStart"/>
      <w:r w:rsidRPr="00536CC0">
        <w:rPr>
          <w:iCs/>
          <w:sz w:val="22"/>
          <w:szCs w:val="28"/>
          <w:lang w:val="uk-UA"/>
        </w:rPr>
        <w:t>гнучко</w:t>
      </w:r>
      <w:proofErr w:type="spellEnd"/>
      <w:r w:rsidRPr="00536CC0">
        <w:rPr>
          <w:iCs/>
          <w:sz w:val="22"/>
          <w:szCs w:val="28"/>
          <w:lang w:val="uk-UA"/>
        </w:rPr>
        <w:t xml:space="preserve"> </w:t>
      </w:r>
      <w:r w:rsidRPr="00536CC0">
        <w:rPr>
          <w:sz w:val="22"/>
          <w:szCs w:val="28"/>
          <w:lang w:val="uk-UA"/>
        </w:rPr>
        <w:t xml:space="preserve">пристосовуватися до змін у внутрішньому і зовнішньому середовищі організації. Зазвичай, найефективніший контроль − це найпростіший контроль тих процесів і завдань цілей, для яких він застосовується. </w:t>
      </w:r>
    </w:p>
    <w:p w14:paraId="0FE26EBF" w14:textId="77777777" w:rsidR="000216AE" w:rsidRPr="00536CC0" w:rsidRDefault="000216AE" w:rsidP="000216AE">
      <w:pPr>
        <w:widowControl/>
        <w:autoSpaceDE/>
        <w:ind w:firstLine="567"/>
        <w:jc w:val="both"/>
        <w:rPr>
          <w:iCs/>
          <w:sz w:val="22"/>
          <w:szCs w:val="28"/>
          <w:lang w:val="uk-UA"/>
        </w:rPr>
      </w:pPr>
      <w:r w:rsidRPr="00536CC0">
        <w:rPr>
          <w:sz w:val="22"/>
          <w:szCs w:val="28"/>
          <w:lang w:val="uk-UA"/>
        </w:rPr>
        <w:t>Простіші системи контролю більш економічні, потребують менших зусиль. Крім того,  якщо система контролю надто складна, то працівники, які з нею взаємодіють, не розуміють і не підтримують її, а отже вона апріорі не може бути ефективною. Система к</w:t>
      </w:r>
      <w:r w:rsidRPr="00536CC0">
        <w:rPr>
          <w:iCs/>
          <w:sz w:val="22"/>
          <w:szCs w:val="28"/>
          <w:lang w:val="uk-UA"/>
        </w:rPr>
        <w:t xml:space="preserve">онтролю має відповідати потребам, запитам і можливостям осіб, які взаємодіють із нею та реалізують її. </w:t>
      </w:r>
    </w:p>
    <w:p w14:paraId="7CBF5AB1" w14:textId="77777777" w:rsidR="000216AE" w:rsidRPr="00536CC0" w:rsidRDefault="000216AE" w:rsidP="000216AE">
      <w:pPr>
        <w:widowControl/>
        <w:autoSpaceDE/>
        <w:ind w:firstLine="567"/>
        <w:jc w:val="both"/>
        <w:rPr>
          <w:sz w:val="22"/>
          <w:szCs w:val="28"/>
          <w:lang w:val="uk-UA"/>
        </w:rPr>
      </w:pPr>
      <w:r w:rsidRPr="00536CC0">
        <w:rPr>
          <w:sz w:val="22"/>
          <w:szCs w:val="28"/>
          <w:lang w:val="uk-UA"/>
        </w:rPr>
        <w:t>Система контролю, яка потребує непропорційно великих зусиль і витрат, також буде неефективною. Інакше кажучи, витрати на функціонування системи контролю не повинні перевищувати виграшів, які вона забезпечує у досягненні відповідних завдань і мети організації.</w:t>
      </w:r>
    </w:p>
    <w:p w14:paraId="5407392D" w14:textId="77777777" w:rsidR="000216AE" w:rsidRPr="00536CC0" w:rsidRDefault="000216AE" w:rsidP="000216AE">
      <w:pPr>
        <w:widowControl/>
        <w:autoSpaceDE/>
        <w:ind w:firstLine="567"/>
        <w:jc w:val="both"/>
        <w:rPr>
          <w:lang w:val="uk-UA"/>
        </w:rPr>
      </w:pPr>
      <w:r w:rsidRPr="00536CC0">
        <w:rPr>
          <w:bCs/>
          <w:i/>
          <w:iCs/>
          <w:sz w:val="22"/>
          <w:szCs w:val="28"/>
          <w:lang w:val="uk-UA"/>
        </w:rPr>
        <w:t>Процес контролю</w:t>
      </w:r>
      <w:r w:rsidRPr="00536CC0">
        <w:rPr>
          <w:iCs/>
          <w:sz w:val="22"/>
          <w:szCs w:val="28"/>
          <w:lang w:val="uk-UA"/>
        </w:rPr>
        <w:t xml:space="preserve"> </w:t>
      </w:r>
      <w:r w:rsidRPr="00536CC0">
        <w:rPr>
          <w:sz w:val="22"/>
          <w:szCs w:val="28"/>
          <w:lang w:val="uk-UA"/>
        </w:rPr>
        <w:t>– це системна діяльність об’єднаних у певну структуру суб’єктів контролю, яка спрямована на досягнення поставлених цілей найбільш ефективним шляхом і базується на застосуванні  відповідних принципів, методів, засобів і технологій.</w:t>
      </w:r>
    </w:p>
    <w:p w14:paraId="34295D5F" w14:textId="77777777" w:rsidR="000216AE" w:rsidRPr="00536CC0" w:rsidRDefault="000216AE" w:rsidP="000216AE">
      <w:pPr>
        <w:widowControl/>
        <w:autoSpaceDE/>
        <w:ind w:firstLine="567"/>
        <w:jc w:val="both"/>
        <w:rPr>
          <w:sz w:val="22"/>
          <w:szCs w:val="28"/>
          <w:lang w:val="uk-UA"/>
        </w:rPr>
      </w:pPr>
      <w:r w:rsidRPr="00536CC0">
        <w:rPr>
          <w:sz w:val="22"/>
          <w:szCs w:val="28"/>
          <w:lang w:val="uk-UA"/>
        </w:rPr>
        <w:t>Головні характеристики, які виражають суть процесу контролю, такі:</w:t>
      </w:r>
    </w:p>
    <w:p w14:paraId="31EFE02D" w14:textId="77777777" w:rsidR="000216AE" w:rsidRPr="00536CC0" w:rsidRDefault="000216AE" w:rsidP="000216AE">
      <w:pPr>
        <w:widowControl/>
        <w:autoSpaceDE/>
        <w:ind w:firstLine="567"/>
        <w:jc w:val="both"/>
        <w:rPr>
          <w:lang w:val="uk-UA"/>
        </w:rPr>
      </w:pPr>
      <w:r w:rsidRPr="00536CC0">
        <w:rPr>
          <w:sz w:val="22"/>
          <w:szCs w:val="28"/>
          <w:lang w:val="uk-UA"/>
        </w:rPr>
        <w:t>- змістовно-технічна;</w:t>
      </w:r>
    </w:p>
    <w:p w14:paraId="5A77EFF1" w14:textId="77777777" w:rsidR="000216AE" w:rsidRPr="00536CC0" w:rsidRDefault="000216AE" w:rsidP="000216AE">
      <w:pPr>
        <w:widowControl/>
        <w:autoSpaceDE/>
        <w:ind w:firstLine="567"/>
        <w:jc w:val="both"/>
        <w:rPr>
          <w:lang w:val="uk-UA"/>
        </w:rPr>
      </w:pPr>
      <w:r w:rsidRPr="00536CC0">
        <w:rPr>
          <w:sz w:val="22"/>
          <w:szCs w:val="28"/>
          <w:lang w:val="uk-UA"/>
        </w:rPr>
        <w:t>- організаційна;</w:t>
      </w:r>
    </w:p>
    <w:p w14:paraId="463CE956" w14:textId="77777777" w:rsidR="000216AE" w:rsidRPr="00536CC0" w:rsidRDefault="000216AE" w:rsidP="000216AE">
      <w:pPr>
        <w:widowControl/>
        <w:autoSpaceDE/>
        <w:ind w:firstLine="567"/>
        <w:jc w:val="both"/>
        <w:rPr>
          <w:sz w:val="22"/>
          <w:szCs w:val="28"/>
          <w:lang w:val="uk-UA"/>
        </w:rPr>
      </w:pPr>
      <w:r w:rsidRPr="00536CC0">
        <w:rPr>
          <w:sz w:val="22"/>
          <w:szCs w:val="28"/>
          <w:lang w:val="uk-UA"/>
        </w:rPr>
        <w:t>- </w:t>
      </w:r>
      <w:proofErr w:type="spellStart"/>
      <w:r w:rsidRPr="00536CC0">
        <w:rPr>
          <w:sz w:val="22"/>
          <w:szCs w:val="28"/>
          <w:lang w:val="uk-UA"/>
        </w:rPr>
        <w:t>узагальнювально</w:t>
      </w:r>
      <w:proofErr w:type="spellEnd"/>
      <w:r w:rsidRPr="00536CC0">
        <w:rPr>
          <w:sz w:val="22"/>
          <w:szCs w:val="28"/>
          <w:lang w:val="uk-UA"/>
        </w:rPr>
        <w:t>-коригувальна.</w:t>
      </w:r>
    </w:p>
    <w:p w14:paraId="29D05A97" w14:textId="77777777" w:rsidR="000216AE" w:rsidRPr="00536CC0" w:rsidRDefault="000216AE" w:rsidP="000216AE">
      <w:pPr>
        <w:widowControl/>
        <w:autoSpaceDE/>
        <w:ind w:firstLine="567"/>
        <w:jc w:val="both"/>
        <w:rPr>
          <w:lang w:val="uk-UA"/>
        </w:rPr>
      </w:pPr>
      <w:r w:rsidRPr="00536CC0">
        <w:rPr>
          <w:sz w:val="22"/>
          <w:szCs w:val="28"/>
          <w:lang w:val="uk-UA"/>
        </w:rPr>
        <w:t xml:space="preserve">Змістовно-технічна </w:t>
      </w:r>
      <w:r w:rsidRPr="00536CC0">
        <w:rPr>
          <w:iCs/>
          <w:sz w:val="22"/>
          <w:szCs w:val="28"/>
          <w:lang w:val="uk-UA"/>
        </w:rPr>
        <w:t xml:space="preserve">характеристика </w:t>
      </w:r>
      <w:r w:rsidRPr="00536CC0">
        <w:rPr>
          <w:sz w:val="22"/>
          <w:szCs w:val="28"/>
          <w:lang w:val="uk-UA"/>
        </w:rPr>
        <w:t>пов’язана з розробкою плану і вибором методів дослідження контрольованого об’єкта. Тобто, описується те, що і як робиться у процесі контролю.</w:t>
      </w:r>
    </w:p>
    <w:p w14:paraId="39301E3C" w14:textId="77777777" w:rsidR="000216AE" w:rsidRPr="00536CC0" w:rsidRDefault="000216AE" w:rsidP="000216AE">
      <w:pPr>
        <w:widowControl/>
        <w:autoSpaceDE/>
        <w:ind w:firstLine="567"/>
        <w:jc w:val="both"/>
        <w:rPr>
          <w:lang w:val="uk-UA"/>
        </w:rPr>
      </w:pPr>
      <w:r w:rsidRPr="00536CC0">
        <w:rPr>
          <w:iCs/>
          <w:sz w:val="22"/>
          <w:szCs w:val="28"/>
          <w:lang w:val="uk-UA"/>
        </w:rPr>
        <w:t xml:space="preserve">Організаційна характеристика </w:t>
      </w:r>
      <w:r w:rsidRPr="00536CC0">
        <w:rPr>
          <w:sz w:val="22"/>
          <w:szCs w:val="28"/>
          <w:lang w:val="uk-UA"/>
        </w:rPr>
        <w:t>стосується вибору об’єкта контролю, організаційно-методичної підготовки й описує те, хто і в якій послідовності здійснює контроль.</w:t>
      </w:r>
    </w:p>
    <w:p w14:paraId="0604B34D" w14:textId="77777777" w:rsidR="000216AE" w:rsidRPr="00536CC0" w:rsidRDefault="000216AE" w:rsidP="000216AE">
      <w:pPr>
        <w:widowControl/>
        <w:autoSpaceDE/>
        <w:ind w:firstLine="567"/>
        <w:jc w:val="both"/>
        <w:rPr>
          <w:lang w:val="uk-UA"/>
        </w:rPr>
      </w:pPr>
      <w:proofErr w:type="spellStart"/>
      <w:r w:rsidRPr="00536CC0">
        <w:rPr>
          <w:iCs/>
          <w:sz w:val="22"/>
          <w:szCs w:val="28"/>
          <w:lang w:val="uk-UA"/>
        </w:rPr>
        <w:t>Узагальнювально</w:t>
      </w:r>
      <w:proofErr w:type="spellEnd"/>
      <w:r w:rsidRPr="00536CC0">
        <w:rPr>
          <w:iCs/>
          <w:sz w:val="22"/>
          <w:szCs w:val="28"/>
          <w:lang w:val="uk-UA"/>
        </w:rPr>
        <w:t xml:space="preserve">-коригувальна характеристика </w:t>
      </w:r>
      <w:r w:rsidRPr="00536CC0">
        <w:rPr>
          <w:sz w:val="22"/>
          <w:szCs w:val="28"/>
          <w:lang w:val="uk-UA"/>
        </w:rPr>
        <w:t>передбачає узагальнення результатів контролю, розробку рішень (коректив) і оцінку їх виконання. Описується те, як будуть реалізовані результати контролю.</w:t>
      </w:r>
    </w:p>
    <w:p w14:paraId="7D5F39BB" w14:textId="77777777" w:rsidR="000216AE" w:rsidRPr="00536CC0" w:rsidRDefault="000216AE" w:rsidP="000216AE">
      <w:pPr>
        <w:widowControl/>
        <w:autoSpaceDE/>
        <w:ind w:firstLine="567"/>
        <w:jc w:val="both"/>
        <w:rPr>
          <w:iCs/>
          <w:sz w:val="22"/>
          <w:szCs w:val="28"/>
          <w:lang w:val="uk-UA"/>
        </w:rPr>
      </w:pPr>
    </w:p>
    <w:p w14:paraId="4936B3F1" w14:textId="77777777" w:rsidR="000216AE" w:rsidRPr="00536CC0" w:rsidRDefault="000216AE" w:rsidP="000216AE">
      <w:pPr>
        <w:widowControl/>
        <w:autoSpaceDE/>
        <w:ind w:firstLine="567"/>
        <w:jc w:val="center"/>
        <w:rPr>
          <w:lang w:val="uk-UA"/>
        </w:rPr>
      </w:pPr>
      <w:r w:rsidRPr="00536CC0">
        <w:rPr>
          <w:b/>
          <w:bCs/>
          <w:sz w:val="22"/>
          <w:szCs w:val="28"/>
          <w:lang w:val="uk-UA"/>
        </w:rPr>
        <w:t>3. Види організаційних систем контролю</w:t>
      </w:r>
    </w:p>
    <w:p w14:paraId="52A20BE0" w14:textId="77777777" w:rsidR="000216AE" w:rsidRPr="00536CC0" w:rsidRDefault="000216AE" w:rsidP="000216AE">
      <w:pPr>
        <w:widowControl/>
        <w:autoSpaceDE/>
        <w:ind w:firstLine="567"/>
        <w:jc w:val="both"/>
        <w:rPr>
          <w:lang w:val="uk-UA"/>
        </w:rPr>
      </w:pPr>
      <w:r w:rsidRPr="00536CC0">
        <w:rPr>
          <w:sz w:val="22"/>
          <w:szCs w:val="28"/>
          <w:lang w:val="uk-UA"/>
        </w:rPr>
        <w:t xml:space="preserve">У менеджменті застосовуються різні системи контролю, головними з яких є: </w:t>
      </w:r>
      <w:r w:rsidRPr="00536CC0">
        <w:rPr>
          <w:iCs/>
          <w:sz w:val="22"/>
          <w:szCs w:val="28"/>
          <w:lang w:val="uk-UA"/>
        </w:rPr>
        <w:t>фінансова, бюджетна (кошторисна), система контролю якості, система контролю товарно-матеріальних запасів, система операційного контролю, система інформаційного забезпечення діяльності тощо</w:t>
      </w:r>
      <w:r w:rsidRPr="00536CC0">
        <w:rPr>
          <w:sz w:val="22"/>
          <w:szCs w:val="28"/>
          <w:lang w:val="uk-UA"/>
        </w:rPr>
        <w:t>.</w:t>
      </w:r>
    </w:p>
    <w:p w14:paraId="2DAE7CB9" w14:textId="77777777" w:rsidR="000216AE" w:rsidRPr="00536CC0" w:rsidRDefault="000216AE" w:rsidP="000216AE">
      <w:pPr>
        <w:widowControl/>
        <w:autoSpaceDE/>
        <w:ind w:firstLine="567"/>
        <w:jc w:val="both"/>
        <w:rPr>
          <w:strike/>
          <w:lang w:val="uk-UA"/>
        </w:rPr>
      </w:pPr>
      <w:r w:rsidRPr="00536CC0">
        <w:rPr>
          <w:sz w:val="22"/>
          <w:szCs w:val="28"/>
          <w:lang w:val="uk-UA"/>
        </w:rPr>
        <w:t>Підвищення ймовірності й ефективності  досягнення організаційних цілей –</w:t>
      </w:r>
      <w:r w:rsidRPr="00536CC0">
        <w:rPr>
          <w:lang w:val="uk-UA"/>
        </w:rPr>
        <w:t xml:space="preserve"> головна </w:t>
      </w:r>
      <w:r w:rsidRPr="00536CC0">
        <w:rPr>
          <w:sz w:val="22"/>
          <w:szCs w:val="28"/>
          <w:lang w:val="uk-UA"/>
        </w:rPr>
        <w:t xml:space="preserve">мета всіх систем контролю. Система </w:t>
      </w:r>
      <w:r w:rsidRPr="00536CC0">
        <w:rPr>
          <w:iCs/>
          <w:sz w:val="22"/>
          <w:szCs w:val="28"/>
          <w:lang w:val="uk-UA"/>
        </w:rPr>
        <w:t xml:space="preserve">фінансового контролю </w:t>
      </w:r>
      <w:r w:rsidRPr="00536CC0">
        <w:rPr>
          <w:sz w:val="22"/>
          <w:szCs w:val="28"/>
          <w:lang w:val="uk-UA"/>
        </w:rPr>
        <w:t xml:space="preserve">допомагає здійснювати моніторинг  фінансового  стану підприємства, тобто з’ясувати, наскільки багато бере в борг і чи одержує воно прибуток. Системи </w:t>
      </w:r>
      <w:r w:rsidRPr="00536CC0">
        <w:rPr>
          <w:iCs/>
          <w:sz w:val="22"/>
          <w:szCs w:val="28"/>
          <w:lang w:val="uk-UA"/>
        </w:rPr>
        <w:t xml:space="preserve">бюджетного контролю </w:t>
      </w:r>
      <w:r w:rsidRPr="00536CC0">
        <w:rPr>
          <w:sz w:val="22"/>
          <w:szCs w:val="28"/>
          <w:lang w:val="uk-UA"/>
        </w:rPr>
        <w:t xml:space="preserve">спрямовані на порівняння поточних доходів та витрат, пов’язаних з різними напрямками діяльності, з тими, що були заплановані. Системи </w:t>
      </w:r>
      <w:r w:rsidRPr="00536CC0">
        <w:rPr>
          <w:iCs/>
          <w:sz w:val="22"/>
          <w:szCs w:val="28"/>
          <w:lang w:val="uk-UA"/>
        </w:rPr>
        <w:t xml:space="preserve">контролю якості </w:t>
      </w:r>
      <w:r w:rsidRPr="00536CC0">
        <w:rPr>
          <w:sz w:val="22"/>
          <w:szCs w:val="28"/>
          <w:lang w:val="uk-UA"/>
        </w:rPr>
        <w:t>забезпечують управлінців інформацією для оцінки відповідності продукції (послуг) стандартам та визначення їх конкурентоспроможності. Управління виробничими операціями передбачає контроль за фактичним виробництвом товарів (послуг). І</w:t>
      </w:r>
      <w:r w:rsidRPr="00536CC0">
        <w:rPr>
          <w:iCs/>
          <w:sz w:val="22"/>
          <w:szCs w:val="28"/>
          <w:lang w:val="uk-UA"/>
        </w:rPr>
        <w:t xml:space="preserve">нформаційні системи </w:t>
      </w:r>
      <w:r w:rsidRPr="00536CC0">
        <w:rPr>
          <w:sz w:val="22"/>
          <w:szCs w:val="28"/>
          <w:lang w:val="uk-UA"/>
        </w:rPr>
        <w:t>забезпечують високу оперативність у здійсненні контролю і реагуванні менеджерів за рахунок формування і використання значних масивів даних про всі сторони діяльності підприємства.</w:t>
      </w:r>
    </w:p>
    <w:p w14:paraId="19F391B6" w14:textId="77777777" w:rsidR="000216AE" w:rsidRPr="00536CC0" w:rsidRDefault="000216AE" w:rsidP="000216AE">
      <w:pPr>
        <w:widowControl/>
        <w:autoSpaceDE/>
        <w:ind w:firstLine="567"/>
        <w:jc w:val="both"/>
        <w:rPr>
          <w:sz w:val="22"/>
          <w:szCs w:val="28"/>
          <w:lang w:val="uk-UA"/>
        </w:rPr>
      </w:pPr>
      <w:r w:rsidRPr="00536CC0">
        <w:rPr>
          <w:sz w:val="22"/>
          <w:szCs w:val="28"/>
          <w:lang w:val="uk-UA"/>
        </w:rPr>
        <w:t>У рамках кожної системи контролю увага акцентується на різних питаннях залежно від того, наскільки важливий контроль до, під час чи після процесу реалізації конкретних виробничих завдань. Наприклад, фінансові системи контролю зорієнтовані на проведення контролю після закінчення циклу виробництва і дані про фінансовий стан підприємства оцінюються у кінці певного звітного періоду. А контроль бюджету частіше здійснюється у процесі виробництва (його використовують для регулювання завдань, які ще перебувають у процесі виконання).</w:t>
      </w:r>
    </w:p>
    <w:p w14:paraId="3029B80D" w14:textId="77777777" w:rsidR="000216AE" w:rsidRPr="00536CC0" w:rsidRDefault="000216AE" w:rsidP="000216AE">
      <w:pPr>
        <w:widowControl/>
        <w:autoSpaceDE/>
        <w:ind w:firstLine="567"/>
        <w:jc w:val="both"/>
        <w:rPr>
          <w:lang w:val="uk-UA"/>
        </w:rPr>
      </w:pPr>
      <w:r w:rsidRPr="00536CC0">
        <w:rPr>
          <w:sz w:val="22"/>
          <w:szCs w:val="28"/>
          <w:lang w:val="uk-UA"/>
        </w:rPr>
        <w:t>Найбільш вагоме значення у менеджменті має фінансовий контроль, який включає аналіз звітності, аналіз фінансових співвідношень, порівняльний аналіз, аудит та ін.</w:t>
      </w:r>
    </w:p>
    <w:p w14:paraId="4B86A8C2" w14:textId="77777777" w:rsidR="000216AE" w:rsidRPr="00536CC0" w:rsidRDefault="000216AE" w:rsidP="000216AE">
      <w:pPr>
        <w:widowControl/>
        <w:autoSpaceDE/>
        <w:ind w:firstLine="567"/>
        <w:jc w:val="both"/>
        <w:rPr>
          <w:lang w:val="uk-UA"/>
        </w:rPr>
      </w:pPr>
      <w:r w:rsidRPr="00536CC0">
        <w:rPr>
          <w:i/>
          <w:iCs/>
          <w:sz w:val="22"/>
          <w:szCs w:val="28"/>
          <w:lang w:val="uk-UA"/>
        </w:rPr>
        <w:t>Фінансовий звіт</w:t>
      </w:r>
      <w:r w:rsidRPr="00536CC0">
        <w:rPr>
          <w:iCs/>
          <w:sz w:val="22"/>
          <w:szCs w:val="28"/>
          <w:lang w:val="uk-UA"/>
        </w:rPr>
        <w:t xml:space="preserve"> </w:t>
      </w:r>
      <w:r w:rsidRPr="00536CC0">
        <w:rPr>
          <w:sz w:val="22"/>
          <w:szCs w:val="28"/>
          <w:lang w:val="uk-UA"/>
        </w:rPr>
        <w:t>–</w:t>
      </w:r>
      <w:r w:rsidRPr="00536CC0">
        <w:rPr>
          <w:iCs/>
          <w:sz w:val="22"/>
          <w:szCs w:val="28"/>
          <w:lang w:val="uk-UA"/>
        </w:rPr>
        <w:t xml:space="preserve"> </w:t>
      </w:r>
      <w:r w:rsidRPr="00536CC0">
        <w:rPr>
          <w:sz w:val="22"/>
          <w:szCs w:val="28"/>
          <w:lang w:val="uk-UA"/>
        </w:rPr>
        <w:t xml:space="preserve">це узагальнена за певний період часу інформація про фінансовий стан організації. Така інформація є основою для проведення фінансового контролю організації. Баланс і звіт про прибуток є основними видами фінансової звітності, які використовують організації. </w:t>
      </w:r>
    </w:p>
    <w:p w14:paraId="0804F2BF" w14:textId="77777777" w:rsidR="000216AE" w:rsidRPr="00536CC0" w:rsidRDefault="000216AE" w:rsidP="000216AE">
      <w:pPr>
        <w:widowControl/>
        <w:autoSpaceDE/>
        <w:ind w:firstLine="567"/>
        <w:jc w:val="both"/>
        <w:rPr>
          <w:lang w:val="uk-UA"/>
        </w:rPr>
      </w:pPr>
      <w:r w:rsidRPr="00536CC0">
        <w:rPr>
          <w:i/>
          <w:iCs/>
          <w:sz w:val="22"/>
          <w:szCs w:val="28"/>
          <w:lang w:val="uk-UA"/>
        </w:rPr>
        <w:t>Баланс</w:t>
      </w:r>
      <w:r w:rsidRPr="00536CC0">
        <w:rPr>
          <w:iCs/>
          <w:sz w:val="22"/>
          <w:szCs w:val="28"/>
          <w:lang w:val="uk-UA"/>
        </w:rPr>
        <w:t xml:space="preserve"> </w:t>
      </w:r>
      <w:r w:rsidRPr="00536CC0">
        <w:rPr>
          <w:sz w:val="22"/>
          <w:szCs w:val="28"/>
          <w:lang w:val="uk-UA"/>
        </w:rPr>
        <w:t>–</w:t>
      </w:r>
      <w:r w:rsidRPr="00536CC0">
        <w:rPr>
          <w:iCs/>
          <w:sz w:val="22"/>
          <w:szCs w:val="28"/>
          <w:lang w:val="uk-UA"/>
        </w:rPr>
        <w:t xml:space="preserve"> </w:t>
      </w:r>
      <w:r w:rsidRPr="00536CC0">
        <w:rPr>
          <w:sz w:val="22"/>
          <w:szCs w:val="28"/>
          <w:lang w:val="uk-UA"/>
        </w:rPr>
        <w:t xml:space="preserve">це фінансовий звіт, що показує власні та позичені кошти організації на певну дату. </w:t>
      </w:r>
    </w:p>
    <w:p w14:paraId="40E13BD0" w14:textId="77777777" w:rsidR="000216AE" w:rsidRPr="00536CC0" w:rsidRDefault="000216AE" w:rsidP="000216AE">
      <w:pPr>
        <w:widowControl/>
        <w:autoSpaceDE/>
        <w:ind w:firstLine="567"/>
        <w:jc w:val="both"/>
        <w:rPr>
          <w:lang w:val="uk-UA"/>
        </w:rPr>
      </w:pPr>
      <w:r w:rsidRPr="00536CC0">
        <w:rPr>
          <w:i/>
          <w:iCs/>
          <w:sz w:val="22"/>
          <w:szCs w:val="28"/>
          <w:lang w:val="uk-UA"/>
        </w:rPr>
        <w:t>Звіт про прибуток</w:t>
      </w:r>
      <w:r w:rsidRPr="00536CC0">
        <w:rPr>
          <w:iCs/>
          <w:sz w:val="22"/>
          <w:szCs w:val="28"/>
          <w:lang w:val="uk-UA"/>
        </w:rPr>
        <w:t>. На відміну від б</w:t>
      </w:r>
      <w:r w:rsidRPr="00536CC0">
        <w:rPr>
          <w:sz w:val="22"/>
          <w:szCs w:val="28"/>
          <w:lang w:val="uk-UA"/>
        </w:rPr>
        <w:t xml:space="preserve">алансу (який показує загальну вартість організації у даний момент), звіт про прибуток фіксує фінансові результати діяльності за певний період часу (квартал, рік). </w:t>
      </w:r>
    </w:p>
    <w:p w14:paraId="1BC07DC5" w14:textId="77777777" w:rsidR="000216AE" w:rsidRPr="00536CC0" w:rsidRDefault="000216AE" w:rsidP="000216AE">
      <w:pPr>
        <w:widowControl/>
        <w:autoSpaceDE/>
        <w:ind w:firstLine="567"/>
        <w:jc w:val="both"/>
        <w:rPr>
          <w:sz w:val="22"/>
          <w:szCs w:val="28"/>
          <w:lang w:val="uk-UA"/>
        </w:rPr>
      </w:pPr>
      <w:r w:rsidRPr="00536CC0">
        <w:rPr>
          <w:sz w:val="22"/>
          <w:szCs w:val="28"/>
          <w:lang w:val="uk-UA"/>
        </w:rPr>
        <w:t>На основі різноманітних абсолютних даних з балансу та іншої фінансової звітності, менеджери для прийняття рішень часто проводять аналіз співвідношень. Спираючись на дані фінансових звітів, найчастіше розраховують такі співвідношення:</w:t>
      </w:r>
    </w:p>
    <w:p w14:paraId="42A5B4ED" w14:textId="77777777" w:rsidR="000216AE" w:rsidRPr="00536CC0" w:rsidRDefault="000216AE" w:rsidP="000216AE">
      <w:pPr>
        <w:widowControl/>
        <w:autoSpaceDE/>
        <w:ind w:firstLine="567"/>
        <w:jc w:val="both"/>
        <w:rPr>
          <w:lang w:val="uk-UA"/>
        </w:rPr>
      </w:pPr>
      <w:r w:rsidRPr="00536CC0">
        <w:rPr>
          <w:sz w:val="22"/>
          <w:szCs w:val="28"/>
          <w:lang w:val="uk-UA"/>
        </w:rPr>
        <w:t>- співвідношення, які вимірюють ліквідність;</w:t>
      </w:r>
    </w:p>
    <w:p w14:paraId="6A1AB113" w14:textId="77777777" w:rsidR="000216AE" w:rsidRPr="00536CC0" w:rsidRDefault="000216AE" w:rsidP="000216AE">
      <w:pPr>
        <w:widowControl/>
        <w:autoSpaceDE/>
        <w:ind w:firstLine="567"/>
        <w:jc w:val="both"/>
        <w:rPr>
          <w:sz w:val="22"/>
          <w:szCs w:val="28"/>
          <w:lang w:val="uk-UA"/>
        </w:rPr>
      </w:pPr>
      <w:r w:rsidRPr="00536CC0">
        <w:rPr>
          <w:sz w:val="22"/>
          <w:szCs w:val="28"/>
          <w:lang w:val="uk-UA"/>
        </w:rPr>
        <w:lastRenderedPageBreak/>
        <w:t xml:space="preserve">- співвідношення, що характеризують управління запасами (наприклад, </w:t>
      </w:r>
      <w:proofErr w:type="spellStart"/>
      <w:r w:rsidRPr="00536CC0">
        <w:rPr>
          <w:sz w:val="22"/>
          <w:szCs w:val="28"/>
          <w:lang w:val="uk-UA"/>
        </w:rPr>
        <w:t>обіговість</w:t>
      </w:r>
      <w:proofErr w:type="spellEnd"/>
      <w:r w:rsidRPr="00536CC0">
        <w:rPr>
          <w:sz w:val="22"/>
          <w:szCs w:val="28"/>
          <w:lang w:val="uk-UA"/>
        </w:rPr>
        <w:t xml:space="preserve"> товарно-матеріальних запасів і середній період обігу);</w:t>
      </w:r>
    </w:p>
    <w:p w14:paraId="1D0822F6" w14:textId="77777777" w:rsidR="000216AE" w:rsidRPr="00536CC0" w:rsidRDefault="000216AE" w:rsidP="000216AE">
      <w:pPr>
        <w:widowControl/>
        <w:autoSpaceDE/>
        <w:ind w:firstLine="567"/>
        <w:jc w:val="both"/>
        <w:rPr>
          <w:lang w:val="uk-UA"/>
        </w:rPr>
      </w:pPr>
      <w:r w:rsidRPr="00536CC0">
        <w:rPr>
          <w:sz w:val="22"/>
          <w:szCs w:val="28"/>
          <w:lang w:val="uk-UA"/>
        </w:rPr>
        <w:t>- співвідношення управління боргами;</w:t>
      </w:r>
    </w:p>
    <w:p w14:paraId="5C31F0E9" w14:textId="77777777" w:rsidR="000216AE" w:rsidRPr="00536CC0" w:rsidRDefault="000216AE" w:rsidP="000216AE">
      <w:pPr>
        <w:widowControl/>
        <w:autoSpaceDE/>
        <w:ind w:firstLine="567"/>
        <w:jc w:val="both"/>
        <w:rPr>
          <w:lang w:val="uk-UA"/>
        </w:rPr>
      </w:pPr>
      <w:r w:rsidRPr="00536CC0">
        <w:rPr>
          <w:sz w:val="22"/>
          <w:szCs w:val="28"/>
          <w:lang w:val="uk-UA"/>
        </w:rPr>
        <w:t>- співвідношення прибутковості (наприклад, прибуток на продаж, прибуток на капітал, прибуток на інвестиції).</w:t>
      </w:r>
    </w:p>
    <w:p w14:paraId="02F407AB" w14:textId="77777777" w:rsidR="000216AE" w:rsidRPr="00536CC0" w:rsidRDefault="000216AE" w:rsidP="000216AE">
      <w:pPr>
        <w:rPr>
          <w:lang w:val="uk-UA"/>
        </w:rPr>
      </w:pPr>
    </w:p>
    <w:p w14:paraId="66D6E99C" w14:textId="77777777" w:rsidR="000216AE" w:rsidRPr="00536CC0" w:rsidRDefault="000216AE" w:rsidP="000216AE">
      <w:pPr>
        <w:widowControl/>
        <w:autoSpaceDE/>
        <w:ind w:firstLine="567"/>
        <w:jc w:val="center"/>
        <w:rPr>
          <w:b/>
          <w:bCs/>
          <w:sz w:val="22"/>
          <w:szCs w:val="28"/>
          <w:lang w:val="uk-UA"/>
        </w:rPr>
      </w:pPr>
      <w:r w:rsidRPr="00536CC0">
        <w:rPr>
          <w:b/>
          <w:bCs/>
          <w:sz w:val="22"/>
          <w:szCs w:val="28"/>
          <w:lang w:val="uk-UA"/>
        </w:rPr>
        <w:t>Тема 7. АДМІНІСТРАТИВНІ МЕТОДИ УПРАВЛІННЯ</w:t>
      </w:r>
    </w:p>
    <w:p w14:paraId="5DCCF23E" w14:textId="77777777" w:rsidR="000216AE" w:rsidRPr="00536CC0" w:rsidRDefault="000216AE" w:rsidP="000216AE">
      <w:pPr>
        <w:widowControl/>
        <w:autoSpaceDE/>
        <w:ind w:firstLine="567"/>
        <w:jc w:val="center"/>
        <w:rPr>
          <w:lang w:val="uk-UA"/>
        </w:rPr>
      </w:pPr>
    </w:p>
    <w:p w14:paraId="1A762CF0" w14:textId="77777777" w:rsidR="000216AE" w:rsidRPr="00536CC0" w:rsidRDefault="000216AE" w:rsidP="00761FB0">
      <w:pPr>
        <w:widowControl/>
        <w:numPr>
          <w:ilvl w:val="0"/>
          <w:numId w:val="279"/>
        </w:numPr>
        <w:tabs>
          <w:tab w:val="left" w:pos="399"/>
        </w:tabs>
        <w:suppressAutoHyphens/>
        <w:autoSpaceDE/>
        <w:autoSpaceDN/>
        <w:adjustRightInd/>
        <w:jc w:val="both"/>
        <w:rPr>
          <w:lang w:val="uk-UA"/>
        </w:rPr>
      </w:pPr>
      <w:r w:rsidRPr="00536CC0">
        <w:rPr>
          <w:b/>
          <w:bCs/>
          <w:sz w:val="22"/>
          <w:lang w:val="uk-UA"/>
        </w:rPr>
        <w:t>Поняття, характеристика та види адміністративних методів управління.</w:t>
      </w:r>
    </w:p>
    <w:p w14:paraId="42A6A2B1" w14:textId="77777777" w:rsidR="000216AE" w:rsidRPr="00536CC0" w:rsidRDefault="000216AE" w:rsidP="00761FB0">
      <w:pPr>
        <w:widowControl/>
        <w:numPr>
          <w:ilvl w:val="0"/>
          <w:numId w:val="279"/>
        </w:numPr>
        <w:tabs>
          <w:tab w:val="left" w:pos="399"/>
        </w:tabs>
        <w:suppressAutoHyphens/>
        <w:autoSpaceDE/>
        <w:autoSpaceDN/>
        <w:adjustRightInd/>
        <w:jc w:val="both"/>
        <w:rPr>
          <w:lang w:val="uk-UA"/>
        </w:rPr>
      </w:pPr>
      <w:r w:rsidRPr="00536CC0">
        <w:rPr>
          <w:b/>
          <w:bCs/>
          <w:sz w:val="22"/>
          <w:lang w:val="uk-UA"/>
        </w:rPr>
        <w:t>Організаційно-адміністративні методи управління.</w:t>
      </w:r>
    </w:p>
    <w:p w14:paraId="0DBC404A" w14:textId="77777777" w:rsidR="000216AE" w:rsidRPr="00536CC0" w:rsidRDefault="000216AE" w:rsidP="00761FB0">
      <w:pPr>
        <w:widowControl/>
        <w:numPr>
          <w:ilvl w:val="0"/>
          <w:numId w:val="279"/>
        </w:numPr>
        <w:tabs>
          <w:tab w:val="left" w:pos="399"/>
        </w:tabs>
        <w:suppressAutoHyphens/>
        <w:autoSpaceDE/>
        <w:autoSpaceDN/>
        <w:adjustRightInd/>
        <w:jc w:val="both"/>
        <w:rPr>
          <w:lang w:val="uk-UA"/>
        </w:rPr>
      </w:pPr>
      <w:r w:rsidRPr="00536CC0">
        <w:rPr>
          <w:b/>
          <w:bCs/>
          <w:sz w:val="22"/>
          <w:lang w:val="uk-UA"/>
        </w:rPr>
        <w:t>Організаційно-розпорядчі методи управління.</w:t>
      </w:r>
    </w:p>
    <w:p w14:paraId="09FAFE26" w14:textId="77777777" w:rsidR="000216AE" w:rsidRPr="00536CC0" w:rsidRDefault="000216AE" w:rsidP="00761FB0">
      <w:pPr>
        <w:widowControl/>
        <w:numPr>
          <w:ilvl w:val="0"/>
          <w:numId w:val="279"/>
        </w:numPr>
        <w:tabs>
          <w:tab w:val="left" w:pos="399"/>
        </w:tabs>
        <w:suppressAutoHyphens/>
        <w:autoSpaceDE/>
        <w:autoSpaceDN/>
        <w:adjustRightInd/>
        <w:jc w:val="both"/>
        <w:rPr>
          <w:lang w:val="uk-UA"/>
        </w:rPr>
      </w:pPr>
      <w:r w:rsidRPr="00536CC0">
        <w:rPr>
          <w:b/>
          <w:bCs/>
          <w:sz w:val="22"/>
          <w:lang w:val="uk-UA"/>
        </w:rPr>
        <w:t>Дисципліна, відповідальність та стягнення в організації.</w:t>
      </w:r>
    </w:p>
    <w:p w14:paraId="7CF4B22C" w14:textId="77777777" w:rsidR="000216AE" w:rsidRPr="00536CC0" w:rsidRDefault="000216AE" w:rsidP="000216AE">
      <w:pPr>
        <w:widowControl/>
        <w:autoSpaceDE/>
        <w:ind w:firstLine="567"/>
        <w:jc w:val="both"/>
        <w:rPr>
          <w:lang w:val="uk-UA"/>
        </w:rPr>
      </w:pPr>
      <w:r w:rsidRPr="00536CC0">
        <w:rPr>
          <w:sz w:val="22"/>
          <w:lang w:val="uk-UA"/>
        </w:rPr>
        <w:t xml:space="preserve"> </w:t>
      </w:r>
    </w:p>
    <w:p w14:paraId="52642EEE" w14:textId="77777777" w:rsidR="000216AE" w:rsidRPr="00536CC0" w:rsidRDefault="000216AE" w:rsidP="000216AE">
      <w:pPr>
        <w:widowControl/>
        <w:autoSpaceDE/>
        <w:ind w:firstLine="567"/>
        <w:jc w:val="center"/>
        <w:rPr>
          <w:lang w:val="uk-UA"/>
        </w:rPr>
      </w:pPr>
      <w:r w:rsidRPr="00536CC0">
        <w:rPr>
          <w:b/>
          <w:bCs/>
          <w:sz w:val="22"/>
          <w:szCs w:val="28"/>
          <w:lang w:val="uk-UA"/>
        </w:rPr>
        <w:t>1. Поняття, характеристика та види адміністративних методів управління</w:t>
      </w:r>
    </w:p>
    <w:p w14:paraId="68693E7E" w14:textId="77777777" w:rsidR="000216AE" w:rsidRPr="00536CC0" w:rsidRDefault="000216AE" w:rsidP="000216AE">
      <w:pPr>
        <w:widowControl/>
        <w:autoSpaceDE/>
        <w:ind w:firstLine="567"/>
        <w:jc w:val="both"/>
        <w:rPr>
          <w:lang w:val="uk-UA"/>
        </w:rPr>
      </w:pPr>
      <w:r w:rsidRPr="00536CC0">
        <w:rPr>
          <w:sz w:val="22"/>
          <w:szCs w:val="28"/>
          <w:lang w:val="uk-UA"/>
        </w:rPr>
        <w:t xml:space="preserve">Методи управління – це прийоми впливу дій управлінців на персонал з метою досягнення організацією її цілей. Класифікують методи виходячи з способів та рівня їх продуктивності, зокрема: суто економічні; традиційно – адміністративні та сукупність набору соціально-психологічних </w:t>
      </w:r>
      <w:proofErr w:type="spellStart"/>
      <w:r w:rsidRPr="00536CC0">
        <w:rPr>
          <w:sz w:val="22"/>
          <w:szCs w:val="28"/>
          <w:lang w:val="uk-UA"/>
        </w:rPr>
        <w:t>методик</w:t>
      </w:r>
      <w:proofErr w:type="spellEnd"/>
      <w:r w:rsidRPr="00536CC0">
        <w:rPr>
          <w:sz w:val="22"/>
          <w:szCs w:val="28"/>
          <w:lang w:val="uk-UA"/>
        </w:rPr>
        <w:t xml:space="preserve">. </w:t>
      </w:r>
    </w:p>
    <w:p w14:paraId="288F6667" w14:textId="77777777" w:rsidR="000216AE" w:rsidRPr="00536CC0" w:rsidRDefault="000216AE" w:rsidP="000216AE">
      <w:pPr>
        <w:widowControl/>
        <w:autoSpaceDE/>
        <w:ind w:firstLine="567"/>
        <w:jc w:val="both"/>
        <w:rPr>
          <w:lang w:val="uk-UA"/>
        </w:rPr>
      </w:pPr>
      <w:r w:rsidRPr="00536CC0">
        <w:rPr>
          <w:b/>
          <w:bCs/>
          <w:i/>
          <w:iCs/>
          <w:sz w:val="22"/>
          <w:szCs w:val="28"/>
          <w:lang w:val="uk-UA"/>
        </w:rPr>
        <w:t>Адміністративні методи</w:t>
      </w:r>
      <w:r w:rsidRPr="00536CC0">
        <w:rPr>
          <w:sz w:val="22"/>
          <w:szCs w:val="28"/>
          <w:lang w:val="uk-UA"/>
        </w:rPr>
        <w:t xml:space="preserve"> – способи і форми управління, в основі яких лежить лише адміністрування, розпорядництво, що спирається на накази, розпорядження, установки, що опускаються зверху.</w:t>
      </w:r>
    </w:p>
    <w:p w14:paraId="20585636" w14:textId="77777777" w:rsidR="000216AE" w:rsidRPr="00536CC0" w:rsidRDefault="000216AE" w:rsidP="000216AE">
      <w:pPr>
        <w:widowControl/>
        <w:autoSpaceDE/>
        <w:ind w:firstLine="567"/>
        <w:jc w:val="both"/>
        <w:rPr>
          <w:lang w:val="uk-UA"/>
        </w:rPr>
      </w:pPr>
      <w:r w:rsidRPr="00536CC0">
        <w:rPr>
          <w:sz w:val="22"/>
          <w:szCs w:val="28"/>
          <w:lang w:val="uk-UA"/>
        </w:rPr>
        <w:t xml:space="preserve">Адміністративні методи є безпосереднім шляхом впливу керуючих ланок на персонал. Вони ґрунтуються на таких китах як:  прямій владі, дотримання дисципліни та визначених стягненнях. Ці методи спроектовані на активізацію мотиваційної поведінки – рецепторів усвідомленості об’єктивності дотримання дисциплінарних правил праці. В управлінській діяльності адміністративні методи є корисними в площині підпорядкування співпраці колективу щодо спільного виконання чітко визначених завдань. </w:t>
      </w:r>
    </w:p>
    <w:p w14:paraId="77F01275" w14:textId="77777777" w:rsidR="000216AE" w:rsidRPr="00536CC0" w:rsidRDefault="000216AE" w:rsidP="000216AE">
      <w:pPr>
        <w:widowControl/>
        <w:autoSpaceDE/>
        <w:ind w:firstLine="567"/>
        <w:jc w:val="both"/>
        <w:rPr>
          <w:lang w:val="uk-UA"/>
        </w:rPr>
      </w:pPr>
      <w:r w:rsidRPr="00536CC0">
        <w:rPr>
          <w:sz w:val="22"/>
          <w:szCs w:val="28"/>
          <w:lang w:val="uk-UA"/>
        </w:rPr>
        <w:t>Сутність адміністративної дії – суб’єкт управління цілеспрямовано змінює становище об’єкту.</w:t>
      </w:r>
    </w:p>
    <w:p w14:paraId="5000FF39" w14:textId="77777777" w:rsidR="000216AE" w:rsidRPr="00536CC0" w:rsidRDefault="000216AE" w:rsidP="000216AE">
      <w:pPr>
        <w:widowControl/>
        <w:autoSpaceDE/>
        <w:ind w:firstLine="567"/>
        <w:jc w:val="both"/>
        <w:rPr>
          <w:lang w:val="uk-UA"/>
        </w:rPr>
      </w:pPr>
      <w:r w:rsidRPr="00536CC0">
        <w:rPr>
          <w:sz w:val="22"/>
          <w:szCs w:val="28"/>
          <w:lang w:val="uk-UA"/>
        </w:rPr>
        <w:t>Адміністративні методи мають відповідати нормам, які вписуються в стиль управління організації.</w:t>
      </w:r>
    </w:p>
    <w:p w14:paraId="514C1D20" w14:textId="77777777" w:rsidR="000216AE" w:rsidRPr="00536CC0" w:rsidRDefault="000216AE" w:rsidP="000216AE">
      <w:pPr>
        <w:widowControl/>
        <w:autoSpaceDE/>
        <w:ind w:firstLine="567"/>
        <w:jc w:val="both"/>
        <w:rPr>
          <w:lang w:val="uk-UA"/>
        </w:rPr>
      </w:pPr>
      <w:r w:rsidRPr="00536CC0">
        <w:rPr>
          <w:sz w:val="22"/>
          <w:szCs w:val="28"/>
          <w:lang w:val="uk-UA"/>
        </w:rPr>
        <w:t>Класифікують 5 головних прийомів адміністративної дії:</w:t>
      </w:r>
    </w:p>
    <w:p w14:paraId="70063248" w14:textId="77777777" w:rsidR="000216AE" w:rsidRPr="00536CC0" w:rsidRDefault="000216AE" w:rsidP="00761FB0">
      <w:pPr>
        <w:widowControl/>
        <w:numPr>
          <w:ilvl w:val="0"/>
          <w:numId w:val="278"/>
        </w:numPr>
        <w:tabs>
          <w:tab w:val="left" w:pos="1100"/>
        </w:tabs>
        <w:suppressAutoHyphens/>
        <w:autoSpaceDE/>
        <w:autoSpaceDN/>
        <w:adjustRightInd/>
        <w:ind w:left="0" w:firstLine="567"/>
        <w:jc w:val="both"/>
        <w:rPr>
          <w:lang w:val="uk-UA"/>
        </w:rPr>
      </w:pPr>
      <w:r w:rsidRPr="00536CC0">
        <w:rPr>
          <w:sz w:val="22"/>
          <w:szCs w:val="28"/>
          <w:lang w:val="uk-UA"/>
        </w:rPr>
        <w:t>Організаційні.</w:t>
      </w:r>
    </w:p>
    <w:p w14:paraId="38C3F64F" w14:textId="77777777" w:rsidR="000216AE" w:rsidRPr="00536CC0" w:rsidRDefault="000216AE" w:rsidP="00761FB0">
      <w:pPr>
        <w:widowControl/>
        <w:numPr>
          <w:ilvl w:val="0"/>
          <w:numId w:val="278"/>
        </w:numPr>
        <w:tabs>
          <w:tab w:val="left" w:pos="1100"/>
        </w:tabs>
        <w:suppressAutoHyphens/>
        <w:autoSpaceDE/>
        <w:autoSpaceDN/>
        <w:adjustRightInd/>
        <w:ind w:left="0" w:firstLine="567"/>
        <w:jc w:val="both"/>
        <w:rPr>
          <w:lang w:val="uk-UA"/>
        </w:rPr>
      </w:pPr>
      <w:r w:rsidRPr="00536CC0">
        <w:rPr>
          <w:sz w:val="22"/>
          <w:szCs w:val="28"/>
          <w:lang w:val="uk-UA"/>
        </w:rPr>
        <w:t>Розпорядчі.</w:t>
      </w:r>
    </w:p>
    <w:p w14:paraId="50CCFBCE" w14:textId="77777777" w:rsidR="000216AE" w:rsidRPr="00536CC0" w:rsidRDefault="000216AE" w:rsidP="00761FB0">
      <w:pPr>
        <w:widowControl/>
        <w:numPr>
          <w:ilvl w:val="0"/>
          <w:numId w:val="278"/>
        </w:numPr>
        <w:tabs>
          <w:tab w:val="left" w:pos="1100"/>
        </w:tabs>
        <w:suppressAutoHyphens/>
        <w:autoSpaceDE/>
        <w:autoSpaceDN/>
        <w:adjustRightInd/>
        <w:ind w:left="0" w:firstLine="567"/>
        <w:jc w:val="both"/>
        <w:rPr>
          <w:lang w:val="uk-UA"/>
        </w:rPr>
      </w:pPr>
      <w:r w:rsidRPr="00536CC0">
        <w:rPr>
          <w:sz w:val="22"/>
          <w:szCs w:val="28"/>
          <w:lang w:val="uk-UA"/>
        </w:rPr>
        <w:t>Адміністративна відповідальність.</w:t>
      </w:r>
    </w:p>
    <w:p w14:paraId="62E4F622" w14:textId="77777777" w:rsidR="000216AE" w:rsidRPr="00536CC0" w:rsidRDefault="000216AE" w:rsidP="00761FB0">
      <w:pPr>
        <w:widowControl/>
        <w:numPr>
          <w:ilvl w:val="0"/>
          <w:numId w:val="278"/>
        </w:numPr>
        <w:tabs>
          <w:tab w:val="left" w:pos="1100"/>
        </w:tabs>
        <w:suppressAutoHyphens/>
        <w:autoSpaceDE/>
        <w:autoSpaceDN/>
        <w:adjustRightInd/>
        <w:ind w:left="0" w:firstLine="567"/>
        <w:jc w:val="both"/>
        <w:rPr>
          <w:lang w:val="uk-UA"/>
        </w:rPr>
      </w:pPr>
      <w:r w:rsidRPr="00536CC0">
        <w:rPr>
          <w:sz w:val="22"/>
          <w:szCs w:val="28"/>
          <w:lang w:val="uk-UA"/>
        </w:rPr>
        <w:t>Матеріальна відповідальність та стягнення.</w:t>
      </w:r>
    </w:p>
    <w:p w14:paraId="04C37090" w14:textId="77777777" w:rsidR="000216AE" w:rsidRPr="00536CC0" w:rsidRDefault="000216AE" w:rsidP="00761FB0">
      <w:pPr>
        <w:widowControl/>
        <w:numPr>
          <w:ilvl w:val="0"/>
          <w:numId w:val="278"/>
        </w:numPr>
        <w:tabs>
          <w:tab w:val="left" w:pos="1100"/>
        </w:tabs>
        <w:suppressAutoHyphens/>
        <w:autoSpaceDE/>
        <w:autoSpaceDN/>
        <w:adjustRightInd/>
        <w:ind w:left="0" w:firstLine="567"/>
        <w:jc w:val="both"/>
        <w:rPr>
          <w:lang w:val="uk-UA"/>
        </w:rPr>
      </w:pPr>
      <w:r w:rsidRPr="00536CC0">
        <w:rPr>
          <w:sz w:val="22"/>
          <w:szCs w:val="28"/>
          <w:lang w:val="uk-UA"/>
        </w:rPr>
        <w:t>Дисциплінарна відповідальність та стягнення.</w:t>
      </w:r>
    </w:p>
    <w:p w14:paraId="58C2019A" w14:textId="77777777" w:rsidR="000216AE" w:rsidRPr="00536CC0" w:rsidRDefault="000216AE" w:rsidP="000216AE">
      <w:pPr>
        <w:widowControl/>
        <w:autoSpaceDE/>
        <w:ind w:firstLine="567"/>
        <w:jc w:val="both"/>
        <w:rPr>
          <w:lang w:val="uk-UA"/>
        </w:rPr>
      </w:pPr>
      <w:r w:rsidRPr="00536CC0">
        <w:rPr>
          <w:sz w:val="22"/>
          <w:szCs w:val="28"/>
          <w:lang w:val="uk-UA"/>
        </w:rPr>
        <w:t xml:space="preserve">В будь-якій установі можуть втілюватися 3 форми </w:t>
      </w:r>
      <w:proofErr w:type="spellStart"/>
      <w:r w:rsidRPr="00536CC0">
        <w:rPr>
          <w:sz w:val="22"/>
          <w:szCs w:val="28"/>
          <w:lang w:val="uk-UA"/>
        </w:rPr>
        <w:t>адмінметодів</w:t>
      </w:r>
      <w:proofErr w:type="spellEnd"/>
      <w:r w:rsidRPr="00536CC0">
        <w:rPr>
          <w:sz w:val="22"/>
          <w:szCs w:val="28"/>
          <w:lang w:val="uk-UA"/>
        </w:rPr>
        <w:t xml:space="preserve">: </w:t>
      </w:r>
    </w:p>
    <w:p w14:paraId="25C4611D" w14:textId="77777777" w:rsidR="000216AE" w:rsidRPr="00536CC0" w:rsidRDefault="000216AE" w:rsidP="00761FB0">
      <w:pPr>
        <w:widowControl/>
        <w:numPr>
          <w:ilvl w:val="3"/>
          <w:numId w:val="276"/>
        </w:numPr>
        <w:tabs>
          <w:tab w:val="left" w:pos="1100"/>
        </w:tabs>
        <w:suppressAutoHyphens/>
        <w:autoSpaceDE/>
        <w:autoSpaceDN/>
        <w:adjustRightInd/>
        <w:ind w:left="0" w:firstLine="567"/>
        <w:jc w:val="both"/>
        <w:rPr>
          <w:lang w:val="uk-UA"/>
        </w:rPr>
      </w:pPr>
      <w:r w:rsidRPr="00536CC0">
        <w:rPr>
          <w:sz w:val="22"/>
          <w:szCs w:val="28"/>
          <w:lang w:val="uk-UA"/>
        </w:rPr>
        <w:t>розпорядження, які є обов’язковими для виконавців (корпоративні заборони, різні накази);</w:t>
      </w:r>
    </w:p>
    <w:p w14:paraId="79CE6C26" w14:textId="77777777" w:rsidR="000216AE" w:rsidRPr="00536CC0" w:rsidRDefault="000216AE" w:rsidP="00761FB0">
      <w:pPr>
        <w:widowControl/>
        <w:numPr>
          <w:ilvl w:val="3"/>
          <w:numId w:val="276"/>
        </w:numPr>
        <w:tabs>
          <w:tab w:val="left" w:pos="1100"/>
        </w:tabs>
        <w:suppressAutoHyphens/>
        <w:autoSpaceDE/>
        <w:autoSpaceDN/>
        <w:adjustRightInd/>
        <w:ind w:left="0" w:firstLine="567"/>
        <w:jc w:val="both"/>
        <w:rPr>
          <w:lang w:val="uk-UA"/>
        </w:rPr>
      </w:pPr>
      <w:r w:rsidRPr="00536CC0">
        <w:rPr>
          <w:sz w:val="22"/>
          <w:szCs w:val="28"/>
          <w:lang w:val="uk-UA"/>
        </w:rPr>
        <w:t>погоджувальні (консультація, компроміс);</w:t>
      </w:r>
    </w:p>
    <w:p w14:paraId="7F17ED1B" w14:textId="77777777" w:rsidR="000216AE" w:rsidRPr="00536CC0" w:rsidRDefault="000216AE" w:rsidP="00761FB0">
      <w:pPr>
        <w:widowControl/>
        <w:numPr>
          <w:ilvl w:val="3"/>
          <w:numId w:val="276"/>
        </w:numPr>
        <w:tabs>
          <w:tab w:val="left" w:pos="1100"/>
        </w:tabs>
        <w:suppressAutoHyphens/>
        <w:autoSpaceDE/>
        <w:autoSpaceDN/>
        <w:adjustRightInd/>
        <w:ind w:left="0" w:firstLine="567"/>
        <w:jc w:val="both"/>
        <w:rPr>
          <w:lang w:val="uk-UA"/>
        </w:rPr>
      </w:pPr>
      <w:r w:rsidRPr="00536CC0">
        <w:rPr>
          <w:sz w:val="22"/>
          <w:szCs w:val="28"/>
          <w:lang w:val="uk-UA"/>
        </w:rPr>
        <w:t>рекомендації, побажання (порада, роз’яснення, пропозиція).</w:t>
      </w:r>
    </w:p>
    <w:p w14:paraId="53F01606" w14:textId="77777777" w:rsidR="000216AE" w:rsidRPr="00536CC0" w:rsidRDefault="000216AE" w:rsidP="000216AE">
      <w:pPr>
        <w:widowControl/>
        <w:autoSpaceDE/>
        <w:ind w:firstLine="567"/>
        <w:jc w:val="both"/>
        <w:rPr>
          <w:lang w:val="uk-UA"/>
        </w:rPr>
      </w:pPr>
      <w:r w:rsidRPr="00536CC0">
        <w:rPr>
          <w:sz w:val="22"/>
          <w:szCs w:val="28"/>
          <w:lang w:val="uk-UA"/>
        </w:rPr>
        <w:t>Виокремлюють дві групи в структурі сучасної моделі адміністративних методів:</w:t>
      </w:r>
    </w:p>
    <w:p w14:paraId="3C89CFB4" w14:textId="77777777" w:rsidR="000216AE" w:rsidRPr="00536CC0" w:rsidRDefault="000216AE" w:rsidP="000216AE">
      <w:pPr>
        <w:widowControl/>
        <w:autoSpaceDE/>
        <w:ind w:firstLine="567"/>
        <w:jc w:val="both"/>
        <w:rPr>
          <w:lang w:val="uk-UA"/>
        </w:rPr>
      </w:pPr>
      <w:r w:rsidRPr="00536CC0">
        <w:rPr>
          <w:sz w:val="22"/>
          <w:szCs w:val="28"/>
          <w:lang w:val="uk-UA"/>
        </w:rPr>
        <w:t>1) дії на структуру управління;</w:t>
      </w:r>
    </w:p>
    <w:p w14:paraId="0DF1F8F9" w14:textId="77777777" w:rsidR="000216AE" w:rsidRPr="00536CC0" w:rsidRDefault="000216AE" w:rsidP="000216AE">
      <w:pPr>
        <w:widowControl/>
        <w:autoSpaceDE/>
        <w:ind w:firstLine="567"/>
        <w:jc w:val="both"/>
        <w:rPr>
          <w:lang w:val="uk-UA"/>
        </w:rPr>
      </w:pPr>
      <w:r w:rsidRPr="00536CC0">
        <w:rPr>
          <w:sz w:val="22"/>
          <w:szCs w:val="28"/>
          <w:lang w:val="uk-UA"/>
        </w:rPr>
        <w:t>2) дії на процес управління.</w:t>
      </w:r>
    </w:p>
    <w:p w14:paraId="16E90E00" w14:textId="77777777" w:rsidR="000216AE" w:rsidRPr="00536CC0" w:rsidRDefault="000216AE" w:rsidP="000216AE">
      <w:pPr>
        <w:widowControl/>
        <w:autoSpaceDE/>
        <w:ind w:firstLine="567"/>
        <w:jc w:val="both"/>
        <w:rPr>
          <w:lang w:val="uk-UA"/>
        </w:rPr>
      </w:pPr>
      <w:r w:rsidRPr="00536CC0">
        <w:rPr>
          <w:sz w:val="22"/>
          <w:szCs w:val="28"/>
          <w:lang w:val="uk-UA"/>
        </w:rPr>
        <w:t>Організаційна дія на структуру управління здійснюється в більшості випадків шляхом організаційної регламентації, нормування, організаційно-методичного інструктажу та проектування.</w:t>
      </w:r>
    </w:p>
    <w:p w14:paraId="05CAC98E" w14:textId="77777777" w:rsidR="000216AE" w:rsidRPr="00536CC0" w:rsidRDefault="000216AE" w:rsidP="000216AE">
      <w:pPr>
        <w:widowControl/>
        <w:autoSpaceDE/>
        <w:ind w:firstLine="567"/>
        <w:jc w:val="both"/>
        <w:rPr>
          <w:lang w:val="uk-UA"/>
        </w:rPr>
      </w:pPr>
      <w:r w:rsidRPr="00536CC0">
        <w:rPr>
          <w:sz w:val="22"/>
          <w:szCs w:val="28"/>
          <w:lang w:val="uk-UA"/>
        </w:rPr>
        <w:t>Дія на хід управління - це сукупність  розпорядчих ініціатив керівника, які направлені як на загальну команду, так і на окрему особу.</w:t>
      </w:r>
    </w:p>
    <w:p w14:paraId="4FA2FEDD" w14:textId="77777777" w:rsidR="000216AE" w:rsidRPr="00536CC0" w:rsidRDefault="000216AE" w:rsidP="000216AE">
      <w:pPr>
        <w:widowControl/>
        <w:autoSpaceDE/>
        <w:ind w:firstLine="567"/>
        <w:jc w:val="both"/>
        <w:rPr>
          <w:lang w:val="uk-UA"/>
        </w:rPr>
      </w:pPr>
      <w:r w:rsidRPr="00536CC0">
        <w:rPr>
          <w:sz w:val="22"/>
          <w:szCs w:val="28"/>
          <w:lang w:val="uk-UA"/>
        </w:rPr>
        <w:t>Адміністративна дія пов’язана з трьома типами підпорядкування.</w:t>
      </w:r>
    </w:p>
    <w:p w14:paraId="3B18398E" w14:textId="77777777" w:rsidR="000216AE" w:rsidRPr="00536CC0" w:rsidRDefault="000216AE" w:rsidP="000216AE">
      <w:pPr>
        <w:widowControl/>
        <w:autoSpaceDE/>
        <w:ind w:firstLine="567"/>
        <w:jc w:val="both"/>
        <w:rPr>
          <w:lang w:val="uk-UA"/>
        </w:rPr>
      </w:pPr>
      <w:r w:rsidRPr="00536CC0">
        <w:rPr>
          <w:sz w:val="22"/>
          <w:szCs w:val="28"/>
          <w:lang w:val="uk-UA"/>
        </w:rPr>
        <w:t xml:space="preserve">1. Примусове підпорядкування, що диктується з зовні чи «зверху», часто супроводжується дискомфортом (деколи цей тиск є грубим та безцеремонний). </w:t>
      </w:r>
    </w:p>
    <w:p w14:paraId="2B64CB30" w14:textId="77777777" w:rsidR="000216AE" w:rsidRPr="00536CC0" w:rsidRDefault="000216AE" w:rsidP="000216AE">
      <w:pPr>
        <w:widowControl/>
        <w:autoSpaceDE/>
        <w:ind w:firstLine="567"/>
        <w:jc w:val="both"/>
        <w:rPr>
          <w:lang w:val="uk-UA"/>
        </w:rPr>
      </w:pPr>
      <w:r w:rsidRPr="00536CC0">
        <w:rPr>
          <w:sz w:val="22"/>
          <w:szCs w:val="28"/>
          <w:lang w:val="uk-UA"/>
        </w:rPr>
        <w:t xml:space="preserve">2. Пасивне підпорядкування, що супроводжується полегшенням, пов’язаним зі звільненням від прийняття самостійних рішень. </w:t>
      </w:r>
    </w:p>
    <w:p w14:paraId="54D3B8AB" w14:textId="77777777" w:rsidR="000216AE" w:rsidRPr="00536CC0" w:rsidRDefault="000216AE" w:rsidP="000216AE">
      <w:pPr>
        <w:widowControl/>
        <w:autoSpaceDE/>
        <w:ind w:firstLine="567"/>
        <w:jc w:val="both"/>
        <w:rPr>
          <w:lang w:val="uk-UA"/>
        </w:rPr>
      </w:pPr>
      <w:r w:rsidRPr="00536CC0">
        <w:rPr>
          <w:sz w:val="22"/>
          <w:szCs w:val="28"/>
          <w:lang w:val="uk-UA"/>
        </w:rPr>
        <w:t xml:space="preserve">3. Свідоме, внутрішньо обґрунтоване підпорядкування, пов’язане з розумінням обґрунтованості й важливості отриманого розпорядження і з бажанням вчасно та </w:t>
      </w:r>
      <w:proofErr w:type="spellStart"/>
      <w:r w:rsidRPr="00536CC0">
        <w:rPr>
          <w:sz w:val="22"/>
          <w:szCs w:val="28"/>
          <w:lang w:val="uk-UA"/>
        </w:rPr>
        <w:t>результативно</w:t>
      </w:r>
      <w:proofErr w:type="spellEnd"/>
      <w:r w:rsidRPr="00536CC0">
        <w:rPr>
          <w:sz w:val="22"/>
          <w:szCs w:val="28"/>
          <w:lang w:val="uk-UA"/>
        </w:rPr>
        <w:t xml:space="preserve"> його виконати.</w:t>
      </w:r>
    </w:p>
    <w:p w14:paraId="596055DB" w14:textId="77777777" w:rsidR="000216AE" w:rsidRPr="00536CC0" w:rsidRDefault="000216AE" w:rsidP="000216AE">
      <w:pPr>
        <w:widowControl/>
        <w:autoSpaceDE/>
        <w:ind w:firstLine="567"/>
        <w:jc w:val="both"/>
        <w:rPr>
          <w:lang w:val="uk-UA"/>
        </w:rPr>
      </w:pPr>
      <w:r w:rsidRPr="00536CC0">
        <w:rPr>
          <w:sz w:val="22"/>
          <w:szCs w:val="28"/>
          <w:lang w:val="uk-UA"/>
        </w:rPr>
        <w:t xml:space="preserve">Умовно серед адміністративних методів управління розрізняють організаційно-адміністративні й організаційно-розпорядчі методи управління. </w:t>
      </w:r>
    </w:p>
    <w:p w14:paraId="5FCA9550" w14:textId="77777777" w:rsidR="000216AE" w:rsidRPr="00536CC0" w:rsidRDefault="000216AE" w:rsidP="000216AE">
      <w:pPr>
        <w:widowControl/>
        <w:autoSpaceDE/>
        <w:ind w:firstLine="567"/>
        <w:jc w:val="both"/>
        <w:rPr>
          <w:sz w:val="22"/>
          <w:szCs w:val="28"/>
          <w:lang w:val="uk-UA"/>
        </w:rPr>
      </w:pPr>
    </w:p>
    <w:p w14:paraId="79CF0755" w14:textId="77777777" w:rsidR="000216AE" w:rsidRPr="00536CC0" w:rsidRDefault="000216AE" w:rsidP="000216AE">
      <w:pPr>
        <w:widowControl/>
        <w:autoSpaceDE/>
        <w:ind w:firstLine="567"/>
        <w:jc w:val="center"/>
        <w:rPr>
          <w:lang w:val="uk-UA"/>
        </w:rPr>
      </w:pPr>
      <w:r w:rsidRPr="00536CC0">
        <w:rPr>
          <w:b/>
          <w:bCs/>
          <w:sz w:val="22"/>
          <w:szCs w:val="28"/>
          <w:lang w:val="uk-UA"/>
        </w:rPr>
        <w:lastRenderedPageBreak/>
        <w:t>2. Організаційно-адміністративні методи управління</w:t>
      </w:r>
    </w:p>
    <w:p w14:paraId="16594FF4" w14:textId="77777777" w:rsidR="000216AE" w:rsidRPr="00536CC0" w:rsidRDefault="000216AE" w:rsidP="000216AE">
      <w:pPr>
        <w:widowControl/>
        <w:autoSpaceDE/>
        <w:ind w:firstLine="567"/>
        <w:jc w:val="both"/>
        <w:rPr>
          <w:lang w:val="uk-UA"/>
        </w:rPr>
      </w:pPr>
      <w:r w:rsidRPr="00536CC0">
        <w:rPr>
          <w:sz w:val="22"/>
          <w:szCs w:val="28"/>
          <w:lang w:val="uk-UA"/>
        </w:rPr>
        <w:t xml:space="preserve">Організаційно-адміністративні методи базуються на системі затверджених, внутрішніх регламентних нормативних документів. </w:t>
      </w:r>
    </w:p>
    <w:p w14:paraId="7B5CF1B8" w14:textId="77777777" w:rsidR="000216AE" w:rsidRPr="00536CC0" w:rsidRDefault="000216AE" w:rsidP="000216AE">
      <w:pPr>
        <w:widowControl/>
        <w:autoSpaceDE/>
        <w:ind w:firstLine="567"/>
        <w:jc w:val="both"/>
        <w:rPr>
          <w:lang w:val="uk-UA"/>
        </w:rPr>
      </w:pPr>
      <w:r w:rsidRPr="00536CC0">
        <w:rPr>
          <w:sz w:val="22"/>
          <w:szCs w:val="28"/>
          <w:lang w:val="uk-UA"/>
        </w:rPr>
        <w:t xml:space="preserve">В практичній діяльності організаційно-розпорядчі інструменти застосовують: </w:t>
      </w:r>
    </w:p>
    <w:p w14:paraId="37B214E2" w14:textId="77777777" w:rsidR="000216AE" w:rsidRPr="00536CC0" w:rsidRDefault="000216AE" w:rsidP="000216AE">
      <w:pPr>
        <w:widowControl/>
        <w:autoSpaceDE/>
        <w:ind w:firstLine="567"/>
        <w:jc w:val="both"/>
        <w:rPr>
          <w:lang w:val="uk-UA"/>
        </w:rPr>
      </w:pPr>
      <w:r w:rsidRPr="00536CC0">
        <w:rPr>
          <w:sz w:val="22"/>
          <w:szCs w:val="28"/>
          <w:lang w:val="uk-UA"/>
        </w:rPr>
        <w:t>1) керівники/заступники ієрархії управлінського апарату підприємства;</w:t>
      </w:r>
    </w:p>
    <w:p w14:paraId="45D7F173" w14:textId="77777777" w:rsidR="000216AE" w:rsidRPr="00536CC0" w:rsidRDefault="000216AE" w:rsidP="000216AE">
      <w:pPr>
        <w:widowControl/>
        <w:autoSpaceDE/>
        <w:ind w:firstLine="567"/>
        <w:jc w:val="both"/>
        <w:rPr>
          <w:lang w:val="uk-UA"/>
        </w:rPr>
      </w:pPr>
      <w:r w:rsidRPr="00536CC0">
        <w:rPr>
          <w:sz w:val="22"/>
          <w:szCs w:val="28"/>
          <w:lang w:val="uk-UA"/>
        </w:rPr>
        <w:t>2) особи, яким підпорядковуються згідно штатного розкладу інші особи;</w:t>
      </w:r>
    </w:p>
    <w:p w14:paraId="0856B055" w14:textId="77777777" w:rsidR="000216AE" w:rsidRPr="00536CC0" w:rsidRDefault="000216AE" w:rsidP="000216AE">
      <w:pPr>
        <w:widowControl/>
        <w:autoSpaceDE/>
        <w:ind w:firstLine="567"/>
        <w:jc w:val="both"/>
        <w:rPr>
          <w:lang w:val="uk-UA"/>
        </w:rPr>
      </w:pPr>
      <w:r w:rsidRPr="00536CC0">
        <w:rPr>
          <w:sz w:val="22"/>
          <w:szCs w:val="28"/>
          <w:lang w:val="uk-UA"/>
        </w:rPr>
        <w:t>3) особи, які мають уповноваження й права продукувати нормативні й правові акти.</w:t>
      </w:r>
    </w:p>
    <w:p w14:paraId="00B76168" w14:textId="77777777" w:rsidR="000216AE" w:rsidRPr="00536CC0" w:rsidRDefault="000216AE" w:rsidP="000216AE">
      <w:pPr>
        <w:widowControl/>
        <w:autoSpaceDE/>
        <w:ind w:firstLine="567"/>
        <w:jc w:val="both"/>
        <w:rPr>
          <w:lang w:val="uk-UA"/>
        </w:rPr>
      </w:pPr>
      <w:r w:rsidRPr="00536CC0">
        <w:rPr>
          <w:sz w:val="22"/>
          <w:szCs w:val="28"/>
          <w:lang w:val="uk-UA"/>
        </w:rPr>
        <w:t>Організаційно-адміністративні засоби управління опираються на сукупність:</w:t>
      </w:r>
    </w:p>
    <w:p w14:paraId="162092EC" w14:textId="77777777" w:rsidR="000216AE" w:rsidRPr="00536CC0" w:rsidRDefault="000216AE" w:rsidP="00761FB0">
      <w:pPr>
        <w:widowControl/>
        <w:numPr>
          <w:ilvl w:val="0"/>
          <w:numId w:val="277"/>
        </w:numPr>
        <w:suppressAutoHyphens/>
        <w:autoSpaceDE/>
        <w:autoSpaceDN/>
        <w:adjustRightInd/>
        <w:ind w:left="0" w:firstLine="567"/>
        <w:jc w:val="both"/>
        <w:rPr>
          <w:lang w:val="uk-UA"/>
        </w:rPr>
      </w:pPr>
      <w:r w:rsidRPr="00536CC0">
        <w:rPr>
          <w:sz w:val="22"/>
          <w:szCs w:val="28"/>
          <w:lang w:val="uk-UA"/>
        </w:rPr>
        <w:t>законодавчих універсалів країни (державні закони, укази, ухвали, розпорядження, державні стандарти, положення, інструкції, методи і інші акти ОП, ВРУ, КМУ, які є обов’язковими для всіх суб’єктів, що ведуть  діяльність на території країни;</w:t>
      </w:r>
    </w:p>
    <w:p w14:paraId="7AB12DCA" w14:textId="77777777" w:rsidR="000216AE" w:rsidRPr="00536CC0" w:rsidRDefault="000216AE" w:rsidP="00761FB0">
      <w:pPr>
        <w:widowControl/>
        <w:numPr>
          <w:ilvl w:val="0"/>
          <w:numId w:val="277"/>
        </w:numPr>
        <w:suppressAutoHyphens/>
        <w:autoSpaceDE/>
        <w:autoSpaceDN/>
        <w:adjustRightInd/>
        <w:ind w:left="0" w:firstLine="567"/>
        <w:jc w:val="both"/>
        <w:rPr>
          <w:lang w:val="uk-UA"/>
        </w:rPr>
      </w:pPr>
      <w:r w:rsidRPr="00536CC0">
        <w:rPr>
          <w:sz w:val="22"/>
          <w:szCs w:val="28"/>
          <w:lang w:val="uk-UA"/>
        </w:rPr>
        <w:t xml:space="preserve">нормативних документів </w:t>
      </w:r>
      <w:proofErr w:type="spellStart"/>
      <w:r w:rsidRPr="00536CC0">
        <w:rPr>
          <w:sz w:val="22"/>
          <w:szCs w:val="28"/>
          <w:lang w:val="uk-UA"/>
        </w:rPr>
        <w:t>вищестоящих</w:t>
      </w:r>
      <w:proofErr w:type="spellEnd"/>
      <w:r w:rsidRPr="00536CC0">
        <w:rPr>
          <w:sz w:val="22"/>
          <w:szCs w:val="28"/>
          <w:lang w:val="uk-UA"/>
        </w:rPr>
        <w:t xml:space="preserve"> структур управління (стандарти, положення, інструкції, методики, низка відомчих ухвал, наказів, тощо);</w:t>
      </w:r>
    </w:p>
    <w:p w14:paraId="7A36A3B7" w14:textId="77777777" w:rsidR="000216AE" w:rsidRPr="00536CC0" w:rsidRDefault="000216AE" w:rsidP="00761FB0">
      <w:pPr>
        <w:widowControl/>
        <w:numPr>
          <w:ilvl w:val="0"/>
          <w:numId w:val="277"/>
        </w:numPr>
        <w:suppressAutoHyphens/>
        <w:autoSpaceDE/>
        <w:autoSpaceDN/>
        <w:adjustRightInd/>
        <w:ind w:left="0" w:firstLine="567"/>
        <w:jc w:val="both"/>
        <w:rPr>
          <w:lang w:val="uk-UA"/>
        </w:rPr>
      </w:pPr>
      <w:r w:rsidRPr="00536CC0">
        <w:rPr>
          <w:sz w:val="22"/>
          <w:szCs w:val="28"/>
          <w:lang w:val="uk-UA"/>
        </w:rPr>
        <w:t>планів, що розробляються в даній організації, програм, організаційних документів, що регламентують її діяльність.</w:t>
      </w:r>
    </w:p>
    <w:p w14:paraId="1D339958" w14:textId="77777777" w:rsidR="000216AE" w:rsidRPr="00536CC0" w:rsidRDefault="000216AE" w:rsidP="000216AE">
      <w:pPr>
        <w:widowControl/>
        <w:autoSpaceDE/>
        <w:ind w:firstLine="567"/>
        <w:jc w:val="both"/>
        <w:rPr>
          <w:sz w:val="22"/>
          <w:szCs w:val="28"/>
          <w:lang w:val="uk-UA"/>
        </w:rPr>
      </w:pPr>
      <w:r w:rsidRPr="00536CC0">
        <w:rPr>
          <w:sz w:val="22"/>
          <w:szCs w:val="28"/>
          <w:lang w:val="uk-UA"/>
        </w:rPr>
        <w:t xml:space="preserve">До організаційно-адміністративних методів відносять: </w:t>
      </w:r>
    </w:p>
    <w:p w14:paraId="5F8E942B" w14:textId="77777777" w:rsidR="000216AE" w:rsidRPr="00536CC0" w:rsidRDefault="000216AE" w:rsidP="000216AE">
      <w:pPr>
        <w:widowControl/>
        <w:autoSpaceDE/>
        <w:ind w:firstLine="567"/>
        <w:jc w:val="both"/>
        <w:rPr>
          <w:sz w:val="22"/>
          <w:szCs w:val="28"/>
          <w:lang w:val="uk-UA"/>
        </w:rPr>
      </w:pPr>
      <w:r w:rsidRPr="00536CC0">
        <w:rPr>
          <w:sz w:val="22"/>
          <w:szCs w:val="28"/>
          <w:lang w:val="uk-UA"/>
        </w:rPr>
        <w:t>- статут організації;</w:t>
      </w:r>
    </w:p>
    <w:p w14:paraId="7BD70F3B" w14:textId="77777777" w:rsidR="000216AE" w:rsidRPr="00536CC0" w:rsidRDefault="000216AE" w:rsidP="000216AE">
      <w:pPr>
        <w:widowControl/>
        <w:autoSpaceDE/>
        <w:ind w:firstLine="567"/>
        <w:jc w:val="both"/>
        <w:rPr>
          <w:sz w:val="22"/>
          <w:szCs w:val="28"/>
          <w:lang w:val="uk-UA"/>
        </w:rPr>
      </w:pPr>
      <w:r w:rsidRPr="00536CC0">
        <w:rPr>
          <w:sz w:val="22"/>
          <w:szCs w:val="28"/>
          <w:lang w:val="uk-UA"/>
        </w:rPr>
        <w:t>- організаційну структуру;</w:t>
      </w:r>
    </w:p>
    <w:p w14:paraId="047053EE" w14:textId="77777777" w:rsidR="000216AE" w:rsidRPr="00536CC0" w:rsidRDefault="000216AE" w:rsidP="000216AE">
      <w:pPr>
        <w:widowControl/>
        <w:autoSpaceDE/>
        <w:ind w:firstLine="567"/>
        <w:jc w:val="both"/>
        <w:rPr>
          <w:sz w:val="22"/>
          <w:szCs w:val="28"/>
          <w:lang w:val="uk-UA"/>
        </w:rPr>
      </w:pPr>
      <w:r w:rsidRPr="00536CC0">
        <w:rPr>
          <w:sz w:val="22"/>
          <w:szCs w:val="28"/>
          <w:lang w:val="uk-UA"/>
        </w:rPr>
        <w:t>- штатний розпис;</w:t>
      </w:r>
    </w:p>
    <w:p w14:paraId="645090EC" w14:textId="77777777" w:rsidR="000216AE" w:rsidRPr="00536CC0" w:rsidRDefault="000216AE" w:rsidP="000216AE">
      <w:pPr>
        <w:widowControl/>
        <w:autoSpaceDE/>
        <w:ind w:firstLine="567"/>
        <w:jc w:val="both"/>
        <w:rPr>
          <w:sz w:val="22"/>
          <w:szCs w:val="28"/>
          <w:lang w:val="uk-UA"/>
        </w:rPr>
      </w:pPr>
      <w:r w:rsidRPr="00536CC0">
        <w:rPr>
          <w:sz w:val="22"/>
          <w:szCs w:val="28"/>
          <w:lang w:val="uk-UA"/>
        </w:rPr>
        <w:t>- колективний договір;</w:t>
      </w:r>
    </w:p>
    <w:p w14:paraId="01D4A82C" w14:textId="77777777" w:rsidR="000216AE" w:rsidRPr="00536CC0" w:rsidRDefault="000216AE" w:rsidP="000216AE">
      <w:pPr>
        <w:widowControl/>
        <w:autoSpaceDE/>
        <w:ind w:firstLine="567"/>
        <w:jc w:val="both"/>
        <w:rPr>
          <w:sz w:val="22"/>
          <w:szCs w:val="28"/>
          <w:lang w:val="uk-UA"/>
        </w:rPr>
      </w:pPr>
      <w:r w:rsidRPr="00536CC0">
        <w:rPr>
          <w:sz w:val="22"/>
          <w:szCs w:val="28"/>
          <w:lang w:val="uk-UA"/>
        </w:rPr>
        <w:t>- положення про структурну складову/підрозділи;</w:t>
      </w:r>
    </w:p>
    <w:p w14:paraId="56444BD1" w14:textId="77777777" w:rsidR="000216AE" w:rsidRPr="00536CC0" w:rsidRDefault="000216AE" w:rsidP="000216AE">
      <w:pPr>
        <w:widowControl/>
        <w:autoSpaceDE/>
        <w:ind w:firstLine="567"/>
        <w:jc w:val="both"/>
        <w:rPr>
          <w:sz w:val="22"/>
          <w:szCs w:val="28"/>
          <w:lang w:val="uk-UA"/>
        </w:rPr>
      </w:pPr>
      <w:r w:rsidRPr="00536CC0">
        <w:rPr>
          <w:sz w:val="22"/>
          <w:szCs w:val="28"/>
          <w:lang w:val="uk-UA"/>
        </w:rPr>
        <w:t>- інструкції для посад;</w:t>
      </w:r>
    </w:p>
    <w:p w14:paraId="151D74BC" w14:textId="77777777" w:rsidR="000216AE" w:rsidRPr="00536CC0" w:rsidRDefault="000216AE" w:rsidP="000216AE">
      <w:pPr>
        <w:widowControl/>
        <w:autoSpaceDE/>
        <w:ind w:firstLine="567"/>
        <w:jc w:val="both"/>
        <w:rPr>
          <w:sz w:val="22"/>
          <w:szCs w:val="28"/>
          <w:lang w:val="uk-UA"/>
        </w:rPr>
      </w:pPr>
      <w:r w:rsidRPr="00536CC0">
        <w:rPr>
          <w:sz w:val="22"/>
          <w:szCs w:val="28"/>
          <w:lang w:val="uk-UA"/>
        </w:rPr>
        <w:t>- корпоративні правила;</w:t>
      </w:r>
    </w:p>
    <w:p w14:paraId="261418AE" w14:textId="77777777" w:rsidR="000216AE" w:rsidRPr="00536CC0" w:rsidRDefault="000216AE" w:rsidP="000216AE">
      <w:pPr>
        <w:widowControl/>
        <w:autoSpaceDE/>
        <w:ind w:firstLine="567"/>
        <w:jc w:val="both"/>
        <w:rPr>
          <w:sz w:val="22"/>
          <w:szCs w:val="28"/>
          <w:lang w:val="uk-UA"/>
        </w:rPr>
      </w:pPr>
      <w:r w:rsidRPr="00536CC0">
        <w:rPr>
          <w:sz w:val="22"/>
          <w:szCs w:val="28"/>
          <w:lang w:val="uk-UA"/>
        </w:rPr>
        <w:t xml:space="preserve">- норми внутрішнього розпорядку. </w:t>
      </w:r>
    </w:p>
    <w:p w14:paraId="6C039084" w14:textId="77777777" w:rsidR="000216AE" w:rsidRPr="00536CC0" w:rsidRDefault="000216AE" w:rsidP="000216AE">
      <w:pPr>
        <w:widowControl/>
        <w:autoSpaceDE/>
        <w:ind w:firstLine="567"/>
        <w:jc w:val="both"/>
        <w:rPr>
          <w:lang w:val="uk-UA"/>
        </w:rPr>
      </w:pPr>
      <w:r w:rsidRPr="00536CC0">
        <w:rPr>
          <w:sz w:val="22"/>
          <w:szCs w:val="28"/>
          <w:lang w:val="uk-UA"/>
        </w:rPr>
        <w:t xml:space="preserve">Вказані стандарти набувають сили для підприємства з часу опублікування наказу його керівника. </w:t>
      </w:r>
    </w:p>
    <w:p w14:paraId="5FCC18D4" w14:textId="77777777" w:rsidR="000216AE" w:rsidRPr="00536CC0" w:rsidRDefault="000216AE" w:rsidP="000216AE">
      <w:pPr>
        <w:widowControl/>
        <w:autoSpaceDE/>
        <w:ind w:firstLine="567"/>
        <w:jc w:val="both"/>
        <w:rPr>
          <w:lang w:val="uk-UA"/>
        </w:rPr>
      </w:pPr>
      <w:r w:rsidRPr="00536CC0">
        <w:rPr>
          <w:i/>
          <w:iCs/>
          <w:sz w:val="22"/>
          <w:szCs w:val="28"/>
          <w:lang w:val="uk-UA"/>
        </w:rPr>
        <w:t>Статут</w:t>
      </w:r>
      <w:r w:rsidRPr="00536CC0">
        <w:rPr>
          <w:sz w:val="22"/>
          <w:szCs w:val="28"/>
          <w:lang w:val="uk-UA"/>
        </w:rPr>
        <w:t xml:space="preserve"> – місцевий нормативний декрет, який установлює правовий статус юридичної особи та регулює відносини між учасниками й самою юридичною особою. Статут набуває чинності з моменту реєстрації самої юридичної особи.</w:t>
      </w:r>
    </w:p>
    <w:p w14:paraId="33E1670A" w14:textId="77777777" w:rsidR="000216AE" w:rsidRPr="00536CC0" w:rsidRDefault="000216AE" w:rsidP="000216AE">
      <w:pPr>
        <w:widowControl/>
        <w:autoSpaceDE/>
        <w:ind w:firstLine="567"/>
        <w:jc w:val="both"/>
        <w:rPr>
          <w:lang w:val="uk-UA"/>
        </w:rPr>
      </w:pPr>
      <w:r w:rsidRPr="00536CC0">
        <w:rPr>
          <w:i/>
          <w:iCs/>
          <w:sz w:val="22"/>
          <w:szCs w:val="28"/>
          <w:lang w:val="uk-UA"/>
        </w:rPr>
        <w:t>Організаційна структура управління</w:t>
      </w:r>
      <w:r w:rsidRPr="00536CC0">
        <w:rPr>
          <w:sz w:val="22"/>
          <w:szCs w:val="28"/>
          <w:lang w:val="uk-UA"/>
        </w:rPr>
        <w:t xml:space="preserve"> – це склад (спеціалізація), взаємозв’язок самостійних управлінських підрозділів і окремих посад, що виконують функції управління. Структура повинна забезпечувати єдність стійких </w:t>
      </w:r>
      <w:proofErr w:type="spellStart"/>
      <w:r w:rsidRPr="00536CC0">
        <w:rPr>
          <w:sz w:val="22"/>
          <w:szCs w:val="28"/>
          <w:lang w:val="uk-UA"/>
        </w:rPr>
        <w:t>зв’язків</w:t>
      </w:r>
      <w:proofErr w:type="spellEnd"/>
      <w:r w:rsidRPr="00536CC0">
        <w:rPr>
          <w:sz w:val="22"/>
          <w:szCs w:val="28"/>
          <w:lang w:val="uk-UA"/>
        </w:rPr>
        <w:t xml:space="preserve"> між складовими організації та надійне функціонування системи в цілому. </w:t>
      </w:r>
    </w:p>
    <w:p w14:paraId="693AC54B" w14:textId="77777777" w:rsidR="000216AE" w:rsidRPr="00536CC0" w:rsidRDefault="000216AE" w:rsidP="000216AE">
      <w:pPr>
        <w:widowControl/>
        <w:autoSpaceDE/>
        <w:ind w:firstLine="567"/>
        <w:jc w:val="both"/>
        <w:rPr>
          <w:lang w:val="uk-UA"/>
        </w:rPr>
      </w:pPr>
      <w:r w:rsidRPr="00536CC0">
        <w:rPr>
          <w:i/>
          <w:iCs/>
          <w:sz w:val="22"/>
          <w:szCs w:val="28"/>
          <w:lang w:val="uk-UA"/>
        </w:rPr>
        <w:t>Розклад штату</w:t>
      </w:r>
      <w:r w:rsidRPr="00536CC0">
        <w:rPr>
          <w:sz w:val="22"/>
          <w:szCs w:val="28"/>
          <w:lang w:val="uk-UA"/>
        </w:rPr>
        <w:t xml:space="preserve"> – це розпорядчий документ з організації структурного устрою підприємства, являє собою реєстр посад з вказівкою їх кількості і розмірів посадових окладів, а також розміру надбавок і доплат, що існують в даній організації в аспекті визначених посад.</w:t>
      </w:r>
    </w:p>
    <w:p w14:paraId="0EAFC636" w14:textId="77777777" w:rsidR="000216AE" w:rsidRPr="00536CC0" w:rsidRDefault="000216AE" w:rsidP="000216AE">
      <w:pPr>
        <w:widowControl/>
        <w:autoSpaceDE/>
        <w:ind w:firstLine="567"/>
        <w:jc w:val="both"/>
        <w:rPr>
          <w:lang w:val="uk-UA"/>
        </w:rPr>
      </w:pPr>
      <w:r w:rsidRPr="00536CC0">
        <w:rPr>
          <w:i/>
          <w:iCs/>
          <w:sz w:val="22"/>
          <w:szCs w:val="28"/>
          <w:lang w:val="uk-UA"/>
        </w:rPr>
        <w:t>Положення про підрозділ</w:t>
      </w:r>
      <w:r w:rsidRPr="00536CC0">
        <w:rPr>
          <w:sz w:val="22"/>
          <w:szCs w:val="28"/>
          <w:lang w:val="uk-UA"/>
        </w:rPr>
        <w:t xml:space="preserve"> – регламентний документ, щодо створення та функціонування структурного підрозділу фірми (правовий статус, завдання, функції, структура, відповідальність, відносини з іншими підрозділами).</w:t>
      </w:r>
    </w:p>
    <w:p w14:paraId="0853B1AE" w14:textId="77777777" w:rsidR="000216AE" w:rsidRPr="00536CC0" w:rsidRDefault="000216AE" w:rsidP="000216AE">
      <w:pPr>
        <w:widowControl/>
        <w:autoSpaceDE/>
        <w:ind w:firstLine="567"/>
        <w:jc w:val="both"/>
        <w:rPr>
          <w:lang w:val="uk-UA"/>
        </w:rPr>
      </w:pPr>
      <w:r w:rsidRPr="00536CC0">
        <w:rPr>
          <w:i/>
          <w:iCs/>
          <w:sz w:val="22"/>
          <w:szCs w:val="28"/>
          <w:lang w:val="uk-UA"/>
        </w:rPr>
        <w:t>Колективна угода(договір)</w:t>
      </w:r>
      <w:r w:rsidRPr="00536CC0">
        <w:rPr>
          <w:sz w:val="22"/>
          <w:szCs w:val="28"/>
          <w:lang w:val="uk-UA"/>
        </w:rPr>
        <w:t xml:space="preserve"> – правовий документ, який регулює взаємовідносини між роботодавцем та працівниками в аспекті найму, професійних зобов’язань та виконання соціально-економічних процесів. </w:t>
      </w:r>
    </w:p>
    <w:p w14:paraId="0DD40C32" w14:textId="77777777" w:rsidR="000216AE" w:rsidRPr="00536CC0" w:rsidRDefault="000216AE" w:rsidP="000216AE">
      <w:pPr>
        <w:widowControl/>
        <w:autoSpaceDE/>
        <w:ind w:firstLine="567"/>
        <w:jc w:val="both"/>
        <w:rPr>
          <w:lang w:val="uk-UA"/>
        </w:rPr>
      </w:pPr>
      <w:r w:rsidRPr="00536CC0">
        <w:rPr>
          <w:i/>
          <w:iCs/>
          <w:sz w:val="22"/>
          <w:szCs w:val="28"/>
          <w:lang w:val="uk-UA"/>
        </w:rPr>
        <w:t>Посадовий припис (інструкція)</w:t>
      </w:r>
      <w:r w:rsidRPr="00536CC0">
        <w:rPr>
          <w:sz w:val="22"/>
          <w:szCs w:val="28"/>
          <w:lang w:val="uk-UA"/>
        </w:rPr>
        <w:t xml:space="preserve"> – це внутрішній правовий універсал щодо функцій, прав, обов’язків та рівня відповідальності персоналу в розрізі діяльності на певній посаді. </w:t>
      </w:r>
    </w:p>
    <w:p w14:paraId="1AE4A58B" w14:textId="77777777" w:rsidR="000216AE" w:rsidRPr="00536CC0" w:rsidRDefault="000216AE" w:rsidP="000216AE">
      <w:pPr>
        <w:widowControl/>
        <w:autoSpaceDE/>
        <w:ind w:firstLine="567"/>
        <w:jc w:val="both"/>
        <w:rPr>
          <w:sz w:val="22"/>
          <w:szCs w:val="28"/>
          <w:lang w:val="uk-UA"/>
        </w:rPr>
      </w:pPr>
      <w:r w:rsidRPr="00536CC0">
        <w:rPr>
          <w:i/>
          <w:iCs/>
          <w:sz w:val="22"/>
          <w:szCs w:val="28"/>
          <w:lang w:val="uk-UA"/>
        </w:rPr>
        <w:t>Правила режиму</w:t>
      </w:r>
      <w:r w:rsidRPr="00536CC0">
        <w:rPr>
          <w:sz w:val="22"/>
          <w:szCs w:val="28"/>
          <w:lang w:val="uk-UA"/>
        </w:rPr>
        <w:t xml:space="preserve"> – це внутрішній нормативний документ з правопорядку у сфері праці, що діє у працедавця, зокрема:</w:t>
      </w:r>
    </w:p>
    <w:p w14:paraId="50AF94FF" w14:textId="77777777" w:rsidR="000216AE" w:rsidRPr="00536CC0" w:rsidRDefault="000216AE" w:rsidP="000216AE">
      <w:pPr>
        <w:widowControl/>
        <w:autoSpaceDE/>
        <w:ind w:firstLine="567"/>
        <w:jc w:val="both"/>
        <w:rPr>
          <w:sz w:val="22"/>
          <w:szCs w:val="28"/>
          <w:lang w:val="uk-UA"/>
        </w:rPr>
      </w:pPr>
      <w:r w:rsidRPr="00536CC0">
        <w:rPr>
          <w:sz w:val="22"/>
          <w:szCs w:val="28"/>
          <w:lang w:val="uk-UA"/>
        </w:rPr>
        <w:t>- упорядкованість найму;</w:t>
      </w:r>
    </w:p>
    <w:p w14:paraId="7AF3C9C2" w14:textId="77777777" w:rsidR="000216AE" w:rsidRPr="00536CC0" w:rsidRDefault="000216AE" w:rsidP="000216AE">
      <w:pPr>
        <w:widowControl/>
        <w:autoSpaceDE/>
        <w:ind w:firstLine="567"/>
        <w:jc w:val="both"/>
        <w:rPr>
          <w:sz w:val="22"/>
          <w:szCs w:val="28"/>
          <w:lang w:val="uk-UA"/>
        </w:rPr>
      </w:pPr>
      <w:r w:rsidRPr="00536CC0">
        <w:rPr>
          <w:sz w:val="22"/>
          <w:szCs w:val="28"/>
          <w:lang w:val="uk-UA"/>
        </w:rPr>
        <w:t>- кар’єрного просування;</w:t>
      </w:r>
    </w:p>
    <w:p w14:paraId="7590107C" w14:textId="77777777" w:rsidR="000216AE" w:rsidRPr="00536CC0" w:rsidRDefault="000216AE" w:rsidP="000216AE">
      <w:pPr>
        <w:widowControl/>
        <w:autoSpaceDE/>
        <w:ind w:firstLine="567"/>
        <w:jc w:val="both"/>
        <w:rPr>
          <w:sz w:val="22"/>
          <w:szCs w:val="28"/>
          <w:lang w:val="uk-UA"/>
        </w:rPr>
      </w:pPr>
      <w:r w:rsidRPr="00536CC0">
        <w:rPr>
          <w:sz w:val="22"/>
          <w:szCs w:val="28"/>
          <w:lang w:val="uk-UA"/>
        </w:rPr>
        <w:t xml:space="preserve">- звільнення працівників; </w:t>
      </w:r>
    </w:p>
    <w:p w14:paraId="32D54C60" w14:textId="77777777" w:rsidR="000216AE" w:rsidRPr="00536CC0" w:rsidRDefault="000216AE" w:rsidP="000216AE">
      <w:pPr>
        <w:widowControl/>
        <w:autoSpaceDE/>
        <w:ind w:firstLine="567"/>
        <w:jc w:val="both"/>
        <w:rPr>
          <w:sz w:val="22"/>
          <w:szCs w:val="28"/>
          <w:lang w:val="uk-UA"/>
        </w:rPr>
      </w:pPr>
      <w:r w:rsidRPr="00536CC0">
        <w:rPr>
          <w:sz w:val="22"/>
          <w:szCs w:val="28"/>
          <w:lang w:val="uk-UA"/>
        </w:rPr>
        <w:t>- хід дотримання двома сторонами умов трудового договору;</w:t>
      </w:r>
    </w:p>
    <w:p w14:paraId="3BDFC4EF" w14:textId="77777777" w:rsidR="000216AE" w:rsidRPr="00536CC0" w:rsidRDefault="000216AE" w:rsidP="000216AE">
      <w:pPr>
        <w:widowControl/>
        <w:autoSpaceDE/>
        <w:ind w:firstLine="567"/>
        <w:jc w:val="both"/>
        <w:rPr>
          <w:sz w:val="22"/>
          <w:szCs w:val="28"/>
          <w:lang w:val="uk-UA"/>
        </w:rPr>
      </w:pPr>
      <w:r w:rsidRPr="00536CC0">
        <w:rPr>
          <w:sz w:val="22"/>
          <w:szCs w:val="28"/>
          <w:lang w:val="uk-UA"/>
        </w:rPr>
        <w:t xml:space="preserve">- регламентація праці й відпочинку; </w:t>
      </w:r>
    </w:p>
    <w:p w14:paraId="1292D84C" w14:textId="77777777" w:rsidR="000216AE" w:rsidRPr="00536CC0" w:rsidRDefault="000216AE" w:rsidP="000216AE">
      <w:pPr>
        <w:widowControl/>
        <w:autoSpaceDE/>
        <w:ind w:firstLine="567"/>
        <w:jc w:val="both"/>
        <w:rPr>
          <w:sz w:val="22"/>
          <w:szCs w:val="28"/>
          <w:lang w:val="uk-UA"/>
        </w:rPr>
      </w:pPr>
      <w:r w:rsidRPr="00536CC0">
        <w:rPr>
          <w:sz w:val="22"/>
          <w:szCs w:val="28"/>
          <w:lang w:val="uk-UA"/>
        </w:rPr>
        <w:t>- методи стимулювання;</w:t>
      </w:r>
    </w:p>
    <w:p w14:paraId="26809C6D" w14:textId="77777777" w:rsidR="000216AE" w:rsidRPr="00536CC0" w:rsidRDefault="000216AE" w:rsidP="000216AE">
      <w:pPr>
        <w:widowControl/>
        <w:autoSpaceDE/>
        <w:ind w:firstLine="567"/>
        <w:jc w:val="both"/>
        <w:rPr>
          <w:sz w:val="22"/>
          <w:szCs w:val="28"/>
          <w:lang w:val="uk-UA"/>
        </w:rPr>
      </w:pPr>
      <w:r w:rsidRPr="00536CC0">
        <w:rPr>
          <w:sz w:val="22"/>
          <w:szCs w:val="28"/>
          <w:lang w:val="uk-UA"/>
        </w:rPr>
        <w:t xml:space="preserve">- індикатори штрафів. </w:t>
      </w:r>
    </w:p>
    <w:p w14:paraId="2EFDB9A5" w14:textId="77777777" w:rsidR="000216AE" w:rsidRPr="00536CC0" w:rsidRDefault="000216AE" w:rsidP="000216AE">
      <w:pPr>
        <w:widowControl/>
        <w:autoSpaceDE/>
        <w:ind w:firstLine="567"/>
        <w:jc w:val="both"/>
        <w:rPr>
          <w:lang w:val="uk-UA"/>
        </w:rPr>
      </w:pPr>
      <w:r w:rsidRPr="00536CC0">
        <w:rPr>
          <w:sz w:val="22"/>
          <w:szCs w:val="28"/>
          <w:lang w:val="uk-UA"/>
        </w:rPr>
        <w:t>Це певний координаційний механізм між працедавцем та найманою робочою силою та, безпосередньо, між самими працівниками. Внутрішній трудовий розпорядок складає основу дисципліни праці.</w:t>
      </w:r>
    </w:p>
    <w:p w14:paraId="56C7C3AF" w14:textId="77777777" w:rsidR="000216AE" w:rsidRPr="00536CC0" w:rsidRDefault="000216AE" w:rsidP="000216AE">
      <w:pPr>
        <w:widowControl/>
        <w:autoSpaceDE/>
        <w:ind w:firstLine="567"/>
        <w:jc w:val="both"/>
        <w:rPr>
          <w:lang w:val="uk-UA"/>
        </w:rPr>
      </w:pPr>
      <w:r w:rsidRPr="00536CC0">
        <w:rPr>
          <w:sz w:val="22"/>
          <w:szCs w:val="28"/>
          <w:lang w:val="uk-UA"/>
        </w:rPr>
        <w:t xml:space="preserve">Практична реалізація організаційної дії в основному знаменується щаблем бізнес-культури підприємства, налаштуванням співробітників трудитися згідно приписами адміністрації. </w:t>
      </w:r>
    </w:p>
    <w:p w14:paraId="6270B957" w14:textId="77777777" w:rsidR="000216AE" w:rsidRPr="00536CC0" w:rsidRDefault="000216AE" w:rsidP="000216AE">
      <w:pPr>
        <w:widowControl/>
        <w:autoSpaceDE/>
        <w:ind w:firstLine="567"/>
        <w:jc w:val="center"/>
        <w:rPr>
          <w:lang w:val="uk-UA"/>
        </w:rPr>
      </w:pPr>
      <w:r w:rsidRPr="00536CC0">
        <w:rPr>
          <w:b/>
          <w:bCs/>
          <w:sz w:val="22"/>
          <w:szCs w:val="28"/>
          <w:lang w:val="uk-UA"/>
        </w:rPr>
        <w:lastRenderedPageBreak/>
        <w:t>3. Організаційно-розпорядчі методи управління</w:t>
      </w:r>
    </w:p>
    <w:p w14:paraId="198319B9" w14:textId="77777777" w:rsidR="000216AE" w:rsidRPr="00536CC0" w:rsidRDefault="000216AE" w:rsidP="000216AE">
      <w:pPr>
        <w:widowControl/>
        <w:autoSpaceDE/>
        <w:ind w:firstLine="567"/>
        <w:jc w:val="both"/>
        <w:rPr>
          <w:sz w:val="22"/>
          <w:szCs w:val="28"/>
          <w:lang w:val="uk-UA"/>
        </w:rPr>
      </w:pPr>
      <w:r w:rsidRPr="00536CC0">
        <w:rPr>
          <w:sz w:val="22"/>
          <w:szCs w:val="28"/>
          <w:lang w:val="uk-UA"/>
        </w:rPr>
        <w:t xml:space="preserve">Організаційно-розпорядчі методи (розпорядча дія) цілеспрямовані на спільне досягнення зазначених цілей менеджменту, забезпечення виконання умов внутрішніх нормативів та дотримання заданих вимірів системи управління за допомогою безпосереднього адміністративного регулювання. До складу розпорядчих дій зараховують: </w:t>
      </w:r>
    </w:p>
    <w:p w14:paraId="557E7CE3" w14:textId="77777777" w:rsidR="000216AE" w:rsidRPr="00536CC0" w:rsidRDefault="000216AE" w:rsidP="000216AE">
      <w:pPr>
        <w:widowControl/>
        <w:autoSpaceDE/>
        <w:ind w:firstLine="567"/>
        <w:jc w:val="both"/>
        <w:rPr>
          <w:sz w:val="22"/>
          <w:szCs w:val="28"/>
          <w:lang w:val="uk-UA"/>
        </w:rPr>
      </w:pPr>
      <w:r w:rsidRPr="00536CC0">
        <w:rPr>
          <w:sz w:val="22"/>
          <w:szCs w:val="28"/>
          <w:lang w:val="uk-UA"/>
        </w:rPr>
        <w:t>- різнопланові накази;</w:t>
      </w:r>
    </w:p>
    <w:p w14:paraId="7089F085" w14:textId="77777777" w:rsidR="000216AE" w:rsidRPr="00536CC0" w:rsidRDefault="000216AE" w:rsidP="000216AE">
      <w:pPr>
        <w:widowControl/>
        <w:autoSpaceDE/>
        <w:ind w:firstLine="567"/>
        <w:jc w:val="both"/>
        <w:rPr>
          <w:sz w:val="22"/>
          <w:szCs w:val="28"/>
          <w:lang w:val="uk-UA"/>
        </w:rPr>
      </w:pPr>
      <w:r w:rsidRPr="00536CC0">
        <w:rPr>
          <w:sz w:val="22"/>
          <w:szCs w:val="28"/>
          <w:lang w:val="uk-UA"/>
        </w:rPr>
        <w:t>- управлінські розпорядження;</w:t>
      </w:r>
    </w:p>
    <w:p w14:paraId="76DD1945" w14:textId="77777777" w:rsidR="000216AE" w:rsidRPr="00536CC0" w:rsidRDefault="000216AE" w:rsidP="000216AE">
      <w:pPr>
        <w:widowControl/>
        <w:autoSpaceDE/>
        <w:ind w:firstLine="567"/>
        <w:jc w:val="both"/>
        <w:rPr>
          <w:sz w:val="22"/>
          <w:szCs w:val="28"/>
          <w:lang w:val="uk-UA"/>
        </w:rPr>
      </w:pPr>
      <w:r w:rsidRPr="00536CC0">
        <w:rPr>
          <w:sz w:val="22"/>
          <w:szCs w:val="28"/>
          <w:lang w:val="uk-UA"/>
        </w:rPr>
        <w:t>- керівні вказівки;</w:t>
      </w:r>
    </w:p>
    <w:p w14:paraId="1B1F6F1E" w14:textId="77777777" w:rsidR="000216AE" w:rsidRPr="00536CC0" w:rsidRDefault="000216AE" w:rsidP="000216AE">
      <w:pPr>
        <w:widowControl/>
        <w:autoSpaceDE/>
        <w:ind w:firstLine="567"/>
        <w:jc w:val="both"/>
        <w:rPr>
          <w:lang w:val="uk-UA"/>
        </w:rPr>
      </w:pPr>
      <w:r w:rsidRPr="00536CC0">
        <w:rPr>
          <w:sz w:val="22"/>
          <w:szCs w:val="28"/>
          <w:lang w:val="uk-UA"/>
        </w:rPr>
        <w:t>- низка інструкцій та правил з нормування праці, з меж делегування повноважень, з координації бізнес-процесів та з контролю.</w:t>
      </w:r>
    </w:p>
    <w:p w14:paraId="1FF69FE7" w14:textId="77777777" w:rsidR="000216AE" w:rsidRPr="00536CC0" w:rsidRDefault="000216AE" w:rsidP="000216AE">
      <w:pPr>
        <w:widowControl/>
        <w:autoSpaceDE/>
        <w:ind w:firstLine="567"/>
        <w:jc w:val="both"/>
        <w:rPr>
          <w:lang w:val="uk-UA"/>
        </w:rPr>
      </w:pPr>
      <w:r w:rsidRPr="00536CC0">
        <w:rPr>
          <w:i/>
          <w:iCs/>
          <w:sz w:val="22"/>
          <w:szCs w:val="28"/>
          <w:lang w:val="uk-UA"/>
        </w:rPr>
        <w:t>Наказ</w:t>
      </w:r>
      <w:r w:rsidRPr="00536CC0">
        <w:rPr>
          <w:sz w:val="22"/>
          <w:szCs w:val="28"/>
          <w:lang w:val="uk-UA"/>
        </w:rPr>
        <w:t xml:space="preserve"> – правовий акт, що видається керівником організації чи його структурного підрозділу, що діє на підставі єдиноначальності в цілях вирішення основних та оперативних завдань, що визначені для вказаного органу.  В певних епізодах може торкатися гігантського поля організацій та посадових осіб незалежно від підпорядкування. </w:t>
      </w:r>
    </w:p>
    <w:p w14:paraId="536117C4" w14:textId="77777777" w:rsidR="000216AE" w:rsidRPr="00536CC0" w:rsidRDefault="000216AE" w:rsidP="000216AE">
      <w:pPr>
        <w:widowControl/>
        <w:autoSpaceDE/>
        <w:ind w:firstLine="567"/>
        <w:jc w:val="both"/>
        <w:rPr>
          <w:lang w:val="uk-UA"/>
        </w:rPr>
      </w:pPr>
      <w:r w:rsidRPr="00536CC0">
        <w:rPr>
          <w:sz w:val="22"/>
          <w:szCs w:val="28"/>
          <w:lang w:val="uk-UA"/>
        </w:rPr>
        <w:t xml:space="preserve">Наказ є найбільш категоричною формою розпорядчої дії, вимагає від підлеглих безапеляційного, чіткого та вчасного виконання прийнятого керівництвом рішення. В разі невиконання наказу керівник має право на покарання та  відповідні санкції. </w:t>
      </w:r>
    </w:p>
    <w:p w14:paraId="4ED9928B" w14:textId="77777777" w:rsidR="000216AE" w:rsidRPr="00536CC0" w:rsidRDefault="000216AE" w:rsidP="000216AE">
      <w:pPr>
        <w:widowControl/>
        <w:autoSpaceDE/>
        <w:ind w:firstLine="567"/>
        <w:jc w:val="both"/>
        <w:rPr>
          <w:lang w:val="uk-UA"/>
        </w:rPr>
      </w:pPr>
      <w:r w:rsidRPr="00536CC0">
        <w:rPr>
          <w:sz w:val="22"/>
          <w:szCs w:val="28"/>
          <w:lang w:val="uk-UA"/>
        </w:rPr>
        <w:t xml:space="preserve">Розрізняють два типи наказів фірми: </w:t>
      </w:r>
    </w:p>
    <w:p w14:paraId="0BD7BE42" w14:textId="77777777" w:rsidR="000216AE" w:rsidRPr="00536CC0" w:rsidRDefault="000216AE" w:rsidP="000216AE">
      <w:pPr>
        <w:widowControl/>
        <w:autoSpaceDE/>
        <w:ind w:firstLine="567"/>
        <w:jc w:val="both"/>
        <w:rPr>
          <w:lang w:val="uk-UA"/>
        </w:rPr>
      </w:pPr>
      <w:r w:rsidRPr="00536CC0">
        <w:rPr>
          <w:sz w:val="22"/>
          <w:szCs w:val="28"/>
          <w:lang w:val="uk-UA"/>
        </w:rPr>
        <w:t xml:space="preserve">1) накази по особовому складу, що стосуються всіх змін, що відбуваються з кадрами (прийом на роботу, звільнення, надання відпусток); </w:t>
      </w:r>
    </w:p>
    <w:p w14:paraId="6EAAA2B2" w14:textId="77777777" w:rsidR="000216AE" w:rsidRPr="00536CC0" w:rsidRDefault="000216AE" w:rsidP="000216AE">
      <w:pPr>
        <w:widowControl/>
        <w:autoSpaceDE/>
        <w:ind w:firstLine="567"/>
        <w:jc w:val="both"/>
        <w:rPr>
          <w:lang w:val="uk-UA"/>
        </w:rPr>
      </w:pPr>
      <w:r w:rsidRPr="00536CC0">
        <w:rPr>
          <w:sz w:val="22"/>
          <w:szCs w:val="28"/>
          <w:lang w:val="uk-UA"/>
        </w:rPr>
        <w:t xml:space="preserve">2) накази по основній діяльності, що охоплюють всі зміни, що відбуваються в структурі організації (реорганізація, ліквідація, реструктуризація), регулюючі питання а аспекті фінансування та МТП. </w:t>
      </w:r>
    </w:p>
    <w:p w14:paraId="233073C3" w14:textId="77777777" w:rsidR="000216AE" w:rsidRPr="00536CC0" w:rsidRDefault="000216AE" w:rsidP="000216AE">
      <w:pPr>
        <w:widowControl/>
        <w:autoSpaceDE/>
        <w:ind w:firstLine="567"/>
        <w:jc w:val="both"/>
        <w:rPr>
          <w:sz w:val="22"/>
          <w:szCs w:val="28"/>
          <w:lang w:val="uk-UA"/>
        </w:rPr>
      </w:pPr>
      <w:r w:rsidRPr="00536CC0">
        <w:rPr>
          <w:i/>
          <w:iCs/>
          <w:sz w:val="22"/>
          <w:szCs w:val="28"/>
          <w:lang w:val="uk-UA"/>
        </w:rPr>
        <w:t>Розпорядження</w:t>
      </w:r>
      <w:r w:rsidRPr="00536CC0">
        <w:rPr>
          <w:sz w:val="22"/>
          <w:szCs w:val="28"/>
          <w:lang w:val="uk-UA"/>
        </w:rPr>
        <w:t>, на противагу від наказу, не охоплюють усіх функцій організації, обов’язкові для виконання в межах конкретної функції управління й конкретного підрозділу</w:t>
      </w:r>
      <w:r w:rsidRPr="00536CC0">
        <w:rPr>
          <w:lang w:val="uk-UA"/>
        </w:rPr>
        <w:t xml:space="preserve"> </w:t>
      </w:r>
      <w:r w:rsidRPr="00536CC0">
        <w:rPr>
          <w:sz w:val="22"/>
          <w:szCs w:val="28"/>
          <w:lang w:val="uk-UA"/>
        </w:rPr>
        <w:t>структури. Зазвичай, видають розпорядження заступники керівників фірми. В розрізі видів, розпорядження бувають: тривалої дії та ті, що торкаються конкретної проблематики.</w:t>
      </w:r>
    </w:p>
    <w:p w14:paraId="14D5C54D" w14:textId="77777777" w:rsidR="000216AE" w:rsidRPr="00536CC0" w:rsidRDefault="000216AE" w:rsidP="000216AE">
      <w:pPr>
        <w:widowControl/>
        <w:autoSpaceDE/>
        <w:ind w:firstLine="567"/>
        <w:jc w:val="both"/>
        <w:rPr>
          <w:lang w:val="uk-UA"/>
        </w:rPr>
      </w:pPr>
      <w:r w:rsidRPr="00536CC0">
        <w:rPr>
          <w:i/>
          <w:iCs/>
          <w:sz w:val="22"/>
          <w:szCs w:val="28"/>
          <w:lang w:val="uk-UA"/>
        </w:rPr>
        <w:t>Настанови та інструкції</w:t>
      </w:r>
      <w:r w:rsidRPr="00536CC0">
        <w:rPr>
          <w:sz w:val="22"/>
          <w:szCs w:val="28"/>
          <w:lang w:val="uk-UA"/>
        </w:rPr>
        <w:t xml:space="preserve"> є місцевим підвидом розпорядчої дії, ставлять за мету оперативне регулювання управлінським процесом і стосуються обмеженого кола співробітників. </w:t>
      </w:r>
    </w:p>
    <w:p w14:paraId="67FEDD0F" w14:textId="77777777" w:rsidR="000216AE" w:rsidRPr="00536CC0" w:rsidRDefault="000216AE" w:rsidP="000216AE">
      <w:pPr>
        <w:widowControl/>
        <w:autoSpaceDE/>
        <w:ind w:firstLine="567"/>
        <w:jc w:val="both"/>
        <w:rPr>
          <w:lang w:val="uk-UA"/>
        </w:rPr>
      </w:pPr>
      <w:r w:rsidRPr="00536CC0">
        <w:rPr>
          <w:i/>
          <w:iCs/>
          <w:sz w:val="22"/>
          <w:szCs w:val="28"/>
          <w:lang w:val="uk-UA"/>
        </w:rPr>
        <w:t xml:space="preserve">Координація діяльності та типові інструктажі </w:t>
      </w:r>
      <w:r w:rsidRPr="00536CC0">
        <w:rPr>
          <w:iCs/>
          <w:sz w:val="22"/>
          <w:szCs w:val="28"/>
          <w:lang w:val="uk-UA"/>
        </w:rPr>
        <w:t>відносяться до</w:t>
      </w:r>
      <w:r w:rsidRPr="00536CC0">
        <w:rPr>
          <w:i/>
          <w:iCs/>
          <w:sz w:val="22"/>
          <w:szCs w:val="28"/>
          <w:lang w:val="uk-UA"/>
        </w:rPr>
        <w:t xml:space="preserve"> </w:t>
      </w:r>
      <w:r w:rsidRPr="00536CC0">
        <w:rPr>
          <w:iCs/>
          <w:sz w:val="22"/>
          <w:szCs w:val="28"/>
          <w:lang w:val="uk-UA"/>
        </w:rPr>
        <w:t xml:space="preserve">когорти керування процесами </w:t>
      </w:r>
      <w:r w:rsidRPr="00536CC0">
        <w:rPr>
          <w:sz w:val="22"/>
          <w:szCs w:val="28"/>
          <w:lang w:val="uk-UA"/>
        </w:rPr>
        <w:t xml:space="preserve">навчання персоналу  приписам здійснення трудових операцій. </w:t>
      </w:r>
    </w:p>
    <w:p w14:paraId="37736A3B" w14:textId="77777777" w:rsidR="000216AE" w:rsidRPr="00536CC0" w:rsidRDefault="000216AE" w:rsidP="000216AE">
      <w:pPr>
        <w:widowControl/>
        <w:autoSpaceDE/>
        <w:ind w:firstLine="567"/>
        <w:rPr>
          <w:sz w:val="22"/>
          <w:szCs w:val="28"/>
          <w:lang w:val="uk-UA"/>
        </w:rPr>
      </w:pPr>
    </w:p>
    <w:p w14:paraId="61BF34D8" w14:textId="77777777" w:rsidR="000216AE" w:rsidRPr="00536CC0" w:rsidRDefault="000216AE" w:rsidP="000216AE">
      <w:pPr>
        <w:widowControl/>
        <w:autoSpaceDE/>
        <w:ind w:firstLine="567"/>
        <w:jc w:val="center"/>
        <w:rPr>
          <w:lang w:val="uk-UA"/>
        </w:rPr>
      </w:pPr>
      <w:r w:rsidRPr="00536CC0">
        <w:rPr>
          <w:b/>
          <w:bCs/>
          <w:sz w:val="22"/>
          <w:szCs w:val="28"/>
          <w:lang w:val="uk-UA"/>
        </w:rPr>
        <w:t>4. Дисципліна, відповідальність та стягнення в організації</w:t>
      </w:r>
    </w:p>
    <w:p w14:paraId="7F5B3362" w14:textId="77777777" w:rsidR="000216AE" w:rsidRPr="00536CC0" w:rsidRDefault="000216AE" w:rsidP="000216AE">
      <w:pPr>
        <w:widowControl/>
        <w:autoSpaceDE/>
        <w:ind w:firstLine="567"/>
        <w:jc w:val="both"/>
        <w:rPr>
          <w:sz w:val="22"/>
          <w:szCs w:val="28"/>
          <w:lang w:val="uk-UA"/>
        </w:rPr>
      </w:pPr>
      <w:r w:rsidRPr="00536CC0">
        <w:rPr>
          <w:sz w:val="22"/>
          <w:szCs w:val="28"/>
          <w:lang w:val="uk-UA"/>
        </w:rPr>
        <w:t xml:space="preserve">Дисципліна - це обов’язкове для всіх працівників підпорядкування правилам поведінки, визначене відповідно до загальнодержавних нормативно-правових актів, а також відповідно до статуту, колективного договору, угод, трудових договорів і локальних нормативних актів організації. Працедавець зобов’язаний забезпечити умови й порядок виконання працівниками правил дисципліни.  Режим праці в кожній організації окреслюють внутрішні норми. </w:t>
      </w:r>
    </w:p>
    <w:p w14:paraId="68CF2C89" w14:textId="77777777" w:rsidR="000216AE" w:rsidRPr="00536CC0" w:rsidRDefault="000216AE" w:rsidP="000216AE">
      <w:pPr>
        <w:widowControl/>
        <w:autoSpaceDE/>
        <w:ind w:firstLine="567"/>
        <w:jc w:val="both"/>
        <w:rPr>
          <w:lang w:val="uk-UA"/>
        </w:rPr>
      </w:pPr>
      <w:r w:rsidRPr="00536CC0">
        <w:rPr>
          <w:sz w:val="22"/>
          <w:szCs w:val="28"/>
          <w:lang w:val="uk-UA"/>
        </w:rPr>
        <w:t>В разі невиконання або неналежного виконання працівником покладених на нього трудових обов’язків, працедавець має право застосувати такі дисциплінарні стягнення:</w:t>
      </w:r>
    </w:p>
    <w:p w14:paraId="6EEC805F" w14:textId="77777777" w:rsidR="000216AE" w:rsidRPr="00536CC0" w:rsidRDefault="000216AE" w:rsidP="000216AE">
      <w:pPr>
        <w:widowControl/>
        <w:autoSpaceDE/>
        <w:ind w:firstLine="567"/>
        <w:jc w:val="both"/>
        <w:rPr>
          <w:sz w:val="22"/>
          <w:szCs w:val="28"/>
          <w:lang w:val="uk-UA"/>
        </w:rPr>
      </w:pPr>
      <w:r w:rsidRPr="00536CC0">
        <w:rPr>
          <w:i/>
          <w:iCs/>
          <w:sz w:val="22"/>
          <w:szCs w:val="28"/>
          <w:lang w:val="uk-UA"/>
        </w:rPr>
        <w:t>1. Адміністративні стягнення та відповідальність</w:t>
      </w:r>
      <w:r w:rsidRPr="00536CC0">
        <w:rPr>
          <w:sz w:val="22"/>
          <w:szCs w:val="28"/>
          <w:lang w:val="uk-UA"/>
        </w:rPr>
        <w:t xml:space="preserve"> настають при скоєнні адміністративних правопорушень. Адміністративні стягнення класифікують: усні/письмові попередження, адміністративні штрафи, відшкодувальні та конфіскаційні приписи чи навіть арешти. </w:t>
      </w:r>
    </w:p>
    <w:p w14:paraId="0205BF57" w14:textId="77777777" w:rsidR="000216AE" w:rsidRPr="00536CC0" w:rsidRDefault="000216AE" w:rsidP="000216AE">
      <w:pPr>
        <w:widowControl/>
        <w:autoSpaceDE/>
        <w:ind w:firstLine="567"/>
        <w:jc w:val="both"/>
        <w:rPr>
          <w:lang w:val="uk-UA"/>
        </w:rPr>
      </w:pPr>
      <w:r w:rsidRPr="00536CC0">
        <w:rPr>
          <w:sz w:val="22"/>
          <w:szCs w:val="28"/>
          <w:lang w:val="uk-UA"/>
        </w:rPr>
        <w:t xml:space="preserve"> </w:t>
      </w:r>
      <w:r w:rsidRPr="00536CC0">
        <w:rPr>
          <w:i/>
          <w:iCs/>
          <w:sz w:val="22"/>
          <w:szCs w:val="28"/>
          <w:lang w:val="uk-UA"/>
        </w:rPr>
        <w:t xml:space="preserve">2. </w:t>
      </w:r>
      <w:r w:rsidRPr="00536CC0">
        <w:rPr>
          <w:i/>
          <w:sz w:val="22"/>
          <w:szCs w:val="28"/>
          <w:lang w:val="uk-UA"/>
        </w:rPr>
        <w:t>Матеріальна відповідальність</w:t>
      </w:r>
      <w:r w:rsidRPr="00536CC0">
        <w:rPr>
          <w:sz w:val="22"/>
          <w:szCs w:val="28"/>
          <w:lang w:val="uk-UA"/>
        </w:rPr>
        <w:t xml:space="preserve"> співробітників проявляється в обов’язковій компенсації нанесених збитків фірмі через їх доведену вину та бездіяльність. Матеріальна відповідальність покладається на працівників за збиток, заподіяний ним безпосередньо своєму підприємству чи за вчинену шкоду третім особам при умові, що її відшкодувала дане підприємство.</w:t>
      </w:r>
    </w:p>
    <w:p w14:paraId="318A25C7" w14:textId="77777777" w:rsidR="000216AE" w:rsidRPr="00536CC0" w:rsidRDefault="000216AE" w:rsidP="000216AE">
      <w:pPr>
        <w:widowControl/>
        <w:autoSpaceDE/>
        <w:ind w:firstLine="567"/>
        <w:jc w:val="both"/>
        <w:rPr>
          <w:lang w:val="uk-UA"/>
        </w:rPr>
      </w:pPr>
      <w:r w:rsidRPr="00536CC0">
        <w:rPr>
          <w:i/>
          <w:iCs/>
          <w:sz w:val="22"/>
          <w:szCs w:val="28"/>
          <w:lang w:val="uk-UA"/>
        </w:rPr>
        <w:t xml:space="preserve">3. Процеси з дисциплінарної відповідальності </w:t>
      </w:r>
      <w:r w:rsidRPr="00536CC0">
        <w:rPr>
          <w:iCs/>
          <w:sz w:val="22"/>
          <w:szCs w:val="28"/>
          <w:lang w:val="uk-UA"/>
        </w:rPr>
        <w:t xml:space="preserve">мають чинність при порушенні дисциплінарних статей </w:t>
      </w:r>
      <w:r w:rsidRPr="00536CC0">
        <w:rPr>
          <w:sz w:val="22"/>
          <w:szCs w:val="28"/>
          <w:lang w:val="uk-UA"/>
        </w:rPr>
        <w:t>трудового законодавства. Дана провина особи повинна бути доведена фактами щодо умисного/необережного ігнорування чи неналежного виконання визначеного поля трудових обов’язків. працівником.</w:t>
      </w:r>
    </w:p>
    <w:p w14:paraId="1BD80D7A" w14:textId="77777777" w:rsidR="000216AE" w:rsidRPr="00536CC0" w:rsidRDefault="000216AE" w:rsidP="000216AE">
      <w:pPr>
        <w:widowControl/>
        <w:autoSpaceDE/>
        <w:ind w:firstLine="567"/>
        <w:jc w:val="both"/>
        <w:rPr>
          <w:sz w:val="22"/>
          <w:szCs w:val="28"/>
          <w:lang w:val="uk-UA"/>
        </w:rPr>
      </w:pPr>
      <w:r w:rsidRPr="00536CC0">
        <w:rPr>
          <w:sz w:val="22"/>
          <w:szCs w:val="28"/>
          <w:lang w:val="uk-UA"/>
        </w:rPr>
        <w:t xml:space="preserve">В разі скоєння порушення працівником трудових обов’язків з причини, від нього не залежної, то він не може притягатися до дисциплінарної відповідальності. Для дисциплінарного притягання працівника до відповідальності потрібна фіксація трьох фактів: </w:t>
      </w:r>
    </w:p>
    <w:p w14:paraId="4A89C50E" w14:textId="77777777" w:rsidR="000216AE" w:rsidRPr="00536CC0" w:rsidRDefault="000216AE" w:rsidP="000216AE">
      <w:pPr>
        <w:widowControl/>
        <w:autoSpaceDE/>
        <w:ind w:firstLine="567"/>
        <w:jc w:val="both"/>
        <w:rPr>
          <w:sz w:val="22"/>
          <w:szCs w:val="28"/>
          <w:lang w:val="uk-UA"/>
        </w:rPr>
      </w:pPr>
      <w:r w:rsidRPr="00536CC0">
        <w:rPr>
          <w:sz w:val="22"/>
          <w:szCs w:val="28"/>
          <w:lang w:val="uk-UA"/>
        </w:rPr>
        <w:t xml:space="preserve">- невиконання чи неякісного виконання своїх службових повинностей; </w:t>
      </w:r>
    </w:p>
    <w:p w14:paraId="22598BB8" w14:textId="77777777" w:rsidR="000216AE" w:rsidRPr="00536CC0" w:rsidRDefault="000216AE" w:rsidP="000216AE">
      <w:pPr>
        <w:widowControl/>
        <w:autoSpaceDE/>
        <w:ind w:firstLine="567"/>
        <w:jc w:val="both"/>
        <w:rPr>
          <w:sz w:val="22"/>
          <w:szCs w:val="28"/>
          <w:lang w:val="uk-UA"/>
        </w:rPr>
      </w:pPr>
      <w:r w:rsidRPr="00536CC0">
        <w:rPr>
          <w:sz w:val="22"/>
          <w:szCs w:val="28"/>
          <w:lang w:val="uk-UA"/>
        </w:rPr>
        <w:t xml:space="preserve">- бездіяльність працівника чи скоєння ним протиправних справ; </w:t>
      </w:r>
    </w:p>
    <w:p w14:paraId="6051DF51" w14:textId="77777777" w:rsidR="000216AE" w:rsidRPr="00536CC0" w:rsidRDefault="000216AE" w:rsidP="000216AE">
      <w:pPr>
        <w:widowControl/>
        <w:autoSpaceDE/>
        <w:ind w:firstLine="567"/>
        <w:jc w:val="both"/>
        <w:rPr>
          <w:lang w:val="uk-UA"/>
        </w:rPr>
      </w:pPr>
      <w:r w:rsidRPr="00536CC0">
        <w:rPr>
          <w:sz w:val="22"/>
          <w:szCs w:val="28"/>
          <w:lang w:val="uk-UA"/>
        </w:rPr>
        <w:t xml:space="preserve">- недотримання визначених норм з провини працівника. </w:t>
      </w:r>
    </w:p>
    <w:p w14:paraId="3FF11F96" w14:textId="77777777" w:rsidR="000216AE" w:rsidRPr="00536CC0" w:rsidRDefault="000216AE" w:rsidP="000216AE">
      <w:pPr>
        <w:widowControl/>
        <w:autoSpaceDE/>
        <w:ind w:firstLine="567"/>
        <w:jc w:val="both"/>
        <w:rPr>
          <w:lang w:val="uk-UA"/>
        </w:rPr>
      </w:pPr>
      <w:r w:rsidRPr="00536CC0">
        <w:rPr>
          <w:sz w:val="22"/>
          <w:szCs w:val="28"/>
          <w:lang w:val="uk-UA"/>
        </w:rPr>
        <w:lastRenderedPageBreak/>
        <w:t xml:space="preserve">Право призначати дисциплінарні покарання мають керівники фірми та інші посадові особи, яким законно делеговані відповідні права. </w:t>
      </w:r>
    </w:p>
    <w:p w14:paraId="20558C52" w14:textId="77777777" w:rsidR="000216AE" w:rsidRPr="00536CC0" w:rsidRDefault="000216AE" w:rsidP="000216AE">
      <w:pPr>
        <w:widowControl/>
        <w:autoSpaceDE/>
        <w:ind w:firstLine="567"/>
        <w:jc w:val="both"/>
        <w:rPr>
          <w:sz w:val="22"/>
          <w:szCs w:val="28"/>
          <w:lang w:val="uk-UA"/>
        </w:rPr>
      </w:pPr>
      <w:r w:rsidRPr="00536CC0">
        <w:rPr>
          <w:sz w:val="22"/>
          <w:szCs w:val="28"/>
          <w:lang w:val="uk-UA"/>
        </w:rPr>
        <w:t xml:space="preserve">Зауважимо, що на практиці переважно керівники відділів та начальники цехових ланок ініціюють персональні дисциплінарні покарання. Проте, рішення про звільнення можуть прийняти виключно керівники організації на підставі клопотання безпосередніх керівників структурних підрозділів.  </w:t>
      </w:r>
    </w:p>
    <w:p w14:paraId="0CF4DC91" w14:textId="77777777" w:rsidR="000216AE" w:rsidRPr="00536CC0" w:rsidRDefault="000216AE" w:rsidP="000216AE">
      <w:pPr>
        <w:widowControl/>
        <w:autoSpaceDE/>
        <w:ind w:firstLine="567"/>
        <w:jc w:val="both"/>
        <w:rPr>
          <w:lang w:val="uk-UA"/>
        </w:rPr>
      </w:pPr>
      <w:r w:rsidRPr="00536CC0">
        <w:rPr>
          <w:sz w:val="22"/>
          <w:szCs w:val="28"/>
          <w:lang w:val="uk-UA"/>
        </w:rPr>
        <w:t>Часто дисциплінарні покарання за погрішність у царині трудових правовідносин комбінують з такими заходами як: позбавлення бонусів, премій, винагороди за підсумками року, зауваження, догана. У ряді випадків допускається одночасне накладення адміністративного й дисциплінарного стягнення.</w:t>
      </w:r>
    </w:p>
    <w:p w14:paraId="28BE51B0" w14:textId="77777777" w:rsidR="000216AE" w:rsidRPr="00536CC0" w:rsidRDefault="000216AE" w:rsidP="000216AE">
      <w:pPr>
        <w:widowControl/>
        <w:autoSpaceDE/>
        <w:ind w:firstLine="567"/>
        <w:jc w:val="both"/>
        <w:rPr>
          <w:lang w:val="uk-UA"/>
        </w:rPr>
      </w:pPr>
      <w:r w:rsidRPr="00536CC0">
        <w:rPr>
          <w:i/>
          <w:iCs/>
          <w:sz w:val="22"/>
          <w:szCs w:val="28"/>
          <w:lang w:val="uk-UA"/>
        </w:rPr>
        <w:t>4. Кримінальна відповідальність</w:t>
      </w:r>
      <w:r w:rsidRPr="00536CC0">
        <w:rPr>
          <w:sz w:val="22"/>
          <w:szCs w:val="28"/>
          <w:lang w:val="uk-UA"/>
        </w:rPr>
        <w:t xml:space="preserve"> набуває чинності у разі скоєння фізичною особою злочинів, які класифікуються як активні, суспільно небезпечні протиправні діяння. Лише суд на основі доказів встановлює законність настання кримінальної відповідальності. Ступінь покарання в контексті кримінальної відповідальності залежить від характеру злочину. </w:t>
      </w:r>
    </w:p>
    <w:p w14:paraId="28508A75" w14:textId="77777777" w:rsidR="000216AE" w:rsidRPr="00536CC0" w:rsidRDefault="000216AE" w:rsidP="000216AE">
      <w:pPr>
        <w:widowControl/>
        <w:autoSpaceDE/>
        <w:jc w:val="both"/>
        <w:rPr>
          <w:sz w:val="22"/>
          <w:szCs w:val="28"/>
          <w:lang w:val="uk-UA"/>
        </w:rPr>
      </w:pPr>
    </w:p>
    <w:p w14:paraId="34DC62DA" w14:textId="77777777" w:rsidR="000216AE" w:rsidRPr="00536CC0" w:rsidRDefault="000216AE" w:rsidP="000216AE">
      <w:pPr>
        <w:widowControl/>
        <w:autoSpaceDE/>
        <w:ind w:firstLine="567"/>
        <w:jc w:val="center"/>
        <w:rPr>
          <w:b/>
          <w:bCs/>
          <w:sz w:val="22"/>
          <w:szCs w:val="28"/>
          <w:lang w:val="uk-UA"/>
        </w:rPr>
      </w:pPr>
      <w:r w:rsidRPr="00536CC0">
        <w:rPr>
          <w:b/>
          <w:bCs/>
          <w:sz w:val="22"/>
          <w:szCs w:val="28"/>
          <w:lang w:val="uk-UA"/>
        </w:rPr>
        <w:t>Тема 8. АДМІНІСТРУВАННЯ УПРАВЛІНСЬКИХ РІШЕНЬ</w:t>
      </w:r>
    </w:p>
    <w:p w14:paraId="05C90F74" w14:textId="77777777" w:rsidR="000216AE" w:rsidRPr="00536CC0" w:rsidRDefault="000216AE" w:rsidP="000216AE">
      <w:pPr>
        <w:widowControl/>
        <w:autoSpaceDE/>
        <w:ind w:firstLine="567"/>
        <w:jc w:val="center"/>
        <w:rPr>
          <w:lang w:val="uk-UA"/>
        </w:rPr>
      </w:pPr>
    </w:p>
    <w:p w14:paraId="0D6288D8" w14:textId="77777777" w:rsidR="000216AE" w:rsidRPr="00536CC0" w:rsidRDefault="000216AE" w:rsidP="00761FB0">
      <w:pPr>
        <w:widowControl/>
        <w:numPr>
          <w:ilvl w:val="0"/>
          <w:numId w:val="280"/>
        </w:numPr>
        <w:tabs>
          <w:tab w:val="left" w:pos="399"/>
          <w:tab w:val="left" w:pos="1120"/>
        </w:tabs>
        <w:suppressAutoHyphens/>
        <w:autoSpaceDE/>
        <w:adjustRightInd/>
        <w:jc w:val="both"/>
        <w:rPr>
          <w:lang w:val="uk-UA"/>
        </w:rPr>
      </w:pPr>
      <w:r w:rsidRPr="00536CC0">
        <w:rPr>
          <w:b/>
          <w:bCs/>
          <w:sz w:val="22"/>
          <w:lang w:val="uk-UA"/>
        </w:rPr>
        <w:t>Сутність та види управлінських рішень в адміністративному менеджменті.</w:t>
      </w:r>
    </w:p>
    <w:p w14:paraId="182886AF" w14:textId="77777777" w:rsidR="000216AE" w:rsidRPr="00536CC0" w:rsidRDefault="000216AE" w:rsidP="00761FB0">
      <w:pPr>
        <w:widowControl/>
        <w:numPr>
          <w:ilvl w:val="0"/>
          <w:numId w:val="280"/>
        </w:numPr>
        <w:tabs>
          <w:tab w:val="left" w:pos="399"/>
          <w:tab w:val="left" w:pos="1120"/>
        </w:tabs>
        <w:suppressAutoHyphens/>
        <w:autoSpaceDE/>
        <w:adjustRightInd/>
        <w:jc w:val="both"/>
        <w:rPr>
          <w:lang w:val="uk-UA"/>
        </w:rPr>
      </w:pPr>
      <w:r w:rsidRPr="00536CC0">
        <w:rPr>
          <w:b/>
          <w:bCs/>
          <w:sz w:val="22"/>
          <w:lang w:val="uk-UA"/>
        </w:rPr>
        <w:t>Форми розробки і реалізації управлінських рішень.</w:t>
      </w:r>
    </w:p>
    <w:p w14:paraId="65C3B499" w14:textId="77777777" w:rsidR="000216AE" w:rsidRPr="00536CC0" w:rsidRDefault="000216AE" w:rsidP="00761FB0">
      <w:pPr>
        <w:widowControl/>
        <w:numPr>
          <w:ilvl w:val="0"/>
          <w:numId w:val="280"/>
        </w:numPr>
        <w:tabs>
          <w:tab w:val="left" w:pos="399"/>
          <w:tab w:val="left" w:pos="1120"/>
        </w:tabs>
        <w:suppressAutoHyphens/>
        <w:autoSpaceDE/>
        <w:adjustRightInd/>
        <w:jc w:val="both"/>
        <w:rPr>
          <w:lang w:val="uk-UA"/>
        </w:rPr>
      </w:pPr>
      <w:r w:rsidRPr="00536CC0">
        <w:rPr>
          <w:b/>
          <w:bCs/>
          <w:sz w:val="22"/>
          <w:lang w:val="uk-UA"/>
        </w:rPr>
        <w:t>Процес прийняття управлінських рішень.</w:t>
      </w:r>
    </w:p>
    <w:p w14:paraId="1FF4474C" w14:textId="77777777" w:rsidR="000216AE" w:rsidRPr="00536CC0" w:rsidRDefault="000216AE" w:rsidP="000216AE">
      <w:pPr>
        <w:widowControl/>
        <w:autoSpaceDE/>
        <w:ind w:firstLine="567"/>
        <w:jc w:val="center"/>
        <w:rPr>
          <w:lang w:val="uk-UA"/>
        </w:rPr>
      </w:pPr>
    </w:p>
    <w:p w14:paraId="795FEFCB" w14:textId="77777777" w:rsidR="000216AE" w:rsidRPr="00536CC0" w:rsidRDefault="000216AE" w:rsidP="000216AE">
      <w:pPr>
        <w:widowControl/>
        <w:autoSpaceDE/>
        <w:ind w:firstLine="567"/>
        <w:jc w:val="center"/>
        <w:rPr>
          <w:lang w:val="uk-UA"/>
        </w:rPr>
      </w:pPr>
      <w:r w:rsidRPr="00536CC0">
        <w:rPr>
          <w:b/>
          <w:bCs/>
          <w:sz w:val="22"/>
          <w:szCs w:val="28"/>
          <w:lang w:val="uk-UA"/>
        </w:rPr>
        <w:t>1. Сутність та види управлінських рішень в адміністративному менеджменті</w:t>
      </w:r>
    </w:p>
    <w:p w14:paraId="707F3FFF" w14:textId="77777777" w:rsidR="000216AE" w:rsidRPr="00536CC0" w:rsidRDefault="000216AE" w:rsidP="000216AE">
      <w:pPr>
        <w:widowControl/>
        <w:autoSpaceDE/>
        <w:ind w:firstLine="567"/>
        <w:jc w:val="both"/>
        <w:rPr>
          <w:lang w:val="uk-UA"/>
        </w:rPr>
      </w:pPr>
      <w:r w:rsidRPr="00536CC0">
        <w:rPr>
          <w:b/>
          <w:bCs/>
          <w:i/>
          <w:iCs/>
          <w:sz w:val="22"/>
          <w:lang w:val="uk-UA"/>
        </w:rPr>
        <w:t>Управлінське рішення</w:t>
      </w:r>
      <w:r w:rsidRPr="00536CC0">
        <w:rPr>
          <w:sz w:val="22"/>
          <w:lang w:val="uk-UA"/>
        </w:rPr>
        <w:t xml:space="preserve"> </w:t>
      </w:r>
      <w:r w:rsidRPr="00536CC0">
        <w:rPr>
          <w:sz w:val="22"/>
          <w:szCs w:val="28"/>
          <w:lang w:val="uk-UA"/>
        </w:rPr>
        <w:t>–</w:t>
      </w:r>
      <w:r w:rsidRPr="00536CC0">
        <w:rPr>
          <w:sz w:val="22"/>
          <w:lang w:val="uk-UA"/>
        </w:rPr>
        <w:t xml:space="preserve"> це результат колективної творчої праці, який завжди носить суспільний характер; навіть коли керівник одноособово розробляє рішення, проте колективний інтелект неявно впливає на цей процес. Діяльність по розробці управлінських рішень повинна бути високо професійною, із використанням теоретичних і методичних напрацювань вітчизняних і зарубіжних учених, а також систематизованого практичного досвіду.</w:t>
      </w:r>
    </w:p>
    <w:p w14:paraId="5CC70036" w14:textId="77777777" w:rsidR="000216AE" w:rsidRPr="00536CC0" w:rsidRDefault="000216AE" w:rsidP="000216AE">
      <w:pPr>
        <w:widowControl/>
        <w:autoSpaceDE/>
        <w:ind w:firstLine="567"/>
        <w:jc w:val="both"/>
        <w:rPr>
          <w:lang w:val="uk-UA"/>
        </w:rPr>
      </w:pPr>
      <w:r w:rsidRPr="00536CC0">
        <w:rPr>
          <w:iCs/>
          <w:sz w:val="22"/>
          <w:szCs w:val="28"/>
          <w:lang w:val="uk-UA"/>
        </w:rPr>
        <w:t xml:space="preserve">Прийняття рішень </w:t>
      </w:r>
      <w:r w:rsidRPr="00536CC0">
        <w:rPr>
          <w:sz w:val="22"/>
          <w:szCs w:val="28"/>
          <w:lang w:val="uk-UA"/>
        </w:rPr>
        <w:t>–</w:t>
      </w:r>
      <w:r w:rsidRPr="00536CC0">
        <w:rPr>
          <w:iCs/>
          <w:sz w:val="22"/>
          <w:szCs w:val="28"/>
          <w:lang w:val="uk-UA"/>
        </w:rPr>
        <w:t xml:space="preserve"> </w:t>
      </w:r>
      <w:r w:rsidRPr="00536CC0">
        <w:rPr>
          <w:sz w:val="22"/>
          <w:szCs w:val="28"/>
          <w:lang w:val="uk-UA"/>
        </w:rPr>
        <w:t>це процес пошуку та вибору правильних рішень з кількох альтернативних можливостей, який здійснює керівник для організації в даний час, у цьому місці, тобто яким чином планувати, організовувати, мотивувати, а також контролювати. Ухвалення рішень є основним змістом діяльності керівника.</w:t>
      </w:r>
    </w:p>
    <w:p w14:paraId="59600B15" w14:textId="77777777" w:rsidR="000216AE" w:rsidRPr="00536CC0" w:rsidRDefault="000216AE" w:rsidP="000216AE">
      <w:pPr>
        <w:widowControl/>
        <w:autoSpaceDE/>
        <w:ind w:firstLine="567"/>
        <w:jc w:val="both"/>
        <w:rPr>
          <w:lang w:val="uk-UA"/>
        </w:rPr>
      </w:pPr>
      <w:r w:rsidRPr="00536CC0">
        <w:rPr>
          <w:sz w:val="22"/>
          <w:lang w:val="uk-UA"/>
        </w:rPr>
        <w:t xml:space="preserve"> </w:t>
      </w:r>
      <w:r w:rsidRPr="00536CC0">
        <w:rPr>
          <w:sz w:val="22"/>
          <w:szCs w:val="28"/>
          <w:lang w:val="uk-UA"/>
        </w:rPr>
        <w:t>Рішення класифікують за багатьма ознаками. Ключові умови, в яких ухвалюються рішення, сильно впливають на їхню якість. Рішення ухвалюють в умовах визначеності чи ризику,  невизначеності.</w:t>
      </w:r>
    </w:p>
    <w:p w14:paraId="5495FAF2" w14:textId="77777777" w:rsidR="000216AE" w:rsidRPr="00536CC0" w:rsidRDefault="000216AE" w:rsidP="000216AE">
      <w:pPr>
        <w:widowControl/>
        <w:autoSpaceDE/>
        <w:ind w:firstLine="567"/>
        <w:jc w:val="both"/>
        <w:rPr>
          <w:lang w:val="uk-UA"/>
        </w:rPr>
      </w:pPr>
      <w:r w:rsidRPr="00536CC0">
        <w:rPr>
          <w:sz w:val="22"/>
          <w:szCs w:val="28"/>
          <w:lang w:val="uk-UA"/>
        </w:rPr>
        <w:t>В умовах визначеності менеджер впевнений в основних результатах кожної із наявних альтернатив. В умовах ризику, невизначеності менеджер, певною мірою спроможний визначити ймовірність успіху для кожної наявної альтернативи.</w:t>
      </w:r>
    </w:p>
    <w:p w14:paraId="18C8F959" w14:textId="77777777" w:rsidR="000216AE" w:rsidRPr="00536CC0" w:rsidRDefault="000216AE" w:rsidP="000216AE">
      <w:pPr>
        <w:widowControl/>
        <w:autoSpaceDE/>
        <w:ind w:firstLine="567"/>
        <w:jc w:val="both"/>
        <w:rPr>
          <w:lang w:val="uk-UA"/>
        </w:rPr>
      </w:pPr>
      <w:r w:rsidRPr="00536CC0">
        <w:rPr>
          <w:sz w:val="22"/>
          <w:szCs w:val="28"/>
          <w:lang w:val="uk-UA"/>
        </w:rPr>
        <w:t>Вагоме значення має культура менеджера (зокрема цінності та традиції організації). На працівників впливає культура організації, а тому вони не розглядають рішення за поза межами організації.</w:t>
      </w:r>
    </w:p>
    <w:p w14:paraId="7112803B" w14:textId="77777777" w:rsidR="000216AE" w:rsidRPr="00536CC0" w:rsidRDefault="000216AE" w:rsidP="000216AE">
      <w:pPr>
        <w:widowControl/>
        <w:autoSpaceDE/>
        <w:ind w:firstLine="567"/>
        <w:jc w:val="both"/>
        <w:rPr>
          <w:lang w:val="uk-UA"/>
        </w:rPr>
      </w:pPr>
      <w:r w:rsidRPr="00536CC0">
        <w:rPr>
          <w:sz w:val="22"/>
          <w:szCs w:val="28"/>
          <w:lang w:val="uk-UA"/>
        </w:rPr>
        <w:t>Існують також й інші критерії класифікації управлінських рішень, а саме:</w:t>
      </w:r>
    </w:p>
    <w:p w14:paraId="6DCE3A69" w14:textId="77777777" w:rsidR="000216AE" w:rsidRPr="00536CC0" w:rsidRDefault="000216AE" w:rsidP="000216AE">
      <w:pPr>
        <w:widowControl/>
        <w:autoSpaceDE/>
        <w:ind w:firstLine="567"/>
        <w:jc w:val="both"/>
        <w:rPr>
          <w:lang w:val="uk-UA"/>
        </w:rPr>
      </w:pPr>
      <w:r w:rsidRPr="00536CC0">
        <w:rPr>
          <w:sz w:val="22"/>
          <w:szCs w:val="28"/>
          <w:lang w:val="uk-UA"/>
        </w:rPr>
        <w:t>1. За терміном дії наслідків рішення:</w:t>
      </w:r>
    </w:p>
    <w:p w14:paraId="1BA3CC67" w14:textId="77777777" w:rsidR="000216AE" w:rsidRPr="00536CC0" w:rsidRDefault="000216AE" w:rsidP="000216AE">
      <w:pPr>
        <w:widowControl/>
        <w:autoSpaceDE/>
        <w:ind w:firstLine="567"/>
        <w:jc w:val="both"/>
        <w:rPr>
          <w:lang w:val="uk-UA"/>
        </w:rPr>
      </w:pPr>
      <w:r w:rsidRPr="00536CC0">
        <w:rPr>
          <w:sz w:val="22"/>
          <w:szCs w:val="28"/>
          <w:lang w:val="uk-UA"/>
        </w:rPr>
        <w:t>- довгострокові,</w:t>
      </w:r>
    </w:p>
    <w:p w14:paraId="75E54170" w14:textId="77777777" w:rsidR="000216AE" w:rsidRPr="00536CC0" w:rsidRDefault="000216AE" w:rsidP="000216AE">
      <w:pPr>
        <w:widowControl/>
        <w:autoSpaceDE/>
        <w:ind w:firstLine="567"/>
        <w:jc w:val="both"/>
        <w:rPr>
          <w:lang w:val="uk-UA"/>
        </w:rPr>
      </w:pPr>
      <w:r w:rsidRPr="00536CC0">
        <w:rPr>
          <w:sz w:val="22"/>
          <w:szCs w:val="28"/>
          <w:lang w:val="uk-UA"/>
        </w:rPr>
        <w:t>- середньострокові,</w:t>
      </w:r>
    </w:p>
    <w:p w14:paraId="770C6477" w14:textId="77777777" w:rsidR="000216AE" w:rsidRPr="00536CC0" w:rsidRDefault="000216AE" w:rsidP="000216AE">
      <w:pPr>
        <w:widowControl/>
        <w:autoSpaceDE/>
        <w:ind w:firstLine="567"/>
        <w:jc w:val="both"/>
        <w:rPr>
          <w:lang w:val="uk-UA"/>
        </w:rPr>
      </w:pPr>
      <w:r w:rsidRPr="00536CC0">
        <w:rPr>
          <w:sz w:val="22"/>
          <w:szCs w:val="28"/>
          <w:lang w:val="uk-UA"/>
        </w:rPr>
        <w:t>- короткострокові.</w:t>
      </w:r>
    </w:p>
    <w:p w14:paraId="31770FF5" w14:textId="77777777" w:rsidR="000216AE" w:rsidRPr="00536CC0" w:rsidRDefault="000216AE" w:rsidP="000216AE">
      <w:pPr>
        <w:widowControl/>
        <w:autoSpaceDE/>
        <w:ind w:firstLine="567"/>
        <w:jc w:val="both"/>
        <w:rPr>
          <w:lang w:val="uk-UA"/>
        </w:rPr>
      </w:pPr>
      <w:r w:rsidRPr="00536CC0">
        <w:rPr>
          <w:sz w:val="22"/>
          <w:szCs w:val="28"/>
          <w:lang w:val="uk-UA"/>
        </w:rPr>
        <w:t>2. За частотою прийняття:</w:t>
      </w:r>
    </w:p>
    <w:p w14:paraId="3FAC050B" w14:textId="77777777" w:rsidR="000216AE" w:rsidRPr="00536CC0" w:rsidRDefault="000216AE" w:rsidP="000216AE">
      <w:pPr>
        <w:widowControl/>
        <w:autoSpaceDE/>
        <w:ind w:firstLine="567"/>
        <w:jc w:val="both"/>
        <w:rPr>
          <w:lang w:val="uk-UA"/>
        </w:rPr>
      </w:pPr>
      <w:r w:rsidRPr="00536CC0">
        <w:rPr>
          <w:sz w:val="22"/>
          <w:szCs w:val="28"/>
          <w:lang w:val="uk-UA"/>
        </w:rPr>
        <w:t>- одноразові (випадкові),</w:t>
      </w:r>
    </w:p>
    <w:p w14:paraId="454A4512" w14:textId="77777777" w:rsidR="000216AE" w:rsidRPr="00536CC0" w:rsidRDefault="000216AE" w:rsidP="000216AE">
      <w:pPr>
        <w:widowControl/>
        <w:autoSpaceDE/>
        <w:ind w:firstLine="567"/>
        <w:jc w:val="both"/>
        <w:rPr>
          <w:lang w:val="uk-UA"/>
        </w:rPr>
      </w:pPr>
      <w:r w:rsidRPr="00536CC0">
        <w:rPr>
          <w:sz w:val="22"/>
          <w:szCs w:val="28"/>
          <w:lang w:val="uk-UA"/>
        </w:rPr>
        <w:t>- повторювані(систематичні).</w:t>
      </w:r>
    </w:p>
    <w:p w14:paraId="4D48A7B8" w14:textId="77777777" w:rsidR="000216AE" w:rsidRPr="00536CC0" w:rsidRDefault="000216AE" w:rsidP="000216AE">
      <w:pPr>
        <w:widowControl/>
        <w:autoSpaceDE/>
        <w:ind w:firstLine="567"/>
        <w:jc w:val="both"/>
        <w:rPr>
          <w:lang w:val="uk-UA"/>
        </w:rPr>
      </w:pPr>
      <w:r w:rsidRPr="00536CC0">
        <w:rPr>
          <w:sz w:val="22"/>
          <w:szCs w:val="28"/>
          <w:lang w:val="uk-UA"/>
        </w:rPr>
        <w:t>3. За широтою охоплення:</w:t>
      </w:r>
    </w:p>
    <w:p w14:paraId="7757120F" w14:textId="77777777" w:rsidR="000216AE" w:rsidRPr="00536CC0" w:rsidRDefault="000216AE" w:rsidP="000216AE">
      <w:pPr>
        <w:widowControl/>
        <w:autoSpaceDE/>
        <w:ind w:firstLine="567"/>
        <w:jc w:val="both"/>
        <w:rPr>
          <w:lang w:val="uk-UA"/>
        </w:rPr>
      </w:pPr>
      <w:r w:rsidRPr="00536CC0">
        <w:rPr>
          <w:sz w:val="22"/>
          <w:szCs w:val="28"/>
          <w:lang w:val="uk-UA"/>
        </w:rPr>
        <w:t xml:space="preserve">- загальні (стосуються всіх співробітників), </w:t>
      </w:r>
    </w:p>
    <w:p w14:paraId="625CCFF2" w14:textId="77777777" w:rsidR="000216AE" w:rsidRPr="00536CC0" w:rsidRDefault="000216AE" w:rsidP="000216AE">
      <w:pPr>
        <w:widowControl/>
        <w:autoSpaceDE/>
        <w:ind w:firstLine="567"/>
        <w:jc w:val="both"/>
        <w:rPr>
          <w:lang w:val="uk-UA"/>
        </w:rPr>
      </w:pPr>
      <w:r w:rsidRPr="00536CC0">
        <w:rPr>
          <w:sz w:val="22"/>
          <w:szCs w:val="28"/>
          <w:lang w:val="uk-UA"/>
        </w:rPr>
        <w:t xml:space="preserve">- тематичні, </w:t>
      </w:r>
    </w:p>
    <w:p w14:paraId="1DA2528E" w14:textId="77777777" w:rsidR="000216AE" w:rsidRPr="00536CC0" w:rsidRDefault="000216AE" w:rsidP="000216AE">
      <w:pPr>
        <w:widowControl/>
        <w:autoSpaceDE/>
        <w:ind w:firstLine="567"/>
        <w:jc w:val="both"/>
        <w:rPr>
          <w:lang w:val="uk-UA"/>
        </w:rPr>
      </w:pPr>
      <w:r w:rsidRPr="00536CC0">
        <w:rPr>
          <w:sz w:val="22"/>
          <w:szCs w:val="28"/>
          <w:lang w:val="uk-UA"/>
        </w:rPr>
        <w:t>- вузькоспеціалізовані.</w:t>
      </w:r>
    </w:p>
    <w:p w14:paraId="7745CAAE" w14:textId="77777777" w:rsidR="000216AE" w:rsidRPr="00536CC0" w:rsidRDefault="000216AE" w:rsidP="000216AE">
      <w:pPr>
        <w:widowControl/>
        <w:autoSpaceDE/>
        <w:ind w:firstLine="567"/>
        <w:jc w:val="both"/>
        <w:rPr>
          <w:lang w:val="uk-UA"/>
        </w:rPr>
      </w:pPr>
      <w:r w:rsidRPr="00536CC0">
        <w:rPr>
          <w:sz w:val="22"/>
          <w:szCs w:val="28"/>
          <w:lang w:val="uk-UA"/>
        </w:rPr>
        <w:t>4. За формою підготовки:</w:t>
      </w:r>
    </w:p>
    <w:p w14:paraId="4B7D5EC9" w14:textId="77777777" w:rsidR="000216AE" w:rsidRPr="00536CC0" w:rsidRDefault="000216AE" w:rsidP="000216AE">
      <w:pPr>
        <w:widowControl/>
        <w:autoSpaceDE/>
        <w:ind w:firstLine="567"/>
        <w:jc w:val="both"/>
        <w:rPr>
          <w:lang w:val="uk-UA"/>
        </w:rPr>
      </w:pPr>
      <w:r w:rsidRPr="00536CC0">
        <w:rPr>
          <w:sz w:val="22"/>
          <w:szCs w:val="28"/>
          <w:lang w:val="uk-UA"/>
        </w:rPr>
        <w:t>- одноосібні,</w:t>
      </w:r>
    </w:p>
    <w:p w14:paraId="23AA1C50" w14:textId="77777777" w:rsidR="000216AE" w:rsidRPr="00536CC0" w:rsidRDefault="000216AE" w:rsidP="000216AE">
      <w:pPr>
        <w:widowControl/>
        <w:autoSpaceDE/>
        <w:ind w:firstLine="567"/>
        <w:jc w:val="both"/>
        <w:rPr>
          <w:lang w:val="uk-UA"/>
        </w:rPr>
      </w:pPr>
      <w:r w:rsidRPr="00536CC0">
        <w:rPr>
          <w:sz w:val="22"/>
          <w:szCs w:val="28"/>
          <w:lang w:val="uk-UA"/>
        </w:rPr>
        <w:t>- групові,</w:t>
      </w:r>
    </w:p>
    <w:p w14:paraId="500CF3FD" w14:textId="77777777" w:rsidR="000216AE" w:rsidRPr="00536CC0" w:rsidRDefault="000216AE" w:rsidP="000216AE">
      <w:pPr>
        <w:widowControl/>
        <w:autoSpaceDE/>
        <w:ind w:firstLine="567"/>
        <w:jc w:val="both"/>
        <w:rPr>
          <w:lang w:val="uk-UA"/>
        </w:rPr>
      </w:pPr>
      <w:r w:rsidRPr="00536CC0">
        <w:rPr>
          <w:sz w:val="22"/>
          <w:szCs w:val="28"/>
          <w:lang w:val="uk-UA"/>
        </w:rPr>
        <w:t>- колективні.</w:t>
      </w:r>
    </w:p>
    <w:p w14:paraId="1BF92354" w14:textId="77777777" w:rsidR="000216AE" w:rsidRPr="00536CC0" w:rsidRDefault="000216AE" w:rsidP="000216AE">
      <w:pPr>
        <w:widowControl/>
        <w:autoSpaceDE/>
        <w:ind w:firstLine="567"/>
        <w:jc w:val="both"/>
        <w:rPr>
          <w:lang w:val="uk-UA"/>
        </w:rPr>
      </w:pPr>
      <w:r w:rsidRPr="00536CC0">
        <w:rPr>
          <w:sz w:val="22"/>
          <w:szCs w:val="28"/>
          <w:lang w:val="uk-UA"/>
        </w:rPr>
        <w:t>5. За складністю:</w:t>
      </w:r>
    </w:p>
    <w:p w14:paraId="3FCD0F01" w14:textId="77777777" w:rsidR="000216AE" w:rsidRPr="00536CC0" w:rsidRDefault="000216AE" w:rsidP="000216AE">
      <w:pPr>
        <w:widowControl/>
        <w:autoSpaceDE/>
        <w:ind w:firstLine="567"/>
        <w:jc w:val="both"/>
        <w:rPr>
          <w:lang w:val="uk-UA"/>
        </w:rPr>
      </w:pPr>
      <w:r w:rsidRPr="00536CC0">
        <w:rPr>
          <w:sz w:val="22"/>
          <w:szCs w:val="28"/>
          <w:lang w:val="uk-UA"/>
        </w:rPr>
        <w:t>- прості,</w:t>
      </w:r>
    </w:p>
    <w:p w14:paraId="38C569C3" w14:textId="77777777" w:rsidR="000216AE" w:rsidRPr="00536CC0" w:rsidRDefault="000216AE" w:rsidP="000216AE">
      <w:pPr>
        <w:widowControl/>
        <w:autoSpaceDE/>
        <w:ind w:firstLine="567"/>
        <w:jc w:val="both"/>
        <w:rPr>
          <w:lang w:val="uk-UA"/>
        </w:rPr>
      </w:pPr>
      <w:r w:rsidRPr="00536CC0">
        <w:rPr>
          <w:sz w:val="22"/>
          <w:szCs w:val="28"/>
          <w:lang w:val="uk-UA"/>
        </w:rPr>
        <w:lastRenderedPageBreak/>
        <w:t>- складні.</w:t>
      </w:r>
    </w:p>
    <w:p w14:paraId="087733DC" w14:textId="77777777" w:rsidR="000216AE" w:rsidRPr="00536CC0" w:rsidRDefault="000216AE" w:rsidP="000216AE">
      <w:pPr>
        <w:widowControl/>
        <w:autoSpaceDE/>
        <w:ind w:firstLine="567"/>
        <w:jc w:val="both"/>
        <w:rPr>
          <w:lang w:val="uk-UA"/>
        </w:rPr>
      </w:pPr>
      <w:r w:rsidRPr="00536CC0">
        <w:rPr>
          <w:sz w:val="22"/>
          <w:szCs w:val="28"/>
          <w:lang w:val="uk-UA"/>
        </w:rPr>
        <w:t>6. За регламентом:</w:t>
      </w:r>
    </w:p>
    <w:p w14:paraId="600D467A" w14:textId="77777777" w:rsidR="000216AE" w:rsidRPr="00536CC0" w:rsidRDefault="000216AE" w:rsidP="000216AE">
      <w:pPr>
        <w:widowControl/>
        <w:autoSpaceDE/>
        <w:ind w:firstLine="567"/>
        <w:jc w:val="both"/>
        <w:rPr>
          <w:lang w:val="uk-UA"/>
        </w:rPr>
      </w:pPr>
      <w:r w:rsidRPr="00536CC0">
        <w:rPr>
          <w:sz w:val="22"/>
          <w:szCs w:val="28"/>
          <w:lang w:val="uk-UA"/>
        </w:rPr>
        <w:t>- контурні,</w:t>
      </w:r>
    </w:p>
    <w:p w14:paraId="7855A210" w14:textId="77777777" w:rsidR="000216AE" w:rsidRPr="00536CC0" w:rsidRDefault="000216AE" w:rsidP="000216AE">
      <w:pPr>
        <w:widowControl/>
        <w:autoSpaceDE/>
        <w:ind w:firstLine="567"/>
        <w:jc w:val="both"/>
        <w:rPr>
          <w:lang w:val="uk-UA"/>
        </w:rPr>
      </w:pPr>
      <w:r w:rsidRPr="00536CC0">
        <w:rPr>
          <w:sz w:val="22"/>
          <w:szCs w:val="28"/>
          <w:lang w:val="uk-UA"/>
        </w:rPr>
        <w:t>- структуровані,</w:t>
      </w:r>
    </w:p>
    <w:p w14:paraId="083747A9" w14:textId="77777777" w:rsidR="000216AE" w:rsidRPr="00536CC0" w:rsidRDefault="000216AE" w:rsidP="000216AE">
      <w:pPr>
        <w:widowControl/>
        <w:autoSpaceDE/>
        <w:ind w:firstLine="567"/>
        <w:jc w:val="both"/>
        <w:rPr>
          <w:lang w:val="uk-UA"/>
        </w:rPr>
      </w:pPr>
      <w:r w:rsidRPr="00536CC0">
        <w:rPr>
          <w:sz w:val="22"/>
          <w:szCs w:val="28"/>
          <w:lang w:val="uk-UA"/>
        </w:rPr>
        <w:t>- алгоритмічні.</w:t>
      </w:r>
    </w:p>
    <w:p w14:paraId="4BC4DE02" w14:textId="77777777" w:rsidR="000216AE" w:rsidRPr="00536CC0" w:rsidRDefault="000216AE" w:rsidP="000216AE">
      <w:pPr>
        <w:widowControl/>
        <w:autoSpaceDE/>
        <w:ind w:firstLine="567"/>
        <w:jc w:val="both"/>
        <w:rPr>
          <w:sz w:val="22"/>
          <w:szCs w:val="28"/>
          <w:lang w:val="uk-UA"/>
        </w:rPr>
      </w:pPr>
    </w:p>
    <w:p w14:paraId="5A85D4BB" w14:textId="77777777" w:rsidR="000216AE" w:rsidRPr="00536CC0" w:rsidRDefault="000216AE" w:rsidP="000216AE">
      <w:pPr>
        <w:widowControl/>
        <w:autoSpaceDE/>
        <w:ind w:firstLine="567"/>
        <w:jc w:val="center"/>
        <w:rPr>
          <w:lang w:val="uk-UA"/>
        </w:rPr>
      </w:pPr>
      <w:r w:rsidRPr="00536CC0">
        <w:rPr>
          <w:b/>
          <w:bCs/>
          <w:sz w:val="22"/>
          <w:szCs w:val="28"/>
          <w:lang w:val="uk-UA"/>
        </w:rPr>
        <w:t xml:space="preserve">2. </w:t>
      </w:r>
      <w:r w:rsidRPr="00536CC0">
        <w:rPr>
          <w:b/>
          <w:bCs/>
          <w:sz w:val="22"/>
          <w:lang w:val="uk-UA"/>
        </w:rPr>
        <w:t>Форми розробки і реалізації управлінських рішень</w:t>
      </w:r>
    </w:p>
    <w:p w14:paraId="5B3EFA40" w14:textId="77777777" w:rsidR="000216AE" w:rsidRPr="00536CC0" w:rsidRDefault="000216AE" w:rsidP="000216AE">
      <w:pPr>
        <w:widowControl/>
        <w:autoSpaceDE/>
        <w:ind w:firstLine="567"/>
        <w:jc w:val="both"/>
        <w:rPr>
          <w:lang w:val="uk-UA"/>
        </w:rPr>
      </w:pPr>
      <w:r w:rsidRPr="00536CC0">
        <w:rPr>
          <w:sz w:val="22"/>
          <w:lang w:val="uk-UA"/>
        </w:rPr>
        <w:t>Залежно від основних умов розробки та реалізації управлінських рішень використовуватися різні форми розробки (рис. 8.1.1).</w:t>
      </w:r>
    </w:p>
    <w:p w14:paraId="1A134DCE" w14:textId="77777777" w:rsidR="000216AE" w:rsidRPr="00536CC0" w:rsidRDefault="000216AE" w:rsidP="000216AE">
      <w:pPr>
        <w:widowControl/>
        <w:autoSpaceDE/>
        <w:ind w:firstLine="567"/>
        <w:jc w:val="both"/>
        <w:rPr>
          <w:lang w:val="uk-UA"/>
        </w:rPr>
      </w:pPr>
      <w:r w:rsidRPr="00536CC0">
        <w:rPr>
          <w:sz w:val="22"/>
          <w:lang w:val="uk-UA"/>
        </w:rPr>
        <w:t xml:space="preserve">Указ </w:t>
      </w:r>
      <w:r w:rsidRPr="00536CC0">
        <w:rPr>
          <w:sz w:val="22"/>
          <w:szCs w:val="28"/>
          <w:lang w:val="uk-UA"/>
        </w:rPr>
        <w:t>–</w:t>
      </w:r>
      <w:r w:rsidRPr="00536CC0">
        <w:rPr>
          <w:sz w:val="22"/>
          <w:lang w:val="uk-UA"/>
        </w:rPr>
        <w:t xml:space="preserve"> рішення виконавчого органу державної влади.</w:t>
      </w:r>
    </w:p>
    <w:p w14:paraId="719CA888" w14:textId="77777777" w:rsidR="000216AE" w:rsidRPr="00536CC0" w:rsidRDefault="000216AE" w:rsidP="000216AE">
      <w:pPr>
        <w:widowControl/>
        <w:autoSpaceDE/>
        <w:ind w:firstLine="567"/>
        <w:jc w:val="both"/>
        <w:rPr>
          <w:lang w:val="uk-UA"/>
        </w:rPr>
      </w:pPr>
      <w:r w:rsidRPr="00536CC0">
        <w:rPr>
          <w:sz w:val="22"/>
          <w:lang w:val="uk-UA"/>
        </w:rPr>
        <w:t xml:space="preserve">Закон </w:t>
      </w:r>
      <w:r w:rsidRPr="00536CC0">
        <w:rPr>
          <w:sz w:val="22"/>
          <w:szCs w:val="28"/>
          <w:lang w:val="uk-UA"/>
        </w:rPr>
        <w:t>–</w:t>
      </w:r>
      <w:r w:rsidRPr="00536CC0">
        <w:rPr>
          <w:sz w:val="22"/>
          <w:lang w:val="uk-UA"/>
        </w:rPr>
        <w:t xml:space="preserve"> рішення вищого державного органу законодавчої влади, що носить загальнообов’язковий і непорушний характер.</w:t>
      </w:r>
    </w:p>
    <w:p w14:paraId="21FA5B4D" w14:textId="77777777" w:rsidR="000216AE" w:rsidRPr="00536CC0" w:rsidRDefault="000216AE" w:rsidP="000216AE">
      <w:pPr>
        <w:widowControl/>
        <w:autoSpaceDE/>
        <w:ind w:firstLine="567"/>
        <w:jc w:val="both"/>
        <w:rPr>
          <w:lang w:val="uk-UA"/>
        </w:rPr>
      </w:pPr>
      <w:r w:rsidRPr="00536CC0">
        <w:rPr>
          <w:sz w:val="22"/>
          <w:lang w:val="uk-UA"/>
        </w:rPr>
        <w:t xml:space="preserve">Наказ (письмовий або усний) </w:t>
      </w:r>
      <w:r w:rsidRPr="00536CC0">
        <w:rPr>
          <w:sz w:val="22"/>
          <w:szCs w:val="28"/>
          <w:lang w:val="uk-UA"/>
        </w:rPr>
        <w:t>–</w:t>
      </w:r>
      <w:r w:rsidRPr="00536CC0">
        <w:rPr>
          <w:sz w:val="22"/>
          <w:lang w:val="uk-UA"/>
        </w:rPr>
        <w:t xml:space="preserve"> це рішення керівника, що наділеного владою в організації або її підрозділі. Наказ є обов’язковим для виконання його підлеглими й може готуватися по питаннях, що входять до компетенції керівника.</w:t>
      </w:r>
    </w:p>
    <w:p w14:paraId="1C8D500C" w14:textId="77777777" w:rsidR="000216AE" w:rsidRPr="00536CC0" w:rsidRDefault="000216AE" w:rsidP="000216AE">
      <w:pPr>
        <w:widowControl/>
        <w:autoSpaceDE/>
        <w:ind w:firstLine="567"/>
        <w:jc w:val="both"/>
        <w:rPr>
          <w:sz w:val="22"/>
          <w:lang w:val="uk-UA"/>
        </w:rPr>
      </w:pPr>
      <w:r w:rsidRPr="00536CC0">
        <w:rPr>
          <w:sz w:val="22"/>
          <w:lang w:val="uk-UA"/>
        </w:rPr>
        <w:t xml:space="preserve">Розпорядження </w:t>
      </w:r>
      <w:r w:rsidRPr="00536CC0">
        <w:rPr>
          <w:sz w:val="22"/>
          <w:szCs w:val="28"/>
          <w:lang w:val="uk-UA"/>
        </w:rPr>
        <w:t>–</w:t>
      </w:r>
      <w:r w:rsidRPr="00536CC0">
        <w:rPr>
          <w:sz w:val="22"/>
          <w:lang w:val="uk-UA"/>
        </w:rPr>
        <w:t xml:space="preserve"> це рішення керівника, яке стосується ключових питань технології, організації праці, а також техніки безпеки. Воно є обов’язковим для виконання безпосередніми підлеглими керівника. Тому, оскаржити рішення можна в лінійного керівника даного підрозділу або організації.</w:t>
      </w:r>
    </w:p>
    <w:p w14:paraId="7444A33D" w14:textId="77777777" w:rsidR="000216AE" w:rsidRPr="00536CC0" w:rsidRDefault="000216AE" w:rsidP="000216AE">
      <w:pPr>
        <w:widowControl/>
        <w:autoSpaceDE/>
        <w:jc w:val="both"/>
        <w:rPr>
          <w:lang w:val="uk-UA"/>
        </w:rPr>
      </w:pPr>
    </w:p>
    <w:p w14:paraId="083754EC" w14:textId="77777777" w:rsidR="000216AE" w:rsidRPr="00536CC0" w:rsidRDefault="000216AE" w:rsidP="000216AE">
      <w:pPr>
        <w:widowControl/>
        <w:autoSpaceDE/>
        <w:ind w:firstLine="567"/>
        <w:rPr>
          <w:b/>
          <w:bCs/>
          <w:sz w:val="22"/>
          <w:szCs w:val="28"/>
          <w:lang w:val="uk-UA"/>
        </w:rPr>
      </w:pPr>
      <w:r w:rsidRPr="00536CC0">
        <w:rPr>
          <w:noProof/>
          <w:lang w:val="uk-UA"/>
        </w:rPr>
        <w:drawing>
          <wp:inline distT="0" distB="0" distL="0" distR="0" wp14:anchorId="3D4EB2D8" wp14:editId="0F2FCADC">
            <wp:extent cx="5610225" cy="391477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610225" cy="3914775"/>
                    </a:xfrm>
                    <a:prstGeom prst="rect">
                      <a:avLst/>
                    </a:prstGeom>
                  </pic:spPr>
                </pic:pic>
              </a:graphicData>
            </a:graphic>
          </wp:inline>
        </w:drawing>
      </w:r>
    </w:p>
    <w:p w14:paraId="4DC19BA7" w14:textId="77777777" w:rsidR="000216AE" w:rsidRPr="00536CC0" w:rsidRDefault="000216AE" w:rsidP="000216AE">
      <w:pPr>
        <w:widowControl/>
        <w:autoSpaceDE/>
        <w:ind w:firstLine="567"/>
        <w:jc w:val="center"/>
        <w:rPr>
          <w:b/>
          <w:bCs/>
          <w:sz w:val="22"/>
          <w:szCs w:val="28"/>
          <w:lang w:val="uk-UA"/>
        </w:rPr>
      </w:pPr>
    </w:p>
    <w:p w14:paraId="177D3F2B" w14:textId="77777777" w:rsidR="000216AE" w:rsidRPr="00536CC0" w:rsidRDefault="000216AE" w:rsidP="000216AE">
      <w:pPr>
        <w:widowControl/>
        <w:autoSpaceDE/>
        <w:ind w:firstLine="567"/>
        <w:jc w:val="center"/>
        <w:rPr>
          <w:lang w:val="uk-UA"/>
        </w:rPr>
      </w:pPr>
      <w:r w:rsidRPr="00536CC0">
        <w:rPr>
          <w:b/>
          <w:bCs/>
          <w:sz w:val="22"/>
          <w:szCs w:val="28"/>
          <w:lang w:val="uk-UA"/>
        </w:rPr>
        <w:t>Рис. 8.1.1 Співвідношення форм розробки і реалізації управлінських рішень</w:t>
      </w:r>
    </w:p>
    <w:p w14:paraId="3AED24DF" w14:textId="77777777" w:rsidR="000216AE" w:rsidRPr="00536CC0" w:rsidRDefault="000216AE" w:rsidP="000216AE">
      <w:pPr>
        <w:widowControl/>
        <w:autoSpaceDE/>
        <w:ind w:firstLine="567"/>
        <w:jc w:val="both"/>
        <w:rPr>
          <w:sz w:val="22"/>
          <w:szCs w:val="28"/>
          <w:lang w:val="uk-UA"/>
        </w:rPr>
      </w:pPr>
    </w:p>
    <w:p w14:paraId="36AC4718" w14:textId="77777777" w:rsidR="000216AE" w:rsidRPr="00536CC0" w:rsidRDefault="000216AE" w:rsidP="000216AE">
      <w:pPr>
        <w:widowControl/>
        <w:autoSpaceDE/>
        <w:ind w:firstLine="567"/>
        <w:jc w:val="both"/>
        <w:rPr>
          <w:lang w:val="uk-UA"/>
        </w:rPr>
      </w:pPr>
      <w:r w:rsidRPr="00536CC0">
        <w:rPr>
          <w:sz w:val="22"/>
          <w:lang w:val="uk-UA"/>
        </w:rPr>
        <w:t xml:space="preserve">Вказівка </w:t>
      </w:r>
      <w:r w:rsidRPr="00536CC0">
        <w:rPr>
          <w:sz w:val="22"/>
          <w:szCs w:val="28"/>
          <w:lang w:val="uk-UA"/>
        </w:rPr>
        <w:t>–</w:t>
      </w:r>
      <w:r w:rsidRPr="00536CC0">
        <w:rPr>
          <w:sz w:val="22"/>
          <w:lang w:val="uk-UA"/>
        </w:rPr>
        <w:t xml:space="preserve"> рішення, що носить методичний, технологічний характер, реалізується у формі повчання або роз’яснення.</w:t>
      </w:r>
    </w:p>
    <w:p w14:paraId="0A303385" w14:textId="77777777" w:rsidR="000216AE" w:rsidRPr="00536CC0" w:rsidRDefault="000216AE" w:rsidP="000216AE">
      <w:pPr>
        <w:widowControl/>
        <w:autoSpaceDE/>
        <w:ind w:firstLine="567"/>
        <w:jc w:val="both"/>
        <w:rPr>
          <w:lang w:val="uk-UA"/>
        </w:rPr>
      </w:pPr>
      <w:r w:rsidRPr="00536CC0">
        <w:rPr>
          <w:sz w:val="22"/>
          <w:lang w:val="uk-UA"/>
        </w:rPr>
        <w:t xml:space="preserve">Положення </w:t>
      </w:r>
      <w:r w:rsidRPr="00536CC0">
        <w:rPr>
          <w:sz w:val="22"/>
          <w:szCs w:val="28"/>
          <w:lang w:val="uk-UA"/>
        </w:rPr>
        <w:t>–</w:t>
      </w:r>
      <w:r w:rsidRPr="00536CC0">
        <w:rPr>
          <w:sz w:val="22"/>
          <w:lang w:val="uk-UA"/>
        </w:rPr>
        <w:t xml:space="preserve"> рішення, що є набором законів, правил та інструкцій, що регламентують яку-небудь діяльність. </w:t>
      </w:r>
    </w:p>
    <w:p w14:paraId="763539F3" w14:textId="77777777" w:rsidR="000216AE" w:rsidRPr="00536CC0" w:rsidRDefault="000216AE" w:rsidP="000216AE">
      <w:pPr>
        <w:widowControl/>
        <w:autoSpaceDE/>
        <w:ind w:firstLine="567"/>
        <w:jc w:val="both"/>
        <w:rPr>
          <w:lang w:val="uk-UA"/>
        </w:rPr>
      </w:pPr>
      <w:r w:rsidRPr="00536CC0">
        <w:rPr>
          <w:sz w:val="22"/>
          <w:lang w:val="uk-UA"/>
        </w:rPr>
        <w:t xml:space="preserve">Протокол </w:t>
      </w:r>
      <w:r w:rsidRPr="00536CC0">
        <w:rPr>
          <w:sz w:val="22"/>
          <w:szCs w:val="28"/>
          <w:lang w:val="uk-UA"/>
        </w:rPr>
        <w:t>–</w:t>
      </w:r>
      <w:r w:rsidRPr="00536CC0">
        <w:rPr>
          <w:sz w:val="22"/>
          <w:lang w:val="uk-UA"/>
        </w:rPr>
        <w:t xml:space="preserve"> рішення про опис та відображення яких-небудь подій, обставин.</w:t>
      </w:r>
    </w:p>
    <w:p w14:paraId="72FD07CD" w14:textId="77777777" w:rsidR="000216AE" w:rsidRPr="00536CC0" w:rsidRDefault="000216AE" w:rsidP="000216AE">
      <w:pPr>
        <w:widowControl/>
        <w:autoSpaceDE/>
        <w:ind w:firstLine="567"/>
        <w:jc w:val="both"/>
        <w:rPr>
          <w:lang w:val="uk-UA"/>
        </w:rPr>
      </w:pPr>
      <w:r w:rsidRPr="00536CC0">
        <w:rPr>
          <w:sz w:val="22"/>
          <w:lang w:val="uk-UA"/>
        </w:rPr>
        <w:t xml:space="preserve">Інструкція </w:t>
      </w:r>
      <w:r w:rsidRPr="00536CC0">
        <w:rPr>
          <w:sz w:val="22"/>
          <w:szCs w:val="28"/>
          <w:lang w:val="uk-UA"/>
        </w:rPr>
        <w:t>–</w:t>
      </w:r>
      <w:r w:rsidRPr="00536CC0">
        <w:rPr>
          <w:sz w:val="22"/>
          <w:lang w:val="uk-UA"/>
        </w:rPr>
        <w:t xml:space="preserve"> це рішення, яке встановлює порядок та спосіб виконання певних дій.</w:t>
      </w:r>
    </w:p>
    <w:p w14:paraId="70212C4B" w14:textId="77777777" w:rsidR="000216AE" w:rsidRPr="00536CC0" w:rsidRDefault="000216AE" w:rsidP="000216AE">
      <w:pPr>
        <w:widowControl/>
        <w:autoSpaceDE/>
        <w:ind w:firstLine="567"/>
        <w:jc w:val="both"/>
        <w:rPr>
          <w:lang w:val="uk-UA"/>
        </w:rPr>
      </w:pPr>
      <w:r w:rsidRPr="00536CC0">
        <w:rPr>
          <w:sz w:val="22"/>
          <w:lang w:val="uk-UA"/>
        </w:rPr>
        <w:t xml:space="preserve">Правила </w:t>
      </w:r>
      <w:r w:rsidRPr="00536CC0">
        <w:rPr>
          <w:sz w:val="22"/>
          <w:szCs w:val="28"/>
          <w:lang w:val="uk-UA"/>
        </w:rPr>
        <w:t>–</w:t>
      </w:r>
      <w:r w:rsidRPr="00536CC0">
        <w:rPr>
          <w:sz w:val="22"/>
          <w:lang w:val="uk-UA"/>
        </w:rPr>
        <w:t xml:space="preserve"> рішення, що враховують традиції організації, і являють собою ключовий набір пропонованих для виконання усталених норм поведінки та діяльності певних груп працівників.</w:t>
      </w:r>
    </w:p>
    <w:p w14:paraId="43AD3DF2" w14:textId="77777777" w:rsidR="000216AE" w:rsidRPr="00536CC0" w:rsidRDefault="000216AE" w:rsidP="000216AE">
      <w:pPr>
        <w:widowControl/>
        <w:autoSpaceDE/>
        <w:ind w:firstLine="567"/>
        <w:jc w:val="both"/>
        <w:rPr>
          <w:lang w:val="uk-UA"/>
        </w:rPr>
      </w:pPr>
      <w:r w:rsidRPr="00536CC0">
        <w:rPr>
          <w:sz w:val="22"/>
          <w:lang w:val="uk-UA"/>
        </w:rPr>
        <w:t xml:space="preserve">Договір </w:t>
      </w:r>
      <w:r w:rsidRPr="00536CC0">
        <w:rPr>
          <w:sz w:val="22"/>
          <w:szCs w:val="28"/>
          <w:lang w:val="uk-UA"/>
        </w:rPr>
        <w:t>–</w:t>
      </w:r>
      <w:r w:rsidRPr="00536CC0">
        <w:rPr>
          <w:sz w:val="22"/>
          <w:lang w:val="uk-UA"/>
        </w:rPr>
        <w:t xml:space="preserve"> рішення про проведення спільних робіт з вказівкою взаємних прав та зобов’язань в комерційних, а також некомерційних сферах діяльності. </w:t>
      </w:r>
    </w:p>
    <w:p w14:paraId="682E3AC3" w14:textId="77777777" w:rsidR="000216AE" w:rsidRPr="00536CC0" w:rsidRDefault="000216AE" w:rsidP="000216AE">
      <w:pPr>
        <w:widowControl/>
        <w:autoSpaceDE/>
        <w:ind w:firstLine="567"/>
        <w:jc w:val="both"/>
        <w:rPr>
          <w:lang w:val="uk-UA"/>
        </w:rPr>
      </w:pPr>
      <w:r w:rsidRPr="00536CC0">
        <w:rPr>
          <w:sz w:val="22"/>
          <w:lang w:val="uk-UA"/>
        </w:rPr>
        <w:lastRenderedPageBreak/>
        <w:t xml:space="preserve">Контракт </w:t>
      </w:r>
      <w:r w:rsidRPr="00536CC0">
        <w:rPr>
          <w:sz w:val="22"/>
          <w:szCs w:val="28"/>
          <w:lang w:val="uk-UA"/>
        </w:rPr>
        <w:t>–</w:t>
      </w:r>
      <w:r w:rsidRPr="00536CC0">
        <w:rPr>
          <w:sz w:val="22"/>
          <w:lang w:val="uk-UA"/>
        </w:rPr>
        <w:t xml:space="preserve"> це рішення комерційного характеру, про проведення спільних робіт із вказівкою взаємних прав та зобов’язань. Контракт являє собою підвид угоди. </w:t>
      </w:r>
    </w:p>
    <w:p w14:paraId="5091407A" w14:textId="77777777" w:rsidR="000216AE" w:rsidRPr="00536CC0" w:rsidRDefault="000216AE" w:rsidP="000216AE">
      <w:pPr>
        <w:widowControl/>
        <w:autoSpaceDE/>
        <w:ind w:firstLine="567"/>
        <w:jc w:val="both"/>
        <w:rPr>
          <w:lang w:val="uk-UA"/>
        </w:rPr>
      </w:pPr>
      <w:r w:rsidRPr="00536CC0">
        <w:rPr>
          <w:sz w:val="22"/>
          <w:lang w:val="uk-UA"/>
        </w:rPr>
        <w:t xml:space="preserve">Акт </w:t>
      </w:r>
      <w:r w:rsidRPr="00536CC0">
        <w:rPr>
          <w:sz w:val="22"/>
          <w:szCs w:val="28"/>
          <w:lang w:val="uk-UA"/>
        </w:rPr>
        <w:t>–</w:t>
      </w:r>
      <w:r w:rsidRPr="00536CC0">
        <w:rPr>
          <w:sz w:val="22"/>
          <w:lang w:val="uk-UA"/>
        </w:rPr>
        <w:t xml:space="preserve"> рішення широкого кола державних і суспільних організацій. </w:t>
      </w:r>
    </w:p>
    <w:p w14:paraId="6F6368E6" w14:textId="77777777" w:rsidR="000216AE" w:rsidRPr="00536CC0" w:rsidRDefault="000216AE" w:rsidP="000216AE">
      <w:pPr>
        <w:widowControl/>
        <w:autoSpaceDE/>
        <w:ind w:firstLine="567"/>
        <w:jc w:val="both"/>
        <w:rPr>
          <w:lang w:val="uk-UA"/>
        </w:rPr>
      </w:pPr>
      <w:r w:rsidRPr="00536CC0">
        <w:rPr>
          <w:sz w:val="22"/>
          <w:lang w:val="uk-UA"/>
        </w:rPr>
        <w:t xml:space="preserve">План </w:t>
      </w:r>
      <w:r w:rsidRPr="00536CC0">
        <w:rPr>
          <w:sz w:val="22"/>
          <w:szCs w:val="28"/>
          <w:lang w:val="uk-UA"/>
        </w:rPr>
        <w:t>–</w:t>
      </w:r>
      <w:r w:rsidRPr="00536CC0">
        <w:rPr>
          <w:sz w:val="22"/>
          <w:lang w:val="uk-UA"/>
        </w:rPr>
        <w:t xml:space="preserve"> рішення, що відображає цілі і конкретні завдання діяльності, засоби, методи і час їх реалізації. </w:t>
      </w:r>
    </w:p>
    <w:p w14:paraId="53BC44ED" w14:textId="77777777" w:rsidR="000216AE" w:rsidRPr="00536CC0" w:rsidRDefault="000216AE" w:rsidP="000216AE">
      <w:pPr>
        <w:widowControl/>
        <w:autoSpaceDE/>
        <w:ind w:firstLine="567"/>
        <w:jc w:val="both"/>
        <w:rPr>
          <w:lang w:val="uk-UA"/>
        </w:rPr>
      </w:pPr>
      <w:r w:rsidRPr="00536CC0">
        <w:rPr>
          <w:sz w:val="22"/>
          <w:lang w:val="uk-UA"/>
        </w:rPr>
        <w:t xml:space="preserve">Модель певного процесу чи явища </w:t>
      </w:r>
      <w:r w:rsidRPr="00536CC0">
        <w:rPr>
          <w:sz w:val="22"/>
          <w:szCs w:val="28"/>
          <w:lang w:val="uk-UA"/>
        </w:rPr>
        <w:t>є</w:t>
      </w:r>
      <w:r w:rsidRPr="00536CC0">
        <w:rPr>
          <w:sz w:val="22"/>
          <w:lang w:val="uk-UA"/>
        </w:rPr>
        <w:t xml:space="preserve"> рішенням, яке включає набір елементів та </w:t>
      </w:r>
      <w:proofErr w:type="spellStart"/>
      <w:r w:rsidRPr="00536CC0">
        <w:rPr>
          <w:sz w:val="22"/>
          <w:lang w:val="uk-UA"/>
        </w:rPr>
        <w:t>зв’язків</w:t>
      </w:r>
      <w:proofErr w:type="spellEnd"/>
      <w:r w:rsidRPr="00536CC0">
        <w:rPr>
          <w:sz w:val="22"/>
          <w:lang w:val="uk-UA"/>
        </w:rPr>
        <w:t xml:space="preserve">, який із заданою точністю відтворює реакції реального процесу або явища на вхідні дії. </w:t>
      </w:r>
    </w:p>
    <w:p w14:paraId="78AD1E39" w14:textId="77777777" w:rsidR="000216AE" w:rsidRPr="00536CC0" w:rsidRDefault="000216AE" w:rsidP="000216AE">
      <w:pPr>
        <w:widowControl/>
        <w:autoSpaceDE/>
        <w:ind w:firstLine="567"/>
        <w:jc w:val="both"/>
        <w:rPr>
          <w:lang w:val="uk-UA"/>
        </w:rPr>
      </w:pPr>
      <w:r w:rsidRPr="00536CC0">
        <w:rPr>
          <w:sz w:val="22"/>
          <w:lang w:val="uk-UA"/>
        </w:rPr>
        <w:t>Форми реалізації управлінських рішень:</w:t>
      </w:r>
    </w:p>
    <w:p w14:paraId="246D60A7" w14:textId="77777777" w:rsidR="000216AE" w:rsidRPr="00536CC0" w:rsidRDefault="000216AE" w:rsidP="000216AE">
      <w:pPr>
        <w:widowControl/>
        <w:autoSpaceDE/>
        <w:ind w:firstLine="567"/>
        <w:jc w:val="both"/>
        <w:rPr>
          <w:lang w:val="uk-UA"/>
        </w:rPr>
      </w:pPr>
      <w:r w:rsidRPr="00536CC0">
        <w:rPr>
          <w:sz w:val="22"/>
          <w:lang w:val="uk-UA"/>
        </w:rPr>
        <w:t xml:space="preserve">Розпорядження </w:t>
      </w:r>
      <w:r w:rsidRPr="00536CC0">
        <w:rPr>
          <w:sz w:val="22"/>
          <w:szCs w:val="28"/>
          <w:lang w:val="uk-UA"/>
        </w:rPr>
        <w:t>–</w:t>
      </w:r>
      <w:r w:rsidRPr="00536CC0">
        <w:rPr>
          <w:sz w:val="22"/>
          <w:lang w:val="uk-UA"/>
        </w:rPr>
        <w:t xml:space="preserve"> офіційне сповіщення посадовій особі про обов’язкове виконання конкретного рішення у зазначений термін.</w:t>
      </w:r>
    </w:p>
    <w:p w14:paraId="1321A888" w14:textId="77777777" w:rsidR="000216AE" w:rsidRPr="00536CC0" w:rsidRDefault="000216AE" w:rsidP="000216AE">
      <w:pPr>
        <w:widowControl/>
        <w:autoSpaceDE/>
        <w:ind w:firstLine="567"/>
        <w:jc w:val="both"/>
        <w:rPr>
          <w:lang w:val="uk-UA"/>
        </w:rPr>
      </w:pPr>
      <w:r w:rsidRPr="00536CC0">
        <w:rPr>
          <w:sz w:val="22"/>
          <w:lang w:val="uk-UA"/>
        </w:rPr>
        <w:t xml:space="preserve">Ділова бесіда </w:t>
      </w:r>
      <w:r w:rsidRPr="00536CC0">
        <w:rPr>
          <w:sz w:val="22"/>
          <w:szCs w:val="28"/>
          <w:lang w:val="uk-UA"/>
        </w:rPr>
        <w:t xml:space="preserve">–це </w:t>
      </w:r>
      <w:r w:rsidRPr="00536CC0">
        <w:rPr>
          <w:sz w:val="22"/>
          <w:lang w:val="uk-UA"/>
        </w:rPr>
        <w:t xml:space="preserve"> спеціально організована керівником зустріч із підлеглим, певною групою підлеглих чи запрошеними фахівцями задля обміну думками по конкретній актуальній темі для організації.</w:t>
      </w:r>
    </w:p>
    <w:p w14:paraId="0D4B3649" w14:textId="77777777" w:rsidR="000216AE" w:rsidRPr="00536CC0" w:rsidRDefault="000216AE" w:rsidP="000216AE">
      <w:pPr>
        <w:widowControl/>
        <w:autoSpaceDE/>
        <w:ind w:firstLine="567"/>
        <w:jc w:val="both"/>
        <w:rPr>
          <w:lang w:val="uk-UA"/>
        </w:rPr>
      </w:pPr>
      <w:r w:rsidRPr="00536CC0">
        <w:rPr>
          <w:sz w:val="22"/>
          <w:lang w:val="uk-UA"/>
        </w:rPr>
        <w:t xml:space="preserve">Переконання </w:t>
      </w:r>
      <w:r w:rsidRPr="00536CC0">
        <w:rPr>
          <w:sz w:val="22"/>
          <w:szCs w:val="28"/>
          <w:lang w:val="uk-UA"/>
        </w:rPr>
        <w:t xml:space="preserve">є </w:t>
      </w:r>
      <w:r w:rsidRPr="00536CC0">
        <w:rPr>
          <w:sz w:val="22"/>
          <w:lang w:val="uk-UA"/>
        </w:rPr>
        <w:t>діловою бесідою, яка проводиться керівником з конкретною метою формування у підлеглого необхідних поглядів чи понять за змістом управлінського рішення задля його виконання.</w:t>
      </w:r>
    </w:p>
    <w:p w14:paraId="196E4FEF" w14:textId="77777777" w:rsidR="000216AE" w:rsidRPr="00536CC0" w:rsidRDefault="000216AE" w:rsidP="000216AE">
      <w:pPr>
        <w:widowControl/>
        <w:autoSpaceDE/>
        <w:ind w:firstLine="567"/>
        <w:jc w:val="both"/>
        <w:rPr>
          <w:lang w:val="uk-UA"/>
        </w:rPr>
      </w:pPr>
      <w:r w:rsidRPr="00536CC0">
        <w:rPr>
          <w:spacing w:val="-2"/>
          <w:sz w:val="22"/>
          <w:szCs w:val="28"/>
          <w:lang w:val="uk-UA"/>
        </w:rPr>
        <w:t xml:space="preserve">Роз’яснення </w:t>
      </w:r>
      <w:r w:rsidRPr="00536CC0">
        <w:rPr>
          <w:sz w:val="22"/>
          <w:szCs w:val="28"/>
          <w:lang w:val="uk-UA"/>
        </w:rPr>
        <w:t>–</w:t>
      </w:r>
      <w:r w:rsidRPr="00536CC0">
        <w:rPr>
          <w:spacing w:val="-2"/>
          <w:sz w:val="22"/>
          <w:szCs w:val="28"/>
          <w:lang w:val="uk-UA"/>
        </w:rPr>
        <w:t xml:space="preserve"> ділова бесіда, що проводиться керівником з метою пояснення суті і змісту </w:t>
      </w:r>
      <w:r w:rsidRPr="00536CC0">
        <w:rPr>
          <w:sz w:val="22"/>
          <w:lang w:val="uk-UA"/>
        </w:rPr>
        <w:t>управлінського рішення</w:t>
      </w:r>
      <w:r w:rsidRPr="00536CC0">
        <w:rPr>
          <w:spacing w:val="-2"/>
          <w:sz w:val="22"/>
          <w:szCs w:val="28"/>
          <w:lang w:val="uk-UA"/>
        </w:rPr>
        <w:t>.</w:t>
      </w:r>
    </w:p>
    <w:p w14:paraId="37FD4D41" w14:textId="77777777" w:rsidR="000216AE" w:rsidRPr="00536CC0" w:rsidRDefault="000216AE" w:rsidP="000216AE">
      <w:pPr>
        <w:widowControl/>
        <w:autoSpaceDE/>
        <w:ind w:firstLine="567"/>
        <w:jc w:val="both"/>
        <w:rPr>
          <w:lang w:val="uk-UA"/>
        </w:rPr>
      </w:pPr>
      <w:r w:rsidRPr="00536CC0">
        <w:rPr>
          <w:sz w:val="22"/>
          <w:lang w:val="uk-UA"/>
        </w:rPr>
        <w:t xml:space="preserve">Примушення </w:t>
      </w:r>
      <w:r w:rsidRPr="00536CC0">
        <w:rPr>
          <w:sz w:val="22"/>
          <w:szCs w:val="28"/>
          <w:lang w:val="uk-UA"/>
        </w:rPr>
        <w:t>–</w:t>
      </w:r>
      <w:r w:rsidRPr="00536CC0">
        <w:rPr>
          <w:sz w:val="22"/>
          <w:lang w:val="uk-UA"/>
        </w:rPr>
        <w:t xml:space="preserve"> це ділова бесіда, яка проводиться керівником з метою свідомого примусу працівника виконати управлінське рішення шляхом погроз чи винагороди.</w:t>
      </w:r>
    </w:p>
    <w:p w14:paraId="0B8990C1" w14:textId="77777777" w:rsidR="000216AE" w:rsidRPr="00536CC0" w:rsidRDefault="000216AE" w:rsidP="000216AE">
      <w:pPr>
        <w:widowControl/>
        <w:autoSpaceDE/>
        <w:ind w:firstLine="567"/>
        <w:jc w:val="both"/>
        <w:rPr>
          <w:lang w:val="uk-UA"/>
        </w:rPr>
      </w:pPr>
      <w:r w:rsidRPr="00536CC0">
        <w:rPr>
          <w:sz w:val="22"/>
          <w:lang w:val="uk-UA"/>
        </w:rPr>
        <w:t xml:space="preserve">Повчання </w:t>
      </w:r>
      <w:r w:rsidRPr="00536CC0">
        <w:rPr>
          <w:sz w:val="22"/>
          <w:szCs w:val="28"/>
          <w:lang w:val="uk-UA"/>
        </w:rPr>
        <w:t>є</w:t>
      </w:r>
      <w:r w:rsidRPr="00536CC0">
        <w:rPr>
          <w:sz w:val="22"/>
          <w:lang w:val="uk-UA"/>
        </w:rPr>
        <w:t xml:space="preserve"> діловою бесідою, яка проводиться керівником з метою навчити, а також передати досвід задля успішного виконання управлінського рішення.</w:t>
      </w:r>
    </w:p>
    <w:p w14:paraId="3783034C" w14:textId="77777777" w:rsidR="000216AE" w:rsidRPr="00536CC0" w:rsidRDefault="000216AE" w:rsidP="000216AE">
      <w:pPr>
        <w:widowControl/>
        <w:autoSpaceDE/>
        <w:ind w:firstLine="567"/>
        <w:jc w:val="both"/>
        <w:rPr>
          <w:lang w:val="uk-UA"/>
        </w:rPr>
      </w:pPr>
      <w:r w:rsidRPr="00536CC0">
        <w:rPr>
          <w:sz w:val="22"/>
          <w:lang w:val="uk-UA"/>
        </w:rPr>
        <w:t xml:space="preserve">Повідомлення </w:t>
      </w:r>
      <w:r w:rsidRPr="00536CC0">
        <w:rPr>
          <w:sz w:val="22"/>
          <w:szCs w:val="28"/>
          <w:lang w:val="uk-UA"/>
        </w:rPr>
        <w:t>– це</w:t>
      </w:r>
      <w:r w:rsidRPr="00536CC0">
        <w:rPr>
          <w:sz w:val="22"/>
          <w:lang w:val="uk-UA"/>
        </w:rPr>
        <w:t xml:space="preserve"> ділова бесіда, яка проводиться керівником щоб передати додаткову інформацію, необхідну для виконання певного управлінського рішення.</w:t>
      </w:r>
    </w:p>
    <w:p w14:paraId="38224384" w14:textId="77777777" w:rsidR="000216AE" w:rsidRPr="00536CC0" w:rsidRDefault="000216AE" w:rsidP="000216AE">
      <w:pPr>
        <w:widowControl/>
        <w:autoSpaceDE/>
        <w:ind w:firstLine="567"/>
        <w:jc w:val="both"/>
        <w:rPr>
          <w:lang w:val="uk-UA"/>
        </w:rPr>
      </w:pPr>
      <w:r w:rsidRPr="00536CC0">
        <w:rPr>
          <w:sz w:val="22"/>
          <w:lang w:val="uk-UA"/>
        </w:rPr>
        <w:t xml:space="preserve">Особистий приклад </w:t>
      </w:r>
      <w:r w:rsidRPr="00536CC0">
        <w:rPr>
          <w:sz w:val="22"/>
          <w:szCs w:val="28"/>
          <w:lang w:val="uk-UA"/>
        </w:rPr>
        <w:t>–</w:t>
      </w:r>
      <w:r w:rsidRPr="00536CC0">
        <w:rPr>
          <w:sz w:val="22"/>
          <w:lang w:val="uk-UA"/>
        </w:rPr>
        <w:t xml:space="preserve"> конкретні дії керівника в середовищі підлеглих за підготованим сценарієм з метою розвитку ефекту наслідування авторитетам у певній техніці виконання управлінського рішення.</w:t>
      </w:r>
    </w:p>
    <w:p w14:paraId="1584EEAE" w14:textId="77777777" w:rsidR="000216AE" w:rsidRPr="00536CC0" w:rsidRDefault="000216AE" w:rsidP="000216AE">
      <w:pPr>
        <w:widowControl/>
        <w:autoSpaceDE/>
        <w:ind w:firstLine="567"/>
        <w:jc w:val="both"/>
        <w:rPr>
          <w:lang w:val="uk-UA"/>
        </w:rPr>
      </w:pPr>
      <w:r w:rsidRPr="00536CC0">
        <w:rPr>
          <w:sz w:val="22"/>
          <w:lang w:val="uk-UA"/>
        </w:rPr>
        <w:t xml:space="preserve">Навчання </w:t>
      </w:r>
      <w:r w:rsidRPr="00536CC0">
        <w:rPr>
          <w:sz w:val="22"/>
          <w:szCs w:val="28"/>
          <w:lang w:val="uk-UA"/>
        </w:rPr>
        <w:t>є</w:t>
      </w:r>
      <w:r w:rsidRPr="00536CC0">
        <w:rPr>
          <w:sz w:val="22"/>
          <w:lang w:val="uk-UA"/>
        </w:rPr>
        <w:t xml:space="preserve"> діловою бесідою, котра проводиться керівником з конкретною метою поширення знань чи інформації задля виконання управлінського рішення.</w:t>
      </w:r>
    </w:p>
    <w:p w14:paraId="27C546E1" w14:textId="77777777" w:rsidR="000216AE" w:rsidRPr="00536CC0" w:rsidRDefault="000216AE" w:rsidP="000216AE">
      <w:pPr>
        <w:widowControl/>
        <w:autoSpaceDE/>
        <w:ind w:firstLine="567"/>
        <w:jc w:val="both"/>
        <w:rPr>
          <w:lang w:val="uk-UA"/>
        </w:rPr>
      </w:pPr>
      <w:r w:rsidRPr="00536CC0">
        <w:rPr>
          <w:sz w:val="22"/>
          <w:lang w:val="uk-UA"/>
        </w:rPr>
        <w:t xml:space="preserve">Порада </w:t>
      </w:r>
      <w:r w:rsidRPr="00536CC0">
        <w:rPr>
          <w:sz w:val="22"/>
          <w:szCs w:val="28"/>
          <w:lang w:val="uk-UA"/>
        </w:rPr>
        <w:t>– це</w:t>
      </w:r>
      <w:r w:rsidRPr="00536CC0">
        <w:rPr>
          <w:sz w:val="22"/>
          <w:lang w:val="uk-UA"/>
        </w:rPr>
        <w:t xml:space="preserve"> ділова бесіда, яка проводиться безпосереднім керівником з метою поширення власних поглядів по виконанню управлінського рішення.</w:t>
      </w:r>
    </w:p>
    <w:p w14:paraId="563CEC05" w14:textId="77777777" w:rsidR="000216AE" w:rsidRPr="00536CC0" w:rsidRDefault="000216AE" w:rsidP="000216AE">
      <w:pPr>
        <w:widowControl/>
        <w:autoSpaceDE/>
        <w:ind w:firstLine="567"/>
        <w:jc w:val="both"/>
        <w:rPr>
          <w:lang w:val="uk-UA"/>
        </w:rPr>
      </w:pPr>
      <w:r w:rsidRPr="00536CC0">
        <w:rPr>
          <w:sz w:val="22"/>
          <w:lang w:val="uk-UA"/>
        </w:rPr>
        <w:t xml:space="preserve">Ділова гра (тренінг) </w:t>
      </w:r>
      <w:r w:rsidRPr="00536CC0">
        <w:rPr>
          <w:sz w:val="22"/>
          <w:szCs w:val="28"/>
          <w:lang w:val="uk-UA"/>
        </w:rPr>
        <w:t>–</w:t>
      </w:r>
      <w:r w:rsidRPr="00536CC0">
        <w:rPr>
          <w:sz w:val="22"/>
          <w:lang w:val="uk-UA"/>
        </w:rPr>
        <w:t xml:space="preserve"> це організована інтенсивна діяльність працівників з розробки та реалізації управлінського рішення на основі імітаційних моделей реальних процесів.</w:t>
      </w:r>
    </w:p>
    <w:p w14:paraId="7A376430" w14:textId="77777777" w:rsidR="000216AE" w:rsidRPr="00536CC0" w:rsidRDefault="000216AE" w:rsidP="000216AE">
      <w:pPr>
        <w:widowControl/>
        <w:autoSpaceDE/>
        <w:ind w:firstLine="567"/>
        <w:jc w:val="both"/>
        <w:rPr>
          <w:lang w:val="uk-UA"/>
        </w:rPr>
      </w:pPr>
      <w:r w:rsidRPr="00536CC0">
        <w:rPr>
          <w:sz w:val="22"/>
          <w:lang w:val="uk-UA"/>
        </w:rPr>
        <w:t xml:space="preserve">Наради </w:t>
      </w:r>
      <w:r w:rsidRPr="00536CC0">
        <w:rPr>
          <w:sz w:val="22"/>
          <w:szCs w:val="28"/>
          <w:lang w:val="uk-UA"/>
        </w:rPr>
        <w:t>–</w:t>
      </w:r>
      <w:r w:rsidRPr="00536CC0">
        <w:rPr>
          <w:sz w:val="22"/>
          <w:lang w:val="uk-UA"/>
        </w:rPr>
        <w:t xml:space="preserve"> колективні ділові бесіди, які проводяться керівником з основною метою оперативного доведення до підлеглих чітких завдань, використання колективного розуму, а також обміну інформацією та накопиченим досвідом задля виконання управлінських рішень.</w:t>
      </w:r>
    </w:p>
    <w:p w14:paraId="3A0B869D" w14:textId="77777777" w:rsidR="000216AE" w:rsidRPr="00536CC0" w:rsidRDefault="000216AE" w:rsidP="000216AE">
      <w:pPr>
        <w:widowControl/>
        <w:autoSpaceDE/>
        <w:ind w:firstLine="567"/>
        <w:jc w:val="both"/>
        <w:rPr>
          <w:lang w:val="uk-UA"/>
        </w:rPr>
      </w:pPr>
      <w:r w:rsidRPr="00536CC0">
        <w:rPr>
          <w:sz w:val="22"/>
          <w:lang w:val="uk-UA"/>
        </w:rPr>
        <w:t xml:space="preserve">Засідання </w:t>
      </w:r>
      <w:r w:rsidRPr="00536CC0">
        <w:rPr>
          <w:sz w:val="22"/>
          <w:szCs w:val="28"/>
          <w:lang w:val="uk-UA"/>
        </w:rPr>
        <w:t>–</w:t>
      </w:r>
      <w:r w:rsidRPr="00536CC0">
        <w:rPr>
          <w:sz w:val="22"/>
          <w:lang w:val="uk-UA"/>
        </w:rPr>
        <w:t xml:space="preserve">  це вузькопрофесійні наради з метою вирішення організаційних питань.</w:t>
      </w:r>
    </w:p>
    <w:p w14:paraId="67381491" w14:textId="77777777" w:rsidR="000216AE" w:rsidRPr="00536CC0" w:rsidRDefault="000216AE" w:rsidP="000216AE">
      <w:pPr>
        <w:widowControl/>
        <w:autoSpaceDE/>
        <w:ind w:firstLine="567"/>
        <w:jc w:val="both"/>
        <w:rPr>
          <w:lang w:val="uk-UA"/>
        </w:rPr>
      </w:pPr>
      <w:r w:rsidRPr="00536CC0">
        <w:rPr>
          <w:sz w:val="22"/>
          <w:lang w:val="uk-UA"/>
        </w:rPr>
        <w:t xml:space="preserve">Звіт </w:t>
      </w:r>
      <w:r w:rsidRPr="00536CC0">
        <w:rPr>
          <w:sz w:val="22"/>
          <w:szCs w:val="28"/>
          <w:lang w:val="uk-UA"/>
        </w:rPr>
        <w:t>–</w:t>
      </w:r>
      <w:r w:rsidRPr="00536CC0">
        <w:rPr>
          <w:sz w:val="22"/>
          <w:lang w:val="uk-UA"/>
        </w:rPr>
        <w:t xml:space="preserve"> рішення фахівця про результати виконаної індивідуальної або колективної роботи по виконанню завдання. Звіт може бути письмовим і усним.</w:t>
      </w:r>
    </w:p>
    <w:p w14:paraId="6D79EF37" w14:textId="77777777" w:rsidR="000216AE" w:rsidRPr="00536CC0" w:rsidRDefault="000216AE" w:rsidP="000216AE">
      <w:pPr>
        <w:autoSpaceDE/>
        <w:ind w:firstLine="567"/>
        <w:jc w:val="both"/>
        <w:rPr>
          <w:lang w:val="uk-UA"/>
        </w:rPr>
      </w:pPr>
      <w:r w:rsidRPr="00536CC0">
        <w:rPr>
          <w:sz w:val="22"/>
          <w:szCs w:val="20"/>
          <w:lang w:val="uk-UA"/>
        </w:rPr>
        <w:t xml:space="preserve">Ділове слово </w:t>
      </w:r>
      <w:r w:rsidRPr="00536CC0">
        <w:rPr>
          <w:sz w:val="22"/>
          <w:szCs w:val="28"/>
          <w:lang w:val="uk-UA"/>
        </w:rPr>
        <w:t>– це</w:t>
      </w:r>
      <w:r w:rsidRPr="00536CC0">
        <w:rPr>
          <w:sz w:val="22"/>
          <w:szCs w:val="20"/>
          <w:lang w:val="uk-UA"/>
        </w:rPr>
        <w:t xml:space="preserve"> рішення керівника, яке дане підлеглому в усній формі та підкріплене авторитетом керівника серед підлеглих, а також  </w:t>
      </w:r>
      <w:proofErr w:type="spellStart"/>
      <w:r w:rsidRPr="00536CC0">
        <w:rPr>
          <w:sz w:val="22"/>
          <w:szCs w:val="20"/>
          <w:lang w:val="uk-UA"/>
        </w:rPr>
        <w:t>вищестоящого</w:t>
      </w:r>
      <w:proofErr w:type="spellEnd"/>
      <w:r w:rsidRPr="00536CC0">
        <w:rPr>
          <w:sz w:val="22"/>
          <w:szCs w:val="20"/>
          <w:lang w:val="uk-UA"/>
        </w:rPr>
        <w:t xml:space="preserve"> керівництва. </w:t>
      </w:r>
    </w:p>
    <w:p w14:paraId="79DB0A70" w14:textId="77777777" w:rsidR="000216AE" w:rsidRPr="00536CC0" w:rsidRDefault="000216AE" w:rsidP="000216AE">
      <w:pPr>
        <w:widowControl/>
        <w:autoSpaceDE/>
        <w:ind w:firstLine="567"/>
        <w:jc w:val="both"/>
        <w:rPr>
          <w:sz w:val="22"/>
          <w:szCs w:val="28"/>
          <w:lang w:val="uk-UA"/>
        </w:rPr>
      </w:pPr>
    </w:p>
    <w:p w14:paraId="632C5575" w14:textId="77777777" w:rsidR="000216AE" w:rsidRPr="00536CC0" w:rsidRDefault="000216AE" w:rsidP="000216AE">
      <w:pPr>
        <w:widowControl/>
        <w:autoSpaceDE/>
        <w:ind w:firstLine="567"/>
        <w:jc w:val="center"/>
        <w:rPr>
          <w:lang w:val="uk-UA"/>
        </w:rPr>
      </w:pPr>
      <w:r w:rsidRPr="00536CC0">
        <w:rPr>
          <w:b/>
          <w:bCs/>
          <w:sz w:val="22"/>
          <w:szCs w:val="28"/>
          <w:lang w:val="uk-UA"/>
        </w:rPr>
        <w:t>3. Процес прийняття управлінських рішень</w:t>
      </w:r>
    </w:p>
    <w:p w14:paraId="36D76390" w14:textId="77777777" w:rsidR="000216AE" w:rsidRPr="00536CC0" w:rsidRDefault="000216AE" w:rsidP="000216AE">
      <w:pPr>
        <w:widowControl/>
        <w:autoSpaceDE/>
        <w:ind w:firstLine="567"/>
        <w:jc w:val="both"/>
        <w:rPr>
          <w:lang w:val="uk-UA"/>
        </w:rPr>
      </w:pPr>
      <w:r w:rsidRPr="00536CC0">
        <w:rPr>
          <w:sz w:val="22"/>
          <w:szCs w:val="28"/>
          <w:lang w:val="uk-UA"/>
        </w:rPr>
        <w:t>Процес ухвалення рішень є складним та багатостороннім. Він містить ряд стадій та операцій. Кількість та якість ухвалення рішень залежить від керівника, відповідної ситуації, стилю керівництва, а також культури організації. Важливо те, щоб кожен керівник, враховував ситуацію, власний стиль управління з метою прийняття найефективнішого управлінського рішення.</w:t>
      </w:r>
    </w:p>
    <w:p w14:paraId="00136109" w14:textId="77777777" w:rsidR="000216AE" w:rsidRPr="00536CC0" w:rsidRDefault="000216AE" w:rsidP="000216AE">
      <w:pPr>
        <w:widowControl/>
        <w:autoSpaceDE/>
        <w:ind w:firstLine="567"/>
        <w:jc w:val="both"/>
        <w:rPr>
          <w:lang w:val="uk-UA"/>
        </w:rPr>
      </w:pPr>
      <w:r w:rsidRPr="00536CC0">
        <w:rPr>
          <w:sz w:val="22"/>
          <w:szCs w:val="28"/>
          <w:lang w:val="uk-UA"/>
        </w:rPr>
        <w:t>Класичний підхід до ухвалення управлінського рішення полягає у проведенні відповідної процедури й виконання обов’язкових дій. Кількість ключових етапів процесу ухвалення рішення залежить від конкретної проблеми, а саме:</w:t>
      </w:r>
    </w:p>
    <w:p w14:paraId="027E41F5" w14:textId="77777777" w:rsidR="000216AE" w:rsidRPr="00536CC0" w:rsidRDefault="000216AE" w:rsidP="000216AE">
      <w:pPr>
        <w:widowControl/>
        <w:autoSpaceDE/>
        <w:ind w:firstLine="567"/>
        <w:jc w:val="both"/>
        <w:rPr>
          <w:lang w:val="uk-UA"/>
        </w:rPr>
      </w:pPr>
      <w:r w:rsidRPr="00536CC0">
        <w:rPr>
          <w:sz w:val="22"/>
          <w:szCs w:val="28"/>
          <w:lang w:val="uk-UA"/>
        </w:rPr>
        <w:t>1) діагностики проблеми;</w:t>
      </w:r>
    </w:p>
    <w:p w14:paraId="40B50383" w14:textId="77777777" w:rsidR="000216AE" w:rsidRPr="00536CC0" w:rsidRDefault="000216AE" w:rsidP="000216AE">
      <w:pPr>
        <w:widowControl/>
        <w:autoSpaceDE/>
        <w:ind w:firstLine="567"/>
        <w:jc w:val="both"/>
        <w:rPr>
          <w:lang w:val="uk-UA"/>
        </w:rPr>
      </w:pPr>
      <w:r w:rsidRPr="00536CC0">
        <w:rPr>
          <w:sz w:val="22"/>
          <w:szCs w:val="28"/>
          <w:lang w:val="uk-UA"/>
        </w:rPr>
        <w:t>2) формування критеріїв і обмежень з метою прийняття рішень;</w:t>
      </w:r>
    </w:p>
    <w:p w14:paraId="7B547FDD" w14:textId="77777777" w:rsidR="000216AE" w:rsidRPr="00536CC0" w:rsidRDefault="000216AE" w:rsidP="000216AE">
      <w:pPr>
        <w:widowControl/>
        <w:autoSpaceDE/>
        <w:ind w:firstLine="567"/>
        <w:jc w:val="both"/>
        <w:rPr>
          <w:lang w:val="uk-UA"/>
        </w:rPr>
      </w:pPr>
      <w:r w:rsidRPr="00536CC0">
        <w:rPr>
          <w:sz w:val="22"/>
          <w:szCs w:val="28"/>
          <w:lang w:val="uk-UA"/>
        </w:rPr>
        <w:t>3) визначення відповідних альтернатив;</w:t>
      </w:r>
    </w:p>
    <w:p w14:paraId="73BA2FA7" w14:textId="77777777" w:rsidR="000216AE" w:rsidRPr="00536CC0" w:rsidRDefault="000216AE" w:rsidP="000216AE">
      <w:pPr>
        <w:widowControl/>
        <w:autoSpaceDE/>
        <w:ind w:firstLine="567"/>
        <w:jc w:val="both"/>
        <w:rPr>
          <w:lang w:val="uk-UA"/>
        </w:rPr>
      </w:pPr>
      <w:r w:rsidRPr="00536CC0">
        <w:rPr>
          <w:sz w:val="22"/>
          <w:szCs w:val="28"/>
          <w:lang w:val="uk-UA"/>
        </w:rPr>
        <w:t>4) оцінка альтернатив;</w:t>
      </w:r>
    </w:p>
    <w:p w14:paraId="48C308F0" w14:textId="77777777" w:rsidR="000216AE" w:rsidRPr="00536CC0" w:rsidRDefault="000216AE" w:rsidP="000216AE">
      <w:pPr>
        <w:widowControl/>
        <w:autoSpaceDE/>
        <w:ind w:firstLine="567"/>
        <w:jc w:val="both"/>
        <w:rPr>
          <w:lang w:val="uk-UA"/>
        </w:rPr>
      </w:pPr>
      <w:r w:rsidRPr="00536CC0">
        <w:rPr>
          <w:sz w:val="22"/>
          <w:szCs w:val="28"/>
          <w:lang w:val="uk-UA"/>
        </w:rPr>
        <w:t>5) ухвалення рішення.</w:t>
      </w:r>
    </w:p>
    <w:p w14:paraId="7D3AAEFC" w14:textId="77777777" w:rsidR="000216AE" w:rsidRPr="00536CC0" w:rsidRDefault="000216AE" w:rsidP="000216AE">
      <w:pPr>
        <w:widowControl/>
        <w:autoSpaceDE/>
        <w:ind w:firstLine="567"/>
        <w:jc w:val="both"/>
        <w:rPr>
          <w:lang w:val="uk-UA"/>
        </w:rPr>
      </w:pPr>
      <w:r w:rsidRPr="00536CC0">
        <w:rPr>
          <w:sz w:val="22"/>
          <w:szCs w:val="28"/>
          <w:lang w:val="uk-UA"/>
        </w:rPr>
        <w:t xml:space="preserve">1. </w:t>
      </w:r>
      <w:r w:rsidRPr="00536CC0">
        <w:rPr>
          <w:iCs/>
          <w:sz w:val="22"/>
          <w:szCs w:val="28"/>
          <w:lang w:val="uk-UA"/>
        </w:rPr>
        <w:t xml:space="preserve">Діагностування проблеми. </w:t>
      </w:r>
      <w:r w:rsidRPr="00536CC0">
        <w:rPr>
          <w:sz w:val="22"/>
          <w:szCs w:val="28"/>
          <w:lang w:val="uk-UA"/>
        </w:rPr>
        <w:t xml:space="preserve">Перший крок на шляху вирішення проблеми полягає у визначенні чи правильному та повному діагнозі проблеми. Існують два варіанти вирішення проблеми. Відповідно до першого, проблемою вважають певну ситуацію, коли не досягнуто встановлених цілей. У цьому </w:t>
      </w:r>
      <w:r w:rsidRPr="00536CC0">
        <w:rPr>
          <w:sz w:val="22"/>
          <w:szCs w:val="28"/>
          <w:lang w:val="uk-UA"/>
        </w:rPr>
        <w:lastRenderedPageBreak/>
        <w:t>випадку необхідно усунути відхилення від встановленої норми. Розглядається дана ситуація й керівник вживає заходів, з метою виправлення ситуації, що склалась.</w:t>
      </w:r>
    </w:p>
    <w:p w14:paraId="4F57E48B" w14:textId="77777777" w:rsidR="000216AE" w:rsidRPr="00536CC0" w:rsidRDefault="000216AE" w:rsidP="000216AE">
      <w:pPr>
        <w:widowControl/>
        <w:autoSpaceDE/>
        <w:ind w:firstLine="567"/>
        <w:jc w:val="both"/>
        <w:rPr>
          <w:lang w:val="uk-UA"/>
        </w:rPr>
      </w:pPr>
      <w:r w:rsidRPr="00536CC0">
        <w:rPr>
          <w:sz w:val="22"/>
          <w:szCs w:val="28"/>
          <w:lang w:val="uk-UA"/>
        </w:rPr>
        <w:t>Правильно визначити проблему фактично означає наполовину розв’язати її, однак це важко виконати стосовно організаційних рішень. Саме тому сам діагноз проблеми перетворюється на відповідну процедуру з декількох кроків з ухваленням проміжних рішень.</w:t>
      </w:r>
    </w:p>
    <w:p w14:paraId="79E79105" w14:textId="77777777" w:rsidR="000216AE" w:rsidRPr="00536CC0" w:rsidRDefault="000216AE" w:rsidP="000216AE">
      <w:pPr>
        <w:widowControl/>
        <w:autoSpaceDE/>
        <w:ind w:firstLine="567"/>
        <w:jc w:val="both"/>
        <w:rPr>
          <w:lang w:val="uk-UA"/>
        </w:rPr>
      </w:pPr>
      <w:r w:rsidRPr="00536CC0">
        <w:rPr>
          <w:iCs/>
          <w:sz w:val="22"/>
          <w:szCs w:val="28"/>
          <w:lang w:val="uk-UA"/>
        </w:rPr>
        <w:t xml:space="preserve">Перша  фаза у визначенні проблеми є </w:t>
      </w:r>
      <w:r w:rsidRPr="00536CC0">
        <w:rPr>
          <w:sz w:val="22"/>
          <w:szCs w:val="28"/>
          <w:lang w:val="uk-UA"/>
        </w:rPr>
        <w:t>усвідомлення  проблем та можливостей. Слід зібрати й проаналізувати внутрішню, а також зовнішню інформацію про організацію, аналізуючи ринок (зовнішнє середовище) та фінансові звіти (внутрішнє середовище) через запрошення відповідних консультантів з управління, а також опитування працівників.</w:t>
      </w:r>
    </w:p>
    <w:p w14:paraId="43B35591" w14:textId="77777777" w:rsidR="000216AE" w:rsidRPr="00536CC0" w:rsidRDefault="000216AE" w:rsidP="000216AE">
      <w:pPr>
        <w:widowControl/>
        <w:autoSpaceDE/>
        <w:ind w:firstLine="567"/>
        <w:jc w:val="both"/>
        <w:rPr>
          <w:lang w:val="uk-UA"/>
        </w:rPr>
      </w:pPr>
      <w:r w:rsidRPr="00536CC0">
        <w:rPr>
          <w:sz w:val="22"/>
          <w:szCs w:val="28"/>
          <w:lang w:val="uk-UA"/>
        </w:rPr>
        <w:t xml:space="preserve">Керівники повинні відокремлювати </w:t>
      </w:r>
      <w:r w:rsidRPr="00536CC0">
        <w:rPr>
          <w:iCs/>
          <w:sz w:val="22"/>
          <w:szCs w:val="28"/>
          <w:lang w:val="uk-UA"/>
        </w:rPr>
        <w:t xml:space="preserve">релевантну </w:t>
      </w:r>
      <w:r w:rsidRPr="00536CC0">
        <w:rPr>
          <w:sz w:val="22"/>
          <w:szCs w:val="28"/>
          <w:lang w:val="uk-UA"/>
        </w:rPr>
        <w:t>та недоречну інформацію. Релевантна інформація (</w:t>
      </w:r>
      <w:proofErr w:type="spellStart"/>
      <w:r w:rsidRPr="00536CC0">
        <w:rPr>
          <w:sz w:val="22"/>
          <w:szCs w:val="28"/>
          <w:lang w:val="uk-UA"/>
        </w:rPr>
        <w:t>relevant</w:t>
      </w:r>
      <w:proofErr w:type="spellEnd"/>
      <w:r w:rsidRPr="00536CC0">
        <w:rPr>
          <w:sz w:val="22"/>
          <w:szCs w:val="28"/>
          <w:lang w:val="uk-UA"/>
        </w:rPr>
        <w:t xml:space="preserve"> - доречна) - це дані, які стосуються конкретної проблеми. Оскільки релевантна інформація - це основа рішення, тому доцільно досягати її максимальної точності й відповідності проблемі. Достовірність інформації залежить  також від того, наскільки є налагоджені та чесні стосунки у колективі. Якщо керівник не заохочує чесність, робітники будуть повідомляти ту інформацію, яку бажає почути їхній начальник.</w:t>
      </w:r>
    </w:p>
    <w:p w14:paraId="51E6731E" w14:textId="77777777" w:rsidR="000216AE" w:rsidRPr="00536CC0" w:rsidRDefault="000216AE" w:rsidP="000216AE">
      <w:pPr>
        <w:widowControl/>
        <w:autoSpaceDE/>
        <w:ind w:firstLine="567"/>
        <w:jc w:val="both"/>
        <w:rPr>
          <w:lang w:val="uk-UA"/>
        </w:rPr>
      </w:pPr>
      <w:r w:rsidRPr="00536CC0">
        <w:rPr>
          <w:sz w:val="22"/>
          <w:szCs w:val="28"/>
          <w:lang w:val="uk-UA"/>
        </w:rPr>
        <w:t xml:space="preserve">2. </w:t>
      </w:r>
      <w:r w:rsidRPr="00536CC0">
        <w:rPr>
          <w:iCs/>
          <w:sz w:val="22"/>
          <w:szCs w:val="28"/>
          <w:lang w:val="uk-UA"/>
        </w:rPr>
        <w:t xml:space="preserve">Формування обмежень та критеріїв ухвалення рішень. </w:t>
      </w:r>
      <w:r w:rsidRPr="00536CC0">
        <w:rPr>
          <w:sz w:val="22"/>
          <w:szCs w:val="28"/>
          <w:lang w:val="uk-UA"/>
        </w:rPr>
        <w:t>Керівник має чітко уявляти, чи має організація достатньо ресурсів з метою реалізації ухваленого рішення. Причиною проблеми можуть бути певні обмеження (наприклад, закон), котрі керівник не в змозі змінити. Керівник повинен з’ясувати  сутність обмежень, а потім виявити відповідні альтернативи. Обмеження можуть бути такими, що залежать від конкретної ситуації чи певних керівників. До складу загальних обмежень входять: недостатня кількість працівників певної кваліфікації й досвіду, потреба у відповідній технології, жорстка конкуренція, тощо.</w:t>
      </w:r>
    </w:p>
    <w:p w14:paraId="10DB1EC4" w14:textId="77777777" w:rsidR="000216AE" w:rsidRPr="00536CC0" w:rsidRDefault="000216AE" w:rsidP="000216AE">
      <w:pPr>
        <w:widowControl/>
        <w:autoSpaceDE/>
        <w:ind w:firstLine="567"/>
        <w:jc w:val="both"/>
        <w:rPr>
          <w:lang w:val="uk-UA"/>
        </w:rPr>
      </w:pPr>
      <w:r w:rsidRPr="00536CC0">
        <w:rPr>
          <w:sz w:val="22"/>
          <w:szCs w:val="28"/>
          <w:lang w:val="uk-UA"/>
        </w:rPr>
        <w:t xml:space="preserve">Досить суттєвим обмеженням всіх управлінських рішень є певне звуження повноважень членів організації (керівник може ухвалити чи змінити рішення лише в тому випадку, коли вище керівництво надало йому це право). Керівник повинен визначити чіткі стандарти, за якими він має оцінювати відповідні альтернативні варіанти вибору. Ці стандарти мають назву </w:t>
      </w:r>
      <w:r w:rsidRPr="00536CC0">
        <w:rPr>
          <w:iCs/>
          <w:sz w:val="22"/>
          <w:szCs w:val="28"/>
          <w:lang w:val="uk-UA"/>
        </w:rPr>
        <w:t>критеріями ухвалення рішення.</w:t>
      </w:r>
    </w:p>
    <w:p w14:paraId="41380903" w14:textId="77777777" w:rsidR="000216AE" w:rsidRPr="00536CC0" w:rsidRDefault="000216AE" w:rsidP="000216AE">
      <w:pPr>
        <w:widowControl/>
        <w:autoSpaceDE/>
        <w:ind w:firstLine="567"/>
        <w:jc w:val="both"/>
        <w:rPr>
          <w:lang w:val="uk-UA"/>
        </w:rPr>
      </w:pPr>
      <w:r w:rsidRPr="00536CC0">
        <w:rPr>
          <w:sz w:val="22"/>
          <w:szCs w:val="28"/>
          <w:lang w:val="uk-UA"/>
        </w:rPr>
        <w:t xml:space="preserve">3. </w:t>
      </w:r>
      <w:r w:rsidRPr="00536CC0">
        <w:rPr>
          <w:iCs/>
          <w:sz w:val="22"/>
          <w:szCs w:val="28"/>
          <w:lang w:val="uk-UA"/>
        </w:rPr>
        <w:t xml:space="preserve">Визначення альтернатив </w:t>
      </w:r>
      <w:r w:rsidRPr="00536CC0">
        <w:rPr>
          <w:sz w:val="22"/>
          <w:szCs w:val="28"/>
          <w:lang w:val="uk-UA"/>
        </w:rPr>
        <w:t>– це формування певного набору альтернативних рішень. У найкращому випадку доцільно виявити усі можливі дії, котрі б допомогли усунути наявні причини проблеми і таким чином досягнути поставлених цілей організації. Однак на практиці такі ідеальні варіанти є майже неможливими, оскільки керівник обмежує кількість варіантів вибору з метою детального розгляду декількох альтернатив, котрі є найбільш оптимальними.</w:t>
      </w:r>
    </w:p>
    <w:p w14:paraId="1DBEA0B1" w14:textId="77777777" w:rsidR="000216AE" w:rsidRPr="00536CC0" w:rsidRDefault="000216AE" w:rsidP="000216AE">
      <w:pPr>
        <w:widowControl/>
        <w:autoSpaceDE/>
        <w:ind w:firstLine="567"/>
        <w:jc w:val="both"/>
        <w:rPr>
          <w:lang w:val="uk-UA"/>
        </w:rPr>
      </w:pPr>
      <w:r w:rsidRPr="00536CC0">
        <w:rPr>
          <w:sz w:val="22"/>
          <w:szCs w:val="28"/>
          <w:lang w:val="uk-UA"/>
        </w:rPr>
        <w:t xml:space="preserve">4. </w:t>
      </w:r>
      <w:r w:rsidRPr="00536CC0">
        <w:rPr>
          <w:iCs/>
          <w:sz w:val="22"/>
          <w:szCs w:val="28"/>
          <w:lang w:val="uk-UA"/>
        </w:rPr>
        <w:t xml:space="preserve">Оцінка альтернатив. </w:t>
      </w:r>
      <w:r w:rsidRPr="00536CC0">
        <w:rPr>
          <w:sz w:val="22"/>
          <w:szCs w:val="28"/>
          <w:lang w:val="uk-UA"/>
        </w:rPr>
        <w:t>Керівник визначає переваги, а також недоліки кожної із наявних альтернатив та можливі наслідки. Більшість усіх важливих управлінських рішень містять у собі певний компроміс. Для порівняння рішень необхідно мати чіткий стандарт, за яким вимірюються ймовірні результати реалізації кожної альтернативи. Всі рішення доцільно виражати у певних формах. Бажано, щоб дана форма була така ж, як і та, у якій виражено конкретну мету (прибуток – найвищий пріоритет, саме тому рішення можна відображати у грошовому виразі). Грошовий вираз використовують задля порівняння наслідків ухвалених рішень.</w:t>
      </w:r>
    </w:p>
    <w:p w14:paraId="35276FA8" w14:textId="77777777" w:rsidR="000216AE" w:rsidRPr="00536CC0" w:rsidRDefault="000216AE" w:rsidP="000216AE">
      <w:pPr>
        <w:widowControl/>
        <w:autoSpaceDE/>
        <w:ind w:firstLine="567"/>
        <w:jc w:val="both"/>
        <w:rPr>
          <w:lang w:val="uk-UA"/>
        </w:rPr>
      </w:pPr>
      <w:r w:rsidRPr="00536CC0">
        <w:rPr>
          <w:sz w:val="22"/>
          <w:szCs w:val="28"/>
          <w:lang w:val="uk-UA"/>
        </w:rPr>
        <w:t>Оцінюючи можливі наявні рішення, керівник намагається спрогнозувати ситуацію, яка відбудеться у майбутньому. Проте, чинники зовнішнього середовища, неможливість реалізації рішення, можуть завадити втіленню запланованого. Саме тому, якщо наслідки певного рішення сприятливі, однак шанс його реалізації є невисоким, воно може стати не бажаним варіантом вибору. Керівник включає ймовірність в дану оцінку, враховуючи ступінь невизначеності та наявні ризики.</w:t>
      </w:r>
    </w:p>
    <w:p w14:paraId="44F35334" w14:textId="77777777" w:rsidR="000216AE" w:rsidRPr="00536CC0" w:rsidRDefault="000216AE" w:rsidP="000216AE">
      <w:pPr>
        <w:widowControl/>
        <w:autoSpaceDE/>
        <w:ind w:firstLine="567"/>
        <w:jc w:val="both"/>
        <w:rPr>
          <w:lang w:val="uk-UA"/>
        </w:rPr>
      </w:pPr>
      <w:r w:rsidRPr="00536CC0">
        <w:rPr>
          <w:sz w:val="22"/>
          <w:szCs w:val="28"/>
          <w:lang w:val="uk-UA"/>
        </w:rPr>
        <w:t xml:space="preserve">5. </w:t>
      </w:r>
      <w:r w:rsidRPr="00536CC0">
        <w:rPr>
          <w:iCs/>
          <w:sz w:val="22"/>
          <w:szCs w:val="28"/>
          <w:lang w:val="uk-UA"/>
        </w:rPr>
        <w:t xml:space="preserve">Прийняття рішення. </w:t>
      </w:r>
      <w:r w:rsidRPr="00536CC0">
        <w:rPr>
          <w:sz w:val="22"/>
          <w:szCs w:val="28"/>
          <w:lang w:val="uk-UA"/>
        </w:rPr>
        <w:t>Якщо проблема правильно визначена, альтернативні рішення ретельно зважені та оцінені, зробити правильний вибір, тобто ухвалити рішення, досить просто. Керівник обирає альтернативу, котра матиме найбільш позитивні наслідки. Якщо проблема є складною, потрібно враховувати безліч компромісів, і якщо інформація та аналіз суб’єктивні, тоді може статися ситуація, при якій жодна альтернатива буде непридатною. В такому випадку керівник покладається на власний досвід.</w:t>
      </w:r>
    </w:p>
    <w:p w14:paraId="45CBBD32" w14:textId="77777777" w:rsidR="000216AE" w:rsidRPr="00536CC0" w:rsidRDefault="000216AE" w:rsidP="000216AE">
      <w:pPr>
        <w:widowControl/>
        <w:autoSpaceDE/>
        <w:ind w:firstLine="567"/>
        <w:jc w:val="both"/>
        <w:rPr>
          <w:lang w:val="uk-UA"/>
        </w:rPr>
      </w:pPr>
      <w:r w:rsidRPr="00536CC0">
        <w:rPr>
          <w:iCs/>
          <w:sz w:val="22"/>
          <w:szCs w:val="28"/>
          <w:lang w:val="uk-UA"/>
        </w:rPr>
        <w:t xml:space="preserve">6. Реалізація. </w:t>
      </w:r>
      <w:r w:rsidRPr="00536CC0">
        <w:rPr>
          <w:sz w:val="22"/>
          <w:szCs w:val="28"/>
          <w:lang w:val="uk-UA"/>
        </w:rPr>
        <w:t>Реальна цінність рішення стає очевидною лише після його ухвалення. Шанси на ефективну реалізацію суттєво зростають у випадку, коли причетні до цього люди брали участь в процесі ухвалення рішення і знають, що роблять (безпосередня участь працівників в ухваленні рішень не завжди є ефективною).</w:t>
      </w:r>
    </w:p>
    <w:p w14:paraId="3425EFB2" w14:textId="77777777" w:rsidR="000216AE" w:rsidRPr="00536CC0" w:rsidRDefault="000216AE" w:rsidP="000216AE">
      <w:pPr>
        <w:widowControl/>
        <w:autoSpaceDE/>
        <w:ind w:firstLine="567"/>
        <w:jc w:val="both"/>
        <w:rPr>
          <w:lang w:val="uk-UA"/>
        </w:rPr>
      </w:pPr>
      <w:r w:rsidRPr="00536CC0">
        <w:rPr>
          <w:iCs/>
          <w:sz w:val="22"/>
          <w:szCs w:val="28"/>
          <w:lang w:val="uk-UA"/>
        </w:rPr>
        <w:t xml:space="preserve">7. Зворотний зв’язок. </w:t>
      </w:r>
      <w:r w:rsidRPr="00536CC0">
        <w:rPr>
          <w:sz w:val="22"/>
          <w:szCs w:val="28"/>
          <w:lang w:val="uk-UA"/>
        </w:rPr>
        <w:t>Система контролю необхідна задля забезпечення відповідного узгодження фактичних результатів з тим, що очікують у процесі ухвалення рішення. Саме зворотний зв’язок дозволяє керівнику вчасно коригувати його, допоки організація не зазнала суттєвих збитків.</w:t>
      </w:r>
    </w:p>
    <w:p w14:paraId="2E6952E9" w14:textId="77777777" w:rsidR="000216AE" w:rsidRPr="00536CC0" w:rsidRDefault="000216AE" w:rsidP="000216AE">
      <w:pPr>
        <w:rPr>
          <w:lang w:val="uk-UA"/>
        </w:rPr>
      </w:pPr>
    </w:p>
    <w:p w14:paraId="199E86EB" w14:textId="77777777" w:rsidR="000216AE" w:rsidRDefault="000216AE" w:rsidP="000216AE">
      <w:pPr>
        <w:widowControl/>
        <w:autoSpaceDE/>
        <w:ind w:firstLine="567"/>
        <w:jc w:val="center"/>
      </w:pPr>
      <w:r>
        <w:rPr>
          <w:b/>
          <w:bCs/>
          <w:sz w:val="22"/>
          <w:szCs w:val="28"/>
          <w:lang w:val="uk-UA"/>
        </w:rPr>
        <w:lastRenderedPageBreak/>
        <w:t>Тема 9. СУЧАСНІ ТЕХНОЛОГІЇ АДМІНІСТРАТИВНОГО МЕНЕДЖМЕНТУ</w:t>
      </w:r>
    </w:p>
    <w:p w14:paraId="71AAA9C7" w14:textId="77777777" w:rsidR="000216AE" w:rsidRDefault="000216AE" w:rsidP="000216AE">
      <w:pPr>
        <w:widowControl/>
        <w:autoSpaceDE/>
        <w:ind w:firstLine="567"/>
        <w:jc w:val="both"/>
        <w:rPr>
          <w:sz w:val="22"/>
          <w:szCs w:val="28"/>
          <w:lang w:val="uk-UA"/>
        </w:rPr>
      </w:pPr>
    </w:p>
    <w:p w14:paraId="3B403147" w14:textId="77777777" w:rsidR="000216AE" w:rsidRDefault="000216AE" w:rsidP="00761FB0">
      <w:pPr>
        <w:widowControl/>
        <w:numPr>
          <w:ilvl w:val="0"/>
          <w:numId w:val="324"/>
        </w:numPr>
        <w:tabs>
          <w:tab w:val="left" w:pos="399"/>
        </w:tabs>
        <w:suppressAutoHyphens/>
        <w:autoSpaceDE/>
        <w:autoSpaceDN/>
        <w:adjustRightInd/>
        <w:jc w:val="both"/>
      </w:pPr>
      <w:r>
        <w:rPr>
          <w:b/>
          <w:bCs/>
          <w:sz w:val="22"/>
          <w:lang w:val="uk-UA"/>
        </w:rPr>
        <w:t>Офісні технології та організація роботи з документами в організації.</w:t>
      </w:r>
    </w:p>
    <w:p w14:paraId="28AF3F8B" w14:textId="77777777" w:rsidR="000216AE" w:rsidRDefault="000216AE" w:rsidP="00761FB0">
      <w:pPr>
        <w:widowControl/>
        <w:numPr>
          <w:ilvl w:val="0"/>
          <w:numId w:val="324"/>
        </w:numPr>
        <w:tabs>
          <w:tab w:val="left" w:pos="399"/>
        </w:tabs>
        <w:suppressAutoHyphens/>
        <w:autoSpaceDE/>
        <w:autoSpaceDN/>
        <w:adjustRightInd/>
        <w:jc w:val="both"/>
      </w:pPr>
      <w:r>
        <w:rPr>
          <w:b/>
          <w:bCs/>
          <w:sz w:val="22"/>
          <w:lang w:val="uk-UA"/>
        </w:rPr>
        <w:t>Організація робочого місця.</w:t>
      </w:r>
    </w:p>
    <w:p w14:paraId="66258DA9" w14:textId="77777777" w:rsidR="000216AE" w:rsidRDefault="000216AE" w:rsidP="00761FB0">
      <w:pPr>
        <w:widowControl/>
        <w:numPr>
          <w:ilvl w:val="0"/>
          <w:numId w:val="324"/>
        </w:numPr>
        <w:tabs>
          <w:tab w:val="left" w:pos="399"/>
        </w:tabs>
        <w:suppressAutoHyphens/>
        <w:autoSpaceDE/>
        <w:autoSpaceDN/>
        <w:adjustRightInd/>
        <w:jc w:val="both"/>
      </w:pPr>
      <w:r>
        <w:rPr>
          <w:b/>
          <w:bCs/>
          <w:sz w:val="22"/>
          <w:lang w:val="uk-UA"/>
        </w:rPr>
        <w:t>Поняття і види інформаційних технологій в управлінні.</w:t>
      </w:r>
    </w:p>
    <w:p w14:paraId="49B88840" w14:textId="77777777" w:rsidR="000216AE" w:rsidRDefault="000216AE" w:rsidP="000216AE">
      <w:pPr>
        <w:widowControl/>
        <w:autoSpaceDE/>
        <w:ind w:firstLine="567"/>
        <w:rPr>
          <w:bCs/>
          <w:sz w:val="22"/>
          <w:szCs w:val="28"/>
          <w:lang w:val="uk-UA"/>
        </w:rPr>
      </w:pPr>
    </w:p>
    <w:p w14:paraId="474FE2C1" w14:textId="77777777" w:rsidR="000216AE" w:rsidRDefault="000216AE" w:rsidP="000216AE">
      <w:pPr>
        <w:widowControl/>
        <w:autoSpaceDE/>
        <w:ind w:firstLine="567"/>
        <w:jc w:val="center"/>
      </w:pPr>
      <w:r>
        <w:rPr>
          <w:b/>
          <w:bCs/>
          <w:sz w:val="22"/>
          <w:szCs w:val="28"/>
          <w:lang w:val="uk-UA"/>
        </w:rPr>
        <w:t>1. Офісні технології та організація роботи з документами в організації.</w:t>
      </w:r>
    </w:p>
    <w:p w14:paraId="5EBAE858" w14:textId="77777777" w:rsidR="000216AE" w:rsidRDefault="000216AE" w:rsidP="000216AE">
      <w:pPr>
        <w:widowControl/>
        <w:autoSpaceDE/>
        <w:ind w:firstLine="567"/>
        <w:jc w:val="both"/>
      </w:pPr>
      <w:r>
        <w:rPr>
          <w:sz w:val="22"/>
          <w:szCs w:val="28"/>
          <w:lang w:val="uk-UA"/>
        </w:rPr>
        <w:t>Офіс – це місце, де здійснюється служба і ділові операції, а також сукупність комунікаційних технологій для обміну інформацією основною метою чого є пошуку оптимальних управлінських рішень.</w:t>
      </w:r>
    </w:p>
    <w:p w14:paraId="437056D4" w14:textId="77777777" w:rsidR="000216AE" w:rsidRPr="00C4109C" w:rsidRDefault="000216AE" w:rsidP="000216AE">
      <w:pPr>
        <w:widowControl/>
        <w:autoSpaceDE/>
        <w:ind w:firstLine="567"/>
        <w:jc w:val="both"/>
        <w:rPr>
          <w:lang w:val="uk-UA"/>
        </w:rPr>
      </w:pPr>
      <w:r>
        <w:rPr>
          <w:b/>
          <w:bCs/>
          <w:sz w:val="22"/>
          <w:szCs w:val="28"/>
          <w:lang w:val="uk-UA"/>
        </w:rPr>
        <w:t>Офісні технології</w:t>
      </w:r>
      <w:r>
        <w:rPr>
          <w:sz w:val="22"/>
          <w:szCs w:val="28"/>
          <w:lang w:val="uk-UA"/>
        </w:rPr>
        <w:t xml:space="preserve"> – «це інформаційні технології, об’єкт і результат яких визначаються потребами реалізації управлінської діяльності в рамках конкретної форми здійснення офісної діяльності. Вони є сукупністю комунікаційних технологій, що дозволяють оптимізувати діяльність по управлінню сучасною організацією».</w:t>
      </w:r>
    </w:p>
    <w:p w14:paraId="47BFDB35" w14:textId="77777777" w:rsidR="000216AE" w:rsidRPr="00C4109C" w:rsidRDefault="000216AE" w:rsidP="000216AE">
      <w:pPr>
        <w:widowControl/>
        <w:autoSpaceDE/>
        <w:ind w:firstLine="567"/>
        <w:jc w:val="both"/>
        <w:rPr>
          <w:lang w:val="uk-UA"/>
        </w:rPr>
      </w:pPr>
      <w:r>
        <w:rPr>
          <w:sz w:val="22"/>
          <w:szCs w:val="28"/>
          <w:lang w:val="uk-UA"/>
        </w:rPr>
        <w:t>Об’єктом офісної технології є той або інший вид інформаційних ресурсів, які призначені для реалізації робіт,</w:t>
      </w:r>
      <w:r w:rsidRPr="00EA4C8C">
        <w:rPr>
          <w:sz w:val="22"/>
          <w:szCs w:val="28"/>
          <w:lang w:val="uk-UA"/>
        </w:rPr>
        <w:t xml:space="preserve"> </w:t>
      </w:r>
      <w:r>
        <w:rPr>
          <w:sz w:val="22"/>
          <w:szCs w:val="28"/>
          <w:lang w:val="uk-UA"/>
        </w:rPr>
        <w:t>завдань, процедур та операцій інформаційного обслуговування управлінської діяльності.</w:t>
      </w:r>
    </w:p>
    <w:p w14:paraId="26495214" w14:textId="77777777" w:rsidR="000216AE" w:rsidRPr="004A4B2F" w:rsidRDefault="000216AE" w:rsidP="000216AE">
      <w:pPr>
        <w:widowControl/>
        <w:autoSpaceDE/>
        <w:ind w:firstLine="567"/>
        <w:jc w:val="both"/>
        <w:rPr>
          <w:lang w:val="uk-UA"/>
        </w:rPr>
      </w:pPr>
      <w:r>
        <w:rPr>
          <w:sz w:val="22"/>
          <w:szCs w:val="28"/>
          <w:lang w:val="uk-UA"/>
        </w:rPr>
        <w:t>Знання офісних технологій допомагає менеджерам і виконавцям різного рівня у виконанні поставлених завдань. Виділяють декілька основних видів офісних технологій:</w:t>
      </w:r>
    </w:p>
    <w:p w14:paraId="65DE8A3A" w14:textId="77777777" w:rsidR="000216AE" w:rsidRDefault="000216AE" w:rsidP="00761FB0">
      <w:pPr>
        <w:widowControl/>
        <w:numPr>
          <w:ilvl w:val="0"/>
          <w:numId w:val="320"/>
        </w:numPr>
        <w:suppressAutoHyphens/>
        <w:autoSpaceDE/>
        <w:autoSpaceDN/>
        <w:adjustRightInd/>
        <w:ind w:left="0" w:firstLine="567"/>
        <w:jc w:val="both"/>
      </w:pPr>
      <w:r>
        <w:rPr>
          <w:sz w:val="22"/>
          <w:szCs w:val="28"/>
          <w:lang w:val="uk-UA"/>
        </w:rPr>
        <w:t>система діловодства;</w:t>
      </w:r>
    </w:p>
    <w:p w14:paraId="2569BF6B" w14:textId="77777777" w:rsidR="000216AE" w:rsidRDefault="000216AE" w:rsidP="00761FB0">
      <w:pPr>
        <w:widowControl/>
        <w:numPr>
          <w:ilvl w:val="0"/>
          <w:numId w:val="320"/>
        </w:numPr>
        <w:suppressAutoHyphens/>
        <w:autoSpaceDE/>
        <w:autoSpaceDN/>
        <w:adjustRightInd/>
        <w:ind w:left="0" w:firstLine="567"/>
        <w:jc w:val="both"/>
      </w:pPr>
      <w:r>
        <w:rPr>
          <w:sz w:val="22"/>
          <w:szCs w:val="28"/>
          <w:lang w:val="uk-UA"/>
        </w:rPr>
        <w:t>програмне забезпечення;</w:t>
      </w:r>
    </w:p>
    <w:p w14:paraId="64E1385F" w14:textId="77777777" w:rsidR="000216AE" w:rsidRDefault="000216AE" w:rsidP="00761FB0">
      <w:pPr>
        <w:widowControl/>
        <w:numPr>
          <w:ilvl w:val="0"/>
          <w:numId w:val="320"/>
        </w:numPr>
        <w:suppressAutoHyphens/>
        <w:autoSpaceDE/>
        <w:autoSpaceDN/>
        <w:adjustRightInd/>
        <w:ind w:left="0" w:firstLine="567"/>
        <w:jc w:val="both"/>
      </w:pPr>
      <w:r>
        <w:rPr>
          <w:sz w:val="22"/>
          <w:szCs w:val="28"/>
          <w:lang w:val="uk-UA"/>
        </w:rPr>
        <w:t>канцелярські засоби;</w:t>
      </w:r>
    </w:p>
    <w:p w14:paraId="2F3C7FCF" w14:textId="77777777" w:rsidR="000216AE" w:rsidRDefault="000216AE" w:rsidP="00761FB0">
      <w:pPr>
        <w:widowControl/>
        <w:numPr>
          <w:ilvl w:val="0"/>
          <w:numId w:val="320"/>
        </w:numPr>
        <w:suppressAutoHyphens/>
        <w:autoSpaceDE/>
        <w:autoSpaceDN/>
        <w:adjustRightInd/>
        <w:ind w:left="0" w:firstLine="567"/>
        <w:jc w:val="both"/>
      </w:pPr>
      <w:r>
        <w:rPr>
          <w:sz w:val="22"/>
          <w:szCs w:val="28"/>
          <w:lang w:val="uk-UA"/>
        </w:rPr>
        <w:t>комп’ютерна та офісна техніка;</w:t>
      </w:r>
    </w:p>
    <w:p w14:paraId="3F00063C" w14:textId="77777777" w:rsidR="000216AE" w:rsidRDefault="000216AE" w:rsidP="00761FB0">
      <w:pPr>
        <w:widowControl/>
        <w:numPr>
          <w:ilvl w:val="0"/>
          <w:numId w:val="320"/>
        </w:numPr>
        <w:suppressAutoHyphens/>
        <w:autoSpaceDE/>
        <w:autoSpaceDN/>
        <w:adjustRightInd/>
        <w:ind w:left="0" w:firstLine="567"/>
        <w:jc w:val="both"/>
      </w:pPr>
      <w:r>
        <w:rPr>
          <w:sz w:val="22"/>
          <w:szCs w:val="28"/>
          <w:lang w:val="uk-UA"/>
        </w:rPr>
        <w:t>засоби зв’язку;</w:t>
      </w:r>
    </w:p>
    <w:p w14:paraId="7EFC040F" w14:textId="77777777" w:rsidR="000216AE" w:rsidRDefault="000216AE" w:rsidP="00761FB0">
      <w:pPr>
        <w:widowControl/>
        <w:numPr>
          <w:ilvl w:val="0"/>
          <w:numId w:val="320"/>
        </w:numPr>
        <w:suppressAutoHyphens/>
        <w:autoSpaceDE/>
        <w:autoSpaceDN/>
        <w:adjustRightInd/>
        <w:ind w:left="0" w:firstLine="567"/>
        <w:jc w:val="both"/>
      </w:pPr>
      <w:r>
        <w:rPr>
          <w:sz w:val="22"/>
          <w:szCs w:val="28"/>
          <w:lang w:val="uk-UA"/>
        </w:rPr>
        <w:t>електронні мережі;</w:t>
      </w:r>
    </w:p>
    <w:p w14:paraId="2534B29B" w14:textId="77777777" w:rsidR="000216AE" w:rsidRDefault="000216AE" w:rsidP="00761FB0">
      <w:pPr>
        <w:widowControl/>
        <w:numPr>
          <w:ilvl w:val="0"/>
          <w:numId w:val="320"/>
        </w:numPr>
        <w:suppressAutoHyphens/>
        <w:autoSpaceDE/>
        <w:autoSpaceDN/>
        <w:adjustRightInd/>
        <w:ind w:left="0" w:firstLine="567"/>
        <w:jc w:val="both"/>
      </w:pPr>
      <w:r>
        <w:rPr>
          <w:sz w:val="22"/>
          <w:szCs w:val="28"/>
          <w:lang w:val="uk-UA"/>
        </w:rPr>
        <w:t>офісні меблі та інші технічні засоби.</w:t>
      </w:r>
    </w:p>
    <w:p w14:paraId="71B4A139" w14:textId="77777777" w:rsidR="000216AE" w:rsidRDefault="000216AE" w:rsidP="000216AE">
      <w:pPr>
        <w:widowControl/>
        <w:autoSpaceDE/>
        <w:ind w:firstLine="567"/>
        <w:jc w:val="both"/>
      </w:pPr>
      <w:r>
        <w:rPr>
          <w:sz w:val="22"/>
          <w:szCs w:val="28"/>
          <w:lang w:val="uk-UA"/>
        </w:rPr>
        <w:t xml:space="preserve">Зазвичай управлінська інформація фіксується у вигляді документів. Ведення документації (діловодство) передбачає знання правил створення документів, їх оформлення, узгодження, просування й зберігання на підприємстві. </w:t>
      </w:r>
    </w:p>
    <w:p w14:paraId="3999FB66" w14:textId="77777777" w:rsidR="000216AE" w:rsidRPr="00C4109C" w:rsidRDefault="000216AE" w:rsidP="000216AE">
      <w:pPr>
        <w:widowControl/>
        <w:autoSpaceDE/>
        <w:ind w:firstLine="567"/>
        <w:jc w:val="both"/>
        <w:rPr>
          <w:lang w:val="uk-UA"/>
        </w:rPr>
      </w:pPr>
      <w:r>
        <w:rPr>
          <w:sz w:val="22"/>
          <w:szCs w:val="28"/>
          <w:lang w:val="uk-UA"/>
        </w:rPr>
        <w:t>Введення електронного документообігу співробітники повинні володіти методами й засобами обробки електронних документів. Через розширення і ускладненням номенклатури технічно-інформаційних засобів користувачі мають певні труднощі при виборі конкретних технічних застосунків  для оптимізації управлінських процесів.</w:t>
      </w:r>
    </w:p>
    <w:p w14:paraId="634E3CE9" w14:textId="77777777" w:rsidR="000216AE" w:rsidRDefault="000216AE" w:rsidP="000216AE">
      <w:pPr>
        <w:widowControl/>
        <w:autoSpaceDE/>
        <w:ind w:firstLine="567"/>
        <w:jc w:val="both"/>
      </w:pPr>
      <w:r>
        <w:rPr>
          <w:sz w:val="22"/>
          <w:szCs w:val="28"/>
          <w:lang w:val="uk-UA"/>
        </w:rPr>
        <w:t>Програмне забезпечення можна в основному підрозділити на дві групи відповідно до двох складових діловодства:</w:t>
      </w:r>
    </w:p>
    <w:p w14:paraId="4B83B413" w14:textId="77777777" w:rsidR="000216AE" w:rsidRDefault="000216AE" w:rsidP="000216AE">
      <w:pPr>
        <w:widowControl/>
        <w:autoSpaceDE/>
        <w:ind w:firstLine="567"/>
        <w:jc w:val="both"/>
      </w:pPr>
      <w:r>
        <w:rPr>
          <w:sz w:val="22"/>
          <w:szCs w:val="28"/>
          <w:lang w:val="uk-UA"/>
        </w:rPr>
        <w:t>- програмні продукти для автоматизації документування;</w:t>
      </w:r>
    </w:p>
    <w:p w14:paraId="16A0194B" w14:textId="77777777" w:rsidR="000216AE" w:rsidRDefault="000216AE" w:rsidP="000216AE">
      <w:pPr>
        <w:widowControl/>
        <w:autoSpaceDE/>
        <w:ind w:firstLine="567"/>
        <w:jc w:val="both"/>
      </w:pPr>
      <w:r>
        <w:rPr>
          <w:sz w:val="22"/>
          <w:szCs w:val="28"/>
          <w:lang w:val="uk-UA"/>
        </w:rPr>
        <w:t>- програмні продукти для автоматизації процесів роботи з документами і інформацією, яка міститься в них.</w:t>
      </w:r>
    </w:p>
    <w:p w14:paraId="16F7044D" w14:textId="77777777" w:rsidR="000216AE" w:rsidRDefault="000216AE" w:rsidP="000216AE">
      <w:pPr>
        <w:widowControl/>
        <w:autoSpaceDE/>
        <w:ind w:firstLine="567"/>
        <w:jc w:val="both"/>
      </w:pPr>
      <w:r>
        <w:rPr>
          <w:sz w:val="22"/>
          <w:szCs w:val="28"/>
          <w:lang w:val="uk-UA"/>
        </w:rPr>
        <w:t>Основним програмним забезпеченням для  створення документів використовують виключно текстові і табличні редактори провідних фірм-виробників (наприклад, Microsoft Office).</w:t>
      </w:r>
    </w:p>
    <w:p w14:paraId="1D6CBE57" w14:textId="77777777" w:rsidR="000216AE" w:rsidRDefault="000216AE" w:rsidP="000216AE">
      <w:pPr>
        <w:widowControl/>
        <w:autoSpaceDE/>
        <w:ind w:firstLine="567"/>
        <w:jc w:val="both"/>
      </w:pPr>
      <w:r>
        <w:rPr>
          <w:sz w:val="22"/>
          <w:szCs w:val="28"/>
          <w:lang w:val="uk-UA"/>
        </w:rPr>
        <w:t>Документообіг – «це рух документів в організації з моменту їх створення або отримання до завершення виконання або відправлення».</w:t>
      </w:r>
    </w:p>
    <w:p w14:paraId="6FCEC434" w14:textId="77777777" w:rsidR="000216AE" w:rsidRDefault="000216AE" w:rsidP="000216AE">
      <w:pPr>
        <w:widowControl/>
        <w:autoSpaceDE/>
        <w:ind w:firstLine="567"/>
        <w:jc w:val="both"/>
      </w:pPr>
      <w:r>
        <w:rPr>
          <w:sz w:val="22"/>
          <w:szCs w:val="28"/>
          <w:lang w:val="uk-UA"/>
        </w:rPr>
        <w:t>Діловодство (документаційне забезпечення управління) – «галузь діяльності, що забезпечує документування і організацію роботи з офіційними документами на підприємстві».</w:t>
      </w:r>
    </w:p>
    <w:p w14:paraId="6A49EC5C" w14:textId="77777777" w:rsidR="000216AE" w:rsidRPr="00C4109C" w:rsidRDefault="000216AE" w:rsidP="000216AE">
      <w:pPr>
        <w:widowControl/>
        <w:autoSpaceDE/>
        <w:ind w:firstLine="567"/>
        <w:jc w:val="both"/>
        <w:rPr>
          <w:lang w:val="uk-UA"/>
        </w:rPr>
      </w:pPr>
      <w:r>
        <w:rPr>
          <w:sz w:val="22"/>
          <w:szCs w:val="28"/>
          <w:lang w:val="uk-UA"/>
        </w:rPr>
        <w:t>Документообіг в організації утворюють потоки вхідних (що надходять з інших організацій), вихідних (що відправляються в інші організації) і внутрішніх (створених і таких, що діють у межах організації) документів.</w:t>
      </w:r>
    </w:p>
    <w:p w14:paraId="30FD6DCC" w14:textId="77777777" w:rsidR="000216AE" w:rsidRDefault="000216AE" w:rsidP="000216AE">
      <w:pPr>
        <w:widowControl/>
        <w:autoSpaceDE/>
        <w:ind w:firstLine="567"/>
        <w:jc w:val="both"/>
      </w:pPr>
      <w:r>
        <w:rPr>
          <w:sz w:val="22"/>
          <w:szCs w:val="28"/>
          <w:lang w:val="uk-UA"/>
        </w:rPr>
        <w:t>Виділяють декілька етапів документообігу:</w:t>
      </w:r>
    </w:p>
    <w:p w14:paraId="056A05ED" w14:textId="0EFCCD9B" w:rsidR="000216AE" w:rsidRDefault="000216AE" w:rsidP="00761FB0">
      <w:pPr>
        <w:widowControl/>
        <w:numPr>
          <w:ilvl w:val="0"/>
          <w:numId w:val="325"/>
        </w:numPr>
        <w:suppressAutoHyphens/>
        <w:autoSpaceDE/>
        <w:autoSpaceDN/>
        <w:adjustRightInd/>
        <w:jc w:val="both"/>
      </w:pPr>
      <w:r>
        <w:rPr>
          <w:sz w:val="22"/>
          <w:szCs w:val="28"/>
          <w:lang w:val="uk-UA"/>
        </w:rPr>
        <w:t>прийом та первинна обробка вхідних документів;</w:t>
      </w:r>
    </w:p>
    <w:p w14:paraId="4F720E44" w14:textId="77777777" w:rsidR="000216AE" w:rsidRDefault="000216AE" w:rsidP="00761FB0">
      <w:pPr>
        <w:widowControl/>
        <w:numPr>
          <w:ilvl w:val="0"/>
          <w:numId w:val="325"/>
        </w:numPr>
        <w:suppressAutoHyphens/>
        <w:autoSpaceDE/>
        <w:autoSpaceDN/>
        <w:adjustRightInd/>
        <w:jc w:val="both"/>
      </w:pPr>
      <w:r>
        <w:rPr>
          <w:sz w:val="22"/>
          <w:szCs w:val="28"/>
          <w:lang w:val="uk-UA"/>
        </w:rPr>
        <w:t>попередній розгляд документів;</w:t>
      </w:r>
    </w:p>
    <w:p w14:paraId="659A373E" w14:textId="77777777" w:rsidR="000216AE" w:rsidRDefault="000216AE" w:rsidP="00761FB0">
      <w:pPr>
        <w:widowControl/>
        <w:numPr>
          <w:ilvl w:val="0"/>
          <w:numId w:val="325"/>
        </w:numPr>
        <w:suppressAutoHyphens/>
        <w:autoSpaceDE/>
        <w:autoSpaceDN/>
        <w:adjustRightInd/>
        <w:jc w:val="both"/>
      </w:pPr>
      <w:r>
        <w:rPr>
          <w:sz w:val="22"/>
          <w:szCs w:val="28"/>
          <w:lang w:val="uk-UA"/>
        </w:rPr>
        <w:t>реєстрація документів;</w:t>
      </w:r>
    </w:p>
    <w:p w14:paraId="68463EFB" w14:textId="77777777" w:rsidR="000216AE" w:rsidRDefault="000216AE" w:rsidP="00761FB0">
      <w:pPr>
        <w:widowControl/>
        <w:numPr>
          <w:ilvl w:val="0"/>
          <w:numId w:val="325"/>
        </w:numPr>
        <w:suppressAutoHyphens/>
        <w:autoSpaceDE/>
        <w:autoSpaceDN/>
        <w:adjustRightInd/>
        <w:jc w:val="both"/>
      </w:pPr>
      <w:r>
        <w:rPr>
          <w:sz w:val="22"/>
          <w:szCs w:val="28"/>
          <w:lang w:val="uk-UA"/>
        </w:rPr>
        <w:t>організацію руху документів усередині;</w:t>
      </w:r>
    </w:p>
    <w:p w14:paraId="69EB0DE1" w14:textId="77777777" w:rsidR="000216AE" w:rsidRDefault="000216AE" w:rsidP="00761FB0">
      <w:pPr>
        <w:widowControl/>
        <w:numPr>
          <w:ilvl w:val="0"/>
          <w:numId w:val="325"/>
        </w:numPr>
        <w:suppressAutoHyphens/>
        <w:autoSpaceDE/>
        <w:autoSpaceDN/>
        <w:adjustRightInd/>
        <w:jc w:val="both"/>
      </w:pPr>
      <w:r>
        <w:rPr>
          <w:sz w:val="22"/>
          <w:szCs w:val="28"/>
          <w:lang w:val="uk-UA"/>
        </w:rPr>
        <w:t>обробка виконаних документів, що відправляються.</w:t>
      </w:r>
    </w:p>
    <w:p w14:paraId="798063C0" w14:textId="77777777" w:rsidR="000216AE" w:rsidRDefault="000216AE" w:rsidP="000216AE">
      <w:pPr>
        <w:widowControl/>
        <w:autoSpaceDE/>
        <w:ind w:firstLine="567"/>
        <w:jc w:val="both"/>
      </w:pPr>
      <w:r>
        <w:rPr>
          <w:sz w:val="22"/>
          <w:szCs w:val="28"/>
          <w:lang w:val="uk-UA"/>
        </w:rPr>
        <w:t>Кожен з вищезгаданих етапів може бути виконаний із використанням як традиційної, так і автоматизованої технології.</w:t>
      </w:r>
    </w:p>
    <w:p w14:paraId="4D7FB5FC" w14:textId="77777777" w:rsidR="000216AE" w:rsidRDefault="000216AE" w:rsidP="000216AE">
      <w:pPr>
        <w:widowControl/>
        <w:autoSpaceDE/>
        <w:ind w:firstLine="567"/>
        <w:jc w:val="both"/>
      </w:pPr>
      <w:r>
        <w:rPr>
          <w:sz w:val="22"/>
          <w:szCs w:val="28"/>
          <w:lang w:val="uk-UA"/>
        </w:rPr>
        <w:t xml:space="preserve">При організації роботи з документами </w:t>
      </w:r>
      <w:proofErr w:type="spellStart"/>
      <w:r>
        <w:rPr>
          <w:sz w:val="22"/>
          <w:szCs w:val="28"/>
          <w:lang w:val="uk-UA"/>
        </w:rPr>
        <w:t>вато</w:t>
      </w:r>
      <w:proofErr w:type="spellEnd"/>
      <w:r>
        <w:rPr>
          <w:sz w:val="22"/>
          <w:szCs w:val="28"/>
          <w:lang w:val="uk-UA"/>
        </w:rPr>
        <w:t xml:space="preserve"> максимально чітко розподілити відповідальність і повноваження по управлінню документами між всіма працівниками організації: керівниками </w:t>
      </w:r>
      <w:r>
        <w:rPr>
          <w:sz w:val="22"/>
          <w:szCs w:val="28"/>
          <w:lang w:val="uk-UA"/>
        </w:rPr>
        <w:lastRenderedPageBreak/>
        <w:t xml:space="preserve">(менеджерами); фахівцями в сфері управління документами, інформацією і технологіями; співробітниками (персоналом) організації. Для цього в організації повинні встановлюватися і упроваджуватися керівні вказівки і регламенти роботи з документами. </w:t>
      </w:r>
    </w:p>
    <w:p w14:paraId="37755A7E" w14:textId="77777777" w:rsidR="000216AE" w:rsidRDefault="000216AE" w:rsidP="000216AE">
      <w:pPr>
        <w:widowControl/>
        <w:autoSpaceDE/>
        <w:ind w:firstLine="567"/>
        <w:jc w:val="both"/>
      </w:pPr>
      <w:r>
        <w:rPr>
          <w:sz w:val="22"/>
          <w:szCs w:val="28"/>
          <w:lang w:val="uk-UA"/>
        </w:rPr>
        <w:t xml:space="preserve">Важлива роль у веденні діловодства в організації, особливо при змішаній формі діловодства, відводиться працівникам, що відповідальні за діловодство в структурних підрозділах, – секретарі, діловоди. Фахівець структурного підрозділу повинен знати, що підготовлений ним проект документа необхідно завізувати у всіх зацікавлених осіб, а потім подати на підпис керівникові, після чого документ повинен бути переданий в службу документального забезпечення (секретареві) на реєстрацію і відправку (передачу) адресатові. </w:t>
      </w:r>
    </w:p>
    <w:p w14:paraId="2C1D545D" w14:textId="77777777" w:rsidR="000216AE" w:rsidRDefault="000216AE" w:rsidP="000216AE">
      <w:pPr>
        <w:widowControl/>
        <w:autoSpaceDE/>
        <w:ind w:firstLine="567"/>
        <w:jc w:val="both"/>
      </w:pPr>
      <w:r>
        <w:rPr>
          <w:sz w:val="22"/>
          <w:szCs w:val="28"/>
          <w:lang w:val="uk-UA"/>
        </w:rPr>
        <w:t xml:space="preserve">Керівники структурних підрозділів і керівники інституційного рівня повинні володіти достатнім комплексом знань та вмінь про організацію роботи з документами, але для них важливі насамперед питання, безпосередньо пов’язані з процедурою ухвалення рішень і їх виконання. </w:t>
      </w:r>
    </w:p>
    <w:p w14:paraId="7C3A3D49" w14:textId="77777777" w:rsidR="000216AE" w:rsidRDefault="000216AE" w:rsidP="000216AE">
      <w:pPr>
        <w:widowControl/>
        <w:autoSpaceDE/>
        <w:ind w:firstLine="567"/>
        <w:jc w:val="both"/>
      </w:pPr>
      <w:r>
        <w:rPr>
          <w:sz w:val="22"/>
          <w:szCs w:val="28"/>
          <w:lang w:val="uk-UA"/>
        </w:rPr>
        <w:t>Значна увага при роботі з документами приділяється документам, які містять конфіденційну інформацію, яка може складати комерційну, державну чи іншу таємницю, за розголошування якої окремі посадові особи несуть відповідальність.</w:t>
      </w:r>
    </w:p>
    <w:p w14:paraId="614E20FD" w14:textId="77777777" w:rsidR="000216AE" w:rsidRDefault="000216AE" w:rsidP="000216AE">
      <w:pPr>
        <w:widowControl/>
        <w:autoSpaceDE/>
        <w:ind w:firstLine="567"/>
        <w:jc w:val="center"/>
        <w:rPr>
          <w:sz w:val="22"/>
          <w:szCs w:val="28"/>
          <w:lang w:val="uk-UA"/>
        </w:rPr>
      </w:pPr>
    </w:p>
    <w:p w14:paraId="0D547356" w14:textId="77777777" w:rsidR="000216AE" w:rsidRPr="00C4109C" w:rsidRDefault="000216AE" w:rsidP="000216AE">
      <w:pPr>
        <w:widowControl/>
        <w:autoSpaceDE/>
        <w:ind w:firstLine="567"/>
        <w:jc w:val="center"/>
        <w:rPr>
          <w:lang w:val="uk-UA"/>
        </w:rPr>
      </w:pPr>
      <w:r>
        <w:rPr>
          <w:b/>
          <w:bCs/>
          <w:sz w:val="22"/>
          <w:szCs w:val="28"/>
          <w:lang w:val="uk-UA"/>
        </w:rPr>
        <w:t>2. Організація робочого місця</w:t>
      </w:r>
    </w:p>
    <w:p w14:paraId="7BD97385" w14:textId="77777777" w:rsidR="000216AE" w:rsidRPr="00C4109C" w:rsidRDefault="000216AE" w:rsidP="000216AE">
      <w:pPr>
        <w:widowControl/>
        <w:autoSpaceDE/>
        <w:ind w:firstLine="567"/>
        <w:jc w:val="both"/>
        <w:rPr>
          <w:lang w:val="uk-UA"/>
        </w:rPr>
      </w:pPr>
      <w:r>
        <w:rPr>
          <w:sz w:val="22"/>
          <w:szCs w:val="28"/>
          <w:lang w:val="uk-UA"/>
        </w:rPr>
        <w:t>Робоче місце співробітника адміністрації є відособленою частиною приміщення організації, оснащеною відповідно до характеру виконуваних функцій необхідними засобами праці.</w:t>
      </w:r>
    </w:p>
    <w:p w14:paraId="6031A7E1" w14:textId="77777777" w:rsidR="000216AE" w:rsidRPr="00C4109C" w:rsidRDefault="000216AE" w:rsidP="000216AE">
      <w:pPr>
        <w:widowControl/>
        <w:autoSpaceDE/>
        <w:ind w:firstLine="567"/>
        <w:jc w:val="both"/>
        <w:rPr>
          <w:lang w:val="uk-UA"/>
        </w:rPr>
      </w:pPr>
      <w:r>
        <w:rPr>
          <w:sz w:val="22"/>
          <w:szCs w:val="28"/>
          <w:lang w:val="uk-UA"/>
        </w:rPr>
        <w:t>Умови праці керівника визначаються такими критеріями: площа приміщення; санітарні умовами; норма освітленості; температура в приміщенні; рівнем шуму; дизайн і кольорова гамма приміщення.</w:t>
      </w:r>
    </w:p>
    <w:p w14:paraId="6C025899" w14:textId="77777777" w:rsidR="000216AE" w:rsidRPr="00C4109C" w:rsidRDefault="000216AE" w:rsidP="000216AE">
      <w:pPr>
        <w:widowControl/>
        <w:autoSpaceDE/>
        <w:ind w:firstLine="567"/>
        <w:jc w:val="both"/>
        <w:rPr>
          <w:lang w:val="uk-UA"/>
        </w:rPr>
      </w:pPr>
      <w:r>
        <w:rPr>
          <w:sz w:val="22"/>
          <w:szCs w:val="28"/>
          <w:lang w:val="uk-UA"/>
        </w:rPr>
        <w:t>Комфорт і мінімізація навантажень  при організації робочого місця – це основні вимоги.</w:t>
      </w:r>
    </w:p>
    <w:p w14:paraId="310DDB12" w14:textId="77777777" w:rsidR="000216AE" w:rsidRDefault="000216AE" w:rsidP="000216AE">
      <w:pPr>
        <w:widowControl/>
        <w:autoSpaceDE/>
        <w:ind w:firstLine="567"/>
        <w:jc w:val="both"/>
      </w:pPr>
      <w:r>
        <w:rPr>
          <w:sz w:val="22"/>
          <w:szCs w:val="28"/>
          <w:lang w:val="uk-UA"/>
        </w:rPr>
        <w:t>Існує три основних види планування і оформлення офісу:</w:t>
      </w:r>
    </w:p>
    <w:p w14:paraId="7B9A142F" w14:textId="77777777" w:rsidR="000216AE" w:rsidRPr="00C4109C" w:rsidRDefault="000216AE" w:rsidP="000216AE">
      <w:pPr>
        <w:widowControl/>
        <w:autoSpaceDE/>
        <w:ind w:firstLine="567"/>
        <w:jc w:val="both"/>
        <w:rPr>
          <w:lang w:val="uk-UA"/>
        </w:rPr>
      </w:pPr>
      <w:r>
        <w:rPr>
          <w:sz w:val="22"/>
          <w:szCs w:val="28"/>
          <w:lang w:val="uk-UA"/>
        </w:rPr>
        <w:t>1. Класичний офіс – це офіс закритого (так званого кабінетного) типу. Виділяють два види офісів кабінетного типу:</w:t>
      </w:r>
    </w:p>
    <w:p w14:paraId="61053653" w14:textId="77777777" w:rsidR="000216AE" w:rsidRPr="00C4109C" w:rsidRDefault="000216AE" w:rsidP="000216AE">
      <w:pPr>
        <w:widowControl/>
        <w:autoSpaceDE/>
        <w:ind w:firstLine="567"/>
        <w:jc w:val="both"/>
        <w:rPr>
          <w:lang w:val="uk-UA"/>
        </w:rPr>
      </w:pPr>
      <w:r>
        <w:rPr>
          <w:sz w:val="22"/>
          <w:szCs w:val="28"/>
          <w:lang w:val="uk-UA"/>
        </w:rPr>
        <w:t>- офіс, з багатьох кабінетів, що розраховані на одного-двох співробітників, це дає можливість забезпечити максимальну відокремленість та чітку просторову організацію;</w:t>
      </w:r>
    </w:p>
    <w:p w14:paraId="2001F3AF" w14:textId="77777777" w:rsidR="000216AE" w:rsidRDefault="000216AE" w:rsidP="000216AE">
      <w:pPr>
        <w:widowControl/>
        <w:autoSpaceDE/>
        <w:ind w:firstLine="567"/>
        <w:jc w:val="both"/>
      </w:pPr>
      <w:r>
        <w:rPr>
          <w:sz w:val="22"/>
          <w:szCs w:val="28"/>
          <w:lang w:val="uk-UA"/>
        </w:rPr>
        <w:t>- офіс, що являє собою кімнати більшої площі, які призначені для  колективів від трьох чоловік. Цей тип офісу може бути оптимальним для спільної творчої роботи. Так може бути організований робочий простір групи проектувальників, програмістів, дизайнерів, зайнятих в одному проекті.</w:t>
      </w:r>
    </w:p>
    <w:p w14:paraId="05EE38C6" w14:textId="77777777" w:rsidR="000216AE" w:rsidRPr="00BB788C" w:rsidRDefault="000216AE" w:rsidP="000216AE">
      <w:pPr>
        <w:widowControl/>
        <w:autoSpaceDE/>
        <w:ind w:firstLine="567"/>
        <w:jc w:val="both"/>
        <w:rPr>
          <w:lang w:val="uk-UA"/>
        </w:rPr>
      </w:pPr>
      <w:r>
        <w:rPr>
          <w:sz w:val="22"/>
          <w:szCs w:val="28"/>
          <w:lang w:val="uk-UA"/>
        </w:rPr>
        <w:t xml:space="preserve">2. Відкритий офіс – «це офіс, в якому більшість співробітників знаходяться в одному приміщенні, розділеному лише меблями (шафами, стелажами і столами)». Властивості такого офісу – це командний дух, відсутність </w:t>
      </w:r>
      <w:proofErr w:type="spellStart"/>
      <w:r>
        <w:rPr>
          <w:sz w:val="22"/>
          <w:szCs w:val="28"/>
          <w:lang w:val="uk-UA"/>
        </w:rPr>
        <w:t>приватності</w:t>
      </w:r>
      <w:proofErr w:type="spellEnd"/>
      <w:r>
        <w:rPr>
          <w:sz w:val="22"/>
          <w:szCs w:val="28"/>
          <w:lang w:val="uk-UA"/>
        </w:rPr>
        <w:t xml:space="preserve"> й високий темп роботи. Серед основних недоліків, можна виділити низьку звукову і зорову ізоляція робочих місць. Відкритий офіс підходить здебільшого для організацій, що </w:t>
      </w:r>
      <w:proofErr w:type="spellStart"/>
      <w:r>
        <w:rPr>
          <w:sz w:val="22"/>
          <w:szCs w:val="28"/>
          <w:lang w:val="uk-UA"/>
        </w:rPr>
        <w:t>динамічно</w:t>
      </w:r>
      <w:proofErr w:type="spellEnd"/>
      <w:r>
        <w:rPr>
          <w:sz w:val="22"/>
          <w:szCs w:val="28"/>
          <w:lang w:val="uk-UA"/>
        </w:rPr>
        <w:t xml:space="preserve"> розвиваються, і великих компаній. На думку експертів, що спеціалізуються в сфері створення офісного стилю і ділового комфорту, в такому офісі простір використовується з максимальною ефективністю. Водночас посилюється відчуття приналежності до колективу. </w:t>
      </w:r>
    </w:p>
    <w:p w14:paraId="1F04C040" w14:textId="77777777" w:rsidR="000216AE" w:rsidRPr="00C4109C" w:rsidRDefault="000216AE" w:rsidP="000216AE">
      <w:pPr>
        <w:widowControl/>
        <w:autoSpaceDE/>
        <w:ind w:firstLine="567"/>
        <w:jc w:val="both"/>
        <w:rPr>
          <w:lang w:val="uk-UA"/>
        </w:rPr>
      </w:pPr>
      <w:r>
        <w:rPr>
          <w:sz w:val="22"/>
          <w:szCs w:val="28"/>
          <w:lang w:val="uk-UA"/>
        </w:rPr>
        <w:t>3. Комбінований офіс. Він поєднує в собі як індивідуальні кімнати, так і загальний офісний простір. Окремі приміщення ізольовані прозорими перегородками від центральних зон, призначених для загального користування. Це дає змогу уникнути суперечностей між необхідністю концентруватися на роботі і потребою співробітників в спілкуванні. Комбінований офіс розвиває дух колективізму, гарантує відокремленість співробітників, дає можливість створити комфорт і чіткість просторової організації. Сьогодні це найбільш перспективний вид організації простору, що забезпечує ізоляцію робочих місць і що одночасно підтримує спілкування усередині колективу.</w:t>
      </w:r>
    </w:p>
    <w:p w14:paraId="14501332" w14:textId="77777777" w:rsidR="000216AE" w:rsidRDefault="000216AE" w:rsidP="000216AE">
      <w:pPr>
        <w:widowControl/>
        <w:autoSpaceDE/>
        <w:ind w:firstLine="567"/>
        <w:jc w:val="both"/>
      </w:pPr>
      <w:r>
        <w:rPr>
          <w:sz w:val="22"/>
          <w:szCs w:val="28"/>
          <w:lang w:val="uk-UA"/>
        </w:rPr>
        <w:t>Офіс сучасної організації в просторовому значенні підрозділяється на ряд зон, основними з яких є:</w:t>
      </w:r>
    </w:p>
    <w:p w14:paraId="5EFD24A0" w14:textId="77777777" w:rsidR="000216AE" w:rsidRPr="00C4109C" w:rsidRDefault="000216AE" w:rsidP="000216AE">
      <w:pPr>
        <w:widowControl/>
        <w:autoSpaceDE/>
        <w:ind w:firstLine="567"/>
        <w:jc w:val="both"/>
        <w:rPr>
          <w:lang w:val="uk-UA"/>
        </w:rPr>
      </w:pPr>
      <w:r>
        <w:rPr>
          <w:sz w:val="22"/>
          <w:szCs w:val="28"/>
          <w:lang w:val="uk-UA"/>
        </w:rPr>
        <w:t>- кабінет керівника;</w:t>
      </w:r>
    </w:p>
    <w:p w14:paraId="3073088F" w14:textId="77777777" w:rsidR="000216AE" w:rsidRPr="00C4109C" w:rsidRDefault="000216AE" w:rsidP="000216AE">
      <w:pPr>
        <w:widowControl/>
        <w:autoSpaceDE/>
        <w:ind w:firstLine="567"/>
        <w:jc w:val="both"/>
        <w:rPr>
          <w:lang w:val="uk-UA"/>
        </w:rPr>
      </w:pPr>
      <w:r>
        <w:rPr>
          <w:sz w:val="22"/>
          <w:szCs w:val="28"/>
          <w:lang w:val="uk-UA"/>
        </w:rPr>
        <w:t>- робочий простір;</w:t>
      </w:r>
    </w:p>
    <w:p w14:paraId="481C2825" w14:textId="77777777" w:rsidR="000216AE" w:rsidRPr="00C4109C" w:rsidRDefault="000216AE" w:rsidP="000216AE">
      <w:pPr>
        <w:widowControl/>
        <w:autoSpaceDE/>
        <w:ind w:firstLine="567"/>
        <w:jc w:val="both"/>
        <w:rPr>
          <w:lang w:val="uk-UA"/>
        </w:rPr>
      </w:pPr>
      <w:r>
        <w:rPr>
          <w:sz w:val="22"/>
          <w:szCs w:val="28"/>
          <w:lang w:val="uk-UA"/>
        </w:rPr>
        <w:t>- вхідна зона;</w:t>
      </w:r>
    </w:p>
    <w:p w14:paraId="7B3CF73E" w14:textId="77777777" w:rsidR="000216AE" w:rsidRPr="00BB788C" w:rsidRDefault="000216AE" w:rsidP="000216AE">
      <w:pPr>
        <w:widowControl/>
        <w:autoSpaceDE/>
        <w:ind w:firstLine="567"/>
        <w:jc w:val="both"/>
        <w:rPr>
          <w:lang w:val="uk-UA"/>
        </w:rPr>
      </w:pPr>
      <w:r>
        <w:rPr>
          <w:sz w:val="22"/>
          <w:szCs w:val="28"/>
          <w:lang w:val="uk-UA"/>
        </w:rPr>
        <w:t>- кімнати переговорів;</w:t>
      </w:r>
    </w:p>
    <w:p w14:paraId="6CE603A0" w14:textId="77777777" w:rsidR="000216AE" w:rsidRPr="00BB788C" w:rsidRDefault="000216AE" w:rsidP="000216AE">
      <w:pPr>
        <w:widowControl/>
        <w:autoSpaceDE/>
        <w:ind w:firstLine="567"/>
        <w:jc w:val="both"/>
        <w:rPr>
          <w:lang w:val="uk-UA"/>
        </w:rPr>
      </w:pPr>
      <w:r>
        <w:rPr>
          <w:sz w:val="22"/>
          <w:szCs w:val="28"/>
          <w:lang w:val="uk-UA"/>
        </w:rPr>
        <w:t>- службові приміщення.</w:t>
      </w:r>
    </w:p>
    <w:p w14:paraId="4F2605F0" w14:textId="77777777" w:rsidR="000216AE" w:rsidRPr="00BB788C" w:rsidRDefault="000216AE" w:rsidP="000216AE">
      <w:pPr>
        <w:widowControl/>
        <w:autoSpaceDE/>
        <w:ind w:firstLine="567"/>
        <w:jc w:val="both"/>
        <w:rPr>
          <w:lang w:val="uk-UA"/>
        </w:rPr>
      </w:pPr>
      <w:r>
        <w:rPr>
          <w:sz w:val="22"/>
          <w:szCs w:val="28"/>
          <w:lang w:val="uk-UA"/>
        </w:rPr>
        <w:t>Планування робочого місця, дизайн приміщення здійснюються відповідно до існуючих рекомендацій та іміджу організації.</w:t>
      </w:r>
    </w:p>
    <w:p w14:paraId="00BEA8ED" w14:textId="77777777" w:rsidR="000216AE" w:rsidRPr="00BB788C" w:rsidRDefault="000216AE" w:rsidP="000216AE">
      <w:pPr>
        <w:widowControl/>
        <w:autoSpaceDE/>
        <w:ind w:firstLine="567"/>
        <w:jc w:val="both"/>
        <w:rPr>
          <w:lang w:val="uk-UA"/>
        </w:rPr>
      </w:pPr>
      <w:r>
        <w:rPr>
          <w:sz w:val="22"/>
          <w:szCs w:val="28"/>
          <w:lang w:val="uk-UA"/>
        </w:rPr>
        <w:t>Оснащення й обслуговування робочого місця працівників адміністрації передбачає:</w:t>
      </w:r>
    </w:p>
    <w:p w14:paraId="2D632C51" w14:textId="77777777" w:rsidR="000216AE" w:rsidRDefault="000216AE" w:rsidP="00761FB0">
      <w:pPr>
        <w:widowControl/>
        <w:numPr>
          <w:ilvl w:val="0"/>
          <w:numId w:val="322"/>
        </w:numPr>
        <w:suppressAutoHyphens/>
        <w:autoSpaceDE/>
        <w:autoSpaceDN/>
        <w:adjustRightInd/>
        <w:ind w:left="0" w:firstLine="567"/>
        <w:jc w:val="both"/>
      </w:pPr>
      <w:r>
        <w:rPr>
          <w:sz w:val="22"/>
          <w:szCs w:val="28"/>
          <w:lang w:val="uk-UA"/>
        </w:rPr>
        <w:t>забезпечення всіма видами енергії і зв’язку;</w:t>
      </w:r>
    </w:p>
    <w:p w14:paraId="50A7FD50" w14:textId="77777777" w:rsidR="000216AE" w:rsidRDefault="000216AE" w:rsidP="00761FB0">
      <w:pPr>
        <w:widowControl/>
        <w:numPr>
          <w:ilvl w:val="0"/>
          <w:numId w:val="322"/>
        </w:numPr>
        <w:suppressAutoHyphens/>
        <w:autoSpaceDE/>
        <w:autoSpaceDN/>
        <w:adjustRightInd/>
        <w:ind w:left="0" w:firstLine="567"/>
        <w:jc w:val="both"/>
      </w:pPr>
      <w:r>
        <w:rPr>
          <w:sz w:val="22"/>
          <w:szCs w:val="28"/>
          <w:lang w:val="uk-UA"/>
        </w:rPr>
        <w:t>налаштування необхідних технічних засобів;</w:t>
      </w:r>
    </w:p>
    <w:p w14:paraId="57ADBBE4" w14:textId="77777777" w:rsidR="000216AE" w:rsidRDefault="000216AE" w:rsidP="00761FB0">
      <w:pPr>
        <w:widowControl/>
        <w:numPr>
          <w:ilvl w:val="0"/>
          <w:numId w:val="322"/>
        </w:numPr>
        <w:suppressAutoHyphens/>
        <w:autoSpaceDE/>
        <w:autoSpaceDN/>
        <w:adjustRightInd/>
        <w:ind w:left="0" w:firstLine="567"/>
        <w:jc w:val="both"/>
      </w:pPr>
      <w:r>
        <w:rPr>
          <w:sz w:val="22"/>
          <w:szCs w:val="28"/>
          <w:lang w:val="uk-UA"/>
        </w:rPr>
        <w:t>забезпечення інформацією, документацією, необхідним канцелярським приладдям;</w:t>
      </w:r>
    </w:p>
    <w:p w14:paraId="3F0E0979" w14:textId="77777777" w:rsidR="000216AE" w:rsidRDefault="000216AE" w:rsidP="00761FB0">
      <w:pPr>
        <w:widowControl/>
        <w:numPr>
          <w:ilvl w:val="0"/>
          <w:numId w:val="322"/>
        </w:numPr>
        <w:suppressAutoHyphens/>
        <w:autoSpaceDE/>
        <w:autoSpaceDN/>
        <w:adjustRightInd/>
        <w:ind w:left="0" w:firstLine="567"/>
        <w:jc w:val="both"/>
      </w:pPr>
      <w:r>
        <w:rPr>
          <w:sz w:val="22"/>
          <w:szCs w:val="28"/>
          <w:lang w:val="uk-UA"/>
        </w:rPr>
        <w:lastRenderedPageBreak/>
        <w:t>інструктаж і культурно-побутове обслуговування;</w:t>
      </w:r>
    </w:p>
    <w:p w14:paraId="188E3329" w14:textId="77777777" w:rsidR="000216AE" w:rsidRDefault="000216AE" w:rsidP="00761FB0">
      <w:pPr>
        <w:widowControl/>
        <w:numPr>
          <w:ilvl w:val="0"/>
          <w:numId w:val="322"/>
        </w:numPr>
        <w:suppressAutoHyphens/>
        <w:autoSpaceDE/>
        <w:autoSpaceDN/>
        <w:adjustRightInd/>
        <w:ind w:left="0" w:firstLine="567"/>
        <w:jc w:val="both"/>
      </w:pPr>
      <w:r>
        <w:rPr>
          <w:sz w:val="22"/>
          <w:szCs w:val="28"/>
          <w:lang w:val="uk-UA"/>
        </w:rPr>
        <w:t>охорону праці.</w:t>
      </w:r>
    </w:p>
    <w:p w14:paraId="224D7B52" w14:textId="77777777" w:rsidR="000216AE" w:rsidRDefault="000216AE" w:rsidP="000216AE">
      <w:pPr>
        <w:widowControl/>
        <w:autoSpaceDE/>
        <w:ind w:firstLine="567"/>
        <w:jc w:val="both"/>
      </w:pPr>
      <w:r>
        <w:rPr>
          <w:sz w:val="22"/>
          <w:szCs w:val="28"/>
          <w:lang w:val="uk-UA"/>
        </w:rPr>
        <w:t>Недоліки в організації робочого місця призводять до втрат робочого часу, зниження якості виконуваних функцій, неефективного використання ресурсів організації, порушення дисципліни.</w:t>
      </w:r>
    </w:p>
    <w:p w14:paraId="1180C0F3" w14:textId="77777777" w:rsidR="000216AE" w:rsidRDefault="000216AE" w:rsidP="000216AE">
      <w:pPr>
        <w:widowControl/>
        <w:autoSpaceDE/>
        <w:ind w:firstLine="567"/>
        <w:jc w:val="both"/>
      </w:pPr>
      <w:r>
        <w:rPr>
          <w:sz w:val="22"/>
          <w:szCs w:val="28"/>
          <w:lang w:val="uk-UA"/>
        </w:rPr>
        <w:t>Задля покращення організації робочих місць в установах повинна проводитися їх атестація. За наслідками оцінки розробляється план раціоналізації робочих місць.</w:t>
      </w:r>
    </w:p>
    <w:p w14:paraId="1376DAAF" w14:textId="77777777" w:rsidR="000216AE" w:rsidRDefault="000216AE" w:rsidP="000216AE">
      <w:pPr>
        <w:widowControl/>
        <w:autoSpaceDE/>
        <w:ind w:firstLine="567"/>
        <w:jc w:val="both"/>
        <w:rPr>
          <w:b/>
          <w:bCs/>
          <w:sz w:val="22"/>
          <w:szCs w:val="28"/>
          <w:lang w:val="uk-UA"/>
        </w:rPr>
      </w:pPr>
      <w:r>
        <w:rPr>
          <w:noProof/>
          <w:sz w:val="22"/>
          <w:szCs w:val="28"/>
          <w:lang w:val="uk-UA"/>
        </w:rPr>
        <w:drawing>
          <wp:inline distT="0" distB="0" distL="0" distR="0" wp14:anchorId="37860ADA" wp14:editId="2C5B1820">
            <wp:extent cx="19050" cy="1905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l="-70" t="-70" r="-70" b="-70"/>
                    <a:stretch>
                      <a:fillRect/>
                    </a:stretch>
                  </pic:blipFill>
                  <pic:spPr bwMode="auto">
                    <a:xfrm>
                      <a:off x="0" y="0"/>
                      <a:ext cx="19050" cy="19050"/>
                    </a:xfrm>
                    <a:prstGeom prst="rect">
                      <a:avLst/>
                    </a:prstGeom>
                    <a:solidFill>
                      <a:srgbClr val="FFFFFF"/>
                    </a:solidFill>
                    <a:ln>
                      <a:noFill/>
                    </a:ln>
                  </pic:spPr>
                </pic:pic>
              </a:graphicData>
            </a:graphic>
          </wp:inline>
        </w:drawing>
      </w:r>
    </w:p>
    <w:p w14:paraId="51B02C16" w14:textId="77777777" w:rsidR="000216AE" w:rsidRDefault="000216AE" w:rsidP="000216AE">
      <w:pPr>
        <w:widowControl/>
        <w:autoSpaceDE/>
        <w:ind w:firstLine="567"/>
        <w:jc w:val="center"/>
      </w:pPr>
      <w:r>
        <w:rPr>
          <w:b/>
          <w:bCs/>
          <w:sz w:val="22"/>
          <w:szCs w:val="28"/>
          <w:lang w:val="uk-UA"/>
        </w:rPr>
        <w:t>3. Поняття і види інформаційних технологій в адміністративному управлінні</w:t>
      </w:r>
    </w:p>
    <w:p w14:paraId="6E9830E4" w14:textId="77777777" w:rsidR="000216AE" w:rsidRDefault="000216AE" w:rsidP="000216AE">
      <w:pPr>
        <w:widowControl/>
        <w:autoSpaceDE/>
        <w:ind w:firstLine="567"/>
        <w:jc w:val="both"/>
      </w:pPr>
      <w:r>
        <w:rPr>
          <w:sz w:val="22"/>
          <w:szCs w:val="28"/>
          <w:lang w:val="uk-UA"/>
        </w:rPr>
        <w:t>Інформаційна технологія – «це комплекс взаємозв’язаних, наукових, технологічних, інженерних дисциплін, що вивчають методи ефективної організації праці людей, зайнятих обробкою і зберіганням інформації; обчислювальна техніка і методи організації і взаємодії з людьми та виробничим устаткуванням, їх практичні застосування, а також пов’язані зі всім цим соціальні, економічні і культурні проблеми».</w:t>
      </w:r>
    </w:p>
    <w:p w14:paraId="5F98800E" w14:textId="77777777" w:rsidR="000216AE" w:rsidRDefault="000216AE" w:rsidP="000216AE">
      <w:pPr>
        <w:widowControl/>
        <w:autoSpaceDE/>
        <w:ind w:firstLine="567"/>
        <w:jc w:val="both"/>
      </w:pPr>
      <w:r>
        <w:rPr>
          <w:sz w:val="22"/>
          <w:szCs w:val="28"/>
          <w:lang w:val="uk-UA"/>
        </w:rPr>
        <w:t>Інформаційні технології в управлінні – «це комплекс методів переробки розрізнених початкових даних в надійну і оперативну інформацію механізму ухвалення рішень за допомогою апаратних і програмних засобів з метою досягнення оптимальних ринкових параметрів об’єкта управління».</w:t>
      </w:r>
    </w:p>
    <w:p w14:paraId="78758235" w14:textId="77777777" w:rsidR="000216AE" w:rsidRDefault="000216AE" w:rsidP="000216AE">
      <w:pPr>
        <w:widowControl/>
        <w:autoSpaceDE/>
        <w:ind w:firstLine="567"/>
        <w:jc w:val="both"/>
      </w:pPr>
      <w:r>
        <w:rPr>
          <w:sz w:val="22"/>
          <w:szCs w:val="28"/>
          <w:lang w:val="uk-UA"/>
        </w:rPr>
        <w:t>Основною метою інформаційної технології виступає продукування інформації для її аналізу людиною і ухвалення на його основі рішення по виконанню якої-небудь дії.</w:t>
      </w:r>
    </w:p>
    <w:p w14:paraId="4F112563" w14:textId="77777777" w:rsidR="000216AE" w:rsidRPr="00C4109C" w:rsidRDefault="000216AE" w:rsidP="000216AE">
      <w:pPr>
        <w:widowControl/>
        <w:autoSpaceDE/>
        <w:ind w:firstLine="567"/>
        <w:jc w:val="both"/>
        <w:rPr>
          <w:lang w:val="uk-UA"/>
        </w:rPr>
      </w:pPr>
      <w:r>
        <w:rPr>
          <w:sz w:val="22"/>
          <w:szCs w:val="28"/>
          <w:lang w:val="uk-UA"/>
        </w:rPr>
        <w:t>Інформація не убуває з часом, а, навпаки, накопичується. Значущість інформації як ресурсу виявляє нові проблеми її використання і висуває нові вимоги до управління нею.</w:t>
      </w:r>
    </w:p>
    <w:p w14:paraId="5FD423CD" w14:textId="77777777" w:rsidR="000216AE" w:rsidRDefault="000216AE" w:rsidP="000216AE">
      <w:pPr>
        <w:widowControl/>
        <w:autoSpaceDE/>
        <w:ind w:firstLine="567"/>
        <w:jc w:val="both"/>
      </w:pPr>
      <w:r>
        <w:rPr>
          <w:sz w:val="22"/>
          <w:szCs w:val="28"/>
          <w:lang w:val="uk-UA"/>
        </w:rPr>
        <w:t>Характеристиками управлінської інформації є: великий обсяг; складність обробки; багатократне використання; оновлення і перетворення; безліч джерел і споживачів тощо.</w:t>
      </w:r>
    </w:p>
    <w:p w14:paraId="686E4B55" w14:textId="77777777" w:rsidR="000216AE" w:rsidRDefault="000216AE" w:rsidP="000216AE">
      <w:pPr>
        <w:widowControl/>
        <w:autoSpaceDE/>
        <w:ind w:firstLine="567"/>
        <w:jc w:val="both"/>
      </w:pPr>
      <w:r>
        <w:rPr>
          <w:sz w:val="22"/>
          <w:szCs w:val="28"/>
          <w:lang w:val="uk-UA"/>
        </w:rPr>
        <w:t xml:space="preserve">Ці характеристики управлінської інформації призводять до необхідності використання новітніх інформаційних технологій, що спрощують і прискорюють роботу з нею. Застосування інформаційних систем управління підприємством є одним з найважливіших важелів розвитку бізнесу. Основні завдання інформаційних систем управління організацією  наведено у таблиці 9.1.1. </w:t>
      </w:r>
    </w:p>
    <w:p w14:paraId="6A4CF03E" w14:textId="77777777" w:rsidR="000216AE" w:rsidRDefault="000216AE" w:rsidP="000216AE">
      <w:pPr>
        <w:widowControl/>
        <w:autoSpaceDE/>
        <w:ind w:firstLine="567"/>
        <w:jc w:val="right"/>
      </w:pPr>
      <w:r>
        <w:rPr>
          <w:b/>
          <w:bCs/>
          <w:sz w:val="22"/>
          <w:szCs w:val="28"/>
          <w:lang w:val="uk-UA"/>
        </w:rPr>
        <w:t> Таблиця 9.1.1</w:t>
      </w:r>
    </w:p>
    <w:p w14:paraId="24A957BC" w14:textId="77777777" w:rsidR="000216AE" w:rsidRDefault="000216AE" w:rsidP="000216AE">
      <w:pPr>
        <w:widowControl/>
        <w:autoSpaceDE/>
        <w:ind w:firstLine="567"/>
        <w:jc w:val="center"/>
      </w:pPr>
      <w:r>
        <w:rPr>
          <w:b/>
          <w:bCs/>
          <w:sz w:val="22"/>
          <w:szCs w:val="28"/>
          <w:lang w:val="uk-UA"/>
        </w:rPr>
        <w:t xml:space="preserve">Основні завдання інформаційних систем управління організацією </w:t>
      </w:r>
    </w:p>
    <w:p w14:paraId="0F979FA4" w14:textId="77777777" w:rsidR="000216AE" w:rsidRDefault="000216AE" w:rsidP="000216AE">
      <w:pPr>
        <w:widowControl/>
        <w:autoSpaceDE/>
        <w:ind w:firstLine="567"/>
        <w:jc w:val="center"/>
      </w:pPr>
      <w:r>
        <w:rPr>
          <w:b/>
          <w:bCs/>
          <w:sz w:val="22"/>
        </w:rPr>
        <w:t xml:space="preserve">(за </w:t>
      </w:r>
      <w:proofErr w:type="spellStart"/>
      <w:r>
        <w:rPr>
          <w:b/>
          <w:bCs/>
          <w:sz w:val="22"/>
        </w:rPr>
        <w:t>рівнями</w:t>
      </w:r>
      <w:proofErr w:type="spellEnd"/>
      <w:r>
        <w:rPr>
          <w:b/>
          <w:bCs/>
          <w:sz w:val="22"/>
        </w:rPr>
        <w:t xml:space="preserve"> і в службах </w:t>
      </w:r>
      <w:proofErr w:type="spellStart"/>
      <w:r>
        <w:rPr>
          <w:b/>
          <w:bCs/>
          <w:sz w:val="22"/>
        </w:rPr>
        <w:t>управління</w:t>
      </w:r>
      <w:proofErr w:type="spellEnd"/>
      <w:r>
        <w:rPr>
          <w:b/>
          <w:bCs/>
          <w:sz w:val="22"/>
        </w:rPr>
        <w:t>)</w:t>
      </w:r>
    </w:p>
    <w:tbl>
      <w:tblPr>
        <w:tblW w:w="0" w:type="auto"/>
        <w:tblInd w:w="-42" w:type="dxa"/>
        <w:tblLayout w:type="fixed"/>
        <w:tblLook w:val="0000" w:firstRow="0" w:lastRow="0" w:firstColumn="0" w:lastColumn="0" w:noHBand="0" w:noVBand="0"/>
      </w:tblPr>
      <w:tblGrid>
        <w:gridCol w:w="2228"/>
        <w:gridCol w:w="7468"/>
      </w:tblGrid>
      <w:tr w:rsidR="000216AE" w14:paraId="67DE9C47" w14:textId="77777777" w:rsidTr="00F067B1">
        <w:tc>
          <w:tcPr>
            <w:tcW w:w="2228" w:type="dxa"/>
            <w:tcBorders>
              <w:top w:val="single" w:sz="4" w:space="0" w:color="000000"/>
              <w:left w:val="single" w:sz="4" w:space="0" w:color="000000"/>
              <w:bottom w:val="single" w:sz="4" w:space="0" w:color="000000"/>
            </w:tcBorders>
            <w:shd w:val="clear" w:color="auto" w:fill="auto"/>
          </w:tcPr>
          <w:p w14:paraId="46D40FF9" w14:textId="77777777" w:rsidR="000216AE" w:rsidRDefault="000216AE" w:rsidP="00F067B1">
            <w:pPr>
              <w:widowControl/>
              <w:autoSpaceDE/>
              <w:snapToGrid w:val="0"/>
              <w:jc w:val="center"/>
            </w:pPr>
            <w:r>
              <w:rPr>
                <w:sz w:val="18"/>
                <w:szCs w:val="18"/>
                <w:lang w:val="uk-UA"/>
              </w:rPr>
              <w:t>Рівні</w:t>
            </w:r>
          </w:p>
          <w:p w14:paraId="5075A28A" w14:textId="77777777" w:rsidR="000216AE" w:rsidRDefault="000216AE" w:rsidP="00F067B1">
            <w:pPr>
              <w:widowControl/>
              <w:autoSpaceDE/>
              <w:jc w:val="center"/>
            </w:pPr>
            <w:r>
              <w:rPr>
                <w:sz w:val="18"/>
                <w:szCs w:val="18"/>
                <w:lang w:val="uk-UA"/>
              </w:rPr>
              <w:t>і служби</w:t>
            </w:r>
          </w:p>
          <w:p w14:paraId="4BE9753A" w14:textId="77777777" w:rsidR="000216AE" w:rsidRDefault="000216AE" w:rsidP="00F067B1">
            <w:pPr>
              <w:widowControl/>
              <w:autoSpaceDE/>
              <w:jc w:val="center"/>
            </w:pPr>
            <w:r>
              <w:rPr>
                <w:sz w:val="18"/>
                <w:szCs w:val="18"/>
                <w:lang w:val="uk-UA"/>
              </w:rPr>
              <w:t>управління</w:t>
            </w:r>
          </w:p>
        </w:tc>
        <w:tc>
          <w:tcPr>
            <w:tcW w:w="7468" w:type="dxa"/>
            <w:tcBorders>
              <w:top w:val="single" w:sz="4" w:space="0" w:color="000000"/>
              <w:left w:val="single" w:sz="4" w:space="0" w:color="000000"/>
              <w:bottom w:val="single" w:sz="4" w:space="0" w:color="000000"/>
              <w:right w:val="single" w:sz="4" w:space="0" w:color="000000"/>
            </w:tcBorders>
            <w:shd w:val="clear" w:color="auto" w:fill="auto"/>
          </w:tcPr>
          <w:p w14:paraId="56431DE4" w14:textId="77777777" w:rsidR="000216AE" w:rsidRDefault="000216AE" w:rsidP="00F067B1">
            <w:pPr>
              <w:widowControl/>
              <w:autoSpaceDE/>
              <w:snapToGrid w:val="0"/>
              <w:jc w:val="center"/>
            </w:pPr>
            <w:r>
              <w:rPr>
                <w:sz w:val="18"/>
                <w:szCs w:val="18"/>
                <w:lang w:val="uk-UA"/>
              </w:rPr>
              <w:t>Виконувані завдання</w:t>
            </w:r>
          </w:p>
        </w:tc>
      </w:tr>
      <w:tr w:rsidR="000216AE" w14:paraId="725A4970" w14:textId="77777777" w:rsidTr="00F067B1">
        <w:tc>
          <w:tcPr>
            <w:tcW w:w="2228" w:type="dxa"/>
            <w:tcBorders>
              <w:top w:val="single" w:sz="4" w:space="0" w:color="000000"/>
              <w:left w:val="single" w:sz="4" w:space="0" w:color="000000"/>
              <w:bottom w:val="single" w:sz="4" w:space="0" w:color="000000"/>
            </w:tcBorders>
            <w:shd w:val="clear" w:color="auto" w:fill="auto"/>
          </w:tcPr>
          <w:p w14:paraId="621E3193" w14:textId="77777777" w:rsidR="000216AE" w:rsidRDefault="000216AE" w:rsidP="00F067B1">
            <w:pPr>
              <w:widowControl/>
              <w:autoSpaceDE/>
              <w:snapToGrid w:val="0"/>
              <w:jc w:val="both"/>
            </w:pPr>
            <w:r>
              <w:rPr>
                <w:sz w:val="18"/>
                <w:szCs w:val="18"/>
                <w:lang w:val="uk-UA"/>
              </w:rPr>
              <w:t>Керівництво підприємства</w:t>
            </w:r>
          </w:p>
        </w:tc>
        <w:tc>
          <w:tcPr>
            <w:tcW w:w="7468" w:type="dxa"/>
            <w:tcBorders>
              <w:top w:val="single" w:sz="4" w:space="0" w:color="000000"/>
              <w:left w:val="single" w:sz="4" w:space="0" w:color="000000"/>
              <w:bottom w:val="single" w:sz="4" w:space="0" w:color="000000"/>
              <w:right w:val="single" w:sz="4" w:space="0" w:color="000000"/>
            </w:tcBorders>
            <w:shd w:val="clear" w:color="auto" w:fill="auto"/>
          </w:tcPr>
          <w:p w14:paraId="3B60AFD1" w14:textId="77777777" w:rsidR="000216AE" w:rsidRDefault="000216AE" w:rsidP="00F067B1">
            <w:pPr>
              <w:widowControl/>
              <w:autoSpaceDE/>
              <w:snapToGrid w:val="0"/>
              <w:jc w:val="both"/>
            </w:pPr>
            <w:r>
              <w:rPr>
                <w:sz w:val="18"/>
                <w:szCs w:val="18"/>
                <w:lang w:val="uk-UA"/>
              </w:rPr>
              <w:t>Забезпечення достовірною інформацією про фінансовий стан компанії на даний момент і підготовка прогнозу на майбутнє.</w:t>
            </w:r>
          </w:p>
          <w:p w14:paraId="0745AF7C" w14:textId="77777777" w:rsidR="000216AE" w:rsidRDefault="000216AE" w:rsidP="00F067B1">
            <w:pPr>
              <w:widowControl/>
              <w:autoSpaceDE/>
              <w:jc w:val="both"/>
            </w:pPr>
            <w:r>
              <w:rPr>
                <w:sz w:val="18"/>
                <w:szCs w:val="18"/>
                <w:lang w:val="uk-UA"/>
              </w:rPr>
              <w:t>Забезпечення контролю за роботою служб підприємства.</w:t>
            </w:r>
          </w:p>
          <w:p w14:paraId="1769D143" w14:textId="77777777" w:rsidR="000216AE" w:rsidRDefault="000216AE" w:rsidP="00F067B1">
            <w:pPr>
              <w:widowControl/>
              <w:autoSpaceDE/>
              <w:jc w:val="both"/>
            </w:pPr>
            <w:r>
              <w:rPr>
                <w:sz w:val="18"/>
                <w:szCs w:val="18"/>
                <w:lang w:val="uk-UA"/>
              </w:rPr>
              <w:t>Забезпечення чіткої координації робіт і ресурсів.</w:t>
            </w:r>
          </w:p>
          <w:p w14:paraId="518DA712" w14:textId="77777777" w:rsidR="000216AE" w:rsidRDefault="000216AE" w:rsidP="00F067B1">
            <w:pPr>
              <w:widowControl/>
              <w:autoSpaceDE/>
              <w:jc w:val="both"/>
            </w:pPr>
            <w:r>
              <w:rPr>
                <w:sz w:val="18"/>
                <w:szCs w:val="18"/>
                <w:lang w:val="uk-UA"/>
              </w:rPr>
              <w:t>Надання оперативної інформації про негативні тенденції, їх причини і можливі заходи по виправленню ситуації.</w:t>
            </w:r>
          </w:p>
          <w:p w14:paraId="424F2C10" w14:textId="77777777" w:rsidR="000216AE" w:rsidRDefault="000216AE" w:rsidP="00F067B1">
            <w:pPr>
              <w:widowControl/>
              <w:autoSpaceDE/>
              <w:jc w:val="both"/>
            </w:pPr>
            <w:r>
              <w:rPr>
                <w:sz w:val="18"/>
                <w:szCs w:val="18"/>
                <w:lang w:val="uk-UA"/>
              </w:rPr>
              <w:t>Формування повного уявлення про основні показники діяльності організації тощо.</w:t>
            </w:r>
          </w:p>
        </w:tc>
      </w:tr>
      <w:tr w:rsidR="000216AE" w14:paraId="7878921F" w14:textId="77777777" w:rsidTr="00F067B1">
        <w:tc>
          <w:tcPr>
            <w:tcW w:w="2228" w:type="dxa"/>
            <w:tcBorders>
              <w:top w:val="single" w:sz="4" w:space="0" w:color="000000"/>
              <w:left w:val="single" w:sz="4" w:space="0" w:color="000000"/>
              <w:bottom w:val="single" w:sz="4" w:space="0" w:color="000000"/>
            </w:tcBorders>
            <w:shd w:val="clear" w:color="auto" w:fill="auto"/>
          </w:tcPr>
          <w:p w14:paraId="0CC02F8C" w14:textId="77777777" w:rsidR="000216AE" w:rsidRDefault="000216AE" w:rsidP="00F067B1">
            <w:pPr>
              <w:widowControl/>
              <w:autoSpaceDE/>
              <w:snapToGrid w:val="0"/>
              <w:jc w:val="both"/>
            </w:pPr>
            <w:r>
              <w:rPr>
                <w:sz w:val="18"/>
                <w:szCs w:val="18"/>
                <w:lang w:val="uk-UA"/>
              </w:rPr>
              <w:t>Фінансово-бухгалтерські служби</w:t>
            </w:r>
          </w:p>
        </w:tc>
        <w:tc>
          <w:tcPr>
            <w:tcW w:w="7468" w:type="dxa"/>
            <w:tcBorders>
              <w:top w:val="single" w:sz="4" w:space="0" w:color="000000"/>
              <w:left w:val="single" w:sz="4" w:space="0" w:color="000000"/>
              <w:bottom w:val="single" w:sz="4" w:space="0" w:color="000000"/>
              <w:right w:val="single" w:sz="4" w:space="0" w:color="000000"/>
            </w:tcBorders>
            <w:shd w:val="clear" w:color="auto" w:fill="auto"/>
          </w:tcPr>
          <w:p w14:paraId="43ECCA07" w14:textId="77777777" w:rsidR="000216AE" w:rsidRDefault="000216AE" w:rsidP="00F067B1">
            <w:pPr>
              <w:widowControl/>
              <w:autoSpaceDE/>
              <w:snapToGrid w:val="0"/>
              <w:jc w:val="both"/>
            </w:pPr>
            <w:r>
              <w:rPr>
                <w:sz w:val="18"/>
                <w:szCs w:val="18"/>
                <w:lang w:val="uk-UA"/>
              </w:rPr>
              <w:t>Повний контроль руху засобів.</w:t>
            </w:r>
          </w:p>
          <w:p w14:paraId="6E0F42E9" w14:textId="77777777" w:rsidR="000216AE" w:rsidRDefault="000216AE" w:rsidP="00F067B1">
            <w:pPr>
              <w:widowControl/>
              <w:autoSpaceDE/>
              <w:jc w:val="both"/>
            </w:pPr>
            <w:r>
              <w:rPr>
                <w:sz w:val="18"/>
                <w:szCs w:val="18"/>
                <w:lang w:val="uk-UA"/>
              </w:rPr>
              <w:t>Реалізація облікової політики.</w:t>
            </w:r>
          </w:p>
          <w:p w14:paraId="5A86D2B7" w14:textId="77777777" w:rsidR="000216AE" w:rsidRDefault="000216AE" w:rsidP="00F067B1">
            <w:pPr>
              <w:widowControl/>
              <w:autoSpaceDE/>
              <w:jc w:val="both"/>
            </w:pPr>
            <w:r>
              <w:rPr>
                <w:sz w:val="18"/>
                <w:szCs w:val="18"/>
                <w:lang w:val="uk-UA"/>
              </w:rPr>
              <w:t>Оперативне визначення дебіторської і кредиторської заборгованості.</w:t>
            </w:r>
          </w:p>
          <w:p w14:paraId="014E89E1" w14:textId="77777777" w:rsidR="000216AE" w:rsidRDefault="000216AE" w:rsidP="00F067B1">
            <w:pPr>
              <w:widowControl/>
              <w:autoSpaceDE/>
              <w:jc w:val="both"/>
            </w:pPr>
            <w:r>
              <w:rPr>
                <w:sz w:val="18"/>
                <w:szCs w:val="18"/>
                <w:lang w:val="uk-UA"/>
              </w:rPr>
              <w:t>Контроль виконання договорів, кошторисів і планів.</w:t>
            </w:r>
          </w:p>
          <w:p w14:paraId="3D0C3695" w14:textId="77777777" w:rsidR="000216AE" w:rsidRDefault="000216AE" w:rsidP="00F067B1">
            <w:pPr>
              <w:widowControl/>
              <w:autoSpaceDE/>
              <w:jc w:val="both"/>
            </w:pPr>
            <w:r>
              <w:rPr>
                <w:sz w:val="18"/>
                <w:szCs w:val="18"/>
                <w:lang w:val="uk-UA"/>
              </w:rPr>
              <w:t>Контроль фінансової дисципліни.</w:t>
            </w:r>
          </w:p>
          <w:p w14:paraId="1896D4AA" w14:textId="77777777" w:rsidR="000216AE" w:rsidRDefault="000216AE" w:rsidP="00F067B1">
            <w:pPr>
              <w:widowControl/>
              <w:autoSpaceDE/>
              <w:jc w:val="both"/>
            </w:pPr>
            <w:r>
              <w:rPr>
                <w:sz w:val="18"/>
                <w:szCs w:val="18"/>
                <w:lang w:val="uk-UA"/>
              </w:rPr>
              <w:t>Відстеження руху товарно-матеріальних потоків.</w:t>
            </w:r>
          </w:p>
          <w:p w14:paraId="6D69373A" w14:textId="77777777" w:rsidR="000216AE" w:rsidRDefault="000216AE" w:rsidP="00F067B1">
            <w:pPr>
              <w:widowControl/>
              <w:autoSpaceDE/>
              <w:jc w:val="both"/>
            </w:pPr>
            <w:r>
              <w:rPr>
                <w:sz w:val="18"/>
                <w:szCs w:val="18"/>
                <w:lang w:val="uk-UA"/>
              </w:rPr>
              <w:t>Оперативне отримання повного набору документів фінансової звітності.</w:t>
            </w:r>
          </w:p>
        </w:tc>
      </w:tr>
      <w:tr w:rsidR="000216AE" w14:paraId="1016225C" w14:textId="77777777" w:rsidTr="00F067B1">
        <w:tc>
          <w:tcPr>
            <w:tcW w:w="2228" w:type="dxa"/>
            <w:tcBorders>
              <w:top w:val="single" w:sz="4" w:space="0" w:color="000000"/>
              <w:left w:val="single" w:sz="4" w:space="0" w:color="000000"/>
              <w:bottom w:val="single" w:sz="4" w:space="0" w:color="000000"/>
            </w:tcBorders>
            <w:shd w:val="clear" w:color="auto" w:fill="auto"/>
          </w:tcPr>
          <w:p w14:paraId="448A9863" w14:textId="77777777" w:rsidR="000216AE" w:rsidRDefault="000216AE" w:rsidP="00F067B1">
            <w:pPr>
              <w:widowControl/>
              <w:autoSpaceDE/>
              <w:snapToGrid w:val="0"/>
              <w:jc w:val="both"/>
            </w:pPr>
            <w:r>
              <w:rPr>
                <w:sz w:val="18"/>
                <w:szCs w:val="18"/>
                <w:lang w:val="uk-UA"/>
              </w:rPr>
              <w:t>Управління виробництвом</w:t>
            </w:r>
          </w:p>
        </w:tc>
        <w:tc>
          <w:tcPr>
            <w:tcW w:w="7468" w:type="dxa"/>
            <w:tcBorders>
              <w:top w:val="single" w:sz="4" w:space="0" w:color="000000"/>
              <w:left w:val="single" w:sz="4" w:space="0" w:color="000000"/>
              <w:bottom w:val="single" w:sz="4" w:space="0" w:color="000000"/>
              <w:right w:val="single" w:sz="4" w:space="0" w:color="000000"/>
            </w:tcBorders>
            <w:shd w:val="clear" w:color="auto" w:fill="auto"/>
          </w:tcPr>
          <w:p w14:paraId="1404E1D0" w14:textId="77777777" w:rsidR="000216AE" w:rsidRDefault="000216AE" w:rsidP="00F067B1">
            <w:pPr>
              <w:widowControl/>
              <w:autoSpaceDE/>
              <w:snapToGrid w:val="0"/>
              <w:jc w:val="both"/>
            </w:pPr>
            <w:r>
              <w:rPr>
                <w:sz w:val="18"/>
                <w:szCs w:val="18"/>
                <w:lang w:val="uk-UA"/>
              </w:rPr>
              <w:t>Контроль виконання виробничих замовлень.</w:t>
            </w:r>
          </w:p>
          <w:p w14:paraId="1A57A5DB" w14:textId="77777777" w:rsidR="000216AE" w:rsidRDefault="000216AE" w:rsidP="00F067B1">
            <w:pPr>
              <w:widowControl/>
              <w:autoSpaceDE/>
              <w:jc w:val="both"/>
            </w:pPr>
            <w:r>
              <w:rPr>
                <w:sz w:val="18"/>
                <w:szCs w:val="18"/>
                <w:lang w:val="uk-UA"/>
              </w:rPr>
              <w:t xml:space="preserve">Контроль стану виробничих </w:t>
            </w:r>
            <w:proofErr w:type="spellStart"/>
            <w:r>
              <w:rPr>
                <w:sz w:val="18"/>
                <w:szCs w:val="18"/>
                <w:lang w:val="uk-UA"/>
              </w:rPr>
              <w:t>потужностей</w:t>
            </w:r>
            <w:proofErr w:type="spellEnd"/>
            <w:r>
              <w:rPr>
                <w:sz w:val="18"/>
                <w:szCs w:val="18"/>
                <w:lang w:val="uk-UA"/>
              </w:rPr>
              <w:t>.</w:t>
            </w:r>
            <w:r>
              <w:rPr>
                <w:sz w:val="18"/>
                <w:szCs w:val="18"/>
                <w:lang w:val="uk-UA"/>
              </w:rPr>
              <w:br/>
              <w:t>Контроль технологічної дисципліни.</w:t>
            </w:r>
          </w:p>
          <w:p w14:paraId="2F828C5D" w14:textId="77777777" w:rsidR="000216AE" w:rsidRDefault="000216AE" w:rsidP="00F067B1">
            <w:pPr>
              <w:widowControl/>
              <w:autoSpaceDE/>
              <w:jc w:val="both"/>
            </w:pPr>
            <w:r>
              <w:rPr>
                <w:sz w:val="18"/>
                <w:szCs w:val="18"/>
                <w:lang w:val="uk-UA"/>
              </w:rPr>
              <w:t>Ведення документів для супроводу виробничих замовлень.</w:t>
            </w:r>
          </w:p>
          <w:p w14:paraId="3E4FA267" w14:textId="77777777" w:rsidR="000216AE" w:rsidRDefault="000216AE" w:rsidP="00F067B1">
            <w:pPr>
              <w:widowControl/>
              <w:autoSpaceDE/>
              <w:jc w:val="both"/>
            </w:pPr>
            <w:r>
              <w:rPr>
                <w:sz w:val="18"/>
                <w:szCs w:val="18"/>
                <w:lang w:val="uk-UA"/>
              </w:rPr>
              <w:t>Оперативне визначення фактичної собівартості виробничих замовлень.</w:t>
            </w:r>
          </w:p>
        </w:tc>
      </w:tr>
      <w:tr w:rsidR="000216AE" w14:paraId="2D85FD91" w14:textId="77777777" w:rsidTr="00F067B1">
        <w:tc>
          <w:tcPr>
            <w:tcW w:w="2228" w:type="dxa"/>
            <w:tcBorders>
              <w:top w:val="single" w:sz="4" w:space="0" w:color="000000"/>
              <w:left w:val="single" w:sz="4" w:space="0" w:color="000000"/>
              <w:bottom w:val="single" w:sz="4" w:space="0" w:color="000000"/>
            </w:tcBorders>
            <w:shd w:val="clear" w:color="auto" w:fill="auto"/>
          </w:tcPr>
          <w:p w14:paraId="3C30EE33" w14:textId="77777777" w:rsidR="000216AE" w:rsidRDefault="000216AE" w:rsidP="00F067B1">
            <w:pPr>
              <w:widowControl/>
              <w:autoSpaceDE/>
              <w:snapToGrid w:val="0"/>
              <w:jc w:val="both"/>
            </w:pPr>
            <w:r>
              <w:rPr>
                <w:sz w:val="18"/>
                <w:szCs w:val="18"/>
                <w:lang w:val="uk-UA"/>
              </w:rPr>
              <w:t xml:space="preserve">Служби </w:t>
            </w:r>
          </w:p>
          <w:p w14:paraId="3C2EFF02" w14:textId="77777777" w:rsidR="000216AE" w:rsidRDefault="000216AE" w:rsidP="00F067B1">
            <w:pPr>
              <w:widowControl/>
              <w:autoSpaceDE/>
              <w:jc w:val="both"/>
            </w:pPr>
            <w:r>
              <w:rPr>
                <w:sz w:val="18"/>
                <w:szCs w:val="18"/>
                <w:lang w:val="uk-UA"/>
              </w:rPr>
              <w:t>маркетингу</w:t>
            </w:r>
          </w:p>
        </w:tc>
        <w:tc>
          <w:tcPr>
            <w:tcW w:w="7468" w:type="dxa"/>
            <w:tcBorders>
              <w:top w:val="single" w:sz="4" w:space="0" w:color="000000"/>
              <w:left w:val="single" w:sz="4" w:space="0" w:color="000000"/>
              <w:bottom w:val="single" w:sz="4" w:space="0" w:color="000000"/>
              <w:right w:val="single" w:sz="4" w:space="0" w:color="000000"/>
            </w:tcBorders>
            <w:shd w:val="clear" w:color="auto" w:fill="auto"/>
          </w:tcPr>
          <w:p w14:paraId="71F9B974" w14:textId="77777777" w:rsidR="000216AE" w:rsidRDefault="000216AE" w:rsidP="00F067B1">
            <w:pPr>
              <w:widowControl/>
              <w:autoSpaceDE/>
              <w:snapToGrid w:val="0"/>
              <w:jc w:val="both"/>
            </w:pPr>
            <w:r>
              <w:rPr>
                <w:sz w:val="18"/>
                <w:szCs w:val="18"/>
                <w:lang w:val="uk-UA"/>
              </w:rPr>
              <w:t>Контроль просування нових товарів на ринок.</w:t>
            </w:r>
          </w:p>
          <w:p w14:paraId="144C8D28" w14:textId="77777777" w:rsidR="000216AE" w:rsidRDefault="000216AE" w:rsidP="00F067B1">
            <w:pPr>
              <w:widowControl/>
              <w:autoSpaceDE/>
              <w:jc w:val="both"/>
            </w:pPr>
            <w:r>
              <w:rPr>
                <w:sz w:val="18"/>
                <w:szCs w:val="18"/>
                <w:lang w:val="uk-UA"/>
              </w:rPr>
              <w:t>Аналіз ринку збуту з метою його розширення.</w:t>
            </w:r>
          </w:p>
          <w:p w14:paraId="57CFEE4D" w14:textId="77777777" w:rsidR="000216AE" w:rsidRDefault="000216AE" w:rsidP="00F067B1">
            <w:pPr>
              <w:widowControl/>
              <w:autoSpaceDE/>
              <w:jc w:val="both"/>
            </w:pPr>
            <w:r>
              <w:rPr>
                <w:sz w:val="18"/>
                <w:szCs w:val="18"/>
                <w:lang w:val="uk-UA"/>
              </w:rPr>
              <w:t>Ведення статистики продажів.</w:t>
            </w:r>
          </w:p>
          <w:p w14:paraId="5EF5F7B5" w14:textId="77777777" w:rsidR="000216AE" w:rsidRDefault="000216AE" w:rsidP="00F067B1">
            <w:pPr>
              <w:widowControl/>
              <w:autoSpaceDE/>
              <w:jc w:val="both"/>
            </w:pPr>
            <w:r>
              <w:rPr>
                <w:sz w:val="18"/>
                <w:szCs w:val="18"/>
                <w:lang w:val="uk-UA"/>
              </w:rPr>
              <w:t>Інформаційна підтримка політики цін і знижок.</w:t>
            </w:r>
          </w:p>
          <w:p w14:paraId="1D2CBEA3" w14:textId="77777777" w:rsidR="000216AE" w:rsidRDefault="000216AE" w:rsidP="00F067B1">
            <w:pPr>
              <w:widowControl/>
              <w:autoSpaceDE/>
              <w:jc w:val="both"/>
            </w:pPr>
            <w:r>
              <w:rPr>
                <w:sz w:val="18"/>
                <w:szCs w:val="18"/>
                <w:lang w:val="uk-UA"/>
              </w:rPr>
              <w:t>Використання бази стандартних листів для розсилки.</w:t>
            </w:r>
          </w:p>
          <w:p w14:paraId="589A2B8F" w14:textId="77777777" w:rsidR="000216AE" w:rsidRDefault="000216AE" w:rsidP="00F067B1">
            <w:pPr>
              <w:widowControl/>
              <w:autoSpaceDE/>
              <w:jc w:val="both"/>
            </w:pPr>
            <w:r>
              <w:rPr>
                <w:sz w:val="18"/>
                <w:szCs w:val="18"/>
                <w:lang w:val="uk-UA"/>
              </w:rPr>
              <w:t>Контроль виконання постачань замовникові в потрібні терміни при оптимізації витрат на транспортування.</w:t>
            </w:r>
          </w:p>
        </w:tc>
      </w:tr>
      <w:tr w:rsidR="000216AE" w14:paraId="2DD84C06" w14:textId="77777777" w:rsidTr="00F067B1">
        <w:tc>
          <w:tcPr>
            <w:tcW w:w="2228" w:type="dxa"/>
            <w:tcBorders>
              <w:top w:val="single" w:sz="4" w:space="0" w:color="000000"/>
              <w:left w:val="single" w:sz="4" w:space="0" w:color="000000"/>
              <w:bottom w:val="single" w:sz="4" w:space="0" w:color="000000"/>
            </w:tcBorders>
            <w:shd w:val="clear" w:color="auto" w:fill="auto"/>
          </w:tcPr>
          <w:p w14:paraId="085D7DBE" w14:textId="77777777" w:rsidR="000216AE" w:rsidRDefault="000216AE" w:rsidP="00F067B1">
            <w:pPr>
              <w:widowControl/>
              <w:autoSpaceDE/>
              <w:snapToGrid w:val="0"/>
              <w:jc w:val="both"/>
            </w:pPr>
            <w:r>
              <w:rPr>
                <w:sz w:val="18"/>
                <w:szCs w:val="18"/>
                <w:lang w:val="uk-UA"/>
              </w:rPr>
              <w:t xml:space="preserve">Служби </w:t>
            </w:r>
          </w:p>
          <w:p w14:paraId="05ADA23E" w14:textId="77777777" w:rsidR="000216AE" w:rsidRDefault="000216AE" w:rsidP="00F067B1">
            <w:pPr>
              <w:widowControl/>
              <w:autoSpaceDE/>
              <w:jc w:val="both"/>
            </w:pPr>
            <w:r>
              <w:rPr>
                <w:sz w:val="18"/>
                <w:szCs w:val="18"/>
                <w:lang w:val="uk-UA"/>
              </w:rPr>
              <w:t xml:space="preserve">збуту </w:t>
            </w:r>
          </w:p>
          <w:p w14:paraId="7135CB2F" w14:textId="77777777" w:rsidR="000216AE" w:rsidRDefault="000216AE" w:rsidP="00F067B1">
            <w:pPr>
              <w:widowControl/>
              <w:autoSpaceDE/>
              <w:jc w:val="both"/>
            </w:pPr>
            <w:r>
              <w:rPr>
                <w:sz w:val="18"/>
                <w:szCs w:val="18"/>
                <w:lang w:val="uk-UA"/>
              </w:rPr>
              <w:t>і постачання</w:t>
            </w:r>
          </w:p>
        </w:tc>
        <w:tc>
          <w:tcPr>
            <w:tcW w:w="7468" w:type="dxa"/>
            <w:tcBorders>
              <w:top w:val="single" w:sz="4" w:space="0" w:color="000000"/>
              <w:left w:val="single" w:sz="4" w:space="0" w:color="000000"/>
              <w:bottom w:val="single" w:sz="4" w:space="0" w:color="000000"/>
              <w:right w:val="single" w:sz="4" w:space="0" w:color="000000"/>
            </w:tcBorders>
            <w:shd w:val="clear" w:color="auto" w:fill="auto"/>
          </w:tcPr>
          <w:p w14:paraId="37C0BFCA" w14:textId="77777777" w:rsidR="000216AE" w:rsidRDefault="000216AE" w:rsidP="00F067B1">
            <w:pPr>
              <w:widowControl/>
              <w:autoSpaceDE/>
              <w:snapToGrid w:val="0"/>
              <w:jc w:val="both"/>
            </w:pPr>
            <w:r>
              <w:rPr>
                <w:sz w:val="18"/>
                <w:szCs w:val="18"/>
                <w:lang w:val="uk-UA"/>
              </w:rPr>
              <w:t>Ведення баз даних товарів, продукції, послуг.</w:t>
            </w:r>
          </w:p>
          <w:p w14:paraId="788A69A4" w14:textId="77777777" w:rsidR="000216AE" w:rsidRDefault="000216AE" w:rsidP="00F067B1">
            <w:pPr>
              <w:widowControl/>
              <w:autoSpaceDE/>
              <w:jc w:val="both"/>
            </w:pPr>
            <w:r>
              <w:rPr>
                <w:sz w:val="18"/>
                <w:szCs w:val="18"/>
                <w:lang w:val="uk-UA"/>
              </w:rPr>
              <w:t>Планування термінів постачання і витрат на транспортування.</w:t>
            </w:r>
          </w:p>
          <w:p w14:paraId="7103C0CC" w14:textId="77777777" w:rsidR="000216AE" w:rsidRDefault="000216AE" w:rsidP="00F067B1">
            <w:pPr>
              <w:widowControl/>
              <w:autoSpaceDE/>
              <w:jc w:val="both"/>
            </w:pPr>
            <w:r>
              <w:rPr>
                <w:sz w:val="18"/>
                <w:szCs w:val="18"/>
                <w:lang w:val="uk-UA"/>
              </w:rPr>
              <w:t>Оптимізація транспортних маршрутів і способів транспортування.</w:t>
            </w:r>
          </w:p>
          <w:p w14:paraId="380834A4" w14:textId="77777777" w:rsidR="000216AE" w:rsidRDefault="000216AE" w:rsidP="00F067B1">
            <w:pPr>
              <w:widowControl/>
              <w:autoSpaceDE/>
              <w:jc w:val="both"/>
            </w:pPr>
            <w:r>
              <w:rPr>
                <w:sz w:val="18"/>
                <w:szCs w:val="18"/>
                <w:lang w:val="uk-UA"/>
              </w:rPr>
              <w:t>Комп’ютерне ведення контрактів.</w:t>
            </w:r>
          </w:p>
        </w:tc>
      </w:tr>
      <w:tr w:rsidR="000216AE" w14:paraId="3426EF7A" w14:textId="77777777" w:rsidTr="00F067B1">
        <w:tc>
          <w:tcPr>
            <w:tcW w:w="2228" w:type="dxa"/>
            <w:tcBorders>
              <w:top w:val="single" w:sz="4" w:space="0" w:color="000000"/>
              <w:left w:val="single" w:sz="4" w:space="0" w:color="000000"/>
              <w:bottom w:val="single" w:sz="4" w:space="0" w:color="000000"/>
            </w:tcBorders>
            <w:shd w:val="clear" w:color="auto" w:fill="auto"/>
          </w:tcPr>
          <w:p w14:paraId="5DE950DA" w14:textId="77777777" w:rsidR="000216AE" w:rsidRDefault="000216AE" w:rsidP="00F067B1">
            <w:pPr>
              <w:widowControl/>
              <w:autoSpaceDE/>
              <w:snapToGrid w:val="0"/>
              <w:jc w:val="both"/>
            </w:pPr>
            <w:r>
              <w:rPr>
                <w:sz w:val="18"/>
                <w:szCs w:val="18"/>
                <w:lang w:val="uk-UA"/>
              </w:rPr>
              <w:t xml:space="preserve">Служби </w:t>
            </w:r>
          </w:p>
          <w:p w14:paraId="5ACFB0C2" w14:textId="77777777" w:rsidR="000216AE" w:rsidRDefault="000216AE" w:rsidP="00F067B1">
            <w:pPr>
              <w:widowControl/>
              <w:autoSpaceDE/>
              <w:jc w:val="both"/>
            </w:pPr>
            <w:r>
              <w:rPr>
                <w:sz w:val="18"/>
                <w:szCs w:val="18"/>
                <w:lang w:val="uk-UA"/>
              </w:rPr>
              <w:lastRenderedPageBreak/>
              <w:t>складського обліку</w:t>
            </w:r>
          </w:p>
        </w:tc>
        <w:tc>
          <w:tcPr>
            <w:tcW w:w="7468" w:type="dxa"/>
            <w:tcBorders>
              <w:top w:val="single" w:sz="4" w:space="0" w:color="000000"/>
              <w:left w:val="single" w:sz="4" w:space="0" w:color="000000"/>
              <w:bottom w:val="single" w:sz="4" w:space="0" w:color="000000"/>
              <w:right w:val="single" w:sz="4" w:space="0" w:color="000000"/>
            </w:tcBorders>
            <w:shd w:val="clear" w:color="auto" w:fill="auto"/>
          </w:tcPr>
          <w:p w14:paraId="6CBCDC17" w14:textId="77777777" w:rsidR="000216AE" w:rsidRDefault="000216AE" w:rsidP="00F067B1">
            <w:pPr>
              <w:widowControl/>
              <w:autoSpaceDE/>
              <w:snapToGrid w:val="0"/>
              <w:jc w:val="both"/>
            </w:pPr>
            <w:r>
              <w:rPr>
                <w:sz w:val="18"/>
                <w:szCs w:val="18"/>
                <w:lang w:val="uk-UA"/>
              </w:rPr>
              <w:lastRenderedPageBreak/>
              <w:t>Управління багатоланковою структурою складів.</w:t>
            </w:r>
          </w:p>
          <w:p w14:paraId="2454417D" w14:textId="77777777" w:rsidR="000216AE" w:rsidRDefault="000216AE" w:rsidP="00F067B1">
            <w:pPr>
              <w:widowControl/>
              <w:autoSpaceDE/>
              <w:jc w:val="both"/>
            </w:pPr>
            <w:r>
              <w:rPr>
                <w:sz w:val="18"/>
                <w:szCs w:val="18"/>
                <w:lang w:val="uk-UA"/>
              </w:rPr>
              <w:lastRenderedPageBreak/>
              <w:t>Оперативний пошук товару (продукції) по складах.</w:t>
            </w:r>
          </w:p>
          <w:p w14:paraId="4F6117E0" w14:textId="77777777" w:rsidR="000216AE" w:rsidRDefault="000216AE" w:rsidP="00F067B1">
            <w:pPr>
              <w:widowControl/>
              <w:autoSpaceDE/>
              <w:jc w:val="both"/>
            </w:pPr>
            <w:r>
              <w:rPr>
                <w:sz w:val="18"/>
                <w:szCs w:val="18"/>
                <w:lang w:val="uk-UA"/>
              </w:rPr>
              <w:t>Оптимальне розміщення на складах з урахуванням умов зберігання.</w:t>
            </w:r>
          </w:p>
          <w:p w14:paraId="5ADDC071" w14:textId="77777777" w:rsidR="000216AE" w:rsidRDefault="000216AE" w:rsidP="00F067B1">
            <w:pPr>
              <w:widowControl/>
              <w:autoSpaceDE/>
              <w:jc w:val="both"/>
            </w:pPr>
            <w:r>
              <w:rPr>
                <w:sz w:val="18"/>
                <w:szCs w:val="18"/>
                <w:lang w:val="uk-UA"/>
              </w:rPr>
              <w:t>Управління надходженнями з урахуванням контролю якості.</w:t>
            </w:r>
          </w:p>
          <w:p w14:paraId="082CA79D" w14:textId="77777777" w:rsidR="000216AE" w:rsidRDefault="000216AE" w:rsidP="00F067B1">
            <w:pPr>
              <w:widowControl/>
              <w:autoSpaceDE/>
              <w:jc w:val="both"/>
            </w:pPr>
            <w:r>
              <w:rPr>
                <w:sz w:val="18"/>
                <w:szCs w:val="18"/>
                <w:lang w:val="uk-UA"/>
              </w:rPr>
              <w:t>Інвентаризація</w:t>
            </w:r>
          </w:p>
        </w:tc>
      </w:tr>
    </w:tbl>
    <w:p w14:paraId="54BDF30F" w14:textId="77777777" w:rsidR="000216AE" w:rsidRPr="00C4109C" w:rsidRDefault="000216AE" w:rsidP="000216AE">
      <w:pPr>
        <w:widowControl/>
        <w:autoSpaceDE/>
        <w:ind w:firstLine="567"/>
        <w:jc w:val="both"/>
        <w:rPr>
          <w:lang w:val="uk-UA"/>
        </w:rPr>
      </w:pPr>
      <w:r>
        <w:rPr>
          <w:sz w:val="22"/>
          <w:szCs w:val="28"/>
          <w:lang w:val="uk-UA"/>
        </w:rPr>
        <w:t xml:space="preserve">У літературі, що розглядає процеси інформатизації різних сфер діяльності, широко розкривається класифікація видів інформаційних технологій: </w:t>
      </w:r>
    </w:p>
    <w:p w14:paraId="16227B31" w14:textId="77777777" w:rsidR="000216AE" w:rsidRPr="00C4109C" w:rsidRDefault="000216AE" w:rsidP="00761FB0">
      <w:pPr>
        <w:widowControl/>
        <w:numPr>
          <w:ilvl w:val="0"/>
          <w:numId w:val="321"/>
        </w:numPr>
        <w:suppressAutoHyphens/>
        <w:autoSpaceDE/>
        <w:autoSpaceDN/>
        <w:adjustRightInd/>
        <w:ind w:left="0" w:firstLine="567"/>
        <w:jc w:val="both"/>
        <w:rPr>
          <w:lang w:val="uk-UA"/>
        </w:rPr>
      </w:pPr>
      <w:r>
        <w:rPr>
          <w:sz w:val="22"/>
          <w:szCs w:val="28"/>
          <w:lang w:val="uk-UA"/>
        </w:rPr>
        <w:t>Інформаційні технології обробки даних застосовуються для виконання добре структурованих завдань на рівні виконавської діяльності персоналу невисокої кваліфікації в цілях автоматизації операцій управлінської праці, що постійно повторюються.</w:t>
      </w:r>
    </w:p>
    <w:p w14:paraId="43DCBA20" w14:textId="77777777" w:rsidR="000216AE" w:rsidRPr="00C4109C" w:rsidRDefault="000216AE" w:rsidP="00761FB0">
      <w:pPr>
        <w:widowControl/>
        <w:numPr>
          <w:ilvl w:val="0"/>
          <w:numId w:val="321"/>
        </w:numPr>
        <w:suppressAutoHyphens/>
        <w:autoSpaceDE/>
        <w:autoSpaceDN/>
        <w:adjustRightInd/>
        <w:ind w:left="0" w:firstLine="567"/>
        <w:jc w:val="both"/>
        <w:rPr>
          <w:lang w:val="uk-UA"/>
        </w:rPr>
      </w:pPr>
      <w:r>
        <w:rPr>
          <w:sz w:val="22"/>
          <w:szCs w:val="28"/>
          <w:lang w:val="uk-UA"/>
        </w:rPr>
        <w:t>Інформаційні технології управління призначені для інформаційного обслуговування всіх працівників організації, що пов’язані з ухваленням управлінських рішень.</w:t>
      </w:r>
    </w:p>
    <w:p w14:paraId="05DD47BA" w14:textId="77777777" w:rsidR="000216AE" w:rsidRPr="00C4109C" w:rsidRDefault="000216AE" w:rsidP="00761FB0">
      <w:pPr>
        <w:widowControl/>
        <w:numPr>
          <w:ilvl w:val="0"/>
          <w:numId w:val="321"/>
        </w:numPr>
        <w:suppressAutoHyphens/>
        <w:autoSpaceDE/>
        <w:autoSpaceDN/>
        <w:adjustRightInd/>
        <w:ind w:left="0" w:firstLine="567"/>
        <w:jc w:val="both"/>
        <w:rPr>
          <w:lang w:val="uk-UA"/>
        </w:rPr>
      </w:pPr>
      <w:r>
        <w:rPr>
          <w:sz w:val="22"/>
          <w:szCs w:val="28"/>
          <w:lang w:val="uk-UA"/>
        </w:rPr>
        <w:t>Інформаційні технології автоматизованого офісу, що доповнюють існуючу систему зв’язку персоналу підприємства середовищем на базі комп’ютерних мереж і інших сучасних засобів передачі і роботи з інформацією.</w:t>
      </w:r>
    </w:p>
    <w:p w14:paraId="151565D7" w14:textId="77777777" w:rsidR="000216AE" w:rsidRPr="00C4109C" w:rsidRDefault="000216AE" w:rsidP="00761FB0">
      <w:pPr>
        <w:widowControl/>
        <w:numPr>
          <w:ilvl w:val="0"/>
          <w:numId w:val="321"/>
        </w:numPr>
        <w:suppressAutoHyphens/>
        <w:autoSpaceDE/>
        <w:autoSpaceDN/>
        <w:adjustRightInd/>
        <w:ind w:left="0" w:firstLine="567"/>
        <w:jc w:val="both"/>
        <w:rPr>
          <w:lang w:val="uk-UA"/>
        </w:rPr>
      </w:pPr>
      <w:r>
        <w:rPr>
          <w:sz w:val="22"/>
          <w:szCs w:val="28"/>
          <w:lang w:val="uk-UA"/>
        </w:rPr>
        <w:t>Інформаційні технології підтримки ухвалення рішень, що призначені для вироблення управлінських рішень, дозволяють автоматизувати процес ухвалення рішень та вибір альтернативи.</w:t>
      </w:r>
    </w:p>
    <w:p w14:paraId="70F0B694" w14:textId="77777777" w:rsidR="000216AE" w:rsidRDefault="000216AE" w:rsidP="00761FB0">
      <w:pPr>
        <w:widowControl/>
        <w:numPr>
          <w:ilvl w:val="0"/>
          <w:numId w:val="321"/>
        </w:numPr>
        <w:suppressAutoHyphens/>
        <w:autoSpaceDE/>
        <w:autoSpaceDN/>
        <w:adjustRightInd/>
        <w:ind w:left="0" w:firstLine="567"/>
        <w:jc w:val="both"/>
      </w:pPr>
      <w:r>
        <w:rPr>
          <w:sz w:val="22"/>
          <w:szCs w:val="28"/>
          <w:lang w:val="uk-UA"/>
        </w:rPr>
        <w:t>Інформаційні технології експертних систем, що дають можливість менеджерам отримувати консультації щодо проблем, про які в цих системах накопичена інформація.</w:t>
      </w:r>
    </w:p>
    <w:p w14:paraId="5D9944EC" w14:textId="77777777" w:rsidR="000216AE" w:rsidRPr="00C4109C" w:rsidRDefault="000216AE" w:rsidP="000216AE">
      <w:pPr>
        <w:widowControl/>
        <w:autoSpaceDE/>
        <w:ind w:firstLine="567"/>
        <w:jc w:val="both"/>
        <w:rPr>
          <w:lang w:val="uk-UA"/>
        </w:rPr>
      </w:pPr>
      <w:r>
        <w:rPr>
          <w:sz w:val="22"/>
          <w:szCs w:val="28"/>
          <w:lang w:val="uk-UA"/>
        </w:rPr>
        <w:t>Для вироблення ефективних дій в організаціях потрібне створення відповідних алгоритмів управління і переробка значних обсягів різноманітної інформації. Для того, щоб понизити або повністю виключити ступінь участі людини в здійсненні тієї або іншої функції управління, потрібне створення автоматизованої системи управління.</w:t>
      </w:r>
    </w:p>
    <w:p w14:paraId="5BF606FF" w14:textId="77777777" w:rsidR="000216AE" w:rsidRPr="00C4109C" w:rsidRDefault="000216AE" w:rsidP="000216AE">
      <w:pPr>
        <w:widowControl/>
        <w:autoSpaceDE/>
        <w:ind w:firstLine="567"/>
        <w:jc w:val="both"/>
        <w:rPr>
          <w:lang w:val="uk-UA"/>
        </w:rPr>
      </w:pPr>
      <w:r>
        <w:rPr>
          <w:sz w:val="22"/>
          <w:szCs w:val="28"/>
          <w:lang w:val="uk-UA"/>
        </w:rPr>
        <w:t xml:space="preserve">Автоматизована система управління – «це комплекс дій і заходів технічного, організаційного і економічного характеру, призначений для отримання результатної інформації, необхідної для інформаційного обслуговування фахівців і оптимізації процесу управління в різних сферах діяльності організації. Вона складається з кількох складових: апарату управління; техніко-економічній інформації; методів і засобів обробки цієї інформації». </w:t>
      </w:r>
    </w:p>
    <w:p w14:paraId="087748BF" w14:textId="77777777" w:rsidR="000216AE" w:rsidRDefault="000216AE" w:rsidP="000216AE">
      <w:pPr>
        <w:widowControl/>
        <w:autoSpaceDE/>
        <w:ind w:firstLine="567"/>
        <w:jc w:val="both"/>
      </w:pPr>
      <w:r>
        <w:rPr>
          <w:sz w:val="22"/>
          <w:szCs w:val="28"/>
          <w:lang w:val="uk-UA"/>
        </w:rPr>
        <w:t>При єдиному використанні вищезгаданих елементів в інформаційному процесі утворюється автоматизована інформаційна технологія управління.</w:t>
      </w:r>
    </w:p>
    <w:p w14:paraId="632E6E46" w14:textId="77777777" w:rsidR="000216AE" w:rsidRDefault="000216AE" w:rsidP="000216AE">
      <w:pPr>
        <w:widowControl/>
        <w:autoSpaceDE/>
        <w:ind w:firstLine="567"/>
        <w:jc w:val="both"/>
      </w:pPr>
      <w:r>
        <w:rPr>
          <w:sz w:val="22"/>
          <w:szCs w:val="28"/>
          <w:lang w:val="uk-UA"/>
        </w:rPr>
        <w:t>Основними складовими забезпечення автоматизованої інформаційної технології управління є:</w:t>
      </w:r>
    </w:p>
    <w:p w14:paraId="074957B0" w14:textId="77777777" w:rsidR="000216AE" w:rsidRDefault="000216AE" w:rsidP="00761FB0">
      <w:pPr>
        <w:widowControl/>
        <w:numPr>
          <w:ilvl w:val="0"/>
          <w:numId w:val="323"/>
        </w:numPr>
        <w:suppressAutoHyphens/>
        <w:autoSpaceDE/>
        <w:autoSpaceDN/>
        <w:adjustRightInd/>
        <w:ind w:left="0" w:firstLine="567"/>
        <w:jc w:val="both"/>
      </w:pPr>
      <w:r>
        <w:rPr>
          <w:sz w:val="22"/>
          <w:szCs w:val="28"/>
          <w:lang w:val="uk-UA"/>
        </w:rPr>
        <w:t>інформаційне забезпечення;</w:t>
      </w:r>
    </w:p>
    <w:p w14:paraId="23B5AFC4" w14:textId="77777777" w:rsidR="000216AE" w:rsidRDefault="000216AE" w:rsidP="00761FB0">
      <w:pPr>
        <w:widowControl/>
        <w:numPr>
          <w:ilvl w:val="0"/>
          <w:numId w:val="323"/>
        </w:numPr>
        <w:suppressAutoHyphens/>
        <w:autoSpaceDE/>
        <w:autoSpaceDN/>
        <w:adjustRightInd/>
        <w:ind w:left="0" w:firstLine="567"/>
        <w:jc w:val="both"/>
      </w:pPr>
      <w:r>
        <w:rPr>
          <w:sz w:val="22"/>
          <w:szCs w:val="28"/>
          <w:lang w:val="uk-UA"/>
        </w:rPr>
        <w:t>технічне забезпечення;</w:t>
      </w:r>
    </w:p>
    <w:p w14:paraId="0C24A7DB" w14:textId="77777777" w:rsidR="000216AE" w:rsidRDefault="000216AE" w:rsidP="00761FB0">
      <w:pPr>
        <w:widowControl/>
        <w:numPr>
          <w:ilvl w:val="0"/>
          <w:numId w:val="323"/>
        </w:numPr>
        <w:suppressAutoHyphens/>
        <w:autoSpaceDE/>
        <w:autoSpaceDN/>
        <w:adjustRightInd/>
        <w:ind w:left="0" w:firstLine="567"/>
        <w:jc w:val="both"/>
      </w:pPr>
      <w:r>
        <w:rPr>
          <w:sz w:val="22"/>
          <w:szCs w:val="28"/>
          <w:lang w:val="uk-UA"/>
        </w:rPr>
        <w:t>програмне забезпечення;</w:t>
      </w:r>
    </w:p>
    <w:p w14:paraId="75483221" w14:textId="77777777" w:rsidR="000216AE" w:rsidRDefault="000216AE" w:rsidP="00761FB0">
      <w:pPr>
        <w:widowControl/>
        <w:numPr>
          <w:ilvl w:val="0"/>
          <w:numId w:val="323"/>
        </w:numPr>
        <w:suppressAutoHyphens/>
        <w:autoSpaceDE/>
        <w:autoSpaceDN/>
        <w:adjustRightInd/>
        <w:ind w:left="0" w:firstLine="567"/>
        <w:jc w:val="both"/>
      </w:pPr>
      <w:r>
        <w:rPr>
          <w:sz w:val="22"/>
          <w:szCs w:val="28"/>
          <w:lang w:val="uk-UA"/>
        </w:rPr>
        <w:t>математичне забезпечення;</w:t>
      </w:r>
    </w:p>
    <w:p w14:paraId="6DB81751" w14:textId="77777777" w:rsidR="000216AE" w:rsidRDefault="000216AE" w:rsidP="00761FB0">
      <w:pPr>
        <w:widowControl/>
        <w:numPr>
          <w:ilvl w:val="0"/>
          <w:numId w:val="323"/>
        </w:numPr>
        <w:suppressAutoHyphens/>
        <w:autoSpaceDE/>
        <w:autoSpaceDN/>
        <w:adjustRightInd/>
        <w:ind w:left="0" w:firstLine="567"/>
        <w:jc w:val="both"/>
      </w:pPr>
      <w:r>
        <w:rPr>
          <w:sz w:val="22"/>
          <w:szCs w:val="28"/>
          <w:lang w:val="uk-UA"/>
        </w:rPr>
        <w:t>лінгвістичне забезпечення;</w:t>
      </w:r>
    </w:p>
    <w:p w14:paraId="4A637E07" w14:textId="77777777" w:rsidR="000216AE" w:rsidRDefault="000216AE" w:rsidP="00761FB0">
      <w:pPr>
        <w:widowControl/>
        <w:numPr>
          <w:ilvl w:val="0"/>
          <w:numId w:val="323"/>
        </w:numPr>
        <w:suppressAutoHyphens/>
        <w:autoSpaceDE/>
        <w:autoSpaceDN/>
        <w:adjustRightInd/>
        <w:ind w:left="0" w:firstLine="567"/>
        <w:jc w:val="both"/>
      </w:pPr>
      <w:r>
        <w:rPr>
          <w:sz w:val="22"/>
          <w:szCs w:val="28"/>
          <w:lang w:val="uk-UA"/>
        </w:rPr>
        <w:t>організаційне забезпечення;</w:t>
      </w:r>
    </w:p>
    <w:p w14:paraId="65E6B945" w14:textId="77777777" w:rsidR="000216AE" w:rsidRDefault="000216AE" w:rsidP="00761FB0">
      <w:pPr>
        <w:widowControl/>
        <w:numPr>
          <w:ilvl w:val="0"/>
          <w:numId w:val="323"/>
        </w:numPr>
        <w:suppressAutoHyphens/>
        <w:autoSpaceDE/>
        <w:autoSpaceDN/>
        <w:adjustRightInd/>
        <w:ind w:left="0" w:firstLine="567"/>
        <w:jc w:val="both"/>
      </w:pPr>
      <w:r>
        <w:rPr>
          <w:sz w:val="22"/>
          <w:szCs w:val="28"/>
          <w:lang w:val="uk-UA"/>
        </w:rPr>
        <w:t>правове забезпечення;</w:t>
      </w:r>
    </w:p>
    <w:p w14:paraId="5F5E6707" w14:textId="77777777" w:rsidR="000216AE" w:rsidRDefault="000216AE" w:rsidP="00761FB0">
      <w:pPr>
        <w:widowControl/>
        <w:numPr>
          <w:ilvl w:val="0"/>
          <w:numId w:val="323"/>
        </w:numPr>
        <w:suppressAutoHyphens/>
        <w:autoSpaceDE/>
        <w:autoSpaceDN/>
        <w:adjustRightInd/>
        <w:ind w:left="0" w:firstLine="567"/>
        <w:jc w:val="both"/>
      </w:pPr>
      <w:r>
        <w:rPr>
          <w:sz w:val="22"/>
          <w:szCs w:val="28"/>
          <w:lang w:val="uk-UA"/>
        </w:rPr>
        <w:t xml:space="preserve">ергономічне забезпечення. </w:t>
      </w:r>
    </w:p>
    <w:p w14:paraId="43A36503" w14:textId="77777777" w:rsidR="000216AE" w:rsidRPr="00C4109C" w:rsidRDefault="000216AE" w:rsidP="000216AE">
      <w:pPr>
        <w:widowControl/>
        <w:autoSpaceDE/>
        <w:ind w:firstLine="567"/>
        <w:jc w:val="both"/>
        <w:rPr>
          <w:lang w:val="uk-UA"/>
        </w:rPr>
      </w:pPr>
      <w:r>
        <w:rPr>
          <w:sz w:val="22"/>
          <w:szCs w:val="28"/>
          <w:lang w:val="uk-UA"/>
        </w:rPr>
        <w:t>Автоматизована інформаційна технологія і автоматизована система управління дозволяють реалізувати виконання функціональних завдань управління, складових функціональної частини діяльності організації як системи. Склад, порядок і принципи взаємодії функціональних підсистем, завдань і їх комплексів встановлюються з урахуванням мети функціонування організації.</w:t>
      </w:r>
    </w:p>
    <w:p w14:paraId="0A3F171D" w14:textId="6E670C63" w:rsidR="000216AE" w:rsidRDefault="000216AE" w:rsidP="000216AE">
      <w:pPr>
        <w:widowControl/>
        <w:autoSpaceDE/>
        <w:autoSpaceDN/>
        <w:adjustRightInd/>
        <w:rPr>
          <w:b/>
          <w:bCs/>
          <w:sz w:val="22"/>
          <w:szCs w:val="28"/>
          <w:lang w:val="uk-UA"/>
        </w:rPr>
      </w:pPr>
      <w:r>
        <w:rPr>
          <w:sz w:val="22"/>
          <w:szCs w:val="28"/>
          <w:lang w:val="uk-UA"/>
        </w:rPr>
        <w:t xml:space="preserve">Отже, економічна діяльність і процес управління будь-якої організації пов’язані з реалізацією основних функцій управління, в процесі реалізації яких формується інформація про хід роботи підприємства, зіставляються фактичні показники із запланованими, </w:t>
      </w:r>
      <w:proofErr w:type="spellStart"/>
      <w:r>
        <w:rPr>
          <w:sz w:val="22"/>
          <w:szCs w:val="28"/>
          <w:lang w:val="uk-UA"/>
        </w:rPr>
        <w:t>формулюються</w:t>
      </w:r>
      <w:proofErr w:type="spellEnd"/>
      <w:r>
        <w:rPr>
          <w:sz w:val="22"/>
          <w:szCs w:val="28"/>
          <w:lang w:val="uk-UA"/>
        </w:rPr>
        <w:t xml:space="preserve"> глобальні і локальні напрями діяльності, розробляються пропозиції по встановленню причин відхилень і коректуванню результатів. Передача інформації і використання інформаційних технологій в управлінні є неодмінними й першорядними чинниками нормального функціонування організації, при цьому особливого значення набуває оперативність і достовірність інформації.</w:t>
      </w:r>
    </w:p>
    <w:p w14:paraId="23521778" w14:textId="7722B9CE" w:rsidR="007E274E" w:rsidRPr="009E14F5" w:rsidRDefault="007E274E">
      <w:pPr>
        <w:widowControl/>
        <w:autoSpaceDE/>
        <w:autoSpaceDN/>
        <w:adjustRightInd/>
        <w:rPr>
          <w:b/>
          <w:bCs/>
          <w:sz w:val="22"/>
          <w:szCs w:val="28"/>
          <w:lang w:val="uk-UA"/>
        </w:rPr>
      </w:pPr>
      <w:r w:rsidRPr="009E14F5">
        <w:rPr>
          <w:b/>
          <w:bCs/>
          <w:sz w:val="22"/>
          <w:szCs w:val="28"/>
          <w:lang w:val="uk-UA"/>
        </w:rPr>
        <w:br w:type="page"/>
      </w:r>
    </w:p>
    <w:p w14:paraId="12350E26" w14:textId="6B7F95F2" w:rsidR="009E2A06" w:rsidRDefault="007E274E" w:rsidP="008F4F21">
      <w:pPr>
        <w:widowControl/>
        <w:autoSpaceDE/>
        <w:ind w:firstLine="567"/>
        <w:jc w:val="center"/>
        <w:rPr>
          <w:b/>
          <w:bCs/>
          <w:sz w:val="22"/>
          <w:szCs w:val="28"/>
          <w:lang w:val="uk-UA"/>
        </w:rPr>
      </w:pPr>
      <w:r w:rsidRPr="009E14F5">
        <w:rPr>
          <w:b/>
          <w:bCs/>
          <w:sz w:val="22"/>
          <w:szCs w:val="28"/>
          <w:lang w:val="uk-UA"/>
        </w:rPr>
        <w:lastRenderedPageBreak/>
        <w:t>РОЗДІЛ 7. РОЗРОБКА ТА ПРИЙНЯТТЯ УПРАВЛІНСЬКИХ РІШЕНЬ</w:t>
      </w:r>
    </w:p>
    <w:p w14:paraId="37A74434" w14:textId="77777777" w:rsidR="00CD47C5" w:rsidRDefault="00CD47C5" w:rsidP="003944A0">
      <w:pPr>
        <w:pStyle w:val="af"/>
        <w:jc w:val="center"/>
        <w:rPr>
          <w:rFonts w:ascii="Times New Roman" w:hAnsi="Times New Roman"/>
          <w:b/>
        </w:rPr>
      </w:pPr>
    </w:p>
    <w:p w14:paraId="0DAC738D" w14:textId="58EDD8E9" w:rsidR="003944A0" w:rsidRPr="00536CC0" w:rsidRDefault="003944A0" w:rsidP="003944A0">
      <w:pPr>
        <w:pStyle w:val="af"/>
        <w:jc w:val="center"/>
        <w:rPr>
          <w:rFonts w:ascii="Times New Roman" w:hAnsi="Times New Roman"/>
          <w:b/>
        </w:rPr>
      </w:pPr>
      <w:r w:rsidRPr="00536CC0">
        <w:rPr>
          <w:rFonts w:ascii="Times New Roman" w:hAnsi="Times New Roman"/>
          <w:b/>
        </w:rPr>
        <w:t xml:space="preserve">Тема 1. </w:t>
      </w:r>
      <w:bookmarkStart w:id="26" w:name="_Hlk101867425"/>
      <w:r w:rsidRPr="00536CC0">
        <w:rPr>
          <w:rFonts w:ascii="Times New Roman" w:hAnsi="Times New Roman"/>
          <w:b/>
        </w:rPr>
        <w:t>ПРИЙНЯТТЯ РІШЕНЬ ЯК ОСНОВА УПРАВЛІНСЬКОЇ ДІЯЛЬНОСТІ</w:t>
      </w:r>
      <w:bookmarkEnd w:id="26"/>
    </w:p>
    <w:p w14:paraId="2BD998A1" w14:textId="77777777" w:rsidR="003944A0" w:rsidRPr="00536CC0" w:rsidRDefault="003944A0" w:rsidP="003944A0">
      <w:pPr>
        <w:pStyle w:val="af"/>
        <w:jc w:val="center"/>
        <w:rPr>
          <w:rFonts w:ascii="Times New Roman" w:hAnsi="Times New Roman"/>
          <w:b/>
        </w:rPr>
      </w:pPr>
    </w:p>
    <w:p w14:paraId="55C11900" w14:textId="77777777" w:rsidR="003944A0" w:rsidRPr="00371F4F" w:rsidRDefault="003944A0" w:rsidP="00761FB0">
      <w:pPr>
        <w:pStyle w:val="af"/>
        <w:numPr>
          <w:ilvl w:val="1"/>
          <w:numId w:val="248"/>
        </w:numPr>
        <w:rPr>
          <w:rFonts w:ascii="Times New Roman" w:hAnsi="Times New Roman"/>
          <w:b/>
          <w:bCs/>
        </w:rPr>
      </w:pPr>
      <w:r w:rsidRPr="00371F4F">
        <w:rPr>
          <w:rFonts w:ascii="Times New Roman" w:hAnsi="Times New Roman"/>
          <w:b/>
          <w:bCs/>
        </w:rPr>
        <w:t>Прийняття рішень у повсякденному житті</w:t>
      </w:r>
    </w:p>
    <w:p w14:paraId="6BE8FDE6" w14:textId="77777777" w:rsidR="003944A0" w:rsidRPr="00371F4F" w:rsidRDefault="003944A0" w:rsidP="00761FB0">
      <w:pPr>
        <w:pStyle w:val="af"/>
        <w:numPr>
          <w:ilvl w:val="1"/>
          <w:numId w:val="248"/>
        </w:numPr>
        <w:rPr>
          <w:rFonts w:ascii="Times New Roman" w:hAnsi="Times New Roman"/>
          <w:b/>
          <w:bCs/>
        </w:rPr>
      </w:pPr>
      <w:r w:rsidRPr="00371F4F">
        <w:rPr>
          <w:rFonts w:ascii="Times New Roman" w:hAnsi="Times New Roman"/>
          <w:b/>
          <w:bCs/>
        </w:rPr>
        <w:t>Значення управлінських рішень</w:t>
      </w:r>
    </w:p>
    <w:p w14:paraId="646145C8" w14:textId="77777777" w:rsidR="003944A0" w:rsidRPr="00371F4F" w:rsidRDefault="003944A0" w:rsidP="00761FB0">
      <w:pPr>
        <w:pStyle w:val="af"/>
        <w:numPr>
          <w:ilvl w:val="1"/>
          <w:numId w:val="248"/>
        </w:numPr>
        <w:rPr>
          <w:rFonts w:ascii="Times New Roman" w:hAnsi="Times New Roman"/>
          <w:b/>
          <w:bCs/>
        </w:rPr>
      </w:pPr>
      <w:r w:rsidRPr="00371F4F">
        <w:rPr>
          <w:rFonts w:ascii="Times New Roman" w:hAnsi="Times New Roman"/>
          <w:b/>
          <w:bCs/>
        </w:rPr>
        <w:t>Основні правила прийняття рішень</w:t>
      </w:r>
    </w:p>
    <w:p w14:paraId="02BEF2C9" w14:textId="77777777" w:rsidR="003944A0" w:rsidRPr="00371F4F" w:rsidRDefault="003944A0" w:rsidP="00761FB0">
      <w:pPr>
        <w:pStyle w:val="af"/>
        <w:numPr>
          <w:ilvl w:val="1"/>
          <w:numId w:val="248"/>
        </w:numPr>
        <w:rPr>
          <w:rFonts w:ascii="Times New Roman" w:hAnsi="Times New Roman"/>
          <w:b/>
          <w:bCs/>
        </w:rPr>
      </w:pPr>
      <w:r w:rsidRPr="00371F4F">
        <w:rPr>
          <w:rFonts w:ascii="Times New Roman" w:hAnsi="Times New Roman"/>
          <w:b/>
          <w:bCs/>
        </w:rPr>
        <w:t>Цитати відомих людей про прийняття рішень</w:t>
      </w:r>
    </w:p>
    <w:p w14:paraId="7274B66C" w14:textId="77777777" w:rsidR="003944A0" w:rsidRPr="00536CC0" w:rsidRDefault="003944A0" w:rsidP="003944A0">
      <w:pPr>
        <w:pStyle w:val="af"/>
        <w:jc w:val="center"/>
        <w:rPr>
          <w:rFonts w:ascii="Times New Roman" w:hAnsi="Times New Roman"/>
          <w:b/>
        </w:rPr>
      </w:pPr>
    </w:p>
    <w:p w14:paraId="0287504A"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1. Прийняття рішень у повсякденному житті</w:t>
      </w:r>
    </w:p>
    <w:p w14:paraId="1C1FE57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Питання вибору завжди буде актуальним для людини, незважаючи на його вік, стать, національність, освіту </w:t>
      </w:r>
      <w:r>
        <w:rPr>
          <w:rFonts w:ascii="Times New Roman" w:hAnsi="Times New Roman"/>
        </w:rPr>
        <w:t>та ін</w:t>
      </w:r>
      <w:r w:rsidRPr="00536CC0">
        <w:rPr>
          <w:rFonts w:ascii="Times New Roman" w:hAnsi="Times New Roman"/>
        </w:rPr>
        <w:t>. Життєвий досвід, звичайно, вчить, і з часом приймати рішення стає простіше, але він зовсім не дає ніякої гарантії, що всі рішення без винятку будуть правильними і ефективними. Прийняття рішень - це навичка, для оволодіння яким необхідно докласти чимало зусиль, а також почерпнути досить велика кількість знань.</w:t>
      </w:r>
    </w:p>
    <w:p w14:paraId="0EB239F6"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Піти ж тут можна різними шляхами: або пізнавати все методом проб і помилок, витрачаючи на це багато часу і нервів, або пошукати можливість отримати необхідну інформацію в структурованої і компактній формі, тим самим заощадивши свої психічні і тимчасові ресурси. </w:t>
      </w:r>
    </w:p>
    <w:p w14:paraId="666639ED"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Вибирати стратегію своєї поведінки нам доводиться в більшості життєвих ситуацій, і вибираємо ми завжди, навіть тоді, коли нам здається, що ми цього не робимо. Але навик прийняття рішень - це вміння свідомо обирати з безлічі варіантів той, який вплине на ситуацію найкращим чином. Говорячи простіше, є певна цільова функція, яка допомагає оцінити «корисність» тієї чи іншої ситуації. Вона може стосуватися не тільки людини, що робить вибір, але і його близьких, друзів, колег або взагалі всього людства. І вміння приймати рішення - це навичка вибору сценарію з максимальним значенням цільової функції. Важливо зауважити, що вибір не завжди правильний об'єктивно - він просто є найкращим на думку конкретної людини.</w:t>
      </w:r>
    </w:p>
    <w:p w14:paraId="7AC935B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Є ситуації, в яких зробити вибір і прийняти рішення складно. Наприклад, вищеназвана цільова функція може видавати однакові значення, різні варіанти можуть бути рівноцінні, обидва сценарії можуть бути однаково цінні для людини. І якщо він не може прийняти рішення, його можна охарактеризувати, як нерішучого .</w:t>
      </w:r>
    </w:p>
    <w:p w14:paraId="141E16DB"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Інший варіант труднощів з прийняттям рішень виражається в тому, що цільова функція не встановлена. Інакше кажучи, людина просто не знає, чого хоче. Цей випадок набагато складніше, і вимагає більш суворого визначення причин труднощів.</w:t>
      </w:r>
    </w:p>
    <w:p w14:paraId="615F88B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Виходячи зі сказаного, вміння приймати рішення являє собою цілий набір навичок:</w:t>
      </w:r>
    </w:p>
    <w:p w14:paraId="290D381D"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Навик бачення максимальної кількості можливих варіантів рішень </w:t>
      </w:r>
    </w:p>
    <w:p w14:paraId="7B2E83A1"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Навик розстановки пріоритетів (визначення цільової функції) для кожної конкретної ситуації </w:t>
      </w:r>
    </w:p>
    <w:p w14:paraId="427CA230"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Навик вибору одного рішення серед всього їх безлічі </w:t>
      </w:r>
    </w:p>
    <w:p w14:paraId="4266D817"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Не буде зайвим відзначити, що всі ці функції за людини спочатку (поки він знаходиться в дитячому віці) виконують дорослі. Але чим старше він стає, тим більше виборів йому доводиться робити самому. І прийнято вважати, що після досягнення повноліття людина вже в змозі приймати будь-які рішення, які визначають його подальше життя.</w:t>
      </w:r>
    </w:p>
    <w:p w14:paraId="7E7CBD39"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Людина розвивається далі, і вже вчиться приймати рішення, які стосуються не тільки його, а й інших людей. Тобто він вчиться приймати рішення за інших, наприклад, коригувати поведінку своїх дітей вдома або керувати співробітниками на роботі. Цей навик теж дуже важливий, але він і більш складний, тому що кількість варіантів вибору розширюється, а цільова функція включає в себе особисті інтереси і інтереси оточуючих.</w:t>
      </w:r>
    </w:p>
    <w:p w14:paraId="12742FDE"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Якщо людина не вміє приймати рішення, він буде розриватися між варіантами, що призводить до непослідовним діям і навіть пускання ситуації на самоплив. І тут важливо звернути увагу, що він не вирішує нічого не робити, вибираючи цю стратегію в якості оптимальної, а просто не приймає жодного рішення взагалі, залишаючись пасивним спостерігачем.</w:t>
      </w:r>
    </w:p>
    <w:p w14:paraId="0E5D0A61"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Але така пасивність допустима лише в рідкісних випадках - коли ситуація позитивна і не вимагає </w:t>
      </w:r>
      <w:proofErr w:type="spellStart"/>
      <w:r w:rsidRPr="00536CC0">
        <w:rPr>
          <w:rFonts w:ascii="Times New Roman" w:hAnsi="Times New Roman"/>
        </w:rPr>
        <w:t>втручань</w:t>
      </w:r>
      <w:proofErr w:type="spellEnd"/>
      <w:r w:rsidRPr="00536CC0">
        <w:rPr>
          <w:rFonts w:ascii="Times New Roman" w:hAnsi="Times New Roman"/>
        </w:rPr>
        <w:t>. Коли ж стан справ погіршується, не має значення, стосується це конкретної людини або групи людей, його зміна завжди вимагає дій. Дії є розумним актом, і за кожним з них стоїть прийняте рішення по його здійсненню. Людина, що не здатний прийняти рішення, виявляється нездатним і до вчинення дій по вирішенню негативних ситуацій.</w:t>
      </w:r>
    </w:p>
    <w:p w14:paraId="2263DD98"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Все це і говорить про те, що вміння приймати рішення - це в першу чергу здатність діяти, вирішувати ситуації, вирішувати проблеми і покращувати власне життя. І від того, наскільки людина </w:t>
      </w:r>
      <w:r w:rsidRPr="00536CC0">
        <w:rPr>
          <w:rFonts w:ascii="Times New Roman" w:hAnsi="Times New Roman"/>
        </w:rPr>
        <w:lastRenderedPageBreak/>
        <w:t>володіє цією навичкою, можуть залежати як його власні життєві і професійні результати, так і результати інших людей. І тут саме час поговорити про професійні рішеннях.</w:t>
      </w:r>
    </w:p>
    <w:p w14:paraId="6C38C617" w14:textId="77777777" w:rsidR="003944A0" w:rsidRPr="00536CC0" w:rsidRDefault="003944A0" w:rsidP="003944A0">
      <w:pPr>
        <w:pStyle w:val="af"/>
        <w:ind w:firstLine="709"/>
        <w:jc w:val="both"/>
        <w:rPr>
          <w:rFonts w:ascii="Times New Roman" w:hAnsi="Times New Roman"/>
        </w:rPr>
      </w:pPr>
    </w:p>
    <w:p w14:paraId="59145132"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2. Значення управлінських рішень.</w:t>
      </w:r>
    </w:p>
    <w:p w14:paraId="7B7BDA48"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Умови сучасного ринку дуже жорсткі, а конкуренція дуже велика. У такому середовищі, де у всіх компанії і організацій в наявності є схожі технології, величезну роль в успіху, конкурентному протистоянні і досягненні поставлених цілей грають високоефективні, правильні і раціональні рішення, причому на всіх рівнях керівництва.</w:t>
      </w:r>
    </w:p>
    <w:p w14:paraId="5971E44E"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Управлінські рішення визначаються як методи цілеспрямованого впливу на об'єкти управління, засновані на аналізі достовірної інформації, що характеризує конкретну управлінську ситуацію, а також як встановлення мети впливу і способів досягнення цієї мети.</w:t>
      </w:r>
    </w:p>
    <w:p w14:paraId="015070C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Прийняття рішень з цієї позиції - одна з основних, а іноді навіть найвідповідальніших функцій, які виконуються керівниками або підрозділами організацій і підприємств. Необхідністю постійно приймати управлінські рішення пронизані буквально всі сфери діяльності керівників і менеджерів. З цієї причини кожен, хто хоч якось причетний до управління, повинен розуміти сутність процесу прийняття рішень. Від того, наскільки адекватними і своєчасними будуть управлінські рішення, залежить ефективність роботи організації в загальному і цілому.</w:t>
      </w:r>
    </w:p>
    <w:p w14:paraId="060295F3" w14:textId="78CB2ACE" w:rsidR="003944A0" w:rsidRPr="00536CC0" w:rsidRDefault="003944A0" w:rsidP="003944A0">
      <w:pPr>
        <w:pStyle w:val="af"/>
        <w:ind w:firstLine="709"/>
        <w:jc w:val="both"/>
        <w:rPr>
          <w:rFonts w:ascii="Times New Roman" w:hAnsi="Times New Roman"/>
        </w:rPr>
      </w:pPr>
      <w:r>
        <w:rPr>
          <w:rFonts w:ascii="Times New Roman" w:hAnsi="Times New Roman"/>
        </w:rPr>
        <w:t>У</w:t>
      </w:r>
      <w:r w:rsidRPr="00536CC0">
        <w:rPr>
          <w:rFonts w:ascii="Times New Roman" w:hAnsi="Times New Roman"/>
        </w:rPr>
        <w:t xml:space="preserve"> нашій країні дуже довго не було ніяких спроб </w:t>
      </w:r>
      <w:proofErr w:type="spellStart"/>
      <w:r w:rsidRPr="00536CC0">
        <w:rPr>
          <w:rFonts w:ascii="Times New Roman" w:hAnsi="Times New Roman"/>
        </w:rPr>
        <w:t>професійно</w:t>
      </w:r>
      <w:proofErr w:type="spellEnd"/>
      <w:r w:rsidRPr="00536CC0">
        <w:rPr>
          <w:rFonts w:ascii="Times New Roman" w:hAnsi="Times New Roman"/>
        </w:rPr>
        <w:t xml:space="preserve"> навчити управлінський персонал приймати рішення. На це у величезній мірі впливало наявність адміністративно-командного апарату, в якому всі серйозні рішення приймалися на найвищому рівні всіляких відомств і міністерств. Нижчі же рівні займалися лише виконанням.</w:t>
      </w:r>
    </w:p>
    <w:p w14:paraId="2C3F4C18"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Але в міру переходу до ринкової економіки відповідальність за прийняття управлінських рішень серйозно зросла на всіх рівнях. Кожне прийняте рішення стало впливати на становище організацій, а контролюючих це </w:t>
      </w:r>
      <w:proofErr w:type="spellStart"/>
      <w:r w:rsidRPr="00536CC0">
        <w:rPr>
          <w:rFonts w:ascii="Times New Roman" w:hAnsi="Times New Roman"/>
        </w:rPr>
        <w:t>вищестоящих</w:t>
      </w:r>
      <w:proofErr w:type="spellEnd"/>
      <w:r w:rsidRPr="00536CC0">
        <w:rPr>
          <w:rFonts w:ascii="Times New Roman" w:hAnsi="Times New Roman"/>
        </w:rPr>
        <w:t xml:space="preserve"> інстанцій вже немає.</w:t>
      </w:r>
    </w:p>
    <w:p w14:paraId="1356F844"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Сьогодні - коли економіка розвивається дуже </w:t>
      </w:r>
      <w:proofErr w:type="spellStart"/>
      <w:r w:rsidRPr="00536CC0">
        <w:rPr>
          <w:rFonts w:ascii="Times New Roman" w:hAnsi="Times New Roman"/>
        </w:rPr>
        <w:t>інтенсивно</w:t>
      </w:r>
      <w:proofErr w:type="spellEnd"/>
      <w:r w:rsidRPr="00536CC0">
        <w:rPr>
          <w:rFonts w:ascii="Times New Roman" w:hAnsi="Times New Roman"/>
        </w:rPr>
        <w:t xml:space="preserve"> - керівники все частіше постають перед необхідністю шукати нові шляхи вирішення проблем, що пов'язано з великими ризиками. Управлінські рішення, пов'язані з великою кількістю процесів, тепер відрізняються складністю їх розробки і високим ступенем відповідальності.</w:t>
      </w:r>
    </w:p>
    <w:p w14:paraId="0A7EFE18"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Це і обумовлює особливу важливість серед управлінців різних ланок навички вироблення, прийняття і реалізації високоефективних управлінських рішень з урахуванням всіх перспектив і ризиків. Власне, це в черговий раз вказує і на актуальність пропонованого вашій увазі курсу.</w:t>
      </w:r>
    </w:p>
    <w:p w14:paraId="44E68F16" w14:textId="77777777" w:rsidR="003944A0" w:rsidRPr="00536CC0" w:rsidRDefault="003944A0" w:rsidP="003944A0">
      <w:pPr>
        <w:pStyle w:val="af"/>
        <w:jc w:val="both"/>
        <w:rPr>
          <w:rFonts w:ascii="Times New Roman" w:hAnsi="Times New Roman"/>
          <w:b/>
        </w:rPr>
      </w:pPr>
    </w:p>
    <w:p w14:paraId="5C0C0F34"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3. Основні правила прийняття рішень</w:t>
      </w:r>
    </w:p>
    <w:p w14:paraId="55B015B5"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Представлена інформація навчить вас робити більш правильні вибори в навчанні, роботі, бізнесі, сімейних і дружніх відносинах, і в будь-який інший сфері життя.</w:t>
      </w:r>
    </w:p>
    <w:p w14:paraId="5F3D9618"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Відмовтеся від рамок. Коли мислення пропонує вам всього два варіанти: «Так» або «Ні», ви опиняєтеся в пастці рамок. Вибираючи між ними, ви застряє в межах всього однієї альтернативи і ігноруєте інші. Замість цього потрібно пошукати рішення в іншій площині, не дивлячись на бажання і інстинктивне прагнення зробити все простіше і уникнути різноманіття.</w:t>
      </w:r>
    </w:p>
    <w:p w14:paraId="58B412A6"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Крім того, люди часто намагаються знайти варіант між двома крайнощами, незважаючи на можливість пошуку компромісу або одночасної реалізації обох варіантів без необхідності робити вибір. Ситуації, в яких одночасно доступні кілька варіантів дій, хоч і не часто, але зустрічаються.</w:t>
      </w:r>
    </w:p>
    <w:p w14:paraId="0F3C54C8"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Дивіться ширше. Ніколи не варто поспішати в ухваленні рішення. Набагато правильніше спробувати побачити максимальна кількість варіантів. Це дозволить краще зорієнтуватися і убезпечити себе від впливу емоцій, яке не завжди корисно.</w:t>
      </w:r>
    </w:p>
    <w:p w14:paraId="188D3468"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Не потрібно надмірно прив'язуватися до мети, яку спочатку ставить перед собою мислення. Від цього здатність приймати рішення стає інертною, і ми бачимо тільки те, що підтвердить рішення, а таке, що суперечить йому залишиться непоміченим.</w:t>
      </w:r>
    </w:p>
    <w:p w14:paraId="7C2032A6"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Очевидний вибір не завжди найкращий, і за ним можуть ховатися більш правильні рішення. До одного рішення прив'язуватися небезпечно, а для розширення вибору слід проводити порівняльний аналіз інших шляхів.</w:t>
      </w:r>
    </w:p>
    <w:p w14:paraId="7A440555"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Збирайте інформацію. Перед прийняттям будь-якого рішення потрібно зібрати по актуальній проблемі якомога більше інформації. Вона може бути отримана від інших людей, з інтернету або книг, з якихось інших сторонніх джерел.</w:t>
      </w:r>
    </w:p>
    <w:p w14:paraId="1E8D97F9"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 xml:space="preserve">Великий обсяг відомостей розширить ваше бачення проблеми, освітить непомітні спочатку деталі і тонкощі питання, зробить ваше розуміння ситуації більш об'єктивним. Оперуючи достатньою </w:t>
      </w:r>
      <w:r w:rsidRPr="00536CC0">
        <w:rPr>
          <w:rFonts w:ascii="Times New Roman" w:hAnsi="Times New Roman"/>
        </w:rPr>
        <w:lastRenderedPageBreak/>
        <w:t>кількістю інформації, можна буде оцінити всі плюси і мінуси наявних варіантів, а значить, і зробити вибір на користь відповідного найбільше.</w:t>
      </w:r>
    </w:p>
    <w:p w14:paraId="390BFC4E"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 xml:space="preserve">Не піддавайтеся емоціям. Як ми і сказали, емоції, особливо </w:t>
      </w:r>
      <w:proofErr w:type="spellStart"/>
      <w:r w:rsidRPr="00536CC0">
        <w:rPr>
          <w:rFonts w:ascii="Times New Roman" w:hAnsi="Times New Roman"/>
        </w:rPr>
        <w:t>одномоментні</w:t>
      </w:r>
      <w:proofErr w:type="spellEnd"/>
      <w:r w:rsidRPr="00536CC0">
        <w:rPr>
          <w:rFonts w:ascii="Times New Roman" w:hAnsi="Times New Roman"/>
        </w:rPr>
        <w:t>, нерідко створюють серйозні перешкоди в прийнятті рішень. Через емоцій ви можете випустити з уваги щось важливе, фокусуєтесь на дрібницях, часто виявляються несуттєвими.</w:t>
      </w:r>
    </w:p>
    <w:p w14:paraId="1BDB15CE"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Імпульсні і неусвідомлені рішення призводять до тяжких і не завжди оборотним наслідків, адже в процесі такого вибору людина засліплений емоціями і не здатний бачити картину цілком.</w:t>
      </w:r>
    </w:p>
    <w:p w14:paraId="3EE02EAB"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 xml:space="preserve">Щоб позбутися від емоцій, можна скористатися різними способами: можна просто спокійно подихати кілька хвилин, відволіктися, подивитися на ситуацію з боку, почекати якийсь час, поки пристрасті вщухнуть і </w:t>
      </w:r>
      <w:proofErr w:type="spellStart"/>
      <w:r w:rsidRPr="00536CC0">
        <w:rPr>
          <w:rFonts w:ascii="Times New Roman" w:hAnsi="Times New Roman"/>
        </w:rPr>
        <w:t>т.д</w:t>
      </w:r>
      <w:proofErr w:type="spellEnd"/>
      <w:r w:rsidRPr="00536CC0">
        <w:rPr>
          <w:rFonts w:ascii="Times New Roman" w:hAnsi="Times New Roman"/>
        </w:rPr>
        <w:t xml:space="preserve">. До речі, рекомендуємо також почитати нашу статтю по </w:t>
      </w:r>
      <w:hyperlink r:id="rId111" w:history="1">
        <w:r w:rsidRPr="00536CC0">
          <w:rPr>
            <w:rFonts w:ascii="Times New Roman" w:hAnsi="Times New Roman"/>
          </w:rPr>
          <w:t>управлінню негативними емоціями</w:t>
        </w:r>
      </w:hyperlink>
      <w:r w:rsidRPr="00536CC0">
        <w:rPr>
          <w:rFonts w:ascii="Times New Roman" w:hAnsi="Times New Roman"/>
        </w:rPr>
        <w:t xml:space="preserve"> .</w:t>
      </w:r>
    </w:p>
    <w:p w14:paraId="396B1DC1"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 xml:space="preserve">Встановіть пріоритети. Щоб рішення були вірними, ви завжди повинні </w:t>
      </w:r>
      <w:hyperlink r:id="rId112" w:history="1">
        <w:r w:rsidRPr="00536CC0">
          <w:rPr>
            <w:rFonts w:ascii="Times New Roman" w:hAnsi="Times New Roman"/>
          </w:rPr>
          <w:t>знати свої справжні цілі і бажання</w:t>
        </w:r>
      </w:hyperlink>
      <w:r w:rsidRPr="00536CC0">
        <w:rPr>
          <w:rFonts w:ascii="Times New Roman" w:hAnsi="Times New Roman"/>
        </w:rPr>
        <w:t xml:space="preserve"> . Безліч побутових проблем обумовлені тим, що людина приймає рішення (або намагається це робити), спираючись на цінності, що не відповідають базовим пріоритетам.</w:t>
      </w:r>
    </w:p>
    <w:p w14:paraId="5D614177"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 xml:space="preserve">Задумайтесь: а для чого ви взагалі робите вибір? Наскільки підходять наявні варіанти вашим параметрам? Чи буде вам </w:t>
      </w:r>
      <w:proofErr w:type="spellStart"/>
      <w:r w:rsidRPr="00536CC0">
        <w:rPr>
          <w:rFonts w:ascii="Times New Roman" w:hAnsi="Times New Roman"/>
        </w:rPr>
        <w:t>комфортно</w:t>
      </w:r>
      <w:proofErr w:type="spellEnd"/>
      <w:r w:rsidRPr="00536CC0">
        <w:rPr>
          <w:rFonts w:ascii="Times New Roman" w:hAnsi="Times New Roman"/>
        </w:rPr>
        <w:t xml:space="preserve"> після того як рішення буде прийнято? Тільки через розуміння того, що вам дійсно потрібно, можна прийти до правильного рішення.</w:t>
      </w:r>
    </w:p>
    <w:p w14:paraId="77194F97"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Крім іншого, рішення, що йдуть врозріз з пріоритетами, часто стають причиною внутрішніх суперечностей і конфліктів з самим собою, а від цього багато в чому залежить психічне здоров'я. Пам'ятайте, що приймаючи правильні рішення, ви на додаток до всього дбаєте ще і про своє здоров'я. Пріоритети ж завжди вище у тих рішень, які сприяють досягненню ваших головних цілей.</w:t>
      </w:r>
    </w:p>
    <w:p w14:paraId="210F3A23"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Розглядайте прості рішення. Раніше ми говорили, що замість однієї альтернативи потрібно шукати кілька, проте тут є деякі обмеження. Наприклад, широкий вибір подібних один одному варіантів далеко не спрощує прийняття рішення. Якщо ж кількість таких варіантів зростає, буде збільшуватися і кількість змінних, які є основою для вибору. А чим більше змінних, тим і вибір складніше.</w:t>
      </w:r>
    </w:p>
    <w:p w14:paraId="603601F1"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В цьому випадку можна використовувати рада з літератури по покеру, який говорить, що потрібно створювати простір для простих рішень. Потрібно намагатися обходити стороною необхідність приймати складні рішення. Для цього потрібно вже на перших етапах визначити базові пріоритети, щоб зрозуміти, що насправді важливо, а на що можна закрити очі.</w:t>
      </w:r>
    </w:p>
    <w:p w14:paraId="12F5615B"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Роблячи так, ви, по-перше, заощадите левову частку часу на обдумування і аналіз всіх варіантів, і, по-друге, спростите собі задачу вибору, тому що у вашому розпорядженні будуть тільки найоптимальніші альтернативи.</w:t>
      </w:r>
    </w:p>
    <w:p w14:paraId="6AA49BA0"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Пробуйте. Обмірковувати все ЗА і ПРОТИ можна до нескінченності. Але набагато продуктивніше просто починати діяти. Звичайно ж, цей варіант підходить більшою мірою до випадків, коли є можливість запустити «тестовий» варіант вирішення. Це допоможе дізнатися про те, які перспективи вас чекають після прийняття рішення.</w:t>
      </w:r>
    </w:p>
    <w:p w14:paraId="47F33279"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Майте на увазі, що навіть співробітників на роботу беруть на випробувальний термін, щоб зрозуміти, як вони будуть працювати, і тільки потім приймають рішення про прийом. Це і є той самий тестовий варіант. Якщо ж можливості для тесту немає, то збирайте якомога більше інформації, щоб зробити найбільш точні прогнози.</w:t>
      </w:r>
    </w:p>
    <w:p w14:paraId="57E434A1" w14:textId="77777777" w:rsidR="003944A0" w:rsidRPr="00536CC0" w:rsidRDefault="003944A0" w:rsidP="00761FB0">
      <w:pPr>
        <w:pStyle w:val="af"/>
        <w:numPr>
          <w:ilvl w:val="0"/>
          <w:numId w:val="247"/>
        </w:numPr>
        <w:ind w:left="284" w:hanging="284"/>
        <w:jc w:val="both"/>
        <w:rPr>
          <w:rFonts w:ascii="Times New Roman" w:hAnsi="Times New Roman"/>
        </w:rPr>
      </w:pPr>
      <w:proofErr w:type="spellStart"/>
      <w:r w:rsidRPr="00536CC0">
        <w:rPr>
          <w:rFonts w:ascii="Times New Roman" w:hAnsi="Times New Roman"/>
        </w:rPr>
        <w:t>Ставте</w:t>
      </w:r>
      <w:proofErr w:type="spellEnd"/>
      <w:r w:rsidRPr="00536CC0">
        <w:rPr>
          <w:rFonts w:ascii="Times New Roman" w:hAnsi="Times New Roman"/>
        </w:rPr>
        <w:t xml:space="preserve"> умови. Для прийняття ефективних рішень можна скористатися хитрістю - поставити певні умови (найкраще саме несприятливі), при яких будуть виконуватися конкретні дії.</w:t>
      </w:r>
    </w:p>
    <w:p w14:paraId="68C3FB2C"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Приймаючи рішення, ви можете потрапити в пастку самовпевненості, вважаючи, що все буде добре. Але, зіткнувшись з проблемами, ви вже не зможете зробити крок назад, будучи сильно прив'язаними до свого рішення.</w:t>
      </w:r>
    </w:p>
    <w:p w14:paraId="4187BC66"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Умови, про які ми говоримо, дадуть можливість уникнути цього. Це означає, що ви повинні задати кілька змінних, при яких ваше рішення може бути скасовано. Наприклад, ви вирішили вкладати гроші в інвестиційний проект, але при цьому дали собі слово, що якщо через рік інвестиції не почнуть приносити прибуток, ви вийдете з проекту - це і є ваше умова.</w:t>
      </w:r>
    </w:p>
    <w:p w14:paraId="0F5360BC"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Цей метод допомагає уникати складних ситуацій, дозволяє бачити приховані ризики і готуватися до них, позначати шляхи відступу і більш реально дивитися на речі. Крім того, ви будете менше прив'язані до свого рішення і позбудетеся від надмірної самовпевненості.</w:t>
      </w:r>
    </w:p>
    <w:p w14:paraId="0CB2D14F"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Сприймайте критику. Іноді прийняти правильне рішення допомагає критика з боку. Але важливо розуміти, що необхідно вміти робити правильні висновки з критики , адже вона не завжди конструктивна, особливо, коли є проектуванням страхів і очікувань інших людей на її об'єкт. У критиці дуже важлива психологічна підоснова.</w:t>
      </w:r>
    </w:p>
    <w:p w14:paraId="43148257"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lastRenderedPageBreak/>
        <w:t>Але все ж критикує людини потрібно сприймати як соратника, який допомагає вам позбавитися від самовпевненості і вказує на слабкі сторони прийнятого вами рішення. Критика допомагає подивитися на ситуацію під іншим кутом і включити цей погляд у свою точку зору, щоб отримати більш об'єктивну картину того, що відбувається.</w:t>
      </w:r>
    </w:p>
    <w:p w14:paraId="04D917C1"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Не робіть нічого зі сказаного вище. Як би дивно це не звучало, але є ситуації, коли можна не слідувати жодному з наведених вище рад. Вони допомагають прийняти рішення, коли варіанти обумовлені перевагами і недоліками. Але ж недоліків може і не бути, чи не так.</w:t>
      </w:r>
    </w:p>
    <w:p w14:paraId="1770F9EB" w14:textId="77777777" w:rsidR="003944A0" w:rsidRPr="00536CC0" w:rsidRDefault="003944A0" w:rsidP="00761FB0">
      <w:pPr>
        <w:pStyle w:val="af"/>
        <w:numPr>
          <w:ilvl w:val="0"/>
          <w:numId w:val="247"/>
        </w:numPr>
        <w:ind w:left="284" w:hanging="284"/>
        <w:jc w:val="both"/>
        <w:rPr>
          <w:rFonts w:ascii="Times New Roman" w:hAnsi="Times New Roman"/>
        </w:rPr>
      </w:pPr>
      <w:r w:rsidRPr="00536CC0">
        <w:rPr>
          <w:rFonts w:ascii="Times New Roman" w:hAnsi="Times New Roman"/>
        </w:rPr>
        <w:t>Якщо ви розумієте, що, вибравши якийсь із варіантів, нічого не втратите, відкиньте все сказане вище в сторону, приймайте рішення і просто спостерігайте за тим, що відбувається. Тут діє одне просте правило: якщо вибір нічого не варто, не потрібно довго думати - просто дійте.</w:t>
      </w:r>
    </w:p>
    <w:p w14:paraId="643065B0"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Як бачите, навчитися приймати правильні рішення не так складно, як може здатися. Природно, наведених порад вкрай мало, щоб освоїти цю навичку в повній мірі, але для цього і створено курс “Прийняття рішень”, в якому йтиметься і про інші не менш важливі речі.</w:t>
      </w:r>
    </w:p>
    <w:p w14:paraId="2FBA0F6B" w14:textId="77777777" w:rsidR="003944A0" w:rsidRPr="00536CC0" w:rsidRDefault="003944A0" w:rsidP="003944A0">
      <w:pPr>
        <w:pStyle w:val="af"/>
        <w:ind w:firstLine="709"/>
        <w:jc w:val="both"/>
        <w:rPr>
          <w:rFonts w:ascii="Times New Roman" w:hAnsi="Times New Roman"/>
        </w:rPr>
      </w:pPr>
    </w:p>
    <w:p w14:paraId="0FEE46BA"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4. Цитати відомих людей про прийняття рішень.</w:t>
      </w:r>
    </w:p>
    <w:p w14:paraId="431C12A8"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Пропонуємо вам невелику добірку цитат знаменитих людей про важливість досвіду прийняття рішень. Нехай вони ще раз </w:t>
      </w:r>
      <w:proofErr w:type="spellStart"/>
      <w:r w:rsidRPr="00536CC0">
        <w:rPr>
          <w:rFonts w:ascii="Times New Roman" w:hAnsi="Times New Roman"/>
        </w:rPr>
        <w:t>вкажуть</w:t>
      </w:r>
      <w:proofErr w:type="spellEnd"/>
      <w:r w:rsidRPr="00536CC0">
        <w:rPr>
          <w:rFonts w:ascii="Times New Roman" w:hAnsi="Times New Roman"/>
        </w:rPr>
        <w:t xml:space="preserve"> вам на те, чому потрібно вміти це робити, і яке значення все це має в житті кожного з нас. Варто подумати над способами тлумачення цих цитат:</w:t>
      </w:r>
    </w:p>
    <w:p w14:paraId="27047CA4"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“Перш, ніж думати про рішення майбутніх завдань, навчитеся справлятися з сьогоднішніми за найменший час і з більшою ефективністю” – Пітер </w:t>
      </w:r>
      <w:proofErr w:type="spellStart"/>
      <w:r w:rsidRPr="00536CC0">
        <w:rPr>
          <w:rFonts w:ascii="Times New Roman" w:hAnsi="Times New Roman"/>
        </w:rPr>
        <w:t>Друкер</w:t>
      </w:r>
      <w:proofErr w:type="spellEnd"/>
      <w:r w:rsidRPr="00536CC0">
        <w:rPr>
          <w:rFonts w:ascii="Times New Roman" w:hAnsi="Times New Roman"/>
        </w:rPr>
        <w:t>.</w:t>
      </w:r>
    </w:p>
    <w:p w14:paraId="722E6F99"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“Обговорювати треба часто, вирішувати - одного разу” – </w:t>
      </w:r>
      <w:proofErr w:type="spellStart"/>
      <w:r w:rsidRPr="00536CC0">
        <w:rPr>
          <w:rFonts w:ascii="Times New Roman" w:hAnsi="Times New Roman"/>
        </w:rPr>
        <w:t>Публілій</w:t>
      </w:r>
      <w:proofErr w:type="spellEnd"/>
      <w:r w:rsidRPr="00536CC0">
        <w:rPr>
          <w:rFonts w:ascii="Times New Roman" w:hAnsi="Times New Roman"/>
        </w:rPr>
        <w:t>.</w:t>
      </w:r>
    </w:p>
    <w:p w14:paraId="0BC2B14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“Слабкий сумнівається перед тим, як прийняти рішення; сильний – після” – Карл </w:t>
      </w:r>
      <w:proofErr w:type="spellStart"/>
      <w:r w:rsidRPr="00536CC0">
        <w:rPr>
          <w:rFonts w:ascii="Times New Roman" w:hAnsi="Times New Roman"/>
        </w:rPr>
        <w:t>Краус</w:t>
      </w:r>
      <w:proofErr w:type="spellEnd"/>
      <w:r w:rsidRPr="00536CC0">
        <w:rPr>
          <w:rFonts w:ascii="Times New Roman" w:hAnsi="Times New Roman"/>
        </w:rPr>
        <w:t>.</w:t>
      </w:r>
    </w:p>
    <w:p w14:paraId="4718081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“Немає проблем, є тільки неприємні рішення” – </w:t>
      </w:r>
      <w:proofErr w:type="spellStart"/>
      <w:r w:rsidRPr="00536CC0">
        <w:rPr>
          <w:rFonts w:ascii="Times New Roman" w:hAnsi="Times New Roman"/>
        </w:rPr>
        <w:t>Эрик</w:t>
      </w:r>
      <w:proofErr w:type="spellEnd"/>
      <w:r w:rsidRPr="00536CC0">
        <w:rPr>
          <w:rFonts w:ascii="Times New Roman" w:hAnsi="Times New Roman"/>
        </w:rPr>
        <w:t xml:space="preserve"> Берн.</w:t>
      </w:r>
    </w:p>
    <w:p w14:paraId="7FFA9079"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“Будь-яка складна задача має просте, легке для розуміння неправильне рішення” – Артур Блох.</w:t>
      </w:r>
    </w:p>
    <w:p w14:paraId="4A856E6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“Визнання проблеми - половина успіху в її вирішенні” – Зигмунд Фрейд.</w:t>
      </w:r>
    </w:p>
    <w:p w14:paraId="7BE9A71B"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“Той, хто бажає домогтися успіху повинен ставити вірні попередні питання” – Аристотель.</w:t>
      </w:r>
    </w:p>
    <w:p w14:paraId="4DBCA567"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“Всі проблеми мають технічне рішення, просто найбільша проблема - вибрати правильне рішення і відмовитися від тих, які тягнуть за собою інші проблеми” – Артур Чарльз </w:t>
      </w:r>
      <w:proofErr w:type="spellStart"/>
      <w:r w:rsidRPr="00536CC0">
        <w:rPr>
          <w:rFonts w:ascii="Times New Roman" w:hAnsi="Times New Roman"/>
        </w:rPr>
        <w:t>Кларк</w:t>
      </w:r>
      <w:proofErr w:type="spellEnd"/>
      <w:r w:rsidRPr="00536CC0">
        <w:rPr>
          <w:rFonts w:ascii="Times New Roman" w:hAnsi="Times New Roman"/>
        </w:rPr>
        <w:t>.</w:t>
      </w:r>
    </w:p>
    <w:p w14:paraId="59223E27"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“Велич не в тому, щоб впадати в крайність, але в тому, щоб торкатися одночасно двох крайнощів і заповнювати проміжок між ними” – </w:t>
      </w:r>
      <w:proofErr w:type="spellStart"/>
      <w:r w:rsidRPr="00536CC0">
        <w:rPr>
          <w:rFonts w:ascii="Times New Roman" w:hAnsi="Times New Roman"/>
        </w:rPr>
        <w:t>Блез</w:t>
      </w:r>
      <w:proofErr w:type="spellEnd"/>
      <w:r w:rsidRPr="00536CC0">
        <w:rPr>
          <w:rFonts w:ascii="Times New Roman" w:hAnsi="Times New Roman"/>
        </w:rPr>
        <w:t xml:space="preserve"> Паскаль.</w:t>
      </w:r>
    </w:p>
    <w:p w14:paraId="11B740ED"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“Нехай ніхто не думає, ніби можна завжди приймати безпомилкові рішення, навпаки, всякі рішення сумнівні, так як, намагаючись уникнути однієї неприємності, потрапляєш в іншу. Мудрість полягає тільки в тому, щоб зваживши всі можливі неприємності, найменше зло вважати благом” – Н. Макіавеллі (“Правитель”)</w:t>
      </w:r>
    </w:p>
    <w:p w14:paraId="3E428702" w14:textId="77777777" w:rsidR="003944A0" w:rsidRPr="00536CC0" w:rsidRDefault="003944A0" w:rsidP="003944A0">
      <w:pPr>
        <w:pStyle w:val="af"/>
        <w:jc w:val="center"/>
        <w:rPr>
          <w:rFonts w:ascii="Times New Roman" w:hAnsi="Times New Roman"/>
          <w:b/>
        </w:rPr>
      </w:pPr>
    </w:p>
    <w:p w14:paraId="19423970"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 xml:space="preserve">Тема 2. </w:t>
      </w:r>
      <w:bookmarkStart w:id="27" w:name="_Hlk101867440"/>
      <w:r w:rsidRPr="00536CC0">
        <w:rPr>
          <w:rFonts w:ascii="Times New Roman" w:hAnsi="Times New Roman"/>
          <w:b/>
        </w:rPr>
        <w:t>ПОСТАНОВКА ЦІЛЕЙ У ПРИЙНЯТТІ РІШЕННЯ</w:t>
      </w:r>
      <w:bookmarkEnd w:id="27"/>
    </w:p>
    <w:p w14:paraId="1CA22BC5" w14:textId="77777777" w:rsidR="003944A0" w:rsidRPr="00536CC0" w:rsidRDefault="003944A0" w:rsidP="003944A0">
      <w:pPr>
        <w:pStyle w:val="af"/>
        <w:jc w:val="center"/>
        <w:rPr>
          <w:rFonts w:ascii="Times New Roman" w:hAnsi="Times New Roman"/>
          <w:b/>
        </w:rPr>
      </w:pPr>
    </w:p>
    <w:p w14:paraId="1475F33E" w14:textId="77777777" w:rsidR="003944A0" w:rsidRPr="003944A0" w:rsidRDefault="003944A0" w:rsidP="00761FB0">
      <w:pPr>
        <w:pStyle w:val="af"/>
        <w:numPr>
          <w:ilvl w:val="1"/>
          <w:numId w:val="249"/>
        </w:numPr>
        <w:rPr>
          <w:rFonts w:ascii="Times New Roman" w:hAnsi="Times New Roman"/>
          <w:b/>
          <w:bCs/>
        </w:rPr>
      </w:pPr>
      <w:r w:rsidRPr="003944A0">
        <w:rPr>
          <w:rFonts w:ascii="Times New Roman" w:hAnsi="Times New Roman"/>
          <w:b/>
          <w:bCs/>
        </w:rPr>
        <w:t>Місія і мрії</w:t>
      </w:r>
    </w:p>
    <w:p w14:paraId="0C0160BA" w14:textId="77777777" w:rsidR="003944A0" w:rsidRPr="003944A0" w:rsidRDefault="003944A0" w:rsidP="00761FB0">
      <w:pPr>
        <w:pStyle w:val="af"/>
        <w:numPr>
          <w:ilvl w:val="1"/>
          <w:numId w:val="249"/>
        </w:numPr>
        <w:rPr>
          <w:rFonts w:ascii="Times New Roman" w:hAnsi="Times New Roman"/>
          <w:b/>
          <w:bCs/>
        </w:rPr>
      </w:pPr>
      <w:r w:rsidRPr="003944A0">
        <w:rPr>
          <w:rFonts w:ascii="Times New Roman" w:hAnsi="Times New Roman"/>
          <w:b/>
          <w:bCs/>
        </w:rPr>
        <w:t>Причини фіаско цілей</w:t>
      </w:r>
    </w:p>
    <w:p w14:paraId="2BE872D3" w14:textId="77777777" w:rsidR="003944A0" w:rsidRPr="003944A0" w:rsidRDefault="003944A0" w:rsidP="00761FB0">
      <w:pPr>
        <w:pStyle w:val="af"/>
        <w:numPr>
          <w:ilvl w:val="1"/>
          <w:numId w:val="249"/>
        </w:numPr>
        <w:rPr>
          <w:rFonts w:ascii="Times New Roman" w:hAnsi="Times New Roman"/>
          <w:b/>
          <w:bCs/>
        </w:rPr>
      </w:pPr>
      <w:r w:rsidRPr="003944A0">
        <w:rPr>
          <w:rFonts w:ascii="Times New Roman" w:hAnsi="Times New Roman"/>
          <w:b/>
          <w:bCs/>
        </w:rPr>
        <w:t>Персональна постановка цілей</w:t>
      </w:r>
    </w:p>
    <w:p w14:paraId="0F89C56C" w14:textId="77777777" w:rsidR="003944A0" w:rsidRPr="003944A0" w:rsidRDefault="003944A0" w:rsidP="00761FB0">
      <w:pPr>
        <w:pStyle w:val="af"/>
        <w:numPr>
          <w:ilvl w:val="1"/>
          <w:numId w:val="249"/>
        </w:numPr>
        <w:rPr>
          <w:rFonts w:ascii="Times New Roman" w:hAnsi="Times New Roman"/>
          <w:b/>
          <w:bCs/>
        </w:rPr>
      </w:pPr>
      <w:r w:rsidRPr="003944A0">
        <w:rPr>
          <w:rFonts w:ascii="Times New Roman" w:hAnsi="Times New Roman"/>
          <w:b/>
          <w:bCs/>
        </w:rPr>
        <w:t>Основні вимоги до постановки цілей</w:t>
      </w:r>
    </w:p>
    <w:p w14:paraId="33677FA0" w14:textId="77777777" w:rsidR="003944A0" w:rsidRPr="003944A0" w:rsidRDefault="003944A0" w:rsidP="00761FB0">
      <w:pPr>
        <w:pStyle w:val="af"/>
        <w:numPr>
          <w:ilvl w:val="1"/>
          <w:numId w:val="249"/>
        </w:numPr>
        <w:rPr>
          <w:rFonts w:ascii="Times New Roman" w:hAnsi="Times New Roman"/>
          <w:b/>
          <w:bCs/>
        </w:rPr>
      </w:pPr>
      <w:r w:rsidRPr="003944A0">
        <w:rPr>
          <w:rFonts w:ascii="Times New Roman" w:hAnsi="Times New Roman"/>
          <w:b/>
          <w:bCs/>
        </w:rPr>
        <w:t>Основні помилки при постановці цілей</w:t>
      </w:r>
    </w:p>
    <w:p w14:paraId="2497EA3A" w14:textId="77777777" w:rsidR="003944A0" w:rsidRPr="003944A0" w:rsidRDefault="003944A0" w:rsidP="00761FB0">
      <w:pPr>
        <w:pStyle w:val="af"/>
        <w:numPr>
          <w:ilvl w:val="1"/>
          <w:numId w:val="249"/>
        </w:numPr>
        <w:rPr>
          <w:rFonts w:ascii="Times New Roman" w:hAnsi="Times New Roman"/>
          <w:b/>
          <w:bCs/>
        </w:rPr>
      </w:pPr>
      <w:r w:rsidRPr="003944A0">
        <w:rPr>
          <w:rFonts w:ascii="Times New Roman" w:hAnsi="Times New Roman"/>
          <w:b/>
          <w:bCs/>
        </w:rPr>
        <w:t>Механізм прийняття ефективних рішень для досягнення цілей</w:t>
      </w:r>
    </w:p>
    <w:p w14:paraId="73018963" w14:textId="77777777" w:rsidR="003944A0" w:rsidRPr="00536CC0" w:rsidRDefault="003944A0" w:rsidP="003944A0">
      <w:pPr>
        <w:pStyle w:val="af"/>
        <w:jc w:val="center"/>
        <w:rPr>
          <w:rFonts w:ascii="Times New Roman" w:hAnsi="Times New Roman"/>
          <w:b/>
        </w:rPr>
      </w:pPr>
    </w:p>
    <w:p w14:paraId="1D007E66"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1. Місія і мрії</w:t>
      </w:r>
    </w:p>
    <w:p w14:paraId="36FDC408"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Визначення власної місії є однією з найважливіших проблем для людини. Він постійно ставить перед собою одні і ті ж питання і, не отримавши відповіді, продовжує жити далі. Це призводить до відчуття спустошеності і безцільності, а пошук щастя перетворюється в безглузду витрату часу. Кожному необхідно з'ясувати, для чого він живе і які у нього цінності, щоб у важкий час приймати правильні рішення і не шкодувати про них.</w:t>
      </w:r>
    </w:p>
    <w:p w14:paraId="40562A7E"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Навіщо потрібна місія і мрія? Найбільш важливою річчю є визначення вашої версії успіху. Інакше як ви зрозумієте, що працюєте заради своєї мрії, а також які рішення варто для цього приймати?</w:t>
      </w:r>
    </w:p>
    <w:p w14:paraId="44A8F778"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Досягнення мрії і усвідомлення місії призводить до появи </w:t>
      </w:r>
      <w:hyperlink r:id="rId113" w:tgtFrame="_blank" w:history="1">
        <w:r w:rsidRPr="00536CC0">
          <w:rPr>
            <w:rFonts w:ascii="Times New Roman" w:hAnsi="Times New Roman"/>
          </w:rPr>
          <w:t>цілей</w:t>
        </w:r>
      </w:hyperlink>
      <w:r w:rsidRPr="00536CC0">
        <w:rPr>
          <w:rFonts w:ascii="Times New Roman" w:hAnsi="Times New Roman"/>
        </w:rPr>
        <w:t xml:space="preserve"> . Цілі без мрії і місії мотивують і перетворюють вашу роботу в рутину. При правильній розстановці пріоритетів увага загострюється на важливих речах, ви перестаєте витрачати час на порожні, непотрібні речі.</w:t>
      </w:r>
    </w:p>
    <w:p w14:paraId="212A8C50"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Коли у вас є кілька послідовних цілей, які формують вашу місію, ви отримуєте масу додаткової енергії і звертаєте увагу на ресурси і можливості, які можуть вам допомогти. Без такого гострого </w:t>
      </w:r>
      <w:r w:rsidRPr="00536CC0">
        <w:rPr>
          <w:rFonts w:ascii="Times New Roman" w:hAnsi="Times New Roman"/>
        </w:rPr>
        <w:lastRenderedPageBreak/>
        <w:t>фокусу увагу буде розсіюватися, ви станете неорганізованим і не будете розуміти, навіщо прокидаєтеся вранці.</w:t>
      </w:r>
    </w:p>
    <w:p w14:paraId="7855AB1B"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Метафорично, цілі представляють собою сходинки, по яких ви піднімаєтеся назустріч своїй місії і мрії. Проте пам'ятайте, що ви не повинні орієнтуватися виключно на досягнення цілей - отримуйте задоволення від сьогоднішнього дня і не думайте про те, що будете щасливі лише коли досягнете своїх цілей.</w:t>
      </w:r>
    </w:p>
    <w:p w14:paraId="0992270B"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Мрія і місія потрібні хоча б для того, що вони рухають вас вперед, змушують розвиватися кожен день і ніколи не сумувати. Неважливо, високі або приземлені у вас ідеали і цілі, ви повинні діяти і саме місія і мрія допоможуть вам в цьому.</w:t>
      </w:r>
    </w:p>
    <w:p w14:paraId="46F08AC4"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Місія VS Мрії: отже, в чому ж різниця між місією і мрією?</w:t>
      </w:r>
    </w:p>
    <w:p w14:paraId="15085CC5"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Місія визначає вашу мету. Це те, що ви хочете досягти в кінцевому підсумку: в кар'єрі, життя, особистому житті. Місія виражена конкретно і її можна виміряти.</w:t>
      </w:r>
    </w:p>
    <w:p w14:paraId="7CDBA3B1"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Мрія - це щось більше емоційне і надихає. У ній ви висловлюєте свої головні цінності і те, як ви застосуєте їх для своєї місії.</w:t>
      </w:r>
    </w:p>
    <w:p w14:paraId="1123AB00"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З досвідом, можливо, ваші мрії, ідеали і цінності будуть змінюватися. Тому час перегляду в час від часу, щоб в результаті не опинитися в глухому куті.</w:t>
      </w:r>
    </w:p>
    <w:p w14:paraId="2063CF7B"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Для створення місії доцільно дотримуватись п'яти кроків:</w:t>
      </w:r>
    </w:p>
    <w:p w14:paraId="301B692B" w14:textId="38B7CB43"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З'ясуйте, що ви робите найкраще.</w:t>
      </w:r>
      <w:r>
        <w:rPr>
          <w:rFonts w:ascii="Times New Roman" w:hAnsi="Times New Roman"/>
        </w:rPr>
        <w:t xml:space="preserve"> </w:t>
      </w:r>
      <w:r w:rsidRPr="00536CC0">
        <w:rPr>
          <w:rFonts w:ascii="Times New Roman" w:hAnsi="Times New Roman"/>
        </w:rPr>
        <w:t>Концентруйтеся на своїх сильних сторонах, на тому, що ви цінуєте більше за все, що змушує ваше серце битися сильніше за все. Це найважливіший етап, тому що вам потрібно знайти те, що дозволить вам кожен день знаходити сили рухатися далі. У вас, напевно, є риси і властивості, які ви любите в собі. Розвивайте їх кожен день і доводите до досконалості.</w:t>
      </w:r>
    </w:p>
    <w:p w14:paraId="269E550A"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Подумайте про те, що особисто для вас означає успіх. Що для вас є найціннішим? Якими досягненнями ви пишаєтеся найбільше і чому? Що має статися, щоб ви себе відчули наповненим, живим і справжнім? Складіть список своїх досягнень і проаналізуйте їх. В якій сфері вашого життя їх найбільше? І що ви вважаєте успіхом?</w:t>
      </w:r>
    </w:p>
    <w:p w14:paraId="23311FE0"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Визначте свої персональні цілі. Для того, щоб досягти успіху, вам потрібно поділити процес досягнення на кілька кроків. Рухайтеся від однієї мети до іншої, не зупиняючись. Відзначайте свої успіхи і продовжуйте розвивати свої сильні сторони.</w:t>
      </w:r>
    </w:p>
    <w:p w14:paraId="2EA0938A"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Об'єднайте попередні три етапи. Подивіться на список своїх цілей, сильних сторін і вашого розуміння успіху, а потім визначте єдину мету, домогтися якої хочете найбільше. Використовуйте техніку </w:t>
      </w:r>
      <w:hyperlink r:id="rId114" w:tgtFrame="_blank" w:history="1">
        <w:r w:rsidRPr="00536CC0">
          <w:rPr>
            <w:rFonts w:ascii="Times New Roman" w:hAnsi="Times New Roman"/>
          </w:rPr>
          <w:t>SMART</w:t>
        </w:r>
      </w:hyperlink>
      <w:r w:rsidRPr="00536CC0">
        <w:rPr>
          <w:rFonts w:ascii="Times New Roman" w:hAnsi="Times New Roman"/>
        </w:rPr>
        <w:t xml:space="preserve"> для того, щоб чітко її висловити і розуміти, як її досягти.</w:t>
      </w:r>
    </w:p>
    <w:p w14:paraId="6148F3B1"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Уточнюйте свою місію. Підберіть правильні слова і сформулюйте свою місію одним реченням. Переглядайте ці слова і уточнюйте її, тому що ви розвиваєтеся і змінюєтеся, а разом з вами змінюються ваші мрії, ідеали і цінності.</w:t>
      </w:r>
    </w:p>
    <w:p w14:paraId="46B9AFFB"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Створення мрії складається з чотирьох послідовних дій:</w:t>
      </w:r>
    </w:p>
    <w:p w14:paraId="5CA1127D"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Визначте гуманістичну сторону вашої місії. Ви вже створили одну пропозицію, що описує місію вашого життя. Подивіться на нього і подумайте над наступними питаннями:</w:t>
      </w:r>
    </w:p>
    <w:p w14:paraId="2A4F2B3D"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Що найбільш захоплююче в тому, що ви хочете зробити?</w:t>
      </w:r>
    </w:p>
    <w:p w14:paraId="3A3A973B"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Що саме впливає на ваші емоції?</w:t>
      </w:r>
    </w:p>
    <w:p w14:paraId="74C884A1"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Як це допоможе іншим людям?</w:t>
      </w:r>
    </w:p>
    <w:p w14:paraId="4B94F84B"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Створіть список своїх цінностей. Цінностями можуть бути:</w:t>
      </w:r>
    </w:p>
    <w:p w14:paraId="2D062CFD"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альтруїзм</w:t>
      </w:r>
    </w:p>
    <w:p w14:paraId="60F8B449"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 xml:space="preserve">Пошук </w:t>
      </w:r>
      <w:hyperlink r:id="rId115" w:tgtFrame="_blank" w:history="1">
        <w:r w:rsidRPr="00536CC0">
          <w:rPr>
            <w:rFonts w:ascii="Times New Roman" w:hAnsi="Times New Roman"/>
          </w:rPr>
          <w:t>щастя</w:t>
        </w:r>
      </w:hyperlink>
    </w:p>
    <w:p w14:paraId="40292E36"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Свобода</w:t>
      </w:r>
    </w:p>
    <w:p w14:paraId="06DE915B"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помірність</w:t>
      </w:r>
    </w:p>
    <w:p w14:paraId="237B0B54"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майстерність</w:t>
      </w:r>
    </w:p>
    <w:p w14:paraId="426E62FE"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стабільність</w:t>
      </w:r>
    </w:p>
    <w:p w14:paraId="1FD87D12"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досконалість</w:t>
      </w:r>
    </w:p>
    <w:p w14:paraId="4F42EA5D"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Витратьте досить часу на те, щоб усвідомити, що вас хвилює і притягує найбільше.</w:t>
      </w:r>
    </w:p>
    <w:p w14:paraId="5525CEEC"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Візуалізують той образ себе, якого ви хочете досягти. Уявіть образ кращого себе. У майбутньому ви сильний </w:t>
      </w:r>
      <w:hyperlink r:id="rId116" w:tgtFrame="_blank" w:history="1">
        <w:r w:rsidRPr="00536CC0">
          <w:rPr>
            <w:rFonts w:ascii="Times New Roman" w:hAnsi="Times New Roman"/>
          </w:rPr>
          <w:t>лідер</w:t>
        </w:r>
      </w:hyperlink>
      <w:r w:rsidRPr="00536CC0">
        <w:rPr>
          <w:rFonts w:ascii="Times New Roman" w:hAnsi="Times New Roman"/>
        </w:rPr>
        <w:t xml:space="preserve"> ? Наставник? Приємний співрозмовник і людина? Складіть список слів, який найкраще опише ту людину, яким ви хочете стати.</w:t>
      </w:r>
    </w:p>
    <w:p w14:paraId="2680051C"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Об'єднайте попередні три етапи. Тепер запишіть одну-єдину фразу, яка описує вашу мрію. Вона повинна надихати і мотивувати, бути наповненим енергією і пристрастю, коли ви її читаєте. І звичайно не забувайте доводити її до досконалості з часом.</w:t>
      </w:r>
    </w:p>
    <w:p w14:paraId="1850C0B1" w14:textId="77777777" w:rsidR="003944A0" w:rsidRPr="00536CC0" w:rsidRDefault="003944A0" w:rsidP="003944A0">
      <w:pPr>
        <w:pStyle w:val="af"/>
        <w:jc w:val="both"/>
        <w:rPr>
          <w:rFonts w:ascii="Times New Roman" w:hAnsi="Times New Roman"/>
        </w:rPr>
      </w:pPr>
    </w:p>
    <w:p w14:paraId="2A2FFCAE" w14:textId="77777777" w:rsidR="008F4F21" w:rsidRDefault="008F4F21" w:rsidP="003944A0">
      <w:pPr>
        <w:pStyle w:val="af"/>
        <w:jc w:val="center"/>
        <w:rPr>
          <w:rFonts w:ascii="Times New Roman" w:hAnsi="Times New Roman"/>
          <w:b/>
        </w:rPr>
      </w:pPr>
    </w:p>
    <w:p w14:paraId="6CFCFEA5" w14:textId="13687A7E" w:rsidR="003944A0" w:rsidRPr="00536CC0" w:rsidRDefault="003944A0" w:rsidP="003944A0">
      <w:pPr>
        <w:pStyle w:val="af"/>
        <w:jc w:val="center"/>
        <w:rPr>
          <w:rFonts w:ascii="Times New Roman" w:hAnsi="Times New Roman"/>
          <w:b/>
        </w:rPr>
      </w:pPr>
      <w:r w:rsidRPr="00536CC0">
        <w:rPr>
          <w:rFonts w:ascii="Times New Roman" w:hAnsi="Times New Roman"/>
          <w:b/>
        </w:rPr>
        <w:lastRenderedPageBreak/>
        <w:t>2. Причини фіаско цілей</w:t>
      </w:r>
    </w:p>
    <w:p w14:paraId="40C1F08F"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Чому 92% цілей не досягаються і як долучитися до 8%? Звичайно, ця цифра досить умовна. Ресурс </w:t>
      </w:r>
      <w:proofErr w:type="spellStart"/>
      <w:r w:rsidRPr="00536CC0">
        <w:rPr>
          <w:rFonts w:ascii="Times New Roman" w:hAnsi="Times New Roman"/>
        </w:rPr>
        <w:t>Statistic</w:t>
      </w:r>
      <w:proofErr w:type="spellEnd"/>
      <w:r w:rsidRPr="00536CC0">
        <w:rPr>
          <w:rFonts w:ascii="Times New Roman" w:hAnsi="Times New Roman"/>
        </w:rPr>
        <w:t xml:space="preserve"> </w:t>
      </w:r>
      <w:proofErr w:type="spellStart"/>
      <w:r w:rsidRPr="00536CC0">
        <w:rPr>
          <w:rFonts w:ascii="Times New Roman" w:hAnsi="Times New Roman"/>
        </w:rPr>
        <w:t>Brain</w:t>
      </w:r>
      <w:proofErr w:type="spellEnd"/>
      <w:r w:rsidRPr="00536CC0">
        <w:rPr>
          <w:rFonts w:ascii="Times New Roman" w:hAnsi="Times New Roman"/>
        </w:rPr>
        <w:t xml:space="preserve"> одного разу закликав своїх відвідувачів досягти будь-якої мети за відведений термін. З'ясувалося, що 92% (в середньому) спроб виявилися провальними. Скинули вагу 21,4%, досягли встановленого прогресу в саморозвитку 12,3%, кинули палити 7,1%, знайшли роботу мрії 4,3%, успішність в інших цілях не дотягувала до 5%.</w:t>
      </w:r>
    </w:p>
    <w:p w14:paraId="6B367816"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Кажуть, що в будь-якій справі головне - почати. Це правда, але продовжити ще складніше. Деякі психологи стверджують, що більшість людей, досягаючи цілей, здаються на третій тиждень. Хороша новина в тому, що є деякі помилки, уникаючи які, можна підвищити шанси на потрапляння в ті самі 8%. Ось вони.</w:t>
      </w:r>
    </w:p>
    <w:p w14:paraId="23A9D18A"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Цілі не записані. Дослідження, проведене в 2008 році Каліфорнійським університетом, показало, що ті, хто записують свої цілі досягають значно більшого успіху. Після цього були проведені схожі дослідження, які показали ті ж результати. Записування мети робить її більш реальною і відчутною. Вона немов переходить з категорії «потрібно б зробити» в «я зроблю це», тобто набуває форми зобов'язання. Погодьтеся, у вас є маса цілей, яких хочете досягти, але не робите цього з різних причин.</w:t>
      </w:r>
    </w:p>
    <w:p w14:paraId="44D86430"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Беріться за справу зараз : подумайте, візьміть аркуш паперу або стікер і запишіть 3 головні цілі на найближчі місяці і 5-6 менш глобальних.</w:t>
      </w:r>
    </w:p>
    <w:p w14:paraId="3C886319"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Цілі не пов'язані з вищою метою. Коли ви ставите план на рік або більш тривалий термін, то думаєте про те, чи сполучаються цілі з вашої вищою метою? Наприклад, вашою метою може бути:</w:t>
      </w:r>
    </w:p>
    <w:p w14:paraId="574E91DE"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отримання підвищення</w:t>
      </w:r>
    </w:p>
    <w:p w14:paraId="7C3EDF0A"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нормалізація ваги</w:t>
      </w:r>
    </w:p>
    <w:p w14:paraId="12FF8A55"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Кардинальна зміна характеру</w:t>
      </w:r>
    </w:p>
    <w:p w14:paraId="706A908E"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Вступ до університету</w:t>
      </w:r>
    </w:p>
    <w:p w14:paraId="433881D6"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відкриття бізнесу</w:t>
      </w:r>
    </w:p>
    <w:p w14:paraId="69D9B818"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 xml:space="preserve">Розвиток </w:t>
      </w:r>
      <w:hyperlink r:id="rId117" w:tgtFrame="_blank" w:history="1">
        <w:r w:rsidRPr="00536CC0">
          <w:rPr>
            <w:rFonts w:ascii="Times New Roman" w:hAnsi="Times New Roman"/>
          </w:rPr>
          <w:t>навичок спілкування</w:t>
        </w:r>
      </w:hyperlink>
      <w:r w:rsidRPr="00536CC0">
        <w:rPr>
          <w:rFonts w:ascii="Times New Roman" w:hAnsi="Times New Roman"/>
        </w:rPr>
        <w:t xml:space="preserve"> з людьми</w:t>
      </w:r>
    </w:p>
    <w:p w14:paraId="60786A40"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Беріться за справу зараз : задайте собі питання: «Навіщо мені це потрібно?». Постарайтеся знайти самий глибинний відповідь. Використовуйте техніку « </w:t>
      </w:r>
      <w:hyperlink r:id="rId118" w:tgtFrame="_blank" w:history="1">
        <w:r w:rsidRPr="00536CC0">
          <w:rPr>
            <w:rFonts w:ascii="Times New Roman" w:hAnsi="Times New Roman"/>
          </w:rPr>
          <w:t>П'яти чому</w:t>
        </w:r>
      </w:hyperlink>
      <w:r w:rsidRPr="00536CC0">
        <w:rPr>
          <w:rFonts w:ascii="Times New Roman" w:hAnsi="Times New Roman"/>
        </w:rPr>
        <w:t xml:space="preserve"> ». Хочете скинути вагу? Чому? Щоб стати більш струнким і красивим. Навіщо? І так далі, поки не докопаєтеся до найвищої цінності.</w:t>
      </w:r>
    </w:p>
    <w:p w14:paraId="06910AEC"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Відсутність стратегії. З цим проблеми практично у всіх людей. Мета поставлена, а стратегії як її досягти немає. Навіщо потрібна стратегія? З її допомогою ви зможете заздалегідь зрозуміти, що і як будете робити, які ресурси використовувати, на яких людей покладатися, як відслідковувати прогрес, отримувати зворотний зв'язок. Вона відповідає на питання “Як я збираюся досягти мети?”. Наприклад, ви хочете створити свій бізнес, але володієте не всіма навичками. Очевидних стратегій в цьому відношенні може бути дві: підвищувати навички або найняти людей, які ними володіють. Якщо для підвищення досвіду потрібно 2-3 роки, то, мабуть, варто все-таки звернутися до інших людей. Але якщо ця здатність ключова, тоді розвивайте її.</w:t>
      </w:r>
    </w:p>
    <w:p w14:paraId="055CA1E8"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Беріться за справу зараз : так як створення стратегії - справа складна і творче, для початку виділіть собі достатньо часу. Ви можете вирішити, що потрібно кожен день переглядати свої цілі і міняти їх, якщо буде потрібно. Або завести знайомство з потрібною людиною. Все це елементи стратегії.</w:t>
      </w:r>
    </w:p>
    <w:p w14:paraId="4DBBEE2A"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Відсутність плану дій. Ставити цілі важливо, але без чіткого розуміння своїх дій, вони так і залишаться мріями. Створення плану дій необхідне, тому що в голові у вас відразу ж сформується ментальна карта. А найкраще її намалювати вручну і кожен день дивитися, в якій точці перебуваєте. Одна з найпоширеніших помилок - не ділити мета на маленькі кроки. Це важливо робити, тому що дозволить відстежувати прогрес і отримувати мотивацію, розуміти, що йдете в правильному напрямку.</w:t>
      </w:r>
    </w:p>
    <w:p w14:paraId="3DAC9388"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Беріться за справу зараз : намалюйте ментальну карту або створіть план дій. Що ви зможете зробити конкретно сьогодні для того, щоб наблизитися до мети? Що потрібно робити кожен день?</w:t>
      </w:r>
    </w:p>
    <w:p w14:paraId="20A48CD1"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Низькі очікування і відсутність віри в себе. Людина, який кілька разів ставив мети і не досягав їх, втрачає впевненість і занижує свої цілі. Скинути 1 кілограм ваги за місяць - незначна мета, для цього навіть не потрібна дисципліна . Це вийде зробити, але така мета не змінить вас внутрішньо.</w:t>
      </w:r>
    </w:p>
    <w:p w14:paraId="63BB018B"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Беріться за справу зараз : ще раз переглянете свої цілі і якщо вони здаються легко досяжними, підвищуйте вимоги до себе. А також постійно практикуйте афірмації , щоб стати більш впевненим.</w:t>
      </w:r>
    </w:p>
    <w:p w14:paraId="1837269D" w14:textId="77777777" w:rsidR="003944A0" w:rsidRPr="00536CC0" w:rsidRDefault="003944A0" w:rsidP="003944A0">
      <w:pPr>
        <w:pStyle w:val="af"/>
        <w:ind w:firstLine="709"/>
        <w:jc w:val="both"/>
        <w:rPr>
          <w:rFonts w:ascii="Times New Roman" w:hAnsi="Times New Roman"/>
        </w:rPr>
      </w:pPr>
    </w:p>
    <w:p w14:paraId="16D104D8" w14:textId="0DFD6EF0" w:rsidR="003944A0" w:rsidRDefault="003944A0" w:rsidP="003944A0">
      <w:pPr>
        <w:pStyle w:val="af"/>
        <w:jc w:val="center"/>
        <w:rPr>
          <w:rFonts w:ascii="Times New Roman" w:hAnsi="Times New Roman"/>
          <w:b/>
        </w:rPr>
      </w:pPr>
    </w:p>
    <w:p w14:paraId="4E95AADA" w14:textId="77777777" w:rsidR="008F4F21" w:rsidRDefault="008F4F21" w:rsidP="003944A0">
      <w:pPr>
        <w:pStyle w:val="af"/>
        <w:jc w:val="center"/>
        <w:rPr>
          <w:rFonts w:ascii="Times New Roman" w:hAnsi="Times New Roman"/>
          <w:b/>
        </w:rPr>
      </w:pPr>
    </w:p>
    <w:p w14:paraId="6BB38199" w14:textId="77777777" w:rsidR="003944A0" w:rsidRPr="00536CC0" w:rsidRDefault="003944A0" w:rsidP="003944A0">
      <w:pPr>
        <w:pStyle w:val="af"/>
        <w:jc w:val="center"/>
        <w:rPr>
          <w:rFonts w:ascii="Times New Roman" w:hAnsi="Times New Roman"/>
          <w:b/>
        </w:rPr>
      </w:pPr>
      <w:r w:rsidRPr="00536CC0">
        <w:rPr>
          <w:rFonts w:ascii="Times New Roman" w:hAnsi="Times New Roman"/>
          <w:b/>
        </w:rPr>
        <w:lastRenderedPageBreak/>
        <w:t>3. Персональна постановка цілей</w:t>
      </w:r>
    </w:p>
    <w:p w14:paraId="607FAE16"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Багато людей просто пливуть за течією. Довго і наполегливо працюють, але розуміють, що не досягнули нічого значущого. Але тільки цього недостатньо, адже сам процес втрачає сенс якщо ні до чого не призводить. Завжди важливо мати мету. Їх постановка сама по собі є ключовим навиком, який допомагає думати про краще майбутнє і мотивувати себе на те, щоб втілити його в реальність.</w:t>
      </w:r>
    </w:p>
    <w:p w14:paraId="1D46643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Знайте, чого ви хочете, перестаньте відволікатися і фокусуйте всі сили на досягненні успіху. Ця стаття має намір допомогти вам в цьому. А онлайн-програма «Тайм-менеджмент» озброїть вас повним арсеналом найефективніших технік тайм-менеджменту, визначення мети, декомпозиції, планування і спільної роботи.</w:t>
      </w:r>
    </w:p>
    <w:p w14:paraId="307FBD91"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Навіщо ставити цілі?</w:t>
      </w:r>
    </w:p>
    <w:p w14:paraId="2F983BDE"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Великі спортсмени, бізнесмени і винахідники завжди ставлять цілі, причому роблять це правильно. Чому це працює? Сама постановка цілей надає сил і </w:t>
      </w:r>
      <w:hyperlink r:id="rId119" w:tgtFrame="_blank" w:history="1">
        <w:r w:rsidRPr="00536CC0">
          <w:rPr>
            <w:rFonts w:ascii="Times New Roman" w:hAnsi="Times New Roman"/>
          </w:rPr>
          <w:t>мотивації</w:t>
        </w:r>
      </w:hyperlink>
      <w:r w:rsidRPr="00536CC0">
        <w:rPr>
          <w:rFonts w:ascii="Times New Roman" w:hAnsi="Times New Roman"/>
        </w:rPr>
        <w:t xml:space="preserve"> в короткостроковому і довгостроковому періоді. Вона дозволяє фокусувати всіх зусиль і час на досягнення чогось важливого для нас.</w:t>
      </w:r>
    </w:p>
    <w:p w14:paraId="7E3D8577"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Коли ваша мета ясна і зрозуміла, ви можете відстежувати прогрес і відчувати гордість навіть за малі успіхи, що в свою чергу призводить до підвищення впевненості в собі і відчуття щастя.</w:t>
      </w:r>
    </w:p>
    <w:p w14:paraId="193633EC"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Починаємо ставити цілі: постановка цілей складається з трьох кроків:</w:t>
      </w:r>
    </w:p>
    <w:p w14:paraId="4F72AACB"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Спочатку ви створюєте загальну картину того, чого хочете досягти в своєму житті і що для вас найбільш важливо. Це цілі на рік, п'ять і десять років.</w:t>
      </w:r>
    </w:p>
    <w:p w14:paraId="7D0F0136"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Далі розбиваєте глобальні цілі на дрібні мішені, яких можна досягти в короткостроковій перспективі.</w:t>
      </w:r>
    </w:p>
    <w:p w14:paraId="43AE8228"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Складаєте план і починаєте втілювати його в життя.</w:t>
      </w:r>
    </w:p>
    <w:p w14:paraId="18C41705"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Здається простим, правда? Однак більшість людей тільки думають, що ставлять глобальні цілі, тоді як насправді нічого не роблять для їх досягнення. Це все спирається на думки «Потрібно б...» і «От ​​якби...».</w:t>
      </w:r>
    </w:p>
    <w:p w14:paraId="35B3D02B"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Постановка довгострокових цілей – це найважливіша частина процесу постановки цілей, яка вимагає великої кількості часу. Подумайте про те, чого ви хочете домогтися і прийміть рішення.</w:t>
      </w:r>
    </w:p>
    <w:p w14:paraId="4E45C1AF"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Незважаючи на те, що ви ставите важливі цілі, варто розглянути всі аспекти життя і розвивати їх паралельно:</w:t>
      </w:r>
    </w:p>
    <w:p w14:paraId="65243C06"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Кар'єра. Якого рівня ви вже досягли і чого хочете досягти в ідеалі?</w:t>
      </w:r>
    </w:p>
    <w:p w14:paraId="3A1FB023"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Фінанси. Скільки ви хочете заробляти на кожній стадії розвитку кар'єри? Як це поєднується з кар'єрними цілями?</w:t>
      </w:r>
    </w:p>
    <w:p w14:paraId="6CB4EF27"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Освіта. Яких знань вам не вистачає? Які навички вам потрібно розвинути для того, щоб досягти своїх цілей?</w:t>
      </w:r>
    </w:p>
    <w:p w14:paraId="74478D19"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Сім'я. Чи хочете ви бути батьком / матір'ю? Якщо так, то чи хочете ви стати хорошим батьком? Скільки часу ви будете проводити зі своєю родиною?</w:t>
      </w:r>
    </w:p>
    <w:p w14:paraId="77FCE181"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Творчість. Яких результатів ви хочете досягти в плані творчості ?</w:t>
      </w:r>
    </w:p>
    <w:p w14:paraId="3B640195"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Спосіб мислення. На даний момент у вас образ мислення, який тягне вас назад? Ви ведете себе таким чином, що це вас засмучує і дратує?</w:t>
      </w:r>
    </w:p>
    <w:p w14:paraId="069D8461"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Фізичне здоров'я. Ви хочете посилено займатися своїм тілом або ж вам вистачить правильного харчування і ранкової зарядки?</w:t>
      </w:r>
    </w:p>
    <w:p w14:paraId="63EC2925"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Задоволення і радості життя. Як ви маєте намір розважати себе?</w:t>
      </w:r>
    </w:p>
    <w:p w14:paraId="75F35B36"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Служіння суспільству. Ви хочете зробити світ кращим? Якщо так, то як?</w:t>
      </w:r>
    </w:p>
    <w:p w14:paraId="13FF209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На цій стадії не варто поспішати з відповіддю. Краще усамітнитися, виділити собі достатньо часу і задуматися. Потім прийміть чітке рішення, які аспекти життя будете розвивати і до якої міри. Подумайте про те, якою людиною ви хочете бути через рік, п'ять і десять років.</w:t>
      </w:r>
    </w:p>
    <w:p w14:paraId="3D9282B2"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Постановка короткострокових цілей: коли у вас є чітке розуміння, чого ви хочете досягти в житті, розбийте глобальні цілі на більш дрібні:</w:t>
      </w:r>
    </w:p>
    <w:p w14:paraId="38ACBCD5"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План на пів року</w:t>
      </w:r>
    </w:p>
    <w:p w14:paraId="55D50CDF"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План на три місяці</w:t>
      </w:r>
    </w:p>
    <w:p w14:paraId="695BAA84"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План на місяць</w:t>
      </w:r>
    </w:p>
    <w:p w14:paraId="7CA96C2E"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План на тиждень</w:t>
      </w:r>
    </w:p>
    <w:p w14:paraId="0AA825F0"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План на день</w:t>
      </w:r>
    </w:p>
    <w:p w14:paraId="6FC41A29"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Не нехтуйте жодним з цих планів - майбутнє формується сьогодні. Подумайте про те, які справи ви повинні виконувати, навіть якщо вони не ведуть вас до глобальної мети. </w:t>
      </w:r>
      <w:proofErr w:type="spellStart"/>
      <w:r w:rsidRPr="00536CC0">
        <w:rPr>
          <w:rFonts w:ascii="Times New Roman" w:hAnsi="Times New Roman"/>
        </w:rPr>
        <w:t>Внесіть</w:t>
      </w:r>
      <w:proofErr w:type="spellEnd"/>
      <w:r w:rsidRPr="00536CC0">
        <w:rPr>
          <w:rFonts w:ascii="Times New Roman" w:hAnsi="Times New Roman"/>
        </w:rPr>
        <w:t xml:space="preserve"> їх в свій графік.</w:t>
      </w:r>
    </w:p>
    <w:p w14:paraId="512C9D04"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Можливо, вам доведеться почати з читання літератури про саморозвиток і особистісному зростанні. Складіть список таких книг і вирішите, за який період прочитаєте їх.</w:t>
      </w:r>
    </w:p>
    <w:p w14:paraId="379081B0"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lastRenderedPageBreak/>
        <w:t>Як дотримуватися курсу? Дотримання вашим планом має стати вашою звичкою:</w:t>
      </w:r>
    </w:p>
    <w:p w14:paraId="3DCC119B"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Складайте список справ на наступний день.</w:t>
      </w:r>
    </w:p>
    <w:p w14:paraId="58CC4AE3"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Регулярно дивіться на загальну картину, щоб згадати, навіщо ви робите те, що робите.</w:t>
      </w:r>
    </w:p>
    <w:p w14:paraId="3061CFAA" w14:textId="00A0ED2F"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Коректуйте св</w:t>
      </w:r>
      <w:r>
        <w:rPr>
          <w:rFonts w:ascii="Times New Roman" w:hAnsi="Times New Roman"/>
        </w:rPr>
        <w:t>і</w:t>
      </w:r>
      <w:r w:rsidRPr="00536CC0">
        <w:rPr>
          <w:rFonts w:ascii="Times New Roman" w:hAnsi="Times New Roman"/>
        </w:rPr>
        <w:t>й план.</w:t>
      </w:r>
    </w:p>
    <w:p w14:paraId="3368877F"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Тренуйте самодисципліну .</w:t>
      </w:r>
    </w:p>
    <w:p w14:paraId="4C22EBB4"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Розумні цілі: відмінний спосіб постановки цілей - техніка SMART . Мета повинна бути:</w:t>
      </w:r>
    </w:p>
    <w:p w14:paraId="72B926B0"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Певною.</w:t>
      </w:r>
    </w:p>
    <w:p w14:paraId="440E2706"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Вимірної.</w:t>
      </w:r>
    </w:p>
    <w:p w14:paraId="6DFBD909"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Досяжною.</w:t>
      </w:r>
    </w:p>
    <w:p w14:paraId="71C20F86"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Доречною.</w:t>
      </w:r>
    </w:p>
    <w:p w14:paraId="3CDA7F31"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Прив'язаною до часу.</w:t>
      </w:r>
    </w:p>
    <w:p w14:paraId="254E49D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Наприклад, замість абстрактного і пасивного «поїхати коли-небудь в Антарктиду», запишіть цю мету як «До 31 грудня 2017 роки я поїду в Антарктиду. Для цього мені потрібно виконати ряд таких умов, як... ».</w:t>
      </w:r>
    </w:p>
    <w:p w14:paraId="4773FBDF"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Не забувайте і про те, що ви повинні правильно розставляти свої пріоритети. Якщо ви хочете добитися видатного успіху через десять років, то повинні працювати над цим щодня. Це складно, проте якщо ви навчитеся мотивувати себе і бути дисциплінованим, то зможете досягти навіть більшого.</w:t>
      </w:r>
    </w:p>
    <w:p w14:paraId="47928562" w14:textId="77777777" w:rsidR="003944A0" w:rsidRPr="00536CC0" w:rsidRDefault="003944A0" w:rsidP="003944A0">
      <w:pPr>
        <w:pStyle w:val="af"/>
        <w:ind w:firstLine="709"/>
        <w:jc w:val="both"/>
        <w:rPr>
          <w:rFonts w:ascii="Times New Roman" w:hAnsi="Times New Roman"/>
        </w:rPr>
      </w:pPr>
    </w:p>
    <w:p w14:paraId="5B13E59B"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4. Основні вимоги до постановки цілей</w:t>
      </w:r>
    </w:p>
    <w:p w14:paraId="255C3F74"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Якщо уважно подивитися на наше життя, то можна побачити, що вона вся складається з самих різних цілей. Купити квартиру, придбати автомобіль в кредит, одружитися / вийти заміж, сходити в гості до друзів, завести кота, зайти в магазин за продуктами, включити світло, поїсти, лягти спати - все це приклади цілей, які ми досягаємо або навпаки, досягаємо у час нашого перебування на Землі.</w:t>
      </w:r>
    </w:p>
    <w:p w14:paraId="5EFB1E4E"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Але перш ніж перейти до докладного розгляду питання, заданого в назві статті, необхідно визначити, чим мета відрізняється від мрії. Адже в житті люди не тільки ставлять цілі, але ще і мріють про те, чого вони хочуть. Мріяти не шкідливо, але і корисного тут мало. Оскільки мрії згідно з моєю статистикою збуваються нечасто.</w:t>
      </w:r>
    </w:p>
    <w:p w14:paraId="62C67604"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Отже, мета і мрія - в чому різниця? </w:t>
      </w:r>
    </w:p>
    <w:p w14:paraId="72AA75EE"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По-перше, цілі записуються зазвичай на папері, мрії ж так і залишаються в голові. Не дарма існує вислів: «витає в хмарах». Мрії - абстрактні, ми тільки думаємо про них, але </w:t>
      </w:r>
      <w:proofErr w:type="spellStart"/>
      <w:r w:rsidRPr="00536CC0">
        <w:rPr>
          <w:rFonts w:ascii="Times New Roman" w:hAnsi="Times New Roman"/>
        </w:rPr>
        <w:t>рідко</w:t>
      </w:r>
      <w:proofErr w:type="spellEnd"/>
      <w:r w:rsidRPr="00536CC0">
        <w:rPr>
          <w:rFonts w:ascii="Times New Roman" w:hAnsi="Times New Roman"/>
        </w:rPr>
        <w:t xml:space="preserve"> складаємо план, докладаємо зусиль і вживаємо цілеспрямовані дії для їх досягнення.</w:t>
      </w:r>
    </w:p>
    <w:p w14:paraId="107B1CAE"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Друга відмінність мети від мрії полягає в наявності одного або декількох строго визначених виконавців, які відповідають за досягнення потрібних результатів. Мрія ж має дещо розпливчастий характер. Простий приклад: «хочу особняк» - мрія, легко </w:t>
      </w:r>
      <w:proofErr w:type="spellStart"/>
      <w:r w:rsidRPr="00536CC0">
        <w:rPr>
          <w:rFonts w:ascii="Times New Roman" w:hAnsi="Times New Roman"/>
        </w:rPr>
        <w:t>візуалізіруемого</w:t>
      </w:r>
      <w:proofErr w:type="spellEnd"/>
      <w:r w:rsidRPr="00536CC0">
        <w:rPr>
          <w:rFonts w:ascii="Times New Roman" w:hAnsi="Times New Roman"/>
        </w:rPr>
        <w:t>, але не має нічого спільного з реальністю, адже ми не думаємо, де знайдемо кошти, бригаду кваліфікованих будівельників і час для створення будинку.</w:t>
      </w:r>
    </w:p>
    <w:p w14:paraId="5E08045E"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Третя відмінність - будь-яка мета передбачає інвестиції. Мріючи, ми не думаємо про те, що нам доведеться витратити час, сили, а іноді - і гроші для досягнення результатів. Цілепокладання, навпаки, має на увазі певні вкладення. Зверніть увагу - вкладення, а не витрати. Інакше кажучи, кінцевий результат повинен повністю окупати наші інвестиції.</w:t>
      </w:r>
    </w:p>
    <w:p w14:paraId="749C7D16"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І остання відмінність. У разі мети потрібно точно знати, а чи варто досягати її? Багато цілі абсолютно марні. Ми мріємо добре говорити англійською мовою, але якщо поставимо мету вивчити його, вистачає нас зазвичай ненадовго. І все через те, що ми не знаємо, навіщо це нам треба. Та й взагалі, чи треба?</w:t>
      </w:r>
    </w:p>
    <w:p w14:paraId="3277A742"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Одна мета чи кілька? Існує думка, що цілей краще ставити відразу кілька. Прихильники даного підходу аргументують свою позицію тим, що кожна людина має безліч потреб, і всі вони потребують задоволенні. Тому вони вважають, що потрібно одночасно прагнути до досягнення самих різних цілей - особистих, матеріальних, ділових. Зазначена точка зору по-своєму правильна, проте варто задуматися: скільки часу людина витратить, якщо буде щодня відстежувати процес досягнення самих різних цілей? Набагато розумніше, надійніше і перспективніше поставити тільки одну, головну мету, максимум - дві і регулярно стежити за тим, наскільки ви просунулися у напрямку до бажаних результатів.</w:t>
      </w:r>
    </w:p>
    <w:p w14:paraId="335868F7"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Як визначити цілі? Для визначення цілей задайте собі питання: чого я хочу в даний момент часу? Хтось бажає знайти хороше здоров'я, хтось - заробляти на 10 тисяч рублів більше, ніж в минулому році, хтось - знайти свою другу половинку або відкрити бізнес. Запишіть на аркуші паперу всі ваші бажання. Записали? А тепер виберіть з них ті, що потрібно досягти в першу чергу. Це і будуть ваші цілі.</w:t>
      </w:r>
    </w:p>
    <w:p w14:paraId="61BFAB56"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lastRenderedPageBreak/>
        <w:t>Як сформулювати мету? Визначити мету - це ще не все. Її потрібно, крім того, правильно сформулювати. Про те, як це зробити - читайте нижче:</w:t>
      </w:r>
    </w:p>
    <w:p w14:paraId="111CF9C2"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Перш за все, мета повинна викликати у вас позитивні емоції. Іншими словами - звучати ствердно. У назві мети слід виключити частку «не», слова на кшталт «повинен», «зобов'язаний», «потрібно», «необхідно» і </w:t>
      </w:r>
      <w:proofErr w:type="spellStart"/>
      <w:r w:rsidRPr="00536CC0">
        <w:rPr>
          <w:rFonts w:ascii="Times New Roman" w:hAnsi="Times New Roman"/>
        </w:rPr>
        <w:t>т.д</w:t>
      </w:r>
      <w:proofErr w:type="spellEnd"/>
      <w:r w:rsidRPr="00536CC0">
        <w:rPr>
          <w:rFonts w:ascii="Times New Roman" w:hAnsi="Times New Roman"/>
        </w:rPr>
        <w:t>.</w:t>
      </w:r>
    </w:p>
    <w:p w14:paraId="1FA63017"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Досягнення мети повинно залежати виключно від вас. Не можна змусити чоловіка кинути курити, подругу - розірвати відносини, сина - вивчитися на конкретну професію. Це може захотіти і зробити тільки сам та людина. З іншого боку, потрібно пам'ятати, що чогось ми в силах домогтися поодинці, а чогось - тільки за допомогою інших людей. Але цих людей (припустимо, виконавців замовлення) вибираємо ми і тільки ми. Тому досягнення мети в даному випадку залежить лише від нас.</w:t>
      </w:r>
    </w:p>
    <w:p w14:paraId="458FA711"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Конкретизуйте та візуалізуйте мету. Приклади конкретних цілей: «хочу здати іспит з алгебри на 5», «хочу навчитися створювати сайти за 3 місяці» і </w:t>
      </w:r>
      <w:proofErr w:type="spellStart"/>
      <w:r w:rsidRPr="00536CC0">
        <w:rPr>
          <w:rFonts w:ascii="Times New Roman" w:hAnsi="Times New Roman"/>
        </w:rPr>
        <w:t>т.д</w:t>
      </w:r>
      <w:proofErr w:type="spellEnd"/>
      <w:r w:rsidRPr="00536CC0">
        <w:rPr>
          <w:rFonts w:ascii="Times New Roman" w:hAnsi="Times New Roman"/>
        </w:rPr>
        <w:t>. Візуалізація, в свою чергу, допомагає відчути і уявити кінцевий результат, що в підсумку істотно полегшує досягнення самої мети.</w:t>
      </w:r>
    </w:p>
    <w:p w14:paraId="3309004F"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Хороша вправа на візуалізацію. Закрийте очі і уявіть собі квартиру, в якій ви б хотіли жити років через 10. Ви встали вранці з ліжка, одяглися і пройшли на кухню з красивим інтер'єром, розкішним гарнітуром і сучасними меблями. Приготували смачний сніданок, поїли і попрямували у ванну, щоб зайнятися своєю зовнішністю. Після ранкового туалету і контрастного душу, ви вирушили в гардероб, де одяглися і зібралися на роботу.</w:t>
      </w:r>
    </w:p>
    <w:p w14:paraId="7B5D94F6"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Приділіть виконання даної вправи від 10 до 15 хвилин. Подібна візуалізація в значній мірі підніме вашу мотивацію по досягненню мети.</w:t>
      </w:r>
    </w:p>
    <w:p w14:paraId="50289F65"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Мета повинна бути екологічною. Перевірка на екологічність проводиться таким чином. Потрібно поставити собі питання: чи не суперечить досягнення даної мети вашим переконанням чи об'єктивної реальності? Чи не порушить досягнення цієї мети будь-яких існуючих у вашому житті відносин, або цінностей? У разі постановки кількох цілей, потрібно впевнитися в тому, що не конфліктують вони між собою?</w:t>
      </w:r>
    </w:p>
    <w:p w14:paraId="4177D39D"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Мета повинна бути досяжною. Немає сенсу бажати підкорення Евересту, польоту в космос на ракеті, участі в гонках «Формули-1», якщо у вас немає для цього ні здоров'я, ні можливостей. </w:t>
      </w:r>
      <w:proofErr w:type="spellStart"/>
      <w:r w:rsidRPr="00536CC0">
        <w:rPr>
          <w:rFonts w:ascii="Times New Roman" w:hAnsi="Times New Roman"/>
        </w:rPr>
        <w:t>Ставте</w:t>
      </w:r>
      <w:proofErr w:type="spellEnd"/>
      <w:r w:rsidRPr="00536CC0">
        <w:rPr>
          <w:rFonts w:ascii="Times New Roman" w:hAnsi="Times New Roman"/>
        </w:rPr>
        <w:t xml:space="preserve"> реальні цілі: «написати статтю за 1 день», «знайти супутника життя в наступному році» і </w:t>
      </w:r>
      <w:proofErr w:type="spellStart"/>
      <w:r w:rsidRPr="00536CC0">
        <w:rPr>
          <w:rFonts w:ascii="Times New Roman" w:hAnsi="Times New Roman"/>
        </w:rPr>
        <w:t>т.д</w:t>
      </w:r>
      <w:proofErr w:type="spellEnd"/>
      <w:r w:rsidRPr="00536CC0">
        <w:rPr>
          <w:rFonts w:ascii="Times New Roman" w:hAnsi="Times New Roman"/>
        </w:rPr>
        <w:t>.</w:t>
      </w:r>
    </w:p>
    <w:p w14:paraId="2CFDF36C"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Терміни. Нарешті, правильно визначайте інтервал досягнення мети. Встановлюйте максимально розумні і достатні терміни. Нереально вивчити англійську за тиждень, накачати м'язи за 3 дні, схуднути на 20 кілограм за 1 місяць. Ну а щоб бути повністю впевненим у раціональної постановці ваших цілей, можете скористатися також критеріями </w:t>
      </w:r>
      <w:hyperlink r:id="rId120" w:tgtFrame="_blank" w:history="1">
        <w:r w:rsidRPr="00536CC0">
          <w:rPr>
            <w:rFonts w:ascii="Times New Roman" w:hAnsi="Times New Roman"/>
          </w:rPr>
          <w:t>SMART</w:t>
        </w:r>
      </w:hyperlink>
      <w:r w:rsidRPr="00536CC0">
        <w:rPr>
          <w:rFonts w:ascii="Times New Roman" w:hAnsi="Times New Roman"/>
        </w:rPr>
        <w:t>, про які ми згадували вище.</w:t>
      </w:r>
    </w:p>
    <w:p w14:paraId="2570315B" w14:textId="77777777" w:rsidR="003944A0" w:rsidRPr="00536CC0" w:rsidRDefault="003944A0" w:rsidP="003944A0">
      <w:pPr>
        <w:pStyle w:val="af"/>
        <w:ind w:left="284"/>
        <w:jc w:val="both"/>
        <w:rPr>
          <w:rFonts w:ascii="Times New Roman" w:hAnsi="Times New Roman"/>
        </w:rPr>
      </w:pPr>
    </w:p>
    <w:p w14:paraId="5C222F99"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5. Основні помилки при постановці цілей</w:t>
      </w:r>
    </w:p>
    <w:p w14:paraId="2688DB9F"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Всі ми ставимо перед собою будь-які цілі, після чого починаємо рухатися до них. Все добре, ми мотивовані і знаходимося в повному захваті від того, що нас чекає в майбутньому. Але потім щось йде не так: з'ясовується, що для досягнення мети буде потрібно набагато більше часу, ніж планувалося, а блискучі перспективи забуваються. На жаль, постановка мети - це досить складний процес і все може піти не так через уже кілька днів. Хороша новина в тому, що цьому мистецтву можна навчитися , якщо ми будемо уникати найпоширеніших помилок.</w:t>
      </w:r>
    </w:p>
    <w:p w14:paraId="6B5E30D6"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Ставити нереалістичні цілі. Коли ви тільки думаєте про те, чого хочете досягти, важливо випустити свої фантазії і амбіції на волю. Однак як тільки ви намацали цілі, переконайтеся в тому, що вони реалістичні і ви зумієте їх досягти, зберігаючи </w:t>
      </w:r>
      <w:hyperlink r:id="rId121" w:tgtFrame="_blank" w:history="1">
        <w:r w:rsidRPr="00536CC0">
          <w:rPr>
            <w:rFonts w:ascii="Times New Roman" w:hAnsi="Times New Roman"/>
          </w:rPr>
          <w:t>мотивацію</w:t>
        </w:r>
      </w:hyperlink>
      <w:r w:rsidRPr="00536CC0">
        <w:rPr>
          <w:rFonts w:ascii="Times New Roman" w:hAnsi="Times New Roman"/>
        </w:rPr>
        <w:t xml:space="preserve"> і </w:t>
      </w:r>
      <w:hyperlink r:id="rId122" w:tgtFrame="_blank" w:history="1">
        <w:r w:rsidRPr="00536CC0">
          <w:rPr>
            <w:rFonts w:ascii="Times New Roman" w:hAnsi="Times New Roman"/>
          </w:rPr>
          <w:t>дисципліну</w:t>
        </w:r>
      </w:hyperlink>
      <w:r w:rsidRPr="00536CC0">
        <w:rPr>
          <w:rFonts w:ascii="Times New Roman" w:hAnsi="Times New Roman"/>
        </w:rPr>
        <w:t xml:space="preserve"> .</w:t>
      </w:r>
    </w:p>
    <w:p w14:paraId="178465ED"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Пробігти марафон ви не зможете відразу, тому </w:t>
      </w:r>
      <w:proofErr w:type="spellStart"/>
      <w:r w:rsidRPr="00536CC0">
        <w:rPr>
          <w:rFonts w:ascii="Times New Roman" w:hAnsi="Times New Roman"/>
        </w:rPr>
        <w:t>ставте</w:t>
      </w:r>
      <w:proofErr w:type="spellEnd"/>
      <w:r w:rsidRPr="00536CC0">
        <w:rPr>
          <w:rFonts w:ascii="Times New Roman" w:hAnsi="Times New Roman"/>
        </w:rPr>
        <w:t xml:space="preserve"> покрокові мети. Якщо ви хочете стати лідером компанії, то у вас може вийти лише в тому випадку, якщо ви будете рухатися до цієї мрії, поступово підвищуючи свої навички.</w:t>
      </w:r>
    </w:p>
    <w:p w14:paraId="4D46E307"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Найкращим методом постановки цілей є техніка </w:t>
      </w:r>
      <w:hyperlink r:id="rId123" w:tgtFrame="_blank" w:history="1">
        <w:r w:rsidRPr="00536CC0">
          <w:rPr>
            <w:rFonts w:ascii="Times New Roman" w:hAnsi="Times New Roman"/>
          </w:rPr>
          <w:t>SMART</w:t>
        </w:r>
      </w:hyperlink>
      <w:r w:rsidRPr="00536CC0">
        <w:rPr>
          <w:rFonts w:ascii="Times New Roman" w:hAnsi="Times New Roman"/>
        </w:rPr>
        <w:t xml:space="preserve"> .</w:t>
      </w:r>
    </w:p>
    <w:p w14:paraId="33806AA5"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Фокусуватися на невеликій кількості областей. Уявіть, що ви написали список цілей на наступний рік: підвищити продажі на 25%, попросити підвищення і читати по п'ять книжок про </w:t>
      </w:r>
      <w:hyperlink r:id="rId124" w:tgtFrame="_blank" w:history="1">
        <w:r w:rsidRPr="00536CC0">
          <w:rPr>
            <w:rFonts w:ascii="Times New Roman" w:hAnsi="Times New Roman"/>
          </w:rPr>
          <w:t>лідерство</w:t>
        </w:r>
      </w:hyperlink>
      <w:r w:rsidRPr="00536CC0">
        <w:rPr>
          <w:rFonts w:ascii="Times New Roman" w:hAnsi="Times New Roman"/>
        </w:rPr>
        <w:t xml:space="preserve"> щомісяця. Це прекрасні цілі, однак недолік такого підходу в тому, що ви не звертаєте увагу на інші сфери життя. Якщо ми говоримо про щастя, то ви не зможете відчувати себе задоволеним до тих пір, поки головні області вашому житті не будуть поєднуватися між собою. Використовуйте техніку « </w:t>
      </w:r>
      <w:hyperlink r:id="rId125" w:tgtFrame="_blank" w:history="1">
        <w:r w:rsidRPr="00536CC0">
          <w:rPr>
            <w:rFonts w:ascii="Times New Roman" w:hAnsi="Times New Roman"/>
          </w:rPr>
          <w:t>Колесо життя</w:t>
        </w:r>
      </w:hyperlink>
      <w:r w:rsidRPr="00536CC0">
        <w:rPr>
          <w:rFonts w:ascii="Times New Roman" w:hAnsi="Times New Roman"/>
        </w:rPr>
        <w:t xml:space="preserve"> » для досягнення гармонії.</w:t>
      </w:r>
    </w:p>
    <w:p w14:paraId="60881362"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Недооцінювати час виконання завдання. Як часто завдання або проект забирали у вас більше часу, ніж ви планували? Ймовірно, так часто, що всіх випадків і не згадати. Якщо ви недооцінили час, необхідний для виконання завдання, то можете </w:t>
      </w:r>
      <w:proofErr w:type="spellStart"/>
      <w:r w:rsidRPr="00536CC0">
        <w:rPr>
          <w:rFonts w:ascii="Times New Roman" w:hAnsi="Times New Roman"/>
        </w:rPr>
        <w:t>демотивувати</w:t>
      </w:r>
      <w:proofErr w:type="spellEnd"/>
      <w:r w:rsidRPr="00536CC0">
        <w:rPr>
          <w:rFonts w:ascii="Times New Roman" w:hAnsi="Times New Roman"/>
        </w:rPr>
        <w:t xml:space="preserve"> себе і здатися.</w:t>
      </w:r>
    </w:p>
    <w:p w14:paraId="5F5C6F77"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lastRenderedPageBreak/>
        <w:t xml:space="preserve">Вивчайте навички </w:t>
      </w:r>
      <w:hyperlink r:id="rId126" w:tgtFrame="_blank" w:history="1">
        <w:r w:rsidRPr="00536CC0">
          <w:rPr>
            <w:rFonts w:ascii="Times New Roman" w:hAnsi="Times New Roman"/>
          </w:rPr>
          <w:t>тайм-менеджменту</w:t>
        </w:r>
      </w:hyperlink>
      <w:r w:rsidRPr="00536CC0">
        <w:rPr>
          <w:rFonts w:ascii="Times New Roman" w:hAnsi="Times New Roman"/>
        </w:rPr>
        <w:t xml:space="preserve"> для того, щоб планувати свої справи найбільш ефективним способом.</w:t>
      </w:r>
    </w:p>
    <w:p w14:paraId="782D1267"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Не цінувати поразки і невдачі. Не має значення наскільки ви талановиті і наполегливо працюєте - невдачі будуть переслідувати вас із завидною регулярністю. Однак поразки визначають наш характер і спосіб мислення. Будьте завжди оптимістично налаштовані, особливо коли у вас щось не виходить. Ставтеся до складнощів як грі і завжди залишайтеся цікавими: «Чому у мене нічого не вийшло? Які </w:t>
      </w:r>
      <w:proofErr w:type="spellStart"/>
      <w:r w:rsidRPr="00536CC0">
        <w:rPr>
          <w:rFonts w:ascii="Times New Roman" w:hAnsi="Times New Roman"/>
        </w:rPr>
        <w:t>уроки</w:t>
      </w:r>
      <w:proofErr w:type="spellEnd"/>
      <w:r w:rsidRPr="00536CC0">
        <w:rPr>
          <w:rFonts w:ascii="Times New Roman" w:hAnsi="Times New Roman"/>
        </w:rPr>
        <w:t xml:space="preserve"> я можу витягти зі своєї поразки? ».</w:t>
      </w:r>
    </w:p>
    <w:p w14:paraId="7427E204"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Проста порада: при перемогах радійте, як дитина, при поразках відключайте емоції, аналізуйте і міркуйте критично.</w:t>
      </w:r>
    </w:p>
    <w:p w14:paraId="3916A32C"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Ставити цілі, нав'язані з боку. Деякі люди (родичі, друзі, начальник) можуть вплинути на вас таким чином, що при постановці своїх цілей ви будете орієнтуватися на їх думку. Незважаючи на те, що вони можуть бажати вам тільки найкращого, ретельно аналізуйте свої думки і емоції. Чи дійсно ви цього хочете? Однак пам'ятайте, що іноді хороші взаємини - це і є ваша мета, тому навчитеся бути </w:t>
      </w:r>
      <w:proofErr w:type="spellStart"/>
      <w:r w:rsidRPr="00536CC0">
        <w:rPr>
          <w:rFonts w:ascii="Times New Roman" w:hAnsi="Times New Roman"/>
        </w:rPr>
        <w:t>ассертівность</w:t>
      </w:r>
      <w:proofErr w:type="spellEnd"/>
      <w:r w:rsidRPr="00536CC0">
        <w:rPr>
          <w:rFonts w:ascii="Times New Roman" w:hAnsi="Times New Roman"/>
        </w:rPr>
        <w:t>. Поважайте думку інших людей, але при цьому майте і своє власне.</w:t>
      </w:r>
    </w:p>
    <w:p w14:paraId="347EA23B"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Не відслідковувати прогрес. Досягнення навіть проміжної мети вимагає часу. Тому якщо ви не відстежуєте свої успіхи, то запросто можете втратити мотивацію.</w:t>
      </w:r>
    </w:p>
    <w:p w14:paraId="792283B4" w14:textId="77777777" w:rsidR="003944A0" w:rsidRPr="00536CC0" w:rsidRDefault="003944A0" w:rsidP="00761FB0">
      <w:pPr>
        <w:pStyle w:val="af"/>
        <w:numPr>
          <w:ilvl w:val="0"/>
          <w:numId w:val="250"/>
        </w:numPr>
        <w:ind w:left="284" w:hanging="284"/>
        <w:jc w:val="both"/>
        <w:rPr>
          <w:rFonts w:ascii="Times New Roman" w:hAnsi="Times New Roman"/>
        </w:rPr>
      </w:pPr>
      <w:proofErr w:type="spellStart"/>
      <w:r w:rsidRPr="00536CC0">
        <w:rPr>
          <w:rFonts w:ascii="Times New Roman" w:hAnsi="Times New Roman"/>
        </w:rPr>
        <w:t>Ставте</w:t>
      </w:r>
      <w:proofErr w:type="spellEnd"/>
      <w:r w:rsidRPr="00536CC0">
        <w:rPr>
          <w:rFonts w:ascii="Times New Roman" w:hAnsi="Times New Roman"/>
        </w:rPr>
        <w:t xml:space="preserve"> невеликі цілі (що ведуть до досягнення великих), відзначайте їх в журналі успіху і святкуйте свої досягнення. Це </w:t>
      </w:r>
      <w:proofErr w:type="spellStart"/>
      <w:r w:rsidRPr="00536CC0">
        <w:rPr>
          <w:rFonts w:ascii="Times New Roman" w:hAnsi="Times New Roman"/>
        </w:rPr>
        <w:t>додасть</w:t>
      </w:r>
      <w:proofErr w:type="spellEnd"/>
      <w:r w:rsidRPr="00536CC0">
        <w:rPr>
          <w:rFonts w:ascii="Times New Roman" w:hAnsi="Times New Roman"/>
        </w:rPr>
        <w:t xml:space="preserve"> вам сил і енергії рухатися далі.</w:t>
      </w:r>
    </w:p>
    <w:p w14:paraId="3C237B2A"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Відстеження прогресу також допомагає переглядати свої цілі. Ваші пріоритети змінилися? Вам потрібно більше часу, щоб прищепити собі певний навик? Цілі не висічені з каменю, як і ви. Так що, якщо ви, ваша особистість і цінності змінилися, корегуйте і свої плани.</w:t>
      </w:r>
    </w:p>
    <w:p w14:paraId="3838CDF4"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Ставити «негативні» цілі. Те, як саме ви думаєте про свою мету, впливає на вашу впевненість при її досягненні. Наприклад, ви можете поставити собі за мету «скинути вагу». Однак це словосполучення має негативну конотацію і змушує вас думати про те, про що не хочете - вашу вагу. Перефразуйте свою мету на «бути здоровим» і ви відчуєте, що ваше бажання досягти цієї мети збільшилася.</w:t>
      </w:r>
    </w:p>
    <w:p w14:paraId="7641DF5B"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Другий приклад: замість «припинити залишатися допізна на роботі» думайте про те, щоб «проводити більше часу зі своєю сім'єю». Різниця в тому, що в першому випадку ви відмовляєте собі в чомусь без причини, тоді як у другому ви розумієте, навіщо хочете досягти цієї мети.</w:t>
      </w:r>
    </w:p>
    <w:p w14:paraId="58229E78"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Ставити занадто багато цілей. Можливості людини неймовірні, однак у всіх нас є всього 24 години в день. Фокусування на великій кількості цілей може привести до стресу і </w:t>
      </w:r>
      <w:hyperlink r:id="rId127" w:tgtFrame="_blank" w:history="1">
        <w:proofErr w:type="spellStart"/>
        <w:r w:rsidRPr="00536CC0">
          <w:rPr>
            <w:rFonts w:ascii="Times New Roman" w:hAnsi="Times New Roman"/>
          </w:rPr>
          <w:t>прокрастинації</w:t>
        </w:r>
        <w:proofErr w:type="spellEnd"/>
      </w:hyperlink>
      <w:r w:rsidRPr="00536CC0">
        <w:rPr>
          <w:rFonts w:ascii="Times New Roman" w:hAnsi="Times New Roman"/>
        </w:rPr>
        <w:t xml:space="preserve"> .</w:t>
      </w:r>
    </w:p>
    <w:p w14:paraId="43263789"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Тому концентруйтеся на якості, а не на кількості. Встановіть собі три мети і твердо вирішите йти до них кожен день. Якщо ви їх досягнете, то цілком ймовірно усвідомлюєте, що побічно досягли успіху в інших сферах. Наприклад, написавши книгу, ви зрозумієте, що не тільки оволоділи </w:t>
      </w:r>
      <w:hyperlink r:id="rId128" w:tgtFrame="_blank" w:history="1">
        <w:r w:rsidRPr="00536CC0">
          <w:rPr>
            <w:rFonts w:ascii="Times New Roman" w:hAnsi="Times New Roman"/>
          </w:rPr>
          <w:t>навичками письма</w:t>
        </w:r>
      </w:hyperlink>
      <w:r w:rsidRPr="00536CC0">
        <w:rPr>
          <w:rFonts w:ascii="Times New Roman" w:hAnsi="Times New Roman"/>
        </w:rPr>
        <w:t xml:space="preserve">, але також навчилися спілкуватися з людьми і розбиратися в </w:t>
      </w:r>
      <w:hyperlink r:id="rId129" w:tgtFrame="_blank" w:history="1">
        <w:r w:rsidRPr="00536CC0">
          <w:rPr>
            <w:rFonts w:ascii="Times New Roman" w:hAnsi="Times New Roman"/>
          </w:rPr>
          <w:t>психології</w:t>
        </w:r>
      </w:hyperlink>
      <w:r w:rsidRPr="00536CC0">
        <w:rPr>
          <w:rFonts w:ascii="Times New Roman" w:hAnsi="Times New Roman"/>
        </w:rPr>
        <w:t xml:space="preserve"> .</w:t>
      </w:r>
    </w:p>
    <w:p w14:paraId="2C2D69B9" w14:textId="77777777" w:rsidR="003944A0" w:rsidRPr="00536CC0" w:rsidRDefault="003944A0" w:rsidP="003944A0">
      <w:pPr>
        <w:pStyle w:val="af"/>
        <w:ind w:firstLine="709"/>
        <w:jc w:val="both"/>
        <w:rPr>
          <w:rFonts w:ascii="Times New Roman" w:hAnsi="Times New Roman"/>
          <w:b/>
        </w:rPr>
      </w:pPr>
    </w:p>
    <w:p w14:paraId="653DA7B6"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6. Механізм прийняття ефективних рішень для досягнення цілей</w:t>
      </w:r>
    </w:p>
    <w:p w14:paraId="0957D23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Щоб досягти успіху в будь-якому своєму починанні, необхідна система послідовних дій. Багато хто вважає, що досить лише визначити мету і йти до неї, але все не так просто. Якщо мета довгострокова, то ви ризикуєте зустріти перешкоди, на подолання яких може не вистачити ні </w:t>
      </w:r>
      <w:hyperlink r:id="rId130" w:tgtFrame="_blank" w:history="1">
        <w:r w:rsidRPr="00536CC0">
          <w:rPr>
            <w:rFonts w:ascii="Times New Roman" w:hAnsi="Times New Roman"/>
          </w:rPr>
          <w:t>мотивації</w:t>
        </w:r>
      </w:hyperlink>
      <w:r w:rsidRPr="00536CC0">
        <w:rPr>
          <w:rFonts w:ascii="Times New Roman" w:hAnsi="Times New Roman"/>
        </w:rPr>
        <w:t xml:space="preserve"> , ні натхнення. І тільки системний підхід врятує вас.</w:t>
      </w:r>
    </w:p>
    <w:p w14:paraId="0928BE2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Досягнення мети схоже на тривалий, виснажливий забіг. Хтось може почати бігти швидко і через короткий проміжок часу впаде без сил. А хтось розподілить їх на всю дистанцію і перетне фінішну пряму. Пропонуємо вашій увазі систему з 10 кроків, які посприяють тому, щоб ви не видихалися відразу після старту.</w:t>
      </w:r>
    </w:p>
    <w:p w14:paraId="7B12E7A1"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Виберіть мету, яка мотивує і надихає вас. Не варто ставити таку банальну мету, як вивчити англійську. Тобто, звичайно, мета така може бути, але ви повинні по-іншому підійти до формулювання самого завдання. Наприклад: навчитися вільно говорити, не відчуваючи незручності в розмовах з носіями, або навчитися читати і розуміти книги англійською.</w:t>
      </w:r>
    </w:p>
    <w:p w14:paraId="1F4CFE0E"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Одним з ключових моментів успішного досягнення мети (крім дисципліни) є мотивація. Коли ви встановлюєте її, переконайтеся, що вона важлива для вас і відповідає вашим цінностям. Тобто мета повинна мати чітко визначені переваги. Крім того, вона повинна бути доречна для загальної картини вашого життя. Коли встановлюєте її, переконайтеся, що дуже зацікавлені в її досягненні, виконавши такі дії:</w:t>
      </w:r>
    </w:p>
    <w:p w14:paraId="67BB2E95"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 xml:space="preserve">Запитайте себе, ставите ви її, тому що хочете досягти або тому що це </w:t>
      </w:r>
      <w:proofErr w:type="spellStart"/>
      <w:r w:rsidRPr="00536CC0">
        <w:rPr>
          <w:rFonts w:ascii="Times New Roman" w:hAnsi="Times New Roman"/>
        </w:rPr>
        <w:t>модно</w:t>
      </w:r>
      <w:proofErr w:type="spellEnd"/>
      <w:r w:rsidRPr="00536CC0">
        <w:rPr>
          <w:rFonts w:ascii="Times New Roman" w:hAnsi="Times New Roman"/>
        </w:rPr>
        <w:t xml:space="preserve"> і популярно. Чи враховуються ваші інтереси і потреби? Як-не-як, вам доведеться йти до мети досить довго, тому потрібно переконатися, що це вам точно треба.</w:t>
      </w:r>
    </w:p>
    <w:p w14:paraId="12F6FF9F"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lastRenderedPageBreak/>
        <w:t>Задайте собі питання: «За шкалою від 1 до 10, наскільки мені це потрібно?».</w:t>
      </w:r>
    </w:p>
    <w:p w14:paraId="28B9230C"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Запишіть всі переваги, які ви очікуєте отримати, якщо досягнете своєї мети.</w:t>
      </w:r>
    </w:p>
    <w:p w14:paraId="6182443F"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Запитайте себе: «Як ця мета вписується в загальну картину моєму житті?».</w:t>
      </w:r>
    </w:p>
    <w:p w14:paraId="5D810A43"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Переходьте до другого кроку, коли переконалися, що достатньо мотивовані для досягнення цієї мети.</w:t>
      </w:r>
    </w:p>
    <w:p w14:paraId="3A73A354"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Зробіть її конкретною. Ви напевно чули це мільйон разів: невизначені цілі дають невизначені результати. Якщо вам потрібні позитивні, однозначні результати, ваші цілі повинні бути конкретними. Припустимо, ви хочете прочитати за наступний рік 30 класичних художніх книг. Для цього потрібно:</w:t>
      </w:r>
    </w:p>
    <w:p w14:paraId="014D9214"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Виписати назви всіх творів, які хочете прочитати. Витратити достатньо часу на складання списку цікавих для вас книг.</w:t>
      </w:r>
    </w:p>
    <w:p w14:paraId="17E9C476"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Визначити, в електронному або паперовому форматі вони будуть.</w:t>
      </w:r>
    </w:p>
    <w:p w14:paraId="7E22A95F"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Вирішити, скільки часу буде йти на читання.</w:t>
      </w:r>
    </w:p>
    <w:p w14:paraId="12C8AA4C"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Подивіться на свою мету і запитайте себе: «Як я можу зробити її більш конкретної?». Потім запитаєте ще раз: «Як я можу зробити її ще більш конкретної?». У нашому випадку відповідь буде: «Читати щотижня одну книгу зі списку».</w:t>
      </w:r>
    </w:p>
    <w:p w14:paraId="3739DC62"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Встановіть крайній термін. Дедлайни - один з кращих </w:t>
      </w:r>
      <w:proofErr w:type="spellStart"/>
      <w:r w:rsidRPr="00536CC0">
        <w:rPr>
          <w:rFonts w:ascii="Times New Roman" w:hAnsi="Times New Roman"/>
        </w:rPr>
        <w:t>мотиваторів</w:t>
      </w:r>
      <w:proofErr w:type="spellEnd"/>
      <w:r w:rsidRPr="00536CC0">
        <w:rPr>
          <w:rFonts w:ascii="Times New Roman" w:hAnsi="Times New Roman"/>
        </w:rPr>
        <w:t xml:space="preserve"> в життя. Вони </w:t>
      </w:r>
      <w:proofErr w:type="spellStart"/>
      <w:r w:rsidRPr="00536CC0">
        <w:rPr>
          <w:rFonts w:ascii="Times New Roman" w:hAnsi="Times New Roman"/>
        </w:rPr>
        <w:t>життєво</w:t>
      </w:r>
      <w:proofErr w:type="spellEnd"/>
      <w:r w:rsidRPr="00536CC0">
        <w:rPr>
          <w:rFonts w:ascii="Times New Roman" w:hAnsi="Times New Roman"/>
        </w:rPr>
        <w:t xml:space="preserve"> важливі для досягнення мети. Яку б мету ви не вибрали, переконайтеся, що встановлено крайній термін.</w:t>
      </w:r>
    </w:p>
    <w:p w14:paraId="41C86CF9"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Встановіть основні етапи. Основний етап - це перехід від однієї фази до іншої. Коли мета занадто далека, етапи виступають в якості покажчиків, які дозволяють відстежувати прогрес і стежити за тим, щоб ви були на правильному шляху. Вони також дозволяють побачити, де настає привід радіти і святкувати, що також важливо для мотивації і продовження руху. З'ясуйте, які основні етапи на шляху до вашої мети. Це важливо для наступного кроку.</w:t>
      </w:r>
    </w:p>
    <w:p w14:paraId="41097056"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Нагороджуйте себе. Винагороди - відмінний стимул в роботі над вашими цілями. В ідеалі, втім, процес досягнення мети буде винагородою сам по собі. Але навіть якщо ви любите читати, іноді читання буде даватися з великими труднощами. Винагороди можуть бути досить символічними і коштувати вам копійки. Насолоджуйтесь процесом, але не забувайте і про маленьких заслужених радощах життя.</w:t>
      </w:r>
    </w:p>
    <w:p w14:paraId="222771F4"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Розбийте шлях до мети на окремі кроки. Одна з основних причин, по якій люди відкладають свої цілі - це те, що вони не знають, як діяти. Тому ви повинні чітко знати, що робити. Тобто, розбити її на маленькі кроки. Будь-яку мету можна розбити на більш дрібні. наприклад:</w:t>
      </w:r>
    </w:p>
    <w:p w14:paraId="5E4B67E5"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Якщо ваша мета - написання роману, тоді метою буде певна кількість написаних сторінок, глав.</w:t>
      </w:r>
    </w:p>
    <w:p w14:paraId="0DDD9642" w14:textId="77777777" w:rsidR="003944A0" w:rsidRPr="00536CC0" w:rsidRDefault="003944A0" w:rsidP="00761FB0">
      <w:pPr>
        <w:pStyle w:val="af"/>
        <w:numPr>
          <w:ilvl w:val="0"/>
          <w:numId w:val="250"/>
        </w:numPr>
        <w:ind w:left="851" w:hanging="284"/>
        <w:jc w:val="both"/>
        <w:rPr>
          <w:rFonts w:ascii="Times New Roman" w:hAnsi="Times New Roman"/>
        </w:rPr>
      </w:pPr>
      <w:r w:rsidRPr="00536CC0">
        <w:rPr>
          <w:rFonts w:ascii="Times New Roman" w:hAnsi="Times New Roman"/>
        </w:rPr>
        <w:t>Якщо мета - вивчення іноземної мови, то метою буде проходження 3 уроків за тиждень.</w:t>
      </w:r>
    </w:p>
    <w:p w14:paraId="08DA2232"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Запишіть ці маленькі цілі-кроки.</w:t>
      </w:r>
    </w:p>
    <w:p w14:paraId="335E7ED4"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Розплануйте її. Як тільки ви точно дізнаєтесь, що будете робити кожен день, саме час почати планувати. Переконайтеся, що ніяких інших справ не намічається і вас не буде ніхто і ніщо відволікати. Безумовно, це включає в себе відключення звуку мобільного телефону.</w:t>
      </w:r>
    </w:p>
    <w:p w14:paraId="4B345A5D"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Відстежуйте прогрес. Існують дослідження, які доводять, що відстеження прогресу в досягненні цілей покращує самопочуття і підвищує рівень щастя. Оцінюючи свої результати, ви будете стежити за тим, що йдете в правильному напрямку. Все це в підсумку буде надавати ще більше мотивації.</w:t>
      </w:r>
    </w:p>
    <w:p w14:paraId="327B8956"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Коли впадете, піднімайтеся. У гонитві за метою ви будете падати і не раз (тому ми говоримо «коли», а не «якщо»). Важливо морально бути готовим до того, що ураження обов'язково будуть. Ви також можете відставати від свого плану з різних причин: хвороби, інші справи, складні обставини. Не варто здаватися - поверніться до роботи як тільки зможете. Не дозволяйте невдач відволікати вас від мети.</w:t>
      </w:r>
    </w:p>
    <w:p w14:paraId="48508321"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Знайдіть спосіб утримати відповідальність за свою мету. Вам потрібно прийняти на себе зобов'язання за </w:t>
      </w:r>
      <w:hyperlink r:id="rId131" w:tgtFrame="_blank" w:history="1">
        <w:r w:rsidRPr="00536CC0">
          <w:rPr>
            <w:rFonts w:ascii="Times New Roman" w:hAnsi="Times New Roman"/>
          </w:rPr>
          <w:t>досягнення мети</w:t>
        </w:r>
      </w:hyperlink>
      <w:r w:rsidRPr="00536CC0">
        <w:rPr>
          <w:rFonts w:ascii="Times New Roman" w:hAnsi="Times New Roman"/>
        </w:rPr>
        <w:t xml:space="preserve"> , інакше буде дуже легко відмовитися від неї в складні часи (а вони будуть). Якщо є можливість, то працюйте над своєю метою з іншими людьми. Наприклад, пишіть роман разом. Нехай це буде хаотично, зате таким чином стане легше мотивувати один одного.</w:t>
      </w:r>
    </w:p>
    <w:p w14:paraId="53C36F7D" w14:textId="77777777" w:rsidR="003944A0" w:rsidRPr="00536CC0" w:rsidRDefault="003944A0" w:rsidP="003944A0">
      <w:pPr>
        <w:pStyle w:val="af"/>
        <w:jc w:val="both"/>
        <w:rPr>
          <w:rFonts w:ascii="Segoe UI" w:eastAsia="Times New Roman" w:hAnsi="Segoe UI" w:cs="Segoe UI"/>
          <w:color w:val="000000"/>
        </w:rPr>
      </w:pPr>
    </w:p>
    <w:p w14:paraId="0B98FAD6"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 xml:space="preserve">Тема 3. </w:t>
      </w:r>
      <w:bookmarkStart w:id="28" w:name="_Hlk101867461"/>
      <w:r w:rsidRPr="00536CC0">
        <w:rPr>
          <w:rFonts w:ascii="Times New Roman" w:hAnsi="Times New Roman"/>
          <w:b/>
        </w:rPr>
        <w:t>ПРОБЛЕМИ: ВИДИ, ДІАГНОСТИКА, АНАЛІЗ</w:t>
      </w:r>
      <w:bookmarkEnd w:id="28"/>
    </w:p>
    <w:p w14:paraId="06DB90DA" w14:textId="77777777" w:rsidR="003944A0" w:rsidRPr="00536CC0" w:rsidRDefault="003944A0" w:rsidP="003944A0">
      <w:pPr>
        <w:pStyle w:val="af"/>
        <w:jc w:val="center"/>
        <w:rPr>
          <w:rFonts w:ascii="Times New Roman" w:hAnsi="Times New Roman"/>
          <w:b/>
        </w:rPr>
      </w:pPr>
    </w:p>
    <w:p w14:paraId="3050BC02" w14:textId="77777777" w:rsidR="003944A0" w:rsidRPr="003944A0" w:rsidRDefault="003944A0" w:rsidP="00761FB0">
      <w:pPr>
        <w:pStyle w:val="af"/>
        <w:numPr>
          <w:ilvl w:val="1"/>
          <w:numId w:val="251"/>
        </w:numPr>
        <w:rPr>
          <w:rFonts w:ascii="Times New Roman" w:hAnsi="Times New Roman"/>
          <w:b/>
          <w:bCs/>
        </w:rPr>
      </w:pPr>
      <w:r w:rsidRPr="003944A0">
        <w:rPr>
          <w:rFonts w:ascii="Times New Roman" w:hAnsi="Times New Roman"/>
          <w:b/>
          <w:bCs/>
        </w:rPr>
        <w:t>Соціально-економічна сутність проблем</w:t>
      </w:r>
    </w:p>
    <w:p w14:paraId="24497723" w14:textId="77777777" w:rsidR="003944A0" w:rsidRPr="003944A0" w:rsidRDefault="003944A0" w:rsidP="00761FB0">
      <w:pPr>
        <w:pStyle w:val="af"/>
        <w:numPr>
          <w:ilvl w:val="1"/>
          <w:numId w:val="251"/>
        </w:numPr>
        <w:rPr>
          <w:rFonts w:ascii="Times New Roman" w:hAnsi="Times New Roman"/>
          <w:b/>
          <w:bCs/>
        </w:rPr>
      </w:pPr>
      <w:r w:rsidRPr="003944A0">
        <w:rPr>
          <w:rFonts w:ascii="Times New Roman" w:hAnsi="Times New Roman"/>
          <w:b/>
          <w:bCs/>
        </w:rPr>
        <w:t>Види проблем</w:t>
      </w:r>
    </w:p>
    <w:p w14:paraId="316C4E76" w14:textId="77777777" w:rsidR="003944A0" w:rsidRPr="003944A0" w:rsidRDefault="003944A0" w:rsidP="00761FB0">
      <w:pPr>
        <w:pStyle w:val="af"/>
        <w:numPr>
          <w:ilvl w:val="1"/>
          <w:numId w:val="251"/>
        </w:numPr>
        <w:rPr>
          <w:rFonts w:ascii="Times New Roman" w:hAnsi="Times New Roman"/>
          <w:b/>
          <w:bCs/>
        </w:rPr>
      </w:pPr>
      <w:r w:rsidRPr="003944A0">
        <w:rPr>
          <w:rFonts w:ascii="Times New Roman" w:hAnsi="Times New Roman"/>
          <w:b/>
          <w:bCs/>
        </w:rPr>
        <w:t>Діагностика проблем</w:t>
      </w:r>
    </w:p>
    <w:p w14:paraId="230AC90E" w14:textId="77777777" w:rsidR="003944A0" w:rsidRPr="003944A0" w:rsidRDefault="003944A0" w:rsidP="00761FB0">
      <w:pPr>
        <w:pStyle w:val="af"/>
        <w:numPr>
          <w:ilvl w:val="1"/>
          <w:numId w:val="251"/>
        </w:numPr>
        <w:rPr>
          <w:rFonts w:ascii="Times New Roman" w:hAnsi="Times New Roman"/>
          <w:b/>
          <w:bCs/>
        </w:rPr>
      </w:pPr>
      <w:r w:rsidRPr="003944A0">
        <w:rPr>
          <w:rFonts w:ascii="Times New Roman" w:hAnsi="Times New Roman"/>
          <w:b/>
          <w:bCs/>
        </w:rPr>
        <w:t>Аналіз проблем</w:t>
      </w:r>
    </w:p>
    <w:p w14:paraId="14567F97" w14:textId="77777777" w:rsidR="003944A0" w:rsidRPr="00536CC0" w:rsidRDefault="003944A0" w:rsidP="003944A0">
      <w:pPr>
        <w:pStyle w:val="af"/>
        <w:jc w:val="center"/>
        <w:rPr>
          <w:rFonts w:ascii="Times New Roman" w:hAnsi="Times New Roman"/>
          <w:b/>
        </w:rPr>
      </w:pPr>
      <w:r w:rsidRPr="00536CC0">
        <w:rPr>
          <w:rFonts w:ascii="Times New Roman" w:hAnsi="Times New Roman"/>
          <w:b/>
        </w:rPr>
        <w:lastRenderedPageBreak/>
        <w:t>1. Соціально-економічна сутність проблем</w:t>
      </w:r>
    </w:p>
    <w:p w14:paraId="55697289"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Прийняття рішень, як нескладно помітити, безпосередньо пов'язане з вирішенням найрізноманітніших проблем. Але щоб </w:t>
      </w:r>
      <w:proofErr w:type="spellStart"/>
      <w:r w:rsidRPr="00536CC0">
        <w:rPr>
          <w:rFonts w:ascii="Times New Roman" w:hAnsi="Times New Roman"/>
        </w:rPr>
        <w:t>грамотно</w:t>
      </w:r>
      <w:proofErr w:type="spellEnd"/>
      <w:r w:rsidRPr="00536CC0">
        <w:rPr>
          <w:rFonts w:ascii="Times New Roman" w:hAnsi="Times New Roman"/>
        </w:rPr>
        <w:t xml:space="preserve"> вирішувати проблеми, необхідно в них розбиратися, а також проводити діагностику і всебічний аналіз. Це можна назвати основою прийняття рішень, і починати освоєння такого непростого досвіду рекомендується саме з її вивчення.</w:t>
      </w:r>
    </w:p>
    <w:p w14:paraId="495BD1D4"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Від того, наскільки ефективно і </w:t>
      </w:r>
      <w:proofErr w:type="spellStart"/>
      <w:r w:rsidRPr="00536CC0">
        <w:rPr>
          <w:rFonts w:ascii="Times New Roman" w:hAnsi="Times New Roman"/>
        </w:rPr>
        <w:t>грамотно</w:t>
      </w:r>
      <w:proofErr w:type="spellEnd"/>
      <w:r w:rsidRPr="00536CC0">
        <w:rPr>
          <w:rFonts w:ascii="Times New Roman" w:hAnsi="Times New Roman"/>
        </w:rPr>
        <w:t xml:space="preserve"> людина їх вирішує, може залежати не тільки стан справ на тій же роботі, але і благополуччя, причому не тільки матеріальне, а й емоційне і психічне. </w:t>
      </w:r>
    </w:p>
    <w:p w14:paraId="628D869C"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У найширшому розумінні будь-яка проблема є складне питання теоретичного або практичного характеру, який вимагає вивчення і вирішення. У науковій трактуванні проблема являє собою суперечливу ситуацію, зумовлену взаємовиключними позиціями в поясненні процесів, об'єктів або явищ. У звичайному ж житті проблему можна сформулювати як ситуацію, коли зрозуміло, що потрібно отримати, але незрозуміло, як цього домогтися.</w:t>
      </w:r>
    </w:p>
    <w:p w14:paraId="6A71EB48"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У питанні прийняття рішень і вирішення проблем саме постановка проблеми відіграє величезну роль. При невірної постановці людина йде в сторону від вирішення ситуації, приходить до помилкових висновків і, як наслідок, до невірних рішень. Самі ж проблеми, будучи недоліком або проявом чого-небудь, найчастіше характеризуються як чинник, що стимулює до дії.</w:t>
      </w:r>
    </w:p>
    <w:p w14:paraId="2F5C167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Сутність всіх проблем вимагає від людини їх аналізу, оцінки та складання концепції для вирішення проблемного питання, а також подальшої перевірки правильності висновків і дій дослідним шляхом. Але про методи ідентифікації, діагностики та аналізу проблем ми поговоримо трохи пізніше, а поки хочемо познайомити вас з їх видами. Уміння розбиратися в типології проблем - це перший крок на шляху до їх усунення.</w:t>
      </w:r>
    </w:p>
    <w:p w14:paraId="7AD720AE" w14:textId="77777777" w:rsidR="003944A0" w:rsidRPr="00536CC0" w:rsidRDefault="003944A0" w:rsidP="003944A0">
      <w:pPr>
        <w:pStyle w:val="af"/>
        <w:ind w:firstLine="709"/>
        <w:jc w:val="both"/>
        <w:rPr>
          <w:rFonts w:ascii="Times New Roman" w:hAnsi="Times New Roman"/>
        </w:rPr>
      </w:pPr>
    </w:p>
    <w:p w14:paraId="2A0DB5AA"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2. Види проблем</w:t>
      </w:r>
    </w:p>
    <w:p w14:paraId="6AFEF75F"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Мінливість і різноманіття проявів світу є основна причина того, що і проблеми відрізняються за своєю суттю. Так, вони можуть стосуватися наступних сфер життя:</w:t>
      </w:r>
    </w:p>
    <w:p w14:paraId="5264F5B1"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Особистість і психіка </w:t>
      </w:r>
    </w:p>
    <w:p w14:paraId="06325CA6"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Наука </w:t>
      </w:r>
    </w:p>
    <w:p w14:paraId="5518FB82"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Суспільство </w:t>
      </w:r>
    </w:p>
    <w:p w14:paraId="3A7594B3"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Економіка </w:t>
      </w:r>
    </w:p>
    <w:p w14:paraId="4BD67523"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Трудова діяльність </w:t>
      </w:r>
    </w:p>
    <w:p w14:paraId="7D589EF2"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Екологія </w:t>
      </w:r>
    </w:p>
    <w:p w14:paraId="4BD6A4F2"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світ </w:t>
      </w:r>
    </w:p>
    <w:p w14:paraId="0482BBA6"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Розглянемо в загальних рисах кожен з видів.</w:t>
      </w:r>
    </w:p>
    <w:p w14:paraId="266579B7"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Психологічні проблеми. Психологічні проблеми виражаються в </w:t>
      </w:r>
      <w:hyperlink r:id="rId132" w:history="1">
        <w:r w:rsidRPr="00536CC0">
          <w:rPr>
            <w:rFonts w:ascii="Times New Roman" w:hAnsi="Times New Roman"/>
          </w:rPr>
          <w:t>відсутності рівноваги в душевному стані</w:t>
        </w:r>
      </w:hyperlink>
      <w:r w:rsidRPr="00536CC0">
        <w:rPr>
          <w:rFonts w:ascii="Times New Roman" w:hAnsi="Times New Roman"/>
        </w:rPr>
        <w:t xml:space="preserve"> людини. Нерівновага впливає на взаємини людини з самим собою і навколишньою дійсністю. Психологічні проблеми можуть бути явними - до них відноситься ревнощі, негаразди в стосунках, страхи, відсутність волі та самоконтролю і </w:t>
      </w:r>
      <w:proofErr w:type="spellStart"/>
      <w:r w:rsidRPr="00536CC0">
        <w:rPr>
          <w:rFonts w:ascii="Times New Roman" w:hAnsi="Times New Roman"/>
        </w:rPr>
        <w:t>т.д</w:t>
      </w:r>
      <w:proofErr w:type="spellEnd"/>
      <w:r w:rsidRPr="00536CC0">
        <w:rPr>
          <w:rFonts w:ascii="Times New Roman" w:hAnsi="Times New Roman"/>
        </w:rPr>
        <w:t>. Також вони можуть бути прихованими - проявляються не в повній мірі, а лише частково і час від часу, і глибинними - прихованими в підсвідомості і вимагають ретельного опрацювання психологом.</w:t>
      </w:r>
    </w:p>
    <w:p w14:paraId="1DFB33FB"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Наукові проблеми. Наукові види проблем (до них відносяться організаційні, методологічні та теоретичні) є сукупністю з'являються в науково-дослідній діяльності практичних і теоретичних завдань - складних, що йдуть врозріз з існуючими знаннями, які вимагають рішення за допомогою наукових досліджень. Щоб вирішити наукові проблеми, найчастіше додаються колективні зусилля людей з різними знаннями і навичками.</w:t>
      </w:r>
    </w:p>
    <w:p w14:paraId="4905D722"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Соціальні проблеми. Проблеми соціального характеру виражаються в тому, що потреби і інтереси окремих людей і груп людей задовольняються в повному обсязі. До потреб відносяться як фізіологічні потреби (їжа, житло, одяг), так і духовні (самореалізація, освіту, спілкування). Вдаватися в подробиці ми не будемо, але все ж варто сказати, що соціальні проблеми поділяються на сімейні та індивідуально-особистісні, соціально-економічні, соціально-екологічні, поведінкові, проблеми соціальної стратифікації, символізації і соціального моделювання і соціально-політичні.</w:t>
      </w:r>
    </w:p>
    <w:p w14:paraId="001B20FA"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Економічні проблеми. Економічні проблеми - це проблеми, що впливають на економіку та рівень життя як окремих держав, так і всієї світової спільноти. Здебільшого вони обумовлені тим фактом, що вимагають переростання економічних </w:t>
      </w:r>
      <w:proofErr w:type="spellStart"/>
      <w:r w:rsidRPr="00536CC0">
        <w:rPr>
          <w:rFonts w:ascii="Times New Roman" w:hAnsi="Times New Roman"/>
        </w:rPr>
        <w:t>зв'язків</w:t>
      </w:r>
      <w:proofErr w:type="spellEnd"/>
      <w:r w:rsidRPr="00536CC0">
        <w:rPr>
          <w:rFonts w:ascii="Times New Roman" w:hAnsi="Times New Roman"/>
        </w:rPr>
        <w:t xml:space="preserve"> між окремими державами в один економічний комплекс. Першочерговою проблемою тут є правильний розподіл продовольства між людьми. Економічні проблеми об'єднуються в одне ціле, тому що знаходяться в повній залежності один від одного. Якщо ж спробувати привести цей вид проблем до спільного знаменника, то все їх різноманіття можна позначити питаннями «Що робити?», «Як робити?» і «Для кого виробляти?». </w:t>
      </w:r>
      <w:r w:rsidRPr="00536CC0">
        <w:rPr>
          <w:rFonts w:ascii="Times New Roman" w:hAnsi="Times New Roman"/>
        </w:rPr>
        <w:lastRenderedPageBreak/>
        <w:t xml:space="preserve">Говорячи простіше, потрібно </w:t>
      </w:r>
      <w:proofErr w:type="spellStart"/>
      <w:r w:rsidRPr="00536CC0">
        <w:rPr>
          <w:rFonts w:ascii="Times New Roman" w:hAnsi="Times New Roman"/>
        </w:rPr>
        <w:t>грамотно</w:t>
      </w:r>
      <w:proofErr w:type="spellEnd"/>
      <w:r w:rsidRPr="00536CC0">
        <w:rPr>
          <w:rFonts w:ascii="Times New Roman" w:hAnsi="Times New Roman"/>
        </w:rPr>
        <w:t xml:space="preserve"> вибирати вироблені блага, необхідні для цього технології і ресурси, і правильно перерозподіляти готовий продукт між суб'єктами економіки,</w:t>
      </w:r>
    </w:p>
    <w:p w14:paraId="2BCCC055"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Керуючі проблеми. Керуючі проблеми відображають невідповідність фактичних результатів і запланованих цілей у трудовій діяльності, яке продукуватиме до виникнення </w:t>
      </w:r>
      <w:proofErr w:type="spellStart"/>
      <w:r w:rsidRPr="00536CC0">
        <w:rPr>
          <w:rFonts w:ascii="Times New Roman" w:hAnsi="Times New Roman"/>
        </w:rPr>
        <w:t>несправностей</w:t>
      </w:r>
      <w:proofErr w:type="spellEnd"/>
      <w:r w:rsidRPr="00536CC0">
        <w:rPr>
          <w:rFonts w:ascii="Times New Roman" w:hAnsi="Times New Roman"/>
        </w:rPr>
        <w:t xml:space="preserve"> робочому процесі. Врегулювання даного виду проблем здійснюється через своєчасне виявлення і діагностування проблем, і наступні грамотні управлінські рішення. До управлінських проблем відносять стратегічні і тактичні проблеми, а також проблеми з рівнями керівних підрозділів.</w:t>
      </w:r>
    </w:p>
    <w:p w14:paraId="68FB487B"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Екологічні проблеми. Екологічні види проблем породжує людська діяльність, що ставить на чільне місце задоволення інтересів людини і викликає незворотні і негативні зміни в природному середовищі. Серед найбільш актуальних екологічних проблем можна виділити руйнування озонового шару, парниковий ефект, кислотні опади і питання утилізації відходів. Екологія та стан планети потребують найактивніших заходи дозволу цих проблем, по праву вважаються проблемами глобального масштабу.</w:t>
      </w:r>
    </w:p>
    <w:p w14:paraId="0B18897A"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Глобальні проблеми. Глобальні проблеми - це велика окрема категорія проблем, що мають природно-природний і соціальний характер. Такі проблеми стосуються інтересів всього людства і серйозно загрожують його майбутньому. Якщо спиратися на характерні ознаки, глобальні проблеми виникають між людиною і суспільством, людиною і природою, розвиненими і країнами, що розвиваються. А найбільш актуальними на сьогоднішній день є такі проблеми як загроза ядерної війни, світовий тероризм, екологічна криза, дефіцит природних ресурсів, демографічна криза, культурна та економічна різниця в рівні життя розвинених країн і країн третього світу, наслідки науково-технічної революції, поширення інфекційних захворювань , наркоманія, алкоголізм та інші </w:t>
      </w:r>
      <w:hyperlink r:id="rId133" w:history="1">
        <w:r w:rsidRPr="00536CC0">
          <w:rPr>
            <w:rFonts w:ascii="Times New Roman" w:hAnsi="Times New Roman"/>
          </w:rPr>
          <w:t>шкідливі звички</w:t>
        </w:r>
      </w:hyperlink>
      <w:r w:rsidRPr="00536CC0">
        <w:rPr>
          <w:rFonts w:ascii="Times New Roman" w:hAnsi="Times New Roman"/>
        </w:rPr>
        <w:t xml:space="preserve"> .</w:t>
      </w:r>
    </w:p>
    <w:p w14:paraId="475ECB49"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Така в загальних рисах класифікація проблем. Знаючи її, можна з точністю визначити вид і рівень з'явилася проблеми, а значить, і зробити перший крок на шляху до її вирішення. Однак набагато важливіше зробити кілька наступних кроків, а саме продіагностувати проблему, піддати її точної інтерпретації та ідентифікації, а також глибокого аналізу.</w:t>
      </w:r>
    </w:p>
    <w:p w14:paraId="1AA991AE"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Нижченаведена інформація стосується якраз всіх цих питань і буде корисна в рішенні більшості проблем, що зустрічаються на вашому шляху. Ми схильні вважати, що ви не плануєте вирішувати проблеми глобального масштабу, а тому все, що ви дізнаєтеся, може бути досить легко можна застосувати на практиці. Втім, навіть якщо ви зіткнетеся з необхідністю вирішення питань глобального характеру, ці знання </w:t>
      </w:r>
      <w:proofErr w:type="spellStart"/>
      <w:r w:rsidRPr="00536CC0">
        <w:rPr>
          <w:rFonts w:ascii="Times New Roman" w:hAnsi="Times New Roman"/>
        </w:rPr>
        <w:t>послужать</w:t>
      </w:r>
      <w:proofErr w:type="spellEnd"/>
      <w:r w:rsidRPr="00536CC0">
        <w:rPr>
          <w:rFonts w:ascii="Times New Roman" w:hAnsi="Times New Roman"/>
        </w:rPr>
        <w:t xml:space="preserve"> вам хорошу службу.</w:t>
      </w:r>
    </w:p>
    <w:p w14:paraId="764671BC" w14:textId="77777777" w:rsidR="003944A0" w:rsidRPr="00536CC0" w:rsidRDefault="003944A0" w:rsidP="003944A0">
      <w:pPr>
        <w:pStyle w:val="af"/>
        <w:ind w:firstLine="709"/>
        <w:jc w:val="both"/>
        <w:rPr>
          <w:rFonts w:ascii="Times New Roman" w:hAnsi="Times New Roman"/>
        </w:rPr>
      </w:pPr>
    </w:p>
    <w:p w14:paraId="07863BFA"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3. Діагностика проблем</w:t>
      </w:r>
    </w:p>
    <w:p w14:paraId="43B790E7"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Діагностика будь-якої проблеми починається з її інтерпретації. Інтерпретація в свою чергу виражається в доданні значення і точному визначенні визнаною (достовірно встановленої) проблеми. Проблемі можна надати або форму можливості, або форму кризи, або форму рутинного явища.</w:t>
      </w:r>
    </w:p>
    <w:p w14:paraId="743ED8C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Якщо це можливість, то її потрібно знайти і розкрити, але якщо це криза або рутинне явище, вони проявляються самі, вимагаючи негайного втручання. Рутинні проблеми, що повторюються з разу в раз, можна віднести до категорії структурованих, а можливості і кризи - до категорії неструктурованих.</w:t>
      </w:r>
    </w:p>
    <w:p w14:paraId="2A0EB1CB" w14:textId="77777777" w:rsidR="003944A0" w:rsidRPr="00536CC0" w:rsidRDefault="003944A0" w:rsidP="003944A0">
      <w:pPr>
        <w:pStyle w:val="af"/>
        <w:ind w:firstLine="709"/>
        <w:jc w:val="both"/>
        <w:rPr>
          <w:rFonts w:ascii="Segoe UI" w:eastAsia="Times New Roman" w:hAnsi="Segoe UI" w:cs="Segoe UI"/>
        </w:rPr>
      </w:pPr>
      <w:r w:rsidRPr="00536CC0">
        <w:rPr>
          <w:rFonts w:ascii="Times New Roman" w:hAnsi="Times New Roman"/>
        </w:rPr>
        <w:t>Виходячи з цього, і рішення проблем підбираються відповідні:</w:t>
      </w:r>
    </w:p>
    <w:p w14:paraId="10C78374"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Структуровані проблеми вимагають запрограмованих рішень</w:t>
      </w:r>
    </w:p>
    <w:p w14:paraId="510AB04A"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Неструктуровані проблеми вимагають незапрограмованих рішень</w:t>
      </w:r>
    </w:p>
    <w:p w14:paraId="2219D4BC" w14:textId="0EFAD972"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Завдяки визначенню і формулювання проблем людина отримує можливість їх ранжирування </w:t>
      </w:r>
      <w:r>
        <w:rPr>
          <w:rFonts w:ascii="Times New Roman" w:hAnsi="Times New Roman"/>
        </w:rPr>
        <w:t>й визначення пріоритетності</w:t>
      </w:r>
      <w:r w:rsidRPr="00536CC0">
        <w:rPr>
          <w:rFonts w:ascii="Times New Roman" w:hAnsi="Times New Roman"/>
        </w:rPr>
        <w:t xml:space="preserve">, а значить, і можливість </w:t>
      </w:r>
      <w:hyperlink r:id="rId134" w:history="1">
        <w:r w:rsidRPr="00536CC0">
          <w:rPr>
            <w:rFonts w:ascii="Times New Roman" w:hAnsi="Times New Roman"/>
          </w:rPr>
          <w:t>складання повного плану дій</w:t>
        </w:r>
      </w:hyperlink>
      <w:r w:rsidRPr="00536CC0">
        <w:rPr>
          <w:rFonts w:ascii="Times New Roman" w:hAnsi="Times New Roman"/>
        </w:rPr>
        <w:t xml:space="preserve"> щодо їх усунення.</w:t>
      </w:r>
    </w:p>
    <w:p w14:paraId="5402FF92"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Ґрунтуватися ранжування може на ряді чинників:</w:t>
      </w:r>
    </w:p>
    <w:p w14:paraId="121364A0"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Кращий варіант застосування здібностей і розподілу часу </w:t>
      </w:r>
    </w:p>
    <w:p w14:paraId="0D0806C6"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Терміновість проблеми та обмеженість її вирішення в часі </w:t>
      </w:r>
    </w:p>
    <w:p w14:paraId="07F899B3"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Вплив проблеми на людину, групу людей або організацію </w:t>
      </w:r>
    </w:p>
    <w:p w14:paraId="672D0B3E"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Наслідки проблеми для людини, групи людей або організації </w:t>
      </w:r>
    </w:p>
    <w:p w14:paraId="46153199"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Життєвий цикл проблеми (проблема може бути вирішена сама по собі або в процесі вирішення інших проблем) </w:t>
      </w:r>
    </w:p>
    <w:p w14:paraId="361C9FE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Спираючись на ці фактори, людина може встановити порядок усунення труднощів від найбільш до найменш пріоритетних. Ранжування проблем - це важливий крок у процесі прийняття рішень. Що ж стосується проблем, що мають першочергове значення, то визначити їх можна за кількома параметрами:</w:t>
      </w:r>
    </w:p>
    <w:p w14:paraId="032E9120"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lastRenderedPageBreak/>
        <w:t xml:space="preserve">Рішення проблеми отримує підтримку ззовні (наприклад, начальство вимагає здати звіт за квартал протягом тижня) </w:t>
      </w:r>
    </w:p>
    <w:p w14:paraId="2C821AF2"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Рішення проблеми забезпечується необхідними ресурсами (наприклад, для складання звіту начальство виділяє окремий час і фахівців з інших відділів) </w:t>
      </w:r>
    </w:p>
    <w:p w14:paraId="165070BD"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Рішення проблеми обіцяє перспективи, відмовляти від яких не можна або недоцільно (наприклад, точний звіт дозволить компанії підвищити свою конкурентоспроможність) </w:t>
      </w:r>
    </w:p>
    <w:p w14:paraId="2701BD55"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Рішення проблеми може вплинути на долю людини, групи людей або організації (наприклад, якщо звіт не буде готовий, співробітник може втратити роботу) </w:t>
      </w:r>
    </w:p>
    <w:p w14:paraId="08C921FA" w14:textId="77777777" w:rsidR="003944A0" w:rsidRPr="00536CC0" w:rsidRDefault="003944A0" w:rsidP="003944A0">
      <w:pPr>
        <w:pStyle w:val="af"/>
        <w:ind w:firstLine="709"/>
        <w:jc w:val="both"/>
        <w:rPr>
          <w:rFonts w:ascii="Times New Roman" w:hAnsi="Times New Roman"/>
        </w:rPr>
      </w:pPr>
    </w:p>
    <w:p w14:paraId="27291ADC"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4. Аналіз проблем</w:t>
      </w:r>
    </w:p>
    <w:p w14:paraId="6EF835BF"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Як тільки проблема інтерпретована, необхідно провести її аналіз. За допомогою нього можна знайти негативні аспекти ситуації та встановити причинно-наслідкові зв'язки. Щоб провести ефективний аналіз проблеми, потрібно:</w:t>
      </w:r>
    </w:p>
    <w:p w14:paraId="4332D9B2"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Визначити залучені сторони, їх інтереси і можливості </w:t>
      </w:r>
    </w:p>
    <w:p w14:paraId="10D65E81"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Визначити проблеми, які стоять перед кожною зі сторін </w:t>
      </w:r>
    </w:p>
    <w:p w14:paraId="0AF4305E"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Побудувати дерево проблем, що відображає причинно-наслідкові зв'язки </w:t>
      </w:r>
    </w:p>
    <w:p w14:paraId="54F02DC9"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Починаючи аналіз проблеми, потрібно заздалегідь встановити межі і предмет аналізу. Це означає, що потрібно знайти не тільки проблемну область, а й виявити залучені сторони - людей, групи людей або організації, що мають до неї відношення.</w:t>
      </w:r>
    </w:p>
    <w:p w14:paraId="1D19553C"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Базовою передумовою аналізу залучених сторін є те, що різні сторони відрізняються своїми інтересами, турботами і здібностями. Все це повинно бути максимально точно визначено і сформульовано. Для цього прийнято використовувати спеціальні питання, такі як «Чиї проблеми і чий потенціал ми (я) аналізуємо?» і «Хто виявиться в плюсі, а хто - в мінусі після вирішення проблеми?». Головне завдання - максимізувати користь і мінімізувати негативний вплив вирішення проблеми.</w:t>
      </w:r>
    </w:p>
    <w:p w14:paraId="6FE790C5"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Якщо аналіз залучених сторін проведено правильно, з'являється можливість:</w:t>
      </w:r>
    </w:p>
    <w:p w14:paraId="21A9DBB1"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Визначити потенційних партнерів у вирішенні проблеми </w:t>
      </w:r>
    </w:p>
    <w:p w14:paraId="0C5DCE2D"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Визначити ключових гравців у вирішенні проблеми </w:t>
      </w:r>
    </w:p>
    <w:p w14:paraId="05BB42A8"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Спрогнозувати ступінь впливу ключових гравців на весь процес вирішення проблеми </w:t>
      </w:r>
    </w:p>
    <w:p w14:paraId="7BF8E43F"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Передбачити дії, спрямовані на отримання підтримки з боку </w:t>
      </w:r>
    </w:p>
    <w:p w14:paraId="16592E17"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Знизити вплив на вирішення проблеми всіляких перешкод </w:t>
      </w:r>
    </w:p>
    <w:p w14:paraId="7649DCB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Найчастіше саме аналіз проблеми викликає найбільші труднощі. Зокрема це стосується серйозних і складних проблем, наприклад, виробничих, управлінських або проблем в сфері бізнесу. Спеціально для спрощення цього завдання були розроблені спеціальні методи аналізу. Вони покликані спростити прийняття рішень через визначення і усунення пріоритетних проблем, які здійснюються за допомогою систематичного збору, обробки та аналізу отриманих про проблему даних.</w:t>
      </w:r>
    </w:p>
    <w:p w14:paraId="0AA5CA81"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Серед основних методів аналізу проблем виділяються такі:</w:t>
      </w:r>
    </w:p>
    <w:p w14:paraId="15565EF4"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Гістограма </w:t>
      </w:r>
    </w:p>
    <w:p w14:paraId="2D8570F0"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контрольний листок </w:t>
      </w:r>
    </w:p>
    <w:p w14:paraId="734A66CC"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Розшарування </w:t>
      </w:r>
    </w:p>
    <w:p w14:paraId="0856A87C"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діаграма розкиду </w:t>
      </w:r>
    </w:p>
    <w:p w14:paraId="7F8A40A2" w14:textId="00EF68FC"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Контрольна карта </w:t>
      </w:r>
    </w:p>
    <w:p w14:paraId="75DE91C4" w14:textId="5A880935"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Д</w:t>
      </w:r>
      <w:r>
        <w:rPr>
          <w:rFonts w:ascii="Times New Roman" w:hAnsi="Times New Roman"/>
        </w:rPr>
        <w:t>і</w:t>
      </w:r>
      <w:r w:rsidRPr="00536CC0">
        <w:rPr>
          <w:rFonts w:ascii="Times New Roman" w:hAnsi="Times New Roman"/>
        </w:rPr>
        <w:t>аграм</w:t>
      </w:r>
      <w:r>
        <w:rPr>
          <w:rFonts w:ascii="Times New Roman" w:hAnsi="Times New Roman"/>
        </w:rPr>
        <w:t>а</w:t>
      </w:r>
      <w:r w:rsidRPr="00536CC0">
        <w:rPr>
          <w:rFonts w:ascii="Times New Roman" w:hAnsi="Times New Roman"/>
        </w:rPr>
        <w:t xml:space="preserve"> Парето </w:t>
      </w:r>
    </w:p>
    <w:p w14:paraId="768B0369"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діаграма Ісікава </w:t>
      </w:r>
    </w:p>
    <w:p w14:paraId="4E0ED30C"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Застосовуватися всі вони можуть як самостійно, так і в комплексі один з одним, і підходять для аналізу і вирішення проблем будь-якого виду. Щоб у вас склалося більш виразне уявлення про ці методи, поговоримо про них більш детально (відразу попередимо, що для детального вивчення зацікавив методу вам в обов'язковому випадку потрібно звернутися до сторонніх джерел).</w:t>
      </w:r>
    </w:p>
    <w:p w14:paraId="29C34F99"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Гістограма. Гістограми використовуються завжди, коли потрібно проаналізувати точність і стабільність якогось процесу, відстежити якість продукту і </w:t>
      </w:r>
      <w:proofErr w:type="spellStart"/>
      <w:r w:rsidRPr="00536CC0">
        <w:rPr>
          <w:rFonts w:ascii="Times New Roman" w:hAnsi="Times New Roman"/>
        </w:rPr>
        <w:t>т.д</w:t>
      </w:r>
      <w:proofErr w:type="spellEnd"/>
      <w:r w:rsidRPr="00536CC0">
        <w:rPr>
          <w:rFonts w:ascii="Times New Roman" w:hAnsi="Times New Roman"/>
        </w:rPr>
        <w:t>. Цей метод вважається одним з кращих інструментів контролю якості. Основна його мета - виявити проблеми, що підлягають вирішенню в першу чергу, і інтерпретувати пов'язані з ними дані.</w:t>
      </w:r>
    </w:p>
    <w:p w14:paraId="44D16B10"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Суть методу полягає в графічному представленні кількісних даних. Гістограма дозволяє знайти закономірності, оцінити серйозність проблеми і побачити шлях її вирішення. Для побудови гістограми необхідно зібрати інформацію і встановити максимальні та мінімальні значення, розділити цей діапазон на інтервали і визначити ширину інтервалів, розподілити інформацію в порядку зростання, провести підрахунок частоти всіх інтервалів і обчислити приблизну частоту потрапляння даних в кожен інтервал. Потім за отриманими даними будується гістограма.</w:t>
      </w:r>
    </w:p>
    <w:p w14:paraId="31050D6B"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lastRenderedPageBreak/>
        <w:t>Серед переваг методу гістограм можна виділити простоту освоєння і побудови, наочність, точні фактичні дані і можливість глибше зрозуміти проблему і швидше знайти шлях її вирішення. Але слід знати, що максимально об'єктивні висновки можуть бути зроблені тільки тоді, коли є великі вибірки даних.</w:t>
      </w:r>
    </w:p>
    <w:p w14:paraId="29E09C16"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Контрольний листок. Контрольні листки є інструментом, що полегшує використання отриманих даних завдяки їх упорядкування. Суть полягає в тому, що дані реєструються на паперовому бланку з внесеними в нього контрольованими характеристиками. Відповідно до цього характеристиками і заносяться дані.</w:t>
      </w:r>
    </w:p>
    <w:p w14:paraId="28D0C625"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Перед збором інформації потрібно завчасно зрозуміти, що з нею можна буде зробити, і для яких цілей вона взагалі збирається. Поставлена мета - це основа визначення типу даних. У міру збору їх потрібно ретельно впорядковувати, реєструючи джерела і саму інформацію. Інформація повинна бути достовірною.</w:t>
      </w:r>
    </w:p>
    <w:p w14:paraId="6C4E3E39"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Щоб скласти контрольний листок, визначається тип даних і черговість збору, встановлюється відрізок часу для збору, </w:t>
      </w:r>
      <w:proofErr w:type="spellStart"/>
      <w:r w:rsidRPr="00536CC0">
        <w:rPr>
          <w:rFonts w:ascii="Times New Roman" w:hAnsi="Times New Roman"/>
        </w:rPr>
        <w:t>формулюється</w:t>
      </w:r>
      <w:proofErr w:type="spellEnd"/>
      <w:r w:rsidRPr="00536CC0">
        <w:rPr>
          <w:rFonts w:ascii="Times New Roman" w:hAnsi="Times New Roman"/>
        </w:rPr>
        <w:t xml:space="preserve"> заголовок, що відображає тип інформації, вказується джерело, складається список контрольованих параметрів і розробляється бланк, максимально зручний для заповнення.</w:t>
      </w:r>
    </w:p>
    <w:p w14:paraId="10B6072C"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До переваг методу відноситься простота його розуміння і застосування, наочність і величезна кількість варіацій листків (при бажанні може бути складений свій власний листок).</w:t>
      </w:r>
    </w:p>
    <w:p w14:paraId="323DDD34" w14:textId="7FCDCBD0"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Стратифікація. Метод стратифікації заснований на поділі наявних даних на підгрупи, виходячи з стратифікують (розділяє) фактор</w:t>
      </w:r>
      <w:r>
        <w:rPr>
          <w:rFonts w:ascii="Times New Roman" w:hAnsi="Times New Roman"/>
        </w:rPr>
        <w:t>у</w:t>
      </w:r>
      <w:r w:rsidRPr="00536CC0">
        <w:rPr>
          <w:rFonts w:ascii="Times New Roman" w:hAnsi="Times New Roman"/>
        </w:rPr>
        <w:t>. Таким можуть виступати абсолютно будь-які характеристики. Якщо такий фактор не встановлено, інформація об'єднується, внаслідок чого стає складно встановити взаємозв'язок отриманих даних і особливостей їх виникнення.</w:t>
      </w:r>
    </w:p>
    <w:p w14:paraId="0A5BF2E7"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Наприклад, коли аналізується джерело неякісного товару, що поставляється компанії різними постачальниками, найкраще вибрати стратифікують фактором постачальників, а потім розділити дефектний продукт по постачальникам.</w:t>
      </w:r>
    </w:p>
    <w:p w14:paraId="048247B0"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Головною перевагою методу стратифікації є його простота і можливість наочно відобразити отриману інформацію з метою розробки та прийняття рішень щодо усунення проблем.</w:t>
      </w:r>
    </w:p>
    <w:p w14:paraId="1504CE28" w14:textId="45D469E6"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 Діаграма розкиду. Діаграма розкиду допомагає виявити залежність і зрозуміти характер зв'язку двох різних параметрів будь-якого процесу. Цим параметрами можуть виступати два фактор</w:t>
      </w:r>
      <w:r>
        <w:rPr>
          <w:rFonts w:ascii="Times New Roman" w:hAnsi="Times New Roman"/>
        </w:rPr>
        <w:t>у</w:t>
      </w:r>
      <w:r w:rsidRPr="00536CC0">
        <w:rPr>
          <w:rFonts w:ascii="Times New Roman" w:hAnsi="Times New Roman"/>
        </w:rPr>
        <w:t xml:space="preserve">, які впливають на одну і ту ж характеристику, дві різні характеристики і </w:t>
      </w:r>
      <w:proofErr w:type="spellStart"/>
      <w:r w:rsidRPr="00536CC0">
        <w:rPr>
          <w:rFonts w:ascii="Times New Roman" w:hAnsi="Times New Roman"/>
        </w:rPr>
        <w:t>т.д</w:t>
      </w:r>
      <w:proofErr w:type="spellEnd"/>
      <w:r w:rsidRPr="00536CC0">
        <w:rPr>
          <w:rFonts w:ascii="Times New Roman" w:hAnsi="Times New Roman"/>
        </w:rPr>
        <w:t xml:space="preserve">. Завдяки встановленню взаємозв'язку двох параметрів істотно полегшується контроль всього процесу аналізу проблеми і прийняття рішень. Важливо відзначити також, що діаграма розкиду може бути використана для визначення причинно-наслідкових </w:t>
      </w:r>
      <w:proofErr w:type="spellStart"/>
      <w:r w:rsidRPr="00536CC0">
        <w:rPr>
          <w:rFonts w:ascii="Times New Roman" w:hAnsi="Times New Roman"/>
        </w:rPr>
        <w:t>зв'язків</w:t>
      </w:r>
      <w:proofErr w:type="spellEnd"/>
      <w:r w:rsidRPr="00536CC0">
        <w:rPr>
          <w:rFonts w:ascii="Times New Roman" w:hAnsi="Times New Roman"/>
        </w:rPr>
        <w:t>.</w:t>
      </w:r>
    </w:p>
    <w:p w14:paraId="7465963E"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Діаграма, як правило, має вигляд графіка, отриманого за допомогою нанесення точок, отриманих в результаті спостереження. Координати графіка відображають значення досліджуваного параметра і </w:t>
      </w:r>
      <w:proofErr w:type="spellStart"/>
      <w:r w:rsidRPr="00536CC0">
        <w:rPr>
          <w:rFonts w:ascii="Times New Roman" w:hAnsi="Times New Roman"/>
        </w:rPr>
        <w:t>фактора</w:t>
      </w:r>
      <w:proofErr w:type="spellEnd"/>
      <w:r w:rsidRPr="00536CC0">
        <w:rPr>
          <w:rFonts w:ascii="Times New Roman" w:hAnsi="Times New Roman"/>
        </w:rPr>
        <w:t>, який на нього впливає. А розташування точок показує, чи є зв'язок між ними, і які її особливості.</w:t>
      </w:r>
    </w:p>
    <w:p w14:paraId="7841ADD3"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Перевагами методу діаграми розкиду є його наочність і простота в оцінці знайденої взаємозв'язку. Однак зробити висновки здатний тільки той, хто володіє точною інформацією щодо зіставляється параметрам.</w:t>
      </w:r>
    </w:p>
    <w:p w14:paraId="0AB667AC"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Контрольні карти. Контрольні карти допомагають в ситуаціях, де потрібно відстежити процес у часі і вплинути на нього до того моменту, коли він вийде з-під контролю. Це дозволяє оцінити керованість процесу і його відтворюваність, а також зробити коригувальні заходи і перевірити їх ефективність (якщо процес виявляється некерованим). Крім іншого, метод може попередити відхилення від норми.</w:t>
      </w:r>
    </w:p>
    <w:p w14:paraId="12B3FA3E"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Для створення контрольної карти спочатку вибирається показник вибірки і тип карти, потім збираються дані, обчислюються контрольні межі, центральна лінія і вибіркові характеристики. Після цього будується карта, оцінюється керованість процесу і визначаються заходи удосконалення. У разі необхідності карта може перераховуватися.</w:t>
      </w:r>
    </w:p>
    <w:p w14:paraId="1D93DE50"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До переваг методу контрольних карт можна віднести те, що він допомагає визначити потенційні проблеми ще до прийняття рішення, дозволяє підвищити якість (дій, продукту і </w:t>
      </w:r>
      <w:proofErr w:type="spellStart"/>
      <w:r w:rsidRPr="00536CC0">
        <w:rPr>
          <w:rFonts w:ascii="Times New Roman" w:hAnsi="Times New Roman"/>
        </w:rPr>
        <w:t>т.д</w:t>
      </w:r>
      <w:proofErr w:type="spellEnd"/>
      <w:r w:rsidRPr="00536CC0">
        <w:rPr>
          <w:rFonts w:ascii="Times New Roman" w:hAnsi="Times New Roman"/>
        </w:rPr>
        <w:t>.) і скоротити витрати на його забезпечення. Недоліком же є те, що побудувати грамотну контрольну карту складно, тому що для цього потрібно володіти відповідними знаннями.</w:t>
      </w:r>
    </w:p>
    <w:p w14:paraId="4CC468F8"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Діаграма Парето. Діаграма Парето дозволяє знаходити проблеми найвищого пріоритету, визначати способи дій і розподіляти зусилля для більш ефективного вирішення проблем і прийняття рішень. Діаграма Парето може бути заснована на результатах діяльності (допомагає знаходити головну проблему) і на причинах (допомагає знаходити причину проблеми).</w:t>
      </w:r>
    </w:p>
    <w:p w14:paraId="25FBDDFE"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lastRenderedPageBreak/>
        <w:t xml:space="preserve">Для побудови діаграми визначається проблема і пов'язані з нею ознаки, виявляються і </w:t>
      </w:r>
      <w:proofErr w:type="spellStart"/>
      <w:r w:rsidRPr="00536CC0">
        <w:rPr>
          <w:rFonts w:ascii="Times New Roman" w:hAnsi="Times New Roman"/>
        </w:rPr>
        <w:t>пріорітізіруются</w:t>
      </w:r>
      <w:proofErr w:type="spellEnd"/>
      <w:r w:rsidRPr="00536CC0">
        <w:rPr>
          <w:rFonts w:ascii="Times New Roman" w:hAnsi="Times New Roman"/>
        </w:rPr>
        <w:t xml:space="preserve"> першопричини, які створюють найбільші труднощі. Потім будується сам графік, об'єктивно має фактичну ситуацію. Слід знати, що для успішного застосування методу потрібно чітко зрозуміти, які проблеми вимагають втручання, розробити форму реєстрації даних (наприклад, контрольний листок), зібрати інформацію і підрахувати підсумки по кожному фактору. </w:t>
      </w:r>
    </w:p>
    <w:p w14:paraId="4A802254"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Відчутними перевагами методу є наочність і відносна простота застосування, в тому числі і для неспеціалістів. Але для отримання правильних висновків потрібно будувати структуровану діаграму.</w:t>
      </w:r>
    </w:p>
    <w:p w14:paraId="30B1CE2D"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Діаграма Ісікава. Діаграма Ісікава є дієвим інструментом для визначення причинно-наслідкових </w:t>
      </w:r>
      <w:proofErr w:type="spellStart"/>
      <w:r w:rsidRPr="00536CC0">
        <w:rPr>
          <w:rFonts w:ascii="Times New Roman" w:hAnsi="Times New Roman"/>
        </w:rPr>
        <w:t>зв'язків</w:t>
      </w:r>
      <w:proofErr w:type="spellEnd"/>
      <w:r w:rsidRPr="00536CC0">
        <w:rPr>
          <w:rFonts w:ascii="Times New Roman" w:hAnsi="Times New Roman"/>
        </w:rPr>
        <w:t xml:space="preserve"> між аналізованими об'єктами і </w:t>
      </w:r>
      <w:proofErr w:type="spellStart"/>
      <w:r w:rsidRPr="00536CC0">
        <w:rPr>
          <w:rFonts w:ascii="Times New Roman" w:hAnsi="Times New Roman"/>
        </w:rPr>
        <w:t>впливаючими</w:t>
      </w:r>
      <w:proofErr w:type="spellEnd"/>
      <w:r w:rsidRPr="00536CC0">
        <w:rPr>
          <w:rFonts w:ascii="Times New Roman" w:hAnsi="Times New Roman"/>
        </w:rPr>
        <w:t xml:space="preserve"> на них факторами, а також для пошуку справжніх причин виникаючих проблем (діаграму Ісікава часто називають причинно-наслідкового діаграмою або діаграмою риб'ячої кістки).</w:t>
      </w:r>
    </w:p>
    <w:p w14:paraId="303F7023"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По суті, діаграма Ісікава - це графік, робота з яким будується на декількох етапах. Так, визначаються причини і фактори, що впливають на результат, потім вони систематизуються по смисловим розділах, оцінюються і </w:t>
      </w:r>
      <w:proofErr w:type="spellStart"/>
      <w:r w:rsidRPr="00536CC0">
        <w:rPr>
          <w:rFonts w:ascii="Times New Roman" w:hAnsi="Times New Roman"/>
        </w:rPr>
        <w:t>пріорітізіруются</w:t>
      </w:r>
      <w:proofErr w:type="spellEnd"/>
      <w:r w:rsidRPr="00536CC0">
        <w:rPr>
          <w:rFonts w:ascii="Times New Roman" w:hAnsi="Times New Roman"/>
        </w:rPr>
        <w:t>. Далі отримана структура аналізується, причини, на які не можна вплинути, відсікаються, і в роботу беруться тільки ті, що мають найбільше значення, і ті, на які можна вплинути.</w:t>
      </w:r>
    </w:p>
    <w:p w14:paraId="0CBDB5C0"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Для пошуку причин, що роблять найбільший вплив на проблему, рекомендується використовувати метод мозкового штурму . А більш детально познайомитися з самою діаграмою і принципами роботи з нею ви можете тут .</w:t>
      </w:r>
    </w:p>
    <w:p w14:paraId="64F241B7"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Бритва </w:t>
      </w:r>
      <w:proofErr w:type="spellStart"/>
      <w:r w:rsidRPr="00536CC0">
        <w:rPr>
          <w:rFonts w:ascii="Times New Roman" w:hAnsi="Times New Roman"/>
        </w:rPr>
        <w:t>Оккама</w:t>
      </w:r>
      <w:proofErr w:type="spellEnd"/>
      <w:r w:rsidRPr="00536CC0">
        <w:rPr>
          <w:rFonts w:ascii="Times New Roman" w:hAnsi="Times New Roman"/>
        </w:rPr>
        <w:t xml:space="preserve">. Бритва </w:t>
      </w:r>
      <w:proofErr w:type="spellStart"/>
      <w:r w:rsidRPr="00536CC0">
        <w:rPr>
          <w:rFonts w:ascii="Times New Roman" w:hAnsi="Times New Roman"/>
        </w:rPr>
        <w:t>Оккама</w:t>
      </w:r>
      <w:proofErr w:type="spellEnd"/>
      <w:r w:rsidRPr="00536CC0">
        <w:rPr>
          <w:rFonts w:ascii="Times New Roman" w:hAnsi="Times New Roman"/>
        </w:rPr>
        <w:t xml:space="preserve"> - це інструмент особистої ефективності, створений ще на початку 14 століття (детальніше читайте </w:t>
      </w:r>
      <w:hyperlink r:id="rId135" w:history="1">
        <w:r w:rsidRPr="00536CC0">
          <w:rPr>
            <w:rFonts w:ascii="Times New Roman" w:hAnsi="Times New Roman"/>
          </w:rPr>
          <w:t>тут</w:t>
        </w:r>
      </w:hyperlink>
      <w:r w:rsidRPr="00536CC0">
        <w:rPr>
          <w:rFonts w:ascii="Times New Roman" w:hAnsi="Times New Roman"/>
        </w:rPr>
        <w:t xml:space="preserve"> ), але і сьогодні він залишається актуальним. У своїй роботі його застосовують математики, фізики, філософи і навіть письменники. Будь-яка людина може сміливо взяти на озброєння цей метод, що дозволяє краще розуміти проблеми і питання, більш ефективно приймати рішення і переконувати.</w:t>
      </w:r>
    </w:p>
    <w:p w14:paraId="3CD007CF"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Бритва </w:t>
      </w:r>
      <w:proofErr w:type="spellStart"/>
      <w:r w:rsidRPr="00536CC0">
        <w:rPr>
          <w:rFonts w:ascii="Times New Roman" w:hAnsi="Times New Roman"/>
        </w:rPr>
        <w:t>Оккама</w:t>
      </w:r>
      <w:proofErr w:type="spellEnd"/>
      <w:r w:rsidRPr="00536CC0">
        <w:rPr>
          <w:rFonts w:ascii="Times New Roman" w:hAnsi="Times New Roman"/>
        </w:rPr>
        <w:t xml:space="preserve"> бере за основу відомий вислів Аристотеля: «Природа завжди йде найкоротшим шляхом», але </w:t>
      </w:r>
      <w:proofErr w:type="spellStart"/>
      <w:r w:rsidRPr="00536CC0">
        <w:rPr>
          <w:rFonts w:ascii="Times New Roman" w:hAnsi="Times New Roman"/>
        </w:rPr>
        <w:t>формулюється</w:t>
      </w:r>
      <w:proofErr w:type="spellEnd"/>
      <w:r w:rsidRPr="00536CC0">
        <w:rPr>
          <w:rFonts w:ascii="Times New Roman" w:hAnsi="Times New Roman"/>
        </w:rPr>
        <w:t xml:space="preserve"> вона трохи інакше: «Те, що можна пояснити за допомогою меншого, не варто висловлювати за допомогою більшого». Тут-то і вступає в справу «бритва» - вона відсікає все зайве і залишає найпростіше.</w:t>
      </w:r>
    </w:p>
    <w:p w14:paraId="13C8737B"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Однак не слід розуміти принцип, як то, що потрібно завжди бути простіше. В іншому випадку можна досягти результатів, протилежних необхідним, безглуздих і навіть абсурдних. Найкраще щодо бритви </w:t>
      </w:r>
      <w:proofErr w:type="spellStart"/>
      <w:r w:rsidRPr="00536CC0">
        <w:rPr>
          <w:rFonts w:ascii="Times New Roman" w:hAnsi="Times New Roman"/>
        </w:rPr>
        <w:t>Оккама</w:t>
      </w:r>
      <w:proofErr w:type="spellEnd"/>
      <w:r w:rsidRPr="00536CC0">
        <w:rPr>
          <w:rFonts w:ascii="Times New Roman" w:hAnsi="Times New Roman"/>
        </w:rPr>
        <w:t xml:space="preserve"> підходять слова Ейнштейна, який говорив, що все повинно приводитися до простоти, але не до примітивності.</w:t>
      </w:r>
    </w:p>
    <w:p w14:paraId="0C030303"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У практичній діяльності «бритва» може бути застосована по-різному: по-перше, за допомогою неї можна «відрізати» зайві деталі при розгляді проблем і питань, а по-друге, точно так само можна чинити і при формуванні та прийнятті рішень. Ось кілька прикладів практичного застосування цього інструменту:</w:t>
      </w:r>
    </w:p>
    <w:p w14:paraId="6A974EF2"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Маючи в наявності дві різні теорії, які пояснюють спостережувані явища, потрібно вибирати ту, що простіше. Більш проста трактування найімовірніше виявиться правильною, ніж складна.</w:t>
      </w:r>
    </w:p>
    <w:p w14:paraId="49BC9758" w14:textId="47CE40D4"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Вибираючи між декількома рішеннями, керуйтеся правилом гармонії. Говорячи простіше, якщо у вас є </w:t>
      </w:r>
      <w:r>
        <w:rPr>
          <w:rFonts w:ascii="Times New Roman" w:hAnsi="Times New Roman"/>
        </w:rPr>
        <w:t>незаплутане</w:t>
      </w:r>
      <w:r w:rsidRPr="00536CC0">
        <w:rPr>
          <w:rFonts w:ascii="Times New Roman" w:hAnsi="Times New Roman"/>
        </w:rPr>
        <w:t xml:space="preserve"> і красиве рішення, найімовірніше саме воно буде правильним.</w:t>
      </w:r>
    </w:p>
    <w:p w14:paraId="6306E75B" w14:textId="77777777" w:rsidR="003944A0" w:rsidRPr="00536CC0" w:rsidRDefault="003944A0" w:rsidP="00761FB0">
      <w:pPr>
        <w:pStyle w:val="af"/>
        <w:numPr>
          <w:ilvl w:val="0"/>
          <w:numId w:val="250"/>
        </w:numPr>
        <w:ind w:left="284" w:hanging="284"/>
        <w:jc w:val="both"/>
        <w:rPr>
          <w:rFonts w:ascii="Times New Roman" w:hAnsi="Times New Roman"/>
        </w:rPr>
      </w:pPr>
      <w:r w:rsidRPr="00536CC0">
        <w:rPr>
          <w:rFonts w:ascii="Times New Roman" w:hAnsi="Times New Roman"/>
        </w:rPr>
        <w:t xml:space="preserve">Коли переконуєте людей в істинності своєї точки зору, користуйтеся найпростішими аргументами. Витонченість і простота логічних побудов </w:t>
      </w:r>
      <w:proofErr w:type="spellStart"/>
      <w:r w:rsidRPr="00536CC0">
        <w:rPr>
          <w:rFonts w:ascii="Times New Roman" w:hAnsi="Times New Roman"/>
        </w:rPr>
        <w:t>додадуть</w:t>
      </w:r>
      <w:proofErr w:type="spellEnd"/>
      <w:r w:rsidRPr="00536CC0">
        <w:rPr>
          <w:rFonts w:ascii="Times New Roman" w:hAnsi="Times New Roman"/>
        </w:rPr>
        <w:t xml:space="preserve"> вашим словам більше переконливості. </w:t>
      </w:r>
    </w:p>
    <w:p w14:paraId="1AE6667A"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Коли Мікеланджело запитали про те, як він створює свої приголомшливі скульптури, він сказав: «Я просто беру камінь і відсікаю все зайве». Так і ви - користуйтеся бритвою </w:t>
      </w:r>
      <w:proofErr w:type="spellStart"/>
      <w:r w:rsidRPr="00536CC0">
        <w:rPr>
          <w:rFonts w:ascii="Times New Roman" w:hAnsi="Times New Roman"/>
        </w:rPr>
        <w:t>Оккама</w:t>
      </w:r>
      <w:proofErr w:type="spellEnd"/>
      <w:r w:rsidRPr="00536CC0">
        <w:rPr>
          <w:rFonts w:ascii="Times New Roman" w:hAnsi="Times New Roman"/>
        </w:rPr>
        <w:t xml:space="preserve"> для аналізу і вирішення проблем, прийняття рішень, пояснення своєї позиції. Але пам'ятайте, що не потрібно перегинати палицю, щоб не зіпсувати красу простоти примітивністю.</w:t>
      </w:r>
    </w:p>
    <w:p w14:paraId="13F616B0"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Незважаючи на те, що більша частина розглянутих нами методів аналізу проблем на перший погляд відноситься до областей виробництва і бізнесу, при вмілій адаптації все вони можуть бути спроектовані на будь-яку область діяльності людини, починаючи плануванням і постановкою цілей і закінчуючи навчанням, самоосвітою і іншими речами.</w:t>
      </w:r>
    </w:p>
    <w:p w14:paraId="62D11289"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Але робота з проблемами - це лише невелика частина складного процесу прийняття рішень як такого. Навчившись визначати проблеми, інтерпретувати і аналізувати їх, людина безумовно переходить на новий щабель свого розвитку. Наступним же етапом стане оволодіння майстерністю приймати саме правильні рішення.</w:t>
      </w:r>
    </w:p>
    <w:p w14:paraId="09C0FF3E" w14:textId="77777777" w:rsidR="003944A0" w:rsidRPr="00536CC0" w:rsidRDefault="003944A0" w:rsidP="003944A0">
      <w:pPr>
        <w:pStyle w:val="af"/>
        <w:ind w:firstLine="709"/>
        <w:jc w:val="both"/>
        <w:rPr>
          <w:rFonts w:ascii="Times New Roman" w:hAnsi="Times New Roman"/>
        </w:rPr>
      </w:pPr>
    </w:p>
    <w:p w14:paraId="4C0CAF76" w14:textId="77777777" w:rsidR="003944A0" w:rsidRPr="00536CC0" w:rsidRDefault="003944A0" w:rsidP="003944A0">
      <w:pPr>
        <w:pStyle w:val="af"/>
        <w:jc w:val="center"/>
        <w:rPr>
          <w:rFonts w:ascii="Times New Roman" w:hAnsi="Times New Roman"/>
          <w:b/>
        </w:rPr>
      </w:pPr>
      <w:r w:rsidRPr="00536CC0">
        <w:rPr>
          <w:rFonts w:ascii="Times New Roman" w:hAnsi="Times New Roman"/>
          <w:b/>
        </w:rPr>
        <w:lastRenderedPageBreak/>
        <w:t xml:space="preserve">Тема 4. </w:t>
      </w:r>
      <w:bookmarkStart w:id="29" w:name="_Hlk101867489"/>
      <w:r w:rsidRPr="00536CC0">
        <w:rPr>
          <w:rFonts w:ascii="Times New Roman" w:hAnsi="Times New Roman"/>
          <w:b/>
        </w:rPr>
        <w:t>ВИДИ РІШЕНЬ ТА ПРОЦЕС ПРИЙНЯТТЯ РІШЕНЬ. ТЕОРІЯ ПРИЙНЯТТЯ РІШЕНЬ</w:t>
      </w:r>
      <w:bookmarkEnd w:id="29"/>
    </w:p>
    <w:p w14:paraId="1DB415B7" w14:textId="77777777" w:rsidR="003944A0" w:rsidRPr="00536CC0" w:rsidRDefault="003944A0" w:rsidP="003944A0">
      <w:pPr>
        <w:pStyle w:val="af"/>
        <w:ind w:firstLine="709"/>
        <w:jc w:val="both"/>
        <w:rPr>
          <w:rFonts w:ascii="Times New Roman" w:hAnsi="Times New Roman"/>
        </w:rPr>
      </w:pPr>
    </w:p>
    <w:p w14:paraId="20B1CAC6" w14:textId="77777777" w:rsidR="003944A0" w:rsidRPr="003944A0" w:rsidRDefault="003944A0" w:rsidP="00761FB0">
      <w:pPr>
        <w:pStyle w:val="af"/>
        <w:numPr>
          <w:ilvl w:val="1"/>
          <w:numId w:val="252"/>
        </w:numPr>
        <w:rPr>
          <w:rFonts w:ascii="Times New Roman" w:hAnsi="Times New Roman"/>
          <w:b/>
          <w:bCs/>
        </w:rPr>
      </w:pPr>
      <w:r w:rsidRPr="003944A0">
        <w:rPr>
          <w:rFonts w:ascii="Times New Roman" w:hAnsi="Times New Roman"/>
          <w:b/>
          <w:bCs/>
        </w:rPr>
        <w:t>Інтуїтивні рішення</w:t>
      </w:r>
    </w:p>
    <w:p w14:paraId="5FBCD7BC" w14:textId="77777777" w:rsidR="003944A0" w:rsidRPr="003944A0" w:rsidRDefault="003944A0" w:rsidP="00761FB0">
      <w:pPr>
        <w:pStyle w:val="af"/>
        <w:numPr>
          <w:ilvl w:val="1"/>
          <w:numId w:val="252"/>
        </w:numPr>
        <w:rPr>
          <w:rFonts w:ascii="Times New Roman" w:hAnsi="Times New Roman"/>
          <w:b/>
          <w:bCs/>
        </w:rPr>
      </w:pPr>
      <w:r w:rsidRPr="003944A0">
        <w:rPr>
          <w:rFonts w:ascii="Times New Roman" w:hAnsi="Times New Roman"/>
          <w:b/>
          <w:bCs/>
        </w:rPr>
        <w:t>Рішення на основі суджень</w:t>
      </w:r>
    </w:p>
    <w:p w14:paraId="6AAD1DE9" w14:textId="77777777" w:rsidR="003944A0" w:rsidRPr="003944A0" w:rsidRDefault="003944A0" w:rsidP="00761FB0">
      <w:pPr>
        <w:pStyle w:val="af"/>
        <w:numPr>
          <w:ilvl w:val="1"/>
          <w:numId w:val="252"/>
        </w:numPr>
        <w:rPr>
          <w:rFonts w:ascii="Times New Roman" w:hAnsi="Times New Roman"/>
          <w:b/>
          <w:bCs/>
        </w:rPr>
      </w:pPr>
      <w:r w:rsidRPr="003944A0">
        <w:rPr>
          <w:rFonts w:ascii="Times New Roman" w:hAnsi="Times New Roman"/>
          <w:b/>
          <w:bCs/>
        </w:rPr>
        <w:t>Раціональні рішення</w:t>
      </w:r>
    </w:p>
    <w:p w14:paraId="0E6172F3" w14:textId="77777777" w:rsidR="003944A0" w:rsidRPr="003944A0" w:rsidRDefault="003944A0" w:rsidP="00761FB0">
      <w:pPr>
        <w:pStyle w:val="af"/>
        <w:numPr>
          <w:ilvl w:val="1"/>
          <w:numId w:val="252"/>
        </w:numPr>
        <w:rPr>
          <w:rFonts w:ascii="Times New Roman" w:hAnsi="Times New Roman"/>
          <w:b/>
          <w:bCs/>
        </w:rPr>
      </w:pPr>
      <w:r w:rsidRPr="003944A0">
        <w:rPr>
          <w:rFonts w:ascii="Times New Roman" w:hAnsi="Times New Roman"/>
          <w:b/>
          <w:bCs/>
        </w:rPr>
        <w:t>Підходи до прийняття рішень</w:t>
      </w:r>
    </w:p>
    <w:p w14:paraId="4B839F0E" w14:textId="77777777" w:rsidR="003944A0" w:rsidRPr="003944A0" w:rsidRDefault="003944A0" w:rsidP="00761FB0">
      <w:pPr>
        <w:pStyle w:val="af"/>
        <w:numPr>
          <w:ilvl w:val="1"/>
          <w:numId w:val="252"/>
        </w:numPr>
        <w:rPr>
          <w:rFonts w:ascii="Times New Roman" w:hAnsi="Times New Roman"/>
          <w:b/>
          <w:bCs/>
        </w:rPr>
      </w:pPr>
      <w:r w:rsidRPr="003944A0">
        <w:rPr>
          <w:rFonts w:ascii="Times New Roman" w:hAnsi="Times New Roman"/>
          <w:b/>
          <w:bCs/>
        </w:rPr>
        <w:t>Фактори, що впливають на прийняття рішень</w:t>
      </w:r>
    </w:p>
    <w:p w14:paraId="1379C091" w14:textId="77777777" w:rsidR="003944A0" w:rsidRPr="003944A0" w:rsidRDefault="003944A0" w:rsidP="00761FB0">
      <w:pPr>
        <w:pStyle w:val="af"/>
        <w:numPr>
          <w:ilvl w:val="1"/>
          <w:numId w:val="252"/>
        </w:numPr>
        <w:rPr>
          <w:rFonts w:ascii="Times New Roman" w:hAnsi="Times New Roman"/>
          <w:b/>
          <w:bCs/>
        </w:rPr>
      </w:pPr>
      <w:r w:rsidRPr="003944A0">
        <w:rPr>
          <w:rFonts w:ascii="Times New Roman" w:hAnsi="Times New Roman"/>
          <w:b/>
          <w:bCs/>
        </w:rPr>
        <w:t>Теорія прийняття рішень: основні положення</w:t>
      </w:r>
    </w:p>
    <w:p w14:paraId="40DD4468" w14:textId="77777777" w:rsidR="003944A0" w:rsidRPr="00536CC0" w:rsidRDefault="003944A0" w:rsidP="003944A0">
      <w:pPr>
        <w:pStyle w:val="af"/>
        <w:jc w:val="center"/>
        <w:rPr>
          <w:rFonts w:ascii="Times New Roman" w:hAnsi="Times New Roman"/>
          <w:b/>
        </w:rPr>
      </w:pPr>
    </w:p>
    <w:p w14:paraId="0396196F"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1. Інтуїтивні рішення</w:t>
      </w:r>
    </w:p>
    <w:p w14:paraId="305A6E06"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Приймати рішення взагалі - це набагато простіше, ніж приймати рішення правильні і надійні. Прийняття рішень - процес психологічний, а це значить, що він не завжди підпорядковується </w:t>
      </w:r>
      <w:proofErr w:type="spellStart"/>
      <w:r w:rsidRPr="00536CC0">
        <w:rPr>
          <w:rFonts w:ascii="Times New Roman" w:hAnsi="Times New Roman"/>
        </w:rPr>
        <w:t>логіці</w:t>
      </w:r>
      <w:proofErr w:type="spellEnd"/>
      <w:r w:rsidRPr="00536CC0">
        <w:rPr>
          <w:rFonts w:ascii="Times New Roman" w:hAnsi="Times New Roman"/>
        </w:rPr>
        <w:t xml:space="preserve"> і здоровому глузду. Звідси і різниця в самих рішеннях і безліч нюансів в процесі їх прийняття. Найбільш ефективними по праву вважаються раціональні рішення, а й інші їх види не варто скидати з рахунків.</w:t>
      </w:r>
    </w:p>
    <w:p w14:paraId="183BA696"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Вивчаючи процес прийняття рішень, необхідно брати до уваги два аспекти. По-перше, приймати рішення взагалі не так складно, як здається, але ось прийняти саме правильне рішення дійсно складно. По-друге, прийняття рішень є процесом психологічним, але, як відомо, поведінка людини не завжди піддається </w:t>
      </w:r>
      <w:proofErr w:type="spellStart"/>
      <w:r w:rsidRPr="00536CC0">
        <w:rPr>
          <w:rFonts w:ascii="Times New Roman" w:hAnsi="Times New Roman"/>
        </w:rPr>
        <w:t>логіці</w:t>
      </w:r>
      <w:proofErr w:type="spellEnd"/>
      <w:r w:rsidRPr="00536CC0">
        <w:rPr>
          <w:rFonts w:ascii="Times New Roman" w:hAnsi="Times New Roman"/>
        </w:rPr>
        <w:t xml:space="preserve"> - іноді їм керують почуття. З цієї причини і рішення можуть бути як спонтанними і нелогічними, так і логічними і обдуманими.</w:t>
      </w:r>
    </w:p>
    <w:p w14:paraId="43728A21"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Нижче ми поговоримо про раціональному підході до прийняття рішень у всіх деталях, проте потрібно розуміти, що людина часто знаходиться під впливом всіляких психологічних факторів, наприклад, особистісних цінностей, досвіду або установок. Тому почнемо ми з розгляду впливу на прийняття рішень психологічних і поведінкових факторів. Таким чином, далі мова піде про рішення інтуїтивного, заснованого на судженнях і раціонального характеру.</w:t>
      </w:r>
    </w:p>
    <w:p w14:paraId="1C29F25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Інтуїтивні рішення можна описати як вибір, робити на основі </w:t>
      </w:r>
      <w:proofErr w:type="spellStart"/>
      <w:r w:rsidRPr="00536CC0">
        <w:rPr>
          <w:rFonts w:ascii="Times New Roman" w:hAnsi="Times New Roman"/>
        </w:rPr>
        <w:t>відчуттів</w:t>
      </w:r>
      <w:proofErr w:type="spellEnd"/>
      <w:r w:rsidRPr="00536CC0">
        <w:rPr>
          <w:rFonts w:ascii="Times New Roman" w:hAnsi="Times New Roman"/>
        </w:rPr>
        <w:t xml:space="preserve"> про його правильності. Людина, яка приймає рішення, не аналізує всі ЗА і ПРОТИ, і часто навіть не оцінює детально ситуацію. Він просто вибирає. Цікаво, що інтуїтивні судження - це поширене явище. Більш того - багато людей залежать від своєї інтуїції, схильні довіряти їй і всіляко </w:t>
      </w:r>
      <w:hyperlink r:id="rId136" w:history="1">
        <w:r w:rsidRPr="00536CC0">
          <w:rPr>
            <w:rFonts w:ascii="Times New Roman" w:hAnsi="Times New Roman"/>
          </w:rPr>
          <w:t>розвивають її</w:t>
        </w:r>
      </w:hyperlink>
      <w:r w:rsidRPr="00536CC0">
        <w:rPr>
          <w:rFonts w:ascii="Times New Roman" w:hAnsi="Times New Roman"/>
        </w:rPr>
        <w:t xml:space="preserve"> , тому що вона допомагає знаходити правильні рішення і ефективні виходи зі складних ситуацій.</w:t>
      </w:r>
    </w:p>
    <w:p w14:paraId="104227EE"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Незважаючи на це, якщо справа стосується серйозних рішень, де є безліч варіантів вибору, людина лицем до лиця стикається з таким явищем як випадковість. І якщо подивитися на питання вибору з позиції </w:t>
      </w:r>
      <w:hyperlink r:id="rId137" w:history="1">
        <w:r w:rsidRPr="00536CC0">
          <w:rPr>
            <w:rFonts w:ascii="Times New Roman" w:hAnsi="Times New Roman"/>
          </w:rPr>
          <w:t>логіки</w:t>
        </w:r>
      </w:hyperlink>
      <w:r w:rsidRPr="00536CC0">
        <w:rPr>
          <w:rFonts w:ascii="Times New Roman" w:hAnsi="Times New Roman"/>
        </w:rPr>
        <w:t xml:space="preserve"> , шанси прийняти вірне рішення дуже невисокі. Звідси і висновок: до інтуїції потрібно прислухатися і навіть слідувати їй, але правильний вибір можливий лише тоді, коли ретельно аналізуються всі плюси і мінуси ситуації.</w:t>
      </w:r>
    </w:p>
    <w:p w14:paraId="55029DC4" w14:textId="77777777" w:rsidR="003944A0" w:rsidRPr="00536CC0" w:rsidRDefault="003944A0" w:rsidP="003944A0">
      <w:pPr>
        <w:pStyle w:val="af"/>
        <w:ind w:firstLine="709"/>
        <w:jc w:val="both"/>
        <w:rPr>
          <w:rFonts w:ascii="Times New Roman" w:hAnsi="Times New Roman"/>
        </w:rPr>
      </w:pPr>
    </w:p>
    <w:p w14:paraId="606B4CE8"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2. Рішення на основі суджень</w:t>
      </w:r>
    </w:p>
    <w:p w14:paraId="0F723EEB"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Рішення, прийняті на основі суджень, можуть на перший погляд здатися інтуїтивними. Причиною тому - неочевидність логіки. Але в дійсності такі рішення - продукт знань і накопиченого досвіду. Люди застосовують знання про те, що відбувалося в подібних випадках в минулому, для пошуку альтернативних виборів в сьогоденні і прогнозування їх результатів в майбутньому. Беручи за основу здоровий глузд, людина приймає рішення, успішне раніше. Судження виступає основою рішення, і це корисно, адже багато життєвих ситуацій часто повторюються. Тому те, що принесло користь тоді, може принести її і зараз.</w:t>
      </w:r>
    </w:p>
    <w:p w14:paraId="2CE480A8"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З огляду на те, що рішення на основі думки приймається в свідомості людини, воно завжди буде відрізнятися швидкістю і невисокою «ціною». Однак здоровий глузд в чистому вигляді - явище дуже рідкісне, тому що у кожного є свої потреби, завдання, переконання і </w:t>
      </w:r>
      <w:proofErr w:type="spellStart"/>
      <w:r w:rsidRPr="00536CC0">
        <w:rPr>
          <w:rFonts w:ascii="Times New Roman" w:hAnsi="Times New Roman"/>
        </w:rPr>
        <w:t>т.д</w:t>
      </w:r>
      <w:proofErr w:type="spellEnd"/>
      <w:r w:rsidRPr="00536CC0">
        <w:rPr>
          <w:rFonts w:ascii="Times New Roman" w:hAnsi="Times New Roman"/>
        </w:rPr>
        <w:t>. Так що одних суджень для прийняття рішень замало в унікальних і складних ситуаціях, де проблеми лише здаються очевидними.</w:t>
      </w:r>
    </w:p>
    <w:p w14:paraId="55288B37"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Якщо ситуація нова і у людини ще немає досвіду, він не може обґрунтувати свій вибір </w:t>
      </w:r>
      <w:proofErr w:type="spellStart"/>
      <w:r w:rsidRPr="00536CC0">
        <w:rPr>
          <w:rFonts w:ascii="Times New Roman" w:hAnsi="Times New Roman"/>
        </w:rPr>
        <w:t>логічно</w:t>
      </w:r>
      <w:proofErr w:type="spellEnd"/>
      <w:r w:rsidRPr="00536CC0">
        <w:rPr>
          <w:rFonts w:ascii="Times New Roman" w:hAnsi="Times New Roman"/>
        </w:rPr>
        <w:t>. Судження тут можуть виявитися поганими, тому що факторів, які потрібно враховувати, дуже багато, і розум не здатний обробити їх все відразу в силу обмеженості своїх можливостей. Виходячи з того, що судження бере за основу досвід, занадто велика орієнтація на останній може зміщувати рішення в сторони, знайомі людині з дій в минулому. У такій ситуації дуже просто не помітити хороших альтернатив. Але ще важливіше те, що людина, занадто надіється на судження і досвід, може свідомо чи несвідомо уникати нового. А це в свою чергу може стати причиною великих проблем в майбутньому, адже актуальність практично будь-якої інформації з часом знижується.</w:t>
      </w:r>
    </w:p>
    <w:p w14:paraId="0F71A330"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lastRenderedPageBreak/>
        <w:t>Адаптуватися до нового і тим більше складного ніколи не буває занадто просто, адже завжди існує ймовірність прийняття неправильного рішення. Але в безлічі ситуацій людина цілком може підвищити свої шанси на правильний вибір - якщо тільки він спробує прийняти рішення раціонально.</w:t>
      </w:r>
    </w:p>
    <w:p w14:paraId="158E12A0" w14:textId="77777777" w:rsidR="003944A0" w:rsidRPr="00536CC0" w:rsidRDefault="003944A0" w:rsidP="003944A0">
      <w:pPr>
        <w:pStyle w:val="af"/>
        <w:ind w:firstLine="709"/>
        <w:jc w:val="both"/>
        <w:rPr>
          <w:rFonts w:ascii="Times New Roman" w:hAnsi="Times New Roman"/>
        </w:rPr>
      </w:pPr>
    </w:p>
    <w:p w14:paraId="066D41B8"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3. Раціональні рішення</w:t>
      </w:r>
    </w:p>
    <w:p w14:paraId="287EEF29" w14:textId="7A38601D" w:rsidR="003944A0" w:rsidRPr="00536CC0" w:rsidRDefault="003944A0" w:rsidP="003944A0">
      <w:pPr>
        <w:pStyle w:val="af"/>
        <w:ind w:firstLine="709"/>
        <w:jc w:val="both"/>
        <w:rPr>
          <w:rFonts w:ascii="Times New Roman" w:hAnsi="Times New Roman"/>
        </w:rPr>
      </w:pPr>
      <w:r w:rsidRPr="00536CC0">
        <w:rPr>
          <w:rFonts w:ascii="Times New Roman" w:hAnsi="Times New Roman"/>
        </w:rPr>
        <w:t>Раціональні рішення відрізняються тим, що не залежать від минулого досвіду, а обґрунтовуються за допомогою процесу об'єктивного аналізу. Він складається з декількох етапів:</w:t>
      </w:r>
    </w:p>
    <w:p w14:paraId="28A9BE07"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діагностика проблеми </w:t>
      </w:r>
    </w:p>
    <w:p w14:paraId="12EBECFC"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Формулювання критеріїв і обмежень </w:t>
      </w:r>
    </w:p>
    <w:p w14:paraId="7FEF3C3C"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виявлення альтернатив </w:t>
      </w:r>
    </w:p>
    <w:p w14:paraId="17E6CEF2"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оцінка альтернатив </w:t>
      </w:r>
    </w:p>
    <w:p w14:paraId="0C9DEB37"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остаточний вибір </w:t>
      </w:r>
    </w:p>
    <w:p w14:paraId="21555388"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Реалізація рішення </w:t>
      </w:r>
    </w:p>
    <w:p w14:paraId="617244DF"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Розберемо кожен з етапів, щоб було зрозуміліше, що і як потрібно робити.</w:t>
      </w:r>
    </w:p>
    <w:p w14:paraId="77C90F40"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Діагностика проблеми. На цю тему ми детально говорили в минулій темі, тому тут лише наведемо саму загальну інформацію. Діагностика проблеми - перший етап вирішення будь-якої проблеми. Але йти в процесі діагностики можна двома шляхами.</w:t>
      </w:r>
    </w:p>
    <w:p w14:paraId="775B0E32"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У першому проблемою виступає ситуація, коли не вдалося досягти цілей. Чи не відбувається того, що, як розраховував чоловік, повинно було статися. У другому випадку проблема є можливість. Людина усвідомлює її, коли розуміє, що можна щось зробити для поліпшення конкретної ситуації.</w:t>
      </w:r>
    </w:p>
    <w:p w14:paraId="7B3C8F6B"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Визначити проблему повністю складно, тому що на неї впливає відразу кілька факторів. Як показує досвід, успішне визначення проблеми - це вже 50% її рішення. Тому і діагностування проблемних ситуацій в діловій сфері прийнято приділяти велику увагу і немало часу. Цей процес в деякому сенсі можна назвати самостійним, тому що він сам підрозділяється на ряд своїх етапів:</w:t>
      </w:r>
    </w:p>
    <w:p w14:paraId="5D56F46E" w14:textId="77777777" w:rsidR="003944A0" w:rsidRPr="00536CC0" w:rsidRDefault="003944A0" w:rsidP="00761FB0">
      <w:pPr>
        <w:pStyle w:val="af"/>
        <w:numPr>
          <w:ilvl w:val="0"/>
          <w:numId w:val="253"/>
        </w:numPr>
        <w:ind w:left="993" w:hanging="284"/>
        <w:jc w:val="both"/>
        <w:rPr>
          <w:rFonts w:ascii="Times New Roman" w:hAnsi="Times New Roman"/>
        </w:rPr>
      </w:pPr>
      <w:r w:rsidRPr="00536CC0">
        <w:rPr>
          <w:rFonts w:ascii="Times New Roman" w:hAnsi="Times New Roman"/>
        </w:rPr>
        <w:t xml:space="preserve">Діагностування (виявлення і прийняття того, що з'явилася проблема) </w:t>
      </w:r>
    </w:p>
    <w:p w14:paraId="6BEC03D7" w14:textId="77777777" w:rsidR="003944A0" w:rsidRPr="00536CC0" w:rsidRDefault="003944A0" w:rsidP="00761FB0">
      <w:pPr>
        <w:pStyle w:val="af"/>
        <w:numPr>
          <w:ilvl w:val="0"/>
          <w:numId w:val="253"/>
        </w:numPr>
        <w:ind w:left="993" w:hanging="284"/>
        <w:jc w:val="both"/>
        <w:rPr>
          <w:rFonts w:ascii="Times New Roman" w:hAnsi="Times New Roman"/>
        </w:rPr>
      </w:pPr>
      <w:r w:rsidRPr="00536CC0">
        <w:rPr>
          <w:rFonts w:ascii="Times New Roman" w:hAnsi="Times New Roman"/>
        </w:rPr>
        <w:t xml:space="preserve">Розуміння (необхідно вникнути в суть проблеми) </w:t>
      </w:r>
    </w:p>
    <w:p w14:paraId="585C2DD0" w14:textId="77777777" w:rsidR="003944A0" w:rsidRPr="00536CC0" w:rsidRDefault="003944A0" w:rsidP="00761FB0">
      <w:pPr>
        <w:pStyle w:val="af"/>
        <w:numPr>
          <w:ilvl w:val="0"/>
          <w:numId w:val="253"/>
        </w:numPr>
        <w:ind w:left="993" w:hanging="284"/>
        <w:jc w:val="both"/>
        <w:rPr>
          <w:rFonts w:ascii="Times New Roman" w:hAnsi="Times New Roman"/>
        </w:rPr>
      </w:pPr>
      <w:r w:rsidRPr="00536CC0">
        <w:rPr>
          <w:rFonts w:ascii="Times New Roman" w:hAnsi="Times New Roman"/>
        </w:rPr>
        <w:t xml:space="preserve">Виявлення причин (аналіз зовнішньої і внутрішньої інформації) </w:t>
      </w:r>
    </w:p>
    <w:p w14:paraId="6356752E" w14:textId="77777777" w:rsidR="003944A0" w:rsidRPr="00536CC0" w:rsidRDefault="003944A0" w:rsidP="00761FB0">
      <w:pPr>
        <w:pStyle w:val="af"/>
        <w:numPr>
          <w:ilvl w:val="0"/>
          <w:numId w:val="253"/>
        </w:numPr>
        <w:ind w:left="993" w:hanging="284"/>
        <w:jc w:val="both"/>
        <w:rPr>
          <w:rFonts w:ascii="Times New Roman" w:hAnsi="Times New Roman"/>
        </w:rPr>
      </w:pPr>
      <w:r w:rsidRPr="00536CC0">
        <w:rPr>
          <w:rFonts w:ascii="Times New Roman" w:hAnsi="Times New Roman"/>
        </w:rPr>
        <w:t xml:space="preserve">Фільтрація даних (відкидається все, що не відноситься до справи, для отримання релевантної інформації) </w:t>
      </w:r>
    </w:p>
    <w:p w14:paraId="06DA3FC7"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Що стосується релевантної інформації, потрібно відзначити, що це відомості, які відносяться до поточної проблеми, залученим до неї особам, цілям її дозволу і періоду, протягом яких їх потрібно досягти. Володіючи цими даними, можна переходити до другого етапу прийняття оптимального рішення.</w:t>
      </w:r>
    </w:p>
    <w:p w14:paraId="7DCD7581"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Формулювання критеріїв і обмежень. Діагностуючи проблему для прийняття рішення, людина повинна розуміти, що конкретно він може з нею робити, тобто як вирішити. Часто рішення бувають нереалістичними, адже ресурси для реалізації можуть бути обмежені, особливо, якщо мова йде про одну людину. Також проблема може бути обумовлена ​​зовнішніми причинами, вплинути на які немає можливості.</w:t>
      </w:r>
    </w:p>
    <w:p w14:paraId="4E21C941"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На цьому етапі потрібно неупереджено визначити обмеження, в яких будуть </w:t>
      </w:r>
      <w:proofErr w:type="spellStart"/>
      <w:r w:rsidRPr="00536CC0">
        <w:rPr>
          <w:rFonts w:ascii="Times New Roman" w:hAnsi="Times New Roman"/>
        </w:rPr>
        <w:t>шукатися</w:t>
      </w:r>
      <w:proofErr w:type="spellEnd"/>
      <w:r w:rsidRPr="00536CC0">
        <w:rPr>
          <w:rFonts w:ascii="Times New Roman" w:hAnsi="Times New Roman"/>
        </w:rPr>
        <w:t xml:space="preserve"> альтернативи. Це дозволяє істотно заощадити час і знайти здійсненне рішення. Обмеження завжди залежать від конкретної ситуації і залучених осіб.</w:t>
      </w:r>
    </w:p>
    <w:p w14:paraId="013291F7"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Крім кордонів важливо встановити і критерії для оцінки альтернатив. Це так звані рекомендації до оцінки прийнятого рішення. Вони включають в себе все, що може допомогти відсікти нереалістичні варіанти і залишитися в рамках вищеназваних кордонів.</w:t>
      </w:r>
    </w:p>
    <w:p w14:paraId="0C1671EC"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Визначення альтернатив. На третьому етапі потрібно скласти і сформулювати комплекс альтернатив, здатних вирішити проблему. Рекомендується фіксувати всі варіанти дій, які можуть позитивно вплинути на результат. Але з огляду на те, що люди </w:t>
      </w:r>
      <w:proofErr w:type="spellStart"/>
      <w:r w:rsidRPr="00536CC0">
        <w:rPr>
          <w:rFonts w:ascii="Times New Roman" w:hAnsi="Times New Roman"/>
        </w:rPr>
        <w:t>рідко</w:t>
      </w:r>
      <w:proofErr w:type="spellEnd"/>
      <w:r w:rsidRPr="00536CC0">
        <w:rPr>
          <w:rFonts w:ascii="Times New Roman" w:hAnsi="Times New Roman"/>
        </w:rPr>
        <w:t xml:space="preserve"> мають у своєму розпорядженні знаннями і ресурсами для оцінки всіх альтернатив, слід визначити найбільш серйозні варіанти.</w:t>
      </w:r>
    </w:p>
    <w:p w14:paraId="541D1F42"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Альтернативи розглядаються до тих пір, поки не знайдеться одна, яка задовольнить всі потреби. Для цього слід враховувати великий спектр варіантів. Важкі проблеми потрібно аналізувати як можна глибше, щоб мати можливість розробляти відразу кілька шляхів вирішення.</w:t>
      </w:r>
    </w:p>
    <w:p w14:paraId="7C4518FA"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Оцінка альтернатив. Перед вибором остаточного варіанту вирішення проблеми потрібно оцінити все різноманіття варіантів, розглядаючи плюси і мінуси кожного і прогнозуючи можливі наслідки. У більшості випадків все варіанти пов'язані з негативними аспектами, але в той же час в більшості ситуацій можна знайти компроміс.</w:t>
      </w:r>
    </w:p>
    <w:p w14:paraId="01DC29DB"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Щоб зіставити рішення, необхідно мати стандарти для оцінки ефективності (про що ми і говорили раніше). Орієнтуватися треба як на кількісні, так і на якісні параметри. Іноді, звичайно, не виходить </w:t>
      </w:r>
      <w:r w:rsidRPr="00536CC0">
        <w:rPr>
          <w:rFonts w:ascii="Times New Roman" w:hAnsi="Times New Roman"/>
        </w:rPr>
        <w:lastRenderedPageBreak/>
        <w:t>порівняти варіанти в повній мірі, але рішення в будь-якому випадку повинно знайти конкретну форму, причому краще, щоб вона відображала і мета, заради якої приймається рішення.</w:t>
      </w:r>
    </w:p>
    <w:p w14:paraId="763E73EC"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Даючи альтернативам оцінку, ефективно використовувати систему балів, щоб зрозуміти, який вибір краще. Бажано також брати до уваги </w:t>
      </w:r>
      <w:hyperlink r:id="rId138" w:history="1">
        <w:r w:rsidRPr="00536CC0">
          <w:rPr>
            <w:rFonts w:ascii="Times New Roman" w:hAnsi="Times New Roman"/>
          </w:rPr>
          <w:t>наслідки рішень</w:t>
        </w:r>
      </w:hyperlink>
      <w:r w:rsidRPr="00536CC0">
        <w:rPr>
          <w:rFonts w:ascii="Times New Roman" w:hAnsi="Times New Roman"/>
        </w:rPr>
        <w:t xml:space="preserve"> і прогнозувати розвиток подій. Чим більше балів і чим вище ймовірність здійснення буде у якогось варіанту, тим більше це вказує на правильність вибору.</w:t>
      </w:r>
    </w:p>
    <w:p w14:paraId="54F21BDF"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Остаточний вибір. Якщо всі попередні етапи були пройдені успішно, зробити вибір буде досить просто - залишається лише визначитися з найбільше влаштовує варіантом. Але якщо значення має безліч чинників, а також, якщо дані і аналіз чисто суб'єктивні, може бути так, що жоден варіант так і не </w:t>
      </w:r>
      <w:proofErr w:type="spellStart"/>
      <w:r w:rsidRPr="00536CC0">
        <w:rPr>
          <w:rFonts w:ascii="Times New Roman" w:hAnsi="Times New Roman"/>
        </w:rPr>
        <w:t>підійде</w:t>
      </w:r>
      <w:proofErr w:type="spellEnd"/>
      <w:r w:rsidRPr="00536CC0">
        <w:rPr>
          <w:rFonts w:ascii="Times New Roman" w:hAnsi="Times New Roman"/>
        </w:rPr>
        <w:t>. Якщо це сталося, потрібно залучити досвід і судження. Вони дозволять скласти більш об'єктивну картину ситуації, що склалася і просунутися в її вирішенні.</w:t>
      </w:r>
    </w:p>
    <w:p w14:paraId="67242395"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Важливо сказати також, що поведінка людини при прийнятті рішення має бути не максимізує, а задовольняє. Тобто потрібно вибирати найбільш очевидне і прийнятне рішення, нехай воно і не найкраще, чим шукати ефемерний ідеальний варіант, якого може і не бути зовсім.</w:t>
      </w:r>
    </w:p>
    <w:p w14:paraId="707608B5"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Реалізація рішення. Мало – просто визначитися з напрямком дій. Набагато важливіше реалізувати рішення, щоб вирішити проблему або отримати вигоду. Найбільш успішними вважаються ті рішення, які схвалені всіма залученими в вирішення питання сторонами. Якщо сторін кілька і є розбіжності, не варто витрачати час на переконання людей у ​​своїй позиції і наполягання на її правильності. Набагато краще все-таки постаратися знайти компроміс, що задовольняє всіх і кожного.</w:t>
      </w:r>
    </w:p>
    <w:p w14:paraId="7B38F21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В результаті всіх перерахованих вище дій потрібно отримати зворотній зв'язок. Для цього слід виміряти і оцінити наслідки свого вибору або зіставити отримані результати з прогнозованими. Під зворотним зв'язком потрібно розуміти потік інформації про те, що було перед прийняттям рішення і що стало після.</w:t>
      </w:r>
    </w:p>
    <w:p w14:paraId="52ABB98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На цьому тему прийняття раціональних рішень можна вважати завершеною. Однак питання про методи прийняття рішень все ще відкрите, тому що ми не сказали про підходи до цього процесу. Їх не слід співвідносити з уже розглянутою класифікацією, тому що вони розглядають даний феномен в іншому ключі.</w:t>
      </w:r>
    </w:p>
    <w:p w14:paraId="20F8C51C" w14:textId="77777777" w:rsidR="003944A0" w:rsidRPr="00536CC0" w:rsidRDefault="003944A0" w:rsidP="003944A0">
      <w:pPr>
        <w:pStyle w:val="af"/>
        <w:ind w:firstLine="709"/>
        <w:jc w:val="both"/>
        <w:rPr>
          <w:rFonts w:ascii="Times New Roman" w:hAnsi="Times New Roman"/>
        </w:rPr>
      </w:pPr>
    </w:p>
    <w:p w14:paraId="02AE99F1"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4. Підходи до прийняття рішень</w:t>
      </w:r>
    </w:p>
    <w:p w14:paraId="7F54730F"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Підходи до прийняття рішень класифікують на основі чотирьох пар ознак прийняття рішень:</w:t>
      </w:r>
    </w:p>
    <w:p w14:paraId="65CF15B6"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Централізовані чи децентралізовані </w:t>
      </w:r>
    </w:p>
    <w:p w14:paraId="5480E36C"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Групові чи індивідуальні </w:t>
      </w:r>
    </w:p>
    <w:p w14:paraId="6FA18D2F"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Участі чи неучасті </w:t>
      </w:r>
    </w:p>
    <w:p w14:paraId="23B233F2"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Демократичні чи дорадчі </w:t>
      </w:r>
    </w:p>
    <w:p w14:paraId="067F85BD"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Розберемося, в чому полягають їх особливості.</w:t>
      </w:r>
    </w:p>
    <w:p w14:paraId="653A4753"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Централізований і децентралізований підходи. Централізований підхід бере за основу те, що максимальна кількість рішень приймається будь-якої вищої інстанцією, наприклад, радою директорів в компанії. А в децентралізованому відповідальність за прийняття рішень поширюється на всі рівні, включаючи найнижчі. Величина і характер децентралізації в кожному конкретному випадку визначаються окремо.</w:t>
      </w:r>
    </w:p>
    <w:p w14:paraId="07CF26AE"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Груповий та індивідуальний підходи. У груповому підході до прийняття рішення залучається кілька сторін, спільно працюють над проблемою. Індивідуальний підхід допускає тільки одноосібний вибір. Перший варіант доцільніше, тому що колективне рішення реалізувати простіше. Але другий варіант більш кращий, якщо є обмеженість у часі або інша залучена сторона не може брати участь в ухваленні рішення фізично.</w:t>
      </w:r>
    </w:p>
    <w:p w14:paraId="310B876D"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Підходи участі і неучасті. Якщо орієнтуватися на підхід участі, потрібно дізнатися думку з приводу прийнятого рішення всіх сторін. Якщо вибір робиться з урахуванням думок зацікавлених осіб, ймовірність його успіху підвищується. Не слід плутати цей підхід з груповим, тому що в ньому рішення приймається колективно, а в підході участі йде лише опитування - остаточне рішення приймає відповідальна особа. Коли ж мова йде про підхід неучасті, тільки одна людина проводить збір інформації та аналіз альтернатив, а потім сам робить вибір.</w:t>
      </w:r>
    </w:p>
    <w:p w14:paraId="22572C81"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Демократичний і дорадчий підходи. Демократичний підхід передбачає прийняття рішення в сторону більшості. Він не дуже ефективний для організацій, тому що часто ділить людей на два табори - «переможців» і «переможених», що може призвести до конфліктних ситуацій і збоїв в управлінні і роботі. Дорадчий же підхід долучає до прийняття рішень усі сторони, що дозволяє знайти компроміс, що влаштовує всіх.</w:t>
      </w:r>
    </w:p>
    <w:p w14:paraId="0553046B" w14:textId="4D3844BC" w:rsidR="003944A0" w:rsidRPr="00536CC0" w:rsidRDefault="003944A0" w:rsidP="003944A0">
      <w:pPr>
        <w:pStyle w:val="af"/>
        <w:ind w:left="284"/>
        <w:jc w:val="both"/>
        <w:rPr>
          <w:rFonts w:ascii="Times New Roman" w:hAnsi="Times New Roman"/>
        </w:rPr>
      </w:pPr>
      <w:r w:rsidRPr="00536CC0">
        <w:rPr>
          <w:rFonts w:ascii="Times New Roman" w:hAnsi="Times New Roman"/>
        </w:rPr>
        <w:lastRenderedPageBreak/>
        <w:t xml:space="preserve">Дорадчий підхід, як правило, служить одній з форм групового підходу, але увага зосереджується на тому, щоб з'ясувати точки зору максимальної кількості зацікавлених осіб (за допомогою нарад, співбесід, зборів і </w:t>
      </w:r>
      <w:r>
        <w:rPr>
          <w:rFonts w:ascii="Times New Roman" w:hAnsi="Times New Roman"/>
        </w:rPr>
        <w:t>та ін</w:t>
      </w:r>
      <w:r w:rsidRPr="00536CC0">
        <w:rPr>
          <w:rFonts w:ascii="Times New Roman" w:hAnsi="Times New Roman"/>
        </w:rPr>
        <w:t>.), і після це зробити вибір.</w:t>
      </w:r>
    </w:p>
    <w:p w14:paraId="5CDD2F26"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Цікаво те, що на практиці застосування групового підходу було помічено наступне:</w:t>
      </w:r>
    </w:p>
    <w:p w14:paraId="2C669A13"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Активізується групове мислення, при якому більшість надає соціальний тиск на меншість, внаслідок чого окремі люди погоджуються з тим, що вигідно масі, навіть якщо їх інтереси ніяк не враховуються. </w:t>
      </w:r>
    </w:p>
    <w:p w14:paraId="77319980" w14:textId="0F7F43AA"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Груповий підхід служить ґрунтом для зіткнення особистих думок учасників в набагато більшому ступені, ніж всі інші підходи. </w:t>
      </w:r>
    </w:p>
    <w:p w14:paraId="44DAB218"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Одночасно з цим потрібно враховувати, що застосування групового підходу має ряд серйозних переваг:</w:t>
      </w:r>
    </w:p>
    <w:p w14:paraId="14EF2075"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Група ефективніше вирішує проблеми, маючи більш широкої погляд на неї і її причини </w:t>
      </w:r>
    </w:p>
    <w:p w14:paraId="34BCE4E6"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Група набагато ширше бачить перспективи, а значить і здатна знайти краще рішення </w:t>
      </w:r>
    </w:p>
    <w:p w14:paraId="4DA60E77"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Груповий ентузіазм (особливо заохочений) набагато сильніше індивідуального </w:t>
      </w:r>
    </w:p>
    <w:p w14:paraId="7685CCEF"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Група менш схильна до </w:t>
      </w:r>
      <w:hyperlink r:id="rId139" w:history="1">
        <w:r w:rsidRPr="00536CC0">
          <w:rPr>
            <w:rFonts w:ascii="Times New Roman" w:hAnsi="Times New Roman"/>
          </w:rPr>
          <w:t>невпевненості</w:t>
        </w:r>
      </w:hyperlink>
      <w:r w:rsidRPr="00536CC0">
        <w:rPr>
          <w:rFonts w:ascii="Times New Roman" w:hAnsi="Times New Roman"/>
        </w:rPr>
        <w:t xml:space="preserve"> та недовіри до нових рішень </w:t>
      </w:r>
    </w:p>
    <w:p w14:paraId="0613E7A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Керуючись всім, сказаним вище, можна зробити висновок, що якщо дозволена проблема стосується декількох сторін, приймати рішення найефективніше колективно і з урахуванням думок кожного. Якщо ж проблема стосується однієї людини, він може приймати рішення сам, але при цьому вільний використовувати будь-які інші підходи і засоби пошуку рішень.</w:t>
      </w:r>
    </w:p>
    <w:p w14:paraId="44AA009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Все, про що ми встигли поговорити, носить більш рекомендаційний характер, ніж є системою. Однак ця інформація є універсальною - вона допоможе вам приймати ефективні рішення в будь-яких простих і складних ситуаціях. Але завжди слід озиратися на особливості проблемних ситуацій, інтереси залучених сторін і інші чинники, що впливають на прийняття рішень. Саме про ці фактори і піде мова далі.</w:t>
      </w:r>
    </w:p>
    <w:p w14:paraId="48E5EA1D" w14:textId="77777777" w:rsidR="003944A0" w:rsidRPr="00536CC0" w:rsidRDefault="003944A0" w:rsidP="003944A0">
      <w:pPr>
        <w:pStyle w:val="af"/>
        <w:ind w:firstLine="709"/>
        <w:jc w:val="both"/>
        <w:rPr>
          <w:rFonts w:ascii="Times New Roman" w:hAnsi="Times New Roman"/>
        </w:rPr>
      </w:pPr>
    </w:p>
    <w:p w14:paraId="37533007"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5. Фактори, що впливають на прийняття рішень</w:t>
      </w:r>
    </w:p>
    <w:p w14:paraId="0D66600D"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Насправді обсяг теми факторів, що впливають на процес прийняття рішень, дуже великий, тому ми висвітлимо тільки найбільш важливі на наш погляд тонкощі, самим прямим чином впливають на вчинення вибору і його ефективність.</w:t>
      </w:r>
    </w:p>
    <w:p w14:paraId="2B7F8E98"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В першу чергу це особистісні чинники. До них відносяться </w:t>
      </w:r>
      <w:hyperlink r:id="rId140" w:history="1">
        <w:r w:rsidRPr="00536CC0">
          <w:rPr>
            <w:rFonts w:ascii="Times New Roman" w:hAnsi="Times New Roman"/>
          </w:rPr>
          <w:t>психічні властивості</w:t>
        </w:r>
      </w:hyperlink>
      <w:r w:rsidRPr="00536CC0">
        <w:rPr>
          <w:rFonts w:ascii="Times New Roman" w:hAnsi="Times New Roman"/>
        </w:rPr>
        <w:t xml:space="preserve"> , стани і процеси. Далі йдуть фактори ситуаційні: зовнішні і внутрішні. Зовнішнє середовище - це економічні і політичні умови, правові норми, соціокультурні фактори та технології, природно-географічні чинники. Ділова сфера тут також доповнюється споживачами, постачальниками, конкурентами, інфраструктурою - все це має значення. Внутрішнє середовище - це цілі і структура організації, корпоративна культура, організаційні процеси і наявні ресурси. Говорячи про середовище прийняття рішень, не менш важливо згадати про ризики, визначеності і невизначеності, часу і зміни самого середовища.</w:t>
      </w:r>
    </w:p>
    <w:p w14:paraId="578E15B7"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Є також і невизначені фактори (вони розрізняються за джерелом невизначеності (невизначеність середовища або особиста невизначеність), за своєю природою (випадкові або невипадкові)), інформаційні та поведінкові фактори, а також негативні наслідки і взаємопов'язаність рішень.</w:t>
      </w:r>
    </w:p>
    <w:p w14:paraId="00E3E5AD"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Як ви і самі бачите, тема факторів, що впливають на прийняття рішень, не тільки дуже цікава, але і широка. Щоб краще розібратися в ній, а також взагалі в тому, як люди приймають рішення, можна (настійно рекомендується тим, хто хоче стати фахівцем в цій галузі), звернути увагу на теорію прийняття рішень. Вона здатна дати відповіді на багато питань.</w:t>
      </w:r>
    </w:p>
    <w:p w14:paraId="41EEC94E" w14:textId="77777777" w:rsidR="003944A0" w:rsidRPr="00536CC0" w:rsidRDefault="003944A0" w:rsidP="003944A0">
      <w:pPr>
        <w:pStyle w:val="af"/>
        <w:ind w:firstLine="709"/>
        <w:jc w:val="both"/>
        <w:rPr>
          <w:rFonts w:ascii="Times New Roman" w:hAnsi="Times New Roman"/>
        </w:rPr>
      </w:pPr>
    </w:p>
    <w:p w14:paraId="00AD9CAB"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6. Теорія прийняття рішень: основні положення.</w:t>
      </w:r>
    </w:p>
    <w:p w14:paraId="1F5FF735"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Теорія прийняття рішень - це особлива область досліджень, що оперує математичними, статистичними, економічними, психологічними і управлінськими термінами, для вивчення закономірностей вибору людьми шляхів прийняття рішень і вирішення проблем та способів досягнення поставлених цілей.</w:t>
      </w:r>
    </w:p>
    <w:p w14:paraId="3F9B70BD"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Є нормативна теорія, що описує раціональний процес вибору, і дескриптивна теорія, що описує його практичні аспекти. З раціональної позиції прийняття рішення складається з декількох етапів:</w:t>
      </w:r>
    </w:p>
    <w:p w14:paraId="4940E8C0"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аналіз проблеми </w:t>
      </w:r>
    </w:p>
    <w:p w14:paraId="5A2DE710"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Ідентифікація проблеми і визначення завдань </w:t>
      </w:r>
    </w:p>
    <w:p w14:paraId="2E063E6F"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Збір інформації </w:t>
      </w:r>
    </w:p>
    <w:p w14:paraId="4095F833" w14:textId="2415FF42" w:rsidR="003944A0" w:rsidRPr="00536CC0" w:rsidRDefault="003944A0" w:rsidP="00761FB0">
      <w:pPr>
        <w:pStyle w:val="af"/>
        <w:numPr>
          <w:ilvl w:val="0"/>
          <w:numId w:val="253"/>
        </w:numPr>
        <w:ind w:left="284" w:hanging="284"/>
        <w:jc w:val="both"/>
        <w:rPr>
          <w:rFonts w:ascii="Times New Roman" w:hAnsi="Times New Roman"/>
        </w:rPr>
      </w:pPr>
      <w:r>
        <w:rPr>
          <w:rFonts w:ascii="Times New Roman" w:hAnsi="Times New Roman"/>
        </w:rPr>
        <w:t>Визначення</w:t>
      </w:r>
      <w:r w:rsidRPr="00536CC0">
        <w:rPr>
          <w:rFonts w:ascii="Times New Roman" w:hAnsi="Times New Roman"/>
        </w:rPr>
        <w:t xml:space="preserve"> альтернатив </w:t>
      </w:r>
    </w:p>
    <w:p w14:paraId="545F8821"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lastRenderedPageBreak/>
        <w:t xml:space="preserve">Визначення критеріїв оцінки альтернатив </w:t>
      </w:r>
    </w:p>
    <w:p w14:paraId="6FF63E64"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Визначення показників для моніторингу здійснення рішень </w:t>
      </w:r>
    </w:p>
    <w:p w14:paraId="54C46B74" w14:textId="256CAA74"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Оц</w:t>
      </w:r>
      <w:r>
        <w:rPr>
          <w:rFonts w:ascii="Times New Roman" w:hAnsi="Times New Roman"/>
        </w:rPr>
        <w:t>і</w:t>
      </w:r>
      <w:r w:rsidRPr="00536CC0">
        <w:rPr>
          <w:rFonts w:ascii="Times New Roman" w:hAnsi="Times New Roman"/>
        </w:rPr>
        <w:t xml:space="preserve">нка альтернатив </w:t>
      </w:r>
    </w:p>
    <w:p w14:paraId="0E5B14FD"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Вибір кращої альтернативи </w:t>
      </w:r>
    </w:p>
    <w:p w14:paraId="5740EB33"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Створення плану дій </w:t>
      </w:r>
    </w:p>
    <w:p w14:paraId="708BF3B1"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Реалізація плану дій </w:t>
      </w:r>
    </w:p>
    <w:p w14:paraId="4410CA48"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Моніторинг реалізації плану дій </w:t>
      </w:r>
    </w:p>
    <w:p w14:paraId="532D0518"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оцінка результатів </w:t>
      </w:r>
    </w:p>
    <w:p w14:paraId="01295ADD"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Проходити ці етапи, в залежності від специфіки ситуації, можна паралельно, одночасно або з поверненням до пройдених етапів. Проходження всіх етапів має бути раціонально </w:t>
      </w:r>
      <w:proofErr w:type="spellStart"/>
      <w:r w:rsidRPr="00536CC0">
        <w:rPr>
          <w:rFonts w:ascii="Times New Roman" w:hAnsi="Times New Roman"/>
        </w:rPr>
        <w:t>обгрунтовано</w:t>
      </w:r>
      <w:proofErr w:type="spellEnd"/>
      <w:r w:rsidRPr="00536CC0">
        <w:rPr>
          <w:rFonts w:ascii="Times New Roman" w:hAnsi="Times New Roman"/>
        </w:rPr>
        <w:t>. Теорія прийняття рішень говорить і про те, що потрібно вміти статистично прогнозувати розвиток подій. Але для цього необхідно мати у своєму розпорядженні вибіркою з майбутніх даних. Неможливість цього і вказує на необхідність застосування статистики з минулого досвіду.</w:t>
      </w:r>
    </w:p>
    <w:p w14:paraId="2A8F8E67"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Ядром теорії прийняття рішень служить окрема область - прийняття рішень в умовах невизначеності, тобто в таких ситуаціях, коли результат вибору невідомий. Невизначеність може бути стохастичною (коли є дані про розподіл ймовірності на групу результатів), поведінкової (коли є дані про вплив на результат поведінки залучених осіб), природного (коли є дані від ймовірних результатах і немає відомостей про зв'язок рішень і результатів) і апріорної ( коли немає даних навіть про можливі результати).</w:t>
      </w:r>
    </w:p>
    <w:p w14:paraId="6056CF26"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Те, що ми сьогодні називаємо математичним очікуванням, раніше називалося очікуваної цінністю. Її суть в тому, що з урахуванням різних варіантів поведінки, кожен з яких може привести до кількох можливих результатів, раціональний підхід повинен виявляти всі можливі підсумки, встановлювати їх цінність і вірогідність, і вказувати на основі їх сукупності загальну очікувану цінність. Це скорочує негативний вплив на прийняття рішення ефекту невизначеності.</w:t>
      </w:r>
    </w:p>
    <w:p w14:paraId="7D55BFF4"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Згодом з'явилася теорія суб'єктивної ймовірності, істотно розширює теорію очікуваної цінності, і просуває теорію реального людського поведінкового прийняття рішень при ризиках (також радимо почитати про теорію перспектив </w:t>
      </w:r>
      <w:proofErr w:type="spellStart"/>
      <w:r w:rsidRPr="00536CC0">
        <w:rPr>
          <w:rFonts w:ascii="Times New Roman" w:hAnsi="Times New Roman"/>
        </w:rPr>
        <w:t>Канемана</w:t>
      </w:r>
      <w:proofErr w:type="spellEnd"/>
      <w:r w:rsidRPr="00536CC0">
        <w:rPr>
          <w:rFonts w:ascii="Times New Roman" w:hAnsi="Times New Roman"/>
        </w:rPr>
        <w:t xml:space="preserve"> і </w:t>
      </w:r>
      <w:proofErr w:type="spellStart"/>
      <w:r w:rsidRPr="00536CC0">
        <w:rPr>
          <w:rFonts w:ascii="Times New Roman" w:hAnsi="Times New Roman"/>
        </w:rPr>
        <w:t>Тверскі</w:t>
      </w:r>
      <w:proofErr w:type="spellEnd"/>
      <w:r w:rsidRPr="00536CC0">
        <w:rPr>
          <w:rFonts w:ascii="Times New Roman" w:hAnsi="Times New Roman"/>
        </w:rPr>
        <w:t>).</w:t>
      </w:r>
    </w:p>
    <w:p w14:paraId="5DB1DF6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Що стосується різниці між ризиком і невизначеністю, то ситуації з невідомим результатом описуються або за допомогою ризику, або за допомогою невідомості. Вибір в умовах ризику означає, що ймовірні підсумки відомі, але частина з них сприятлива більш, а частина - менш. А вибір в умовах невизначеності ґрунтується на невідомому безлічі підсумків. Досвідчені ділові люди завжди прагнуть слідувати правилу </w:t>
      </w:r>
      <w:hyperlink r:id="rId141" w:history="1">
        <w:r w:rsidRPr="00536CC0">
          <w:rPr>
            <w:rFonts w:ascii="Times New Roman" w:hAnsi="Times New Roman"/>
          </w:rPr>
          <w:t>уникнення невизначеності</w:t>
        </w:r>
      </w:hyperlink>
      <w:r w:rsidRPr="00536CC0">
        <w:rPr>
          <w:rFonts w:ascii="Times New Roman" w:hAnsi="Times New Roman"/>
        </w:rPr>
        <w:t xml:space="preserve"> , тобто приводити невизначеність до ризиків. Досягти цього можна через збір додаткової інформації про проблему і її застосування.</w:t>
      </w:r>
    </w:p>
    <w:p w14:paraId="0BD3BA9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Відповідно до теорії прийняття рішень, помилкові рішення поділяються на помилки першого і другого ряду. Це пов'язано з тим, що результати неправильних виборів принципово відмінні за частиною того, що нереалізований успішний результат набагато менше впливає на проблему, ніж реалізований несприятливий. Але поділ на помилки першого і другого порядку можливо лише тоді, коли враховуються і аналізуються всі ризики.</w:t>
      </w:r>
    </w:p>
    <w:p w14:paraId="54AA4D0F"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Якщо торкнутися теорії ймовірностей, що має безпосереднє відношення до теорії прийняття рішень, можна сказати, що замінити використання ймовірності альтернативами досить проблематично. Одні фахівці стверджують, що ймовірність є лише однією з багатьох альтернатив. Інші кажуть, що відмова від теорії ймовірностей може породити теоретичних проблем і </w:t>
      </w:r>
      <w:proofErr w:type="spellStart"/>
      <w:r w:rsidRPr="00536CC0">
        <w:rPr>
          <w:rFonts w:ascii="Times New Roman" w:hAnsi="Times New Roman"/>
        </w:rPr>
        <w:t>т.д</w:t>
      </w:r>
      <w:proofErr w:type="spellEnd"/>
      <w:r w:rsidRPr="00536CC0">
        <w:rPr>
          <w:rFonts w:ascii="Times New Roman" w:hAnsi="Times New Roman"/>
        </w:rPr>
        <w:t>.</w:t>
      </w:r>
    </w:p>
    <w:p w14:paraId="245B0B3F"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Нескладно помітити, що теорія прийняття рішень таїть в собі величезну кількість корисної інформації, вивчення якої дозволить набагато глибше вникнути в поведінкову психологію. У загальному і цілому вона визначає норми поведінки для людини, яка приймає рішення. Вона встановлює покажчики, за якими потрібно йти, щоб уникнути протиріч зі своїми ж переваги, судженнями і принципами.</w:t>
      </w:r>
    </w:p>
    <w:p w14:paraId="53CB3EB6" w14:textId="4445FD7C" w:rsidR="003944A0" w:rsidRPr="00536CC0" w:rsidRDefault="003944A0" w:rsidP="003944A0">
      <w:pPr>
        <w:pStyle w:val="af"/>
        <w:ind w:firstLine="709"/>
        <w:jc w:val="both"/>
        <w:rPr>
          <w:rFonts w:ascii="Times New Roman" w:hAnsi="Times New Roman"/>
        </w:rPr>
      </w:pPr>
      <w:r w:rsidRPr="00536CC0">
        <w:rPr>
          <w:rFonts w:ascii="Times New Roman" w:hAnsi="Times New Roman"/>
        </w:rPr>
        <w:t>Але теорія зовсім не диктує поведінку людини. Вона лише допомагає йому, забезпечує методологією, що дозволяє приймати рішення, що включають в себе елементи суб'єктивізму. Цікаво, що в міру зростання складності проблем слабшає здатність людини неформально обробляти інформацію, ґрунтуючись на власних судженнях. Саме тут теорія прийняття рішень проявляє себе у всій красі, пропонуючи переваги перед будь-яким іншим аналітичним підходом до вирішення проблем. Вона включає в себе безліч суб'єктивних аспектів проблем, що особливо важливо при прийнятті рішень в індивідуальному порядку.</w:t>
      </w:r>
    </w:p>
    <w:p w14:paraId="3731A941" w14:textId="77777777" w:rsidR="003944A0" w:rsidRDefault="003944A0" w:rsidP="003944A0">
      <w:pPr>
        <w:pStyle w:val="af"/>
        <w:ind w:firstLine="709"/>
        <w:jc w:val="both"/>
        <w:rPr>
          <w:rFonts w:ascii="Times New Roman" w:hAnsi="Times New Roman"/>
        </w:rPr>
      </w:pPr>
    </w:p>
    <w:p w14:paraId="0736F3FD" w14:textId="77777777" w:rsidR="003944A0" w:rsidRDefault="003944A0" w:rsidP="003944A0">
      <w:pPr>
        <w:pStyle w:val="af"/>
        <w:ind w:firstLine="709"/>
        <w:jc w:val="both"/>
        <w:rPr>
          <w:rFonts w:ascii="Times New Roman" w:hAnsi="Times New Roman"/>
        </w:rPr>
      </w:pPr>
    </w:p>
    <w:p w14:paraId="623AEE6D" w14:textId="77777777" w:rsidR="003944A0" w:rsidRPr="00536CC0" w:rsidRDefault="003944A0" w:rsidP="003944A0">
      <w:pPr>
        <w:pStyle w:val="af"/>
        <w:ind w:firstLine="709"/>
        <w:jc w:val="both"/>
        <w:rPr>
          <w:rFonts w:ascii="Times New Roman" w:hAnsi="Times New Roman"/>
        </w:rPr>
      </w:pPr>
    </w:p>
    <w:p w14:paraId="09D9AA50" w14:textId="77777777" w:rsidR="003944A0" w:rsidRPr="00536CC0" w:rsidRDefault="003944A0" w:rsidP="003944A0">
      <w:pPr>
        <w:pStyle w:val="af"/>
        <w:jc w:val="center"/>
        <w:rPr>
          <w:rFonts w:ascii="Times New Roman" w:hAnsi="Times New Roman"/>
          <w:b/>
        </w:rPr>
      </w:pPr>
      <w:r w:rsidRPr="00536CC0">
        <w:rPr>
          <w:rFonts w:ascii="Times New Roman" w:hAnsi="Times New Roman"/>
          <w:b/>
        </w:rPr>
        <w:lastRenderedPageBreak/>
        <w:t xml:space="preserve">Тема 5. </w:t>
      </w:r>
      <w:bookmarkStart w:id="30" w:name="_Hlk101867502"/>
      <w:r w:rsidRPr="00536CC0">
        <w:rPr>
          <w:rFonts w:ascii="Times New Roman" w:hAnsi="Times New Roman"/>
          <w:b/>
        </w:rPr>
        <w:t>МЕТОДИ І ТЕХНІКИ ПОШУКУ І РОЗРОБКИ ЕФЕКТИВНИХ РІШЕНЬ</w:t>
      </w:r>
      <w:bookmarkEnd w:id="30"/>
    </w:p>
    <w:p w14:paraId="7E6762F3" w14:textId="77777777" w:rsidR="003944A0" w:rsidRPr="00536CC0" w:rsidRDefault="003944A0" w:rsidP="003944A0">
      <w:pPr>
        <w:pStyle w:val="af"/>
        <w:ind w:firstLine="709"/>
        <w:jc w:val="both"/>
        <w:rPr>
          <w:rFonts w:ascii="Times New Roman" w:hAnsi="Times New Roman"/>
        </w:rPr>
      </w:pPr>
    </w:p>
    <w:p w14:paraId="5F4C04B4" w14:textId="16E00C9B" w:rsidR="003944A0" w:rsidRPr="003944A0" w:rsidRDefault="003944A0" w:rsidP="00761FB0">
      <w:pPr>
        <w:pStyle w:val="af"/>
        <w:numPr>
          <w:ilvl w:val="1"/>
          <w:numId w:val="254"/>
        </w:numPr>
        <w:rPr>
          <w:rFonts w:ascii="Times New Roman" w:hAnsi="Times New Roman"/>
          <w:b/>
          <w:bCs/>
        </w:rPr>
      </w:pPr>
      <w:r w:rsidRPr="003944A0">
        <w:rPr>
          <w:rFonts w:ascii="Times New Roman" w:hAnsi="Times New Roman"/>
          <w:b/>
          <w:bCs/>
        </w:rPr>
        <w:t>Суть проблеми пошуку методів і технік розробки ефективних рішень</w:t>
      </w:r>
    </w:p>
    <w:p w14:paraId="025D541F" w14:textId="77777777" w:rsidR="003944A0" w:rsidRPr="003944A0" w:rsidRDefault="003944A0" w:rsidP="00761FB0">
      <w:pPr>
        <w:pStyle w:val="af"/>
        <w:numPr>
          <w:ilvl w:val="1"/>
          <w:numId w:val="254"/>
        </w:numPr>
        <w:rPr>
          <w:rFonts w:ascii="Times New Roman" w:hAnsi="Times New Roman"/>
          <w:b/>
          <w:bCs/>
        </w:rPr>
      </w:pPr>
      <w:r w:rsidRPr="003944A0">
        <w:rPr>
          <w:rFonts w:ascii="Times New Roman" w:hAnsi="Times New Roman"/>
          <w:b/>
          <w:bCs/>
        </w:rPr>
        <w:t>Основні загальні методи і техніки пошуку ефективних рішень</w:t>
      </w:r>
    </w:p>
    <w:p w14:paraId="5170DDDC" w14:textId="77777777" w:rsidR="003944A0" w:rsidRPr="003944A0" w:rsidRDefault="003944A0" w:rsidP="00761FB0">
      <w:pPr>
        <w:pStyle w:val="af"/>
        <w:numPr>
          <w:ilvl w:val="1"/>
          <w:numId w:val="254"/>
        </w:numPr>
        <w:rPr>
          <w:rFonts w:ascii="Times New Roman" w:hAnsi="Times New Roman"/>
          <w:b/>
          <w:bCs/>
        </w:rPr>
      </w:pPr>
      <w:r w:rsidRPr="003944A0">
        <w:rPr>
          <w:rFonts w:ascii="Times New Roman" w:hAnsi="Times New Roman"/>
          <w:b/>
          <w:bCs/>
        </w:rPr>
        <w:t>Експрес-методи пошуку рішення проблем</w:t>
      </w:r>
    </w:p>
    <w:p w14:paraId="71FC2E64" w14:textId="77777777" w:rsidR="003944A0" w:rsidRPr="00536CC0" w:rsidRDefault="003944A0" w:rsidP="003944A0">
      <w:pPr>
        <w:pStyle w:val="af"/>
        <w:jc w:val="center"/>
        <w:rPr>
          <w:rFonts w:ascii="Times New Roman" w:hAnsi="Times New Roman"/>
          <w:b/>
        </w:rPr>
      </w:pPr>
    </w:p>
    <w:p w14:paraId="728CB1A1" w14:textId="21701B92" w:rsidR="003944A0" w:rsidRPr="00536CC0" w:rsidRDefault="003944A0" w:rsidP="003944A0">
      <w:pPr>
        <w:pStyle w:val="af"/>
        <w:jc w:val="center"/>
        <w:rPr>
          <w:rFonts w:ascii="Times New Roman" w:hAnsi="Times New Roman"/>
          <w:b/>
        </w:rPr>
      </w:pPr>
      <w:r w:rsidRPr="00536CC0">
        <w:rPr>
          <w:rFonts w:ascii="Times New Roman" w:hAnsi="Times New Roman"/>
          <w:b/>
        </w:rPr>
        <w:t>1. Суть проблеми пошуку методів і технік розробки ефективних рішень</w:t>
      </w:r>
    </w:p>
    <w:p w14:paraId="1A875EB5"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Знайти оптимальний вихід зі складної ситуації може далеко не кожен, і це не завжди легко. Сьогодні розроблено чимало найрізноманітніших методів і технік пошуку і розробки ефективних рішень. І завдання кожного, хто зацікавлений у підвищенні своєї особистої ефективності, розбиратися в цих методах і техніках, і підбирати відповідні для кожного конкретного випадку.</w:t>
      </w:r>
    </w:p>
    <w:p w14:paraId="56490AE9"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Проблеми, з якими кожен з нас стикається в житті, можуть бути абсолютно різними. Це можуть бути питання ділового або особистого характеру, невирішені завдання, з плином часу перетворюються в проблеми, особиста відповідальність за прийняття рішень. Але далеко не кожен в змозі знайти найефективніший вихід зі скрутного становища, адже для прийняття грамотного рішення потрібен великий досвід, час, мудрість і знання.</w:t>
      </w:r>
    </w:p>
    <w:p w14:paraId="4B347F96"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В даний час є багато самих різних методів і технік пошуку і розробки рішень. Головне ж завдання людини полягає в тому, щоб визначитися, яка саме техніка підходить для конкретної людини і для конкретної ситуації.</w:t>
      </w:r>
    </w:p>
    <w:p w14:paraId="380F6965"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Сьогодні існує досить цікава думка, що немає ніяких проблем, а є лише завдання, які потрібно вирішити. Проблеми ж є породженням нашого розуму. З цим можна і не погоджуватися, адже у кожного є свободи вибору. Однак поняття «проблема» синонімічно поняттю «завдання», а тому, надаючи проблемам форму завдань, ми суттєво спрощуємо їх рішення.</w:t>
      </w:r>
    </w:p>
    <w:p w14:paraId="424B219B"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За шкільним рокам ви, напевно, пам'ятаєте, що бувають завдання з одним, двома, трьома і більше невідомими; є навіть такі, в яких міститься мінімум вихідних відомостей. Приблизно так само і в житті: зіткнувшись з нерозв'язною ситуацією, людина спочатку думає, що не в силах її здолати. Але в міру </w:t>
      </w:r>
      <w:proofErr w:type="spellStart"/>
      <w:r w:rsidRPr="00536CC0">
        <w:rPr>
          <w:rFonts w:ascii="Times New Roman" w:hAnsi="Times New Roman"/>
        </w:rPr>
        <w:t>розплутування</w:t>
      </w:r>
      <w:proofErr w:type="spellEnd"/>
      <w:r w:rsidRPr="00536CC0">
        <w:rPr>
          <w:rFonts w:ascii="Times New Roman" w:hAnsi="Times New Roman"/>
        </w:rPr>
        <w:t xml:space="preserve"> клубка питань він починає розуміти, що рішення-то вже знайдено, причому знайдено правильно.</w:t>
      </w:r>
    </w:p>
    <w:p w14:paraId="57550FF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Але чи можна зробити так, щоб рішення проблем і прийняття рішень підпорядковувалися єдиним алгоритмом? Хочемо вас порадувати - зробити це можна, і потрібно для цього, по-перше, сформувати власну систему прийняття рішень, а по-друге, постійно, завжди і всюди відточувати майстерність її застосування.</w:t>
      </w:r>
    </w:p>
    <w:p w14:paraId="7551B28B"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Будь-яка людина може створити свою особисту систему роботи з проблемами, взявши за основу досвід з боку - знання інших людей і методи, які вони використовують для </w:t>
      </w:r>
      <w:hyperlink r:id="rId142" w:history="1">
        <w:r w:rsidRPr="00536CC0">
          <w:rPr>
            <w:rFonts w:ascii="Times New Roman" w:hAnsi="Times New Roman"/>
          </w:rPr>
          <w:t>підвищення своєї особистої ефективності</w:t>
        </w:r>
      </w:hyperlink>
      <w:r w:rsidRPr="00536CC0">
        <w:rPr>
          <w:rFonts w:ascii="Times New Roman" w:hAnsi="Times New Roman"/>
        </w:rPr>
        <w:t xml:space="preserve"> . Далі ми познайомимо вас майже з двома десятками таких.</w:t>
      </w:r>
    </w:p>
    <w:p w14:paraId="5A3B7375" w14:textId="77777777" w:rsidR="003944A0" w:rsidRPr="00536CC0" w:rsidRDefault="003944A0" w:rsidP="003944A0">
      <w:pPr>
        <w:pStyle w:val="af"/>
        <w:ind w:firstLine="709"/>
        <w:jc w:val="both"/>
        <w:rPr>
          <w:rFonts w:ascii="Times New Roman" w:hAnsi="Times New Roman"/>
        </w:rPr>
      </w:pPr>
    </w:p>
    <w:p w14:paraId="35C93E2D"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2. Основні загальні методи і техніки пошуку ефективних рішень.</w:t>
      </w:r>
    </w:p>
    <w:p w14:paraId="046302B1"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Методів і технік пошуку правильних рішень існує чимало. Кожен з них окремо і всі вони в сукупності сприяють ефективній творчій діяльності і є надійними інструментами в житті, роботі та навчанні. І якщо ви відносите себе до людей, здатним </w:t>
      </w:r>
      <w:proofErr w:type="spellStart"/>
      <w:r w:rsidRPr="00536CC0">
        <w:rPr>
          <w:rFonts w:ascii="Times New Roman" w:hAnsi="Times New Roman"/>
        </w:rPr>
        <w:t>грамотно</w:t>
      </w:r>
      <w:proofErr w:type="spellEnd"/>
      <w:r w:rsidRPr="00536CC0">
        <w:rPr>
          <w:rFonts w:ascii="Times New Roman" w:hAnsi="Times New Roman"/>
        </w:rPr>
        <w:t xml:space="preserve"> вирішувати проблеми (або прагнете стати такою людиною), знати про ці інструменти потрібно в обов'язковому порядку.</w:t>
      </w:r>
    </w:p>
    <w:p w14:paraId="656AF892"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До </w:t>
      </w:r>
      <w:proofErr w:type="spellStart"/>
      <w:r w:rsidRPr="00536CC0">
        <w:rPr>
          <w:rFonts w:ascii="Times New Roman" w:hAnsi="Times New Roman"/>
        </w:rPr>
        <w:t>найдієвіших</w:t>
      </w:r>
      <w:proofErr w:type="spellEnd"/>
      <w:r w:rsidRPr="00536CC0">
        <w:rPr>
          <w:rFonts w:ascii="Times New Roman" w:hAnsi="Times New Roman"/>
        </w:rPr>
        <w:t xml:space="preserve"> методів і технік пошуку рішень відносяться:</w:t>
      </w:r>
    </w:p>
    <w:p w14:paraId="53CEE2B0"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Мозковий штурм (включаючи різновиди) </w:t>
      </w:r>
    </w:p>
    <w:p w14:paraId="42DB581F" w14:textId="77777777" w:rsidR="003944A0" w:rsidRPr="00536CC0" w:rsidRDefault="003944A0" w:rsidP="00761FB0">
      <w:pPr>
        <w:pStyle w:val="af"/>
        <w:numPr>
          <w:ilvl w:val="0"/>
          <w:numId w:val="253"/>
        </w:numPr>
        <w:ind w:left="284" w:hanging="284"/>
        <w:jc w:val="both"/>
        <w:rPr>
          <w:rFonts w:ascii="Times New Roman" w:hAnsi="Times New Roman"/>
        </w:rPr>
      </w:pPr>
      <w:proofErr w:type="spellStart"/>
      <w:r w:rsidRPr="00536CC0">
        <w:rPr>
          <w:rFonts w:ascii="Times New Roman" w:hAnsi="Times New Roman"/>
        </w:rPr>
        <w:t>Синектика</w:t>
      </w:r>
      <w:proofErr w:type="spellEnd"/>
      <w:r w:rsidRPr="00536CC0">
        <w:rPr>
          <w:rFonts w:ascii="Times New Roman" w:hAnsi="Times New Roman"/>
        </w:rPr>
        <w:t xml:space="preserve"> (включаючи різновиди) </w:t>
      </w:r>
    </w:p>
    <w:p w14:paraId="73D08376"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Метод </w:t>
      </w:r>
      <w:proofErr w:type="spellStart"/>
      <w:r w:rsidRPr="00536CC0">
        <w:rPr>
          <w:rFonts w:ascii="Times New Roman" w:hAnsi="Times New Roman"/>
        </w:rPr>
        <w:t>Дельфі</w:t>
      </w:r>
      <w:proofErr w:type="spellEnd"/>
      <w:r w:rsidRPr="00536CC0">
        <w:rPr>
          <w:rFonts w:ascii="Times New Roman" w:hAnsi="Times New Roman"/>
        </w:rPr>
        <w:t xml:space="preserve"> </w:t>
      </w:r>
    </w:p>
    <w:p w14:paraId="21503CC8"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Конференція ідей (включаючи різновиди) </w:t>
      </w:r>
    </w:p>
    <w:p w14:paraId="1E388253"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Ідеологічна інженерія </w:t>
      </w:r>
    </w:p>
    <w:p w14:paraId="78EC706F"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Метод </w:t>
      </w:r>
      <w:proofErr w:type="spellStart"/>
      <w:r w:rsidRPr="00536CC0">
        <w:rPr>
          <w:rFonts w:ascii="Times New Roman" w:hAnsi="Times New Roman"/>
        </w:rPr>
        <w:t>созидательного</w:t>
      </w:r>
      <w:proofErr w:type="spellEnd"/>
      <w:r w:rsidRPr="00536CC0">
        <w:rPr>
          <w:rFonts w:ascii="Times New Roman" w:hAnsi="Times New Roman"/>
        </w:rPr>
        <w:t xml:space="preserve"> </w:t>
      </w:r>
      <w:proofErr w:type="spellStart"/>
      <w:r w:rsidRPr="00536CC0">
        <w:rPr>
          <w:rFonts w:ascii="Times New Roman" w:hAnsi="Times New Roman"/>
        </w:rPr>
        <w:t>сотрудничества</w:t>
      </w:r>
      <w:proofErr w:type="spellEnd"/>
      <w:r w:rsidRPr="00536CC0">
        <w:rPr>
          <w:rFonts w:ascii="Times New Roman" w:hAnsi="Times New Roman"/>
        </w:rPr>
        <w:t xml:space="preserve"> </w:t>
      </w:r>
    </w:p>
    <w:p w14:paraId="21A23AB4"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Метод колективного блокнота </w:t>
      </w:r>
    </w:p>
    <w:p w14:paraId="67B2BFEA"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картковий опитування </w:t>
      </w:r>
    </w:p>
    <w:p w14:paraId="4F795A82"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Метод </w:t>
      </w:r>
      <w:proofErr w:type="spellStart"/>
      <w:r w:rsidRPr="00536CC0">
        <w:rPr>
          <w:rFonts w:ascii="Times New Roman" w:hAnsi="Times New Roman"/>
        </w:rPr>
        <w:t>фокальных</w:t>
      </w:r>
      <w:proofErr w:type="spellEnd"/>
      <w:r w:rsidRPr="00536CC0">
        <w:rPr>
          <w:rFonts w:ascii="Times New Roman" w:hAnsi="Times New Roman"/>
        </w:rPr>
        <w:t xml:space="preserve"> </w:t>
      </w:r>
      <w:proofErr w:type="spellStart"/>
      <w:r w:rsidRPr="00536CC0">
        <w:rPr>
          <w:rFonts w:ascii="Times New Roman" w:hAnsi="Times New Roman"/>
        </w:rPr>
        <w:t>объектов</w:t>
      </w:r>
      <w:proofErr w:type="spellEnd"/>
      <w:r w:rsidRPr="00536CC0">
        <w:rPr>
          <w:rFonts w:ascii="Times New Roman" w:hAnsi="Times New Roman"/>
        </w:rPr>
        <w:t xml:space="preserve"> </w:t>
      </w:r>
    </w:p>
    <w:p w14:paraId="7D9219A5"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Системний аналіз </w:t>
      </w:r>
    </w:p>
    <w:p w14:paraId="68EEC8C6"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SWOT-аналіз</w:t>
      </w:r>
    </w:p>
    <w:p w14:paraId="2B993B42"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Розглянемо і проаналізуємо детальніше кожен з даних методів: </w:t>
      </w:r>
    </w:p>
    <w:p w14:paraId="308318F6"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Мозковий штурм.</w:t>
      </w:r>
    </w:p>
    <w:p w14:paraId="306161DF"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lastRenderedPageBreak/>
        <w:t>Мозковий штурм є особливим методом роботи, спрямованої на пошук альтернативних варіантів вирішення різного роду проблем. Найбільше він підходить до ситуацій, коли рішення проблеми акцентовано на отриманні конкретного результату.</w:t>
      </w:r>
    </w:p>
    <w:p w14:paraId="22F46CF3"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Метод проводиться на основі декількох етапів:</w:t>
      </w:r>
    </w:p>
    <w:p w14:paraId="16045DF4"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Звісно ж проблема </w:t>
      </w:r>
    </w:p>
    <w:p w14:paraId="40950B8B"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Було висунуто максимальне число варіантів вирішення проблеми </w:t>
      </w:r>
    </w:p>
    <w:p w14:paraId="30E8AC4A"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З масиву ідей вибирається кілька найбільш реалістичних і ефективних </w:t>
      </w:r>
    </w:p>
    <w:p w14:paraId="69264FB9"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Вибрані ідеї розвиваються і опрацьовуються </w:t>
      </w:r>
    </w:p>
    <w:p w14:paraId="7DCD58ED"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На основі отриманих результатів розробляються варіанти вирішення проблеми </w:t>
      </w:r>
    </w:p>
    <w:p w14:paraId="49D96B71"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У більшості випадків мозковий штурм проводиться протягом 2-3 годин. Основна частина часу відводиться саме на останню стадію.</w:t>
      </w:r>
    </w:p>
    <w:p w14:paraId="34FBA4E5"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Існує також і зворотний мозковий штурм. Коротенько він виглядає так:</w:t>
      </w:r>
    </w:p>
    <w:p w14:paraId="34F1ACAD"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визначається проблема </w:t>
      </w:r>
    </w:p>
    <w:p w14:paraId="367A2744"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Проблема перевертається: потрібно встановити, як може бути викликана проблема і як її можна посилити </w:t>
      </w:r>
    </w:p>
    <w:p w14:paraId="07411AF2"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Проводиться звичайний мозковий штурм, мета якого - знайти максимум варіантів посилення проблеми </w:t>
      </w:r>
    </w:p>
    <w:p w14:paraId="67B37514"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Отримані варіанти перевертаються: потрібно зрозуміти, як зробити навпаки - щоб ситуація покращилася </w:t>
      </w:r>
    </w:p>
    <w:p w14:paraId="6A9F5ED3"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Визначаються і розробляються кращі варіанти </w:t>
      </w:r>
    </w:p>
    <w:p w14:paraId="7F05A754"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Ця варіація </w:t>
      </w:r>
      <w:proofErr w:type="spellStart"/>
      <w:r w:rsidRPr="00536CC0">
        <w:rPr>
          <w:rFonts w:ascii="Times New Roman" w:hAnsi="Times New Roman"/>
        </w:rPr>
        <w:t>брейнстормінгу</w:t>
      </w:r>
      <w:proofErr w:type="spellEnd"/>
      <w:r w:rsidRPr="00536CC0">
        <w:rPr>
          <w:rFonts w:ascii="Times New Roman" w:hAnsi="Times New Roman"/>
        </w:rPr>
        <w:t xml:space="preserve"> дещо незвична, але не менш ефективна, ніж класична. </w:t>
      </w:r>
    </w:p>
    <w:p w14:paraId="16F14A30" w14:textId="77777777" w:rsidR="003944A0" w:rsidRPr="00536CC0" w:rsidRDefault="003944A0" w:rsidP="00761FB0">
      <w:pPr>
        <w:pStyle w:val="af"/>
        <w:numPr>
          <w:ilvl w:val="0"/>
          <w:numId w:val="253"/>
        </w:numPr>
        <w:ind w:left="284" w:hanging="284"/>
        <w:jc w:val="both"/>
        <w:rPr>
          <w:rFonts w:ascii="Times New Roman" w:hAnsi="Times New Roman"/>
        </w:rPr>
      </w:pPr>
      <w:proofErr w:type="spellStart"/>
      <w:r w:rsidRPr="00536CC0">
        <w:rPr>
          <w:rFonts w:ascii="Times New Roman" w:hAnsi="Times New Roman"/>
        </w:rPr>
        <w:t>Синектика</w:t>
      </w:r>
      <w:proofErr w:type="spellEnd"/>
      <w:r w:rsidRPr="00536CC0">
        <w:rPr>
          <w:rFonts w:ascii="Times New Roman" w:hAnsi="Times New Roman"/>
        </w:rPr>
        <w:t xml:space="preserve">. </w:t>
      </w:r>
      <w:proofErr w:type="spellStart"/>
      <w:r w:rsidRPr="00536CC0">
        <w:rPr>
          <w:rFonts w:ascii="Times New Roman" w:hAnsi="Times New Roman"/>
        </w:rPr>
        <w:t>Синектика</w:t>
      </w:r>
      <w:proofErr w:type="spellEnd"/>
      <w:r w:rsidRPr="00536CC0">
        <w:rPr>
          <w:rFonts w:ascii="Times New Roman" w:hAnsi="Times New Roman"/>
        </w:rPr>
        <w:t xml:space="preserve"> по праву визнана одним з кращих методів стимулювання творчої діяльності. За основу вона бере принцип того ж мозкового штурму, але тут його проводять професіонали або </w:t>
      </w:r>
      <w:proofErr w:type="spellStart"/>
      <w:r w:rsidRPr="00536CC0">
        <w:rPr>
          <w:rFonts w:ascii="Times New Roman" w:hAnsi="Times New Roman"/>
        </w:rPr>
        <w:t>напівпрофесіонали</w:t>
      </w:r>
      <w:proofErr w:type="spellEnd"/>
      <w:r w:rsidRPr="00536CC0">
        <w:rPr>
          <w:rFonts w:ascii="Times New Roman" w:hAnsi="Times New Roman"/>
        </w:rPr>
        <w:t>. Причому штурмів проводиться кілька, а отриманий досвід накопичується для прийняття найкращого рішення.</w:t>
      </w:r>
    </w:p>
    <w:p w14:paraId="41B7D2E7"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Якщо в мозковому штурмі пропоновані ідеї критиці з самого початку не підлягають, то </w:t>
      </w:r>
      <w:proofErr w:type="spellStart"/>
      <w:r w:rsidRPr="00536CC0">
        <w:rPr>
          <w:rFonts w:ascii="Times New Roman" w:hAnsi="Times New Roman"/>
        </w:rPr>
        <w:t>синектика</w:t>
      </w:r>
      <w:proofErr w:type="spellEnd"/>
      <w:r w:rsidRPr="00536CC0">
        <w:rPr>
          <w:rFonts w:ascii="Times New Roman" w:hAnsi="Times New Roman"/>
        </w:rPr>
        <w:t xml:space="preserve"> допускає її елементи. Однак дуже важливо використовувати чотири прийоми, заснованих на аналогіях:</w:t>
      </w:r>
    </w:p>
    <w:p w14:paraId="4422BBFD"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Пряма аналогія (як вирішуються подібні завдання?) </w:t>
      </w:r>
    </w:p>
    <w:p w14:paraId="0392AB1C"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Особиста аналогія (як поводиться об'єкт проблемної ситуації?) </w:t>
      </w:r>
    </w:p>
    <w:p w14:paraId="2CBB0E9D"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Символічна аналогія (як можна образно сформулювати суть проблеми?) </w:t>
      </w:r>
    </w:p>
    <w:p w14:paraId="1F2C74C7"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Фантастична аналогія (як могли б вирішити проблему казкові персонажі?) </w:t>
      </w:r>
    </w:p>
    <w:p w14:paraId="0788C4AC"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Якщо йти за класичним </w:t>
      </w:r>
      <w:proofErr w:type="spellStart"/>
      <w:r w:rsidRPr="00536CC0">
        <w:rPr>
          <w:rFonts w:ascii="Times New Roman" w:hAnsi="Times New Roman"/>
        </w:rPr>
        <w:t>синектичний</w:t>
      </w:r>
      <w:proofErr w:type="spellEnd"/>
      <w:r w:rsidRPr="00536CC0">
        <w:rPr>
          <w:rFonts w:ascii="Times New Roman" w:hAnsi="Times New Roman"/>
        </w:rPr>
        <w:t xml:space="preserve"> шляху, то для реалізації методу потрібно зібрати невелику групу з 5-7 чоловік. Також потрібно встановити правила проведення дискусії, склад групи (соціальний, професійний і </w:t>
      </w:r>
      <w:proofErr w:type="spellStart"/>
      <w:r w:rsidRPr="00536CC0">
        <w:rPr>
          <w:rFonts w:ascii="Times New Roman" w:hAnsi="Times New Roman"/>
        </w:rPr>
        <w:t>т.д</w:t>
      </w:r>
      <w:proofErr w:type="spellEnd"/>
      <w:r w:rsidRPr="00536CC0">
        <w:rPr>
          <w:rFonts w:ascii="Times New Roman" w:hAnsi="Times New Roman"/>
        </w:rPr>
        <w:t>.).</w:t>
      </w:r>
    </w:p>
    <w:p w14:paraId="24EDADD0"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Далі потрібно пройти три етапи:</w:t>
      </w:r>
    </w:p>
    <w:p w14:paraId="4D31C84C"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Позначається проблема, визначається її зміст (тут же визначається і наявність взаємозв'язків, а також ймовірність появи нових проблем) </w:t>
      </w:r>
    </w:p>
    <w:p w14:paraId="09DDED3F"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За допомогою аналогій зміст проблеми відчужується (учасники усвідомлено відходять від суті питання) </w:t>
      </w:r>
    </w:p>
    <w:p w14:paraId="21E33100"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Формуються варіанти вирішення проблеми (після застосування аналогій, отримані дані зіставляються з проблемою, на основі чого і з'являються ідеї для вирішення проблеми) </w:t>
      </w:r>
    </w:p>
    <w:p w14:paraId="23DB9FCC"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При необхідності процес може бути повторений - це дозволяє відсікти непотрібні варіанти і знайти в останніх приховані при первинному ознайомленні аспекти. Організатор і керівник </w:t>
      </w:r>
      <w:proofErr w:type="spellStart"/>
      <w:r w:rsidRPr="00536CC0">
        <w:rPr>
          <w:rFonts w:ascii="Times New Roman" w:hAnsi="Times New Roman"/>
        </w:rPr>
        <w:t>синектичний</w:t>
      </w:r>
      <w:proofErr w:type="spellEnd"/>
      <w:r w:rsidRPr="00536CC0">
        <w:rPr>
          <w:rFonts w:ascii="Times New Roman" w:hAnsi="Times New Roman"/>
        </w:rPr>
        <w:t xml:space="preserve"> сесії повинен тримати її хід під контролем, постійно беручи участь в обговореннях. З цієї причини </w:t>
      </w:r>
      <w:proofErr w:type="spellStart"/>
      <w:r w:rsidRPr="00536CC0">
        <w:rPr>
          <w:rFonts w:ascii="Times New Roman" w:hAnsi="Times New Roman"/>
        </w:rPr>
        <w:t>синектика</w:t>
      </w:r>
      <w:proofErr w:type="spellEnd"/>
      <w:r w:rsidRPr="00536CC0">
        <w:rPr>
          <w:rFonts w:ascii="Times New Roman" w:hAnsi="Times New Roman"/>
        </w:rPr>
        <w:t xml:space="preserve"> доступна в більшій мірі підготовленим людям. Однак застосовувати її можна і не володіючи відповідними знаннями - потрібно лише провести кілька сесій, щоб набратися досвіду.</w:t>
      </w:r>
    </w:p>
    <w:p w14:paraId="3B8E23EF"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Говорячи про </w:t>
      </w:r>
      <w:proofErr w:type="spellStart"/>
      <w:r w:rsidRPr="00536CC0">
        <w:rPr>
          <w:rFonts w:ascii="Times New Roman" w:hAnsi="Times New Roman"/>
        </w:rPr>
        <w:t>синектики</w:t>
      </w:r>
      <w:proofErr w:type="spellEnd"/>
      <w:r w:rsidRPr="00536CC0">
        <w:rPr>
          <w:rFonts w:ascii="Times New Roman" w:hAnsi="Times New Roman"/>
        </w:rPr>
        <w:t xml:space="preserve">, важливо сказати і про </w:t>
      </w:r>
      <w:proofErr w:type="spellStart"/>
      <w:r w:rsidRPr="00536CC0">
        <w:rPr>
          <w:rFonts w:ascii="Times New Roman" w:hAnsi="Times New Roman"/>
        </w:rPr>
        <w:t>синектичний</w:t>
      </w:r>
      <w:proofErr w:type="spellEnd"/>
      <w:r w:rsidRPr="00536CC0">
        <w:rPr>
          <w:rFonts w:ascii="Times New Roman" w:hAnsi="Times New Roman"/>
        </w:rPr>
        <w:t xml:space="preserve"> конференції. Вона включає в себе безліч важливих елементів традиційної </w:t>
      </w:r>
      <w:proofErr w:type="spellStart"/>
      <w:r w:rsidRPr="00536CC0">
        <w:rPr>
          <w:rFonts w:ascii="Times New Roman" w:hAnsi="Times New Roman"/>
        </w:rPr>
        <w:t>синектики</w:t>
      </w:r>
      <w:proofErr w:type="spellEnd"/>
      <w:r w:rsidRPr="00536CC0">
        <w:rPr>
          <w:rFonts w:ascii="Times New Roman" w:hAnsi="Times New Roman"/>
        </w:rPr>
        <w:t xml:space="preserve">, але відрізняється меншою строгістю. Примітно, що в процесі обговорення рішення знову ж знаходяться за допомогою аналогій. Вони формуються в довільному порядку, а після на їх основі розробляються ідеї. Фаза відчуження, присутня в класичному варіанті методу, відсутня. Щоб </w:t>
      </w:r>
      <w:proofErr w:type="spellStart"/>
      <w:r w:rsidRPr="00536CC0">
        <w:rPr>
          <w:rFonts w:ascii="Times New Roman" w:hAnsi="Times New Roman"/>
        </w:rPr>
        <w:t>синектичний</w:t>
      </w:r>
      <w:proofErr w:type="spellEnd"/>
      <w:r w:rsidRPr="00536CC0">
        <w:rPr>
          <w:rFonts w:ascii="Times New Roman" w:hAnsi="Times New Roman"/>
        </w:rPr>
        <w:t xml:space="preserve"> конференція була ефективною, її повинні проводити люди, які досконало володіють класичною </w:t>
      </w:r>
      <w:proofErr w:type="spellStart"/>
      <w:r w:rsidRPr="00536CC0">
        <w:rPr>
          <w:rFonts w:ascii="Times New Roman" w:hAnsi="Times New Roman"/>
        </w:rPr>
        <w:t>синектики</w:t>
      </w:r>
      <w:proofErr w:type="spellEnd"/>
      <w:r w:rsidRPr="00536CC0">
        <w:rPr>
          <w:rFonts w:ascii="Times New Roman" w:hAnsi="Times New Roman"/>
        </w:rPr>
        <w:t>.</w:t>
      </w:r>
    </w:p>
    <w:p w14:paraId="570564F6"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Крім іншого, є ще й візуальна </w:t>
      </w:r>
      <w:proofErr w:type="spellStart"/>
      <w:r w:rsidRPr="00536CC0">
        <w:rPr>
          <w:rFonts w:ascii="Times New Roman" w:hAnsi="Times New Roman"/>
        </w:rPr>
        <w:t>синектика</w:t>
      </w:r>
      <w:proofErr w:type="spellEnd"/>
      <w:r w:rsidRPr="00536CC0">
        <w:rPr>
          <w:rFonts w:ascii="Times New Roman" w:hAnsi="Times New Roman"/>
        </w:rPr>
        <w:t>, де ідеї знаходяться через спостереження розглянутих зображень. Ця варіація методу включає в себе дещо інші етапи:</w:t>
      </w:r>
    </w:p>
    <w:p w14:paraId="04FF02BE"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Учасники разом розглядають діапозитиви </w:t>
      </w:r>
    </w:p>
    <w:p w14:paraId="4618F08A"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Учасники описують зображення </w:t>
      </w:r>
    </w:p>
    <w:p w14:paraId="45D0BCD8"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lastRenderedPageBreak/>
        <w:t xml:space="preserve">Учасники аналізують ситуацію </w:t>
      </w:r>
    </w:p>
    <w:p w14:paraId="73E974B8"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Учасники, </w:t>
      </w:r>
      <w:proofErr w:type="spellStart"/>
      <w:r w:rsidRPr="00536CC0">
        <w:rPr>
          <w:rFonts w:ascii="Times New Roman" w:hAnsi="Times New Roman"/>
        </w:rPr>
        <w:t>грунтуючись</w:t>
      </w:r>
      <w:proofErr w:type="spellEnd"/>
      <w:r w:rsidRPr="00536CC0">
        <w:rPr>
          <w:rFonts w:ascii="Times New Roman" w:hAnsi="Times New Roman"/>
        </w:rPr>
        <w:t xml:space="preserve"> на елементах або відносинах розглянутого зображення, пропонують свої ідеї </w:t>
      </w:r>
    </w:p>
    <w:p w14:paraId="5E2FB745"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Якщо ідеї виявляються неефективними, учасники розглядають наступне зображення </w:t>
      </w:r>
    </w:p>
    <w:p w14:paraId="6796B8CA"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Візуальна </w:t>
      </w:r>
      <w:proofErr w:type="spellStart"/>
      <w:r w:rsidRPr="00536CC0">
        <w:rPr>
          <w:rFonts w:ascii="Times New Roman" w:hAnsi="Times New Roman"/>
        </w:rPr>
        <w:t>синектика</w:t>
      </w:r>
      <w:proofErr w:type="spellEnd"/>
      <w:r w:rsidRPr="00536CC0">
        <w:rPr>
          <w:rFonts w:ascii="Times New Roman" w:hAnsi="Times New Roman"/>
        </w:rPr>
        <w:t xml:space="preserve"> є непростим шляхом, для реалізації якого необхідно залучати професійного фахівця. </w:t>
      </w:r>
    </w:p>
    <w:p w14:paraId="1C3C1EB6"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Метод </w:t>
      </w:r>
      <w:proofErr w:type="spellStart"/>
      <w:r w:rsidRPr="00536CC0">
        <w:rPr>
          <w:rFonts w:ascii="Times New Roman" w:hAnsi="Times New Roman"/>
        </w:rPr>
        <w:t>Дельфі</w:t>
      </w:r>
      <w:proofErr w:type="spellEnd"/>
      <w:r w:rsidRPr="00536CC0">
        <w:rPr>
          <w:rFonts w:ascii="Times New Roman" w:hAnsi="Times New Roman"/>
        </w:rPr>
        <w:t xml:space="preserve">. Метод </w:t>
      </w:r>
      <w:proofErr w:type="spellStart"/>
      <w:r w:rsidRPr="00536CC0">
        <w:rPr>
          <w:rFonts w:ascii="Times New Roman" w:hAnsi="Times New Roman"/>
        </w:rPr>
        <w:t>Дельфі</w:t>
      </w:r>
      <w:proofErr w:type="spellEnd"/>
      <w:r w:rsidRPr="00536CC0">
        <w:rPr>
          <w:rFonts w:ascii="Times New Roman" w:hAnsi="Times New Roman"/>
        </w:rPr>
        <w:t xml:space="preserve">, про який ми вже докладно писали </w:t>
      </w:r>
      <w:hyperlink r:id="rId143" w:history="1">
        <w:r w:rsidRPr="00536CC0">
          <w:rPr>
            <w:rFonts w:ascii="Times New Roman" w:hAnsi="Times New Roman"/>
          </w:rPr>
          <w:t>тут</w:t>
        </w:r>
      </w:hyperlink>
      <w:r w:rsidRPr="00536CC0">
        <w:rPr>
          <w:rFonts w:ascii="Times New Roman" w:hAnsi="Times New Roman"/>
        </w:rPr>
        <w:t xml:space="preserve"> , застосовується як прогнозує інструмент для пошуку вірних рішень. Реалізація методу відбувається за такою схемою:</w:t>
      </w:r>
    </w:p>
    <w:p w14:paraId="4972F339"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Набирається група експертів (від 5 до 20 осіб) </w:t>
      </w:r>
    </w:p>
    <w:p w14:paraId="59E9BA02"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Експерти просять, щоб їм надали в письмовій формі варіанти вирішення проблеми (варіанти повинні бути незалежними) </w:t>
      </w:r>
    </w:p>
    <w:p w14:paraId="7691B291"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Встановлюється термін розробки та відправки потенційних рішень (найчастіше він обмежується 14 днями) </w:t>
      </w:r>
    </w:p>
    <w:p w14:paraId="4E7C6EB1"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Отримані після закінчення терміну варіанти підсумовуються (повторювані - відсіваються) </w:t>
      </w:r>
    </w:p>
    <w:p w14:paraId="16AF6C9F"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Складений список результатів розсилається всім учасникам методу для чергового перегляду наявних пропозицій, розробки нових і доповнення готових ідей (ця стадія також повинна бути обмежена в часі, а при необхідності її можна повторити) </w:t>
      </w:r>
    </w:p>
    <w:p w14:paraId="62E6CDF3"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Всі отримані і допрацьовані варіанти оцінюються експертною групою на основі оціночного ключа і встановлених критеріїв, що дозволяє отримати попередню вибірку варіантів вирішення проблеми </w:t>
      </w:r>
    </w:p>
    <w:p w14:paraId="4B77DA57"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Експерти проводять заключне обговорення відповідних варіантів і вибирають найбільш прийнятний </w:t>
      </w:r>
    </w:p>
    <w:p w14:paraId="50000722"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Метод </w:t>
      </w:r>
      <w:proofErr w:type="spellStart"/>
      <w:r w:rsidRPr="00536CC0">
        <w:rPr>
          <w:rFonts w:ascii="Times New Roman" w:hAnsi="Times New Roman"/>
        </w:rPr>
        <w:t>Дельфі</w:t>
      </w:r>
      <w:proofErr w:type="spellEnd"/>
      <w:r w:rsidRPr="00536CC0">
        <w:rPr>
          <w:rFonts w:ascii="Times New Roman" w:hAnsi="Times New Roman"/>
        </w:rPr>
        <w:t xml:space="preserve"> цілком може використовуватися і нефахівцями, але якщо питання стосується професійних сфер діяльності, необхідно залучати експертів.</w:t>
      </w:r>
    </w:p>
    <w:p w14:paraId="2C1E80CA"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Конференція ідей. Конференція ідей певною мірою є ще однією інтерпретація мозкового штурму. Але відмінність полягає в темпі обговорення рішень, присутності доброзичливої ​​критики у формі коментарів і реплік. Критичні оцінки в конференції ідей підвищують цінність пропозицій.</w:t>
      </w:r>
    </w:p>
    <w:p w14:paraId="293F8C44"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В організаціях популярна конференція ідей </w:t>
      </w:r>
      <w:proofErr w:type="spellStart"/>
      <w:r w:rsidRPr="00536CC0">
        <w:rPr>
          <w:rFonts w:ascii="Times New Roman" w:hAnsi="Times New Roman"/>
        </w:rPr>
        <w:t>Гильде</w:t>
      </w:r>
      <w:proofErr w:type="spellEnd"/>
      <w:r w:rsidRPr="00536CC0">
        <w:rPr>
          <w:rFonts w:ascii="Times New Roman" w:hAnsi="Times New Roman"/>
        </w:rPr>
        <w:t>. До обговорення залучаються керівники та рядові співробітники, залучені в проблему, а також новачки - їх свідомість ще не обтяжене стереотипами, у зв'язку з чим вони нерідко висувають цікаві пропозиції. Потрібно мати на увазі, що в конференції ідей виключено присутність скептично налаштованих осіб і тих, хто «і так все знає». Керівник конференції в процесі обговорення поводиться нарівні з іншими, але контролює хід дискусії, підтримує невимушену атмосферу і сприяє висуванню ідей.</w:t>
      </w:r>
    </w:p>
    <w:p w14:paraId="05F4E01A"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Конференція ідей теж має кілька різновидів. Перша - це «Дискусія-66». Вона являє собою велике зібрання, учасники якого розбиваються на групи по шість чоловік. Незалежно один від одного, групи шукають варіанти рішень. У кожній групі повинен бути призначений спікер, протоколіст і ведучий. На обговорення питання дається 6 хвилин. Після цього всі групи збираються разом, а їх спікери озвучують те, що змогли виробити команди. Мета остаточного зборів - виробити нове рішення, керуючись відомостями, отриманими від груп. Перевагою «Дискусії-66» можна назвати те, що завдяки поділу безлічі людей на невеликі групи у вирішенні проблеми бере участь кожна людина.</w:t>
      </w:r>
    </w:p>
    <w:p w14:paraId="1E45FF4B"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Другий різновид - це «Метод 635». У ньому група з шести чоловік спочатку чітко формулює проблему і аналізує її. У кожного учасника на руках повинен бути бланк для запису ідей. Протягом 5 хвилин всі учасники фіксують в бланках по три пропозиції, а потім передають свій бланк сусідові. Він в свою чергу записує три нові варіанти, враховуючи пропозиції, написані до нього. У підсумку за півгодини учасники заповнюють по шість бланків, що включають в себе в сукупності до 108 варіантів вирішення проблеми.</w:t>
      </w:r>
    </w:p>
    <w:p w14:paraId="7E5F9C69"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Ідеологічна інженерія. Ідейна інженерія - метод, призначений для обліку та обробки ідей. Реалізація методу базується на п'яти етапах:</w:t>
      </w:r>
    </w:p>
    <w:p w14:paraId="350062E1"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Визначається </w:t>
      </w:r>
      <w:proofErr w:type="spellStart"/>
      <w:r w:rsidRPr="00536CC0">
        <w:rPr>
          <w:rFonts w:ascii="Times New Roman" w:hAnsi="Times New Roman"/>
        </w:rPr>
        <w:t>цілеустановка</w:t>
      </w:r>
      <w:proofErr w:type="spellEnd"/>
      <w:r w:rsidRPr="00536CC0">
        <w:rPr>
          <w:rFonts w:ascii="Times New Roman" w:hAnsi="Times New Roman"/>
        </w:rPr>
        <w:t xml:space="preserve">. Організатор висуває проблему і мета, до якої призведе прийняття рішення. </w:t>
      </w:r>
    </w:p>
    <w:p w14:paraId="6ADE1998"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Підбираються учасники. Відбір здійснюється приблизно так само, як в мозковому штурмі: залучається кожен, хто вже має своє бачення ситуації, що склалася (можуть брати участь і необізнані в проблему люди). </w:t>
      </w:r>
    </w:p>
    <w:p w14:paraId="6588BD79"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Аналізуються труднощі і причини появи проблеми. Найкраще для аналізу збирати команду людей. Всі доводи, гіпотези і аргументи записуються на картках. </w:t>
      </w:r>
    </w:p>
    <w:p w14:paraId="49D9C278"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lastRenderedPageBreak/>
        <w:t xml:space="preserve">Збираються варіанти вирішення проблеми. Вся інформація, зібрана на попередньому етапі, інтерпретується в формі питань і пропонується для вирішення команді. Пропозиції знову фіксуються на картках. </w:t>
      </w:r>
    </w:p>
    <w:p w14:paraId="42064492"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Складається програма заходів щодо усунення проблеми. Ідеї ​​повинні проаналізувати і оцінити фахівці або інші компетентні особи. Отримані результати наводяться до узгодженої програми дій. </w:t>
      </w:r>
    </w:p>
    <w:p w14:paraId="058159C1"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Зауважимо, що обговорювати проблему і записувати варіанти рішень потрібно по черзі. Наприклад, 10 хвилин обговорення і 10 хвилин запису, 5 хвилин обговорення і 5 хвилин запису, знову 10 хвилин обговорення і 10 хвилин запису і </w:t>
      </w:r>
      <w:proofErr w:type="spellStart"/>
      <w:r w:rsidRPr="00536CC0">
        <w:rPr>
          <w:rFonts w:ascii="Times New Roman" w:hAnsi="Times New Roman"/>
        </w:rPr>
        <w:t>т.д</w:t>
      </w:r>
      <w:proofErr w:type="spellEnd"/>
      <w:r w:rsidRPr="00536CC0">
        <w:rPr>
          <w:rFonts w:ascii="Times New Roman" w:hAnsi="Times New Roman"/>
        </w:rPr>
        <w:t>.</w:t>
      </w:r>
    </w:p>
    <w:p w14:paraId="4E5CE3E1"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Метод творчого співробітництва. Метод творчого співробітництва цікавий тим, що в ньому поперемінно присутній індивідуальна і групова робота. Спочатку проводиться невеликий (15-20 хвилин) мозковий штурм, після якого учасники розходяться для самостійного обдумування проблеми ще протягом 10-15 хвилин. У цей час можна доповнювати ідеї, розширювати їх і модифікувати, а також придумувати нові.</w:t>
      </w:r>
    </w:p>
    <w:p w14:paraId="5C9F135E"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Метод колективного блокнота. Метод колективного блокнота на кшталт методу ідейної інженерії. Збирається група людей, які обговорюють проблему, і кожному з учасників видаються блокноти для ідей, в яких детально описується проблема. Кожен учасник повинен протягом певного періоду часу заносити в свій блокнот виникають варіанти рішень. Час на генерацію ідей може становити від декількох днів до місяця.</w:t>
      </w:r>
    </w:p>
    <w:p w14:paraId="5DB6D4D0"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Після закінчення встановленого терміну учасники здають свої записи координатору. Його завдання - систематизувати матеріал, привести до спільного знаменника і знайти потенційні рішення проблеми. Результати праці координатора вивчаються і обговорюються усіма учасниками. Відмінною особливістю методу колективного блокнота є те, що учасників не потрібно обмежувати ні за місцем, ні за часом проведення обговорень.</w:t>
      </w:r>
    </w:p>
    <w:p w14:paraId="4A0F1D55"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Карткове опитування. Якщо для прийняття рішення застосується карткове опитування, учасники методу збираються в спокійній обстановці, де нічого не завадить. Вже на місці вони знайомляться з проблемою, записаною на дошці або на картці. Для прояснення незрозумілих моментів учасники повинні ставити зустрічні питання і озвучувати свої доводи.</w:t>
      </w:r>
    </w:p>
    <w:p w14:paraId="40E523B0"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Після цього команді дається трохи часу (від 10 до 45 хвилин) на запис своїх ідей або зауважень. Записи кожен учасник виробляє на окремих картках, причому авторство не вказується, що заздалегідь попереджає критику в ту чи іншу сторону. Після того як опитування проведене, картки групуються по предметного змісту або систематичним принципом.</w:t>
      </w:r>
    </w:p>
    <w:p w14:paraId="319700AA"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Систематизована інформація розглядається зацікавленими у вирішенні проблеми сторонами. Після проводиться її аналіз, і вже не основі аналітичних даних вибудовується найбільш пріоритетне рішення.</w:t>
      </w:r>
    </w:p>
    <w:p w14:paraId="0901388D"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Метод фокальних об'єктів. Метод фокальних об'єктів активізує </w:t>
      </w:r>
      <w:hyperlink r:id="rId144" w:history="1">
        <w:r w:rsidRPr="00536CC0">
          <w:rPr>
            <w:rFonts w:ascii="Times New Roman" w:hAnsi="Times New Roman"/>
          </w:rPr>
          <w:t>асоціативне мислення</w:t>
        </w:r>
      </w:hyperlink>
      <w:r w:rsidRPr="00536CC0">
        <w:rPr>
          <w:rFonts w:ascii="Times New Roman" w:hAnsi="Times New Roman"/>
        </w:rPr>
        <w:t xml:space="preserve"> . Його суть полягає в тому, що ознаки випадково обраних об'єктів переносяться на об'єкт, який потрібно вдосконалити. Цей об'єкт знаходиться у фокусі перенесення, а тому і називається фокальним. Основні етапи його реалізації:</w:t>
      </w:r>
    </w:p>
    <w:p w14:paraId="0EE334F2"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Вибирається фокальний об'єкт (те, що потребує удосконалення) </w:t>
      </w:r>
    </w:p>
    <w:p w14:paraId="3D72D279"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Вибираються випадкові об'єкти (це можуть бути поняття з будь-якого джерела, наприклад, газети або книги, в обов'язковому порядку - іменники, що відносяться до різних тем і різняться з фокальним об'єктом) </w:t>
      </w:r>
    </w:p>
    <w:p w14:paraId="79014C63"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Записуються властивості випадкових об'єктів </w:t>
      </w:r>
    </w:p>
    <w:p w14:paraId="41DC6967"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Встановлені властивості приєднуються до фокальному об'єкту </w:t>
      </w:r>
    </w:p>
    <w:p w14:paraId="3FC45C93"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Отримані варіанти розвиваються за допомогою створення асоціацій </w:t>
      </w:r>
    </w:p>
    <w:p w14:paraId="6B204A2B"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Отримані варіанти оцінюються з позиції який здійснюють, оригінальності та ефективності </w:t>
      </w:r>
    </w:p>
    <w:p w14:paraId="50CA3A7F"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Результатом проходження всіх цих етапів можуть стати дуже цікаві варіанти рішень. Найкращі результати метод показав стосовно пошуку модифікацій вже існуючих планів дій і рішень, а також механізмів і пристроїв.</w:t>
      </w:r>
    </w:p>
    <w:p w14:paraId="7933031C"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Системний аналіз. Системний аналіз відноситься до наукових методів пізнання і являє собою комплекс дій, спрямованих на встановлення структурних </w:t>
      </w:r>
      <w:proofErr w:type="spellStart"/>
      <w:r w:rsidRPr="00536CC0">
        <w:rPr>
          <w:rFonts w:ascii="Times New Roman" w:hAnsi="Times New Roman"/>
        </w:rPr>
        <w:t>зв'язків</w:t>
      </w:r>
      <w:proofErr w:type="spellEnd"/>
      <w:r w:rsidRPr="00536CC0">
        <w:rPr>
          <w:rFonts w:ascii="Times New Roman" w:hAnsi="Times New Roman"/>
        </w:rPr>
        <w:t xml:space="preserve"> між елементами конкретної системи. Його основу складають математичні, статистичні, природничо-наукові, експериментальні і загальнонаукові методи.</w:t>
      </w:r>
    </w:p>
    <w:p w14:paraId="350B355F"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Головна перевага системного аналізу полягає в тому, що він формує основу для послідовного і логічного прийняття рішення. Можливо це завдяки різноманіттю використовуваних методом </w:t>
      </w:r>
      <w:r w:rsidRPr="00536CC0">
        <w:rPr>
          <w:rFonts w:ascii="Times New Roman" w:hAnsi="Times New Roman"/>
        </w:rPr>
        <w:lastRenderedPageBreak/>
        <w:t>процедур, багато з яких вже вам знайомі: конкретизація, аналіз, структурування, алгоритмізація, моделювання, експертне оцінювання, тестування та інші.</w:t>
      </w:r>
    </w:p>
    <w:p w14:paraId="0A0B3C15"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Процедура прийняття рішення в рамках системного аналізу вибудовується так:</w:t>
      </w:r>
    </w:p>
    <w:p w14:paraId="6C0C9870" w14:textId="77777777" w:rsidR="003944A0" w:rsidRPr="00536CC0" w:rsidRDefault="003944A0" w:rsidP="00761FB0">
      <w:pPr>
        <w:pStyle w:val="af"/>
        <w:numPr>
          <w:ilvl w:val="0"/>
          <w:numId w:val="253"/>
        </w:numPr>
        <w:ind w:left="851" w:hanging="284"/>
        <w:jc w:val="both"/>
        <w:rPr>
          <w:rFonts w:ascii="Times New Roman" w:hAnsi="Times New Roman"/>
        </w:rPr>
      </w:pPr>
      <w:proofErr w:type="spellStart"/>
      <w:r w:rsidRPr="00536CC0">
        <w:rPr>
          <w:rFonts w:ascii="Times New Roman" w:hAnsi="Times New Roman"/>
        </w:rPr>
        <w:t>формулюється</w:t>
      </w:r>
      <w:proofErr w:type="spellEnd"/>
      <w:r w:rsidRPr="00536CC0">
        <w:rPr>
          <w:rFonts w:ascii="Times New Roman" w:hAnsi="Times New Roman"/>
        </w:rPr>
        <w:t xml:space="preserve"> проблема </w:t>
      </w:r>
    </w:p>
    <w:p w14:paraId="3A410456"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визначаються цілі </w:t>
      </w:r>
    </w:p>
    <w:p w14:paraId="6B5036A0"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Визначаються критерії досягнення цілей </w:t>
      </w:r>
    </w:p>
    <w:p w14:paraId="7F4C7ABA"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Будуються моделі для </w:t>
      </w:r>
      <w:proofErr w:type="spellStart"/>
      <w:r w:rsidRPr="00536CC0">
        <w:rPr>
          <w:rFonts w:ascii="Times New Roman" w:hAnsi="Times New Roman"/>
        </w:rPr>
        <w:t>обгрунтування</w:t>
      </w:r>
      <w:proofErr w:type="spellEnd"/>
      <w:r w:rsidRPr="00536CC0">
        <w:rPr>
          <w:rFonts w:ascii="Times New Roman" w:hAnsi="Times New Roman"/>
        </w:rPr>
        <w:t xml:space="preserve"> рішень </w:t>
      </w:r>
    </w:p>
    <w:p w14:paraId="340D3346"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Знаходиться оптимальне рішення </w:t>
      </w:r>
    </w:p>
    <w:p w14:paraId="7974C816"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рішення узгоджується </w:t>
      </w:r>
    </w:p>
    <w:p w14:paraId="102CF506"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Здійснюється підготовка до реалізації рішення </w:t>
      </w:r>
    </w:p>
    <w:p w14:paraId="27C09291"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рішення затверджується </w:t>
      </w:r>
    </w:p>
    <w:p w14:paraId="21C37EAC"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рішення реалізується </w:t>
      </w:r>
    </w:p>
    <w:p w14:paraId="63DF5696"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 xml:space="preserve">Перевіряється ефективність рішення </w:t>
      </w:r>
    </w:p>
    <w:p w14:paraId="0A09AAFC"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Але цей алгоритм може доповнюватися і іншими етапами в залежності від того, скільки чинників слід проаналізувати.</w:t>
      </w:r>
    </w:p>
    <w:p w14:paraId="2FF14E01"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SWOT-аналіз. SWOT-аналіз відноситься до методів стратегічного планування. Він допомагає виявити внутрішні і зовнішні чинники у вигляді поділу їх на чотири категорії:</w:t>
      </w:r>
    </w:p>
    <w:p w14:paraId="574A48A4"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Сильні сторони (</w:t>
      </w:r>
      <w:proofErr w:type="spellStart"/>
      <w:r w:rsidRPr="00536CC0">
        <w:rPr>
          <w:rFonts w:ascii="Times New Roman" w:hAnsi="Times New Roman"/>
        </w:rPr>
        <w:t>Strengths</w:t>
      </w:r>
      <w:proofErr w:type="spellEnd"/>
      <w:r w:rsidRPr="00536CC0">
        <w:rPr>
          <w:rFonts w:ascii="Times New Roman" w:hAnsi="Times New Roman"/>
        </w:rPr>
        <w:t xml:space="preserve">) </w:t>
      </w:r>
    </w:p>
    <w:p w14:paraId="57D191F8"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Слабкі сторони (</w:t>
      </w:r>
      <w:proofErr w:type="spellStart"/>
      <w:r w:rsidRPr="00536CC0">
        <w:rPr>
          <w:rFonts w:ascii="Times New Roman" w:hAnsi="Times New Roman"/>
        </w:rPr>
        <w:t>Weaknesses</w:t>
      </w:r>
      <w:proofErr w:type="spellEnd"/>
      <w:r w:rsidRPr="00536CC0">
        <w:rPr>
          <w:rFonts w:ascii="Times New Roman" w:hAnsi="Times New Roman"/>
        </w:rPr>
        <w:t xml:space="preserve">) </w:t>
      </w:r>
    </w:p>
    <w:p w14:paraId="1DD9C17F"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Можливості (</w:t>
      </w:r>
      <w:proofErr w:type="spellStart"/>
      <w:r w:rsidRPr="00536CC0">
        <w:rPr>
          <w:rFonts w:ascii="Times New Roman" w:hAnsi="Times New Roman"/>
        </w:rPr>
        <w:t>Opportunities</w:t>
      </w:r>
      <w:proofErr w:type="spellEnd"/>
      <w:r w:rsidRPr="00536CC0">
        <w:rPr>
          <w:rFonts w:ascii="Times New Roman" w:hAnsi="Times New Roman"/>
        </w:rPr>
        <w:t xml:space="preserve">) </w:t>
      </w:r>
    </w:p>
    <w:p w14:paraId="45E0D5EA" w14:textId="77777777" w:rsidR="003944A0" w:rsidRPr="00536CC0" w:rsidRDefault="003944A0" w:rsidP="00761FB0">
      <w:pPr>
        <w:pStyle w:val="af"/>
        <w:numPr>
          <w:ilvl w:val="0"/>
          <w:numId w:val="253"/>
        </w:numPr>
        <w:ind w:left="851" w:hanging="284"/>
        <w:jc w:val="both"/>
        <w:rPr>
          <w:rFonts w:ascii="Times New Roman" w:hAnsi="Times New Roman"/>
        </w:rPr>
      </w:pPr>
      <w:r w:rsidRPr="00536CC0">
        <w:rPr>
          <w:rFonts w:ascii="Times New Roman" w:hAnsi="Times New Roman"/>
        </w:rPr>
        <w:t>Загрози (</w:t>
      </w:r>
      <w:proofErr w:type="spellStart"/>
      <w:r w:rsidRPr="00536CC0">
        <w:rPr>
          <w:rFonts w:ascii="Times New Roman" w:hAnsi="Times New Roman"/>
        </w:rPr>
        <w:t>Threats</w:t>
      </w:r>
      <w:proofErr w:type="spellEnd"/>
      <w:r w:rsidRPr="00536CC0">
        <w:rPr>
          <w:rFonts w:ascii="Times New Roman" w:hAnsi="Times New Roman"/>
        </w:rPr>
        <w:t xml:space="preserve">) </w:t>
      </w:r>
    </w:p>
    <w:p w14:paraId="5D7B555C"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Метод ефективний, коли потрібно дати ситуації початкову оцінку, але замінити собою розробку стратегії або аналіз динаміки він не може. Його завдання - структуровано описати ситуацію. Отримані висновки завжди будуть носити описовий характер, не даючи ніяких рекомендацій і не вказуючи на пріоритети. Щоб отримати від методу максимальну віддачу, спільно з ним рекомендується вибудовувати варіанти дій. У підсумку можна отримати інформацію про сильні сторони, які можуть бути використані, зрозуміти, як подолати слабкості, що потрібно застосовувати, щоб усунути загрози і від чого потрібно відмовитися, щоб уникнути негативних наслідків. Додатково про метод SWOT-аналізу читайте </w:t>
      </w:r>
      <w:hyperlink r:id="rId145" w:history="1">
        <w:r w:rsidRPr="00536CC0">
          <w:rPr>
            <w:rFonts w:ascii="Times New Roman" w:hAnsi="Times New Roman"/>
          </w:rPr>
          <w:t>тут</w:t>
        </w:r>
      </w:hyperlink>
      <w:r w:rsidRPr="00536CC0">
        <w:rPr>
          <w:rFonts w:ascii="Times New Roman" w:hAnsi="Times New Roman"/>
        </w:rPr>
        <w:t xml:space="preserve"> .</w:t>
      </w:r>
    </w:p>
    <w:p w14:paraId="5F86A514"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Такі найпоширеніші методи і техніки пошуку ефективних рішень. Як ви помітили, всі вони відрізняються за складністю - якщо прості можна застосувати без спеціальних знань, то більш серйозні вимагають або вивчення спеціалізованої літератури, або залучення досвідченого фахівця. Як доповнення до запропонованих інструментів ми пропонуємо вам невелику добірку інших методів, які ви також можете взяти на замітку.</w:t>
      </w:r>
    </w:p>
    <w:p w14:paraId="4B77D75E" w14:textId="77777777" w:rsidR="003944A0" w:rsidRPr="00536CC0" w:rsidRDefault="003944A0" w:rsidP="003944A0">
      <w:pPr>
        <w:pStyle w:val="af"/>
        <w:ind w:firstLine="709"/>
        <w:jc w:val="both"/>
        <w:rPr>
          <w:rFonts w:ascii="Times New Roman" w:hAnsi="Times New Roman"/>
        </w:rPr>
      </w:pPr>
    </w:p>
    <w:p w14:paraId="4F8E0897"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3.Експрес-методи пошуку рішення проблем</w:t>
      </w:r>
    </w:p>
    <w:p w14:paraId="16EC61B9"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Проте застосування вище приведених методів передбачає залучення значних ресурсів та </w:t>
      </w:r>
      <w:proofErr w:type="spellStart"/>
      <w:r w:rsidRPr="00536CC0">
        <w:rPr>
          <w:rFonts w:ascii="Times New Roman" w:hAnsi="Times New Roman"/>
        </w:rPr>
        <w:t>часу.Тому</w:t>
      </w:r>
      <w:proofErr w:type="spellEnd"/>
      <w:r w:rsidRPr="00536CC0">
        <w:rPr>
          <w:rFonts w:ascii="Times New Roman" w:hAnsi="Times New Roman"/>
        </w:rPr>
        <w:t xml:space="preserve"> на практиці часто вдаються до популярних простих і легких у використанні експрес методів. Далі ми дамо лише список експрес методів з короткими поясненнями:</w:t>
      </w:r>
    </w:p>
    <w:p w14:paraId="056DBA05"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Дерево прийняття рішень. Інструмент, що підтримує прийняття рішень. Найчастіше він застосовується при аналізі даних і в статистиці, але може використовуватися і в звичайному житті. Дерево рішень має «ствол», «гілки» і «листя». Ствол - це проблема, на гілках відображаються її атрибути, а на листках - з значення. Серед достоїнств методу слід виділити простоту його розуміння та інтерпретації, відсутність необхідності в підготовці даних, можливість працювати з інтервалами і категоріями, можливість оцінки за допомогою статичних тестів, надійність і можливість обробляти великі потоки інформації без підготовчих процедур. </w:t>
      </w:r>
    </w:p>
    <w:p w14:paraId="5D86140D"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Метод «Колесо». Дозволяє відносно швидко знайти рішення проблеми і зробити його оцінку. Складається з восьми кроків: спочатку у всіх деталях описується проблемна ситуація, потім здійснюється пошук конкретних фактів і встановлюється відсутня інформація, після цього проблема </w:t>
      </w:r>
      <w:proofErr w:type="spellStart"/>
      <w:r w:rsidRPr="00536CC0">
        <w:rPr>
          <w:rFonts w:ascii="Times New Roman" w:hAnsi="Times New Roman"/>
        </w:rPr>
        <w:t>формулюється</w:t>
      </w:r>
      <w:proofErr w:type="spellEnd"/>
      <w:r w:rsidRPr="00536CC0">
        <w:rPr>
          <w:rFonts w:ascii="Times New Roman" w:hAnsi="Times New Roman"/>
        </w:rPr>
        <w:t xml:space="preserve"> в позитивному ключі. Далі проводиться мозковий штурм для створення поля ідей для вирішення проблеми, проводиться оцінка знайдених варіантів на реалістичність, продумується сценарій практичного здійснення, складається </w:t>
      </w:r>
      <w:hyperlink r:id="rId146" w:history="1">
        <w:r w:rsidRPr="00536CC0">
          <w:rPr>
            <w:rFonts w:ascii="Times New Roman" w:hAnsi="Times New Roman"/>
          </w:rPr>
          <w:t>докладний план дій</w:t>
        </w:r>
      </w:hyperlink>
      <w:r w:rsidRPr="00536CC0">
        <w:rPr>
          <w:rFonts w:ascii="Times New Roman" w:hAnsi="Times New Roman"/>
        </w:rPr>
        <w:t xml:space="preserve"> . На останньому етапі виконуються дії, після чого оцінюється їх ефективність. </w:t>
      </w:r>
    </w:p>
    <w:p w14:paraId="7BBC2670"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Метод «Три скрині». Призначений для ще більш швидкого пошуку рішень проблем. В процесі необхідно наповнити інформацією три «скрині». У перший кладуться відповіді на питання: «Які негативні наслідки чекають нас, якщо ми підемо цим шляхом?». Для наповнення другого оцінюється реальна загроза ризиків, що містяться в першому скрині. Третій скриню наповнюється </w:t>
      </w:r>
      <w:r w:rsidRPr="00536CC0">
        <w:rPr>
          <w:rFonts w:ascii="Times New Roman" w:hAnsi="Times New Roman"/>
        </w:rPr>
        <w:lastRenderedPageBreak/>
        <w:t xml:space="preserve">можливими «протиотруту» від загроз другого скрині, які знаходяться методом мозкового штурму. В результаті знаходяться рішення, реалізуються на практиці і оцінюються. </w:t>
      </w:r>
    </w:p>
    <w:p w14:paraId="7C1B9038"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Метод послідовних наближень. По суті, це метод проб і помилок. Переважно застосовувати його тоді, коли мало інформації з проблеми. Суть полягає в тому, що послідовно висуваються і розглядаються варіанти рішень. Невдалі ідеї відкидаються, а замість них пропонуються нові, і знову перевіряються. Ніяких особливих правил для пошуку і оцінки тут немає - все вирішується суб'єктивно, а ефективність методу залежить від того, наскільки розбираються в питанні люди (або людина), які вирішують проблему. При використанні методу важливо враховувати елемент випадковості. </w:t>
      </w:r>
    </w:p>
    <w:p w14:paraId="4878A629"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Метод морфологічного ознаки. Він ставить перед собою завдання охопити весь спектр рішень проблеми, обумовлених закономірностями будови досліджуваного об'єкта, а також відкрити нові пошукові зони, неочевидні спочатку. При реалізації методу складається морфологічна двовимірна таблиця або кілька багатовимірних матриць, куди вносяться всі поєднання характеристик об'єкта. Складність методу полягає в тому, що потрібно проаналізувати велику кількість сполучень. Метод істотно розширює пошукову зону, проте не пропонує універсального способу для оцінки варіантів поєднань характеристик. </w:t>
      </w:r>
    </w:p>
    <w:p w14:paraId="578B4970"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Матриця ідей Буша. Це метод аналізу проблемних ситуацій та визначення поля пошуку рішень. Щоб його реалізувати, потрібно побудувати матрицю двосторонніх відносин, для чого потрібно відповісти на питання: «Що?», «Хто?», «Де?», «Як?», «Навіщо?», «Чим?» і коли?". Відповідаючи на них, людина отримує всю інформацію про проблему. Якщо ж питання скомбінувати, можна отримати велику евристичну підказку для вирішення. </w:t>
      </w:r>
    </w:p>
    <w:p w14:paraId="158D1FA9"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Теорія рішення винахідницьких задач (ТРВЗ). Цей метод вказує шлях до пошуку одного або декількох рішень проблеми. За допомогою нього створюється алгоритм отримання винахідницьких ідей, розробляються принципи, що дозволяють знайти оригінальні рішення. Базова передумова ТРВЗ полягає в тому, що будь-яка система виникає і розвивається на основі об'єктивних законів. Ці закони можна встановлювати і застосовувати для вирішення задач і прогнозування розвитку ситуацій. ТРВЗ дає можливість знаходити широкий спектр рішень, в числі яких може бути і ідеальне. </w:t>
      </w:r>
    </w:p>
    <w:p w14:paraId="6204654B"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Матриця Ейзенхауера. Найпопулярніший інструмент пошуку рішень, застосовуваний звичайними людьми і фахівцями по всьому світу. Сенс матриці в тому, щоб навчити людину оптимально розподіляти навантаження, відрізняти важливе і термінове, скорочувати час на безглузді заняття. Матриця являє собою чотири квадранта з двома осями - важливістю і терміновістю. У кожен з них заносяться справи і завдання, і в результаті людина отримує об'єктивну картину пріоритетних завдань. </w:t>
      </w:r>
    </w:p>
    <w:p w14:paraId="5DAED259" w14:textId="77777777" w:rsidR="003944A0" w:rsidRPr="00536CC0" w:rsidRDefault="003944A0" w:rsidP="00761FB0">
      <w:pPr>
        <w:pStyle w:val="af"/>
        <w:numPr>
          <w:ilvl w:val="0"/>
          <w:numId w:val="253"/>
        </w:numPr>
        <w:ind w:left="284" w:hanging="284"/>
        <w:jc w:val="both"/>
        <w:rPr>
          <w:rFonts w:ascii="Times New Roman" w:hAnsi="Times New Roman"/>
        </w:rPr>
      </w:pPr>
      <w:r w:rsidRPr="00536CC0">
        <w:rPr>
          <w:rFonts w:ascii="Times New Roman" w:hAnsi="Times New Roman"/>
        </w:rPr>
        <w:t xml:space="preserve">Квадрат Декарта. Дуже проста техніка прийняття рішень, на застосування якої йде зовсім небагато часу. Техніка допомагає виявити основні критерії вибору і дати оцінку наслідкам прийнятих рішень. Для використання техніки потрібно намалювати квадрат і розділити його на чотири частини. У кожній частині пишеться питання: «Що буде, якщо це трапиться?», «Що буде, якщо цього не станеться?», «Чого не буде, якщо це трапиться?» і «Чого не буде, якщо цього не станеться?». Ці питання є пунктами спостереження за проблемою. Саме з цих позицій і потрібно її розглядати. Відповівши на всі питання, людина отримує об'єктивну картину стану справ і можливість оцінити перспективи. </w:t>
      </w:r>
    </w:p>
    <w:p w14:paraId="16C893F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Хочеться зауважити, що при бажанні ви можете знайти і інші методи і техніки пошуку і розробки ефективних рішень. Ця тема дуже актуальна сьогодні, і над спрощенням і підвищенням ефективності прийняття рішень постійно працюють фахівці з усього світу. Нам же залишається лише підвести підсумок уроку.</w:t>
      </w:r>
    </w:p>
    <w:p w14:paraId="27E08F2B"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Знаходити ефективні рішення проблем можна навчитися. Для цього потрібно лише </w:t>
      </w:r>
      <w:proofErr w:type="spellStart"/>
      <w:r w:rsidRPr="00536CC0">
        <w:rPr>
          <w:rFonts w:ascii="Times New Roman" w:hAnsi="Times New Roman"/>
        </w:rPr>
        <w:t>грамотно</w:t>
      </w:r>
      <w:proofErr w:type="spellEnd"/>
      <w:r w:rsidRPr="00536CC0">
        <w:rPr>
          <w:rFonts w:ascii="Times New Roman" w:hAnsi="Times New Roman"/>
        </w:rPr>
        <w:t xml:space="preserve"> визначити проблему і вибрати метод пошуку рішення, що підходить для неї найбільше. Наприклад, для ситуаційного аналізу проблеми підходить мозковий штурм, дерево прийняття рішень і аналіз чинників, а для системного - метод </w:t>
      </w:r>
      <w:proofErr w:type="spellStart"/>
      <w:r w:rsidRPr="00536CC0">
        <w:rPr>
          <w:rFonts w:ascii="Times New Roman" w:hAnsi="Times New Roman"/>
        </w:rPr>
        <w:t>Дельфі</w:t>
      </w:r>
      <w:proofErr w:type="spellEnd"/>
      <w:r w:rsidRPr="00536CC0">
        <w:rPr>
          <w:rFonts w:ascii="Times New Roman" w:hAnsi="Times New Roman"/>
        </w:rPr>
        <w:t>, метод морфологічного ознаки і метод експертних оцінок. Для звичайних життєвих ситуацій можна скористатися матрицею Ейзенхауера, квадратом Декарта, методами «Колесо» і «Три скрині». Точно так же слід підбирати методи, в залежності від кількості учасників, залучених в проблему: якщо це команда або інша група людей, можна використовувати більш складні методики (особливо, якщо в колективі є фахівці), а для одного-двох чоловік цілком прийнятні прості техніки .</w:t>
      </w:r>
    </w:p>
    <w:p w14:paraId="6CE13FCE" w14:textId="77777777" w:rsidR="003944A0" w:rsidRDefault="003944A0" w:rsidP="003944A0">
      <w:pPr>
        <w:pStyle w:val="af"/>
        <w:jc w:val="both"/>
        <w:rPr>
          <w:rFonts w:ascii="Times New Roman" w:hAnsi="Times New Roman"/>
        </w:rPr>
      </w:pPr>
    </w:p>
    <w:p w14:paraId="1859C437" w14:textId="77777777" w:rsidR="003944A0" w:rsidRPr="00536CC0" w:rsidRDefault="003944A0" w:rsidP="003944A0">
      <w:pPr>
        <w:pStyle w:val="af"/>
        <w:jc w:val="both"/>
        <w:rPr>
          <w:rFonts w:ascii="Times New Roman" w:hAnsi="Times New Roman"/>
        </w:rPr>
      </w:pPr>
    </w:p>
    <w:p w14:paraId="46C9278E" w14:textId="77777777" w:rsidR="003944A0" w:rsidRPr="00536CC0" w:rsidRDefault="003944A0" w:rsidP="003944A0">
      <w:pPr>
        <w:pStyle w:val="af"/>
        <w:jc w:val="center"/>
        <w:rPr>
          <w:rFonts w:ascii="Times New Roman" w:hAnsi="Times New Roman"/>
          <w:b/>
        </w:rPr>
      </w:pPr>
      <w:r w:rsidRPr="00536CC0">
        <w:rPr>
          <w:rFonts w:ascii="Times New Roman" w:hAnsi="Times New Roman"/>
          <w:b/>
        </w:rPr>
        <w:lastRenderedPageBreak/>
        <w:t xml:space="preserve">Тема 6. </w:t>
      </w:r>
      <w:bookmarkStart w:id="31" w:name="_Hlk101867522"/>
      <w:r w:rsidRPr="00536CC0">
        <w:rPr>
          <w:rFonts w:ascii="Times New Roman" w:hAnsi="Times New Roman"/>
          <w:b/>
        </w:rPr>
        <w:t>ОЦІНКА ЕФЕКТИВНОСТІ ПРИЙНЯТИХ РІШЕНЬ</w:t>
      </w:r>
      <w:bookmarkEnd w:id="31"/>
    </w:p>
    <w:p w14:paraId="2DFF478E" w14:textId="77777777" w:rsidR="003944A0" w:rsidRPr="00536CC0" w:rsidRDefault="003944A0" w:rsidP="003944A0">
      <w:pPr>
        <w:pStyle w:val="af"/>
        <w:jc w:val="center"/>
        <w:rPr>
          <w:rFonts w:ascii="Times New Roman" w:hAnsi="Times New Roman"/>
          <w:b/>
        </w:rPr>
      </w:pPr>
    </w:p>
    <w:p w14:paraId="3568EBAD" w14:textId="77777777" w:rsidR="003944A0" w:rsidRPr="003944A0" w:rsidRDefault="003944A0" w:rsidP="00761FB0">
      <w:pPr>
        <w:pStyle w:val="af"/>
        <w:numPr>
          <w:ilvl w:val="0"/>
          <w:numId w:val="255"/>
        </w:numPr>
        <w:ind w:left="851"/>
        <w:rPr>
          <w:rFonts w:ascii="Times New Roman" w:hAnsi="Times New Roman"/>
          <w:b/>
          <w:bCs/>
        </w:rPr>
      </w:pPr>
      <w:r w:rsidRPr="003944A0">
        <w:rPr>
          <w:rFonts w:ascii="Times New Roman" w:hAnsi="Times New Roman"/>
          <w:b/>
          <w:bCs/>
        </w:rPr>
        <w:t>Основні проблеми і роль оцінки ефективності прийнятих рішень</w:t>
      </w:r>
    </w:p>
    <w:p w14:paraId="15262491" w14:textId="77777777" w:rsidR="003944A0" w:rsidRPr="003944A0" w:rsidRDefault="003944A0" w:rsidP="00761FB0">
      <w:pPr>
        <w:pStyle w:val="af"/>
        <w:numPr>
          <w:ilvl w:val="0"/>
          <w:numId w:val="255"/>
        </w:numPr>
        <w:ind w:left="851"/>
        <w:rPr>
          <w:rFonts w:ascii="Times New Roman" w:hAnsi="Times New Roman"/>
          <w:b/>
          <w:bCs/>
        </w:rPr>
      </w:pPr>
      <w:r w:rsidRPr="003944A0">
        <w:rPr>
          <w:rFonts w:ascii="Times New Roman" w:hAnsi="Times New Roman"/>
          <w:b/>
          <w:bCs/>
        </w:rPr>
        <w:t>Основи оцінки управлінських рішень</w:t>
      </w:r>
    </w:p>
    <w:p w14:paraId="7355848C" w14:textId="77777777" w:rsidR="003944A0" w:rsidRPr="00536CC0" w:rsidRDefault="003944A0" w:rsidP="003944A0">
      <w:pPr>
        <w:pStyle w:val="af"/>
        <w:jc w:val="center"/>
        <w:rPr>
          <w:rFonts w:ascii="Times New Roman" w:hAnsi="Times New Roman"/>
          <w:b/>
        </w:rPr>
      </w:pPr>
    </w:p>
    <w:p w14:paraId="32CADFB4"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1. Основні проблеми і роль оцінки ефективності прийнятих рішень</w:t>
      </w:r>
    </w:p>
    <w:p w14:paraId="2BF4C526"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Оцінювати ефективність рішень так само важливо, як і приймати їх, адже завдяки цьому можна зрозуміти, грамотними були дії, чи можна орієнтуватися на них в майбутньому, яку допомогу вони можуть надати і </w:t>
      </w:r>
      <w:proofErr w:type="spellStart"/>
      <w:r w:rsidRPr="00536CC0">
        <w:rPr>
          <w:rFonts w:ascii="Times New Roman" w:hAnsi="Times New Roman"/>
        </w:rPr>
        <w:t>т.д</w:t>
      </w:r>
      <w:proofErr w:type="spellEnd"/>
      <w:r w:rsidRPr="00536CC0">
        <w:rPr>
          <w:rFonts w:ascii="Times New Roman" w:hAnsi="Times New Roman"/>
        </w:rPr>
        <w:t>. Але повсякденні рішення і рішення управлінські оцінюються за різними алгоритмами.</w:t>
      </w:r>
    </w:p>
    <w:p w14:paraId="683C0497"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Як ми і сказали на закінчення минулої теми, прийняти рішення - це лише половина справи. Друга половина - оцінити, наскільки воно було правильним, вірним і ефективним. Важливо це з тієї причини, що оцінка дозволяє зрозуміти, наскільки грамотними були вжиті заходи, чи приведуть вони до успіху в майбутньому, і взагалі, чи варто на них розраховувати. Оцінка прийнятих рішень - це своєрідний лакмусовий папірець, що перевіряє їх на результативність. Однак дуже важливо розуміти, що звичайні рішення в життя і управлінські рішення оцінюються за різними алгоритмами.</w:t>
      </w:r>
    </w:p>
    <w:p w14:paraId="61890120"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Для початку трохи повторимося: якщо перед вами постала необхідність прийняти якесь складне рішення, наслідки якого вас турбують, в першу чергу варто кілька разів обдумати всі ЗА і ПРОТИ, оцінити ситуацію і можливі варіанти її вирішення. Чітка постановка мети прийняття рішення - це перший крок на шляху до його ефективності.</w:t>
      </w:r>
    </w:p>
    <w:p w14:paraId="5FFD1485"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Кінцевим продуктом аналізу прийнятого рішення завжди буде виступати результат. На основі його можна буде судити, чи досягнута мета, які були задіяні для її досягнення ресурси, скільки було витрачено сил і часу, що вийшло в результаті, і чи варта гра свічок.</w:t>
      </w:r>
    </w:p>
    <w:p w14:paraId="0B0921BD"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Отже, якщо прийняте рішення пов'язане з будь-якими обчислювальними величинами, його ефективність цілком піддається обчисленню в відносних або абсолютних одиницях. Наприклад, якщо ви вирішили змінити місце роботи , розраховуючи вийти на новий рівень доходу, оцінити ефективність свого рішення ви можете вже після закінчення місяця або півріччя. Якщо ви вирішили запустити нову рекламу свого продукту, зрозуміти, наскільки було ефективно це рішення, ви зможете, встановивши приріст клієнтів, збільшення відсотка продажів і чистий прибуток.</w:t>
      </w:r>
    </w:p>
    <w:p w14:paraId="786006F4"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У разі, коли рішення пов'язане з величинами </w:t>
      </w:r>
      <w:proofErr w:type="spellStart"/>
      <w:r w:rsidRPr="00536CC0">
        <w:rPr>
          <w:rFonts w:ascii="Times New Roman" w:hAnsi="Times New Roman"/>
        </w:rPr>
        <w:t>неісчісляемимі</w:t>
      </w:r>
      <w:proofErr w:type="spellEnd"/>
      <w:r w:rsidRPr="00536CC0">
        <w:rPr>
          <w:rFonts w:ascii="Times New Roman" w:hAnsi="Times New Roman"/>
        </w:rPr>
        <w:t>, його оцінка відбувається інакше. Потрібно зрозуміти, чи досягли ви поставленого спочатку результату. Наприклад, поставивши перед собою завдання підвищити свою особисту продуктивність і почати більше встигати, ви вирішили змінити свій розпорядок дня . Підвести підсумки можна буде вже через тиждень, проставивши галочки поруч з виконаними справами в своєму списку.</w:t>
      </w:r>
    </w:p>
    <w:p w14:paraId="16F7C0CB"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Аналогічним чином проводиться оцінка прийнятих рішень і в будь-який інший сфері життя. Схема дуже проста: мета або досягається, або ні. Якщо вона досягнута, ви все зробили правильно, якщо ж ні - треба щось міняти. Крім того, оцінка ефективності може здійснюватися і з оглядкою на витрачені ресурси: чим менше сил, часу, грошей і інших засобів ви витратили на реалізацію свого рішення, тим воно ефективніше. Все просто.</w:t>
      </w:r>
    </w:p>
    <w:p w14:paraId="39ABF2DB"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Як ми бачимо, в звичайній щоденній життя робити аналіз прийнятих рішень досить легко. Але є інша категорія рішень - управлінські, і їх аналізувати набагато складніше. На цю тему пишуться цілі книги і посібники, і розглянути всі деталі в одному </w:t>
      </w:r>
      <w:proofErr w:type="spellStart"/>
      <w:r w:rsidRPr="00536CC0">
        <w:rPr>
          <w:rFonts w:ascii="Times New Roman" w:hAnsi="Times New Roman"/>
        </w:rPr>
        <w:t>уроці</w:t>
      </w:r>
      <w:proofErr w:type="spellEnd"/>
      <w:r w:rsidRPr="00536CC0">
        <w:rPr>
          <w:rFonts w:ascii="Times New Roman" w:hAnsi="Times New Roman"/>
        </w:rPr>
        <w:t xml:space="preserve">, на жаль, не вийде. Однак вказати на основи цього процесу цілком реально. Цим ми і </w:t>
      </w:r>
      <w:proofErr w:type="spellStart"/>
      <w:r w:rsidRPr="00536CC0">
        <w:rPr>
          <w:rFonts w:ascii="Times New Roman" w:hAnsi="Times New Roman"/>
        </w:rPr>
        <w:t>займемося</w:t>
      </w:r>
      <w:proofErr w:type="spellEnd"/>
      <w:r w:rsidRPr="00536CC0">
        <w:rPr>
          <w:rFonts w:ascii="Times New Roman" w:hAnsi="Times New Roman"/>
        </w:rPr>
        <w:t>.</w:t>
      </w:r>
    </w:p>
    <w:p w14:paraId="14907D80" w14:textId="77777777" w:rsidR="003944A0" w:rsidRPr="00536CC0" w:rsidRDefault="003944A0" w:rsidP="003944A0">
      <w:pPr>
        <w:pStyle w:val="af"/>
        <w:ind w:firstLine="709"/>
        <w:jc w:val="both"/>
        <w:rPr>
          <w:rFonts w:ascii="Times New Roman" w:hAnsi="Times New Roman"/>
        </w:rPr>
      </w:pPr>
    </w:p>
    <w:p w14:paraId="062B44FC"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2. Основи оцінки управлінських рішень</w:t>
      </w:r>
    </w:p>
    <w:p w14:paraId="450234D7"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Ухвалення будь-якого управлінського рішення можна назвати проміжним етапом між управлінським рішенням і управлінським впливом. Це в свою чергу говорить про те, що ефективність такого рішення проявляється в сукупності ефективності його розробки та реалізації.</w:t>
      </w:r>
    </w:p>
    <w:p w14:paraId="00B1E5E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Всього існує більше шести десятків всіляких приватних показників ефективності діяльності організації. До них відносяться оборотність оборотних коштів, рентабельність, окупність вкладень, співвідношення темпів зростання продуктивності праці і середньої заробітної плати і </w:t>
      </w:r>
      <w:proofErr w:type="spellStart"/>
      <w:r w:rsidRPr="00536CC0">
        <w:rPr>
          <w:rFonts w:ascii="Times New Roman" w:hAnsi="Times New Roman"/>
        </w:rPr>
        <w:t>т.д</w:t>
      </w:r>
      <w:proofErr w:type="spellEnd"/>
      <w:r w:rsidRPr="00536CC0">
        <w:rPr>
          <w:rFonts w:ascii="Times New Roman" w:hAnsi="Times New Roman"/>
        </w:rPr>
        <w:t>.</w:t>
      </w:r>
    </w:p>
    <w:p w14:paraId="43CDF24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Оцінка ефективності управлінських рішень передбачає використання поняття сукупного економічного ефекту, тому що в отримані результати в обов'язковому порядку включається трудовий внесок людей.</w:t>
      </w:r>
    </w:p>
    <w:p w14:paraId="4ED3CD48"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Слід сказати також, що для організацій дуже важливо задовольняти вимоги споживачів і в той же час покращувати економічні показники своєї діяльності. Виходячи з цього, при оцінці ефективності </w:t>
      </w:r>
      <w:r w:rsidRPr="00536CC0">
        <w:rPr>
          <w:rFonts w:ascii="Times New Roman" w:hAnsi="Times New Roman"/>
        </w:rPr>
        <w:lastRenderedPageBreak/>
        <w:t>рішень з'являється необхідність брати до уваги два аспекти результативності - соціальний і економічний.</w:t>
      </w:r>
    </w:p>
    <w:p w14:paraId="2E771966"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Проілюструвати алгоритм оцінки ефективності управлінських рішень можна, взявши для прикладу організації торгівлі. Так, щоб зрозуміти, результативним було рішення чи ні, необхідно вести окремий облік доходів і витрат стосовно різних товарних груп. З огляду на, що на практиці робити це досить складно, в процесі аналізу поширене використання так званих питомих якісних показників. Тут такими є прибуток з розрахунку на 1 млн. Рублів товарообігу і витрати обігу з розрахунку на 1 млн. Товарних запасів.</w:t>
      </w:r>
    </w:p>
    <w:p w14:paraId="2A163A85"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Ефективність управлінських рішень в торгових організаціях виражається сукупно в кількісної формі - це приріст обсягів товарообігу, підвищення швидкості оборотності продукту і зниження суми товарних резервів.</w:t>
      </w:r>
    </w:p>
    <w:p w14:paraId="31CFB957"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Якщо ж потрібно зрозуміти підсумковий фінансово-економічний результат реалізації управлінських рішень, слід встановити, наскільки збільшуються доходи конкретної організації і наскільки скорочуються її витрати.</w:t>
      </w:r>
    </w:p>
    <w:p w14:paraId="0905FAD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Визначити економічну ефективність рішення, вплинув на зростання товарообігу і збільшення прибутку, можна за допомогою формули:</w:t>
      </w:r>
    </w:p>
    <w:p w14:paraId="4575322B" w14:textId="77777777" w:rsidR="003944A0" w:rsidRPr="00536CC0" w:rsidRDefault="003944A0" w:rsidP="003944A0">
      <w:pPr>
        <w:pStyle w:val="af"/>
        <w:jc w:val="center"/>
        <w:rPr>
          <w:rFonts w:ascii="Times New Roman" w:hAnsi="Times New Roman"/>
          <w:i/>
        </w:rPr>
      </w:pPr>
      <w:proofErr w:type="spellStart"/>
      <w:r w:rsidRPr="00536CC0">
        <w:rPr>
          <w:rFonts w:ascii="Times New Roman" w:hAnsi="Times New Roman"/>
          <w:i/>
        </w:rPr>
        <w:t>E</w:t>
      </w:r>
      <w:r w:rsidRPr="00536CC0">
        <w:rPr>
          <w:rFonts w:ascii="Times New Roman" w:hAnsi="Times New Roman"/>
          <w:i/>
          <w:vertAlign w:val="subscript"/>
        </w:rPr>
        <w:t>ф</w:t>
      </w:r>
      <w:proofErr w:type="spellEnd"/>
      <w:r w:rsidRPr="00536CC0">
        <w:rPr>
          <w:rFonts w:ascii="Times New Roman" w:hAnsi="Times New Roman"/>
          <w:i/>
        </w:rPr>
        <w:t xml:space="preserve"> = P * T = P * (</w:t>
      </w:r>
      <w:proofErr w:type="spellStart"/>
      <w:r w:rsidRPr="00536CC0">
        <w:rPr>
          <w:rFonts w:ascii="Times New Roman" w:hAnsi="Times New Roman"/>
          <w:i/>
        </w:rPr>
        <w:t>T</w:t>
      </w:r>
      <w:r w:rsidRPr="00536CC0">
        <w:rPr>
          <w:rFonts w:ascii="Times New Roman" w:hAnsi="Times New Roman"/>
          <w:i/>
          <w:vertAlign w:val="subscript"/>
        </w:rPr>
        <w:t>ф</w:t>
      </w:r>
      <w:proofErr w:type="spellEnd"/>
      <w:r w:rsidRPr="00536CC0">
        <w:rPr>
          <w:rFonts w:ascii="Times New Roman" w:hAnsi="Times New Roman"/>
          <w:i/>
        </w:rPr>
        <w:t xml:space="preserve"> - </w:t>
      </w:r>
      <w:proofErr w:type="spellStart"/>
      <w:r w:rsidRPr="00536CC0">
        <w:rPr>
          <w:rFonts w:ascii="Times New Roman" w:hAnsi="Times New Roman"/>
          <w:i/>
        </w:rPr>
        <w:t>T</w:t>
      </w:r>
      <w:r w:rsidRPr="00536CC0">
        <w:rPr>
          <w:rFonts w:ascii="Times New Roman" w:hAnsi="Times New Roman"/>
          <w:i/>
          <w:vertAlign w:val="subscript"/>
        </w:rPr>
        <w:t>пл</w:t>
      </w:r>
      <w:proofErr w:type="spellEnd"/>
      <w:r w:rsidRPr="00536CC0">
        <w:rPr>
          <w:rFonts w:ascii="Times New Roman" w:hAnsi="Times New Roman"/>
          <w:i/>
        </w:rPr>
        <w:t>),</w:t>
      </w:r>
    </w:p>
    <w:p w14:paraId="3C128592"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де:</w:t>
      </w:r>
    </w:p>
    <w:p w14:paraId="2D9B05BC" w14:textId="77777777" w:rsidR="003944A0" w:rsidRPr="00536CC0" w:rsidRDefault="003944A0" w:rsidP="003944A0">
      <w:pPr>
        <w:pStyle w:val="af"/>
        <w:jc w:val="both"/>
        <w:rPr>
          <w:rFonts w:ascii="Times New Roman" w:hAnsi="Times New Roman"/>
        </w:rPr>
      </w:pPr>
      <w:r w:rsidRPr="00536CC0">
        <w:rPr>
          <w:rFonts w:ascii="Times New Roman" w:hAnsi="Times New Roman"/>
        </w:rPr>
        <w:t xml:space="preserve">Еф - показник економічної ефективності </w:t>
      </w:r>
    </w:p>
    <w:p w14:paraId="2F37D304" w14:textId="77777777" w:rsidR="003944A0" w:rsidRPr="00536CC0" w:rsidRDefault="003944A0" w:rsidP="003944A0">
      <w:pPr>
        <w:pStyle w:val="af"/>
        <w:jc w:val="both"/>
        <w:rPr>
          <w:rFonts w:ascii="Times New Roman" w:hAnsi="Times New Roman"/>
        </w:rPr>
      </w:pPr>
      <w:r w:rsidRPr="00536CC0">
        <w:rPr>
          <w:rFonts w:ascii="Times New Roman" w:hAnsi="Times New Roman"/>
        </w:rPr>
        <w:t xml:space="preserve">П - показник прибутку з розрахунку на 1 млн. грн. товарообігу </w:t>
      </w:r>
    </w:p>
    <w:p w14:paraId="0BA71281" w14:textId="77777777" w:rsidR="003944A0" w:rsidRPr="00536CC0" w:rsidRDefault="003944A0" w:rsidP="003944A0">
      <w:pPr>
        <w:pStyle w:val="af"/>
        <w:jc w:val="both"/>
        <w:rPr>
          <w:rFonts w:ascii="Times New Roman" w:hAnsi="Times New Roman"/>
        </w:rPr>
      </w:pPr>
      <w:r w:rsidRPr="00536CC0">
        <w:rPr>
          <w:rFonts w:ascii="Times New Roman" w:hAnsi="Times New Roman"/>
        </w:rPr>
        <w:t xml:space="preserve">Т - показник приросту обсягу товарообігу </w:t>
      </w:r>
    </w:p>
    <w:p w14:paraId="237D8E5F" w14:textId="77777777" w:rsidR="003944A0" w:rsidRPr="00536CC0" w:rsidRDefault="003944A0" w:rsidP="003944A0">
      <w:pPr>
        <w:pStyle w:val="af"/>
        <w:jc w:val="both"/>
        <w:rPr>
          <w:rFonts w:ascii="Times New Roman" w:hAnsi="Times New Roman"/>
        </w:rPr>
      </w:pPr>
      <w:proofErr w:type="spellStart"/>
      <w:r w:rsidRPr="00536CC0">
        <w:rPr>
          <w:rFonts w:ascii="Times New Roman" w:hAnsi="Times New Roman"/>
        </w:rPr>
        <w:t>Тф</w:t>
      </w:r>
      <w:proofErr w:type="spellEnd"/>
      <w:r w:rsidRPr="00536CC0">
        <w:rPr>
          <w:rFonts w:ascii="Times New Roman" w:hAnsi="Times New Roman"/>
        </w:rPr>
        <w:t xml:space="preserve"> - показник фактичного товарообігу, що спостерігається після реалізації управлінського рішення </w:t>
      </w:r>
    </w:p>
    <w:p w14:paraId="22CB8C22" w14:textId="77777777" w:rsidR="003944A0" w:rsidRPr="00536CC0" w:rsidRDefault="003944A0" w:rsidP="003944A0">
      <w:pPr>
        <w:pStyle w:val="af"/>
        <w:jc w:val="both"/>
        <w:rPr>
          <w:rFonts w:ascii="Times New Roman" w:hAnsi="Times New Roman"/>
        </w:rPr>
      </w:pPr>
      <w:proofErr w:type="spellStart"/>
      <w:r w:rsidRPr="00536CC0">
        <w:rPr>
          <w:rFonts w:ascii="Times New Roman" w:hAnsi="Times New Roman"/>
        </w:rPr>
        <w:t>Тпл</w:t>
      </w:r>
      <w:proofErr w:type="spellEnd"/>
      <w:r w:rsidRPr="00536CC0">
        <w:rPr>
          <w:rFonts w:ascii="Times New Roman" w:hAnsi="Times New Roman"/>
        </w:rPr>
        <w:t xml:space="preserve"> - показник планового товарообігу (або товарообігу за порівнянний відрізок до реалізації управлінського рішення) </w:t>
      </w:r>
    </w:p>
    <w:p w14:paraId="75CBC1F9"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В даному прикладі економічну ефективність відображає зниження показників витрат обігу (комерційних витрат, витрат на продаж), які припадають на залишок товарів. Звідси і підвищення показників прибутку. Ефективність тут визначається за формулою:</w:t>
      </w:r>
    </w:p>
    <w:p w14:paraId="24DD748E" w14:textId="77777777" w:rsidR="003944A0" w:rsidRPr="00536CC0" w:rsidRDefault="003944A0" w:rsidP="003944A0">
      <w:pPr>
        <w:pStyle w:val="af"/>
        <w:jc w:val="center"/>
        <w:rPr>
          <w:rFonts w:ascii="Times New Roman" w:hAnsi="Times New Roman"/>
          <w:i/>
        </w:rPr>
      </w:pPr>
      <w:proofErr w:type="spellStart"/>
      <w:r w:rsidRPr="00536CC0">
        <w:rPr>
          <w:rFonts w:ascii="Times New Roman" w:hAnsi="Times New Roman"/>
          <w:i/>
        </w:rPr>
        <w:t>E</w:t>
      </w:r>
      <w:r w:rsidRPr="00536CC0">
        <w:rPr>
          <w:rFonts w:ascii="Times New Roman" w:hAnsi="Times New Roman"/>
          <w:i/>
          <w:vertAlign w:val="subscript"/>
        </w:rPr>
        <w:t>ф</w:t>
      </w:r>
      <w:proofErr w:type="spellEnd"/>
      <w:r w:rsidRPr="00536CC0">
        <w:rPr>
          <w:rFonts w:ascii="Times New Roman" w:hAnsi="Times New Roman"/>
          <w:i/>
        </w:rPr>
        <w:t xml:space="preserve"> = В</w:t>
      </w:r>
      <w:r w:rsidRPr="00536CC0">
        <w:rPr>
          <w:rFonts w:ascii="Times New Roman" w:hAnsi="Times New Roman"/>
          <w:i/>
          <w:vertAlign w:val="subscript"/>
        </w:rPr>
        <w:t>о</w:t>
      </w:r>
      <w:r w:rsidRPr="00536CC0">
        <w:rPr>
          <w:rFonts w:ascii="Times New Roman" w:hAnsi="Times New Roman"/>
          <w:i/>
        </w:rPr>
        <w:t xml:space="preserve"> * З = В</w:t>
      </w:r>
      <w:r w:rsidRPr="00536CC0">
        <w:rPr>
          <w:rFonts w:ascii="Times New Roman" w:hAnsi="Times New Roman"/>
          <w:i/>
          <w:vertAlign w:val="subscript"/>
        </w:rPr>
        <w:t>о</w:t>
      </w:r>
      <w:r w:rsidRPr="00536CC0">
        <w:rPr>
          <w:rFonts w:ascii="Times New Roman" w:hAnsi="Times New Roman"/>
          <w:i/>
        </w:rPr>
        <w:t xml:space="preserve"> * (З</w:t>
      </w:r>
      <w:r w:rsidRPr="00536CC0">
        <w:rPr>
          <w:rFonts w:ascii="Times New Roman" w:hAnsi="Times New Roman"/>
          <w:i/>
          <w:vertAlign w:val="subscript"/>
        </w:rPr>
        <w:t>2</w:t>
      </w:r>
      <w:r w:rsidRPr="00536CC0">
        <w:rPr>
          <w:rFonts w:ascii="Times New Roman" w:hAnsi="Times New Roman"/>
          <w:i/>
        </w:rPr>
        <w:t xml:space="preserve"> - З</w:t>
      </w:r>
      <w:r w:rsidRPr="00536CC0">
        <w:rPr>
          <w:rFonts w:ascii="Times New Roman" w:hAnsi="Times New Roman"/>
          <w:i/>
          <w:vertAlign w:val="subscript"/>
        </w:rPr>
        <w:t>1</w:t>
      </w:r>
      <w:r w:rsidRPr="00536CC0">
        <w:rPr>
          <w:rFonts w:ascii="Times New Roman" w:hAnsi="Times New Roman"/>
          <w:i/>
        </w:rPr>
        <w:t>),</w:t>
      </w:r>
    </w:p>
    <w:p w14:paraId="5ECD323E"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де:</w:t>
      </w:r>
    </w:p>
    <w:p w14:paraId="010D5962" w14:textId="77777777" w:rsidR="003944A0" w:rsidRPr="00536CC0" w:rsidRDefault="003944A0" w:rsidP="003944A0">
      <w:pPr>
        <w:pStyle w:val="af"/>
        <w:jc w:val="both"/>
        <w:rPr>
          <w:rFonts w:ascii="Times New Roman" w:hAnsi="Times New Roman"/>
        </w:rPr>
      </w:pPr>
      <w:r w:rsidRPr="00536CC0">
        <w:rPr>
          <w:rFonts w:ascii="Times New Roman" w:hAnsi="Times New Roman"/>
          <w:i/>
        </w:rPr>
        <w:t>Е</w:t>
      </w:r>
      <w:r w:rsidRPr="00536CC0">
        <w:rPr>
          <w:rFonts w:ascii="Times New Roman" w:hAnsi="Times New Roman"/>
          <w:i/>
          <w:vertAlign w:val="subscript"/>
        </w:rPr>
        <w:t>ф</w:t>
      </w:r>
      <w:r w:rsidRPr="00536CC0">
        <w:rPr>
          <w:rFonts w:ascii="Times New Roman" w:hAnsi="Times New Roman"/>
        </w:rPr>
        <w:t xml:space="preserve"> - показник економічної ефективності конкретного управлінського рішення </w:t>
      </w:r>
    </w:p>
    <w:p w14:paraId="782AA471" w14:textId="77777777" w:rsidR="003944A0" w:rsidRPr="00536CC0" w:rsidRDefault="003944A0" w:rsidP="003944A0">
      <w:pPr>
        <w:pStyle w:val="af"/>
        <w:jc w:val="both"/>
        <w:rPr>
          <w:rFonts w:ascii="Times New Roman" w:hAnsi="Times New Roman"/>
        </w:rPr>
      </w:pPr>
      <w:r w:rsidRPr="00536CC0">
        <w:rPr>
          <w:rFonts w:ascii="Times New Roman" w:hAnsi="Times New Roman"/>
          <w:i/>
        </w:rPr>
        <w:t>В</w:t>
      </w:r>
      <w:r w:rsidRPr="00536CC0">
        <w:rPr>
          <w:rFonts w:ascii="Times New Roman" w:hAnsi="Times New Roman"/>
          <w:i/>
          <w:vertAlign w:val="subscript"/>
        </w:rPr>
        <w:t>о</w:t>
      </w:r>
      <w:r w:rsidRPr="00536CC0">
        <w:rPr>
          <w:rFonts w:ascii="Times New Roman" w:hAnsi="Times New Roman"/>
        </w:rPr>
        <w:t xml:space="preserve"> - показник обсягів витрат обігу з розрахунку на 1 млн. грн товарних запасів </w:t>
      </w:r>
    </w:p>
    <w:p w14:paraId="16F38AD3" w14:textId="77777777" w:rsidR="003944A0" w:rsidRPr="00536CC0" w:rsidRDefault="003944A0" w:rsidP="003944A0">
      <w:pPr>
        <w:pStyle w:val="af"/>
        <w:jc w:val="both"/>
        <w:rPr>
          <w:rFonts w:ascii="Times New Roman" w:hAnsi="Times New Roman"/>
        </w:rPr>
      </w:pPr>
      <w:r w:rsidRPr="00536CC0">
        <w:rPr>
          <w:rFonts w:ascii="Times New Roman" w:hAnsi="Times New Roman"/>
          <w:i/>
        </w:rPr>
        <w:t>З</w:t>
      </w:r>
      <w:r w:rsidRPr="00536CC0">
        <w:rPr>
          <w:rFonts w:ascii="Times New Roman" w:hAnsi="Times New Roman"/>
        </w:rPr>
        <w:t xml:space="preserve"> - показник величини змін (зменшень) товарних запасів </w:t>
      </w:r>
    </w:p>
    <w:p w14:paraId="182184C4" w14:textId="77777777" w:rsidR="003944A0" w:rsidRPr="00536CC0" w:rsidRDefault="003944A0" w:rsidP="003944A0">
      <w:pPr>
        <w:pStyle w:val="af"/>
        <w:jc w:val="both"/>
        <w:rPr>
          <w:rFonts w:ascii="Times New Roman" w:hAnsi="Times New Roman"/>
        </w:rPr>
      </w:pPr>
      <w:r w:rsidRPr="00536CC0">
        <w:rPr>
          <w:rFonts w:ascii="Times New Roman" w:hAnsi="Times New Roman"/>
          <w:i/>
        </w:rPr>
        <w:t>3</w:t>
      </w:r>
      <w:r w:rsidRPr="00536CC0">
        <w:rPr>
          <w:rFonts w:ascii="Times New Roman" w:hAnsi="Times New Roman"/>
          <w:i/>
          <w:vertAlign w:val="subscript"/>
        </w:rPr>
        <w:t>1</w:t>
      </w:r>
      <w:r w:rsidRPr="00536CC0">
        <w:rPr>
          <w:rFonts w:ascii="Times New Roman" w:hAnsi="Times New Roman"/>
        </w:rPr>
        <w:t xml:space="preserve"> - показник обсягів товарних запасів до реалізації управлінського рішення </w:t>
      </w:r>
    </w:p>
    <w:p w14:paraId="58EF0AF3" w14:textId="77777777" w:rsidR="003944A0" w:rsidRPr="00536CC0" w:rsidRDefault="003944A0" w:rsidP="003944A0">
      <w:pPr>
        <w:pStyle w:val="af"/>
        <w:jc w:val="both"/>
        <w:rPr>
          <w:rFonts w:ascii="Times New Roman" w:hAnsi="Times New Roman"/>
        </w:rPr>
      </w:pPr>
      <w:r w:rsidRPr="00536CC0">
        <w:rPr>
          <w:rFonts w:ascii="Times New Roman" w:hAnsi="Times New Roman"/>
          <w:i/>
        </w:rPr>
        <w:t>3</w:t>
      </w:r>
      <w:r w:rsidRPr="00536CC0">
        <w:rPr>
          <w:rFonts w:ascii="Times New Roman" w:hAnsi="Times New Roman"/>
          <w:i/>
          <w:vertAlign w:val="subscript"/>
        </w:rPr>
        <w:t>2</w:t>
      </w:r>
      <w:r w:rsidRPr="00536CC0">
        <w:rPr>
          <w:rFonts w:ascii="Times New Roman" w:hAnsi="Times New Roman"/>
        </w:rPr>
        <w:t xml:space="preserve"> - показник обсягів товарних запасів після реалізації управлінського рішення </w:t>
      </w:r>
    </w:p>
    <w:p w14:paraId="6583EB82"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У нашому випадку економічна ефективність управлінського рішення відбилася і на збільшенні темпів оборотності товарів. Її показник можна розрахувати за формулою:</w:t>
      </w:r>
    </w:p>
    <w:p w14:paraId="10EED543" w14:textId="77777777" w:rsidR="003944A0" w:rsidRPr="00536CC0" w:rsidRDefault="003944A0" w:rsidP="003944A0">
      <w:pPr>
        <w:pStyle w:val="af"/>
        <w:jc w:val="center"/>
        <w:rPr>
          <w:rFonts w:ascii="Times New Roman" w:hAnsi="Times New Roman"/>
          <w:i/>
        </w:rPr>
      </w:pPr>
      <w:r w:rsidRPr="00536CC0">
        <w:rPr>
          <w:rFonts w:ascii="Times New Roman" w:hAnsi="Times New Roman"/>
          <w:i/>
        </w:rPr>
        <w:t>Е</w:t>
      </w:r>
      <w:r w:rsidRPr="00536CC0">
        <w:rPr>
          <w:rFonts w:ascii="Times New Roman" w:hAnsi="Times New Roman"/>
          <w:i/>
          <w:vertAlign w:val="subscript"/>
        </w:rPr>
        <w:t>ф</w:t>
      </w:r>
      <w:r w:rsidRPr="00536CC0">
        <w:rPr>
          <w:rFonts w:ascii="Times New Roman" w:hAnsi="Times New Roman"/>
          <w:i/>
        </w:rPr>
        <w:t xml:space="preserve"> = </w:t>
      </w:r>
      <w:proofErr w:type="spellStart"/>
      <w:r w:rsidRPr="00536CC0">
        <w:rPr>
          <w:rFonts w:ascii="Times New Roman" w:hAnsi="Times New Roman"/>
          <w:i/>
        </w:rPr>
        <w:t>І</w:t>
      </w:r>
      <w:r w:rsidRPr="00536CC0">
        <w:rPr>
          <w:rFonts w:ascii="Times New Roman" w:hAnsi="Times New Roman"/>
          <w:i/>
          <w:vertAlign w:val="subscript"/>
        </w:rPr>
        <w:t>о</w:t>
      </w:r>
      <w:proofErr w:type="spellEnd"/>
      <w:r w:rsidRPr="00536CC0">
        <w:rPr>
          <w:rFonts w:ascii="Times New Roman" w:hAnsi="Times New Roman"/>
          <w:i/>
        </w:rPr>
        <w:t xml:space="preserve"> * П</w:t>
      </w:r>
      <w:r w:rsidRPr="00536CC0">
        <w:rPr>
          <w:rFonts w:ascii="Times New Roman" w:hAnsi="Times New Roman"/>
          <w:i/>
          <w:vertAlign w:val="subscript"/>
        </w:rPr>
        <w:t>ро</w:t>
      </w:r>
      <w:r w:rsidRPr="00536CC0">
        <w:rPr>
          <w:rFonts w:ascii="Times New Roman" w:hAnsi="Times New Roman"/>
          <w:i/>
        </w:rPr>
        <w:t xml:space="preserve"> = </w:t>
      </w:r>
      <w:proofErr w:type="spellStart"/>
      <w:r w:rsidRPr="00536CC0">
        <w:rPr>
          <w:rFonts w:ascii="Times New Roman" w:hAnsi="Times New Roman"/>
          <w:i/>
        </w:rPr>
        <w:t>І</w:t>
      </w:r>
      <w:r w:rsidRPr="00536CC0">
        <w:rPr>
          <w:rFonts w:ascii="Times New Roman" w:hAnsi="Times New Roman"/>
          <w:i/>
          <w:vertAlign w:val="subscript"/>
        </w:rPr>
        <w:t>о</w:t>
      </w:r>
      <w:proofErr w:type="spellEnd"/>
      <w:r w:rsidRPr="00536CC0">
        <w:rPr>
          <w:rFonts w:ascii="Times New Roman" w:hAnsi="Times New Roman"/>
          <w:i/>
        </w:rPr>
        <w:t xml:space="preserve"> * (П</w:t>
      </w:r>
      <w:r w:rsidRPr="00536CC0">
        <w:rPr>
          <w:rFonts w:ascii="Times New Roman" w:hAnsi="Times New Roman"/>
          <w:i/>
          <w:vertAlign w:val="subscript"/>
        </w:rPr>
        <w:t>ро ф</w:t>
      </w:r>
      <w:r w:rsidRPr="00536CC0">
        <w:rPr>
          <w:rFonts w:ascii="Times New Roman" w:hAnsi="Times New Roman"/>
          <w:i/>
        </w:rPr>
        <w:t xml:space="preserve"> - П</w:t>
      </w:r>
      <w:r w:rsidRPr="00536CC0">
        <w:rPr>
          <w:rFonts w:ascii="Times New Roman" w:hAnsi="Times New Roman"/>
          <w:i/>
          <w:vertAlign w:val="subscript"/>
        </w:rPr>
        <w:t xml:space="preserve">ро </w:t>
      </w:r>
      <w:proofErr w:type="spellStart"/>
      <w:r w:rsidRPr="00536CC0">
        <w:rPr>
          <w:rFonts w:ascii="Times New Roman" w:hAnsi="Times New Roman"/>
          <w:i/>
          <w:vertAlign w:val="subscript"/>
        </w:rPr>
        <w:t>пл</w:t>
      </w:r>
      <w:proofErr w:type="spellEnd"/>
      <w:r w:rsidRPr="00536CC0">
        <w:rPr>
          <w:rFonts w:ascii="Times New Roman" w:hAnsi="Times New Roman"/>
          <w:i/>
        </w:rPr>
        <w:t>),</w:t>
      </w:r>
    </w:p>
    <w:p w14:paraId="3578288F"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де:</w:t>
      </w:r>
    </w:p>
    <w:p w14:paraId="5DB8B8C9" w14:textId="77777777" w:rsidR="003944A0" w:rsidRPr="00536CC0" w:rsidRDefault="003944A0" w:rsidP="003944A0">
      <w:pPr>
        <w:pStyle w:val="af"/>
        <w:jc w:val="both"/>
        <w:rPr>
          <w:rFonts w:ascii="Times New Roman" w:hAnsi="Times New Roman"/>
        </w:rPr>
      </w:pPr>
      <w:r w:rsidRPr="00536CC0">
        <w:rPr>
          <w:rFonts w:ascii="Times New Roman" w:hAnsi="Times New Roman"/>
          <w:i/>
        </w:rPr>
        <w:t>Е</w:t>
      </w:r>
      <w:r w:rsidRPr="00536CC0">
        <w:rPr>
          <w:rFonts w:ascii="Times New Roman" w:hAnsi="Times New Roman"/>
          <w:i/>
          <w:vertAlign w:val="subscript"/>
        </w:rPr>
        <w:t>ф</w:t>
      </w:r>
      <w:r w:rsidRPr="00536CC0">
        <w:rPr>
          <w:rFonts w:ascii="Times New Roman" w:hAnsi="Times New Roman"/>
        </w:rPr>
        <w:t xml:space="preserve"> - показник економічної ефективності управлінського рішення </w:t>
      </w:r>
    </w:p>
    <w:p w14:paraId="1295D1C3" w14:textId="77777777" w:rsidR="003944A0" w:rsidRPr="00536CC0" w:rsidRDefault="003944A0" w:rsidP="003944A0">
      <w:pPr>
        <w:pStyle w:val="af"/>
        <w:jc w:val="both"/>
        <w:rPr>
          <w:rFonts w:ascii="Times New Roman" w:hAnsi="Times New Roman"/>
        </w:rPr>
      </w:pPr>
      <w:proofErr w:type="spellStart"/>
      <w:r w:rsidRPr="00536CC0">
        <w:rPr>
          <w:rFonts w:ascii="Times New Roman" w:hAnsi="Times New Roman"/>
          <w:i/>
        </w:rPr>
        <w:t>І</w:t>
      </w:r>
      <w:r w:rsidRPr="00536CC0">
        <w:rPr>
          <w:rFonts w:ascii="Times New Roman" w:hAnsi="Times New Roman"/>
          <w:i/>
          <w:vertAlign w:val="subscript"/>
        </w:rPr>
        <w:t>о</w:t>
      </w:r>
      <w:proofErr w:type="spellEnd"/>
      <w:r w:rsidRPr="00536CC0">
        <w:rPr>
          <w:rFonts w:ascii="Times New Roman" w:hAnsi="Times New Roman"/>
        </w:rPr>
        <w:t xml:space="preserve"> - показник одночасного обсягу витрат обігу </w:t>
      </w:r>
    </w:p>
    <w:p w14:paraId="189CD80B" w14:textId="77777777" w:rsidR="003944A0" w:rsidRPr="00536CC0" w:rsidRDefault="003944A0" w:rsidP="003944A0">
      <w:pPr>
        <w:pStyle w:val="af"/>
        <w:jc w:val="both"/>
        <w:rPr>
          <w:rFonts w:ascii="Times New Roman" w:hAnsi="Times New Roman"/>
        </w:rPr>
      </w:pPr>
      <w:r w:rsidRPr="00536CC0">
        <w:rPr>
          <w:rFonts w:ascii="Times New Roman" w:hAnsi="Times New Roman"/>
          <w:i/>
        </w:rPr>
        <w:t>П</w:t>
      </w:r>
      <w:r w:rsidRPr="00536CC0">
        <w:rPr>
          <w:rFonts w:ascii="Times New Roman" w:hAnsi="Times New Roman"/>
          <w:i/>
          <w:vertAlign w:val="subscript"/>
        </w:rPr>
        <w:t>ро</w:t>
      </w:r>
      <w:r w:rsidRPr="00536CC0">
        <w:rPr>
          <w:rFonts w:ascii="Times New Roman" w:hAnsi="Times New Roman"/>
        </w:rPr>
        <w:t xml:space="preserve"> - показник підвищення темпів оборотності товарів </w:t>
      </w:r>
    </w:p>
    <w:p w14:paraId="5418EC4C" w14:textId="77777777" w:rsidR="003944A0" w:rsidRPr="00536CC0" w:rsidRDefault="003944A0" w:rsidP="003944A0">
      <w:pPr>
        <w:pStyle w:val="af"/>
        <w:jc w:val="both"/>
        <w:rPr>
          <w:rFonts w:ascii="Times New Roman" w:hAnsi="Times New Roman"/>
        </w:rPr>
      </w:pPr>
      <w:r w:rsidRPr="00536CC0">
        <w:rPr>
          <w:rFonts w:ascii="Times New Roman" w:hAnsi="Times New Roman"/>
          <w:i/>
        </w:rPr>
        <w:t>П</w:t>
      </w:r>
      <w:r w:rsidRPr="00536CC0">
        <w:rPr>
          <w:rFonts w:ascii="Times New Roman" w:hAnsi="Times New Roman"/>
          <w:i/>
          <w:vertAlign w:val="subscript"/>
        </w:rPr>
        <w:t xml:space="preserve">ро </w:t>
      </w:r>
      <w:proofErr w:type="spellStart"/>
      <w:r w:rsidRPr="00536CC0">
        <w:rPr>
          <w:rFonts w:ascii="Times New Roman" w:hAnsi="Times New Roman"/>
          <w:i/>
          <w:vertAlign w:val="subscript"/>
        </w:rPr>
        <w:t>пл</w:t>
      </w:r>
      <w:proofErr w:type="spellEnd"/>
      <w:r w:rsidRPr="00536CC0">
        <w:rPr>
          <w:rFonts w:ascii="Times New Roman" w:hAnsi="Times New Roman"/>
        </w:rPr>
        <w:t xml:space="preserve"> - показник оборотності товарів до прийняття управлінського рішення </w:t>
      </w:r>
    </w:p>
    <w:p w14:paraId="5B2DF254" w14:textId="77777777" w:rsidR="003944A0" w:rsidRPr="00536CC0" w:rsidRDefault="003944A0" w:rsidP="003944A0">
      <w:pPr>
        <w:pStyle w:val="af"/>
        <w:jc w:val="both"/>
        <w:rPr>
          <w:rFonts w:ascii="Times New Roman" w:hAnsi="Times New Roman"/>
        </w:rPr>
      </w:pPr>
      <w:r w:rsidRPr="00536CC0">
        <w:rPr>
          <w:rFonts w:ascii="Times New Roman" w:hAnsi="Times New Roman"/>
          <w:i/>
        </w:rPr>
        <w:t>П</w:t>
      </w:r>
      <w:r w:rsidRPr="00536CC0">
        <w:rPr>
          <w:rFonts w:ascii="Times New Roman" w:hAnsi="Times New Roman"/>
          <w:i/>
          <w:vertAlign w:val="subscript"/>
        </w:rPr>
        <w:t>ро ф</w:t>
      </w:r>
      <w:r w:rsidRPr="00536CC0">
        <w:rPr>
          <w:rFonts w:ascii="Times New Roman" w:hAnsi="Times New Roman"/>
        </w:rPr>
        <w:t xml:space="preserve"> - показник оборотності товарів після прийняття управлінського рішення </w:t>
      </w:r>
    </w:p>
    <w:p w14:paraId="0CB66EBD"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На додаток до всього для аналізу ефективності управлінських рішень прийнято використовувати кілька спеціалізованих методів, що спрощують процедуру і призводять до більш точним результатами.</w:t>
      </w:r>
    </w:p>
    <w:p w14:paraId="4DC3038E"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Методи оцінки управлінських рішень</w:t>
      </w:r>
    </w:p>
    <w:p w14:paraId="4D6C2F95"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У процесі оцінки ефективності управлінських рішень застосовується сім основних методів:</w:t>
      </w:r>
    </w:p>
    <w:p w14:paraId="4A6A4E88" w14:textId="77777777" w:rsidR="003944A0" w:rsidRPr="00536CC0" w:rsidRDefault="003944A0" w:rsidP="00761FB0">
      <w:pPr>
        <w:pStyle w:val="af"/>
        <w:numPr>
          <w:ilvl w:val="0"/>
          <w:numId w:val="256"/>
        </w:numPr>
        <w:ind w:left="284" w:hanging="284"/>
        <w:jc w:val="both"/>
        <w:rPr>
          <w:rFonts w:ascii="Times New Roman" w:hAnsi="Times New Roman"/>
        </w:rPr>
      </w:pPr>
      <w:r w:rsidRPr="00536CC0">
        <w:rPr>
          <w:rFonts w:ascii="Times New Roman" w:hAnsi="Times New Roman"/>
        </w:rPr>
        <w:t xml:space="preserve">Індексний метод. Його застосовують для аналізу найбільш складних явищ з елементами, що не піддаються вимірам. Індекси тут грають роль відносних показників. Вони допомагають оцінити, як виконуються планові завдання, і визначити динаміку різних процесів і явищ. Індексний метод покликаний допомогти розкласти узагальнюючий показник на фактори відносних і абсолютних відхилень. </w:t>
      </w:r>
    </w:p>
    <w:p w14:paraId="6B53845B" w14:textId="77777777" w:rsidR="003944A0" w:rsidRPr="00536CC0" w:rsidRDefault="003944A0" w:rsidP="00761FB0">
      <w:pPr>
        <w:pStyle w:val="af"/>
        <w:numPr>
          <w:ilvl w:val="0"/>
          <w:numId w:val="256"/>
        </w:numPr>
        <w:ind w:left="284" w:hanging="284"/>
        <w:jc w:val="both"/>
        <w:rPr>
          <w:rFonts w:ascii="Times New Roman" w:hAnsi="Times New Roman"/>
        </w:rPr>
      </w:pPr>
      <w:r w:rsidRPr="00536CC0">
        <w:rPr>
          <w:rFonts w:ascii="Times New Roman" w:hAnsi="Times New Roman"/>
        </w:rPr>
        <w:t xml:space="preserve">Балансовий метод. Його суть полягає в тому, що зіставляються взаємопов'язані показники роботи організації. Мета - визначити вплив окремих факторів і знайти резерви для підвищення ефективності компанії. Взаємозв'язок окремих показників представляється рівністю підсумків, які отримані після певних зіставлень. </w:t>
      </w:r>
    </w:p>
    <w:p w14:paraId="7E0985CD" w14:textId="77777777" w:rsidR="003944A0" w:rsidRPr="00536CC0" w:rsidRDefault="003944A0" w:rsidP="00761FB0">
      <w:pPr>
        <w:pStyle w:val="af"/>
        <w:numPr>
          <w:ilvl w:val="0"/>
          <w:numId w:val="256"/>
        </w:numPr>
        <w:ind w:left="284" w:hanging="284"/>
        <w:jc w:val="both"/>
        <w:rPr>
          <w:rFonts w:ascii="Times New Roman" w:hAnsi="Times New Roman"/>
        </w:rPr>
      </w:pPr>
      <w:r w:rsidRPr="00536CC0">
        <w:rPr>
          <w:rFonts w:ascii="Times New Roman" w:hAnsi="Times New Roman"/>
        </w:rPr>
        <w:lastRenderedPageBreak/>
        <w:t xml:space="preserve">Метод елімінування. Він узагальнює два перших методу і пропонує можливість для визначення впливу якогось одного </w:t>
      </w:r>
      <w:proofErr w:type="spellStart"/>
      <w:r w:rsidRPr="00536CC0">
        <w:rPr>
          <w:rFonts w:ascii="Times New Roman" w:hAnsi="Times New Roman"/>
        </w:rPr>
        <w:t>фактора</w:t>
      </w:r>
      <w:proofErr w:type="spellEnd"/>
      <w:r w:rsidRPr="00536CC0">
        <w:rPr>
          <w:rFonts w:ascii="Times New Roman" w:hAnsi="Times New Roman"/>
        </w:rPr>
        <w:t xml:space="preserve"> на загальний показник діяльності компанії. При цьому передбачається, що всі інші фактори функціонували в одному середовищі - згідно з планом. </w:t>
      </w:r>
    </w:p>
    <w:p w14:paraId="4E5EF54B" w14:textId="77777777" w:rsidR="003944A0" w:rsidRPr="00536CC0" w:rsidRDefault="003944A0" w:rsidP="00761FB0">
      <w:pPr>
        <w:pStyle w:val="af"/>
        <w:numPr>
          <w:ilvl w:val="0"/>
          <w:numId w:val="256"/>
        </w:numPr>
        <w:ind w:left="284" w:hanging="284"/>
        <w:jc w:val="both"/>
        <w:rPr>
          <w:rFonts w:ascii="Times New Roman" w:hAnsi="Times New Roman"/>
        </w:rPr>
      </w:pPr>
      <w:r w:rsidRPr="00536CC0">
        <w:rPr>
          <w:rFonts w:ascii="Times New Roman" w:hAnsi="Times New Roman"/>
        </w:rPr>
        <w:t xml:space="preserve">Графічний метод. Є способом наочного уявлення роботи організації, визначення комплексу показників і оформлення результатів проведених аналітичних заходів. </w:t>
      </w:r>
    </w:p>
    <w:p w14:paraId="2BF526C6" w14:textId="77777777" w:rsidR="003944A0" w:rsidRPr="00536CC0" w:rsidRDefault="003944A0" w:rsidP="00761FB0">
      <w:pPr>
        <w:pStyle w:val="af"/>
        <w:numPr>
          <w:ilvl w:val="0"/>
          <w:numId w:val="256"/>
        </w:numPr>
        <w:ind w:left="284" w:hanging="284"/>
        <w:jc w:val="both"/>
        <w:rPr>
          <w:rFonts w:ascii="Times New Roman" w:hAnsi="Times New Roman"/>
        </w:rPr>
      </w:pPr>
      <w:r w:rsidRPr="00536CC0">
        <w:rPr>
          <w:rFonts w:ascii="Times New Roman" w:hAnsi="Times New Roman"/>
        </w:rPr>
        <w:t xml:space="preserve">Метод порівняння. Пропонує можливість оцінки роботи компанії, виявлення відхилень фактичних показників від базисних величин, встановлення їх причин і пошуку резервів подальшого поліпшення діяльності. </w:t>
      </w:r>
    </w:p>
    <w:p w14:paraId="76DD3C50" w14:textId="77777777" w:rsidR="003944A0" w:rsidRPr="00536CC0" w:rsidRDefault="003944A0" w:rsidP="00761FB0">
      <w:pPr>
        <w:pStyle w:val="af"/>
        <w:numPr>
          <w:ilvl w:val="0"/>
          <w:numId w:val="256"/>
        </w:numPr>
        <w:ind w:left="284" w:hanging="284"/>
        <w:jc w:val="both"/>
        <w:rPr>
          <w:rFonts w:ascii="Times New Roman" w:hAnsi="Times New Roman"/>
        </w:rPr>
      </w:pPr>
      <w:r w:rsidRPr="00536CC0">
        <w:rPr>
          <w:rFonts w:ascii="Times New Roman" w:hAnsi="Times New Roman"/>
        </w:rPr>
        <w:t xml:space="preserve">Функціонально-вартісний аналіз. Його можна назвати методом системного дослідження, що застосовується, виходячи з призначення об'єкта вивчення. Його завдання - підвищити корисний ефект (віддачу) сукупних витрат за життєвий цикл об'єкта. Відмінною особливістю є те, що метод дозволяє встановити доцільність ряду функцій, які будуть виконуватися проектованим об'єктом в конкретному середовищі, а також перевірити необхідність якихось функцій об'єкта, який вже існує. </w:t>
      </w:r>
    </w:p>
    <w:p w14:paraId="205FC6B8" w14:textId="77777777" w:rsidR="003944A0" w:rsidRPr="00536CC0" w:rsidRDefault="003944A0" w:rsidP="00761FB0">
      <w:pPr>
        <w:pStyle w:val="af"/>
        <w:numPr>
          <w:ilvl w:val="0"/>
          <w:numId w:val="256"/>
        </w:numPr>
        <w:ind w:left="284" w:hanging="284"/>
        <w:jc w:val="both"/>
        <w:rPr>
          <w:rFonts w:ascii="Times New Roman" w:hAnsi="Times New Roman"/>
        </w:rPr>
      </w:pPr>
      <w:r w:rsidRPr="00536CC0">
        <w:rPr>
          <w:rFonts w:ascii="Times New Roman" w:hAnsi="Times New Roman"/>
        </w:rPr>
        <w:t xml:space="preserve">Економіко-математичні методи. Застосовуються, коли потрібно вибрати оптимальні варіанти, що визначають специфіку управлінських рішень в поточних або передбачуваних економічних умовах. Завдань, які вирішують економіко-математичні методи, безліч. Серед них встановлення найкращого асортименту виробленого продукту, оцінка плану виробництва, порівняльний аналіз економічної ефективності застосування ресурсів, оптимізація виробничої програми та інші. </w:t>
      </w:r>
    </w:p>
    <w:p w14:paraId="15574BD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На те, наскільки буде ефективна робота організації, найсерйознішим чином впливають управлінські рішення. Це причина, по якій важливо максимально опанувати управлінським апаратом, теорією і практикою розробки та реалізації рішень. Це означає, що потрібно володіти навиком вибору кращої альтернативи серед кількох варіантів.</w:t>
      </w:r>
    </w:p>
    <w:p w14:paraId="510596D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Будь-які управлінські рішення обумовлені достовірністю і повнотою наявних даних. Тому вони можуть прийматися як в умовах визначеності, так і в умовах невизначеності.</w:t>
      </w:r>
    </w:p>
    <w:p w14:paraId="5E790CEC"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Ухвалення управлінських рішень як процес являє собою циклічну послідовність дій відповідальної особи за дозволом актуальних проблем. Ці дії полягають в аналізі ситуації, розробки можливих шляхів вирішення, виборі і здійсненні кращого з них.</w:t>
      </w:r>
    </w:p>
    <w:p w14:paraId="64F1B0DE"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Практика показує, що на прийняття рішень на будь-якому рівні схильне погрішностей. На це впливають багато чинників, тому що економічний розвиток включає в себе велику кількість самих різних ситуацій, які потрібно вирішувати.</w:t>
      </w:r>
    </w:p>
    <w:p w14:paraId="271B2D82"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Особливе місце серед причин того, чому управлінські рішення виявляються малоефективними, займає недотримання або банальне незнання технології їх генерації і подальшого виконання. А для цього прийнято використовувати теоретичну інформацію, методи і техніки, про які ми говорили в попередніх </w:t>
      </w:r>
      <w:proofErr w:type="spellStart"/>
      <w:r w:rsidRPr="00536CC0">
        <w:rPr>
          <w:rFonts w:ascii="Times New Roman" w:hAnsi="Times New Roman"/>
        </w:rPr>
        <w:t>уроках</w:t>
      </w:r>
      <w:proofErr w:type="spellEnd"/>
      <w:r w:rsidRPr="00536CC0">
        <w:rPr>
          <w:rFonts w:ascii="Times New Roman" w:hAnsi="Times New Roman"/>
        </w:rPr>
        <w:t>.</w:t>
      </w:r>
    </w:p>
    <w:p w14:paraId="58ADAD8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Все, сказане вище, безумовно, описує лише базові передумови оцінки ефективності управлінських рішень. Щоб правильно застосовувати їх на практиці, необхідно або мати відповідну освіту, або зануритися у вивчення спеціалізованої літератури, тому що є величезна кількість тонкощів, нюансів, </w:t>
      </w:r>
      <w:proofErr w:type="spellStart"/>
      <w:r w:rsidRPr="00536CC0">
        <w:rPr>
          <w:rFonts w:ascii="Times New Roman" w:hAnsi="Times New Roman"/>
        </w:rPr>
        <w:t>методик</w:t>
      </w:r>
      <w:proofErr w:type="spellEnd"/>
      <w:r w:rsidRPr="00536CC0">
        <w:rPr>
          <w:rFonts w:ascii="Times New Roman" w:hAnsi="Times New Roman"/>
        </w:rPr>
        <w:t xml:space="preserve"> і чисто технічних даних, які потрібно вивчити, засвоїти і освоїти. Цей урок може служити відправною точкою для подальшого поглиблення в специфіку оцінки ефективності управлінських рішень.</w:t>
      </w:r>
    </w:p>
    <w:p w14:paraId="19E774C1" w14:textId="77777777" w:rsidR="003944A0" w:rsidRPr="00536CC0" w:rsidRDefault="003944A0" w:rsidP="003944A0">
      <w:pPr>
        <w:pStyle w:val="af"/>
        <w:ind w:firstLine="709"/>
        <w:jc w:val="both"/>
        <w:rPr>
          <w:rFonts w:ascii="Times New Roman" w:hAnsi="Times New Roman"/>
        </w:rPr>
      </w:pPr>
    </w:p>
    <w:p w14:paraId="5F76DFFC"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 xml:space="preserve">Тема 7. </w:t>
      </w:r>
      <w:bookmarkStart w:id="32" w:name="_Hlk101867536"/>
      <w:r w:rsidRPr="00536CC0">
        <w:rPr>
          <w:rFonts w:ascii="Times New Roman" w:hAnsi="Times New Roman"/>
          <w:b/>
        </w:rPr>
        <w:t>ПСИХОЛОГІЯ ПРИЙНЯТТЯ РІШЕНЬ</w:t>
      </w:r>
      <w:bookmarkEnd w:id="32"/>
    </w:p>
    <w:p w14:paraId="6E7BB883" w14:textId="77777777" w:rsidR="003944A0" w:rsidRPr="00536CC0" w:rsidRDefault="003944A0" w:rsidP="003944A0">
      <w:pPr>
        <w:pStyle w:val="af"/>
        <w:jc w:val="center"/>
        <w:rPr>
          <w:rFonts w:ascii="Times New Roman" w:hAnsi="Times New Roman"/>
        </w:rPr>
      </w:pPr>
    </w:p>
    <w:p w14:paraId="1B625DFF" w14:textId="77777777" w:rsidR="003944A0" w:rsidRPr="003944A0" w:rsidRDefault="003944A0" w:rsidP="00761FB0">
      <w:pPr>
        <w:pStyle w:val="af"/>
        <w:numPr>
          <w:ilvl w:val="1"/>
          <w:numId w:val="257"/>
        </w:numPr>
        <w:rPr>
          <w:rFonts w:ascii="Times New Roman" w:hAnsi="Times New Roman"/>
          <w:b/>
          <w:bCs/>
        </w:rPr>
      </w:pPr>
      <w:r w:rsidRPr="003944A0">
        <w:rPr>
          <w:rFonts w:ascii="Times New Roman" w:hAnsi="Times New Roman"/>
          <w:b/>
          <w:bCs/>
        </w:rPr>
        <w:t>Психологія як основа прийняття рішень</w:t>
      </w:r>
    </w:p>
    <w:p w14:paraId="27BCC266" w14:textId="77777777" w:rsidR="003944A0" w:rsidRPr="003944A0" w:rsidRDefault="003944A0" w:rsidP="00761FB0">
      <w:pPr>
        <w:pStyle w:val="af"/>
        <w:numPr>
          <w:ilvl w:val="1"/>
          <w:numId w:val="257"/>
        </w:numPr>
        <w:rPr>
          <w:rFonts w:ascii="Times New Roman" w:hAnsi="Times New Roman"/>
          <w:b/>
          <w:bCs/>
        </w:rPr>
      </w:pPr>
      <w:r w:rsidRPr="003944A0">
        <w:rPr>
          <w:rFonts w:ascii="Times New Roman" w:hAnsi="Times New Roman"/>
          <w:b/>
          <w:bCs/>
        </w:rPr>
        <w:t>Дві системи мислення</w:t>
      </w:r>
    </w:p>
    <w:p w14:paraId="0F7A96D4" w14:textId="77777777" w:rsidR="003944A0" w:rsidRPr="003944A0" w:rsidRDefault="003944A0" w:rsidP="00761FB0">
      <w:pPr>
        <w:pStyle w:val="af"/>
        <w:numPr>
          <w:ilvl w:val="1"/>
          <w:numId w:val="257"/>
        </w:numPr>
        <w:rPr>
          <w:rFonts w:ascii="Times New Roman" w:hAnsi="Times New Roman"/>
          <w:b/>
          <w:bCs/>
        </w:rPr>
      </w:pPr>
      <w:r w:rsidRPr="003944A0">
        <w:rPr>
          <w:rFonts w:ascii="Times New Roman" w:hAnsi="Times New Roman"/>
          <w:b/>
          <w:bCs/>
        </w:rPr>
        <w:t>Зміст і роль раціональності</w:t>
      </w:r>
    </w:p>
    <w:p w14:paraId="6CF8F956" w14:textId="77777777" w:rsidR="003944A0" w:rsidRPr="003944A0" w:rsidRDefault="003944A0" w:rsidP="00761FB0">
      <w:pPr>
        <w:pStyle w:val="af"/>
        <w:numPr>
          <w:ilvl w:val="1"/>
          <w:numId w:val="257"/>
        </w:numPr>
        <w:rPr>
          <w:rFonts w:ascii="Times New Roman" w:hAnsi="Times New Roman"/>
          <w:b/>
          <w:bCs/>
        </w:rPr>
      </w:pPr>
      <w:r w:rsidRPr="003944A0">
        <w:rPr>
          <w:rFonts w:ascii="Times New Roman" w:hAnsi="Times New Roman"/>
          <w:b/>
          <w:bCs/>
          <w:color w:val="000000" w:themeColor="text1"/>
        </w:rPr>
        <w:t>Усвідомленість як основа прийняття раціональних рішень</w:t>
      </w:r>
    </w:p>
    <w:p w14:paraId="26824C88" w14:textId="77777777" w:rsidR="003944A0" w:rsidRPr="003944A0" w:rsidRDefault="003944A0" w:rsidP="00761FB0">
      <w:pPr>
        <w:pStyle w:val="af"/>
        <w:numPr>
          <w:ilvl w:val="1"/>
          <w:numId w:val="257"/>
        </w:numPr>
        <w:rPr>
          <w:rFonts w:ascii="Times New Roman" w:hAnsi="Times New Roman"/>
          <w:b/>
          <w:bCs/>
        </w:rPr>
      </w:pPr>
      <w:r w:rsidRPr="003944A0">
        <w:rPr>
          <w:rFonts w:ascii="Times New Roman" w:hAnsi="Times New Roman"/>
          <w:b/>
          <w:bCs/>
          <w:color w:val="000000" w:themeColor="text1"/>
        </w:rPr>
        <w:t>Евристика доступності</w:t>
      </w:r>
    </w:p>
    <w:p w14:paraId="6FBED3A5" w14:textId="77777777" w:rsidR="003944A0" w:rsidRPr="003944A0" w:rsidRDefault="003944A0" w:rsidP="00761FB0">
      <w:pPr>
        <w:pStyle w:val="af"/>
        <w:numPr>
          <w:ilvl w:val="1"/>
          <w:numId w:val="257"/>
        </w:numPr>
        <w:rPr>
          <w:rFonts w:ascii="Times New Roman" w:hAnsi="Times New Roman"/>
          <w:b/>
          <w:bCs/>
        </w:rPr>
      </w:pPr>
      <w:r w:rsidRPr="003944A0">
        <w:rPr>
          <w:rFonts w:ascii="Times New Roman" w:hAnsi="Times New Roman"/>
          <w:b/>
          <w:bCs/>
          <w:color w:val="000000" w:themeColor="text1"/>
        </w:rPr>
        <w:t>Когнітивні спотворення</w:t>
      </w:r>
    </w:p>
    <w:p w14:paraId="06CA63C5" w14:textId="77777777" w:rsidR="003944A0" w:rsidRPr="00536CC0" w:rsidRDefault="003944A0" w:rsidP="003944A0">
      <w:pPr>
        <w:pStyle w:val="af"/>
        <w:jc w:val="center"/>
        <w:rPr>
          <w:rFonts w:ascii="Times New Roman" w:hAnsi="Times New Roman"/>
          <w:b/>
        </w:rPr>
      </w:pPr>
    </w:p>
    <w:p w14:paraId="1D6235BD"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1. Психологія як основа прийняття рішень</w:t>
      </w:r>
    </w:p>
    <w:p w14:paraId="5BB45DD6"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Як ви і самі розумієте, прийняття рішень тісно переплітається з психологією людини. Ця тема теж дуже важлива для більш точного засвоєння специфіки даного питання. Психологія прийняття рішень включає в себе досить широкий спектр питань. Одні з найбільш повних і актуальних на сьогоднішній день дослідження в цій області провів </w:t>
      </w:r>
      <w:proofErr w:type="spellStart"/>
      <w:r w:rsidRPr="00536CC0">
        <w:rPr>
          <w:rFonts w:ascii="Times New Roman" w:hAnsi="Times New Roman"/>
        </w:rPr>
        <w:t>ізраїльсько</w:t>
      </w:r>
      <w:proofErr w:type="spellEnd"/>
      <w:r w:rsidRPr="00536CC0">
        <w:rPr>
          <w:rFonts w:ascii="Times New Roman" w:hAnsi="Times New Roman"/>
        </w:rPr>
        <w:t xml:space="preserve">-американський психолог Деніел </w:t>
      </w:r>
      <w:proofErr w:type="spellStart"/>
      <w:r w:rsidRPr="00536CC0">
        <w:rPr>
          <w:rFonts w:ascii="Times New Roman" w:hAnsi="Times New Roman"/>
        </w:rPr>
        <w:t>Канеман</w:t>
      </w:r>
      <w:proofErr w:type="spellEnd"/>
      <w:r w:rsidRPr="00536CC0">
        <w:rPr>
          <w:rFonts w:ascii="Times New Roman" w:hAnsi="Times New Roman"/>
        </w:rPr>
        <w:t xml:space="preserve">. У 2011 році він написав книгу « Думай повільно ... Вирішуй швидко ». Він був удостоєний </w:t>
      </w:r>
      <w:r w:rsidRPr="00536CC0">
        <w:rPr>
          <w:rFonts w:ascii="Times New Roman" w:hAnsi="Times New Roman"/>
        </w:rPr>
        <w:lastRenderedPageBreak/>
        <w:t>Нобелівської премії за «застосування психологічної методики в економічній науці, особливо - при дослідженні формування суджень і прийняття рішень в умовах невизначеності».</w:t>
      </w:r>
    </w:p>
    <w:p w14:paraId="3180D434"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Центральне місце у всіх дослідженнях </w:t>
      </w:r>
      <w:proofErr w:type="spellStart"/>
      <w:r w:rsidRPr="00536CC0">
        <w:rPr>
          <w:rFonts w:ascii="Times New Roman" w:hAnsi="Times New Roman"/>
        </w:rPr>
        <w:t>Канемана</w:t>
      </w:r>
      <w:proofErr w:type="spellEnd"/>
      <w:r w:rsidRPr="00536CC0">
        <w:rPr>
          <w:rFonts w:ascii="Times New Roman" w:hAnsi="Times New Roman"/>
        </w:rPr>
        <w:t xml:space="preserve"> займає людська ірраціональність. Власне, всю канву досліджень вченого можна умовно розбити на три стадії, на кожній з яких «людина ірраціональний» розкривається з нового боку,</w:t>
      </w:r>
    </w:p>
    <w:p w14:paraId="3659933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На першій стадії </w:t>
      </w:r>
      <w:proofErr w:type="spellStart"/>
      <w:r w:rsidRPr="00536CC0">
        <w:rPr>
          <w:rFonts w:ascii="Times New Roman" w:hAnsi="Times New Roman"/>
        </w:rPr>
        <w:t>Канеман</w:t>
      </w:r>
      <w:proofErr w:type="spellEnd"/>
      <w:r w:rsidRPr="00536CC0">
        <w:rPr>
          <w:rFonts w:ascii="Times New Roman" w:hAnsi="Times New Roman"/>
        </w:rPr>
        <w:t xml:space="preserve"> разом зі своїм партнером і соратником - психологом Амосом Тверські провели кілька експериментів, які дозволили виявити приблизно два десятка когнітивних спотворень - несвідомих помилок під час міркувань, які спотворюють судження людини про світ.</w:t>
      </w:r>
    </w:p>
    <w:p w14:paraId="2571E4B9"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На другій стадії дослідники </w:t>
      </w:r>
      <w:proofErr w:type="spellStart"/>
      <w:r w:rsidRPr="00536CC0">
        <w:rPr>
          <w:rFonts w:ascii="Times New Roman" w:hAnsi="Times New Roman"/>
        </w:rPr>
        <w:t>смоги</w:t>
      </w:r>
      <w:proofErr w:type="spellEnd"/>
      <w:r w:rsidRPr="00536CC0">
        <w:rPr>
          <w:rFonts w:ascii="Times New Roman" w:hAnsi="Times New Roman"/>
        </w:rPr>
        <w:t xml:space="preserve"> довести, що люди, яким доводиться приймати рішення в умовах невизначеності, поводяться протилежно тому, що наказують економічно моделі, тобто вони не максимізують корисність. Далі розвивалася альтернативна концепція прийняття рішень, названа теорією перспектив і опинилася ближчою реальній поведінці людей (за неї </w:t>
      </w:r>
      <w:proofErr w:type="spellStart"/>
      <w:r w:rsidRPr="00536CC0">
        <w:rPr>
          <w:rFonts w:ascii="Times New Roman" w:hAnsi="Times New Roman"/>
        </w:rPr>
        <w:t>Канеман</w:t>
      </w:r>
      <w:proofErr w:type="spellEnd"/>
      <w:r w:rsidRPr="00536CC0">
        <w:rPr>
          <w:rFonts w:ascii="Times New Roman" w:hAnsi="Times New Roman"/>
        </w:rPr>
        <w:t xml:space="preserve"> і отримав премію).</w:t>
      </w:r>
    </w:p>
    <w:p w14:paraId="1D606015"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І на третій стадії, вже після смерті Амоса </w:t>
      </w:r>
      <w:proofErr w:type="spellStart"/>
      <w:r w:rsidRPr="00536CC0">
        <w:rPr>
          <w:rFonts w:ascii="Times New Roman" w:hAnsi="Times New Roman"/>
        </w:rPr>
        <w:t>Тверскі</w:t>
      </w:r>
      <w:proofErr w:type="spellEnd"/>
      <w:r w:rsidRPr="00536CC0">
        <w:rPr>
          <w:rFonts w:ascii="Times New Roman" w:hAnsi="Times New Roman"/>
        </w:rPr>
        <w:t xml:space="preserve">, </w:t>
      </w:r>
      <w:proofErr w:type="spellStart"/>
      <w:r w:rsidRPr="00536CC0">
        <w:rPr>
          <w:rFonts w:ascii="Times New Roman" w:hAnsi="Times New Roman"/>
        </w:rPr>
        <w:t>Канеман</w:t>
      </w:r>
      <w:proofErr w:type="spellEnd"/>
      <w:r w:rsidRPr="00536CC0">
        <w:rPr>
          <w:rFonts w:ascii="Times New Roman" w:hAnsi="Times New Roman"/>
        </w:rPr>
        <w:t xml:space="preserve"> занурився у вивчення гедоністичної психології - науки про щастя, його природі і передумови. Вчений зробив кілька дуже незвичайних </w:t>
      </w:r>
      <w:proofErr w:type="spellStart"/>
      <w:r w:rsidRPr="00536CC0">
        <w:rPr>
          <w:rFonts w:ascii="Times New Roman" w:hAnsi="Times New Roman"/>
        </w:rPr>
        <w:t>відкриттів</w:t>
      </w:r>
      <w:proofErr w:type="spellEnd"/>
      <w:r w:rsidRPr="00536CC0">
        <w:rPr>
          <w:rFonts w:ascii="Times New Roman" w:hAnsi="Times New Roman"/>
        </w:rPr>
        <w:t>.</w:t>
      </w:r>
    </w:p>
    <w:p w14:paraId="1552B510"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Робота «Думай повільно ... Вирішуй швидко» включає в себе підсумки всіх трьох стадій. Лейтмотивом книги служить людська самовпевненість. Всі люди, і особливо фахівці, найчастіше перебільшують важливість свого бачення світу. Однак, незважаючи на все, що було виявлено та встановлено за десятки років наукової роботи, автор не прагне переконати читачів у тому, що ірраціональність сприйняття і поведінки людей абсолютна.</w:t>
      </w:r>
    </w:p>
    <w:p w14:paraId="20F8D977" w14:textId="77777777" w:rsidR="003944A0" w:rsidRPr="00536CC0" w:rsidRDefault="003944A0" w:rsidP="003944A0">
      <w:pPr>
        <w:pStyle w:val="af"/>
        <w:ind w:firstLine="709"/>
        <w:jc w:val="both"/>
        <w:rPr>
          <w:rFonts w:ascii="Times New Roman" w:hAnsi="Times New Roman"/>
        </w:rPr>
      </w:pPr>
      <w:proofErr w:type="spellStart"/>
      <w:r w:rsidRPr="00536CC0">
        <w:rPr>
          <w:rFonts w:ascii="Times New Roman" w:hAnsi="Times New Roman"/>
        </w:rPr>
        <w:t>Канеман</w:t>
      </w:r>
      <w:proofErr w:type="spellEnd"/>
      <w:r w:rsidRPr="00536CC0">
        <w:rPr>
          <w:rFonts w:ascii="Times New Roman" w:hAnsi="Times New Roman"/>
        </w:rPr>
        <w:t xml:space="preserve"> стверджує, що більшу частину часу люди здорові, а їх висновки і дії в більшості своїй відповідають положенню справ. Але це зовсім не означає, що їх поведінка раціонально, адже в мисленні присутні систематичні помилки. Вони виникають від впливу усталених пізнавальних механізмів.</w:t>
      </w:r>
    </w:p>
    <w:p w14:paraId="05BB7BFB" w14:textId="77777777" w:rsidR="003944A0" w:rsidRPr="00536CC0" w:rsidRDefault="003944A0" w:rsidP="003944A0">
      <w:pPr>
        <w:pStyle w:val="af"/>
        <w:ind w:firstLine="709"/>
        <w:jc w:val="both"/>
        <w:rPr>
          <w:rFonts w:ascii="Times New Roman" w:hAnsi="Times New Roman"/>
        </w:rPr>
      </w:pPr>
    </w:p>
    <w:p w14:paraId="0490062F"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2. Дві системи мислення</w:t>
      </w:r>
    </w:p>
    <w:p w14:paraId="2449DCD1"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Людське мислення, згідно з </w:t>
      </w:r>
      <w:proofErr w:type="spellStart"/>
      <w:r w:rsidRPr="00536CC0">
        <w:rPr>
          <w:rFonts w:ascii="Times New Roman" w:hAnsi="Times New Roman"/>
        </w:rPr>
        <w:t>Канеманом</w:t>
      </w:r>
      <w:proofErr w:type="spellEnd"/>
      <w:r w:rsidRPr="00536CC0">
        <w:rPr>
          <w:rFonts w:ascii="Times New Roman" w:hAnsi="Times New Roman"/>
        </w:rPr>
        <w:t>, може бути швидким (Система 1) і повільним (Система 2). Швидке мислення відповідає за вирішення найпростіших завдань, є автоматичним і не вимагає від людини майже ніяких зусиль. Повільне мислення дозволяє вирішувати складні завдання і набагато рідше помиляється, переробляючи інформацію, надану швидким мисленням. Але повільне мислення ліниве і вимагає великих енерговитрат, причому його використання неприємно для людини. З цієї причини людям легше оперувати Системою 1.</w:t>
      </w:r>
    </w:p>
    <w:p w14:paraId="40A90A0E"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Швидке мислення піддається впливу маси спотворень. Через це рішення знаходяться швидко, але завжди виявляються ефективними. Відмінний приклад тому - ілюзія Мюллера-</w:t>
      </w:r>
      <w:proofErr w:type="spellStart"/>
      <w:r w:rsidRPr="00536CC0">
        <w:rPr>
          <w:rFonts w:ascii="Times New Roman" w:hAnsi="Times New Roman"/>
        </w:rPr>
        <w:t>Лайера</w:t>
      </w:r>
      <w:proofErr w:type="spellEnd"/>
      <w:r w:rsidRPr="00536CC0">
        <w:rPr>
          <w:rFonts w:ascii="Times New Roman" w:hAnsi="Times New Roman"/>
        </w:rPr>
        <w:t>: людина дивиться на лінії, і їх довжина здається йому різною, залежно від того, куди спрямована стрілка, хоча вона скрізь однакова:</w:t>
      </w:r>
    </w:p>
    <w:p w14:paraId="2FF3838B" w14:textId="77777777" w:rsidR="003944A0" w:rsidRPr="00536CC0" w:rsidRDefault="003944A0" w:rsidP="003944A0">
      <w:pPr>
        <w:pStyle w:val="af"/>
        <w:ind w:firstLine="709"/>
        <w:jc w:val="both"/>
        <w:rPr>
          <w:rFonts w:ascii="Times New Roman" w:hAnsi="Times New Roman"/>
        </w:rPr>
      </w:pPr>
      <w:proofErr w:type="spellStart"/>
      <w:r w:rsidRPr="00536CC0">
        <w:rPr>
          <w:rFonts w:ascii="Times New Roman" w:hAnsi="Times New Roman"/>
        </w:rPr>
        <w:t>Канеман</w:t>
      </w:r>
      <w:proofErr w:type="spellEnd"/>
      <w:r w:rsidRPr="00536CC0">
        <w:rPr>
          <w:rFonts w:ascii="Times New Roman" w:hAnsi="Times New Roman"/>
        </w:rPr>
        <w:t xml:space="preserve"> схиляється до думки, що повільне мислення являє собою першу версію інтелекту, що знаходиться поки що на етапі розвитку. Якщо довіряти теорії Дарвіна і зробити ставку на те, що Система 2 даватиме людям переваги в продовження роду, то через сотні або, можливо, тисячі поколінь, на Землі будуть жити люди, для яких думати і приймати складні рішення буде так само легко, як дихати. Сучасному ж людині поки що є то, що є, і його завдання - навчитися максимально використовувати свій потенціал.</w:t>
      </w:r>
    </w:p>
    <w:p w14:paraId="2C0A37C6"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Акцент в будь-якій техніці доведення справ до кінця ставиться на економії повільного мислення. Його здатність думати обмежена, і завжди, коли воно відповідає на якесь питання, воно витрачає одиницю своїх можливостей, а таких одиниць людям дається на добу дуже небагато. Виходячи з цього, не рекомендується витрачати Систему 2 на дріб'язкові питання, і тим більше на одні і ті ж питання.</w:t>
      </w:r>
    </w:p>
    <w:p w14:paraId="1F0A7D53"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В процесі функціонування швидке мислення застосовує метафори і асоціації, щоб швидко реалізувати своє поверхневе уявлення про світ. А повільне мислення в цей же час буде спиратися на чіткі переконання і обґрунтовані вибори.</w:t>
      </w:r>
    </w:p>
    <w:p w14:paraId="70769D2F"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Разом з цим можна цілком резонно запитати, чи варто всерйоз довіряти всім цим міркуванням про дві системи мислення. </w:t>
      </w:r>
      <w:proofErr w:type="spellStart"/>
      <w:r w:rsidRPr="00536CC0">
        <w:rPr>
          <w:rFonts w:ascii="Times New Roman" w:hAnsi="Times New Roman"/>
        </w:rPr>
        <w:t>Канеман</w:t>
      </w:r>
      <w:proofErr w:type="spellEnd"/>
      <w:r w:rsidRPr="00536CC0">
        <w:rPr>
          <w:rFonts w:ascii="Times New Roman" w:hAnsi="Times New Roman"/>
        </w:rPr>
        <w:t xml:space="preserve"> каже, що найкраще розцінювати їх як корисних функцій, адже вони істотно сприяють поясненню особливостей людського розуму.</w:t>
      </w:r>
    </w:p>
    <w:p w14:paraId="11791195"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Яскравий приклад. Для ілюстрації і підтвердження теорії </w:t>
      </w:r>
      <w:proofErr w:type="spellStart"/>
      <w:r w:rsidRPr="00536CC0">
        <w:rPr>
          <w:rFonts w:ascii="Times New Roman" w:hAnsi="Times New Roman"/>
        </w:rPr>
        <w:t>Канемана</w:t>
      </w:r>
      <w:proofErr w:type="spellEnd"/>
      <w:r w:rsidRPr="00536CC0">
        <w:rPr>
          <w:rFonts w:ascii="Times New Roman" w:hAnsi="Times New Roman"/>
        </w:rPr>
        <w:t xml:space="preserve"> можна взяти один з найгучніших експериментів, які вони проводили разом з </w:t>
      </w:r>
      <w:proofErr w:type="spellStart"/>
      <w:r w:rsidRPr="00536CC0">
        <w:rPr>
          <w:rFonts w:ascii="Times New Roman" w:hAnsi="Times New Roman"/>
        </w:rPr>
        <w:t>Тверскі</w:t>
      </w:r>
      <w:proofErr w:type="spellEnd"/>
      <w:r w:rsidRPr="00536CC0">
        <w:rPr>
          <w:rFonts w:ascii="Times New Roman" w:hAnsi="Times New Roman"/>
        </w:rPr>
        <w:t>. Він називався «Проблема Лінди». Учасникам розповідали про те, що є якась жінка на ім'я Лінда - самотня, відверта і дуже цікава. У студентські роки її серйозно турбували питання соціальної справедливості та дискримінації.</w:t>
      </w:r>
    </w:p>
    <w:p w14:paraId="6CA43E31"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lastRenderedPageBreak/>
        <w:t>Учасників запитували, що більш ймовірно: що Лінда працює касиром в банку або що вона працює касиром в банку і полягає в феміністському русі? Переважна частина респондентів вказувала на велику імовірність другого варіанта. Це було відвертим порушенням законів ймовірності, і при додаванні деталей ймовірність лише знизиться.</w:t>
      </w:r>
    </w:p>
    <w:p w14:paraId="73F2DF6D"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Однак навіть 85% аспірантів Стенфордського університету бізнесу, які більш серйозно вивчають теорію ймовірності, показали «погані» результати по «Проблемі Лінди». Одна з аспіранток сказала, що допустила тривіальну логічну помилку, тому що думала, що хочуть просто дізнатися її думку. У чому ж підступ?</w:t>
      </w:r>
    </w:p>
    <w:p w14:paraId="47723BBA"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Зовсім просте запитання (Наскільки взагалі цілісно оповідання в «Проблемі Лінди»?) Підміняється більш складним (Яка ймовірність, що Лінда феміністка?). На думку </w:t>
      </w:r>
      <w:proofErr w:type="spellStart"/>
      <w:r w:rsidRPr="00536CC0">
        <w:rPr>
          <w:rFonts w:ascii="Times New Roman" w:hAnsi="Times New Roman"/>
        </w:rPr>
        <w:t>Канемана</w:t>
      </w:r>
      <w:proofErr w:type="spellEnd"/>
      <w:r w:rsidRPr="00536CC0">
        <w:rPr>
          <w:rFonts w:ascii="Times New Roman" w:hAnsi="Times New Roman"/>
        </w:rPr>
        <w:t>, саме в цьому і полягає джерело більшості упереджень, збивають мислення людини з пантелику.</w:t>
      </w:r>
    </w:p>
    <w:p w14:paraId="046A3467"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Швидке мислення починає оперувати інтуїтивним висновком, заснованим на евристиці - простому, але недосконалому методі відповідати на складні питання. Повільне мислення підхоплює з'явилися докази, якщо вони виглядають логічними, і навіть не думає зайвий раз попрацювати.</w:t>
      </w:r>
    </w:p>
    <w:p w14:paraId="7969011F"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У своїй роботі </w:t>
      </w:r>
      <w:proofErr w:type="spellStart"/>
      <w:r w:rsidRPr="00536CC0">
        <w:rPr>
          <w:rFonts w:ascii="Times New Roman" w:hAnsi="Times New Roman"/>
        </w:rPr>
        <w:t>Канеман</w:t>
      </w:r>
      <w:proofErr w:type="spellEnd"/>
      <w:r w:rsidRPr="00536CC0">
        <w:rPr>
          <w:rFonts w:ascii="Times New Roman" w:hAnsi="Times New Roman"/>
        </w:rPr>
        <w:t xml:space="preserve"> розповідає про безліч подібних експериментів. Всі вони демонструють </w:t>
      </w:r>
      <w:proofErr w:type="spellStart"/>
      <w:r w:rsidRPr="00536CC0">
        <w:rPr>
          <w:rFonts w:ascii="Times New Roman" w:hAnsi="Times New Roman"/>
        </w:rPr>
        <w:t>збої</w:t>
      </w:r>
      <w:proofErr w:type="spellEnd"/>
      <w:r w:rsidRPr="00536CC0">
        <w:rPr>
          <w:rFonts w:ascii="Times New Roman" w:hAnsi="Times New Roman"/>
        </w:rPr>
        <w:t xml:space="preserve"> в раціональності. Навіть відомий біолог Стівен Джей </w:t>
      </w:r>
      <w:proofErr w:type="spellStart"/>
      <w:r w:rsidRPr="00536CC0">
        <w:rPr>
          <w:rFonts w:ascii="Times New Roman" w:hAnsi="Times New Roman"/>
        </w:rPr>
        <w:t>Гулд</w:t>
      </w:r>
      <w:proofErr w:type="spellEnd"/>
      <w:r w:rsidRPr="00536CC0">
        <w:rPr>
          <w:rFonts w:ascii="Times New Roman" w:hAnsi="Times New Roman"/>
        </w:rPr>
        <w:t xml:space="preserve">, знаючи правильну відповідь на питання «Проблеми Лінди», писав, що його постійно збивають з вірного шляху різні думки типу «Лінда не може бути простим касиром, потрібно спиратися на опис» і </w:t>
      </w:r>
      <w:proofErr w:type="spellStart"/>
      <w:r w:rsidRPr="00536CC0">
        <w:rPr>
          <w:rFonts w:ascii="Times New Roman" w:hAnsi="Times New Roman"/>
        </w:rPr>
        <w:t>т.п</w:t>
      </w:r>
      <w:proofErr w:type="spellEnd"/>
      <w:r w:rsidRPr="00536CC0">
        <w:rPr>
          <w:rFonts w:ascii="Times New Roman" w:hAnsi="Times New Roman"/>
        </w:rPr>
        <w:t>.</w:t>
      </w:r>
    </w:p>
    <w:p w14:paraId="4C5CFAD2" w14:textId="77777777" w:rsidR="003944A0" w:rsidRPr="00536CC0" w:rsidRDefault="003944A0" w:rsidP="003944A0">
      <w:pPr>
        <w:pStyle w:val="af"/>
        <w:ind w:firstLine="709"/>
        <w:jc w:val="both"/>
        <w:rPr>
          <w:rFonts w:ascii="Times New Roman" w:hAnsi="Times New Roman"/>
        </w:rPr>
      </w:pPr>
      <w:proofErr w:type="spellStart"/>
      <w:r w:rsidRPr="00536CC0">
        <w:rPr>
          <w:rFonts w:ascii="Times New Roman" w:hAnsi="Times New Roman"/>
        </w:rPr>
        <w:t>Канеман</w:t>
      </w:r>
      <w:proofErr w:type="spellEnd"/>
      <w:r w:rsidRPr="00536CC0">
        <w:rPr>
          <w:rFonts w:ascii="Times New Roman" w:hAnsi="Times New Roman"/>
        </w:rPr>
        <w:t xml:space="preserve"> був переконаний, що саме швидке мислення підштовхує людей на неправильні відповіді на питання і рішення. Хоча, є ймовірність, що все йде трохи інакше. Повсякденний внутрішній діалог людей відбувається під дією невстановлених очікувань. З огляду на очікування, що поліпшують комунікацію, ймовірно, було б більш розумним для учасників експерименту, які вирішили, що Лінда - просто касир банку, припускати, що вона не була феміністкою. Якщо це дійсно так, відповіді респондентів не можна назвати неправильними.</w:t>
      </w:r>
    </w:p>
    <w:p w14:paraId="260F2E2C"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Чи можливі правильні рішення? Якщо умови для прийняття рішень більш природні (людина розуміє, що її обдурили, людина міркує про конкретні речі, людина оцінює сухі цифри і </w:t>
      </w:r>
      <w:proofErr w:type="spellStart"/>
      <w:r w:rsidRPr="00536CC0">
        <w:rPr>
          <w:rFonts w:ascii="Times New Roman" w:hAnsi="Times New Roman"/>
        </w:rPr>
        <w:t>т.д</w:t>
      </w:r>
      <w:proofErr w:type="spellEnd"/>
      <w:r w:rsidRPr="00536CC0">
        <w:rPr>
          <w:rFonts w:ascii="Times New Roman" w:hAnsi="Times New Roman"/>
        </w:rPr>
        <w:t>.), набагато більше шансів, що люди не будуть допускати помилок, подібних розглянутим вище. На це вказують і багато наступних експериментів, що говорить про те, що люди не безнадійні в своїй ірраціональності.</w:t>
      </w:r>
    </w:p>
    <w:p w14:paraId="2F6B0655"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Безумовно, є і когнітивні упередження, що криються і в природних умовах. Наприклад, помічене </w:t>
      </w:r>
      <w:proofErr w:type="spellStart"/>
      <w:r w:rsidRPr="00536CC0">
        <w:rPr>
          <w:rFonts w:ascii="Times New Roman" w:hAnsi="Times New Roman"/>
        </w:rPr>
        <w:t>Канеманом</w:t>
      </w:r>
      <w:proofErr w:type="spellEnd"/>
      <w:r w:rsidRPr="00536CC0">
        <w:rPr>
          <w:rFonts w:ascii="Times New Roman" w:hAnsi="Times New Roman"/>
        </w:rPr>
        <w:t xml:space="preserve"> помилкове планування, коли переоцінюються переваги і недооцінюються витрати. Але це лише один із проявів так званої </w:t>
      </w:r>
      <w:proofErr w:type="spellStart"/>
      <w:r w:rsidRPr="00536CC0">
        <w:rPr>
          <w:rFonts w:ascii="Times New Roman" w:hAnsi="Times New Roman"/>
        </w:rPr>
        <w:t>тотально</w:t>
      </w:r>
      <w:proofErr w:type="spellEnd"/>
      <w:r w:rsidRPr="00536CC0">
        <w:rPr>
          <w:rFonts w:ascii="Times New Roman" w:hAnsi="Times New Roman"/>
        </w:rPr>
        <w:t>-оптимістичною упередженості. Зайвий ухил на оптимізм є причиною інших помилкових переконань, в тому числі і впевненості в контролі над ситуацією.</w:t>
      </w:r>
    </w:p>
    <w:p w14:paraId="37DEB522"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Незважаючи на це, </w:t>
      </w:r>
      <w:proofErr w:type="spellStart"/>
      <w:r w:rsidRPr="00536CC0">
        <w:rPr>
          <w:rFonts w:ascii="Times New Roman" w:hAnsi="Times New Roman"/>
        </w:rPr>
        <w:t>Канеман</w:t>
      </w:r>
      <w:proofErr w:type="spellEnd"/>
      <w:r w:rsidRPr="00536CC0">
        <w:rPr>
          <w:rFonts w:ascii="Times New Roman" w:hAnsi="Times New Roman"/>
        </w:rPr>
        <w:t xml:space="preserve"> стверджує, що оптимісти психологічно набагато стійкіше реалістів, і навіть живуть довше, а перебільшений оптимізм відіграє роль захисного механізму від ще одного когнітивного упередження - страху втрати , коли людина більше боїться втратити, ніж цінує можливість щось придбати.</w:t>
      </w:r>
    </w:p>
    <w:p w14:paraId="75D7B36A" w14:textId="77777777" w:rsidR="003944A0" w:rsidRPr="00536CC0" w:rsidRDefault="003944A0" w:rsidP="003944A0">
      <w:pPr>
        <w:pStyle w:val="af"/>
        <w:ind w:firstLine="709"/>
        <w:jc w:val="both"/>
        <w:rPr>
          <w:rFonts w:ascii="Times New Roman" w:hAnsi="Times New Roman"/>
        </w:rPr>
      </w:pPr>
    </w:p>
    <w:p w14:paraId="6F0AD015" w14:textId="77777777" w:rsidR="003944A0" w:rsidRPr="00536CC0" w:rsidRDefault="003944A0" w:rsidP="003944A0">
      <w:pPr>
        <w:pStyle w:val="af"/>
        <w:jc w:val="center"/>
        <w:rPr>
          <w:rFonts w:ascii="Times New Roman" w:hAnsi="Times New Roman"/>
          <w:b/>
        </w:rPr>
      </w:pPr>
      <w:r w:rsidRPr="00536CC0">
        <w:rPr>
          <w:rFonts w:ascii="Times New Roman" w:hAnsi="Times New Roman"/>
          <w:b/>
        </w:rPr>
        <w:t>3. Зміст і роль раціональності</w:t>
      </w:r>
    </w:p>
    <w:p w14:paraId="0CDDA919"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Навіть якби людина могла подолати упередження та ілюзії, немає ніяких гарантій, що його життя стало б краще. Саме тут і постає питання про те, що таке раціональність. Повсякденні здатності людини міркувати допомагають йому справлятися з динамічної і складної навколишнім середовищем. Це означає, що, швидше за все, здатності можуть до цього середовища пристосовуватися.</w:t>
      </w:r>
    </w:p>
    <w:p w14:paraId="2EACD41D" w14:textId="77777777" w:rsidR="003944A0" w:rsidRPr="00536CC0" w:rsidRDefault="003944A0" w:rsidP="003944A0">
      <w:pPr>
        <w:pStyle w:val="af"/>
        <w:ind w:firstLine="709"/>
        <w:jc w:val="both"/>
        <w:rPr>
          <w:rFonts w:ascii="Times New Roman" w:hAnsi="Times New Roman"/>
        </w:rPr>
      </w:pPr>
      <w:proofErr w:type="spellStart"/>
      <w:r w:rsidRPr="00536CC0">
        <w:rPr>
          <w:rFonts w:ascii="Times New Roman" w:hAnsi="Times New Roman"/>
        </w:rPr>
        <w:t>Канеман</w:t>
      </w:r>
      <w:proofErr w:type="spellEnd"/>
      <w:r w:rsidRPr="00536CC0">
        <w:rPr>
          <w:rFonts w:ascii="Times New Roman" w:hAnsi="Times New Roman"/>
        </w:rPr>
        <w:t xml:space="preserve"> ніколи не боровся з природою раціональності. Але він припустив, що її мета полягає в щасті. Коли в 90-х роках він вперше задався питанням, що таке щастя, багато його дослідження </w:t>
      </w:r>
      <w:proofErr w:type="spellStart"/>
      <w:r w:rsidRPr="00536CC0">
        <w:rPr>
          <w:rFonts w:ascii="Times New Roman" w:hAnsi="Times New Roman"/>
        </w:rPr>
        <w:t>грунтувалися</w:t>
      </w:r>
      <w:proofErr w:type="spellEnd"/>
      <w:r w:rsidRPr="00536CC0">
        <w:rPr>
          <w:rFonts w:ascii="Times New Roman" w:hAnsi="Times New Roman"/>
        </w:rPr>
        <w:t xml:space="preserve"> на опитуваннях на тему загальної задоволеності людей життям. Результати та оцінки залежали від пам'яті, а пам'ять - це змінна ненадійна. Тому </w:t>
      </w:r>
      <w:proofErr w:type="spellStart"/>
      <w:r w:rsidRPr="00536CC0">
        <w:rPr>
          <w:rFonts w:ascii="Times New Roman" w:hAnsi="Times New Roman"/>
        </w:rPr>
        <w:t>Канеман</w:t>
      </w:r>
      <w:proofErr w:type="spellEnd"/>
      <w:r w:rsidRPr="00536CC0">
        <w:rPr>
          <w:rFonts w:ascii="Times New Roman" w:hAnsi="Times New Roman"/>
        </w:rPr>
        <w:t xml:space="preserve"> вирішив застосувати відбір приємного і хворобливого досвіду в різних ситуаціях і складати його разом.</w:t>
      </w:r>
    </w:p>
    <w:p w14:paraId="37522092"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Це </w:t>
      </w:r>
      <w:proofErr w:type="spellStart"/>
      <w:r w:rsidRPr="00536CC0">
        <w:rPr>
          <w:rFonts w:ascii="Times New Roman" w:hAnsi="Times New Roman"/>
        </w:rPr>
        <w:t>Канеман</w:t>
      </w:r>
      <w:proofErr w:type="spellEnd"/>
      <w:r w:rsidRPr="00536CC0">
        <w:rPr>
          <w:rFonts w:ascii="Times New Roman" w:hAnsi="Times New Roman"/>
        </w:rPr>
        <w:t xml:space="preserve"> назвав зазнають благополуччям, і протиставив її благополуччю </w:t>
      </w:r>
      <w:proofErr w:type="spellStart"/>
      <w:r w:rsidRPr="00536CC0">
        <w:rPr>
          <w:rFonts w:ascii="Times New Roman" w:hAnsi="Times New Roman"/>
        </w:rPr>
        <w:t>запоминающему</w:t>
      </w:r>
      <w:proofErr w:type="spellEnd"/>
      <w:r w:rsidRPr="00536CC0">
        <w:rPr>
          <w:rFonts w:ascii="Times New Roman" w:hAnsi="Times New Roman"/>
        </w:rPr>
        <w:t>, на яке спиралися багато вчених. У підсумку він зміг виявити, що два цих показника йдуть в різні боки. «Оперативна пам'ять Я» не думає про тривалість приємного або хворобливого досвіду. Воно дає оцінку досвіду по максимальному ступені задоволення або болю. А «відчувають Я», навпаки, може це робити і робить. Але що ж у результаті?</w:t>
      </w:r>
    </w:p>
    <w:p w14:paraId="64B8582E"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Висновки </w:t>
      </w:r>
      <w:proofErr w:type="spellStart"/>
      <w:r w:rsidRPr="00536CC0">
        <w:rPr>
          <w:rFonts w:ascii="Times New Roman" w:hAnsi="Times New Roman"/>
        </w:rPr>
        <w:t>Канемана</w:t>
      </w:r>
      <w:proofErr w:type="spellEnd"/>
      <w:r w:rsidRPr="00536CC0">
        <w:rPr>
          <w:rFonts w:ascii="Times New Roman" w:hAnsi="Times New Roman"/>
        </w:rPr>
        <w:t xml:space="preserve">. Всі властивості людської підсвідомості, які зумів визначити Даніель </w:t>
      </w:r>
      <w:proofErr w:type="spellStart"/>
      <w:r w:rsidRPr="00536CC0">
        <w:rPr>
          <w:rFonts w:ascii="Times New Roman" w:hAnsi="Times New Roman"/>
        </w:rPr>
        <w:t>Канеман</w:t>
      </w:r>
      <w:proofErr w:type="spellEnd"/>
      <w:r w:rsidRPr="00536CC0">
        <w:rPr>
          <w:rFonts w:ascii="Times New Roman" w:hAnsi="Times New Roman"/>
        </w:rPr>
        <w:t xml:space="preserve">, дають людині можливість приймати, нехай і не завжди правильні, але швидкі та комфортні рішення. Відхилення в мисленні не можна вважати чимось шкідливим. Практично завжди вони застосовуються людьми для пошуку доцільних рішень. Більшість людей в процесі прийняття рішень </w:t>
      </w:r>
      <w:r w:rsidRPr="00536CC0">
        <w:rPr>
          <w:rFonts w:ascii="Times New Roman" w:hAnsi="Times New Roman"/>
        </w:rPr>
        <w:lastRenderedPageBreak/>
        <w:t>керуються інтуїтивними міркуваннями, а не раціональністю. І з книги «Думай повільно ... Вирішуй швидко» можна зробити кілька узагальнюючих висновків на тему швидкого і повільного мислення при прийнятті рішень.</w:t>
      </w:r>
    </w:p>
    <w:p w14:paraId="0F1BC012"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По-перше, кожен з нас повинен намагатися контролювати природні імпульси. Потрібно знати, коли швидке мислення гідно довіри, а коли потрібно вдатися до повільного - все обдумати, зрозуміти і проаналізувати. По-друге, мислити потрібно довгостроково, прораховуючи перспективи і наслідки прийнятих рішень. Також потрібно прагнути бути чесним і справедливим як щодо себе самого, так і по відношенню до оточуючих, допомагати тим, хто поруч, і вчиться адекватно сприймати критику - це розширює бачення своїх і чужих помилок.</w:t>
      </w:r>
    </w:p>
    <w:p w14:paraId="36A42079" w14:textId="77777777" w:rsidR="003944A0" w:rsidRPr="00536CC0" w:rsidRDefault="003944A0" w:rsidP="003944A0">
      <w:pPr>
        <w:pStyle w:val="af"/>
        <w:ind w:firstLine="709"/>
        <w:jc w:val="both"/>
        <w:rPr>
          <w:rFonts w:ascii="Times New Roman" w:hAnsi="Times New Roman"/>
        </w:rPr>
      </w:pPr>
      <w:r w:rsidRPr="00536CC0">
        <w:rPr>
          <w:rFonts w:ascii="Times New Roman" w:hAnsi="Times New Roman"/>
        </w:rPr>
        <w:t xml:space="preserve">Щоб реакція на події, що відбуваються була більш розумною, слід концентруватися нема на негативних аспектах проблем, а на картині цілком, а також звертати увагу на «відчувають Я», що допомагає зрозуміти поточні відчуття. Відчуття щастя є реальним станом, яке можна осмислювати, досліджувати і вимірювати. Орієнтуючись на нього, приймати рішення можна з набагато більшим успіхом, ніж при ігноруванні почуттів і </w:t>
      </w:r>
      <w:proofErr w:type="spellStart"/>
      <w:r w:rsidRPr="00536CC0">
        <w:rPr>
          <w:rFonts w:ascii="Times New Roman" w:hAnsi="Times New Roman"/>
        </w:rPr>
        <w:t>відчуттів</w:t>
      </w:r>
      <w:proofErr w:type="spellEnd"/>
      <w:r w:rsidRPr="00536CC0">
        <w:rPr>
          <w:rFonts w:ascii="Times New Roman" w:hAnsi="Times New Roman"/>
        </w:rPr>
        <w:t>. І, звичайно ж, потрібно розвиватися і набиратися досвіду в прийнятті рішень, беручи до уваги інформацію про дві системи мислення. Слід вчитися працювати і взаємодіяти з ними.</w:t>
      </w:r>
    </w:p>
    <w:p w14:paraId="517E82B2" w14:textId="77777777" w:rsidR="003944A0" w:rsidRPr="00536CC0" w:rsidRDefault="003944A0" w:rsidP="003944A0">
      <w:pPr>
        <w:pStyle w:val="af"/>
        <w:ind w:firstLine="709"/>
        <w:jc w:val="both"/>
        <w:rPr>
          <w:rFonts w:ascii="Times New Roman" w:hAnsi="Times New Roman"/>
        </w:rPr>
      </w:pPr>
    </w:p>
    <w:p w14:paraId="7D68BE1A" w14:textId="77777777" w:rsidR="003944A0" w:rsidRPr="00536CC0" w:rsidRDefault="003944A0" w:rsidP="003944A0">
      <w:pPr>
        <w:pStyle w:val="af"/>
        <w:jc w:val="center"/>
        <w:rPr>
          <w:rFonts w:ascii="Times New Roman" w:hAnsi="Times New Roman"/>
          <w:b/>
          <w:color w:val="000000" w:themeColor="text1"/>
        </w:rPr>
      </w:pPr>
      <w:r w:rsidRPr="00536CC0">
        <w:rPr>
          <w:rFonts w:ascii="Times New Roman" w:hAnsi="Times New Roman"/>
          <w:b/>
          <w:color w:val="000000" w:themeColor="text1"/>
        </w:rPr>
        <w:t>4. Усвідомленість як основа прийняття раціональних рішень</w:t>
      </w:r>
    </w:p>
    <w:p w14:paraId="3651EAAD"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 xml:space="preserve">Важко дати визначення терміну «усвідомленість», тому що поняття надто багатогранна. Одне з найпростіших і популярних говорить про усвідомленості як про стоянні, в якому суб'єкт фокусується на переживанні справжнього моменту і дозволяє </w:t>
      </w:r>
      <w:r w:rsidRPr="00536CC0">
        <w:rPr>
          <w:rFonts w:ascii="Times New Roman" w:hAnsi="Times New Roman"/>
          <w:color w:val="000000" w:themeColor="text1"/>
          <w:bdr w:val="none" w:sz="0" w:space="0" w:color="auto" w:frame="1"/>
        </w:rPr>
        <w:t>справлятися з багатьма психологічними труднощами</w:t>
      </w:r>
      <w:r w:rsidRPr="00536CC0">
        <w:rPr>
          <w:rFonts w:ascii="Times New Roman" w:hAnsi="Times New Roman"/>
          <w:color w:val="000000" w:themeColor="text1"/>
        </w:rPr>
        <w:t xml:space="preserve"> і відчувати себе щасливим.</w:t>
      </w:r>
    </w:p>
    <w:p w14:paraId="7FA4B2CE"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 xml:space="preserve">Відмінний спосіб прищепити собі </w:t>
      </w:r>
      <w:r w:rsidRPr="00536CC0">
        <w:rPr>
          <w:rFonts w:ascii="Times New Roman" w:hAnsi="Times New Roman"/>
          <w:color w:val="000000" w:themeColor="text1"/>
          <w:bdr w:val="none" w:sz="0" w:space="0" w:color="auto" w:frame="1"/>
        </w:rPr>
        <w:t>усвідомленість</w:t>
      </w:r>
      <w:r w:rsidRPr="00536CC0">
        <w:rPr>
          <w:rFonts w:ascii="Times New Roman" w:hAnsi="Times New Roman"/>
          <w:color w:val="000000" w:themeColor="text1"/>
        </w:rPr>
        <w:t xml:space="preserve"> - починати з простих і зрозумілих практик.</w:t>
      </w:r>
    </w:p>
    <w:p w14:paraId="6C6C7F5F"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Поспостерігайте за своїм розумом протягом п'яти хвилин. Це дуже схоже на пінг-понг з десятком ракеток і сотнею кульок. А коли ви перебуваєте в похмурому настрої, то приймаєте всі ці думки близько до серця.</w:t>
      </w:r>
    </w:p>
    <w:p w14:paraId="195F4724"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 xml:space="preserve">Коли ви насправді починаєте спостерігати за своїми думками, є тільки одна думка, яка </w:t>
      </w:r>
      <w:proofErr w:type="spellStart"/>
      <w:r w:rsidRPr="00536CC0">
        <w:rPr>
          <w:rFonts w:ascii="Times New Roman" w:hAnsi="Times New Roman"/>
        </w:rPr>
        <w:t>височить</w:t>
      </w:r>
      <w:proofErr w:type="spellEnd"/>
      <w:r w:rsidRPr="00536CC0">
        <w:rPr>
          <w:rFonts w:ascii="Times New Roman" w:hAnsi="Times New Roman"/>
        </w:rPr>
        <w:t xml:space="preserve"> над іншими: «Я божевільний». Але це зовсім нормальний процес. Деніел </w:t>
      </w:r>
      <w:proofErr w:type="spellStart"/>
      <w:r w:rsidRPr="00536CC0">
        <w:rPr>
          <w:rFonts w:ascii="Times New Roman" w:hAnsi="Times New Roman"/>
        </w:rPr>
        <w:t>Канеман</w:t>
      </w:r>
      <w:proofErr w:type="spellEnd"/>
      <w:r w:rsidRPr="00536CC0">
        <w:rPr>
          <w:rFonts w:ascii="Times New Roman" w:hAnsi="Times New Roman"/>
        </w:rPr>
        <w:t xml:space="preserve"> каже: «Ніщо в житті не важливіше проблеми, про яку ви думаєте в даний момент».</w:t>
      </w:r>
    </w:p>
    <w:p w14:paraId="7738EBA5"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Блукаючий розум не є щасливим розумом. Дослідник Деніел Гілберт пише: «Люди витрачають 49,6% годин неспання думаючи про щось відмінному від того, чим вони в даний момент зайняті. Цей розкид робить їх нещасними. Блукання розуму - відмінний Показники щастя людей. Чим частіше наші думки зосереджені не справжній, тим більш нещасними ми стаємо. Ви повинні навчитися бути повністю залученими в дії, якими займаєтеся в даний момент ».</w:t>
      </w:r>
    </w:p>
    <w:p w14:paraId="5DB5024A"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Також було з'ясовано, що блукання розуму - це причина нещастя, а не його наслідок. Це означає лише одне: не шукайте виправдання в тому, що ви не перебуваєте свідомістю тут і зараз.</w:t>
      </w:r>
    </w:p>
    <w:p w14:paraId="0425B9B6"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 xml:space="preserve">Ви - це не ваші думки. </w:t>
      </w:r>
      <w:proofErr w:type="spellStart"/>
      <w:r w:rsidRPr="00536CC0">
        <w:rPr>
          <w:rFonts w:ascii="Times New Roman" w:hAnsi="Times New Roman"/>
        </w:rPr>
        <w:t>Нейробіолог</w:t>
      </w:r>
      <w:proofErr w:type="spellEnd"/>
      <w:r w:rsidRPr="00536CC0">
        <w:rPr>
          <w:rFonts w:ascii="Times New Roman" w:hAnsi="Times New Roman"/>
        </w:rPr>
        <w:t xml:space="preserve"> Алекс Корб зауважив одну цікаву річ. Коли людина ламає руку, вона не говорить людям: «Я розбита», - або: «Я зламана». Але коли ми відчуваємо злість, то говоримо з упевненістю: «Я злюся». Ми не схильні вважати руку визначальною для нашої особистості, тоді як в сфері емоцій і думок все зовсім інакше.</w:t>
      </w:r>
    </w:p>
    <w:p w14:paraId="36523304"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Ця різниця має центральне значення для усвідомленості. Той, хто звертає увагу на свої думки протягом дня, буде знати, який хаос в них може творитися. Але якщо не звертати уваги, то можна помилково поставити знак рівності між нашою особистістю і думками. Ось чому усвідомленість так важлива і ось чому усвідомлені люди краще справляються зі стресом.</w:t>
      </w:r>
    </w:p>
    <w:p w14:paraId="0A7BE744"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Ви володієте деякими рівнем усвідомленості. Іноді ви навіть можете сказати «Я не серджуся, я просто втомився». Бум! Тінь усвідомленості промайнула в вашій свідомості. Це дуже добра ознака і потрібно чіплятися за розвиток цієї навички.</w:t>
      </w:r>
    </w:p>
    <w:p w14:paraId="4E63C1C4"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Не потрібно припускати, що відбувається у вас в голові, просто знайте це, спостерігаючи за собою. Складність в тому, щоб визнати - думка це просто думка. Вона не визначає нічого. І її можна спокійно замінити на будь-яку іншу. Позбавтеся від подібних думок: «Це єдине, що я коли-небудь відчую; я - сердитий людина і завжди ним буду; я - залишуся один на все життя ».</w:t>
      </w:r>
    </w:p>
    <w:p w14:paraId="640D6088"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Визнайте турботи, розчарування і страхи. Але це не частина вас.</w:t>
      </w:r>
    </w:p>
    <w:p w14:paraId="703D238F"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Маркуйте свої думки і почуття. Дайте визначення свого стану:</w:t>
      </w:r>
    </w:p>
    <w:p w14:paraId="748A2333" w14:textId="77777777" w:rsidR="003944A0" w:rsidRPr="00536CC0" w:rsidRDefault="003944A0" w:rsidP="00761FB0">
      <w:pPr>
        <w:pStyle w:val="af"/>
        <w:numPr>
          <w:ilvl w:val="0"/>
          <w:numId w:val="258"/>
        </w:numPr>
        <w:ind w:left="851" w:hanging="284"/>
        <w:jc w:val="both"/>
        <w:rPr>
          <w:rFonts w:ascii="Times New Roman" w:hAnsi="Times New Roman"/>
        </w:rPr>
      </w:pPr>
      <w:r w:rsidRPr="00536CC0">
        <w:rPr>
          <w:rFonts w:ascii="Times New Roman" w:hAnsi="Times New Roman"/>
        </w:rPr>
        <w:t xml:space="preserve">Я </w:t>
      </w:r>
      <w:proofErr w:type="spellStart"/>
      <w:r w:rsidRPr="00536CC0">
        <w:rPr>
          <w:rFonts w:ascii="Times New Roman" w:hAnsi="Times New Roman"/>
        </w:rPr>
        <w:t>сержусь</w:t>
      </w:r>
      <w:proofErr w:type="spellEnd"/>
    </w:p>
    <w:p w14:paraId="72755E46" w14:textId="77777777" w:rsidR="003944A0" w:rsidRPr="00536CC0" w:rsidRDefault="003944A0" w:rsidP="00761FB0">
      <w:pPr>
        <w:pStyle w:val="af"/>
        <w:numPr>
          <w:ilvl w:val="0"/>
          <w:numId w:val="258"/>
        </w:numPr>
        <w:ind w:left="851" w:hanging="284"/>
        <w:jc w:val="both"/>
        <w:rPr>
          <w:rFonts w:ascii="Times New Roman" w:hAnsi="Times New Roman"/>
        </w:rPr>
      </w:pPr>
      <w:r w:rsidRPr="00536CC0">
        <w:rPr>
          <w:rFonts w:ascii="Times New Roman" w:hAnsi="Times New Roman"/>
        </w:rPr>
        <w:t>Я турбуюсь</w:t>
      </w:r>
    </w:p>
    <w:p w14:paraId="1BAEA249" w14:textId="77777777" w:rsidR="003944A0" w:rsidRPr="00536CC0" w:rsidRDefault="003944A0" w:rsidP="00761FB0">
      <w:pPr>
        <w:pStyle w:val="af"/>
        <w:numPr>
          <w:ilvl w:val="0"/>
          <w:numId w:val="258"/>
        </w:numPr>
        <w:ind w:left="851" w:hanging="284"/>
        <w:jc w:val="both"/>
        <w:rPr>
          <w:rFonts w:ascii="Times New Roman" w:hAnsi="Times New Roman"/>
        </w:rPr>
      </w:pPr>
      <w:r w:rsidRPr="00536CC0">
        <w:rPr>
          <w:rFonts w:ascii="Times New Roman" w:hAnsi="Times New Roman"/>
        </w:rPr>
        <w:t>Я не впевнений в собі</w:t>
      </w:r>
    </w:p>
    <w:p w14:paraId="159491EE"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lastRenderedPageBreak/>
        <w:t>Це ще один крок, що веде вас до усвідомленості. Ви розумієте, що гнівайтесь в даний момент і що це всього лише стан, який пройде. Це дозволяє відокремити почуття від вас.</w:t>
      </w:r>
    </w:p>
    <w:p w14:paraId="7FAF0EE8"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Це майже як рамка навколо картини. Суть в тому, щоб не дивитися на рамку. Але в той же час рамка допомагає сфокусувати увагу на загальній картині. Доведено, що свідоме розпізнавання емоцій, думок і станів зменшує їх вплив, дозволяє міркувати більш раціонально.</w:t>
      </w:r>
    </w:p>
    <w:p w14:paraId="79DBC400"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Отже, ви дали імена всім своїм емоціям. Але в чому сенс цього? Як навчитися ефективно справлятися зі своїми думками, приймати правильні рішення, які зроблять вас щасливішими? Все це зводиться до одного принципу:</w:t>
      </w:r>
    </w:p>
    <w:p w14:paraId="7EFB3F97"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 xml:space="preserve">Не просто реагуйте на думки, а приймайте рішення. Коли ви схильні до емоційних думок і припускаєте, що вони - це ви - то тут же починаєте діяти під їх тиском. Слово «імпульсивний» </w:t>
      </w:r>
      <w:proofErr w:type="spellStart"/>
      <w:r w:rsidRPr="00536CC0">
        <w:rPr>
          <w:rFonts w:ascii="Times New Roman" w:hAnsi="Times New Roman"/>
        </w:rPr>
        <w:t>рідко</w:t>
      </w:r>
      <w:proofErr w:type="spellEnd"/>
      <w:r w:rsidRPr="00536CC0">
        <w:rPr>
          <w:rFonts w:ascii="Times New Roman" w:hAnsi="Times New Roman"/>
        </w:rPr>
        <w:t xml:space="preserve"> буває компліментом, вірно? Хіба що в художніх творах.</w:t>
      </w:r>
    </w:p>
    <w:p w14:paraId="07C36CFC"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Слідувати покликом серця - правильне рішення. Тільки спочатку потрібно натренувати серце таким чином, щоб воно автоматично приймало правильні спонтанні рішення. У кожного з нас є суміш мотивів і не всі з них мудрі і корисні. Велика сила усвідомленості дозволяє нам відмовитися від того, що є нездоровим і культивувати добро.</w:t>
      </w:r>
    </w:p>
    <w:p w14:paraId="6F38AD07"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Перш ніж ви імпульсивно відреагуєте на думку (і, можливо, скажете щось дурне і образливе), задайте собі просте запитання: «Це корисно?». А також: «Куди приведе ця дія? Я хочу, щоб воно мене туди привело? Ця думка, що виникла, наскільки вона корисна? Ця ідея виникла зі страху і моїх упереджень?».</w:t>
      </w:r>
    </w:p>
    <w:p w14:paraId="6C52C932"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Будьте жалісливим. Усвідомленість полегшує співчуття. Щоб стати жалісливим, ви повинні бути в змозі відчувати біль іншої людини. Але часто біль буває дуже інтенсивною. Дуже важко бачити, як той, кого любиш, страждає. Імпульсивної реакцією мозку буде: «Біль - це погано. Тікай».</w:t>
      </w:r>
    </w:p>
    <w:p w14:paraId="3EFD737B" w14:textId="77777777" w:rsidR="003944A0" w:rsidRPr="00536CC0" w:rsidRDefault="003944A0" w:rsidP="003944A0">
      <w:pPr>
        <w:pStyle w:val="af"/>
        <w:ind w:left="284"/>
        <w:jc w:val="both"/>
        <w:rPr>
          <w:rFonts w:ascii="Times New Roman" w:hAnsi="Times New Roman"/>
        </w:rPr>
      </w:pPr>
      <w:r w:rsidRPr="00536CC0">
        <w:rPr>
          <w:rFonts w:ascii="Times New Roman" w:hAnsi="Times New Roman"/>
        </w:rPr>
        <w:t>Тому якщо ви не станете жалісливим, то будете мучитися набагато сильніше. Дивно, але це правда. Усвідомленість дозволить зберігати деяку емоційну дистанцію і при цьому відчувати, що відчуває інша людина.</w:t>
      </w:r>
    </w:p>
    <w:p w14:paraId="1C441A51" w14:textId="77777777" w:rsidR="003944A0" w:rsidRPr="00536CC0" w:rsidRDefault="003944A0" w:rsidP="003944A0">
      <w:pPr>
        <w:pStyle w:val="af"/>
        <w:ind w:firstLine="709"/>
        <w:jc w:val="both"/>
        <w:rPr>
          <w:rFonts w:ascii="Times New Roman" w:hAnsi="Times New Roman"/>
          <w:b/>
          <w:color w:val="000000" w:themeColor="text1"/>
        </w:rPr>
      </w:pPr>
    </w:p>
    <w:p w14:paraId="7BB246BA" w14:textId="77777777" w:rsidR="003944A0" w:rsidRPr="00536CC0" w:rsidRDefault="003944A0" w:rsidP="003944A0">
      <w:pPr>
        <w:pStyle w:val="af"/>
        <w:jc w:val="center"/>
        <w:rPr>
          <w:rFonts w:ascii="Times New Roman" w:hAnsi="Times New Roman"/>
          <w:b/>
          <w:color w:val="000000" w:themeColor="text1"/>
        </w:rPr>
      </w:pPr>
      <w:r w:rsidRPr="00536CC0">
        <w:rPr>
          <w:rFonts w:ascii="Times New Roman" w:hAnsi="Times New Roman"/>
          <w:b/>
          <w:color w:val="000000" w:themeColor="text1"/>
        </w:rPr>
        <w:t>5. Евристика доступності</w:t>
      </w:r>
    </w:p>
    <w:p w14:paraId="01503B58"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Що керує нашими вчинками? Розум, логіка , емоції, механізми підсвідомості? Чому, заходячи жарким літнім днем в магазин з метою купити пляшку холодної води, ми майже на автоматі шукаємо на полицях ту продукцію, рекламу якої неодноразово бачили по телевізору і, навпаки, не довіряємо невідомим маркам? Відповісти на ці питання в невеликій публіцистичної статті - завдання непосильне. Але щоб наблизитися до них, ми хочемо вас познайомити з поняттям евристики доступності, яка допоможе трохи краще зрозуміти свою поведінку і дізнатися деякі хитрощі нашого мислення.</w:t>
      </w:r>
    </w:p>
    <w:p w14:paraId="7E01567D"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Історія досліджень. Процес прийняття рішень є одним з основних видів діяльності живих істот. І якщо тваринами рухають інстинкти, у випадку з людиною все не так просто. Зокрема цим фактом пояснюється той інтерес з боку соціальних і поведінкових наук, який сьогодні існує по відношенню до даної тематики. Виділенням зерна істини займаються вчені з багатьох сфер - психології , соціології, політології, економічної теорії, маркетингу.</w:t>
      </w:r>
    </w:p>
    <w:p w14:paraId="145FEA1B"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 xml:space="preserve">Дослідження в цьому напрямку ще на початку 1970-х рр. зібрали разом двох видатних вчених: Даніеля </w:t>
      </w:r>
      <w:proofErr w:type="spellStart"/>
      <w:r w:rsidRPr="00536CC0">
        <w:rPr>
          <w:rFonts w:ascii="Times New Roman" w:hAnsi="Times New Roman"/>
          <w:color w:val="000000" w:themeColor="text1"/>
        </w:rPr>
        <w:t>Канемана</w:t>
      </w:r>
      <w:proofErr w:type="spellEnd"/>
      <w:r w:rsidRPr="00536CC0">
        <w:rPr>
          <w:rFonts w:ascii="Times New Roman" w:hAnsi="Times New Roman"/>
          <w:color w:val="000000" w:themeColor="text1"/>
        </w:rPr>
        <w:t xml:space="preserve"> і Амоса </w:t>
      </w:r>
      <w:proofErr w:type="spellStart"/>
      <w:r w:rsidRPr="00536CC0">
        <w:rPr>
          <w:rFonts w:ascii="Times New Roman" w:hAnsi="Times New Roman"/>
          <w:color w:val="000000" w:themeColor="text1"/>
        </w:rPr>
        <w:t>Тверскі</w:t>
      </w:r>
      <w:proofErr w:type="spellEnd"/>
      <w:r w:rsidRPr="00536CC0">
        <w:rPr>
          <w:rFonts w:ascii="Times New Roman" w:hAnsi="Times New Roman"/>
          <w:color w:val="000000" w:themeColor="text1"/>
        </w:rPr>
        <w:t>. Перший спеціалізувався на експериментальній і соціальної психології , другий був психологом-</w:t>
      </w:r>
      <w:proofErr w:type="spellStart"/>
      <w:r w:rsidRPr="00536CC0">
        <w:rPr>
          <w:rFonts w:ascii="Times New Roman" w:hAnsi="Times New Roman"/>
          <w:color w:val="000000" w:themeColor="text1"/>
        </w:rPr>
        <w:t>когнітівіст</w:t>
      </w:r>
      <w:proofErr w:type="spellEnd"/>
      <w:r w:rsidRPr="00536CC0">
        <w:rPr>
          <w:rFonts w:ascii="Times New Roman" w:hAnsi="Times New Roman"/>
          <w:color w:val="000000" w:themeColor="text1"/>
        </w:rPr>
        <w:t xml:space="preserve"> і економістом, який першим описав когнітивні спотворення . Вони були переконані, що намагатися пояснити поведінку людини з точки зору одного тільки раціоналізму - неправильно. Так і народилася мета їхньої спільної роботи: визначити і вивчити основні евристичні риси імовірнісного мислення.</w:t>
      </w:r>
    </w:p>
    <w:p w14:paraId="3EA4D404"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Основа була наступною. Стикаючись з важким завданням, де потрібно оцінити ймовірність або частоту якої-небудь події, людина використовує обмежений набір евристичних стратегій. Робиться це для того, щоб максимально спростити пошук рішення. Головну увагу вчені приділили чотирьом цим стратегіям - доступності, репрезентативності, закріплення, коригування.</w:t>
      </w:r>
    </w:p>
    <w:p w14:paraId="54667EDC"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Термін «евристика доступності» був введений в науковий обіг в 1973 р. Ним автори описали психологічну особливість - схильність людини судити про ймовірність чого-небудь, спираючись на легкість знаходження прикладів, які підтвердили б або спростували те, про що йде мова. Іншими словами, евристика доступності - це побудова судження на основі зіставлення частоти якогось явища з тим, наскільки легко на думку спадають відповідні приклади. Класичний випадок, неодноразово обіграний в фільмах - прочитавши історію успіху улюбленого актора , натовп наївних провінціалів спрямовується підкорювати Лос-Анджелес. Тільки є одне «але». Доступний приклад далеко не завжди є синонімом «правильного». Але про це далі.</w:t>
      </w:r>
    </w:p>
    <w:p w14:paraId="7B1D9CDA"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lastRenderedPageBreak/>
        <w:t xml:space="preserve">З метою показати правдивість своїх висновків, Д. </w:t>
      </w:r>
      <w:proofErr w:type="spellStart"/>
      <w:r w:rsidRPr="00536CC0">
        <w:rPr>
          <w:rFonts w:ascii="Times New Roman" w:hAnsi="Times New Roman"/>
          <w:color w:val="000000" w:themeColor="text1"/>
        </w:rPr>
        <w:t>Канеман</w:t>
      </w:r>
      <w:proofErr w:type="spellEnd"/>
      <w:r w:rsidRPr="00536CC0">
        <w:rPr>
          <w:rFonts w:ascii="Times New Roman" w:hAnsi="Times New Roman"/>
          <w:color w:val="000000" w:themeColor="text1"/>
        </w:rPr>
        <w:t xml:space="preserve"> і А. </w:t>
      </w:r>
      <w:proofErr w:type="spellStart"/>
      <w:r w:rsidRPr="00536CC0">
        <w:rPr>
          <w:rFonts w:ascii="Times New Roman" w:hAnsi="Times New Roman"/>
          <w:color w:val="000000" w:themeColor="text1"/>
        </w:rPr>
        <w:t>Тверскі</w:t>
      </w:r>
      <w:proofErr w:type="spellEnd"/>
      <w:r w:rsidRPr="00536CC0">
        <w:rPr>
          <w:rFonts w:ascii="Times New Roman" w:hAnsi="Times New Roman"/>
          <w:color w:val="000000" w:themeColor="text1"/>
        </w:rPr>
        <w:t xml:space="preserve"> провели серію експериментів. Феномен евристики доступності був доведений просто і наочно. Кожен учасник експерименту отримав 4 списку імен: два з іменами 19 відомих чоловіків і 20 менш відомих жінок, і ще два з іменами 19 відомих жінок і 20 менш відомих чоловіків. Випробовуваних поділили на 2 групи. Перших попросили згадати максимальну кількість імен зі списків, друге - відповісти, які імена більш популярні і частіше зустрічаються. В обох випадках імена знаменитостей приходили учасникам на розум легше і швидше, хоча списки і були складені таким чином, що імена зірок кіно, естради, політиків були, згідно зі статистичними даними, не найбільш поширеними.</w:t>
      </w:r>
    </w:p>
    <w:p w14:paraId="3A175CB8"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 xml:space="preserve">Навіщо це все знати? Звичайно ж, не тільки заради цікавості. Подальші дослідження </w:t>
      </w:r>
      <w:proofErr w:type="spellStart"/>
      <w:r w:rsidRPr="00536CC0">
        <w:rPr>
          <w:rFonts w:ascii="Times New Roman" w:hAnsi="Times New Roman"/>
          <w:color w:val="000000" w:themeColor="text1"/>
        </w:rPr>
        <w:t>Канемана</w:t>
      </w:r>
      <w:proofErr w:type="spellEnd"/>
      <w:r w:rsidRPr="00536CC0">
        <w:rPr>
          <w:rFonts w:ascii="Times New Roman" w:hAnsi="Times New Roman"/>
          <w:color w:val="000000" w:themeColor="text1"/>
        </w:rPr>
        <w:t xml:space="preserve"> в області поведінкової психології і знаходяться на стику з нею деяких аспектів економіки, на початку нового тисячоліття були удостоєні Нобелівської премії. Сьогодні не тільки академічні вчені, а й ті, хто застосовує ці знання на практиці (піарники, рекламісти, політики), усвідомлюють важливу роль, яку відіграє в процесі прийняття рішень часто неусвідомлена рефлексія. Так що наступного разу, здійснюючи важливий крок, намагайтеся обміркувати всі можливі варіанти і </w:t>
      </w:r>
      <w:proofErr w:type="spellStart"/>
      <w:r w:rsidRPr="00536CC0">
        <w:rPr>
          <w:rFonts w:ascii="Times New Roman" w:hAnsi="Times New Roman"/>
          <w:color w:val="000000" w:themeColor="text1"/>
        </w:rPr>
        <w:t>піддавайте</w:t>
      </w:r>
      <w:proofErr w:type="spellEnd"/>
      <w:r w:rsidRPr="00536CC0">
        <w:rPr>
          <w:rFonts w:ascii="Times New Roman" w:hAnsi="Times New Roman"/>
          <w:color w:val="000000" w:themeColor="text1"/>
        </w:rPr>
        <w:t xml:space="preserve"> навіть те, в чому більш ніж упевнені, здоровому сумніву.</w:t>
      </w:r>
    </w:p>
    <w:p w14:paraId="2D4CCCB2"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 xml:space="preserve">Приклади і ситуації. У ситуаціях, коли на характер прийнятих нами рішень впливає евристика доступності, опинявся, напевно, кожен. Наприклад, коли в газетах або на телебаченні виходить репортаж про щасливчика, який виграв багатомільйонний </w:t>
      </w:r>
      <w:proofErr w:type="spellStart"/>
      <w:r w:rsidRPr="00536CC0">
        <w:rPr>
          <w:rFonts w:ascii="Times New Roman" w:hAnsi="Times New Roman"/>
          <w:color w:val="000000" w:themeColor="text1"/>
        </w:rPr>
        <w:t>джек-пот</w:t>
      </w:r>
      <w:proofErr w:type="spellEnd"/>
      <w:r w:rsidRPr="00536CC0">
        <w:rPr>
          <w:rFonts w:ascii="Times New Roman" w:hAnsi="Times New Roman"/>
          <w:color w:val="000000" w:themeColor="text1"/>
        </w:rPr>
        <w:t xml:space="preserve"> в лотерею, продажу квитків значно виростають. Що рухає нами і змушує купити заповітний лотерейний квиток? Безсумнівно, азарт. Але і наявність близького прикладу - ось він, простий трудяга, який живе з сім'єю в «двійці» на околиці, такої ж, як і я - грає не останню роль. Точно так же новинні сюжети про збільшення кількості викрадень автомобілів впливають на рішення про покупку охоронної системи для гаража.</w:t>
      </w:r>
    </w:p>
    <w:p w14:paraId="765597EF"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Це все безсовісно використовується виробниками різних товарів. Варто тільки включити телевізор і подивитися рекламу. В одному ролику турботлива мама і хороша господиня ділиться вражаючими результатами і рекомендує найкращий пральний порошок. В іншому - мелодійний голос диктора запевняє, що дитяче харчування мало не таке ж корисне, як і материнське молоко.</w:t>
      </w:r>
    </w:p>
    <w:p w14:paraId="4CB2B2C5"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 xml:space="preserve">Але це лише один приклад, так що залишимо маркетинг в спокої. Він пожинає плоди, пророслі з благодатного </w:t>
      </w:r>
      <w:proofErr w:type="spellStart"/>
      <w:r w:rsidRPr="00536CC0">
        <w:rPr>
          <w:rFonts w:ascii="Times New Roman" w:hAnsi="Times New Roman"/>
          <w:color w:val="000000" w:themeColor="text1"/>
        </w:rPr>
        <w:t>грунту</w:t>
      </w:r>
      <w:proofErr w:type="spellEnd"/>
      <w:r w:rsidRPr="00536CC0">
        <w:rPr>
          <w:rFonts w:ascii="Times New Roman" w:hAnsi="Times New Roman"/>
          <w:color w:val="000000" w:themeColor="text1"/>
        </w:rPr>
        <w:t xml:space="preserve"> помилок, виною яких є звичні колії нашого мислення. І купивши пральний порошок або шоколадний батончик відомої марки трохи дорожче, ніж точно такий же, але менш відомої, ми сильно не постраждаємо від свого вибору. Але бувають випадки, коли евристика доступності грає з нами злий жарт і впливає на рішення у важливих, а то і доленосні рішення.</w:t>
      </w:r>
    </w:p>
    <w:p w14:paraId="7E810EA6"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Засоби масової інформації та чутки, як джерела евристики доступності, здатні схилити людини до певної лінії поведінки. Існує дослідження, яке шляхом опитування респондентів, з'ясувало, чого найбільше бояться американці. Виявилося, що напади акул. Репортажі про такі випадки були настільки жахливі, що вплинули на вибір відповіді. Тим часом, про страх бути вбитим впав з неба осколком літака, сказали в рази менше людей, хоча статистика свідчить про те, що трапляється подібне набагато частіше, ніж смерть від укусів акул.</w:t>
      </w:r>
    </w:p>
    <w:p w14:paraId="381BE367"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Ще один цікавий приклад. У 2012 р інтернет-видання «</w:t>
      </w:r>
      <w:proofErr w:type="spellStart"/>
      <w:r w:rsidRPr="00536CC0">
        <w:rPr>
          <w:rFonts w:ascii="Times New Roman" w:hAnsi="Times New Roman"/>
          <w:color w:val="000000" w:themeColor="text1"/>
        </w:rPr>
        <w:t>Business</w:t>
      </w:r>
      <w:proofErr w:type="spellEnd"/>
      <w:r w:rsidRPr="00536CC0">
        <w:rPr>
          <w:rFonts w:ascii="Times New Roman" w:hAnsi="Times New Roman"/>
          <w:color w:val="000000" w:themeColor="text1"/>
        </w:rPr>
        <w:t xml:space="preserve"> </w:t>
      </w:r>
      <w:proofErr w:type="spellStart"/>
      <w:r w:rsidRPr="00536CC0">
        <w:rPr>
          <w:rFonts w:ascii="Times New Roman" w:hAnsi="Times New Roman"/>
          <w:color w:val="000000" w:themeColor="text1"/>
        </w:rPr>
        <w:t>Insider</w:t>
      </w:r>
      <w:proofErr w:type="spellEnd"/>
      <w:r w:rsidRPr="00536CC0">
        <w:rPr>
          <w:rFonts w:ascii="Times New Roman" w:hAnsi="Times New Roman"/>
          <w:color w:val="000000" w:themeColor="text1"/>
        </w:rPr>
        <w:t>» опублікувало матеріал з оцінкою того, як доступність впливає на поведінку гравців інвестиційного ринку, причому як звичайних людей, так і великих компаній. Сплески активності припадають на період після повідомлень про економічне зростання і сприятливих умовах, а падіння після негативних оцінок. Неважко здогадатися, що навіть на таких розвинених ринках, як американський, можна зіграти на таких настроях «правильної» кампанією в медіа.</w:t>
      </w:r>
    </w:p>
    <w:p w14:paraId="20EFABE1"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 xml:space="preserve">Повідомлення про кризу і масові звільнення, підхоплені ЗМІ, значно підвищують рівень </w:t>
      </w:r>
      <w:hyperlink r:id="rId147" w:tgtFrame="_blank" w:history="1">
        <w:r w:rsidRPr="00536CC0">
          <w:rPr>
            <w:rFonts w:ascii="Times New Roman" w:hAnsi="Times New Roman"/>
            <w:color w:val="000000" w:themeColor="text1"/>
          </w:rPr>
          <w:t>стресу</w:t>
        </w:r>
      </w:hyperlink>
      <w:r w:rsidRPr="00536CC0">
        <w:rPr>
          <w:rFonts w:ascii="Times New Roman" w:hAnsi="Times New Roman"/>
          <w:color w:val="000000" w:themeColor="text1"/>
        </w:rPr>
        <w:t xml:space="preserve"> і тривожності навіть серед тих, в чиїх компаніях справи йдуть добре. Люди схильні себе «накручувати», що безпосередньо впливає на продуктивність праці. Як результат, сліпа віра, навіть якщо причини немає, її заміняє.</w:t>
      </w:r>
    </w:p>
    <w:p w14:paraId="25A198D4"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Що важливіше, евристика доступності може визначати не тільки нашу поведінку або рішення, але і змінювати уявлення про що-небудь повністю. Дослідження «</w:t>
      </w:r>
      <w:proofErr w:type="spellStart"/>
      <w:r w:rsidRPr="00536CC0">
        <w:rPr>
          <w:rFonts w:ascii="Times New Roman" w:hAnsi="Times New Roman"/>
          <w:color w:val="000000" w:themeColor="text1"/>
        </w:rPr>
        <w:t>Hayibor</w:t>
      </w:r>
      <w:proofErr w:type="spellEnd"/>
      <w:r w:rsidRPr="00536CC0">
        <w:rPr>
          <w:rFonts w:ascii="Times New Roman" w:hAnsi="Times New Roman"/>
          <w:color w:val="000000" w:themeColor="text1"/>
        </w:rPr>
        <w:t xml:space="preserve"> &amp; </w:t>
      </w:r>
      <w:proofErr w:type="spellStart"/>
      <w:r w:rsidRPr="00536CC0">
        <w:rPr>
          <w:rFonts w:ascii="Times New Roman" w:hAnsi="Times New Roman"/>
          <w:color w:val="000000" w:themeColor="text1"/>
        </w:rPr>
        <w:t>Wasieleski</w:t>
      </w:r>
      <w:proofErr w:type="spellEnd"/>
      <w:r w:rsidRPr="00536CC0">
        <w:rPr>
          <w:rFonts w:ascii="Times New Roman" w:hAnsi="Times New Roman"/>
          <w:color w:val="000000" w:themeColor="text1"/>
        </w:rPr>
        <w:t>» показали, що медійні сюжети або шокуюче поведінку знаменитостей або груп звичайних людей, при масовому і постійному впливі призводять до того, що змінюються уявлення більшості людей, а, отже, і моральні підвалини, уявлення про хороше і погане, допустимому і протиправне. Самі посудіть, що зробили б з людиною, який перед кількома тисячами людей відкусив голову кажана або помолився сатані ще 100 років тому?</w:t>
      </w:r>
    </w:p>
    <w:p w14:paraId="4370B86F"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 xml:space="preserve">Резюмуючи, відзначимо, що евристика доступності, незважаючи на наведені нами приклади, далеко не завжди явище цілком негативне, що створює простір для маніпуляцій. Укладачі посібника «Прийняття рішень в невизначеності: правила і упередження», наприклад, виділяють наступний </w:t>
      </w:r>
      <w:r w:rsidRPr="00536CC0">
        <w:rPr>
          <w:rFonts w:ascii="Times New Roman" w:hAnsi="Times New Roman"/>
          <w:color w:val="000000" w:themeColor="text1"/>
        </w:rPr>
        <w:lastRenderedPageBreak/>
        <w:t>момент: «Доступність дуже корисна для оцінки частоти або ймовірності подій, тому що події, що належать великим класам, зазвичай згадуються швидше, ніж випадки менш частих класів». Умовою при цьому є виключення всіх інших факторів, крім ймовірності і частоти. У побутовому житті евристика доступності - це відточений до автоматизму спосіб приймати рішення в простих і давно відомих випадках, без довгих і непотрібних роздумів.</w:t>
      </w:r>
    </w:p>
    <w:p w14:paraId="566055BC" w14:textId="77777777" w:rsidR="003944A0" w:rsidRPr="00536CC0" w:rsidRDefault="003944A0" w:rsidP="003944A0">
      <w:pPr>
        <w:pStyle w:val="af"/>
        <w:ind w:firstLine="709"/>
        <w:jc w:val="both"/>
        <w:rPr>
          <w:rFonts w:ascii="Times New Roman" w:hAnsi="Times New Roman"/>
          <w:b/>
          <w:color w:val="000000" w:themeColor="text1"/>
        </w:rPr>
      </w:pPr>
    </w:p>
    <w:p w14:paraId="48C5FE37" w14:textId="77777777" w:rsidR="003944A0" w:rsidRPr="00536CC0" w:rsidRDefault="003944A0" w:rsidP="003944A0">
      <w:pPr>
        <w:pStyle w:val="af"/>
        <w:jc w:val="center"/>
        <w:rPr>
          <w:rFonts w:ascii="Times New Roman" w:hAnsi="Times New Roman"/>
          <w:b/>
          <w:color w:val="000000" w:themeColor="text1"/>
        </w:rPr>
      </w:pPr>
      <w:r w:rsidRPr="00536CC0">
        <w:rPr>
          <w:rFonts w:ascii="Times New Roman" w:hAnsi="Times New Roman"/>
          <w:b/>
          <w:color w:val="000000" w:themeColor="text1"/>
        </w:rPr>
        <w:t>6. Когнітивні спотворення</w:t>
      </w:r>
    </w:p>
    <w:p w14:paraId="6EB6538D"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Сприйняття людини безпосередньо пов'язане з тим, як він мислить і які судження виносить з приводу того чи іншого факту або події. І далеко не завжди мислення і судження людини відображають об'єктивну дійсність - в них можуть спостерігатися систематичні помилки і відхилення. Саме в таких ситуаціях слід говорити про когнітивних викривлення.</w:t>
      </w:r>
    </w:p>
    <w:p w14:paraId="63B044AD"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 xml:space="preserve">На онлайн-програмі « </w:t>
      </w:r>
      <w:hyperlink r:id="rId148" w:tgtFrame="_blank" w:history="1">
        <w:r w:rsidRPr="00536CC0">
          <w:rPr>
            <w:rFonts w:ascii="Times New Roman" w:hAnsi="Times New Roman"/>
            <w:color w:val="000000" w:themeColor="text1"/>
          </w:rPr>
          <w:t>когнітивістики</w:t>
        </w:r>
      </w:hyperlink>
      <w:r w:rsidRPr="00536CC0">
        <w:rPr>
          <w:rFonts w:ascii="Times New Roman" w:hAnsi="Times New Roman"/>
          <w:color w:val="000000" w:themeColor="text1"/>
        </w:rPr>
        <w:t xml:space="preserve"> » за допомогою спеціальних тренувань мозку ви навчитеся застосовувати в своєму житті більше 20 технік мислення. Це дозволить вам </w:t>
      </w:r>
      <w:proofErr w:type="spellStart"/>
      <w:r w:rsidRPr="00536CC0">
        <w:rPr>
          <w:rFonts w:ascii="Times New Roman" w:hAnsi="Times New Roman"/>
          <w:color w:val="000000" w:themeColor="text1"/>
        </w:rPr>
        <w:t>логічно</w:t>
      </w:r>
      <w:proofErr w:type="spellEnd"/>
      <w:r w:rsidRPr="00536CC0">
        <w:rPr>
          <w:rFonts w:ascii="Times New Roman" w:hAnsi="Times New Roman"/>
          <w:color w:val="000000" w:themeColor="text1"/>
        </w:rPr>
        <w:t xml:space="preserve"> і послідовно міркувати, швидко приймати ефективні рішення і знаходити нестандартні підходи в важких завданнях.</w:t>
      </w:r>
    </w:p>
    <w:p w14:paraId="7C4795CF"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Що таке когнітивні спотворення? Когнітивними спотвореннями називають різного роду систематичні помилки в мисленні людини, а також шаблонні відхилення, що відбуваються в певних ситуаціях і основою яких служать спотворені переконання. Кожна людина схильний до створення власної суб'єктивної реальності, яка залежить від його сприйняття. І ця реальність, в свою чергу, визначає поведінку людини в суспільстві. З цього випливає, що когнітивні спотворення нерідко є причиною невірних або неточних суджень, спотворених інтерпретацій і ірраціональної поведінки.</w:t>
      </w:r>
    </w:p>
    <w:p w14:paraId="614B14CB"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 xml:space="preserve">В особливих випадках когнітивні спотворення можуть бути каталізатором більш ефективного функціонування особистості в певних умовах, наприклад, дозволяють людині набагато швидше приймати рішення або адаптуватися до ситуацій. Деякі інші когнітивні спотворення представляють собою прямий наслідок обмеженості можливостей людини в плані обробки інформації або ж відсутності необхідних психічних механізмів. Для когнітивістики (наукової області, що досліджує розум і інтелект), </w:t>
      </w:r>
      <w:hyperlink r:id="rId149" w:tgtFrame="_blank" w:history="1">
        <w:r w:rsidRPr="00536CC0">
          <w:rPr>
            <w:rFonts w:ascii="Times New Roman" w:hAnsi="Times New Roman"/>
            <w:color w:val="000000" w:themeColor="text1"/>
          </w:rPr>
          <w:t>соціальної психології</w:t>
        </w:r>
      </w:hyperlink>
      <w:r w:rsidRPr="00536CC0">
        <w:rPr>
          <w:rFonts w:ascii="Times New Roman" w:hAnsi="Times New Roman"/>
          <w:color w:val="000000" w:themeColor="text1"/>
        </w:rPr>
        <w:t xml:space="preserve"> та деяких суміжних наук вивчення когнітивних спотворень робить можливим виявляти психологічні процеси, на яких </w:t>
      </w:r>
      <w:proofErr w:type="spellStart"/>
      <w:r w:rsidRPr="00536CC0">
        <w:rPr>
          <w:rFonts w:ascii="Times New Roman" w:hAnsi="Times New Roman"/>
          <w:color w:val="000000" w:themeColor="text1"/>
        </w:rPr>
        <w:t>грунтується</w:t>
      </w:r>
      <w:proofErr w:type="spellEnd"/>
      <w:r w:rsidRPr="00536CC0">
        <w:rPr>
          <w:rFonts w:ascii="Times New Roman" w:hAnsi="Times New Roman"/>
          <w:color w:val="000000" w:themeColor="text1"/>
        </w:rPr>
        <w:t xml:space="preserve"> сприйняття і прийняття людиною рішень.</w:t>
      </w:r>
    </w:p>
    <w:p w14:paraId="18698D7C"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Причинами виникнення когнітивних спотворень можуть бути:</w:t>
      </w:r>
    </w:p>
    <w:p w14:paraId="24658A71"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Вплив соціуму</w:t>
      </w:r>
    </w:p>
    <w:p w14:paraId="667CD3F6"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Моральні та емоційні чинники</w:t>
      </w:r>
    </w:p>
    <w:p w14:paraId="5DDC6612"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Обмежені можливості людського мозку в плані обробки інформації</w:t>
      </w:r>
    </w:p>
    <w:p w14:paraId="6B44BB58"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Порушення в обробці інформації</w:t>
      </w:r>
    </w:p>
    <w:p w14:paraId="46D41402"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Неконтрольований потік всіляких думок в свідомості (ментальний шум)</w:t>
      </w:r>
    </w:p>
    <w:p w14:paraId="51106013"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Виникнення когнітивних спотворень</w:t>
      </w:r>
    </w:p>
    <w:p w14:paraId="7C42A073"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 xml:space="preserve">Вперше термін «когнітивні спотворення» був вжитий в 1972 році піонером когнітивістики Амосом Тверські і психологом Даніелем </w:t>
      </w:r>
      <w:proofErr w:type="spellStart"/>
      <w:r w:rsidRPr="00536CC0">
        <w:rPr>
          <w:rFonts w:ascii="Times New Roman" w:hAnsi="Times New Roman"/>
          <w:color w:val="000000" w:themeColor="text1"/>
        </w:rPr>
        <w:t>Канеманом</w:t>
      </w:r>
      <w:proofErr w:type="spellEnd"/>
      <w:r w:rsidRPr="00536CC0">
        <w:rPr>
          <w:rFonts w:ascii="Times New Roman" w:hAnsi="Times New Roman"/>
          <w:color w:val="000000" w:themeColor="text1"/>
        </w:rPr>
        <w:t xml:space="preserve"> в процесі їх досліджень числовий грамотності людей. Науковці відтворили кілька поведінкових шаблонів, де приймаються людьми рішення відрізнялися від раціональних, а також провели кілька експериментів, в ході яких було виявлено вплив на мислення людей і прийняття ними рішень нав'язаних стереотипів. Згодом дослідження </w:t>
      </w:r>
      <w:proofErr w:type="spellStart"/>
      <w:r w:rsidRPr="00536CC0">
        <w:rPr>
          <w:rFonts w:ascii="Times New Roman" w:hAnsi="Times New Roman"/>
          <w:color w:val="000000" w:themeColor="text1"/>
        </w:rPr>
        <w:t>Тверскі</w:t>
      </w:r>
      <w:proofErr w:type="spellEnd"/>
      <w:r w:rsidRPr="00536CC0">
        <w:rPr>
          <w:rFonts w:ascii="Times New Roman" w:hAnsi="Times New Roman"/>
          <w:color w:val="000000" w:themeColor="text1"/>
        </w:rPr>
        <w:t xml:space="preserve"> і </w:t>
      </w:r>
      <w:proofErr w:type="spellStart"/>
      <w:r w:rsidRPr="00536CC0">
        <w:rPr>
          <w:rFonts w:ascii="Times New Roman" w:hAnsi="Times New Roman"/>
          <w:color w:val="000000" w:themeColor="text1"/>
        </w:rPr>
        <w:t>Канемана</w:t>
      </w:r>
      <w:proofErr w:type="spellEnd"/>
      <w:r w:rsidRPr="00536CC0">
        <w:rPr>
          <w:rFonts w:ascii="Times New Roman" w:hAnsi="Times New Roman"/>
          <w:color w:val="000000" w:themeColor="text1"/>
        </w:rPr>
        <w:t xml:space="preserve"> отримали широкий розвиток, ставши справжніми дослідницькими програмами і вийшовши за межі </w:t>
      </w:r>
      <w:hyperlink r:id="rId150" w:tgtFrame="_blank" w:history="1">
        <w:r w:rsidRPr="00536CC0">
          <w:rPr>
            <w:rFonts w:ascii="Times New Roman" w:hAnsi="Times New Roman"/>
            <w:color w:val="000000" w:themeColor="text1"/>
          </w:rPr>
          <w:t>психології</w:t>
        </w:r>
      </w:hyperlink>
      <w:r w:rsidRPr="00536CC0">
        <w:rPr>
          <w:rFonts w:ascii="Times New Roman" w:hAnsi="Times New Roman"/>
          <w:color w:val="000000" w:themeColor="text1"/>
        </w:rPr>
        <w:t xml:space="preserve"> у багато інших дисциплін, серед яких присутні навіть політологія і медицина. Самі ж когнітивні спотворення в процесі досліджень був розділені на категорії.</w:t>
      </w:r>
    </w:p>
    <w:p w14:paraId="23125D08"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 xml:space="preserve">Категорії когнітивних спотворень. Категорії когнітивних спотворень розрізняють за різними принципами. Є когнітивні спотворення, які більшою мірою характерні для соціальних груп, а є ті, що проявляються на особистісному рівні. Одні спотворення впливають на прийняття рішень, коли має місце бути пріоритетність вибору, інші проявляються завдяки якимсь причинно-наслідкових </w:t>
      </w:r>
      <w:proofErr w:type="spellStart"/>
      <w:r w:rsidRPr="00536CC0">
        <w:rPr>
          <w:rFonts w:ascii="Times New Roman" w:hAnsi="Times New Roman"/>
          <w:color w:val="000000" w:themeColor="text1"/>
        </w:rPr>
        <w:t>зв'язків</w:t>
      </w:r>
      <w:proofErr w:type="spellEnd"/>
      <w:r w:rsidRPr="00536CC0">
        <w:rPr>
          <w:rFonts w:ascii="Times New Roman" w:hAnsi="Times New Roman"/>
          <w:color w:val="000000" w:themeColor="text1"/>
        </w:rPr>
        <w:t xml:space="preserve">, треті взагалі пов'язані з властивостями </w:t>
      </w:r>
      <w:hyperlink r:id="rId151" w:tgtFrame="_blank" w:history="1">
        <w:r w:rsidRPr="00536CC0">
          <w:rPr>
            <w:rFonts w:ascii="Times New Roman" w:hAnsi="Times New Roman"/>
            <w:color w:val="000000" w:themeColor="text1"/>
          </w:rPr>
          <w:t>пам'яті</w:t>
        </w:r>
      </w:hyperlink>
      <w:r w:rsidRPr="00536CC0">
        <w:rPr>
          <w:rFonts w:ascii="Times New Roman" w:hAnsi="Times New Roman"/>
          <w:color w:val="000000" w:themeColor="text1"/>
        </w:rPr>
        <w:t xml:space="preserve"> людини. Певні когнітивні спотворення можуть відображати </w:t>
      </w:r>
      <w:hyperlink r:id="rId152" w:tgtFrame="_blank" w:history="1">
        <w:r w:rsidRPr="00536CC0">
          <w:rPr>
            <w:rFonts w:ascii="Times New Roman" w:hAnsi="Times New Roman"/>
            <w:color w:val="000000" w:themeColor="text1"/>
          </w:rPr>
          <w:t>мотивацію</w:t>
        </w:r>
      </w:hyperlink>
      <w:r w:rsidRPr="00536CC0">
        <w:rPr>
          <w:rFonts w:ascii="Times New Roman" w:hAnsi="Times New Roman"/>
          <w:color w:val="000000" w:themeColor="text1"/>
        </w:rPr>
        <w:t xml:space="preserve"> людини. Існують також спотворення, пов'язані з індивідуальними особливостями мозку в плані сприйняття, згадування і здатності робити висновки.</w:t>
      </w:r>
    </w:p>
    <w:p w14:paraId="1287BC1F"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 xml:space="preserve">У зв'язку з тим, що певні когнітивні спотворення представляють собою відображення мотивації людини, піддаються поясненню багато стереотипів і шаблони масової свідомості, а також конкретні групові поведінкові </w:t>
      </w:r>
      <w:proofErr w:type="spellStart"/>
      <w:r w:rsidRPr="00536CC0">
        <w:rPr>
          <w:rFonts w:ascii="Times New Roman" w:hAnsi="Times New Roman"/>
          <w:color w:val="000000" w:themeColor="text1"/>
        </w:rPr>
        <w:t>патерни</w:t>
      </w:r>
      <w:proofErr w:type="spellEnd"/>
      <w:r w:rsidRPr="00536CC0">
        <w:rPr>
          <w:rFonts w:ascii="Times New Roman" w:hAnsi="Times New Roman"/>
          <w:color w:val="000000" w:themeColor="text1"/>
        </w:rPr>
        <w:t>. А за допомогою спеціальних дослідів було доведено і існування когнітивних спотворень, пов'язаних з загостреним реакціями людей на певні подразники. Насправді когнітивних спотворень безліч і нижче ми пропонуємо вам ознайомитися з деякими найбільш поширеними і досліджуваними з них.</w:t>
      </w:r>
    </w:p>
    <w:p w14:paraId="7C48BE49"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lastRenderedPageBreak/>
        <w:t>Найпоширеніші когнітивні спотворення</w:t>
      </w:r>
    </w:p>
    <w:p w14:paraId="0DB8EC3C"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Ефект повального захоплення - повторення дій або віра в те, що роблять або в що вірять багато людей</w:t>
      </w:r>
    </w:p>
    <w:p w14:paraId="0A4B7B10"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Спотворення в сприйнятті особистого вибору - прагнення пам'ятати свої минулі вибори в більш позитивному ключі, ніж вони були в дійсності</w:t>
      </w:r>
    </w:p>
    <w:p w14:paraId="0CBCD04F"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Помилка, пов'язана з підтвердженням - прагнення до пошуку та інтерпретації інформації для підтвердження вже наявних даних</w:t>
      </w:r>
    </w:p>
    <w:p w14:paraId="429022B8"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Ефект вузьких рамок - застосування занадто вузького підходу в описі проблеми або ситуації</w:t>
      </w:r>
    </w:p>
    <w:p w14:paraId="2E90B347"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Ілюзія контролю - віра людини в те, що він здатний контролювати або впливати на результати подій, коли насправді це не так</w:t>
      </w:r>
    </w:p>
    <w:p w14:paraId="003A7ABF"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 xml:space="preserve">Ефект знайомства - прагнення людини </w:t>
      </w:r>
      <w:proofErr w:type="spellStart"/>
      <w:r w:rsidRPr="00536CC0">
        <w:rPr>
          <w:rFonts w:ascii="Times New Roman" w:hAnsi="Times New Roman"/>
        </w:rPr>
        <w:t>необгрунтовано</w:t>
      </w:r>
      <w:proofErr w:type="spellEnd"/>
      <w:r w:rsidRPr="00536CC0">
        <w:rPr>
          <w:rFonts w:ascii="Times New Roman" w:hAnsi="Times New Roman"/>
        </w:rPr>
        <w:t xml:space="preserve"> симпатизувати комусь тільки з тієї причини, що він з ним знайомий</w:t>
      </w:r>
    </w:p>
    <w:p w14:paraId="5E839D98"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Раціоналізація покупки - прагнення шукати раціональні аргументи, щоб переконати себе, що покупка була зроблена не дарма</w:t>
      </w:r>
    </w:p>
    <w:p w14:paraId="7A41B080"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 xml:space="preserve">Помилки в </w:t>
      </w:r>
      <w:hyperlink r:id="rId153" w:tgtFrame="_blank" w:history="1">
        <w:r w:rsidRPr="00536CC0">
          <w:rPr>
            <w:rFonts w:ascii="Times New Roman" w:hAnsi="Times New Roman"/>
          </w:rPr>
          <w:t>плануванні</w:t>
        </w:r>
      </w:hyperlink>
      <w:r w:rsidRPr="00536CC0">
        <w:rPr>
          <w:rFonts w:ascii="Times New Roman" w:hAnsi="Times New Roman"/>
        </w:rPr>
        <w:t xml:space="preserve"> - недооцінка часу, необхідного на виконання поставлених завдань</w:t>
      </w:r>
    </w:p>
    <w:p w14:paraId="451D1663"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Опір - бажання людини робити щось, протилежне тому, до чого його хтось примушує, як потреба протистояти уявному обмеження свободи вибору</w:t>
      </w:r>
    </w:p>
    <w:p w14:paraId="07F09F6C"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Помилка атрибуції - прагнення пояснювати поведінку іншої людини його особистісними якостями, нехтуючи ситуативними особливостями, і одночасне перебільшення впливу ситуативних особливостей на власну поведінку, недооцінюючи вплив особистих якостей</w:t>
      </w:r>
    </w:p>
    <w:p w14:paraId="3520A257"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Ухил на користь позитивного результату - прагнення до перебільшення і переоцінці при прогнозі сприятливих подій</w:t>
      </w:r>
    </w:p>
    <w:p w14:paraId="4000AE9C"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Упередженість підтвердження - прагнення оцінювати логіку аргументації, залежно від переконаності в хибності або істинності укладення</w:t>
      </w:r>
    </w:p>
    <w:p w14:paraId="753769B1" w14:textId="77777777" w:rsidR="003944A0" w:rsidRPr="00536CC0" w:rsidRDefault="003944A0" w:rsidP="00761FB0">
      <w:pPr>
        <w:pStyle w:val="af"/>
        <w:numPr>
          <w:ilvl w:val="0"/>
          <w:numId w:val="258"/>
        </w:numPr>
        <w:ind w:left="284" w:hanging="284"/>
        <w:jc w:val="both"/>
        <w:rPr>
          <w:rFonts w:ascii="Times New Roman" w:hAnsi="Times New Roman"/>
        </w:rPr>
      </w:pPr>
      <w:r w:rsidRPr="00536CC0">
        <w:rPr>
          <w:rFonts w:ascii="Times New Roman" w:hAnsi="Times New Roman"/>
        </w:rPr>
        <w:t>Ретроспективне спотворення - пропуск пам'яті про події, що відбулися крізь призму нинішнього знання. Причому, події в сьогоденні виглядають більш передбачуваними, ніж були насправді</w:t>
      </w:r>
    </w:p>
    <w:p w14:paraId="69DE8F07"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 xml:space="preserve">Серед безлічі інших когнітивних спотворень можна виділити </w:t>
      </w:r>
      <w:hyperlink r:id="rId154" w:tgtFrame="_blank" w:history="1">
        <w:r w:rsidRPr="00536CC0">
          <w:rPr>
            <w:rFonts w:ascii="Times New Roman" w:hAnsi="Times New Roman"/>
            <w:color w:val="000000" w:themeColor="text1"/>
          </w:rPr>
          <w:t>ефект ореолу</w:t>
        </w:r>
      </w:hyperlink>
      <w:r w:rsidRPr="00536CC0">
        <w:rPr>
          <w:rFonts w:ascii="Times New Roman" w:hAnsi="Times New Roman"/>
          <w:color w:val="000000" w:themeColor="text1"/>
        </w:rPr>
        <w:t xml:space="preserve"> , ефект першого враження, ефект контрасту, професійну деформацію, помилки узгодженості, помилки розрізнення, переоцінку впливу, ірраціональне посилення, відраза до втрати, потреба в завершенні, потреба в протиріччі, недооцінку бездіяльності, селективне сприйняття, </w:t>
      </w:r>
      <w:proofErr w:type="spellStart"/>
      <w:r w:rsidRPr="00536CC0">
        <w:rPr>
          <w:rFonts w:ascii="Times New Roman" w:hAnsi="Times New Roman"/>
          <w:color w:val="000000" w:themeColor="text1"/>
        </w:rPr>
        <w:t>якорування</w:t>
      </w:r>
      <w:proofErr w:type="spellEnd"/>
      <w:r w:rsidRPr="00536CC0">
        <w:rPr>
          <w:rFonts w:ascii="Times New Roman" w:hAnsi="Times New Roman"/>
          <w:color w:val="000000" w:themeColor="text1"/>
        </w:rPr>
        <w:t xml:space="preserve">, каскад доступної інформації, ілюзію кластеризації, помилку гравця, помилку збігів, </w:t>
      </w:r>
      <w:proofErr w:type="spellStart"/>
      <w:r w:rsidRPr="00536CC0">
        <w:rPr>
          <w:rFonts w:ascii="Times New Roman" w:hAnsi="Times New Roman"/>
          <w:color w:val="000000" w:themeColor="text1"/>
        </w:rPr>
        <w:t>стереотипизацию</w:t>
      </w:r>
      <w:proofErr w:type="spellEnd"/>
      <w:r w:rsidRPr="00536CC0">
        <w:rPr>
          <w:rFonts w:ascii="Times New Roman" w:hAnsi="Times New Roman"/>
          <w:color w:val="000000" w:themeColor="text1"/>
        </w:rPr>
        <w:t>, стадний інстинкт, ілюзію прозорості, виправдання системи і багато-багато інших.</w:t>
      </w:r>
    </w:p>
    <w:p w14:paraId="1A21F6C2"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 xml:space="preserve">Практичне значення когнітивних спотворень. В даний час в багатьох соціальних інститутах побутує думка про те, що люди схильні приймати раціональні рішення. Так, наприклад, інвестиційними організаціями передбачається, що інвестори будуть діяти раціонально, однак самі інвестори спираються в діях на когнітивні спотворення, такі як емоційні ефекти, стереотипи, упередження і </w:t>
      </w:r>
      <w:proofErr w:type="spellStart"/>
      <w:r w:rsidRPr="00536CC0">
        <w:rPr>
          <w:rFonts w:ascii="Times New Roman" w:hAnsi="Times New Roman"/>
          <w:color w:val="000000" w:themeColor="text1"/>
        </w:rPr>
        <w:t>т.п</w:t>
      </w:r>
      <w:proofErr w:type="spellEnd"/>
      <w:r w:rsidRPr="00536CC0">
        <w:rPr>
          <w:rFonts w:ascii="Times New Roman" w:hAnsi="Times New Roman"/>
          <w:color w:val="000000" w:themeColor="text1"/>
        </w:rPr>
        <w:t xml:space="preserve">. Приблизно та ж ситуація спостерігається в судах присяжних, банках, державних структурах, виробничих підприємствах, сім'ях і </w:t>
      </w:r>
      <w:proofErr w:type="spellStart"/>
      <w:r w:rsidRPr="00536CC0">
        <w:rPr>
          <w:rFonts w:ascii="Times New Roman" w:hAnsi="Times New Roman"/>
          <w:color w:val="000000" w:themeColor="text1"/>
        </w:rPr>
        <w:t>т.д</w:t>
      </w:r>
      <w:proofErr w:type="spellEnd"/>
      <w:r w:rsidRPr="00536CC0">
        <w:rPr>
          <w:rFonts w:ascii="Times New Roman" w:hAnsi="Times New Roman"/>
          <w:color w:val="000000" w:themeColor="text1"/>
        </w:rPr>
        <w:t xml:space="preserve">. До всього іншого, когнітивні спотворення також виражаються в тому, що в суспільній свідомості людей зберігаються різного роду забобони, що перешкоджає прищеплювання наукового погляду на світ, яке відрізняється від </w:t>
      </w:r>
      <w:proofErr w:type="spellStart"/>
      <w:r w:rsidRPr="00536CC0">
        <w:rPr>
          <w:rFonts w:ascii="Times New Roman" w:hAnsi="Times New Roman"/>
          <w:color w:val="000000" w:themeColor="text1"/>
        </w:rPr>
        <w:t>патернів</w:t>
      </w:r>
      <w:proofErr w:type="spellEnd"/>
      <w:r w:rsidRPr="00536CC0">
        <w:rPr>
          <w:rFonts w:ascii="Times New Roman" w:hAnsi="Times New Roman"/>
          <w:color w:val="000000" w:themeColor="text1"/>
        </w:rPr>
        <w:t xml:space="preserve"> масової свідомості. Є й випадки, де ситуація проявляється з точністю до навпаки.</w:t>
      </w:r>
    </w:p>
    <w:p w14:paraId="24042394"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Але чи можна якимось чином нейтралізувати або скорегувати когнітивні спотворення? Слід сказати кілька слів і про це.</w:t>
      </w:r>
    </w:p>
    <w:p w14:paraId="4DD5B9F5" w14:textId="77777777" w:rsidR="003944A0" w:rsidRPr="00536CC0" w:rsidRDefault="003944A0" w:rsidP="003944A0">
      <w:pPr>
        <w:pStyle w:val="af"/>
        <w:ind w:firstLine="709"/>
        <w:jc w:val="both"/>
        <w:rPr>
          <w:rFonts w:ascii="Times New Roman" w:hAnsi="Times New Roman"/>
          <w:color w:val="000000" w:themeColor="text1"/>
        </w:rPr>
      </w:pPr>
      <w:r w:rsidRPr="00536CC0">
        <w:rPr>
          <w:rFonts w:ascii="Times New Roman" w:hAnsi="Times New Roman"/>
          <w:color w:val="000000" w:themeColor="text1"/>
        </w:rPr>
        <w:t>Корекція когнітивних спотворень. На думку деяких вчених (</w:t>
      </w:r>
      <w:proofErr w:type="spellStart"/>
      <w:r w:rsidRPr="00536CC0">
        <w:rPr>
          <w:rFonts w:ascii="Times New Roman" w:hAnsi="Times New Roman"/>
          <w:color w:val="000000" w:themeColor="text1"/>
        </w:rPr>
        <w:t>Хезелтона</w:t>
      </w:r>
      <w:proofErr w:type="spellEnd"/>
      <w:r w:rsidRPr="00536CC0">
        <w:rPr>
          <w:rFonts w:ascii="Times New Roman" w:hAnsi="Times New Roman"/>
          <w:color w:val="000000" w:themeColor="text1"/>
        </w:rPr>
        <w:t xml:space="preserve">, </w:t>
      </w:r>
      <w:proofErr w:type="spellStart"/>
      <w:r w:rsidRPr="00536CC0">
        <w:rPr>
          <w:rFonts w:ascii="Times New Roman" w:hAnsi="Times New Roman"/>
          <w:color w:val="000000" w:themeColor="text1"/>
        </w:rPr>
        <w:t>Гігеренцера</w:t>
      </w:r>
      <w:proofErr w:type="spellEnd"/>
      <w:r w:rsidRPr="00536CC0">
        <w:rPr>
          <w:rFonts w:ascii="Times New Roman" w:hAnsi="Times New Roman"/>
          <w:color w:val="000000" w:themeColor="text1"/>
        </w:rPr>
        <w:t xml:space="preserve"> та інших) напрям і зміст когнітивних спотворень піддається контролю. Для цього застосовуються спеціальні методики, що скорочують наявні спотворення, що стимулюють людину застосовувати особливі контрольовані маневри, подібні з неконтрольованими. Також до методикам корекції когнітивних спотворень відносяться методи їх модифікації, а сам процес корекції можна віднести до області психологічної терапії щодо зниження різноманітних </w:t>
      </w:r>
      <w:proofErr w:type="spellStart"/>
      <w:r w:rsidRPr="00536CC0">
        <w:rPr>
          <w:rFonts w:ascii="Times New Roman" w:hAnsi="Times New Roman"/>
          <w:color w:val="000000" w:themeColor="text1"/>
        </w:rPr>
        <w:t>залежностей</w:t>
      </w:r>
      <w:proofErr w:type="spellEnd"/>
      <w:r w:rsidRPr="00536CC0">
        <w:rPr>
          <w:rFonts w:ascii="Times New Roman" w:hAnsi="Times New Roman"/>
          <w:color w:val="000000" w:themeColor="text1"/>
        </w:rPr>
        <w:t>, депресивних і тривожних станів. Цю терапію називають «</w:t>
      </w:r>
      <w:proofErr w:type="spellStart"/>
      <w:r w:rsidRPr="00536CC0">
        <w:rPr>
          <w:rFonts w:ascii="Times New Roman" w:hAnsi="Times New Roman"/>
          <w:color w:val="000000" w:themeColor="text1"/>
        </w:rPr>
        <w:t>Cognitive</w:t>
      </w:r>
      <w:proofErr w:type="spellEnd"/>
      <w:r w:rsidRPr="00536CC0">
        <w:rPr>
          <w:rFonts w:ascii="Times New Roman" w:hAnsi="Times New Roman"/>
          <w:color w:val="000000" w:themeColor="text1"/>
        </w:rPr>
        <w:t xml:space="preserve"> </w:t>
      </w:r>
      <w:proofErr w:type="spellStart"/>
      <w:r w:rsidRPr="00536CC0">
        <w:rPr>
          <w:rFonts w:ascii="Times New Roman" w:hAnsi="Times New Roman"/>
          <w:color w:val="000000" w:themeColor="text1"/>
        </w:rPr>
        <w:t>Bias</w:t>
      </w:r>
      <w:proofErr w:type="spellEnd"/>
      <w:r w:rsidRPr="00536CC0">
        <w:rPr>
          <w:rFonts w:ascii="Times New Roman" w:hAnsi="Times New Roman"/>
          <w:color w:val="000000" w:themeColor="text1"/>
        </w:rPr>
        <w:t xml:space="preserve"> </w:t>
      </w:r>
      <w:proofErr w:type="spellStart"/>
      <w:r w:rsidRPr="00536CC0">
        <w:rPr>
          <w:rFonts w:ascii="Times New Roman" w:hAnsi="Times New Roman"/>
          <w:color w:val="000000" w:themeColor="text1"/>
        </w:rPr>
        <w:t>Modification</w:t>
      </w:r>
      <w:proofErr w:type="spellEnd"/>
      <w:r w:rsidRPr="00536CC0">
        <w:rPr>
          <w:rFonts w:ascii="Times New Roman" w:hAnsi="Times New Roman"/>
          <w:color w:val="000000" w:themeColor="text1"/>
        </w:rPr>
        <w:t xml:space="preserve"> </w:t>
      </w:r>
      <w:proofErr w:type="spellStart"/>
      <w:r w:rsidRPr="00536CC0">
        <w:rPr>
          <w:rFonts w:ascii="Times New Roman" w:hAnsi="Times New Roman"/>
          <w:color w:val="000000" w:themeColor="text1"/>
        </w:rPr>
        <w:t>Therapy</w:t>
      </w:r>
      <w:proofErr w:type="spellEnd"/>
      <w:r w:rsidRPr="00536CC0">
        <w:rPr>
          <w:rFonts w:ascii="Times New Roman" w:hAnsi="Times New Roman"/>
          <w:color w:val="000000" w:themeColor="text1"/>
        </w:rPr>
        <w:t>» (CBMT) або «</w:t>
      </w:r>
      <w:proofErr w:type="spellStart"/>
      <w:r w:rsidRPr="00536CC0">
        <w:rPr>
          <w:rFonts w:ascii="Times New Roman" w:hAnsi="Times New Roman"/>
          <w:color w:val="000000" w:themeColor="text1"/>
        </w:rPr>
        <w:t>Applied</w:t>
      </w:r>
      <w:proofErr w:type="spellEnd"/>
      <w:r w:rsidRPr="00536CC0">
        <w:rPr>
          <w:rFonts w:ascii="Times New Roman" w:hAnsi="Times New Roman"/>
          <w:color w:val="000000" w:themeColor="text1"/>
        </w:rPr>
        <w:t xml:space="preserve"> </w:t>
      </w:r>
      <w:proofErr w:type="spellStart"/>
      <w:r w:rsidRPr="00536CC0">
        <w:rPr>
          <w:rFonts w:ascii="Times New Roman" w:hAnsi="Times New Roman"/>
          <w:color w:val="000000" w:themeColor="text1"/>
        </w:rPr>
        <w:t>Cognitive</w:t>
      </w:r>
      <w:proofErr w:type="spellEnd"/>
      <w:r w:rsidRPr="00536CC0">
        <w:rPr>
          <w:rFonts w:ascii="Times New Roman" w:hAnsi="Times New Roman"/>
          <w:color w:val="000000" w:themeColor="text1"/>
        </w:rPr>
        <w:t xml:space="preserve"> </w:t>
      </w:r>
      <w:proofErr w:type="spellStart"/>
      <w:r w:rsidRPr="00536CC0">
        <w:rPr>
          <w:rFonts w:ascii="Times New Roman" w:hAnsi="Times New Roman"/>
          <w:color w:val="000000" w:themeColor="text1"/>
        </w:rPr>
        <w:t>Processing</w:t>
      </w:r>
      <w:proofErr w:type="spellEnd"/>
      <w:r w:rsidRPr="00536CC0">
        <w:rPr>
          <w:rFonts w:ascii="Times New Roman" w:hAnsi="Times New Roman"/>
          <w:color w:val="000000" w:themeColor="text1"/>
        </w:rPr>
        <w:t xml:space="preserve"> </w:t>
      </w:r>
      <w:proofErr w:type="spellStart"/>
      <w:r w:rsidRPr="00536CC0">
        <w:rPr>
          <w:rFonts w:ascii="Times New Roman" w:hAnsi="Times New Roman"/>
          <w:color w:val="000000" w:themeColor="text1"/>
        </w:rPr>
        <w:t>Therapies</w:t>
      </w:r>
      <w:proofErr w:type="spellEnd"/>
      <w:r w:rsidRPr="00536CC0">
        <w:rPr>
          <w:rFonts w:ascii="Times New Roman" w:hAnsi="Times New Roman"/>
          <w:color w:val="000000" w:themeColor="text1"/>
        </w:rPr>
        <w:t xml:space="preserve">» (ACPT). Застосовувані в ній методи мають на увазі використання новітніх комп'ютерних технологій, як при безпосередній участі психотерапевта, так і без його участі. Базовими концепціями, на яких ґрунтується CBMT, є когнітивна модель уваги, когнітивна модель тривоги і деякі інші розробки </w:t>
      </w:r>
      <w:proofErr w:type="spellStart"/>
      <w:r w:rsidRPr="00536CC0">
        <w:rPr>
          <w:rFonts w:ascii="Times New Roman" w:hAnsi="Times New Roman"/>
          <w:color w:val="000000" w:themeColor="text1"/>
        </w:rPr>
        <w:t>нейронауки</w:t>
      </w:r>
      <w:proofErr w:type="spellEnd"/>
      <w:r w:rsidRPr="00536CC0">
        <w:rPr>
          <w:rFonts w:ascii="Times New Roman" w:hAnsi="Times New Roman"/>
          <w:color w:val="000000" w:themeColor="text1"/>
        </w:rPr>
        <w:t>.</w:t>
      </w:r>
    </w:p>
    <w:p w14:paraId="1B4BDA00" w14:textId="77777777" w:rsidR="003944A0" w:rsidRPr="00536CC0" w:rsidRDefault="003944A0" w:rsidP="003944A0">
      <w:pPr>
        <w:widowControl/>
        <w:autoSpaceDE/>
        <w:ind w:firstLine="567"/>
        <w:rPr>
          <w:b/>
          <w:bCs/>
          <w:sz w:val="22"/>
          <w:szCs w:val="28"/>
          <w:lang w:val="uk-UA"/>
        </w:rPr>
      </w:pPr>
    </w:p>
    <w:p w14:paraId="18A85AB4" w14:textId="77777777" w:rsidR="003944A0" w:rsidRPr="009E14F5" w:rsidRDefault="003944A0" w:rsidP="009E2A06">
      <w:pPr>
        <w:widowControl/>
        <w:autoSpaceDE/>
        <w:ind w:firstLine="567"/>
        <w:rPr>
          <w:b/>
          <w:bCs/>
          <w:sz w:val="22"/>
          <w:szCs w:val="28"/>
          <w:lang w:val="uk-UA"/>
        </w:rPr>
      </w:pPr>
    </w:p>
    <w:p w14:paraId="6F45C4CD" w14:textId="698BF793" w:rsidR="00ED259F" w:rsidRPr="009E14F5" w:rsidRDefault="00ED259F">
      <w:pPr>
        <w:widowControl/>
        <w:autoSpaceDE/>
        <w:autoSpaceDN/>
        <w:adjustRightInd/>
        <w:rPr>
          <w:b/>
          <w:iCs/>
          <w:sz w:val="22"/>
          <w:szCs w:val="22"/>
          <w:lang w:val="uk-UA"/>
        </w:rPr>
      </w:pPr>
      <w:r w:rsidRPr="009E14F5">
        <w:rPr>
          <w:b/>
          <w:iCs/>
          <w:sz w:val="22"/>
          <w:szCs w:val="22"/>
          <w:lang w:val="uk-UA"/>
        </w:rPr>
        <w:br w:type="page"/>
      </w:r>
    </w:p>
    <w:p w14:paraId="7D11FEC8" w14:textId="29C8E7EE" w:rsidR="00F67169" w:rsidRPr="009E14F5" w:rsidRDefault="00F67169" w:rsidP="00F67169">
      <w:pPr>
        <w:shd w:val="clear" w:color="auto" w:fill="FFFFFF"/>
        <w:tabs>
          <w:tab w:val="left" w:leader="dot" w:pos="4661"/>
          <w:tab w:val="left" w:leader="dot" w:pos="6158"/>
        </w:tabs>
        <w:jc w:val="center"/>
        <w:rPr>
          <w:b/>
          <w:iCs/>
          <w:sz w:val="22"/>
          <w:szCs w:val="22"/>
          <w:lang w:val="uk-UA"/>
        </w:rPr>
      </w:pPr>
      <w:r w:rsidRPr="009E14F5">
        <w:rPr>
          <w:b/>
          <w:iCs/>
          <w:sz w:val="22"/>
          <w:szCs w:val="22"/>
          <w:lang w:val="uk-UA"/>
        </w:rPr>
        <w:lastRenderedPageBreak/>
        <w:t>Розділ 8. УПРАВЛІННЯ ІННОВАЦІЯМИ</w:t>
      </w:r>
    </w:p>
    <w:p w14:paraId="36683113" w14:textId="77777777" w:rsidR="00F67169" w:rsidRPr="009E14F5" w:rsidRDefault="00F67169" w:rsidP="00F67169">
      <w:pPr>
        <w:shd w:val="clear" w:color="auto" w:fill="FFFFFF"/>
        <w:tabs>
          <w:tab w:val="left" w:leader="dot" w:pos="4661"/>
          <w:tab w:val="left" w:leader="dot" w:pos="6158"/>
        </w:tabs>
        <w:jc w:val="center"/>
        <w:rPr>
          <w:b/>
          <w:iCs/>
          <w:sz w:val="22"/>
          <w:szCs w:val="22"/>
          <w:lang w:val="uk-UA"/>
        </w:rPr>
      </w:pPr>
    </w:p>
    <w:p w14:paraId="562F6777" w14:textId="77777777" w:rsidR="00F67169" w:rsidRPr="009E14F5" w:rsidRDefault="00F67169" w:rsidP="00F67169">
      <w:pPr>
        <w:shd w:val="clear" w:color="auto" w:fill="FFFFFF"/>
        <w:tabs>
          <w:tab w:val="left" w:leader="dot" w:pos="4661"/>
          <w:tab w:val="left" w:leader="dot" w:pos="6158"/>
        </w:tabs>
        <w:jc w:val="center"/>
        <w:rPr>
          <w:caps/>
          <w:sz w:val="22"/>
          <w:szCs w:val="22"/>
          <w:lang w:val="uk-UA"/>
        </w:rPr>
      </w:pPr>
      <w:r w:rsidRPr="009E14F5">
        <w:rPr>
          <w:b/>
          <w:iCs/>
          <w:sz w:val="22"/>
          <w:szCs w:val="22"/>
          <w:lang w:val="uk-UA"/>
        </w:rPr>
        <w:t xml:space="preserve">Тема 1. </w:t>
      </w:r>
      <w:r w:rsidRPr="009E14F5">
        <w:rPr>
          <w:b/>
          <w:bCs/>
          <w:caps/>
          <w:sz w:val="22"/>
          <w:szCs w:val="22"/>
          <w:lang w:val="uk-UA"/>
        </w:rPr>
        <w:t>Сутність понять управління інноваціями</w:t>
      </w:r>
    </w:p>
    <w:p w14:paraId="73A11798" w14:textId="77777777" w:rsidR="00F67169" w:rsidRPr="009E14F5" w:rsidRDefault="00F67169" w:rsidP="00F67169">
      <w:pPr>
        <w:shd w:val="clear" w:color="auto" w:fill="FFFFFF"/>
        <w:tabs>
          <w:tab w:val="left" w:leader="dot" w:pos="6144"/>
        </w:tabs>
        <w:rPr>
          <w:b/>
          <w:sz w:val="22"/>
          <w:szCs w:val="22"/>
          <w:lang w:val="uk-UA"/>
        </w:rPr>
      </w:pPr>
    </w:p>
    <w:p w14:paraId="06131A7C" w14:textId="77777777" w:rsidR="00F67169" w:rsidRPr="009E14F5" w:rsidRDefault="00F67169" w:rsidP="00034A50">
      <w:pPr>
        <w:numPr>
          <w:ilvl w:val="0"/>
          <w:numId w:val="164"/>
        </w:numPr>
        <w:shd w:val="clear" w:color="auto" w:fill="FFFFFF"/>
        <w:tabs>
          <w:tab w:val="left" w:leader="dot" w:pos="6144"/>
        </w:tabs>
        <w:rPr>
          <w:b/>
          <w:sz w:val="22"/>
          <w:szCs w:val="22"/>
          <w:lang w:val="uk-UA"/>
        </w:rPr>
      </w:pPr>
      <w:r w:rsidRPr="009E14F5">
        <w:rPr>
          <w:b/>
          <w:sz w:val="22"/>
          <w:szCs w:val="22"/>
          <w:lang w:val="uk-UA"/>
        </w:rPr>
        <w:t xml:space="preserve">Сутність та зміст інноваційного менеджменту. </w:t>
      </w:r>
    </w:p>
    <w:p w14:paraId="25EBA8B1" w14:textId="77777777" w:rsidR="00F67169" w:rsidRPr="009E14F5" w:rsidRDefault="00F67169" w:rsidP="00034A50">
      <w:pPr>
        <w:numPr>
          <w:ilvl w:val="0"/>
          <w:numId w:val="164"/>
        </w:numPr>
        <w:shd w:val="clear" w:color="auto" w:fill="FFFFFF"/>
        <w:tabs>
          <w:tab w:val="left" w:leader="dot" w:pos="6144"/>
        </w:tabs>
        <w:rPr>
          <w:b/>
          <w:sz w:val="22"/>
          <w:szCs w:val="22"/>
          <w:lang w:val="uk-UA"/>
        </w:rPr>
      </w:pPr>
      <w:r w:rsidRPr="009E14F5">
        <w:rPr>
          <w:b/>
          <w:sz w:val="22"/>
          <w:szCs w:val="22"/>
          <w:lang w:val="uk-UA"/>
        </w:rPr>
        <w:t xml:space="preserve">Функції інноваційного менеджменту. </w:t>
      </w:r>
    </w:p>
    <w:p w14:paraId="5CB35721" w14:textId="77777777" w:rsidR="00F67169" w:rsidRPr="009E14F5" w:rsidRDefault="00F67169" w:rsidP="00034A50">
      <w:pPr>
        <w:numPr>
          <w:ilvl w:val="0"/>
          <w:numId w:val="164"/>
        </w:numPr>
        <w:shd w:val="clear" w:color="auto" w:fill="FFFFFF"/>
        <w:tabs>
          <w:tab w:val="left" w:leader="dot" w:pos="6139"/>
        </w:tabs>
        <w:rPr>
          <w:b/>
          <w:sz w:val="22"/>
          <w:szCs w:val="22"/>
          <w:lang w:val="uk-UA"/>
        </w:rPr>
      </w:pPr>
      <w:r w:rsidRPr="009E14F5">
        <w:rPr>
          <w:b/>
          <w:sz w:val="22"/>
          <w:szCs w:val="22"/>
          <w:lang w:val="uk-UA"/>
        </w:rPr>
        <w:t xml:space="preserve">Менеджери в інноваційній сфері. </w:t>
      </w:r>
    </w:p>
    <w:p w14:paraId="67227C1B" w14:textId="77777777" w:rsidR="00F67169" w:rsidRPr="009E14F5" w:rsidRDefault="00F67169" w:rsidP="00034A50">
      <w:pPr>
        <w:numPr>
          <w:ilvl w:val="0"/>
          <w:numId w:val="164"/>
        </w:numPr>
        <w:shd w:val="clear" w:color="auto" w:fill="FFFFFF"/>
        <w:tabs>
          <w:tab w:val="left" w:leader="dot" w:pos="6139"/>
        </w:tabs>
        <w:rPr>
          <w:b/>
          <w:sz w:val="22"/>
          <w:szCs w:val="22"/>
          <w:lang w:val="uk-UA"/>
        </w:rPr>
      </w:pPr>
      <w:r w:rsidRPr="009E14F5">
        <w:rPr>
          <w:b/>
          <w:sz w:val="22"/>
          <w:szCs w:val="22"/>
          <w:lang w:val="uk-UA"/>
        </w:rPr>
        <w:t>Рішення в інноваційному менеджменті і методи їх прийняття.</w:t>
      </w:r>
    </w:p>
    <w:p w14:paraId="30FFFFF6" w14:textId="77777777" w:rsidR="00F67169" w:rsidRPr="009E14F5" w:rsidRDefault="00F67169" w:rsidP="00034A50">
      <w:pPr>
        <w:numPr>
          <w:ilvl w:val="0"/>
          <w:numId w:val="164"/>
        </w:numPr>
        <w:shd w:val="clear" w:color="auto" w:fill="FFFFFF"/>
        <w:tabs>
          <w:tab w:val="left" w:leader="dot" w:pos="6139"/>
        </w:tabs>
        <w:rPr>
          <w:b/>
          <w:sz w:val="22"/>
          <w:szCs w:val="22"/>
          <w:lang w:val="uk-UA"/>
        </w:rPr>
      </w:pPr>
      <w:r w:rsidRPr="009E14F5">
        <w:rPr>
          <w:b/>
          <w:sz w:val="22"/>
          <w:szCs w:val="22"/>
          <w:lang w:val="uk-UA"/>
        </w:rPr>
        <w:t>Інноваційний менеджмент на фірмах Японії та США.</w:t>
      </w:r>
    </w:p>
    <w:p w14:paraId="680B4646" w14:textId="77777777" w:rsidR="00F67169" w:rsidRPr="009E14F5" w:rsidRDefault="00F67169" w:rsidP="00F67169">
      <w:pPr>
        <w:shd w:val="clear" w:color="auto" w:fill="FFFFFF"/>
        <w:ind w:right="1"/>
        <w:jc w:val="center"/>
        <w:rPr>
          <w:b/>
          <w:sz w:val="22"/>
          <w:szCs w:val="22"/>
          <w:lang w:val="uk-UA"/>
        </w:rPr>
      </w:pPr>
    </w:p>
    <w:p w14:paraId="1393D754" w14:textId="77777777" w:rsidR="00F67169" w:rsidRPr="009E14F5" w:rsidRDefault="00F67169" w:rsidP="00F67169">
      <w:pPr>
        <w:shd w:val="clear" w:color="auto" w:fill="FFFFFF"/>
        <w:ind w:right="1"/>
        <w:jc w:val="center"/>
        <w:rPr>
          <w:b/>
          <w:sz w:val="22"/>
          <w:szCs w:val="22"/>
          <w:lang w:val="uk-UA"/>
        </w:rPr>
      </w:pPr>
      <w:r w:rsidRPr="009E14F5">
        <w:rPr>
          <w:b/>
          <w:sz w:val="22"/>
          <w:szCs w:val="22"/>
          <w:lang w:val="uk-UA"/>
        </w:rPr>
        <w:t>1. Сутність та зміст інноваційного менеджменту</w:t>
      </w:r>
    </w:p>
    <w:p w14:paraId="29B87A93" w14:textId="77777777" w:rsidR="00F67169" w:rsidRPr="009E14F5" w:rsidRDefault="00F67169" w:rsidP="00F67169">
      <w:pPr>
        <w:shd w:val="clear" w:color="auto" w:fill="FFFFFF"/>
        <w:ind w:left="14" w:firstLine="490"/>
        <w:jc w:val="both"/>
        <w:rPr>
          <w:sz w:val="22"/>
          <w:szCs w:val="22"/>
          <w:lang w:val="uk-UA"/>
        </w:rPr>
      </w:pPr>
      <w:r w:rsidRPr="009E14F5">
        <w:rPr>
          <w:sz w:val="22"/>
          <w:szCs w:val="22"/>
          <w:lang w:val="uk-UA"/>
        </w:rPr>
        <w:t>Інноваційний менеджмент – це самостійна галузь управлінської науки й професіональної діяльності, що спрямована на процес формування та забезпечення умов інноваційного розвитку будь-якої організації.</w:t>
      </w:r>
    </w:p>
    <w:p w14:paraId="254310B4" w14:textId="77777777" w:rsidR="00F67169" w:rsidRPr="009E14F5" w:rsidRDefault="00F67169" w:rsidP="00F67169">
      <w:pPr>
        <w:shd w:val="clear" w:color="auto" w:fill="FFFFFF"/>
        <w:ind w:left="5" w:firstLine="485"/>
        <w:jc w:val="both"/>
        <w:rPr>
          <w:sz w:val="22"/>
          <w:szCs w:val="22"/>
          <w:lang w:val="uk-UA"/>
        </w:rPr>
      </w:pPr>
      <w:r w:rsidRPr="009E14F5">
        <w:rPr>
          <w:sz w:val="22"/>
          <w:szCs w:val="22"/>
          <w:lang w:val="uk-UA"/>
        </w:rPr>
        <w:t xml:space="preserve"> І</w:t>
      </w:r>
      <w:r w:rsidRPr="009E14F5">
        <w:rPr>
          <w:bCs/>
          <w:sz w:val="22"/>
          <w:szCs w:val="22"/>
          <w:lang w:val="uk-UA"/>
        </w:rPr>
        <w:t>нноваційний менеджмент</w:t>
      </w:r>
      <w:r w:rsidRPr="009E14F5">
        <w:rPr>
          <w:b/>
          <w:bCs/>
          <w:sz w:val="22"/>
          <w:szCs w:val="22"/>
          <w:lang w:val="uk-UA"/>
        </w:rPr>
        <w:t xml:space="preserve"> </w:t>
      </w:r>
      <w:r w:rsidRPr="009E14F5">
        <w:rPr>
          <w:sz w:val="22"/>
          <w:szCs w:val="22"/>
          <w:lang w:val="uk-UA"/>
        </w:rPr>
        <w:t>являє собою сукупність економічних, організаційних, мотиваційних  та правових засобів, методів й форм управління інноваційною діяльністю певного об'єкта управління з метою отримання найбільш оптимальним шляхом економічних результатів цієї діяльності.</w:t>
      </w:r>
    </w:p>
    <w:p w14:paraId="18E47ED1" w14:textId="77777777" w:rsidR="00F67169" w:rsidRPr="009E14F5" w:rsidRDefault="00F67169" w:rsidP="00F67169">
      <w:pPr>
        <w:shd w:val="clear" w:color="auto" w:fill="FFFFFF"/>
        <w:ind w:left="5" w:right="5" w:firstLine="485"/>
        <w:jc w:val="both"/>
        <w:rPr>
          <w:sz w:val="22"/>
          <w:szCs w:val="22"/>
          <w:lang w:val="uk-UA"/>
        </w:rPr>
      </w:pPr>
      <w:r w:rsidRPr="009E14F5">
        <w:rPr>
          <w:sz w:val="22"/>
          <w:szCs w:val="22"/>
          <w:lang w:val="uk-UA"/>
        </w:rPr>
        <w:t>Управління інноваційною діяльністю фірми, підприємства передбачає: формування інноваційних цілей розвитку; утворення системи інноваційних стратегій; аналізування зовнішнього середовища з урахуванням невизначеності та ризику; аналізування інноваційного потенціалу фірми; оцінювання ринкової ситуації; пошук інноваційних ідей, ноу-хау, ліцензій; прогнозування ситуації на ринку; формування інноваційного й інвестиційного портфеля, розробка проектів; планування і організацію наукових розробок, їхнє впрова</w:t>
      </w:r>
      <w:r w:rsidRPr="009E14F5">
        <w:rPr>
          <w:sz w:val="22"/>
          <w:szCs w:val="22"/>
          <w:lang w:val="uk-UA"/>
        </w:rPr>
        <w:softHyphen/>
        <w:t>дження у процес виробництва; удосконалення організаційних структур управління; управління персоналом; оцінювання ефективності інноваційної діяльності; процес ухвалення управлінських рішень; вивчення ринкової кон'юнктури та інноваційної діяльності конкурентів; дослідження ринку для нових продуктів, технологій (єм</w:t>
      </w:r>
      <w:r w:rsidRPr="009E14F5">
        <w:rPr>
          <w:sz w:val="22"/>
          <w:szCs w:val="22"/>
          <w:lang w:val="uk-UA"/>
        </w:rPr>
        <w:softHyphen/>
        <w:t xml:space="preserve">ність ринку, умови та еластичність попиту); прогнозування діяльності, характеру і стадій життєвого циклу нової продукції (на цій підставі ухвалюються рішення про розміри виробничих </w:t>
      </w:r>
      <w:proofErr w:type="spellStart"/>
      <w:r w:rsidRPr="009E14F5">
        <w:rPr>
          <w:sz w:val="22"/>
          <w:szCs w:val="22"/>
          <w:lang w:val="uk-UA"/>
        </w:rPr>
        <w:t>потужностей</w:t>
      </w:r>
      <w:proofErr w:type="spellEnd"/>
      <w:r w:rsidRPr="009E14F5">
        <w:rPr>
          <w:sz w:val="22"/>
          <w:szCs w:val="22"/>
          <w:lang w:val="uk-UA"/>
        </w:rPr>
        <w:t>, обсяги капіталовкладень); аналізування ризиків інновацій, визначення методів їхньої мінімізації, а також оцінювання ефективності інвестиційного проекту.</w:t>
      </w:r>
    </w:p>
    <w:p w14:paraId="10E1DEF6" w14:textId="77777777" w:rsidR="00F67169" w:rsidRPr="009E14F5" w:rsidRDefault="00F67169" w:rsidP="00F67169">
      <w:pPr>
        <w:shd w:val="clear" w:color="auto" w:fill="FFFFFF"/>
        <w:ind w:right="19" w:firstLine="480"/>
        <w:jc w:val="both"/>
        <w:rPr>
          <w:sz w:val="22"/>
          <w:szCs w:val="22"/>
          <w:lang w:val="uk-UA"/>
        </w:rPr>
      </w:pPr>
      <w:r w:rsidRPr="009E14F5">
        <w:rPr>
          <w:sz w:val="22"/>
          <w:szCs w:val="22"/>
          <w:lang w:val="uk-UA"/>
        </w:rPr>
        <w:t>Інноваційний менеджмент спрямований, насамперед, на забезпечення ефективного функціонування інноваційного процесу в межах фірми, підприємства, з метою забезпечення її конкурентоспроможності на ринку у довгостроковій перспективі.</w:t>
      </w:r>
    </w:p>
    <w:p w14:paraId="44333E56" w14:textId="77777777" w:rsidR="00F67169" w:rsidRPr="009E14F5" w:rsidRDefault="00F67169" w:rsidP="00F67169">
      <w:pPr>
        <w:shd w:val="clear" w:color="auto" w:fill="FFFFFF"/>
        <w:ind w:left="14" w:firstLine="490"/>
        <w:jc w:val="both"/>
        <w:rPr>
          <w:sz w:val="22"/>
          <w:szCs w:val="22"/>
          <w:lang w:val="uk-UA"/>
        </w:rPr>
      </w:pPr>
      <w:r w:rsidRPr="009E14F5">
        <w:rPr>
          <w:bCs/>
          <w:sz w:val="22"/>
          <w:szCs w:val="22"/>
          <w:lang w:val="uk-UA"/>
        </w:rPr>
        <w:t>Основними критеріями ефективності інноваційних процесів</w:t>
      </w:r>
      <w:r w:rsidRPr="009E14F5">
        <w:rPr>
          <w:b/>
          <w:bCs/>
          <w:sz w:val="22"/>
          <w:szCs w:val="22"/>
          <w:lang w:val="uk-UA"/>
        </w:rPr>
        <w:t xml:space="preserve"> </w:t>
      </w:r>
      <w:r w:rsidRPr="009E14F5">
        <w:rPr>
          <w:bCs/>
          <w:sz w:val="22"/>
          <w:szCs w:val="22"/>
          <w:lang w:val="uk-UA"/>
        </w:rPr>
        <w:t>є еконо</w:t>
      </w:r>
      <w:r w:rsidRPr="009E14F5">
        <w:rPr>
          <w:bCs/>
          <w:sz w:val="22"/>
          <w:szCs w:val="22"/>
          <w:lang w:val="uk-UA"/>
        </w:rPr>
        <w:softHyphen/>
        <w:t>мічні показники, за допомогою яких можливо визначити приріст економічного результату відносно витрат. При цьому прибуток та дохідність інновацій виступають не як мета, а як важлива умова та результат здійснення інноваційної діяльності – створення нової продукції, технологій, послуг, які впливають на рівень життя суспільства.</w:t>
      </w:r>
    </w:p>
    <w:p w14:paraId="7CEB4134" w14:textId="77777777" w:rsidR="00F67169" w:rsidRPr="009E14F5" w:rsidRDefault="00F67169" w:rsidP="00F67169">
      <w:pPr>
        <w:shd w:val="clear" w:color="auto" w:fill="FFFFFF"/>
        <w:ind w:left="5" w:right="10" w:firstLine="485"/>
        <w:jc w:val="both"/>
        <w:rPr>
          <w:sz w:val="22"/>
          <w:szCs w:val="22"/>
          <w:lang w:val="uk-UA"/>
        </w:rPr>
      </w:pPr>
      <w:r w:rsidRPr="009E14F5">
        <w:rPr>
          <w:sz w:val="22"/>
          <w:szCs w:val="22"/>
          <w:lang w:val="uk-UA"/>
        </w:rPr>
        <w:t xml:space="preserve">Отже, основними цілями інноваційного менеджменту доцільно вважати:      </w:t>
      </w:r>
    </w:p>
    <w:p w14:paraId="68317188" w14:textId="77777777" w:rsidR="00F67169" w:rsidRPr="009E14F5" w:rsidRDefault="00F67169" w:rsidP="00F67169">
      <w:pPr>
        <w:shd w:val="clear" w:color="auto" w:fill="FFFFFF"/>
        <w:ind w:left="5" w:right="10" w:firstLine="485"/>
        <w:jc w:val="both"/>
        <w:rPr>
          <w:iCs/>
          <w:sz w:val="22"/>
          <w:szCs w:val="22"/>
          <w:lang w:val="uk-UA"/>
        </w:rPr>
      </w:pPr>
      <w:r w:rsidRPr="009E14F5">
        <w:rPr>
          <w:iCs/>
          <w:sz w:val="22"/>
          <w:szCs w:val="22"/>
          <w:lang w:val="uk-UA"/>
        </w:rPr>
        <w:t xml:space="preserve">1) забезпечення довгострокового функціонування інноваційного процесу на основі ефективної організації усіх його складових елементів та систем; </w:t>
      </w:r>
    </w:p>
    <w:p w14:paraId="4BDD622C" w14:textId="77777777" w:rsidR="00F67169" w:rsidRPr="009E14F5" w:rsidRDefault="00F67169" w:rsidP="00F67169">
      <w:pPr>
        <w:shd w:val="clear" w:color="auto" w:fill="FFFFFF"/>
        <w:ind w:left="5" w:right="10" w:firstLine="485"/>
        <w:jc w:val="both"/>
        <w:rPr>
          <w:sz w:val="22"/>
          <w:szCs w:val="22"/>
          <w:lang w:val="uk-UA"/>
        </w:rPr>
      </w:pPr>
      <w:r w:rsidRPr="009E14F5">
        <w:rPr>
          <w:iCs/>
          <w:sz w:val="22"/>
          <w:szCs w:val="22"/>
          <w:lang w:val="uk-UA"/>
        </w:rPr>
        <w:t>2) створення конкурентоспроможної інноваційної продукції, технологій найбільш ефективним та оптимальним шляхом.</w:t>
      </w:r>
    </w:p>
    <w:p w14:paraId="070BFDD1" w14:textId="77777777" w:rsidR="00F67169" w:rsidRPr="009E14F5" w:rsidRDefault="00F67169" w:rsidP="00F67169">
      <w:pPr>
        <w:shd w:val="clear" w:color="auto" w:fill="FFFFFF"/>
        <w:ind w:left="19" w:right="19" w:firstLine="485"/>
        <w:jc w:val="both"/>
        <w:rPr>
          <w:sz w:val="22"/>
          <w:szCs w:val="22"/>
          <w:lang w:val="uk-UA"/>
        </w:rPr>
      </w:pPr>
      <w:r w:rsidRPr="009E14F5">
        <w:rPr>
          <w:sz w:val="22"/>
          <w:szCs w:val="22"/>
          <w:lang w:val="uk-UA"/>
        </w:rPr>
        <w:t>Відповідно до зазначених цілей формуються завдання інноваційного менеджменту, а саме:</w:t>
      </w:r>
    </w:p>
    <w:p w14:paraId="7214E781" w14:textId="77777777" w:rsidR="00F67169" w:rsidRPr="009E14F5" w:rsidRDefault="00F67169" w:rsidP="00F67169">
      <w:pPr>
        <w:shd w:val="clear" w:color="auto" w:fill="FFFFFF"/>
        <w:tabs>
          <w:tab w:val="left" w:pos="922"/>
        </w:tabs>
        <w:ind w:left="19" w:right="14" w:firstLine="509"/>
        <w:jc w:val="both"/>
        <w:rPr>
          <w:sz w:val="22"/>
          <w:szCs w:val="22"/>
          <w:lang w:val="uk-UA"/>
        </w:rPr>
      </w:pPr>
      <w:r w:rsidRPr="009E14F5">
        <w:rPr>
          <w:sz w:val="22"/>
          <w:szCs w:val="22"/>
          <w:lang w:val="uk-UA"/>
        </w:rPr>
        <w:t>1)</w:t>
      </w:r>
      <w:r w:rsidRPr="009E14F5">
        <w:rPr>
          <w:sz w:val="22"/>
          <w:szCs w:val="22"/>
          <w:lang w:val="uk-UA"/>
        </w:rPr>
        <w:tab/>
        <w:t>розроблення стратегічної інноваційної політики та механізмів її здійснення;</w:t>
      </w:r>
    </w:p>
    <w:p w14:paraId="270242FD" w14:textId="77777777" w:rsidR="00F67169" w:rsidRPr="009E14F5" w:rsidRDefault="00F67169" w:rsidP="00F67169">
      <w:pPr>
        <w:shd w:val="clear" w:color="auto" w:fill="FFFFFF"/>
        <w:tabs>
          <w:tab w:val="left" w:pos="840"/>
        </w:tabs>
        <w:ind w:left="14" w:right="24" w:firstLine="490"/>
        <w:jc w:val="both"/>
        <w:rPr>
          <w:sz w:val="22"/>
          <w:szCs w:val="22"/>
          <w:lang w:val="uk-UA"/>
        </w:rPr>
      </w:pPr>
      <w:r w:rsidRPr="009E14F5">
        <w:rPr>
          <w:sz w:val="22"/>
          <w:szCs w:val="22"/>
          <w:lang w:val="uk-UA"/>
        </w:rPr>
        <w:t>2)</w:t>
      </w:r>
      <w:r w:rsidRPr="009E14F5">
        <w:rPr>
          <w:sz w:val="22"/>
          <w:szCs w:val="22"/>
          <w:lang w:val="uk-UA"/>
        </w:rPr>
        <w:tab/>
        <w:t>формування стратегічних, довго- та короткострокових цілей інноваційної діяльності;</w:t>
      </w:r>
    </w:p>
    <w:p w14:paraId="1CD0B8F5" w14:textId="77777777" w:rsidR="00F67169" w:rsidRPr="009E14F5" w:rsidRDefault="00F67169" w:rsidP="00F67169">
      <w:pPr>
        <w:shd w:val="clear" w:color="auto" w:fill="FFFFFF"/>
        <w:tabs>
          <w:tab w:val="left" w:pos="730"/>
        </w:tabs>
        <w:ind w:left="504"/>
        <w:jc w:val="both"/>
        <w:rPr>
          <w:sz w:val="22"/>
          <w:szCs w:val="22"/>
          <w:lang w:val="uk-UA"/>
        </w:rPr>
      </w:pPr>
      <w:r w:rsidRPr="009E14F5">
        <w:rPr>
          <w:sz w:val="22"/>
          <w:szCs w:val="22"/>
          <w:lang w:val="uk-UA"/>
        </w:rPr>
        <w:t>3)   розроблення планів, програм, проектів та їхнього виконання;</w:t>
      </w:r>
    </w:p>
    <w:p w14:paraId="0E5448B4" w14:textId="77777777" w:rsidR="00F67169" w:rsidRPr="009E14F5" w:rsidRDefault="00F67169" w:rsidP="00F67169">
      <w:pPr>
        <w:shd w:val="clear" w:color="auto" w:fill="FFFFFF"/>
        <w:tabs>
          <w:tab w:val="left" w:pos="965"/>
        </w:tabs>
        <w:ind w:left="14" w:right="29" w:firstLine="485"/>
        <w:jc w:val="both"/>
        <w:rPr>
          <w:sz w:val="22"/>
          <w:szCs w:val="22"/>
          <w:lang w:val="uk-UA"/>
        </w:rPr>
      </w:pPr>
      <w:r w:rsidRPr="009E14F5">
        <w:rPr>
          <w:sz w:val="22"/>
          <w:szCs w:val="22"/>
          <w:lang w:val="uk-UA"/>
        </w:rPr>
        <w:t>4)</w:t>
      </w:r>
      <w:r w:rsidRPr="009E14F5">
        <w:rPr>
          <w:sz w:val="22"/>
          <w:szCs w:val="22"/>
          <w:lang w:val="uk-UA"/>
        </w:rPr>
        <w:tab/>
        <w:t>утворення організаційно-виробничої структури та структури управління інноваційною діяльністю;</w:t>
      </w:r>
    </w:p>
    <w:p w14:paraId="5275CF9F" w14:textId="77777777" w:rsidR="00F67169" w:rsidRPr="009E14F5" w:rsidRDefault="00F67169" w:rsidP="00034A50">
      <w:pPr>
        <w:numPr>
          <w:ilvl w:val="0"/>
          <w:numId w:val="160"/>
        </w:numPr>
        <w:shd w:val="clear" w:color="auto" w:fill="FFFFFF"/>
        <w:tabs>
          <w:tab w:val="left" w:pos="734"/>
        </w:tabs>
        <w:ind w:left="5" w:right="24" w:firstLine="494"/>
        <w:jc w:val="both"/>
        <w:rPr>
          <w:sz w:val="22"/>
          <w:szCs w:val="22"/>
          <w:lang w:val="uk-UA"/>
        </w:rPr>
      </w:pPr>
      <w:r w:rsidRPr="009E14F5">
        <w:rPr>
          <w:sz w:val="22"/>
          <w:szCs w:val="22"/>
          <w:lang w:val="uk-UA"/>
        </w:rPr>
        <w:t>планування організації процесів створення інновацій, інноваційного процесу;</w:t>
      </w:r>
    </w:p>
    <w:p w14:paraId="0CAAE360" w14:textId="77777777" w:rsidR="00F67169" w:rsidRPr="009E14F5" w:rsidRDefault="00F67169" w:rsidP="00034A50">
      <w:pPr>
        <w:numPr>
          <w:ilvl w:val="0"/>
          <w:numId w:val="160"/>
        </w:numPr>
        <w:shd w:val="clear" w:color="auto" w:fill="FFFFFF"/>
        <w:tabs>
          <w:tab w:val="left" w:pos="734"/>
        </w:tabs>
        <w:ind w:left="5" w:right="24" w:firstLine="494"/>
        <w:jc w:val="both"/>
        <w:rPr>
          <w:sz w:val="22"/>
          <w:szCs w:val="22"/>
          <w:lang w:val="uk-UA"/>
        </w:rPr>
      </w:pPr>
      <w:r w:rsidRPr="009E14F5">
        <w:rPr>
          <w:sz w:val="22"/>
          <w:szCs w:val="22"/>
          <w:lang w:val="uk-UA"/>
        </w:rPr>
        <w:t xml:space="preserve"> контроль за виконанням етапів, стадій інноваційного процесу у часі та синхронізацією усіх видів діяльності;</w:t>
      </w:r>
    </w:p>
    <w:p w14:paraId="12E1A0D6" w14:textId="77777777" w:rsidR="00F67169" w:rsidRPr="009E14F5" w:rsidRDefault="00F67169" w:rsidP="00034A50">
      <w:pPr>
        <w:numPr>
          <w:ilvl w:val="0"/>
          <w:numId w:val="160"/>
        </w:numPr>
        <w:shd w:val="clear" w:color="auto" w:fill="FFFFFF"/>
        <w:tabs>
          <w:tab w:val="left" w:pos="734"/>
        </w:tabs>
        <w:ind w:left="5" w:right="24" w:firstLine="494"/>
        <w:jc w:val="both"/>
        <w:rPr>
          <w:sz w:val="22"/>
          <w:szCs w:val="22"/>
          <w:lang w:val="uk-UA"/>
        </w:rPr>
      </w:pPr>
      <w:r w:rsidRPr="009E14F5">
        <w:rPr>
          <w:sz w:val="22"/>
          <w:szCs w:val="22"/>
          <w:lang w:val="uk-UA"/>
        </w:rPr>
        <w:t>підбір та розміщення кадрів, створення творчої атмосфери і мотивування інтелектуальної праці; календарне планування роботи і контролювання її виконання;</w:t>
      </w:r>
    </w:p>
    <w:p w14:paraId="74E3E5BD" w14:textId="77777777" w:rsidR="00F67169" w:rsidRPr="009E14F5" w:rsidRDefault="00F67169" w:rsidP="00034A50">
      <w:pPr>
        <w:numPr>
          <w:ilvl w:val="0"/>
          <w:numId w:val="160"/>
        </w:numPr>
        <w:shd w:val="clear" w:color="auto" w:fill="FFFFFF"/>
        <w:tabs>
          <w:tab w:val="left" w:pos="734"/>
        </w:tabs>
        <w:ind w:left="5" w:right="38" w:firstLine="494"/>
        <w:jc w:val="both"/>
        <w:rPr>
          <w:sz w:val="22"/>
          <w:szCs w:val="22"/>
          <w:lang w:val="uk-UA"/>
        </w:rPr>
      </w:pPr>
      <w:r w:rsidRPr="009E14F5">
        <w:rPr>
          <w:sz w:val="22"/>
          <w:szCs w:val="22"/>
          <w:lang w:val="uk-UA"/>
        </w:rPr>
        <w:t>комплексне формування і використання інноваційного потенціалу підприємства;</w:t>
      </w:r>
    </w:p>
    <w:p w14:paraId="65F1861C" w14:textId="77777777" w:rsidR="00F67169" w:rsidRPr="009E14F5" w:rsidRDefault="00F67169" w:rsidP="00F67169">
      <w:pPr>
        <w:shd w:val="clear" w:color="auto" w:fill="FFFFFF"/>
        <w:tabs>
          <w:tab w:val="left" w:pos="1027"/>
        </w:tabs>
        <w:ind w:left="5" w:right="38" w:firstLine="514"/>
        <w:jc w:val="both"/>
        <w:rPr>
          <w:sz w:val="22"/>
          <w:szCs w:val="22"/>
          <w:lang w:val="uk-UA"/>
        </w:rPr>
      </w:pPr>
      <w:r w:rsidRPr="009E14F5">
        <w:rPr>
          <w:sz w:val="22"/>
          <w:szCs w:val="22"/>
          <w:lang w:val="uk-UA"/>
        </w:rPr>
        <w:t>10)</w:t>
      </w:r>
      <w:r w:rsidRPr="009E14F5">
        <w:rPr>
          <w:sz w:val="22"/>
          <w:szCs w:val="22"/>
          <w:lang w:val="uk-UA"/>
        </w:rPr>
        <w:tab/>
        <w:t>організація та кооперування інноваційних програм, прискорення їхнього розроблення;</w:t>
      </w:r>
    </w:p>
    <w:p w14:paraId="7DB2C326" w14:textId="77777777" w:rsidR="00F67169" w:rsidRPr="009E14F5" w:rsidRDefault="00F67169" w:rsidP="00F67169">
      <w:pPr>
        <w:shd w:val="clear" w:color="auto" w:fill="FFFFFF"/>
        <w:tabs>
          <w:tab w:val="left" w:pos="869"/>
        </w:tabs>
        <w:ind w:left="5" w:right="43" w:firstLine="509"/>
        <w:jc w:val="both"/>
        <w:rPr>
          <w:sz w:val="22"/>
          <w:szCs w:val="22"/>
          <w:lang w:val="uk-UA"/>
        </w:rPr>
      </w:pPr>
      <w:r w:rsidRPr="009E14F5">
        <w:rPr>
          <w:sz w:val="22"/>
          <w:szCs w:val="22"/>
          <w:lang w:val="uk-UA"/>
        </w:rPr>
        <w:t xml:space="preserve">11)створення тимчасових цільових груп з метою комплексного вирішення інноваційних проблем </w:t>
      </w:r>
      <w:r w:rsidRPr="009E14F5">
        <w:rPr>
          <w:sz w:val="22"/>
          <w:szCs w:val="22"/>
          <w:lang w:val="uk-UA"/>
        </w:rPr>
        <w:lastRenderedPageBreak/>
        <w:t>– від моменту появи ідеї до серійного виробництва продукції;</w:t>
      </w:r>
    </w:p>
    <w:p w14:paraId="4DF586FC" w14:textId="77777777" w:rsidR="00F67169" w:rsidRPr="009E14F5" w:rsidRDefault="00F67169" w:rsidP="00F67169">
      <w:pPr>
        <w:shd w:val="clear" w:color="auto" w:fill="FFFFFF"/>
        <w:tabs>
          <w:tab w:val="left" w:pos="994"/>
        </w:tabs>
        <w:ind w:right="38" w:firstLine="514"/>
        <w:jc w:val="both"/>
        <w:rPr>
          <w:sz w:val="22"/>
          <w:szCs w:val="22"/>
          <w:lang w:val="uk-UA"/>
        </w:rPr>
      </w:pPr>
      <w:r w:rsidRPr="009E14F5">
        <w:rPr>
          <w:sz w:val="22"/>
          <w:szCs w:val="22"/>
          <w:lang w:val="uk-UA"/>
        </w:rPr>
        <w:t>12)</w:t>
      </w:r>
      <w:r w:rsidRPr="009E14F5">
        <w:rPr>
          <w:sz w:val="22"/>
          <w:szCs w:val="22"/>
          <w:lang w:val="uk-UA"/>
        </w:rPr>
        <w:tab/>
        <w:t>спостереження та оцінювання світових тенденцій науково-технічного розвитку.</w:t>
      </w:r>
    </w:p>
    <w:p w14:paraId="5F4846E3" w14:textId="77777777" w:rsidR="00F67169" w:rsidRPr="009E14F5" w:rsidRDefault="00F67169" w:rsidP="00F67169">
      <w:pPr>
        <w:shd w:val="clear" w:color="auto" w:fill="FFFFFF"/>
        <w:ind w:left="720"/>
        <w:jc w:val="center"/>
        <w:rPr>
          <w:b/>
          <w:sz w:val="22"/>
          <w:szCs w:val="22"/>
          <w:lang w:val="uk-UA"/>
        </w:rPr>
      </w:pPr>
    </w:p>
    <w:p w14:paraId="72D46E65" w14:textId="77777777" w:rsidR="00F67169" w:rsidRPr="009E14F5" w:rsidRDefault="00F67169" w:rsidP="00F67169">
      <w:pPr>
        <w:shd w:val="clear" w:color="auto" w:fill="FFFFFF"/>
        <w:ind w:left="720"/>
        <w:jc w:val="center"/>
        <w:rPr>
          <w:b/>
          <w:sz w:val="22"/>
          <w:szCs w:val="22"/>
          <w:lang w:val="uk-UA"/>
        </w:rPr>
      </w:pPr>
      <w:r w:rsidRPr="009E14F5">
        <w:rPr>
          <w:b/>
          <w:sz w:val="22"/>
          <w:szCs w:val="22"/>
          <w:lang w:val="uk-UA"/>
        </w:rPr>
        <w:t>2. Функції інноваційного менеджменту</w:t>
      </w:r>
    </w:p>
    <w:p w14:paraId="5A9C032A" w14:textId="77777777" w:rsidR="00F67169" w:rsidRPr="009E14F5" w:rsidRDefault="00F67169" w:rsidP="00F67169">
      <w:pPr>
        <w:shd w:val="clear" w:color="auto" w:fill="FFFFFF"/>
        <w:ind w:left="19" w:right="5" w:firstLine="567"/>
        <w:jc w:val="both"/>
        <w:rPr>
          <w:sz w:val="22"/>
          <w:szCs w:val="22"/>
          <w:lang w:val="uk-UA"/>
        </w:rPr>
      </w:pPr>
      <w:r w:rsidRPr="009E14F5">
        <w:rPr>
          <w:sz w:val="22"/>
          <w:szCs w:val="22"/>
          <w:lang w:val="uk-UA"/>
        </w:rPr>
        <w:t>Виокремлення функцій в інноваційному менеджменті зумовлене, насамперед, різноманітністю управлінської діяльності у ланцюжку ідея - нау</w:t>
      </w:r>
      <w:r w:rsidRPr="009E14F5">
        <w:rPr>
          <w:sz w:val="22"/>
          <w:szCs w:val="22"/>
          <w:lang w:val="uk-UA"/>
        </w:rPr>
        <w:softHyphen/>
        <w:t>кові дослідження - розробки - проектування - виробництво - реалізація інновацій.</w:t>
      </w:r>
    </w:p>
    <w:p w14:paraId="2E324072" w14:textId="77777777" w:rsidR="00F67169" w:rsidRPr="009E14F5" w:rsidRDefault="00F67169" w:rsidP="00F67169">
      <w:pPr>
        <w:shd w:val="clear" w:color="auto" w:fill="FFFFFF"/>
        <w:ind w:left="19" w:right="5" w:firstLine="567"/>
        <w:jc w:val="both"/>
        <w:rPr>
          <w:sz w:val="22"/>
          <w:szCs w:val="22"/>
          <w:lang w:val="uk-UA"/>
        </w:rPr>
      </w:pPr>
      <w:r w:rsidRPr="009E14F5">
        <w:rPr>
          <w:sz w:val="22"/>
          <w:szCs w:val="22"/>
          <w:lang w:val="uk-UA"/>
        </w:rPr>
        <w:t>Під функціями менеджменту розуміють вид діяльності, яка є необхідною з метою реалізації загальних завдань управління ін</w:t>
      </w:r>
      <w:r w:rsidRPr="009E14F5">
        <w:rPr>
          <w:sz w:val="22"/>
          <w:szCs w:val="22"/>
          <w:lang w:val="uk-UA"/>
        </w:rPr>
        <w:softHyphen/>
        <w:t>новаціями.</w:t>
      </w:r>
    </w:p>
    <w:p w14:paraId="58DF1540" w14:textId="77777777" w:rsidR="00F67169" w:rsidRPr="009E14F5" w:rsidRDefault="00F67169" w:rsidP="00F67169">
      <w:pPr>
        <w:shd w:val="clear" w:color="auto" w:fill="FFFFFF"/>
        <w:ind w:left="19" w:right="5" w:firstLine="567"/>
        <w:jc w:val="both"/>
        <w:rPr>
          <w:sz w:val="22"/>
          <w:szCs w:val="22"/>
          <w:lang w:val="uk-UA"/>
        </w:rPr>
      </w:pPr>
      <w:r w:rsidRPr="009E14F5">
        <w:rPr>
          <w:sz w:val="22"/>
          <w:szCs w:val="22"/>
          <w:lang w:val="uk-UA"/>
        </w:rPr>
        <w:t>У теоретичних працях та практичній діяльності існує декілька підходів до класифікації функцій інноваційного менеджменту.</w:t>
      </w:r>
    </w:p>
    <w:p w14:paraId="013F2F2A" w14:textId="77777777" w:rsidR="00F67169" w:rsidRPr="009E14F5" w:rsidRDefault="00F67169" w:rsidP="00F67169">
      <w:pPr>
        <w:shd w:val="clear" w:color="auto" w:fill="FFFFFF"/>
        <w:ind w:left="14" w:right="5" w:firstLine="567"/>
        <w:jc w:val="both"/>
        <w:rPr>
          <w:sz w:val="22"/>
          <w:szCs w:val="22"/>
          <w:lang w:val="uk-UA"/>
        </w:rPr>
      </w:pPr>
      <w:r w:rsidRPr="009E14F5">
        <w:rPr>
          <w:sz w:val="22"/>
          <w:szCs w:val="22"/>
          <w:lang w:val="uk-UA"/>
        </w:rPr>
        <w:t>На наш погляд, до функцій, які відображають зміст інноваційної діяльності, належать: прогнозування; формування інноваційних цілей, планування; координація; організування; стимулювання; контролювання.</w:t>
      </w:r>
    </w:p>
    <w:p w14:paraId="70011BD9" w14:textId="77777777" w:rsidR="00F67169" w:rsidRPr="009E14F5" w:rsidRDefault="00F67169" w:rsidP="00F67169">
      <w:pPr>
        <w:shd w:val="clear" w:color="auto" w:fill="FFFFFF"/>
        <w:ind w:right="10" w:firstLine="567"/>
        <w:jc w:val="both"/>
        <w:rPr>
          <w:sz w:val="22"/>
          <w:szCs w:val="22"/>
          <w:lang w:val="uk-UA"/>
        </w:rPr>
      </w:pPr>
      <w:r w:rsidRPr="009E14F5">
        <w:rPr>
          <w:sz w:val="22"/>
          <w:szCs w:val="22"/>
          <w:lang w:val="uk-UA"/>
        </w:rPr>
        <w:t>Названі функції окреслюють предметні сфери управлінської діяльності, кожна з яких спрямована, насамперед, на вирішення специфічних та різних питань взаємодії між окремими підрозділами фір</w:t>
      </w:r>
      <w:r w:rsidRPr="009E14F5">
        <w:rPr>
          <w:sz w:val="22"/>
          <w:szCs w:val="22"/>
          <w:lang w:val="uk-UA"/>
        </w:rPr>
        <w:softHyphen/>
        <w:t>ми, які потребують здійснення великої кількості відповідних за</w:t>
      </w:r>
      <w:r w:rsidRPr="009E14F5">
        <w:rPr>
          <w:sz w:val="22"/>
          <w:szCs w:val="22"/>
          <w:lang w:val="uk-UA"/>
        </w:rPr>
        <w:softHyphen/>
        <w:t>ходів.</w:t>
      </w:r>
    </w:p>
    <w:p w14:paraId="75963982" w14:textId="77777777" w:rsidR="00F67169" w:rsidRPr="009E14F5" w:rsidRDefault="00F67169" w:rsidP="00F67169">
      <w:pPr>
        <w:shd w:val="clear" w:color="auto" w:fill="FFFFFF"/>
        <w:ind w:right="24" w:firstLine="567"/>
        <w:jc w:val="both"/>
        <w:rPr>
          <w:sz w:val="22"/>
          <w:szCs w:val="22"/>
          <w:lang w:val="uk-UA"/>
        </w:rPr>
      </w:pPr>
      <w:r w:rsidRPr="009E14F5">
        <w:rPr>
          <w:b/>
          <w:bCs/>
          <w:i/>
          <w:sz w:val="22"/>
          <w:szCs w:val="22"/>
          <w:lang w:val="uk-UA"/>
        </w:rPr>
        <w:t>Прогнозування.</w:t>
      </w:r>
      <w:r w:rsidRPr="009E14F5">
        <w:rPr>
          <w:sz w:val="22"/>
          <w:szCs w:val="22"/>
          <w:lang w:val="uk-UA"/>
        </w:rPr>
        <w:t xml:space="preserve"> Функція прогнозування (від </w:t>
      </w:r>
      <w:proofErr w:type="spellStart"/>
      <w:r w:rsidRPr="009E14F5">
        <w:rPr>
          <w:sz w:val="22"/>
          <w:szCs w:val="22"/>
          <w:lang w:val="uk-UA"/>
        </w:rPr>
        <w:t>грец</w:t>
      </w:r>
      <w:proofErr w:type="spellEnd"/>
      <w:r w:rsidRPr="009E14F5">
        <w:rPr>
          <w:sz w:val="22"/>
          <w:szCs w:val="22"/>
          <w:lang w:val="uk-UA"/>
        </w:rPr>
        <w:t xml:space="preserve">. </w:t>
      </w:r>
      <w:proofErr w:type="spellStart"/>
      <w:r w:rsidRPr="009E14F5">
        <w:rPr>
          <w:sz w:val="22"/>
          <w:szCs w:val="22"/>
          <w:lang w:val="uk-UA"/>
        </w:rPr>
        <w:t>prognosis</w:t>
      </w:r>
      <w:proofErr w:type="spellEnd"/>
      <w:r w:rsidRPr="009E14F5">
        <w:rPr>
          <w:sz w:val="22"/>
          <w:szCs w:val="22"/>
          <w:lang w:val="uk-UA"/>
        </w:rPr>
        <w:t xml:space="preserve"> – передбачення) в інноваційному менеджменті спрямована на роз</w:t>
      </w:r>
      <w:r w:rsidRPr="009E14F5">
        <w:rPr>
          <w:sz w:val="22"/>
          <w:szCs w:val="22"/>
          <w:lang w:val="uk-UA"/>
        </w:rPr>
        <w:softHyphen/>
        <w:t>робку прогнозів науково-технічного розвитку на довготривалу пер</w:t>
      </w:r>
      <w:r w:rsidRPr="009E14F5">
        <w:rPr>
          <w:sz w:val="22"/>
          <w:szCs w:val="22"/>
          <w:lang w:val="uk-UA"/>
        </w:rPr>
        <w:softHyphen/>
        <w:t>спективу. Існує великий арсенал методів прогнозування, а саме: методи екс</w:t>
      </w:r>
      <w:r w:rsidRPr="009E14F5">
        <w:rPr>
          <w:sz w:val="22"/>
          <w:szCs w:val="22"/>
          <w:lang w:val="uk-UA"/>
        </w:rPr>
        <w:softHyphen/>
        <w:t xml:space="preserve">траполяції, експертні методи, метод Монте-Карло, метод </w:t>
      </w:r>
      <w:proofErr w:type="spellStart"/>
      <w:r w:rsidRPr="009E14F5">
        <w:rPr>
          <w:sz w:val="22"/>
          <w:szCs w:val="22"/>
          <w:lang w:val="uk-UA"/>
        </w:rPr>
        <w:t>Дельфі</w:t>
      </w:r>
      <w:proofErr w:type="spellEnd"/>
      <w:r w:rsidRPr="009E14F5">
        <w:rPr>
          <w:sz w:val="22"/>
          <w:szCs w:val="22"/>
          <w:lang w:val="uk-UA"/>
        </w:rPr>
        <w:t>, метод написання сце</w:t>
      </w:r>
      <w:r w:rsidRPr="009E14F5">
        <w:rPr>
          <w:sz w:val="22"/>
          <w:szCs w:val="22"/>
          <w:lang w:val="uk-UA"/>
        </w:rPr>
        <w:softHyphen/>
        <w:t xml:space="preserve">наріїв, колективної генерації ідей.  </w:t>
      </w:r>
    </w:p>
    <w:p w14:paraId="1F292857" w14:textId="77777777" w:rsidR="00F67169" w:rsidRPr="009E14F5" w:rsidRDefault="00F67169" w:rsidP="00F67169">
      <w:pPr>
        <w:shd w:val="clear" w:color="auto" w:fill="FFFFFF"/>
        <w:ind w:left="14" w:right="14" w:firstLine="567"/>
        <w:jc w:val="both"/>
        <w:rPr>
          <w:sz w:val="22"/>
          <w:szCs w:val="22"/>
          <w:lang w:val="uk-UA"/>
        </w:rPr>
      </w:pPr>
      <w:r w:rsidRPr="009E14F5">
        <w:rPr>
          <w:b/>
          <w:i/>
          <w:sz w:val="22"/>
          <w:szCs w:val="22"/>
          <w:lang w:val="uk-UA"/>
        </w:rPr>
        <w:t>Формування інноваційних цілей</w:t>
      </w:r>
      <w:r w:rsidRPr="009E14F5">
        <w:rPr>
          <w:bCs/>
          <w:i/>
          <w:sz w:val="22"/>
          <w:szCs w:val="22"/>
          <w:lang w:val="uk-UA"/>
        </w:rPr>
        <w:t xml:space="preserve"> </w:t>
      </w:r>
      <w:r w:rsidRPr="009E14F5">
        <w:rPr>
          <w:sz w:val="22"/>
          <w:szCs w:val="22"/>
          <w:lang w:val="uk-UA"/>
        </w:rPr>
        <w:t>є однією з важливих процедур інноваційного менеджменту та складовою усіх планових розрахунків в інноваційній галузі. Інноваційні цілі пов'язані, насамперед, з місією фірми, стратегіями, життєвим циклом інновацій та організацією в цілому і є орієнтиром інноваційної діяльності на окреслені періоди.</w:t>
      </w:r>
    </w:p>
    <w:p w14:paraId="08FD4BAE" w14:textId="77777777" w:rsidR="00F67169" w:rsidRPr="009E14F5" w:rsidRDefault="00F67169" w:rsidP="00F67169">
      <w:pPr>
        <w:shd w:val="clear" w:color="auto" w:fill="FFFFFF"/>
        <w:ind w:left="5" w:firstLine="567"/>
        <w:jc w:val="both"/>
        <w:rPr>
          <w:sz w:val="22"/>
          <w:szCs w:val="22"/>
          <w:lang w:val="uk-UA"/>
        </w:rPr>
      </w:pPr>
      <w:r w:rsidRPr="009E14F5">
        <w:rPr>
          <w:b/>
          <w:bCs/>
          <w:i/>
          <w:sz w:val="22"/>
          <w:szCs w:val="22"/>
          <w:lang w:val="uk-UA"/>
        </w:rPr>
        <w:t>Планування як функція інноваційного менеджменту</w:t>
      </w:r>
      <w:r w:rsidRPr="009E14F5">
        <w:rPr>
          <w:b/>
          <w:sz w:val="22"/>
          <w:szCs w:val="22"/>
          <w:lang w:val="uk-UA"/>
        </w:rPr>
        <w:t xml:space="preserve"> </w:t>
      </w:r>
      <w:r w:rsidRPr="009E14F5">
        <w:rPr>
          <w:sz w:val="22"/>
          <w:szCs w:val="22"/>
          <w:lang w:val="uk-UA"/>
        </w:rPr>
        <w:t>полягає у обґрунтуванні основних напрямів та пропорцій інноваційної діяль</w:t>
      </w:r>
      <w:r w:rsidRPr="009E14F5">
        <w:rPr>
          <w:sz w:val="22"/>
          <w:szCs w:val="22"/>
          <w:lang w:val="uk-UA"/>
        </w:rPr>
        <w:softHyphen/>
        <w:t>ності відповідно до прогнозів і цілей розвитку, мож</w:t>
      </w:r>
      <w:r w:rsidRPr="009E14F5">
        <w:rPr>
          <w:sz w:val="22"/>
          <w:szCs w:val="22"/>
          <w:lang w:val="uk-UA"/>
        </w:rPr>
        <w:softHyphen/>
        <w:t>ливостей ресурсного забезпечення, а також інноваційного потенціалу ор</w:t>
      </w:r>
      <w:r w:rsidRPr="009E14F5">
        <w:rPr>
          <w:sz w:val="22"/>
          <w:szCs w:val="22"/>
          <w:lang w:val="uk-UA"/>
        </w:rPr>
        <w:softHyphen/>
        <w:t xml:space="preserve">ганізації, ринкового попиту. </w:t>
      </w:r>
    </w:p>
    <w:p w14:paraId="784CFCEB" w14:textId="77777777" w:rsidR="00F67169" w:rsidRPr="009E14F5" w:rsidRDefault="00F67169" w:rsidP="00F67169">
      <w:pPr>
        <w:shd w:val="clear" w:color="auto" w:fill="FFFFFF"/>
        <w:ind w:left="5" w:right="43" w:firstLine="567"/>
        <w:jc w:val="both"/>
        <w:rPr>
          <w:sz w:val="22"/>
          <w:szCs w:val="22"/>
          <w:lang w:val="uk-UA"/>
        </w:rPr>
      </w:pPr>
      <w:r w:rsidRPr="009E14F5">
        <w:rPr>
          <w:sz w:val="22"/>
          <w:szCs w:val="22"/>
          <w:lang w:val="uk-UA"/>
        </w:rPr>
        <w:t xml:space="preserve">Функція </w:t>
      </w:r>
      <w:r w:rsidRPr="009E14F5">
        <w:rPr>
          <w:b/>
          <w:bCs/>
          <w:i/>
          <w:iCs/>
          <w:sz w:val="22"/>
          <w:szCs w:val="22"/>
          <w:lang w:val="uk-UA"/>
        </w:rPr>
        <w:t>координування</w:t>
      </w:r>
      <w:r w:rsidRPr="009E14F5">
        <w:rPr>
          <w:sz w:val="22"/>
          <w:szCs w:val="22"/>
          <w:lang w:val="uk-UA"/>
        </w:rPr>
        <w:t xml:space="preserve"> в інноваційному менеджменті означає процес узгодження діяльності усіх ланок системи управління, апарату управління підрозділів НДДКР та окремих спеціалістів. Вона забезпечує єдність відносин суб'єкта та об'єкта управління.</w:t>
      </w:r>
    </w:p>
    <w:p w14:paraId="3C8FB1BE" w14:textId="77777777" w:rsidR="00F67169" w:rsidRPr="009E14F5" w:rsidRDefault="00F67169" w:rsidP="00F67169">
      <w:pPr>
        <w:shd w:val="clear" w:color="auto" w:fill="FFFFFF"/>
        <w:ind w:right="38" w:firstLine="567"/>
        <w:jc w:val="both"/>
        <w:rPr>
          <w:sz w:val="22"/>
          <w:szCs w:val="22"/>
          <w:lang w:val="uk-UA"/>
        </w:rPr>
      </w:pPr>
      <w:r w:rsidRPr="009E14F5">
        <w:rPr>
          <w:sz w:val="22"/>
          <w:szCs w:val="22"/>
          <w:lang w:val="uk-UA"/>
        </w:rPr>
        <w:t xml:space="preserve">Сутність функції </w:t>
      </w:r>
      <w:r w:rsidRPr="009E14F5">
        <w:rPr>
          <w:b/>
          <w:bCs/>
          <w:i/>
          <w:iCs/>
          <w:sz w:val="22"/>
          <w:szCs w:val="22"/>
          <w:lang w:val="uk-UA"/>
        </w:rPr>
        <w:t>організування</w:t>
      </w:r>
      <w:r w:rsidRPr="009E14F5">
        <w:rPr>
          <w:b/>
          <w:bCs/>
          <w:sz w:val="22"/>
          <w:szCs w:val="22"/>
          <w:lang w:val="uk-UA"/>
        </w:rPr>
        <w:t xml:space="preserve"> </w:t>
      </w:r>
      <w:r w:rsidRPr="009E14F5">
        <w:rPr>
          <w:sz w:val="22"/>
          <w:szCs w:val="22"/>
          <w:lang w:val="uk-UA"/>
        </w:rPr>
        <w:t>в інноваційному менеджменті полягає у забезпеченні виконання планових завдань та об'єднання людей, що спільно реалізовують інноваційні плани, програми, проекти на основі відповідних правил та процедур. До них   належить   створення   органів   управління,   організаційної структури управління, утвердження взаємозв'язків між підрозділами, а також розподіл інформації за підсистемами менеджменту.</w:t>
      </w:r>
    </w:p>
    <w:p w14:paraId="6FA28EED" w14:textId="77777777" w:rsidR="00F67169" w:rsidRPr="009E14F5" w:rsidRDefault="00F67169" w:rsidP="00F67169">
      <w:pPr>
        <w:shd w:val="clear" w:color="auto" w:fill="FFFFFF"/>
        <w:ind w:right="43" w:firstLine="567"/>
        <w:jc w:val="both"/>
        <w:rPr>
          <w:sz w:val="22"/>
          <w:szCs w:val="22"/>
          <w:lang w:val="uk-UA"/>
        </w:rPr>
      </w:pPr>
      <w:r w:rsidRPr="009E14F5">
        <w:rPr>
          <w:sz w:val="22"/>
          <w:szCs w:val="22"/>
          <w:lang w:val="uk-UA"/>
        </w:rPr>
        <w:t xml:space="preserve">Функція </w:t>
      </w:r>
      <w:r w:rsidRPr="009E14F5">
        <w:rPr>
          <w:b/>
          <w:bCs/>
          <w:i/>
          <w:iCs/>
          <w:sz w:val="22"/>
          <w:szCs w:val="22"/>
          <w:lang w:val="uk-UA"/>
        </w:rPr>
        <w:t>стимулювання</w:t>
      </w:r>
      <w:r w:rsidRPr="009E14F5">
        <w:rPr>
          <w:i/>
          <w:iCs/>
          <w:sz w:val="22"/>
          <w:szCs w:val="22"/>
          <w:lang w:val="uk-UA"/>
        </w:rPr>
        <w:t xml:space="preserve"> </w:t>
      </w:r>
      <w:r w:rsidRPr="009E14F5">
        <w:rPr>
          <w:sz w:val="22"/>
          <w:szCs w:val="22"/>
          <w:lang w:val="uk-UA"/>
        </w:rPr>
        <w:t>в інноваційному менеджменті виявляється у спонуканні працівників до зацікавленості в результатах власної праці із створення та реалізації інновацій.</w:t>
      </w:r>
    </w:p>
    <w:p w14:paraId="4A52102F" w14:textId="77777777" w:rsidR="00F67169" w:rsidRPr="009E14F5" w:rsidRDefault="00F67169" w:rsidP="00F67169">
      <w:pPr>
        <w:shd w:val="clear" w:color="auto" w:fill="FFFFFF"/>
        <w:ind w:left="10" w:right="34" w:firstLine="567"/>
        <w:jc w:val="both"/>
        <w:rPr>
          <w:sz w:val="22"/>
          <w:szCs w:val="22"/>
          <w:lang w:val="uk-UA"/>
        </w:rPr>
      </w:pPr>
      <w:r w:rsidRPr="009E14F5">
        <w:rPr>
          <w:sz w:val="22"/>
          <w:szCs w:val="22"/>
          <w:lang w:val="uk-UA"/>
        </w:rPr>
        <w:t xml:space="preserve">Функція </w:t>
      </w:r>
      <w:r w:rsidRPr="009E14F5">
        <w:rPr>
          <w:b/>
          <w:i/>
          <w:sz w:val="22"/>
          <w:szCs w:val="22"/>
          <w:lang w:val="uk-UA"/>
        </w:rPr>
        <w:t>контролювання</w:t>
      </w:r>
      <w:r w:rsidRPr="009E14F5">
        <w:rPr>
          <w:bCs/>
          <w:i/>
          <w:sz w:val="22"/>
          <w:szCs w:val="22"/>
          <w:lang w:val="uk-UA"/>
        </w:rPr>
        <w:t xml:space="preserve"> </w:t>
      </w:r>
      <w:r w:rsidRPr="009E14F5">
        <w:rPr>
          <w:bCs/>
          <w:iCs/>
          <w:sz w:val="22"/>
          <w:szCs w:val="22"/>
          <w:lang w:val="uk-UA"/>
        </w:rPr>
        <w:t>є</w:t>
      </w:r>
      <w:r w:rsidRPr="009E14F5">
        <w:rPr>
          <w:sz w:val="22"/>
          <w:szCs w:val="22"/>
          <w:lang w:val="uk-UA"/>
        </w:rPr>
        <w:t xml:space="preserve"> однією з важливих функцій інноваційного менеджменту, яка полягає у перевірці організації інноваційного процесу, плану виконання створення новинок та ре</w:t>
      </w:r>
      <w:r w:rsidRPr="009E14F5">
        <w:rPr>
          <w:sz w:val="22"/>
          <w:szCs w:val="22"/>
          <w:lang w:val="uk-UA"/>
        </w:rPr>
        <w:softHyphen/>
        <w:t>алізації інновацій. Методи контролю широко варіюють залежно від типу виробництва та продукції, яка випускається. Основними завданнями інноваційного контролю є збір та систематизація інформації про стан інноваційної діяльності і її результати; оцінювання отриманих результатів діяльності; аналізування причин відхилення та чинників, що впливають на ре</w:t>
      </w:r>
      <w:r w:rsidRPr="009E14F5">
        <w:rPr>
          <w:sz w:val="22"/>
          <w:szCs w:val="22"/>
          <w:lang w:val="uk-UA"/>
        </w:rPr>
        <w:softHyphen/>
        <w:t>зультат діяльності, а також підготовка та реалізація рішень, що спрямовані на досягнення цілей розвитку і подолання відхилень.</w:t>
      </w:r>
    </w:p>
    <w:p w14:paraId="4943BF1A" w14:textId="77777777" w:rsidR="00F67169" w:rsidRPr="009E14F5" w:rsidRDefault="00F67169" w:rsidP="00F67169">
      <w:pPr>
        <w:shd w:val="clear" w:color="auto" w:fill="FFFFFF"/>
        <w:ind w:left="10" w:right="34" w:firstLine="480"/>
        <w:jc w:val="both"/>
        <w:rPr>
          <w:sz w:val="22"/>
          <w:szCs w:val="22"/>
          <w:lang w:val="uk-UA"/>
        </w:rPr>
      </w:pPr>
    </w:p>
    <w:p w14:paraId="47073517" w14:textId="77777777" w:rsidR="00F67169" w:rsidRPr="009E14F5" w:rsidRDefault="00F67169" w:rsidP="00F67169">
      <w:pPr>
        <w:shd w:val="clear" w:color="auto" w:fill="FFFFFF"/>
        <w:jc w:val="center"/>
        <w:rPr>
          <w:b/>
          <w:sz w:val="22"/>
          <w:szCs w:val="22"/>
          <w:lang w:val="uk-UA"/>
        </w:rPr>
      </w:pPr>
      <w:r w:rsidRPr="009E14F5">
        <w:rPr>
          <w:b/>
          <w:sz w:val="22"/>
          <w:szCs w:val="22"/>
          <w:lang w:val="uk-UA"/>
        </w:rPr>
        <w:t>3. Менеджери в інноваційній сфері</w:t>
      </w:r>
    </w:p>
    <w:p w14:paraId="7A8C9BBA" w14:textId="77777777" w:rsidR="00F67169" w:rsidRPr="009E14F5" w:rsidRDefault="00F67169" w:rsidP="00F67169">
      <w:pPr>
        <w:shd w:val="clear" w:color="auto" w:fill="FFFFFF"/>
        <w:ind w:left="10" w:right="10" w:firstLine="567"/>
        <w:jc w:val="both"/>
        <w:rPr>
          <w:sz w:val="22"/>
          <w:szCs w:val="22"/>
          <w:lang w:val="uk-UA"/>
        </w:rPr>
      </w:pPr>
      <w:r w:rsidRPr="009E14F5">
        <w:rPr>
          <w:sz w:val="22"/>
          <w:szCs w:val="22"/>
          <w:lang w:val="uk-UA"/>
        </w:rPr>
        <w:t xml:space="preserve">Функції інноваційного менеджменту здійснюються лише через діяльність певної категорії фахівців, які називаються менеджерами. Менеджер – це фахівець, який </w:t>
      </w:r>
      <w:proofErr w:type="spellStart"/>
      <w:r w:rsidRPr="009E14F5">
        <w:rPr>
          <w:sz w:val="22"/>
          <w:szCs w:val="22"/>
          <w:lang w:val="uk-UA"/>
        </w:rPr>
        <w:t>професійно</w:t>
      </w:r>
      <w:proofErr w:type="spellEnd"/>
      <w:r w:rsidRPr="009E14F5">
        <w:rPr>
          <w:sz w:val="22"/>
          <w:szCs w:val="22"/>
          <w:lang w:val="uk-UA"/>
        </w:rPr>
        <w:t xml:space="preserve"> займа</w:t>
      </w:r>
      <w:r w:rsidRPr="009E14F5">
        <w:rPr>
          <w:sz w:val="22"/>
          <w:szCs w:val="22"/>
          <w:lang w:val="uk-UA"/>
        </w:rPr>
        <w:softHyphen/>
        <w:t>ється управлінською діяльністю у конкретній сфері функціону</w:t>
      </w:r>
      <w:r w:rsidRPr="009E14F5">
        <w:rPr>
          <w:sz w:val="22"/>
          <w:szCs w:val="22"/>
          <w:lang w:val="uk-UA"/>
        </w:rPr>
        <w:softHyphen/>
        <w:t>вання інноваційного процесу. Це означає, що фахівець обіймає постійну посаду та уповноважений ухвалювати управлінські рішення.</w:t>
      </w:r>
    </w:p>
    <w:p w14:paraId="7F3F2FBE" w14:textId="77777777" w:rsidR="00F67169" w:rsidRPr="009E14F5" w:rsidRDefault="00F67169" w:rsidP="00F67169">
      <w:pPr>
        <w:shd w:val="clear" w:color="auto" w:fill="FFFFFF"/>
        <w:ind w:left="10" w:right="14" w:firstLine="567"/>
        <w:jc w:val="both"/>
        <w:rPr>
          <w:sz w:val="22"/>
          <w:szCs w:val="22"/>
          <w:lang w:val="uk-UA"/>
        </w:rPr>
      </w:pPr>
      <w:r w:rsidRPr="009E14F5">
        <w:rPr>
          <w:sz w:val="22"/>
          <w:szCs w:val="22"/>
          <w:lang w:val="uk-UA"/>
        </w:rPr>
        <w:t>В умовах прискорення науково-технічного прогресу суттєво зростає роль інноваційних менеджерів-</w:t>
      </w:r>
      <w:proofErr w:type="spellStart"/>
      <w:r w:rsidRPr="009E14F5">
        <w:rPr>
          <w:sz w:val="22"/>
          <w:szCs w:val="22"/>
          <w:lang w:val="uk-UA"/>
        </w:rPr>
        <w:t>інноваторів</w:t>
      </w:r>
      <w:proofErr w:type="spellEnd"/>
      <w:r w:rsidRPr="009E14F5">
        <w:rPr>
          <w:sz w:val="22"/>
          <w:szCs w:val="22"/>
          <w:lang w:val="uk-UA"/>
        </w:rPr>
        <w:t>, здібності яких, їхня кваліфікація та професійні уміння фактично визначають майбутнє компанії. До менеджерів інноваційної сфери належать: керівники творчих груп виконавців; відділів та функціональних служб; керівники виробничих підрозділів; менеджери різного рівня, що координують діяльність різних підрозділів інноваційної діяльності і зовнішніх партнерів; керівники інноваційних підприємств, фірм в цілому.</w:t>
      </w:r>
    </w:p>
    <w:p w14:paraId="361791EC" w14:textId="77777777" w:rsidR="00F67169" w:rsidRPr="009E14F5" w:rsidRDefault="00F67169" w:rsidP="00F67169">
      <w:pPr>
        <w:shd w:val="clear" w:color="auto" w:fill="FFFFFF"/>
        <w:ind w:right="29" w:firstLine="567"/>
        <w:jc w:val="both"/>
        <w:rPr>
          <w:sz w:val="22"/>
          <w:szCs w:val="22"/>
          <w:lang w:val="uk-UA"/>
        </w:rPr>
      </w:pPr>
      <w:r w:rsidRPr="009E14F5">
        <w:rPr>
          <w:sz w:val="22"/>
          <w:szCs w:val="22"/>
          <w:lang w:val="uk-UA"/>
        </w:rPr>
        <w:lastRenderedPageBreak/>
        <w:t xml:space="preserve">До процесу інноваційної діяльності залучені керівники та фахівці різних галузей знань, виконавці різних функцій та ролей, що повинні діяти узгоджено відповідно до сформованих інноваційних цілей. Розрізняють такі типові носії рольових функцій в процесі нововведень, як антрепренер, </w:t>
      </w:r>
      <w:proofErr w:type="spellStart"/>
      <w:r w:rsidRPr="009E14F5">
        <w:rPr>
          <w:sz w:val="22"/>
          <w:szCs w:val="22"/>
          <w:lang w:val="uk-UA"/>
        </w:rPr>
        <w:t>інтрапренер</w:t>
      </w:r>
      <w:proofErr w:type="spellEnd"/>
      <w:r w:rsidRPr="009E14F5">
        <w:rPr>
          <w:sz w:val="22"/>
          <w:szCs w:val="22"/>
          <w:lang w:val="uk-UA"/>
        </w:rPr>
        <w:t>, адміністратори, інформаційні воротарі, вільний співробітник. Інноваційні менеджери належать до креативних менеджерів дослідницького типу, їхньою особливістю є по</w:t>
      </w:r>
      <w:r w:rsidRPr="009E14F5">
        <w:rPr>
          <w:sz w:val="22"/>
          <w:szCs w:val="22"/>
          <w:lang w:val="uk-UA"/>
        </w:rPr>
        <w:softHyphen/>
        <w:t xml:space="preserve">силена увага дослідницькому підходу до процесу вирішення усіх проблем. </w:t>
      </w:r>
    </w:p>
    <w:p w14:paraId="4145D4FD" w14:textId="77777777" w:rsidR="00F67169" w:rsidRPr="009E14F5" w:rsidRDefault="00F67169" w:rsidP="00F67169">
      <w:pPr>
        <w:shd w:val="clear" w:color="auto" w:fill="FFFFFF"/>
        <w:ind w:right="29" w:firstLine="567"/>
        <w:jc w:val="both"/>
        <w:rPr>
          <w:sz w:val="22"/>
          <w:szCs w:val="22"/>
          <w:lang w:val="uk-UA"/>
        </w:rPr>
      </w:pPr>
      <w:r w:rsidRPr="009E14F5">
        <w:rPr>
          <w:sz w:val="22"/>
          <w:szCs w:val="22"/>
          <w:lang w:val="uk-UA"/>
        </w:rPr>
        <w:t>Передовий досвід провідних світових фірм, що успішно здійс</w:t>
      </w:r>
      <w:r w:rsidRPr="009E14F5">
        <w:rPr>
          <w:sz w:val="22"/>
          <w:szCs w:val="22"/>
          <w:lang w:val="uk-UA"/>
        </w:rPr>
        <w:softHyphen/>
        <w:t>нюють інноваційну діяльність, дають змогу сформувати загальне коло управлінських завдань інноваційного мене</w:t>
      </w:r>
      <w:r w:rsidRPr="009E14F5">
        <w:rPr>
          <w:sz w:val="22"/>
          <w:szCs w:val="22"/>
          <w:lang w:val="uk-UA"/>
        </w:rPr>
        <w:softHyphen/>
        <w:t>джера, а саме: створення і стимулювання інноваційного клімату на під</w:t>
      </w:r>
      <w:r w:rsidRPr="009E14F5">
        <w:rPr>
          <w:sz w:val="22"/>
          <w:szCs w:val="22"/>
          <w:lang w:val="uk-UA"/>
        </w:rPr>
        <w:softHyphen/>
        <w:t>приємстві; розвиток творчого мислення та творчої активності розробників інновацій; утворення гнучких організаційних структур; підготовка обраних ринкових сегментів до інноваційного продукту; забезпечення ефективності та економічності інноваційних процесів; підготовка  виробництва  і просування  на ринкові сегменти інноваційного продукту; організація обміном інформацією між підрозділами НДЦКР з метою більш тісних контактів та взаєморозуміння під час розробки інновацій.</w:t>
      </w:r>
    </w:p>
    <w:p w14:paraId="2F08C7FA" w14:textId="77777777" w:rsidR="00F67169" w:rsidRPr="009E14F5" w:rsidRDefault="00F67169" w:rsidP="00F67169">
      <w:pPr>
        <w:shd w:val="clear" w:color="auto" w:fill="FFFFFF"/>
        <w:ind w:left="24" w:firstLine="567"/>
        <w:jc w:val="both"/>
        <w:rPr>
          <w:sz w:val="22"/>
          <w:szCs w:val="22"/>
          <w:lang w:val="uk-UA"/>
        </w:rPr>
      </w:pPr>
      <w:r w:rsidRPr="009E14F5">
        <w:rPr>
          <w:sz w:val="22"/>
          <w:szCs w:val="22"/>
          <w:lang w:val="uk-UA"/>
        </w:rPr>
        <w:t>Різновид завдань менеджера залежить від специфіки інно</w:t>
      </w:r>
      <w:r w:rsidRPr="009E14F5">
        <w:rPr>
          <w:sz w:val="22"/>
          <w:szCs w:val="22"/>
          <w:lang w:val="uk-UA"/>
        </w:rPr>
        <w:softHyphen/>
        <w:t>ваційної сфери його діяльності, а також від предметної сфери функцій, які закріплені за ним у конкретній організації. Склад предметних функцій змінюється залежно від його ієрархічного рівня. Чим вищим є ієрархічний рівень менеджера, тим важливіша роль в його діяльності функцій та за</w:t>
      </w:r>
      <w:r w:rsidRPr="009E14F5">
        <w:rPr>
          <w:sz w:val="22"/>
          <w:szCs w:val="22"/>
          <w:lang w:val="uk-UA"/>
        </w:rPr>
        <w:softHyphen/>
        <w:t>вдань стратегічного напряму і системної організації інновацій.</w:t>
      </w:r>
    </w:p>
    <w:p w14:paraId="7EEC8208" w14:textId="77777777" w:rsidR="00F67169" w:rsidRPr="009E14F5" w:rsidRDefault="00F67169" w:rsidP="00F67169">
      <w:pPr>
        <w:shd w:val="clear" w:color="auto" w:fill="FFFFFF"/>
        <w:ind w:right="1" w:firstLine="418"/>
        <w:jc w:val="center"/>
        <w:rPr>
          <w:b/>
          <w:bCs/>
          <w:sz w:val="22"/>
          <w:szCs w:val="22"/>
          <w:lang w:val="uk-UA"/>
        </w:rPr>
      </w:pPr>
    </w:p>
    <w:p w14:paraId="5245604C" w14:textId="77777777" w:rsidR="00F67169" w:rsidRPr="009E14F5" w:rsidRDefault="00F67169" w:rsidP="00F67169">
      <w:pPr>
        <w:shd w:val="clear" w:color="auto" w:fill="FFFFFF"/>
        <w:ind w:right="1" w:firstLine="418"/>
        <w:jc w:val="center"/>
        <w:rPr>
          <w:b/>
          <w:bCs/>
          <w:sz w:val="22"/>
          <w:szCs w:val="22"/>
          <w:lang w:val="uk-UA"/>
        </w:rPr>
      </w:pPr>
      <w:r w:rsidRPr="009E14F5">
        <w:rPr>
          <w:b/>
          <w:bCs/>
          <w:sz w:val="22"/>
          <w:szCs w:val="22"/>
          <w:lang w:val="uk-UA"/>
        </w:rPr>
        <w:t>4. Рішення в інноваційному менеджменті і методи їх прийняття</w:t>
      </w:r>
    </w:p>
    <w:p w14:paraId="4A8C12F5" w14:textId="77777777" w:rsidR="00F67169" w:rsidRPr="009E14F5" w:rsidRDefault="00F67169" w:rsidP="00F67169">
      <w:pPr>
        <w:shd w:val="clear" w:color="auto" w:fill="FFFFFF"/>
        <w:ind w:left="5" w:right="14" w:firstLine="567"/>
        <w:jc w:val="both"/>
        <w:rPr>
          <w:sz w:val="22"/>
          <w:szCs w:val="22"/>
          <w:lang w:val="uk-UA"/>
        </w:rPr>
      </w:pPr>
      <w:r w:rsidRPr="009E14F5">
        <w:rPr>
          <w:sz w:val="22"/>
          <w:szCs w:val="22"/>
          <w:lang w:val="uk-UA"/>
        </w:rPr>
        <w:t xml:space="preserve">Ухвалення рішення є одним з головних інструментів розробки та реалізації ефективної концепції інноваційного менеджменту. Управлінське рішення є свідомим вибором альтернативи серед множини можливих, виконання якої призводить до реалізації конкретних інноваційних цілей.  </w:t>
      </w:r>
    </w:p>
    <w:p w14:paraId="7AC0288D" w14:textId="77777777" w:rsidR="00F67169" w:rsidRPr="009E14F5" w:rsidRDefault="00F67169" w:rsidP="00F67169">
      <w:pPr>
        <w:shd w:val="clear" w:color="auto" w:fill="FFFFFF"/>
        <w:ind w:right="29" w:firstLine="567"/>
        <w:jc w:val="both"/>
        <w:rPr>
          <w:i/>
          <w:iCs/>
          <w:sz w:val="22"/>
          <w:szCs w:val="22"/>
          <w:lang w:val="uk-UA"/>
        </w:rPr>
      </w:pPr>
      <w:r w:rsidRPr="009E14F5">
        <w:rPr>
          <w:sz w:val="22"/>
          <w:szCs w:val="22"/>
          <w:lang w:val="uk-UA"/>
        </w:rPr>
        <w:t>Рішення необхідно розглядати саме як продукт управлінської праці, а його ухвалення як процес, що веде до появи цього продукту. Рішення в інноваційній сфері є сполучним елементом інноваційного менеджменту, оскільки виявляється практично у всіх його предметних функціях. У таблиці 8.1.1 наведено перелік найбільш загальних та значущих рішень, які ухвалюються в рамках певних функцій інноваційного менеджменту.</w:t>
      </w:r>
    </w:p>
    <w:p w14:paraId="38E0AA7A" w14:textId="77777777" w:rsidR="00F67169" w:rsidRPr="009E14F5" w:rsidRDefault="00F67169" w:rsidP="00F67169">
      <w:pPr>
        <w:shd w:val="clear" w:color="auto" w:fill="FFFFFF"/>
        <w:ind w:left="312" w:firstLine="4944"/>
        <w:jc w:val="right"/>
        <w:rPr>
          <w:b/>
          <w:bCs/>
          <w:iCs/>
          <w:sz w:val="22"/>
          <w:szCs w:val="22"/>
          <w:lang w:val="uk-UA"/>
        </w:rPr>
      </w:pPr>
      <w:r w:rsidRPr="009E14F5">
        <w:rPr>
          <w:b/>
          <w:bCs/>
          <w:iCs/>
          <w:sz w:val="22"/>
          <w:szCs w:val="22"/>
          <w:lang w:val="uk-UA"/>
        </w:rPr>
        <w:t xml:space="preserve">Таблиця 8.1.1 </w:t>
      </w:r>
    </w:p>
    <w:p w14:paraId="1DF8CA89" w14:textId="77777777" w:rsidR="00F67169" w:rsidRPr="009E14F5" w:rsidRDefault="00F67169" w:rsidP="00F67169">
      <w:pPr>
        <w:shd w:val="clear" w:color="auto" w:fill="FFFFFF"/>
        <w:spacing w:line="360" w:lineRule="auto"/>
        <w:ind w:left="312" w:hanging="28"/>
        <w:jc w:val="center"/>
        <w:rPr>
          <w:b/>
          <w:iCs/>
          <w:sz w:val="22"/>
          <w:szCs w:val="22"/>
          <w:lang w:val="uk-UA"/>
        </w:rPr>
      </w:pPr>
      <w:r w:rsidRPr="009E14F5">
        <w:rPr>
          <w:b/>
          <w:iCs/>
          <w:sz w:val="22"/>
          <w:szCs w:val="22"/>
          <w:lang w:val="uk-UA"/>
        </w:rPr>
        <w:t>Склад основних рішень за функціями інноваційного менеджменту</w:t>
      </w:r>
    </w:p>
    <w:p w14:paraId="6C7EB6CB" w14:textId="1A066609" w:rsidR="00F67169" w:rsidRPr="009E14F5" w:rsidRDefault="00F67169" w:rsidP="00F67169">
      <w:pPr>
        <w:shd w:val="clear" w:color="auto" w:fill="FFFFFF"/>
        <w:ind w:left="28" w:hanging="28"/>
        <w:jc w:val="center"/>
        <w:rPr>
          <w:b/>
          <w:iCs/>
          <w:sz w:val="22"/>
          <w:szCs w:val="22"/>
          <w:lang w:val="uk-UA"/>
        </w:rPr>
      </w:pPr>
      <w:r w:rsidRPr="009E14F5">
        <w:rPr>
          <w:noProof/>
          <w:sz w:val="22"/>
          <w:szCs w:val="22"/>
          <w:lang w:val="uk-UA"/>
        </w:rPr>
        <w:drawing>
          <wp:inline distT="0" distB="0" distL="0" distR="0" wp14:anchorId="1E709CBD" wp14:editId="67D9650C">
            <wp:extent cx="5181600" cy="3686175"/>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181600" cy="3686175"/>
                    </a:xfrm>
                    <a:prstGeom prst="rect">
                      <a:avLst/>
                    </a:prstGeom>
                    <a:noFill/>
                    <a:ln>
                      <a:noFill/>
                    </a:ln>
                  </pic:spPr>
                </pic:pic>
              </a:graphicData>
            </a:graphic>
          </wp:inline>
        </w:drawing>
      </w:r>
    </w:p>
    <w:p w14:paraId="54377F75" w14:textId="77777777" w:rsidR="00F67169" w:rsidRPr="009E14F5" w:rsidRDefault="00F67169" w:rsidP="00F67169">
      <w:pPr>
        <w:spacing w:after="226" w:line="1" w:lineRule="exact"/>
        <w:rPr>
          <w:sz w:val="22"/>
          <w:szCs w:val="22"/>
          <w:lang w:val="uk-UA"/>
        </w:rPr>
      </w:pPr>
    </w:p>
    <w:p w14:paraId="70219321" w14:textId="77777777" w:rsidR="00F67169" w:rsidRPr="009E14F5" w:rsidRDefault="00F67169" w:rsidP="00F67169">
      <w:pPr>
        <w:shd w:val="clear" w:color="auto" w:fill="FFFFFF"/>
        <w:ind w:left="72" w:right="10" w:firstLine="485"/>
        <w:jc w:val="both"/>
        <w:rPr>
          <w:iCs/>
          <w:sz w:val="22"/>
          <w:szCs w:val="22"/>
          <w:lang w:val="uk-UA"/>
        </w:rPr>
      </w:pPr>
      <w:r w:rsidRPr="009E14F5">
        <w:rPr>
          <w:sz w:val="22"/>
          <w:szCs w:val="22"/>
          <w:lang w:val="uk-UA"/>
        </w:rPr>
        <w:t>В інноваційному менеджменті використовуються різні методи ухвалення управлінських рішень - від загальних, що за</w:t>
      </w:r>
      <w:r w:rsidRPr="009E14F5">
        <w:rPr>
          <w:sz w:val="22"/>
          <w:szCs w:val="22"/>
          <w:lang w:val="uk-UA"/>
        </w:rPr>
        <w:softHyphen/>
        <w:t>стосовуються у всіх сферах діяльності, до спеціальних, які відо</w:t>
      </w:r>
      <w:r w:rsidRPr="009E14F5">
        <w:rPr>
          <w:sz w:val="22"/>
          <w:szCs w:val="22"/>
          <w:lang w:val="uk-UA"/>
        </w:rPr>
        <w:softHyphen/>
        <w:t xml:space="preserve">бражають </w:t>
      </w:r>
      <w:r w:rsidRPr="009E14F5">
        <w:rPr>
          <w:sz w:val="22"/>
          <w:szCs w:val="22"/>
          <w:lang w:val="uk-UA"/>
        </w:rPr>
        <w:lastRenderedPageBreak/>
        <w:t>специфіку інноваційної сфери. У таблиці 8.1.2 відображено за</w:t>
      </w:r>
      <w:r w:rsidRPr="009E14F5">
        <w:rPr>
          <w:sz w:val="22"/>
          <w:szCs w:val="22"/>
          <w:lang w:val="uk-UA"/>
        </w:rPr>
        <w:softHyphen/>
        <w:t>гальну систематизацію методів інноваційного менеджменту за сферами їхнього застосування та використання.</w:t>
      </w:r>
    </w:p>
    <w:p w14:paraId="53163AD8" w14:textId="77777777" w:rsidR="00F67169" w:rsidRPr="009E14F5" w:rsidRDefault="00F67169" w:rsidP="00F67169">
      <w:pPr>
        <w:shd w:val="clear" w:color="auto" w:fill="FFFFFF"/>
        <w:tabs>
          <w:tab w:val="left" w:leader="underscore" w:pos="6187"/>
        </w:tabs>
        <w:ind w:left="284"/>
        <w:jc w:val="right"/>
        <w:rPr>
          <w:b/>
          <w:bCs/>
          <w:iCs/>
          <w:sz w:val="22"/>
          <w:szCs w:val="22"/>
          <w:lang w:val="uk-UA"/>
        </w:rPr>
      </w:pPr>
      <w:r w:rsidRPr="009E14F5">
        <w:rPr>
          <w:b/>
          <w:bCs/>
          <w:iCs/>
          <w:sz w:val="22"/>
          <w:szCs w:val="22"/>
          <w:lang w:val="uk-UA"/>
        </w:rPr>
        <w:t>Таблиця 8.1.2</w:t>
      </w:r>
    </w:p>
    <w:p w14:paraId="16DC5301" w14:textId="77777777" w:rsidR="00F67169" w:rsidRPr="009E14F5" w:rsidRDefault="00F67169" w:rsidP="00F67169">
      <w:pPr>
        <w:shd w:val="clear" w:color="auto" w:fill="FFFFFF"/>
        <w:tabs>
          <w:tab w:val="left" w:leader="underscore" w:pos="6187"/>
        </w:tabs>
        <w:spacing w:line="360" w:lineRule="auto"/>
        <w:ind w:left="284"/>
        <w:jc w:val="center"/>
        <w:rPr>
          <w:b/>
          <w:iCs/>
          <w:sz w:val="22"/>
          <w:szCs w:val="22"/>
          <w:lang w:val="uk-UA"/>
        </w:rPr>
      </w:pPr>
      <w:r w:rsidRPr="009E14F5">
        <w:rPr>
          <w:b/>
          <w:iCs/>
          <w:sz w:val="22"/>
          <w:szCs w:val="22"/>
          <w:lang w:val="uk-UA"/>
        </w:rPr>
        <w:t>Методи інноваційного менеджменту</w:t>
      </w:r>
    </w:p>
    <w:p w14:paraId="1D68FB5F" w14:textId="3CD86B45" w:rsidR="00F67169" w:rsidRPr="009E14F5" w:rsidRDefault="00F67169" w:rsidP="00F67169">
      <w:pPr>
        <w:shd w:val="clear" w:color="auto" w:fill="FFFFFF"/>
        <w:tabs>
          <w:tab w:val="left" w:leader="underscore" w:pos="6187"/>
        </w:tabs>
        <w:spacing w:line="360" w:lineRule="auto"/>
        <w:ind w:left="284"/>
        <w:jc w:val="center"/>
        <w:rPr>
          <w:b/>
          <w:iCs/>
          <w:sz w:val="22"/>
          <w:szCs w:val="22"/>
          <w:lang w:val="uk-UA"/>
        </w:rPr>
      </w:pPr>
      <w:r w:rsidRPr="009E14F5">
        <w:rPr>
          <w:noProof/>
          <w:sz w:val="22"/>
          <w:szCs w:val="22"/>
          <w:lang w:val="uk-UA"/>
        </w:rPr>
        <w:drawing>
          <wp:inline distT="0" distB="0" distL="0" distR="0" wp14:anchorId="6139AF96" wp14:editId="69FD7E05">
            <wp:extent cx="5924550" cy="477202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924550" cy="4772025"/>
                    </a:xfrm>
                    <a:prstGeom prst="rect">
                      <a:avLst/>
                    </a:prstGeom>
                    <a:noFill/>
                    <a:ln>
                      <a:noFill/>
                    </a:ln>
                  </pic:spPr>
                </pic:pic>
              </a:graphicData>
            </a:graphic>
          </wp:inline>
        </w:drawing>
      </w:r>
    </w:p>
    <w:p w14:paraId="5F803337" w14:textId="77777777" w:rsidR="00F67169" w:rsidRPr="009E14F5" w:rsidRDefault="00F67169" w:rsidP="00F67169">
      <w:pPr>
        <w:shd w:val="clear" w:color="auto" w:fill="FFFFFF"/>
        <w:ind w:firstLine="494"/>
        <w:jc w:val="center"/>
        <w:rPr>
          <w:b/>
          <w:sz w:val="22"/>
          <w:szCs w:val="22"/>
          <w:lang w:val="uk-UA"/>
        </w:rPr>
      </w:pPr>
      <w:r w:rsidRPr="009E14F5">
        <w:rPr>
          <w:b/>
          <w:sz w:val="22"/>
          <w:szCs w:val="22"/>
          <w:lang w:val="uk-UA"/>
        </w:rPr>
        <w:t>5. Інноваційний менеджмент на фірмах Японії і США</w:t>
      </w:r>
    </w:p>
    <w:p w14:paraId="5439BEAA" w14:textId="77777777" w:rsidR="00F67169" w:rsidRPr="009E14F5" w:rsidRDefault="00F67169" w:rsidP="00F67169">
      <w:pPr>
        <w:shd w:val="clear" w:color="auto" w:fill="FFFFFF"/>
        <w:ind w:firstLine="567"/>
        <w:jc w:val="both"/>
        <w:rPr>
          <w:sz w:val="22"/>
          <w:szCs w:val="22"/>
          <w:lang w:val="uk-UA"/>
        </w:rPr>
      </w:pPr>
      <w:r w:rsidRPr="009E14F5">
        <w:rPr>
          <w:sz w:val="22"/>
          <w:szCs w:val="22"/>
          <w:lang w:val="uk-UA"/>
        </w:rPr>
        <w:t xml:space="preserve">США та Японія є економічними наддержавами, які продукують майже 40% всього світового ВНП. Японія стала єдиною країною в світі, що коли-небудь атакувала США. На початку 50-х років імпорт із США майже в 3-3,5 рази перевищував експорт Японії в цю країну. У другій половині 80-х років японський експорт у США досягнув загрозливих розмірів для Японії, що й стало однією з визначальних причин загострення японсько-американських протиріч. В загальному обсязі дефіциту зовнішньоторговельного балансу США на частку Японії припадає близько 30%. Однак США залишаються найбільшим експортером й імпортером у світі. </w:t>
      </w:r>
    </w:p>
    <w:p w14:paraId="465458FF" w14:textId="77777777" w:rsidR="00F67169" w:rsidRPr="009E14F5" w:rsidRDefault="00F67169" w:rsidP="00F67169">
      <w:pPr>
        <w:shd w:val="clear" w:color="auto" w:fill="FFFFFF"/>
        <w:ind w:left="38" w:right="43" w:firstLine="567"/>
        <w:jc w:val="both"/>
        <w:rPr>
          <w:sz w:val="22"/>
          <w:szCs w:val="22"/>
          <w:lang w:val="uk-UA"/>
        </w:rPr>
      </w:pPr>
      <w:r w:rsidRPr="009E14F5">
        <w:rPr>
          <w:sz w:val="22"/>
          <w:szCs w:val="22"/>
          <w:lang w:val="uk-UA"/>
        </w:rPr>
        <w:t>Лідируючі позиції японських промислових компаній визначаються основними чинниками інноваційного управління, до яких належать:</w:t>
      </w:r>
    </w:p>
    <w:p w14:paraId="2CE7154A" w14:textId="77777777" w:rsidR="00F67169" w:rsidRPr="009E14F5" w:rsidRDefault="00F67169" w:rsidP="00034A50">
      <w:pPr>
        <w:numPr>
          <w:ilvl w:val="0"/>
          <w:numId w:val="163"/>
        </w:numPr>
        <w:shd w:val="clear" w:color="auto" w:fill="FFFFFF"/>
        <w:jc w:val="both"/>
        <w:rPr>
          <w:sz w:val="22"/>
          <w:szCs w:val="22"/>
          <w:lang w:val="uk-UA"/>
        </w:rPr>
      </w:pPr>
      <w:r w:rsidRPr="009E14F5">
        <w:rPr>
          <w:sz w:val="22"/>
          <w:szCs w:val="22"/>
          <w:lang w:val="uk-UA"/>
        </w:rPr>
        <w:t>Розширене фінансування прикладних досліджень та дослідно-конструкторських розробок нових технологій, всебічне стимулювання винахідництва і наукової діяльності.</w:t>
      </w:r>
    </w:p>
    <w:p w14:paraId="38288BE1" w14:textId="77777777" w:rsidR="00F67169" w:rsidRPr="009E14F5" w:rsidRDefault="00F67169" w:rsidP="00034A50">
      <w:pPr>
        <w:numPr>
          <w:ilvl w:val="0"/>
          <w:numId w:val="163"/>
        </w:numPr>
        <w:shd w:val="clear" w:color="auto" w:fill="FFFFFF"/>
        <w:jc w:val="both"/>
        <w:rPr>
          <w:sz w:val="22"/>
          <w:szCs w:val="22"/>
          <w:lang w:val="uk-UA"/>
        </w:rPr>
      </w:pPr>
      <w:r w:rsidRPr="009E14F5">
        <w:rPr>
          <w:sz w:val="22"/>
          <w:szCs w:val="22"/>
          <w:lang w:val="uk-UA"/>
        </w:rPr>
        <w:t>Оригінальна система виробничого менеджменту та ефективність стилю керівництва, спрямованого на взаємодію з персоналом всіх рівнів.</w:t>
      </w:r>
    </w:p>
    <w:p w14:paraId="068B01F8" w14:textId="77777777" w:rsidR="00F67169" w:rsidRPr="009E14F5" w:rsidRDefault="00F67169" w:rsidP="00034A50">
      <w:pPr>
        <w:numPr>
          <w:ilvl w:val="0"/>
          <w:numId w:val="163"/>
        </w:numPr>
        <w:shd w:val="clear" w:color="auto" w:fill="FFFFFF"/>
        <w:jc w:val="both"/>
        <w:rPr>
          <w:sz w:val="22"/>
          <w:szCs w:val="22"/>
          <w:lang w:val="uk-UA"/>
        </w:rPr>
      </w:pPr>
      <w:r w:rsidRPr="009E14F5">
        <w:rPr>
          <w:sz w:val="22"/>
          <w:szCs w:val="22"/>
          <w:lang w:val="uk-UA"/>
        </w:rPr>
        <w:t>«</w:t>
      </w:r>
      <w:proofErr w:type="spellStart"/>
      <w:r w:rsidRPr="009E14F5">
        <w:rPr>
          <w:sz w:val="22"/>
          <w:szCs w:val="22"/>
          <w:lang w:val="uk-UA"/>
        </w:rPr>
        <w:t>Кайдзен</w:t>
      </w:r>
      <w:proofErr w:type="spellEnd"/>
      <w:r w:rsidRPr="009E14F5">
        <w:rPr>
          <w:sz w:val="22"/>
          <w:szCs w:val="22"/>
          <w:lang w:val="uk-UA"/>
        </w:rPr>
        <w:t>»-синтез – концепція тотальної якості.</w:t>
      </w:r>
    </w:p>
    <w:p w14:paraId="1DD748A9" w14:textId="77777777" w:rsidR="00F67169" w:rsidRPr="009E14F5" w:rsidRDefault="00F67169" w:rsidP="00F67169">
      <w:pPr>
        <w:shd w:val="clear" w:color="auto" w:fill="FFFFFF"/>
        <w:ind w:left="48" w:firstLine="661"/>
        <w:jc w:val="both"/>
        <w:rPr>
          <w:sz w:val="22"/>
          <w:szCs w:val="22"/>
          <w:lang w:val="uk-UA"/>
        </w:rPr>
      </w:pPr>
      <w:r w:rsidRPr="009E14F5">
        <w:rPr>
          <w:sz w:val="22"/>
          <w:szCs w:val="22"/>
          <w:lang w:val="uk-UA"/>
        </w:rPr>
        <w:t>Визначальною особливістю управління японських компаній, на противагу компаній США, є те, що їхньою метою є не отримання прибутку за максимально короткий термін, а забезпечення постійного довгострокового зростання. Надзвичайно важливою для фірм є технологія виробництва, що впливає на створення доданої вартості – різниці між продажами компанії за відповідний період та витратами на матеріали, основні компоненти й послуги (окрім витрат на робочу силу за той самий період). Крім того, од</w:t>
      </w:r>
      <w:r w:rsidRPr="009E14F5">
        <w:rPr>
          <w:sz w:val="22"/>
          <w:szCs w:val="22"/>
          <w:lang w:val="uk-UA"/>
        </w:rPr>
        <w:softHyphen/>
        <w:t xml:space="preserve">ним з вирішальних моментів є поліпшення, насамперед, технології у процесі щоденної виробничої активності і створення нової продукції на основі ефективних досліджень та </w:t>
      </w:r>
      <w:r w:rsidRPr="009E14F5">
        <w:rPr>
          <w:sz w:val="22"/>
          <w:szCs w:val="22"/>
          <w:lang w:val="uk-UA"/>
        </w:rPr>
        <w:lastRenderedPageBreak/>
        <w:t>наукових розробок. Саме витрати на НДДКР безпосередньо впливають на інноваційний процес в про</w:t>
      </w:r>
      <w:r w:rsidRPr="009E14F5">
        <w:rPr>
          <w:sz w:val="22"/>
          <w:szCs w:val="22"/>
          <w:lang w:val="uk-UA"/>
        </w:rPr>
        <w:softHyphen/>
        <w:t>мисловості та на підвищення міжнародної конкурентоспроможно</w:t>
      </w:r>
      <w:r w:rsidRPr="009E14F5">
        <w:rPr>
          <w:sz w:val="22"/>
          <w:szCs w:val="22"/>
          <w:lang w:val="uk-UA"/>
        </w:rPr>
        <w:softHyphen/>
        <w:t xml:space="preserve">сті. </w:t>
      </w:r>
    </w:p>
    <w:p w14:paraId="670B2C65" w14:textId="77777777" w:rsidR="00F67169" w:rsidRPr="009E14F5" w:rsidRDefault="00F67169" w:rsidP="00F67169">
      <w:pPr>
        <w:shd w:val="clear" w:color="auto" w:fill="FFFFFF"/>
        <w:ind w:left="10" w:firstLine="567"/>
        <w:jc w:val="both"/>
        <w:rPr>
          <w:sz w:val="22"/>
          <w:szCs w:val="22"/>
          <w:lang w:val="uk-UA"/>
        </w:rPr>
      </w:pPr>
      <w:r w:rsidRPr="009E14F5">
        <w:rPr>
          <w:sz w:val="22"/>
          <w:szCs w:val="22"/>
          <w:lang w:val="uk-UA"/>
        </w:rPr>
        <w:t>Американській системі властиві делегування усіх питань, які пов'язані із забезпеченням якості, певному адміністра</w:t>
      </w:r>
      <w:r w:rsidRPr="009E14F5">
        <w:rPr>
          <w:sz w:val="22"/>
          <w:szCs w:val="22"/>
          <w:lang w:val="uk-UA"/>
        </w:rPr>
        <w:softHyphen/>
        <w:t>тивному підрозділу, який спеціалізується на аналізуванні якості продук</w:t>
      </w:r>
      <w:r w:rsidRPr="009E14F5">
        <w:rPr>
          <w:sz w:val="22"/>
          <w:szCs w:val="22"/>
          <w:lang w:val="uk-UA"/>
        </w:rPr>
        <w:softHyphen/>
        <w:t>ції та контролюванні. Всі ці функції забезпечуються фахівцями дано</w:t>
      </w:r>
      <w:r w:rsidRPr="009E14F5">
        <w:rPr>
          <w:sz w:val="22"/>
          <w:szCs w:val="22"/>
          <w:lang w:val="uk-UA"/>
        </w:rPr>
        <w:softHyphen/>
        <w:t>го підрозділу.</w:t>
      </w:r>
    </w:p>
    <w:p w14:paraId="32B316F4" w14:textId="77777777" w:rsidR="00F67169" w:rsidRPr="009E14F5" w:rsidRDefault="00F67169" w:rsidP="00F67169">
      <w:pPr>
        <w:shd w:val="clear" w:color="auto" w:fill="FFFFFF"/>
        <w:ind w:left="10" w:firstLine="567"/>
        <w:jc w:val="both"/>
        <w:rPr>
          <w:sz w:val="22"/>
          <w:szCs w:val="22"/>
          <w:lang w:val="uk-UA"/>
        </w:rPr>
      </w:pPr>
      <w:r w:rsidRPr="009E14F5">
        <w:rPr>
          <w:sz w:val="22"/>
          <w:szCs w:val="22"/>
          <w:lang w:val="uk-UA"/>
        </w:rPr>
        <w:t>Керівники американських та європейських компаній підходять до управління інноваціями (фірмою в цілому), з позицій прибутковості, оскільки увага приділяється лише значним інноваціям.</w:t>
      </w:r>
    </w:p>
    <w:p w14:paraId="1B845693" w14:textId="77777777" w:rsidR="00F67169" w:rsidRPr="009E14F5" w:rsidRDefault="00F67169" w:rsidP="00F67169">
      <w:pPr>
        <w:shd w:val="clear" w:color="auto" w:fill="FFFFFF"/>
        <w:ind w:left="5" w:right="10" w:firstLine="567"/>
        <w:jc w:val="both"/>
        <w:rPr>
          <w:sz w:val="22"/>
          <w:szCs w:val="22"/>
          <w:lang w:val="uk-UA"/>
        </w:rPr>
      </w:pPr>
      <w:r w:rsidRPr="009E14F5">
        <w:rPr>
          <w:sz w:val="22"/>
          <w:szCs w:val="22"/>
          <w:lang w:val="uk-UA"/>
        </w:rPr>
        <w:t>Основною перевагою американської організації інноваційної діяльності є децентралізація дослідних підрозділів, незважаючи на диверсифікованість компанії. Централізованими є лише ухвалення стратегічних інноваційних рішень, інвестування мільярдних коштів на НДДКР, а також розроблення нової продукції чи нового проекту. Такі стратегічні питання не доцільно делегувати вниз. Окрім того, децентралізація є ефективною з точки зору мотивації персоналу та швидкої винагороди за досягнення, у протилежному випадку люди залишать організацію. Японці більшою мірою орієнтовані на компанію, тому потреба в тій мотивації, яку дає децентралізація, в них є меншою. В США грошова винагорода та загроза її втрати є необхідними з метою мотивації керівництва відділенням. В даному випадку відповідальність має бути чітко визначеною, щоб було зрозуміло, до яких результатів керівництво має прагнути. В Японії грошова винагорода відіграє менш важливу роль, а тому керуючий відділенням не може бути позбавлений її, оскільки влада повинна бути централізованою.</w:t>
      </w:r>
    </w:p>
    <w:p w14:paraId="3EFA0744" w14:textId="77777777" w:rsidR="00F67169" w:rsidRPr="009E14F5" w:rsidRDefault="00F67169" w:rsidP="00F67169">
      <w:pPr>
        <w:shd w:val="clear" w:color="auto" w:fill="FFFFFF"/>
        <w:ind w:left="14" w:right="10" w:firstLine="567"/>
        <w:jc w:val="both"/>
        <w:rPr>
          <w:b/>
          <w:bCs/>
          <w:sz w:val="22"/>
          <w:szCs w:val="22"/>
          <w:lang w:val="uk-UA"/>
        </w:rPr>
      </w:pPr>
      <w:r w:rsidRPr="009E14F5">
        <w:rPr>
          <w:sz w:val="22"/>
          <w:szCs w:val="22"/>
          <w:lang w:val="uk-UA"/>
        </w:rPr>
        <w:t>Досвід провідних світових компаній з управління інноваціями є важливим з метою становлення та розвитку інноваційного управління України, яке лише народжується. Одним з важливих першочергових завдань має стати створення економічного і правового ме</w:t>
      </w:r>
      <w:r w:rsidRPr="009E14F5">
        <w:rPr>
          <w:sz w:val="22"/>
          <w:szCs w:val="22"/>
          <w:lang w:val="uk-UA"/>
        </w:rPr>
        <w:softHyphen/>
        <w:t>ханізму розроблення та впровадження новітніх технологій й ін</w:t>
      </w:r>
      <w:r w:rsidRPr="009E14F5">
        <w:rPr>
          <w:sz w:val="22"/>
          <w:szCs w:val="22"/>
          <w:lang w:val="uk-UA"/>
        </w:rPr>
        <w:softHyphen/>
        <w:t>новацій у практичну сферу діяльності. Саме ці механізми сприятимуть формуванню відповідних умов задля розвитку інноваційної діяль</w:t>
      </w:r>
      <w:r w:rsidRPr="009E14F5">
        <w:rPr>
          <w:sz w:val="22"/>
          <w:szCs w:val="22"/>
          <w:lang w:val="uk-UA"/>
        </w:rPr>
        <w:softHyphen/>
        <w:t>ності суб’єктів господарювання. В сучасних умовах особливо важливим є формування економіч</w:t>
      </w:r>
      <w:r w:rsidRPr="009E14F5">
        <w:rPr>
          <w:sz w:val="22"/>
          <w:szCs w:val="22"/>
          <w:lang w:val="uk-UA"/>
        </w:rPr>
        <w:softHyphen/>
        <w:t>ної політики держави щодо запровадження у процес виробництва та побут новітніх технологій; визначення реальних та перспективних дже</w:t>
      </w:r>
      <w:r w:rsidRPr="009E14F5">
        <w:rPr>
          <w:sz w:val="22"/>
          <w:szCs w:val="22"/>
          <w:lang w:val="uk-UA"/>
        </w:rPr>
        <w:softHyphen/>
        <w:t>рел фінансових ресурсів, які є необхідними для реалізації передбачува</w:t>
      </w:r>
      <w:r w:rsidRPr="009E14F5">
        <w:rPr>
          <w:sz w:val="22"/>
          <w:szCs w:val="22"/>
          <w:lang w:val="uk-UA"/>
        </w:rPr>
        <w:softHyphen/>
        <w:t>них напрямів розроблення інновацій; стимулювання і розвиток венчурного підприємництва; передбачення на довгострокову перспективу необхідних обсягів вітчизняних матеріальних ресурсів, а також відповідність нормативної і юридичної баз наукового й загальноосвітнього рівнів фахівців з метою здійснення циклу «ідея - розробка - інно</w:t>
      </w:r>
      <w:r w:rsidRPr="009E14F5">
        <w:rPr>
          <w:sz w:val="22"/>
          <w:szCs w:val="22"/>
          <w:lang w:val="uk-UA"/>
        </w:rPr>
        <w:softHyphen/>
        <w:t>вація - впровадження», конкретних методів управління зазначеними процесами на підприємстві.</w:t>
      </w:r>
    </w:p>
    <w:p w14:paraId="18F58895" w14:textId="77777777" w:rsidR="00F67169" w:rsidRPr="009E14F5" w:rsidRDefault="00F67169" w:rsidP="00F67169">
      <w:pPr>
        <w:shd w:val="clear" w:color="auto" w:fill="FFFFFF"/>
        <w:ind w:right="62" w:firstLine="652"/>
        <w:jc w:val="center"/>
        <w:rPr>
          <w:b/>
          <w:iCs/>
          <w:sz w:val="22"/>
          <w:szCs w:val="22"/>
          <w:lang w:val="uk-UA"/>
        </w:rPr>
      </w:pPr>
    </w:p>
    <w:p w14:paraId="1E857D8B" w14:textId="77777777" w:rsidR="00F67169" w:rsidRPr="009E14F5" w:rsidRDefault="00F67169" w:rsidP="00F67169">
      <w:pPr>
        <w:shd w:val="clear" w:color="auto" w:fill="FFFFFF"/>
        <w:ind w:right="62" w:firstLine="652"/>
        <w:jc w:val="center"/>
        <w:rPr>
          <w:b/>
          <w:sz w:val="22"/>
          <w:szCs w:val="22"/>
          <w:lang w:val="uk-UA"/>
        </w:rPr>
      </w:pPr>
      <w:r w:rsidRPr="009E14F5">
        <w:rPr>
          <w:b/>
          <w:iCs/>
          <w:sz w:val="22"/>
          <w:szCs w:val="22"/>
          <w:lang w:val="uk-UA"/>
        </w:rPr>
        <w:t xml:space="preserve">Тема  </w:t>
      </w:r>
      <w:r w:rsidRPr="009E14F5">
        <w:rPr>
          <w:b/>
          <w:sz w:val="22"/>
          <w:szCs w:val="22"/>
          <w:lang w:val="uk-UA"/>
        </w:rPr>
        <w:t xml:space="preserve">2.  </w:t>
      </w:r>
      <w:r w:rsidRPr="009E14F5">
        <w:rPr>
          <w:b/>
          <w:caps/>
          <w:sz w:val="22"/>
          <w:szCs w:val="22"/>
          <w:lang w:val="uk-UA"/>
        </w:rPr>
        <w:t>Інноваційна діяльність як об’єкт управління</w:t>
      </w:r>
    </w:p>
    <w:p w14:paraId="022E06EE" w14:textId="77777777" w:rsidR="00F67169" w:rsidRPr="009E14F5" w:rsidRDefault="00F67169" w:rsidP="00F67169">
      <w:pPr>
        <w:shd w:val="clear" w:color="auto" w:fill="FFFFFF"/>
        <w:ind w:left="1286" w:right="461" w:hanging="634"/>
        <w:jc w:val="center"/>
        <w:rPr>
          <w:b/>
          <w:i/>
          <w:sz w:val="22"/>
          <w:szCs w:val="22"/>
          <w:lang w:val="uk-UA"/>
        </w:rPr>
      </w:pPr>
      <w:r w:rsidRPr="009E14F5">
        <w:rPr>
          <w:b/>
          <w:i/>
          <w:sz w:val="22"/>
          <w:szCs w:val="22"/>
          <w:lang w:val="uk-UA"/>
        </w:rPr>
        <w:t xml:space="preserve"> </w:t>
      </w:r>
    </w:p>
    <w:p w14:paraId="3ACC8C3D" w14:textId="77777777" w:rsidR="00F67169" w:rsidRPr="009E14F5" w:rsidRDefault="00F67169" w:rsidP="00034A50">
      <w:pPr>
        <w:numPr>
          <w:ilvl w:val="0"/>
          <w:numId w:val="165"/>
        </w:numPr>
        <w:shd w:val="clear" w:color="auto" w:fill="FFFFFF"/>
        <w:tabs>
          <w:tab w:val="left" w:leader="dot" w:pos="6139"/>
        </w:tabs>
        <w:rPr>
          <w:b/>
          <w:sz w:val="22"/>
          <w:szCs w:val="22"/>
          <w:lang w:val="uk-UA"/>
        </w:rPr>
      </w:pPr>
      <w:r w:rsidRPr="009E14F5">
        <w:rPr>
          <w:b/>
          <w:sz w:val="22"/>
          <w:szCs w:val="22"/>
          <w:lang w:val="uk-UA"/>
        </w:rPr>
        <w:t>Загальна характеристика інноваційного процесу: поняття, сутність, зміст.</w:t>
      </w:r>
    </w:p>
    <w:p w14:paraId="542CC758" w14:textId="77777777" w:rsidR="00F67169" w:rsidRPr="009E14F5" w:rsidRDefault="00F67169" w:rsidP="00034A50">
      <w:pPr>
        <w:numPr>
          <w:ilvl w:val="0"/>
          <w:numId w:val="165"/>
        </w:numPr>
        <w:shd w:val="clear" w:color="auto" w:fill="FFFFFF"/>
        <w:tabs>
          <w:tab w:val="left" w:leader="dot" w:pos="6134"/>
        </w:tabs>
        <w:rPr>
          <w:b/>
          <w:sz w:val="22"/>
          <w:szCs w:val="22"/>
          <w:lang w:val="uk-UA"/>
        </w:rPr>
      </w:pPr>
      <w:r w:rsidRPr="009E14F5">
        <w:rPr>
          <w:b/>
          <w:sz w:val="22"/>
          <w:szCs w:val="22"/>
          <w:lang w:val="uk-UA"/>
        </w:rPr>
        <w:t xml:space="preserve">Структура інноваційного процесу. </w:t>
      </w:r>
    </w:p>
    <w:p w14:paraId="54E85AE0" w14:textId="77777777" w:rsidR="00F67169" w:rsidRPr="009E14F5" w:rsidRDefault="00F67169" w:rsidP="00034A50">
      <w:pPr>
        <w:numPr>
          <w:ilvl w:val="0"/>
          <w:numId w:val="165"/>
        </w:numPr>
        <w:shd w:val="clear" w:color="auto" w:fill="FFFFFF"/>
        <w:tabs>
          <w:tab w:val="left" w:leader="dot" w:pos="6139"/>
        </w:tabs>
        <w:rPr>
          <w:b/>
          <w:sz w:val="22"/>
          <w:szCs w:val="22"/>
          <w:lang w:val="uk-UA"/>
        </w:rPr>
      </w:pPr>
      <w:r w:rsidRPr="009E14F5">
        <w:rPr>
          <w:b/>
          <w:sz w:val="22"/>
          <w:szCs w:val="22"/>
          <w:lang w:val="uk-UA"/>
        </w:rPr>
        <w:t xml:space="preserve">Моделі поширення інновацій. </w:t>
      </w:r>
    </w:p>
    <w:p w14:paraId="70F33065" w14:textId="77777777" w:rsidR="00F67169" w:rsidRPr="009E14F5" w:rsidRDefault="00F67169" w:rsidP="00034A50">
      <w:pPr>
        <w:numPr>
          <w:ilvl w:val="0"/>
          <w:numId w:val="165"/>
        </w:numPr>
        <w:shd w:val="clear" w:color="auto" w:fill="FFFFFF"/>
        <w:tabs>
          <w:tab w:val="left" w:leader="dot" w:pos="6139"/>
        </w:tabs>
        <w:rPr>
          <w:b/>
          <w:sz w:val="22"/>
          <w:szCs w:val="22"/>
          <w:lang w:val="uk-UA"/>
        </w:rPr>
      </w:pPr>
      <w:r w:rsidRPr="009E14F5">
        <w:rPr>
          <w:b/>
          <w:sz w:val="22"/>
          <w:szCs w:val="22"/>
          <w:lang w:val="uk-UA"/>
        </w:rPr>
        <w:t xml:space="preserve">Причини та джерела інноваційних ідей. </w:t>
      </w:r>
    </w:p>
    <w:p w14:paraId="3C94778C" w14:textId="77777777" w:rsidR="00F67169" w:rsidRPr="009E14F5" w:rsidRDefault="00F67169" w:rsidP="00034A50">
      <w:pPr>
        <w:numPr>
          <w:ilvl w:val="0"/>
          <w:numId w:val="165"/>
        </w:numPr>
        <w:shd w:val="clear" w:color="auto" w:fill="FFFFFF"/>
        <w:tabs>
          <w:tab w:val="left" w:leader="dot" w:pos="6139"/>
        </w:tabs>
        <w:rPr>
          <w:b/>
          <w:sz w:val="22"/>
          <w:szCs w:val="22"/>
          <w:lang w:val="uk-UA"/>
        </w:rPr>
      </w:pPr>
      <w:r w:rsidRPr="009E14F5">
        <w:rPr>
          <w:b/>
          <w:sz w:val="22"/>
          <w:szCs w:val="22"/>
          <w:lang w:val="uk-UA"/>
        </w:rPr>
        <w:t>Чинники успішності та невдач нововведень.</w:t>
      </w:r>
    </w:p>
    <w:p w14:paraId="6E6AB952" w14:textId="77777777" w:rsidR="00F67169" w:rsidRPr="009E14F5" w:rsidRDefault="00F67169" w:rsidP="00F67169">
      <w:pPr>
        <w:shd w:val="clear" w:color="auto" w:fill="FFFFFF"/>
        <w:tabs>
          <w:tab w:val="left" w:leader="dot" w:pos="6139"/>
        </w:tabs>
        <w:ind w:left="595"/>
        <w:jc w:val="center"/>
        <w:rPr>
          <w:b/>
          <w:sz w:val="22"/>
          <w:szCs w:val="22"/>
          <w:lang w:val="uk-UA"/>
        </w:rPr>
      </w:pPr>
    </w:p>
    <w:p w14:paraId="0F547BD9" w14:textId="77777777" w:rsidR="00F67169" w:rsidRPr="009E14F5" w:rsidRDefault="00F67169" w:rsidP="00F67169">
      <w:pPr>
        <w:shd w:val="clear" w:color="auto" w:fill="FFFFFF"/>
        <w:tabs>
          <w:tab w:val="left" w:leader="dot" w:pos="6139"/>
        </w:tabs>
        <w:jc w:val="center"/>
        <w:rPr>
          <w:sz w:val="22"/>
          <w:szCs w:val="22"/>
          <w:lang w:val="uk-UA"/>
        </w:rPr>
      </w:pPr>
      <w:r w:rsidRPr="009E14F5">
        <w:rPr>
          <w:b/>
          <w:sz w:val="22"/>
          <w:szCs w:val="22"/>
          <w:lang w:val="uk-UA"/>
        </w:rPr>
        <w:t>1. Загальна характеристика інноваційного процесу: поняття, сутність, зміст</w:t>
      </w:r>
    </w:p>
    <w:p w14:paraId="371FED74" w14:textId="77777777" w:rsidR="00F67169" w:rsidRPr="009E14F5" w:rsidRDefault="00F67169" w:rsidP="00F67169">
      <w:pPr>
        <w:shd w:val="clear" w:color="auto" w:fill="FFFFFF"/>
        <w:ind w:right="19" w:firstLine="567"/>
        <w:jc w:val="both"/>
        <w:rPr>
          <w:sz w:val="22"/>
          <w:szCs w:val="22"/>
          <w:lang w:val="uk-UA"/>
        </w:rPr>
      </w:pPr>
      <w:r w:rsidRPr="009E14F5">
        <w:rPr>
          <w:sz w:val="22"/>
          <w:szCs w:val="22"/>
          <w:lang w:val="uk-UA"/>
        </w:rPr>
        <w:t xml:space="preserve">За визначенням американського вченого </w:t>
      </w:r>
      <w:proofErr w:type="spellStart"/>
      <w:r w:rsidRPr="009E14F5">
        <w:rPr>
          <w:sz w:val="22"/>
          <w:szCs w:val="22"/>
          <w:lang w:val="uk-UA"/>
        </w:rPr>
        <w:t>Б.Твісса</w:t>
      </w:r>
      <w:proofErr w:type="spellEnd"/>
      <w:r w:rsidRPr="009E14F5">
        <w:rPr>
          <w:i/>
          <w:sz w:val="22"/>
          <w:szCs w:val="22"/>
          <w:lang w:val="uk-UA"/>
        </w:rPr>
        <w:t xml:space="preserve">, </w:t>
      </w:r>
      <w:r w:rsidRPr="009E14F5">
        <w:rPr>
          <w:b/>
          <w:i/>
          <w:sz w:val="22"/>
          <w:szCs w:val="22"/>
          <w:lang w:val="uk-UA"/>
        </w:rPr>
        <w:t>інноваційний процес</w:t>
      </w:r>
      <w:r w:rsidRPr="009E14F5">
        <w:rPr>
          <w:bCs/>
          <w:sz w:val="22"/>
          <w:szCs w:val="22"/>
          <w:lang w:val="uk-UA"/>
        </w:rPr>
        <w:t xml:space="preserve"> являє собою процес перетворення наукового знання, наукових ідей, винаходів у фізичну реальність, нововведення, що змінює суспільство. І</w:t>
      </w:r>
      <w:r w:rsidRPr="009E14F5">
        <w:rPr>
          <w:sz w:val="22"/>
          <w:szCs w:val="22"/>
          <w:lang w:val="uk-UA"/>
        </w:rPr>
        <w:t>нноваційний процес передбачає створення, впровадження та поширення інновацій, яким властиві науково-технічна новизна, практичне їхнє застосування та комерційна реалізованість з метою задоволення нових суспільних потреб. Саме нові моделі одягу, види послуг, нові організаційні форми є результатом інноваційних процесів, що розви</w:t>
      </w:r>
      <w:r w:rsidRPr="009E14F5">
        <w:rPr>
          <w:sz w:val="22"/>
          <w:szCs w:val="22"/>
          <w:lang w:val="uk-UA"/>
        </w:rPr>
        <w:softHyphen/>
        <w:t xml:space="preserve">ваються на основі відповідних принципів: спочатку визначається необхідність змін, формується мета, розробляється інновація, освоюється, поширюється, використовується та «відмирає».  </w:t>
      </w:r>
    </w:p>
    <w:p w14:paraId="5EE548C4" w14:textId="77777777" w:rsidR="00F67169" w:rsidRPr="009E14F5" w:rsidRDefault="00F67169" w:rsidP="00F67169">
      <w:pPr>
        <w:shd w:val="clear" w:color="auto" w:fill="FFFFFF"/>
        <w:ind w:right="29" w:firstLine="567"/>
        <w:jc w:val="both"/>
        <w:rPr>
          <w:sz w:val="22"/>
          <w:szCs w:val="22"/>
          <w:lang w:val="uk-UA"/>
        </w:rPr>
      </w:pPr>
      <w:r w:rsidRPr="009E14F5">
        <w:rPr>
          <w:sz w:val="22"/>
          <w:szCs w:val="22"/>
          <w:lang w:val="uk-UA"/>
        </w:rPr>
        <w:t>Інноваційний процес доцільно розглядати як комплекс послідовних дій, внаслідок яких новація розвивається від ідеї до відповідного продукту та поширюється у процесі практичного використання. Перебіг інноваційного процесу визначається складною взаємодією багатьох складових елементів. Успіх на цьому шляху залежить, насамперед, від управлінського механізму, що об’єднує у єдиний потік витоки наукової ідеї, її розроблення, впровадження результату у виробничий процес, реалізацію, поширення та споживання. На розвиток інноваційного процесу впливають:</w:t>
      </w:r>
    </w:p>
    <w:p w14:paraId="1D2567F0" w14:textId="77777777" w:rsidR="00F67169" w:rsidRPr="009E14F5" w:rsidRDefault="00F67169" w:rsidP="00034A50">
      <w:pPr>
        <w:numPr>
          <w:ilvl w:val="0"/>
          <w:numId w:val="172"/>
        </w:numPr>
        <w:shd w:val="clear" w:color="auto" w:fill="FFFFFF"/>
        <w:tabs>
          <w:tab w:val="left" w:pos="686"/>
        </w:tabs>
        <w:ind w:right="38" w:firstLine="567"/>
        <w:jc w:val="both"/>
        <w:rPr>
          <w:sz w:val="22"/>
          <w:szCs w:val="22"/>
          <w:lang w:val="uk-UA"/>
        </w:rPr>
      </w:pPr>
      <w:r w:rsidRPr="009E14F5">
        <w:rPr>
          <w:sz w:val="22"/>
          <w:szCs w:val="22"/>
          <w:lang w:val="uk-UA"/>
        </w:rPr>
        <w:t xml:space="preserve">стан зовнішнього середовища, в якому він відбувається (тип ринку, особливості конкурентної боротьби, практика державного регулювання, форми взаємодії науки та </w:t>
      </w:r>
      <w:r w:rsidRPr="009E14F5">
        <w:rPr>
          <w:sz w:val="22"/>
          <w:szCs w:val="22"/>
          <w:lang w:val="uk-UA"/>
        </w:rPr>
        <w:lastRenderedPageBreak/>
        <w:t>виробництва);</w:t>
      </w:r>
    </w:p>
    <w:p w14:paraId="3F1128C5" w14:textId="77777777" w:rsidR="00F67169" w:rsidRPr="009E14F5" w:rsidRDefault="00F67169" w:rsidP="00034A50">
      <w:pPr>
        <w:numPr>
          <w:ilvl w:val="0"/>
          <w:numId w:val="172"/>
        </w:numPr>
        <w:shd w:val="clear" w:color="auto" w:fill="FFFFFF"/>
        <w:tabs>
          <w:tab w:val="left" w:pos="686"/>
        </w:tabs>
        <w:ind w:right="38" w:firstLine="567"/>
        <w:jc w:val="both"/>
        <w:rPr>
          <w:sz w:val="22"/>
          <w:szCs w:val="22"/>
          <w:lang w:val="uk-UA"/>
        </w:rPr>
      </w:pPr>
      <w:r w:rsidRPr="009E14F5">
        <w:rPr>
          <w:sz w:val="22"/>
          <w:szCs w:val="22"/>
          <w:lang w:val="uk-UA"/>
        </w:rPr>
        <w:t>стан внутрішнього середовища певних організаційних і господарських систем (фінансові і матеріально-технічні ре</w:t>
      </w:r>
      <w:r w:rsidRPr="009E14F5">
        <w:rPr>
          <w:sz w:val="22"/>
          <w:szCs w:val="22"/>
          <w:lang w:val="uk-UA"/>
        </w:rPr>
        <w:softHyphen/>
        <w:t>сурси, зв’язки із зовнішнім середови</w:t>
      </w:r>
      <w:r w:rsidRPr="009E14F5">
        <w:rPr>
          <w:sz w:val="22"/>
          <w:szCs w:val="22"/>
          <w:lang w:val="uk-UA"/>
        </w:rPr>
        <w:softHyphen/>
        <w:t>щем);</w:t>
      </w:r>
    </w:p>
    <w:p w14:paraId="1055EB74" w14:textId="77777777" w:rsidR="00F67169" w:rsidRPr="009E14F5" w:rsidRDefault="00F67169" w:rsidP="00034A50">
      <w:pPr>
        <w:numPr>
          <w:ilvl w:val="0"/>
          <w:numId w:val="172"/>
        </w:numPr>
        <w:shd w:val="clear" w:color="auto" w:fill="FFFFFF"/>
        <w:tabs>
          <w:tab w:val="left" w:pos="686"/>
        </w:tabs>
        <w:ind w:right="38" w:firstLine="567"/>
        <w:jc w:val="both"/>
        <w:rPr>
          <w:sz w:val="22"/>
          <w:szCs w:val="22"/>
          <w:lang w:val="uk-UA"/>
        </w:rPr>
      </w:pPr>
      <w:r w:rsidRPr="009E14F5">
        <w:rPr>
          <w:sz w:val="22"/>
          <w:szCs w:val="22"/>
          <w:lang w:val="uk-UA"/>
        </w:rPr>
        <w:t>особливості  інноваційного процесу як об’єкта управ</w:t>
      </w:r>
      <w:r w:rsidRPr="009E14F5">
        <w:rPr>
          <w:sz w:val="22"/>
          <w:szCs w:val="22"/>
          <w:lang w:val="uk-UA"/>
        </w:rPr>
        <w:softHyphen/>
        <w:t>ління.</w:t>
      </w:r>
    </w:p>
    <w:p w14:paraId="4B368B78" w14:textId="77777777" w:rsidR="00F67169" w:rsidRPr="009E14F5" w:rsidRDefault="00F67169" w:rsidP="00F67169">
      <w:pPr>
        <w:shd w:val="clear" w:color="auto" w:fill="FFFFFF"/>
        <w:ind w:left="10" w:firstLine="567"/>
        <w:jc w:val="both"/>
        <w:rPr>
          <w:sz w:val="22"/>
          <w:szCs w:val="22"/>
          <w:lang w:val="uk-UA"/>
        </w:rPr>
      </w:pPr>
      <w:r w:rsidRPr="009E14F5">
        <w:rPr>
          <w:sz w:val="22"/>
          <w:szCs w:val="22"/>
          <w:lang w:val="uk-UA"/>
        </w:rPr>
        <w:t xml:space="preserve">Ефективність інноваційного процесу визначається після впровадження інновації, у процесі з’ясування, наскільки вона задовольняє ринкові потреби. </w:t>
      </w:r>
    </w:p>
    <w:p w14:paraId="06915BA1" w14:textId="77777777" w:rsidR="00F67169" w:rsidRPr="009E14F5" w:rsidRDefault="00F67169" w:rsidP="00F67169">
      <w:pPr>
        <w:shd w:val="clear" w:color="auto" w:fill="FFFFFF"/>
        <w:ind w:left="10" w:right="10" w:firstLine="567"/>
        <w:jc w:val="both"/>
        <w:rPr>
          <w:sz w:val="22"/>
          <w:szCs w:val="22"/>
          <w:lang w:val="uk-UA"/>
        </w:rPr>
      </w:pPr>
      <w:r w:rsidRPr="009E14F5">
        <w:rPr>
          <w:color w:val="000000"/>
          <w:sz w:val="22"/>
          <w:szCs w:val="22"/>
          <w:lang w:val="uk-UA"/>
        </w:rPr>
        <w:t>Таким чином,</w:t>
      </w:r>
      <w:r w:rsidRPr="009E14F5">
        <w:rPr>
          <w:sz w:val="22"/>
          <w:szCs w:val="22"/>
          <w:lang w:val="uk-UA"/>
        </w:rPr>
        <w:t xml:space="preserve"> інноваційний процес можливо вважати способом задоволення суспільних потреб на базі впровадження досяг</w:t>
      </w:r>
      <w:r w:rsidRPr="009E14F5">
        <w:rPr>
          <w:sz w:val="22"/>
          <w:szCs w:val="22"/>
          <w:lang w:val="uk-UA"/>
        </w:rPr>
        <w:softHyphen/>
        <w:t>нень науки й технології.</w:t>
      </w:r>
    </w:p>
    <w:p w14:paraId="1174EB95" w14:textId="77777777" w:rsidR="00F67169" w:rsidRPr="009E14F5" w:rsidRDefault="00F67169" w:rsidP="00F67169">
      <w:pPr>
        <w:shd w:val="clear" w:color="auto" w:fill="FFFFFF"/>
        <w:ind w:left="10" w:right="10" w:firstLine="567"/>
        <w:jc w:val="both"/>
        <w:rPr>
          <w:sz w:val="22"/>
          <w:szCs w:val="22"/>
          <w:lang w:val="uk-UA"/>
        </w:rPr>
      </w:pPr>
      <w:r w:rsidRPr="009E14F5">
        <w:rPr>
          <w:sz w:val="22"/>
          <w:szCs w:val="22"/>
          <w:lang w:val="uk-UA"/>
        </w:rPr>
        <w:t>Інноваційний процес охоплює невиробничу сферу, сферу матеріального виробництва та експлуатації. Він складається з відповідних етапів, стадій та видів робіт, а тому має складну структуру.</w:t>
      </w:r>
    </w:p>
    <w:p w14:paraId="4D7E8088" w14:textId="77777777" w:rsidR="00F67169" w:rsidRPr="009E14F5" w:rsidRDefault="00F67169" w:rsidP="00F67169">
      <w:pPr>
        <w:shd w:val="clear" w:color="auto" w:fill="FFFFFF"/>
        <w:ind w:left="14" w:right="24" w:firstLine="567"/>
        <w:jc w:val="both"/>
        <w:rPr>
          <w:sz w:val="22"/>
          <w:szCs w:val="22"/>
          <w:lang w:val="uk-UA"/>
        </w:rPr>
      </w:pPr>
      <w:r w:rsidRPr="009E14F5">
        <w:rPr>
          <w:sz w:val="22"/>
          <w:szCs w:val="22"/>
          <w:lang w:val="uk-UA"/>
        </w:rPr>
        <w:t>Слід зауважити, що, на відміну від виробничого процесу, інноваційний процес характеризується високим ризиком та невизначеністю шляхів досягнення цілей; неможливістю ретельного планування й орієнтації на прогнозні оцінки; необхідністю долати опір як в сфері економічних відносин, так і у сфері інтересів учасників інноваційного процесу; залежністю від соціально-економічного середовища, в якому він відбувається та розвивається.</w:t>
      </w:r>
    </w:p>
    <w:p w14:paraId="0915AD3D" w14:textId="77777777" w:rsidR="00F67169" w:rsidRPr="009E14F5" w:rsidRDefault="00F67169" w:rsidP="00F67169">
      <w:pPr>
        <w:shd w:val="clear" w:color="auto" w:fill="FFFFFF"/>
        <w:ind w:left="5" w:right="19" w:firstLine="567"/>
        <w:jc w:val="both"/>
        <w:rPr>
          <w:sz w:val="22"/>
          <w:szCs w:val="22"/>
          <w:lang w:val="uk-UA"/>
        </w:rPr>
      </w:pPr>
      <w:r w:rsidRPr="009E14F5">
        <w:rPr>
          <w:sz w:val="22"/>
          <w:szCs w:val="22"/>
          <w:lang w:val="uk-UA"/>
        </w:rPr>
        <w:t>Потреба в інноваційному процесі утворюється під впливом співвідношення між реальною та бажаною ситуацією у розвитку суспільства. Започатковує інноваційний процес завдання на зміну ситуації чи її вдосконалення. Розрізняють три види інноваційного процесу:</w:t>
      </w:r>
    </w:p>
    <w:p w14:paraId="1FA3A9BF" w14:textId="77777777" w:rsidR="00F67169" w:rsidRPr="009E14F5" w:rsidRDefault="00F67169" w:rsidP="00034A50">
      <w:pPr>
        <w:numPr>
          <w:ilvl w:val="0"/>
          <w:numId w:val="173"/>
        </w:numPr>
        <w:shd w:val="clear" w:color="auto" w:fill="FFFFFF"/>
        <w:tabs>
          <w:tab w:val="left" w:pos="672"/>
        </w:tabs>
        <w:jc w:val="both"/>
        <w:rPr>
          <w:sz w:val="22"/>
          <w:szCs w:val="22"/>
          <w:lang w:val="uk-UA"/>
        </w:rPr>
      </w:pPr>
      <w:r w:rsidRPr="009E14F5">
        <w:rPr>
          <w:sz w:val="22"/>
          <w:szCs w:val="22"/>
          <w:lang w:val="uk-UA"/>
        </w:rPr>
        <w:t xml:space="preserve">простий </w:t>
      </w:r>
      <w:proofErr w:type="spellStart"/>
      <w:r w:rsidRPr="009E14F5">
        <w:rPr>
          <w:sz w:val="22"/>
          <w:szCs w:val="22"/>
          <w:lang w:val="uk-UA"/>
        </w:rPr>
        <w:t>внутрішньоорганізаційний</w:t>
      </w:r>
      <w:proofErr w:type="spellEnd"/>
      <w:r w:rsidRPr="009E14F5">
        <w:rPr>
          <w:sz w:val="22"/>
          <w:szCs w:val="22"/>
          <w:lang w:val="uk-UA"/>
        </w:rPr>
        <w:t xml:space="preserve"> (натуральна форма);</w:t>
      </w:r>
    </w:p>
    <w:p w14:paraId="64B3BAC8" w14:textId="77777777" w:rsidR="00F67169" w:rsidRPr="009E14F5" w:rsidRDefault="00F67169" w:rsidP="00034A50">
      <w:pPr>
        <w:numPr>
          <w:ilvl w:val="0"/>
          <w:numId w:val="173"/>
        </w:numPr>
        <w:shd w:val="clear" w:color="auto" w:fill="FFFFFF"/>
        <w:tabs>
          <w:tab w:val="left" w:pos="672"/>
        </w:tabs>
        <w:jc w:val="both"/>
        <w:rPr>
          <w:sz w:val="22"/>
          <w:szCs w:val="22"/>
          <w:lang w:val="uk-UA"/>
        </w:rPr>
      </w:pPr>
      <w:r w:rsidRPr="009E14F5">
        <w:rPr>
          <w:sz w:val="22"/>
          <w:szCs w:val="22"/>
          <w:lang w:val="uk-UA"/>
        </w:rPr>
        <w:t xml:space="preserve">простий </w:t>
      </w:r>
      <w:proofErr w:type="spellStart"/>
      <w:r w:rsidRPr="009E14F5">
        <w:rPr>
          <w:sz w:val="22"/>
          <w:szCs w:val="22"/>
          <w:lang w:val="uk-UA"/>
        </w:rPr>
        <w:t>міжорганізаційний</w:t>
      </w:r>
      <w:proofErr w:type="spellEnd"/>
      <w:r w:rsidRPr="009E14F5">
        <w:rPr>
          <w:sz w:val="22"/>
          <w:szCs w:val="22"/>
          <w:lang w:val="uk-UA"/>
        </w:rPr>
        <w:t xml:space="preserve"> (товарна форма);</w:t>
      </w:r>
    </w:p>
    <w:p w14:paraId="5E1185E9" w14:textId="77777777" w:rsidR="00F67169" w:rsidRPr="009E14F5" w:rsidRDefault="00F67169" w:rsidP="00034A50">
      <w:pPr>
        <w:numPr>
          <w:ilvl w:val="0"/>
          <w:numId w:val="173"/>
        </w:numPr>
        <w:shd w:val="clear" w:color="auto" w:fill="FFFFFF"/>
        <w:tabs>
          <w:tab w:val="left" w:pos="672"/>
        </w:tabs>
        <w:jc w:val="both"/>
        <w:rPr>
          <w:sz w:val="22"/>
          <w:szCs w:val="22"/>
          <w:lang w:val="uk-UA"/>
        </w:rPr>
      </w:pPr>
      <w:r w:rsidRPr="009E14F5">
        <w:rPr>
          <w:sz w:val="22"/>
          <w:szCs w:val="22"/>
          <w:lang w:val="uk-UA"/>
        </w:rPr>
        <w:t>розширений.</w:t>
      </w:r>
    </w:p>
    <w:p w14:paraId="614B3421" w14:textId="77777777" w:rsidR="00F67169" w:rsidRPr="009E14F5" w:rsidRDefault="00F67169" w:rsidP="00F67169">
      <w:pPr>
        <w:shd w:val="clear" w:color="auto" w:fill="FFFFFF"/>
        <w:ind w:right="24" w:firstLine="709"/>
        <w:jc w:val="both"/>
        <w:rPr>
          <w:sz w:val="22"/>
          <w:szCs w:val="22"/>
          <w:lang w:val="uk-UA"/>
        </w:rPr>
      </w:pPr>
      <w:r w:rsidRPr="009E14F5">
        <w:rPr>
          <w:sz w:val="22"/>
          <w:szCs w:val="22"/>
          <w:lang w:val="uk-UA"/>
        </w:rPr>
        <w:t xml:space="preserve">Простий </w:t>
      </w:r>
      <w:proofErr w:type="spellStart"/>
      <w:r w:rsidRPr="009E14F5">
        <w:rPr>
          <w:sz w:val="22"/>
          <w:szCs w:val="22"/>
          <w:lang w:val="uk-UA"/>
        </w:rPr>
        <w:t>внутрішньоорганізаційний</w:t>
      </w:r>
      <w:proofErr w:type="spellEnd"/>
      <w:r w:rsidRPr="009E14F5">
        <w:rPr>
          <w:sz w:val="22"/>
          <w:szCs w:val="22"/>
          <w:lang w:val="uk-UA"/>
        </w:rPr>
        <w:t xml:space="preserve"> інноваційний процес передбачає створення та використання нововведення в межах однієї організації. Нововведення при цьому має безпосередньо товарної форми. У випадку простого </w:t>
      </w:r>
      <w:proofErr w:type="spellStart"/>
      <w:r w:rsidRPr="009E14F5">
        <w:rPr>
          <w:sz w:val="22"/>
          <w:szCs w:val="22"/>
          <w:lang w:val="uk-UA"/>
        </w:rPr>
        <w:t>міжорганізаційного</w:t>
      </w:r>
      <w:proofErr w:type="spellEnd"/>
      <w:r w:rsidRPr="009E14F5">
        <w:rPr>
          <w:sz w:val="22"/>
          <w:szCs w:val="22"/>
          <w:lang w:val="uk-UA"/>
        </w:rPr>
        <w:t xml:space="preserve"> інноваційного процесу нововведення стають предметом купівлі-продажу у відносинах між виробниками і споживачами. Розширений інноваційний процес проявляється з моменту появи нових нововведень, порушуючи при цьому монополію виробника-піонера, а також  сприяє удосконаленню характеристик нововведення.</w:t>
      </w:r>
    </w:p>
    <w:p w14:paraId="1D1BB2D4" w14:textId="77777777" w:rsidR="00F67169" w:rsidRPr="009E14F5" w:rsidRDefault="00F67169" w:rsidP="00F67169">
      <w:pPr>
        <w:shd w:val="clear" w:color="auto" w:fill="FFFFFF"/>
        <w:ind w:left="14" w:right="14" w:firstLine="695"/>
        <w:jc w:val="both"/>
        <w:rPr>
          <w:sz w:val="22"/>
          <w:szCs w:val="22"/>
          <w:lang w:val="uk-UA"/>
        </w:rPr>
      </w:pPr>
    </w:p>
    <w:p w14:paraId="4AA82484" w14:textId="77777777" w:rsidR="00F67169" w:rsidRPr="009E14F5" w:rsidRDefault="00F67169" w:rsidP="00F67169">
      <w:pPr>
        <w:shd w:val="clear" w:color="auto" w:fill="FFFFFF"/>
        <w:ind w:left="11" w:right="11" w:firstLine="695"/>
        <w:jc w:val="center"/>
        <w:rPr>
          <w:b/>
          <w:sz w:val="22"/>
          <w:szCs w:val="22"/>
          <w:lang w:val="uk-UA"/>
        </w:rPr>
      </w:pPr>
      <w:r w:rsidRPr="009E14F5">
        <w:rPr>
          <w:b/>
          <w:color w:val="000000"/>
          <w:sz w:val="22"/>
          <w:szCs w:val="22"/>
          <w:lang w:val="uk-UA"/>
        </w:rPr>
        <w:t>2. Структура</w:t>
      </w:r>
      <w:r w:rsidRPr="009E14F5">
        <w:rPr>
          <w:b/>
          <w:sz w:val="22"/>
          <w:szCs w:val="22"/>
          <w:lang w:val="uk-UA"/>
        </w:rPr>
        <w:t xml:space="preserve"> інноваційного процесу</w:t>
      </w:r>
    </w:p>
    <w:p w14:paraId="2F8DA9F4" w14:textId="77777777" w:rsidR="00F67169" w:rsidRPr="009E14F5" w:rsidRDefault="00F67169" w:rsidP="00F67169">
      <w:pPr>
        <w:shd w:val="clear" w:color="auto" w:fill="FFFFFF"/>
        <w:ind w:left="11" w:right="11" w:firstLine="567"/>
        <w:jc w:val="both"/>
        <w:rPr>
          <w:sz w:val="22"/>
          <w:szCs w:val="22"/>
          <w:lang w:val="uk-UA"/>
        </w:rPr>
      </w:pPr>
      <w:r w:rsidRPr="009E14F5">
        <w:rPr>
          <w:sz w:val="22"/>
          <w:szCs w:val="22"/>
          <w:lang w:val="uk-UA"/>
        </w:rPr>
        <w:t>Інноваційний процес в економічному та організаційному розумінні поділяється на окремі етапи, стадії, фази, що відрізняються між собою цільовим призначенням, особливістю управління, фінансуванням, кінцевим результатом діяльності.</w:t>
      </w:r>
    </w:p>
    <w:p w14:paraId="68BDD2D9" w14:textId="77777777" w:rsidR="00F67169" w:rsidRPr="009E14F5" w:rsidRDefault="00F67169" w:rsidP="00F67169">
      <w:pPr>
        <w:shd w:val="clear" w:color="auto" w:fill="FFFFFF"/>
        <w:ind w:right="24" w:firstLine="567"/>
        <w:jc w:val="both"/>
        <w:rPr>
          <w:sz w:val="22"/>
          <w:szCs w:val="22"/>
          <w:lang w:val="uk-UA"/>
        </w:rPr>
      </w:pPr>
      <w:r w:rsidRPr="009E14F5">
        <w:rPr>
          <w:sz w:val="22"/>
          <w:szCs w:val="22"/>
          <w:lang w:val="uk-UA"/>
        </w:rPr>
        <w:t>В дослідженнях структури інноваційного процесу більшість вітчизняних вчених дотримується наступної схеми: «дослідження - розро</w:t>
      </w:r>
      <w:r w:rsidRPr="009E14F5">
        <w:rPr>
          <w:sz w:val="22"/>
          <w:szCs w:val="22"/>
          <w:lang w:val="uk-UA"/>
        </w:rPr>
        <w:softHyphen/>
        <w:t>бки - виробництво - маркетинг - продаж». Американські до</w:t>
      </w:r>
      <w:r w:rsidRPr="009E14F5">
        <w:rPr>
          <w:sz w:val="22"/>
          <w:szCs w:val="22"/>
          <w:lang w:val="uk-UA"/>
        </w:rPr>
        <w:softHyphen/>
        <w:t>слідники розглядають інноваційний процес більш докладніше: «фунда</w:t>
      </w:r>
      <w:r w:rsidRPr="009E14F5">
        <w:rPr>
          <w:sz w:val="22"/>
          <w:szCs w:val="22"/>
          <w:lang w:val="uk-UA"/>
        </w:rPr>
        <w:softHyphen/>
        <w:t xml:space="preserve">ментальні дослідження - прикладні дослідження - розробки - дослідження ринку - конструювання - дослідне виробництво - ринкове випробування - комерційне виробництво». Усі названі етапи є взаємозумовленими та забезпечують успіх нововведення лише за умови їхньої інтеграції у єдине ціле. Специфіка інноваційного процесу є такою, що з розробленням інновації центр уваги поступово зміщується від сфери досліджень до сфери збуту. </w:t>
      </w:r>
      <w:r w:rsidRPr="009E14F5">
        <w:rPr>
          <w:color w:val="000000"/>
          <w:sz w:val="22"/>
          <w:szCs w:val="22"/>
          <w:lang w:val="uk-UA"/>
        </w:rPr>
        <w:t>Разом з тим</w:t>
      </w:r>
      <w:r w:rsidRPr="009E14F5">
        <w:rPr>
          <w:sz w:val="22"/>
          <w:szCs w:val="22"/>
          <w:lang w:val="uk-UA"/>
        </w:rPr>
        <w:t xml:space="preserve"> елементи інноваційного процесу перебувають у тісній взаємодії та постійно обмінюються інформацією.</w:t>
      </w:r>
    </w:p>
    <w:p w14:paraId="554ECD89" w14:textId="77777777" w:rsidR="00F67169" w:rsidRPr="009E14F5" w:rsidRDefault="00F67169" w:rsidP="00F67169">
      <w:pPr>
        <w:shd w:val="clear" w:color="auto" w:fill="FFFFFF"/>
        <w:ind w:left="10" w:firstLine="567"/>
        <w:jc w:val="both"/>
        <w:rPr>
          <w:sz w:val="22"/>
          <w:szCs w:val="22"/>
          <w:lang w:val="uk-UA"/>
        </w:rPr>
      </w:pPr>
      <w:r w:rsidRPr="009E14F5">
        <w:rPr>
          <w:sz w:val="22"/>
          <w:szCs w:val="22"/>
          <w:lang w:val="uk-UA"/>
        </w:rPr>
        <w:t>Розвинуті країни накопичили значний досвід організації інноваційних процесів. Слід зауважити багатогранність шляхів та форм, за допомогою яких досягається об’єднання стадій іннова</w:t>
      </w:r>
      <w:r w:rsidRPr="009E14F5">
        <w:rPr>
          <w:sz w:val="22"/>
          <w:szCs w:val="22"/>
          <w:lang w:val="uk-UA"/>
        </w:rPr>
        <w:softHyphen/>
        <w:t>ційного процесу.</w:t>
      </w:r>
    </w:p>
    <w:p w14:paraId="4B2FE087" w14:textId="77777777" w:rsidR="00F67169" w:rsidRPr="009E14F5" w:rsidRDefault="00F67169" w:rsidP="00F67169">
      <w:pPr>
        <w:shd w:val="clear" w:color="auto" w:fill="FFFFFF"/>
        <w:ind w:right="5" w:firstLine="567"/>
        <w:jc w:val="both"/>
        <w:rPr>
          <w:sz w:val="22"/>
          <w:szCs w:val="22"/>
          <w:lang w:val="uk-UA"/>
        </w:rPr>
      </w:pPr>
      <w:r w:rsidRPr="009E14F5">
        <w:rPr>
          <w:sz w:val="22"/>
          <w:szCs w:val="22"/>
          <w:lang w:val="uk-UA"/>
        </w:rPr>
        <w:t>Інноваційний процес має циклічний характер розвитку та здійснюється у просторі та часі. Основними його етапами є: науковий, технічний, технологічний, експлуатаційний. Вони охоплюють наступні види діяльності:</w:t>
      </w:r>
    </w:p>
    <w:p w14:paraId="06C57A21" w14:textId="77777777" w:rsidR="00F67169" w:rsidRPr="009E14F5" w:rsidRDefault="00F67169" w:rsidP="00034A50">
      <w:pPr>
        <w:numPr>
          <w:ilvl w:val="0"/>
          <w:numId w:val="174"/>
        </w:numPr>
        <w:shd w:val="clear" w:color="auto" w:fill="FFFFFF"/>
        <w:tabs>
          <w:tab w:val="left" w:pos="677"/>
        </w:tabs>
        <w:jc w:val="both"/>
        <w:rPr>
          <w:sz w:val="22"/>
          <w:szCs w:val="22"/>
          <w:lang w:val="uk-UA"/>
        </w:rPr>
      </w:pPr>
      <w:r w:rsidRPr="009E14F5">
        <w:rPr>
          <w:sz w:val="22"/>
          <w:szCs w:val="22"/>
          <w:lang w:val="uk-UA"/>
        </w:rPr>
        <w:t>фундаментальні дослідження (ФД);</w:t>
      </w:r>
    </w:p>
    <w:p w14:paraId="60EB0AB8" w14:textId="77777777" w:rsidR="00F67169" w:rsidRPr="009E14F5" w:rsidRDefault="00F67169" w:rsidP="00034A50">
      <w:pPr>
        <w:numPr>
          <w:ilvl w:val="0"/>
          <w:numId w:val="174"/>
        </w:numPr>
        <w:shd w:val="clear" w:color="auto" w:fill="FFFFFF"/>
        <w:tabs>
          <w:tab w:val="left" w:pos="677"/>
        </w:tabs>
        <w:jc w:val="both"/>
        <w:rPr>
          <w:sz w:val="22"/>
          <w:szCs w:val="22"/>
          <w:lang w:val="uk-UA"/>
        </w:rPr>
      </w:pPr>
      <w:r w:rsidRPr="009E14F5">
        <w:rPr>
          <w:sz w:val="22"/>
          <w:szCs w:val="22"/>
          <w:lang w:val="uk-UA"/>
        </w:rPr>
        <w:t>прикладні дослідження (ПД);</w:t>
      </w:r>
    </w:p>
    <w:p w14:paraId="340720AB" w14:textId="77777777" w:rsidR="00F67169" w:rsidRPr="009E14F5" w:rsidRDefault="00F67169" w:rsidP="00034A50">
      <w:pPr>
        <w:numPr>
          <w:ilvl w:val="0"/>
          <w:numId w:val="174"/>
        </w:numPr>
        <w:shd w:val="clear" w:color="auto" w:fill="FFFFFF"/>
        <w:tabs>
          <w:tab w:val="left" w:pos="677"/>
        </w:tabs>
        <w:jc w:val="both"/>
        <w:rPr>
          <w:sz w:val="22"/>
          <w:szCs w:val="22"/>
          <w:lang w:val="uk-UA"/>
        </w:rPr>
      </w:pPr>
      <w:r w:rsidRPr="009E14F5">
        <w:rPr>
          <w:sz w:val="22"/>
          <w:szCs w:val="22"/>
          <w:lang w:val="uk-UA"/>
        </w:rPr>
        <w:t>дослідно-конструкторські розробки (ДКР);</w:t>
      </w:r>
    </w:p>
    <w:p w14:paraId="107D0236" w14:textId="77777777" w:rsidR="00F67169" w:rsidRPr="009E14F5" w:rsidRDefault="00F67169" w:rsidP="00034A50">
      <w:pPr>
        <w:numPr>
          <w:ilvl w:val="0"/>
          <w:numId w:val="174"/>
        </w:numPr>
        <w:shd w:val="clear" w:color="auto" w:fill="FFFFFF"/>
        <w:tabs>
          <w:tab w:val="left" w:pos="677"/>
        </w:tabs>
        <w:jc w:val="both"/>
        <w:rPr>
          <w:sz w:val="22"/>
          <w:szCs w:val="22"/>
          <w:lang w:val="uk-UA"/>
        </w:rPr>
      </w:pPr>
      <w:r w:rsidRPr="009E14F5">
        <w:rPr>
          <w:sz w:val="22"/>
          <w:szCs w:val="22"/>
          <w:lang w:val="uk-UA"/>
        </w:rPr>
        <w:t>дослідно-експериментальні розробки (ДЕР);</w:t>
      </w:r>
    </w:p>
    <w:p w14:paraId="26CA8D0A" w14:textId="77777777" w:rsidR="00F67169" w:rsidRPr="009E14F5" w:rsidRDefault="00F67169" w:rsidP="00034A50">
      <w:pPr>
        <w:numPr>
          <w:ilvl w:val="0"/>
          <w:numId w:val="174"/>
        </w:numPr>
        <w:shd w:val="clear" w:color="auto" w:fill="FFFFFF"/>
        <w:tabs>
          <w:tab w:val="left" w:pos="677"/>
        </w:tabs>
        <w:jc w:val="both"/>
        <w:rPr>
          <w:sz w:val="22"/>
          <w:szCs w:val="22"/>
          <w:lang w:val="uk-UA"/>
        </w:rPr>
      </w:pPr>
      <w:r w:rsidRPr="009E14F5">
        <w:rPr>
          <w:sz w:val="22"/>
          <w:szCs w:val="22"/>
          <w:lang w:val="uk-UA"/>
        </w:rPr>
        <w:t>дослідну базу наук (ДБН);</w:t>
      </w:r>
    </w:p>
    <w:p w14:paraId="43916DAF" w14:textId="77777777" w:rsidR="00F67169" w:rsidRPr="009E14F5" w:rsidRDefault="00F67169" w:rsidP="00034A50">
      <w:pPr>
        <w:numPr>
          <w:ilvl w:val="0"/>
          <w:numId w:val="174"/>
        </w:numPr>
        <w:shd w:val="clear" w:color="auto" w:fill="FFFFFF"/>
        <w:tabs>
          <w:tab w:val="left" w:pos="677"/>
        </w:tabs>
        <w:jc w:val="both"/>
        <w:rPr>
          <w:sz w:val="22"/>
          <w:szCs w:val="22"/>
          <w:lang w:val="uk-UA"/>
        </w:rPr>
      </w:pPr>
      <w:r w:rsidRPr="009E14F5">
        <w:rPr>
          <w:sz w:val="22"/>
          <w:szCs w:val="22"/>
          <w:lang w:val="uk-UA"/>
        </w:rPr>
        <w:t>організаційно-економічна роботу (ОЕР);</w:t>
      </w:r>
    </w:p>
    <w:p w14:paraId="3D299D21" w14:textId="77777777" w:rsidR="00F67169" w:rsidRPr="009E14F5" w:rsidRDefault="00F67169" w:rsidP="00034A50">
      <w:pPr>
        <w:numPr>
          <w:ilvl w:val="0"/>
          <w:numId w:val="174"/>
        </w:numPr>
        <w:shd w:val="clear" w:color="auto" w:fill="FFFFFF"/>
        <w:tabs>
          <w:tab w:val="left" w:pos="677"/>
        </w:tabs>
        <w:jc w:val="both"/>
        <w:rPr>
          <w:sz w:val="22"/>
          <w:szCs w:val="22"/>
          <w:lang w:val="uk-UA"/>
        </w:rPr>
      </w:pPr>
      <w:r w:rsidRPr="009E14F5">
        <w:rPr>
          <w:sz w:val="22"/>
          <w:szCs w:val="22"/>
          <w:lang w:val="uk-UA"/>
        </w:rPr>
        <w:t>промислове виробництво нових товарів (ПВНТ), масове виробництво.</w:t>
      </w:r>
    </w:p>
    <w:p w14:paraId="007DCA91" w14:textId="77777777" w:rsidR="00F67169" w:rsidRPr="009E14F5" w:rsidRDefault="00F67169" w:rsidP="00F67169">
      <w:pPr>
        <w:shd w:val="clear" w:color="auto" w:fill="FFFFFF"/>
        <w:ind w:left="6" w:right="11" w:firstLine="567"/>
        <w:jc w:val="both"/>
        <w:rPr>
          <w:sz w:val="22"/>
          <w:szCs w:val="22"/>
          <w:lang w:val="uk-UA"/>
        </w:rPr>
      </w:pPr>
      <w:r w:rsidRPr="009E14F5">
        <w:rPr>
          <w:sz w:val="22"/>
          <w:szCs w:val="22"/>
          <w:lang w:val="uk-UA"/>
        </w:rPr>
        <w:t xml:space="preserve">Період, який розпочинається з виконання фундаментальних та прикладних розробок й охоплює усі наступні етапи до моменту, коли нововведення підлягає заміні якісно новим, прогресивним, має </w:t>
      </w:r>
      <w:r w:rsidRPr="009E14F5">
        <w:rPr>
          <w:sz w:val="22"/>
          <w:szCs w:val="22"/>
          <w:lang w:val="uk-UA"/>
        </w:rPr>
        <w:lastRenderedPageBreak/>
        <w:t xml:space="preserve">назву </w:t>
      </w:r>
      <w:r w:rsidRPr="009E14F5">
        <w:rPr>
          <w:bCs/>
          <w:sz w:val="22"/>
          <w:szCs w:val="22"/>
          <w:lang w:val="uk-UA"/>
        </w:rPr>
        <w:t xml:space="preserve">життєвого циклу інновації. </w:t>
      </w:r>
      <w:r w:rsidRPr="009E14F5">
        <w:rPr>
          <w:sz w:val="22"/>
          <w:szCs w:val="22"/>
          <w:lang w:val="uk-UA"/>
        </w:rPr>
        <w:t>Кожна ланка життєвого циклу є відносно самостійною, має свої закономірності розвитку та виконує специфічну роль. Життєвий цикл має часові, трудові та кошторисні оцінки, що використовуються для організа</w:t>
      </w:r>
      <w:r w:rsidRPr="009E14F5">
        <w:rPr>
          <w:sz w:val="22"/>
          <w:szCs w:val="22"/>
          <w:lang w:val="uk-UA"/>
        </w:rPr>
        <w:softHyphen/>
        <w:t>ції планування і фінансування роботи.</w:t>
      </w:r>
    </w:p>
    <w:p w14:paraId="74D0CC67" w14:textId="77777777" w:rsidR="00F67169" w:rsidRPr="009E14F5" w:rsidRDefault="00F67169" w:rsidP="00F67169">
      <w:pPr>
        <w:shd w:val="clear" w:color="auto" w:fill="FFFFFF"/>
        <w:spacing w:line="360" w:lineRule="auto"/>
        <w:jc w:val="center"/>
        <w:rPr>
          <w:b/>
          <w:i/>
          <w:sz w:val="22"/>
          <w:szCs w:val="22"/>
          <w:lang w:val="uk-UA"/>
        </w:rPr>
      </w:pPr>
    </w:p>
    <w:p w14:paraId="093E8050" w14:textId="77777777" w:rsidR="00F67169" w:rsidRPr="009E14F5" w:rsidRDefault="00F67169" w:rsidP="00F67169">
      <w:pPr>
        <w:shd w:val="clear" w:color="auto" w:fill="FFFFFF"/>
        <w:jc w:val="center"/>
        <w:rPr>
          <w:b/>
          <w:sz w:val="22"/>
          <w:szCs w:val="22"/>
          <w:lang w:val="uk-UA"/>
        </w:rPr>
      </w:pPr>
      <w:r w:rsidRPr="009E14F5">
        <w:rPr>
          <w:b/>
          <w:color w:val="000000"/>
          <w:sz w:val="22"/>
          <w:szCs w:val="22"/>
          <w:lang w:val="uk-UA"/>
        </w:rPr>
        <w:t>3. Моделі</w:t>
      </w:r>
      <w:r w:rsidRPr="009E14F5">
        <w:rPr>
          <w:b/>
          <w:sz w:val="22"/>
          <w:szCs w:val="22"/>
          <w:lang w:val="uk-UA"/>
        </w:rPr>
        <w:t xml:space="preserve"> поширення інновацій</w:t>
      </w:r>
    </w:p>
    <w:p w14:paraId="3DCD2380" w14:textId="77777777" w:rsidR="00F67169" w:rsidRPr="009E14F5" w:rsidRDefault="00F67169" w:rsidP="00F67169">
      <w:pPr>
        <w:shd w:val="clear" w:color="auto" w:fill="FFFFFF"/>
        <w:ind w:right="19" w:firstLine="567"/>
        <w:jc w:val="both"/>
        <w:rPr>
          <w:sz w:val="22"/>
          <w:szCs w:val="22"/>
          <w:lang w:val="uk-UA"/>
        </w:rPr>
      </w:pPr>
      <w:r w:rsidRPr="009E14F5">
        <w:rPr>
          <w:sz w:val="22"/>
          <w:szCs w:val="22"/>
          <w:lang w:val="uk-UA"/>
        </w:rPr>
        <w:t xml:space="preserve"> Фахівці і науковці в галузі інноваційного менеджменту розрізняють дві базові моделі інноваційного про</w:t>
      </w:r>
      <w:r w:rsidRPr="009E14F5">
        <w:rPr>
          <w:sz w:val="22"/>
          <w:szCs w:val="22"/>
          <w:lang w:val="uk-UA"/>
        </w:rPr>
        <w:softHyphen/>
        <w:t xml:space="preserve">цесу. </w:t>
      </w:r>
      <w:r w:rsidRPr="009E14F5">
        <w:rPr>
          <w:b/>
          <w:i/>
          <w:sz w:val="22"/>
          <w:szCs w:val="22"/>
          <w:lang w:val="uk-UA"/>
        </w:rPr>
        <w:t>Перша – це модель дифузії нововведення на макрорівні у межах усієї економіки</w:t>
      </w:r>
      <w:r w:rsidRPr="009E14F5">
        <w:rPr>
          <w:bCs/>
          <w:i/>
          <w:sz w:val="22"/>
          <w:szCs w:val="22"/>
          <w:lang w:val="uk-UA"/>
        </w:rPr>
        <w:t>.</w:t>
      </w:r>
      <w:r w:rsidRPr="009E14F5">
        <w:rPr>
          <w:b/>
          <w:bCs/>
          <w:sz w:val="22"/>
          <w:szCs w:val="22"/>
          <w:lang w:val="uk-UA"/>
        </w:rPr>
        <w:t xml:space="preserve"> </w:t>
      </w:r>
      <w:r w:rsidRPr="009E14F5">
        <w:rPr>
          <w:sz w:val="22"/>
          <w:szCs w:val="22"/>
          <w:lang w:val="uk-UA"/>
        </w:rPr>
        <w:t>Дифузія являє собою поширення вже колись опанованої та використовуваної інновації у нових умовах чи нових галузях виробництва, у нових країнах. Внаслідок дифузії зростає кількість  виробників та споживачів.</w:t>
      </w:r>
    </w:p>
    <w:p w14:paraId="01D7C650" w14:textId="77777777" w:rsidR="00F67169" w:rsidRPr="009E14F5" w:rsidRDefault="00F67169" w:rsidP="00F67169">
      <w:pPr>
        <w:shd w:val="clear" w:color="auto" w:fill="FFFFFF"/>
        <w:ind w:right="19" w:firstLine="567"/>
        <w:jc w:val="both"/>
        <w:rPr>
          <w:sz w:val="22"/>
          <w:szCs w:val="22"/>
          <w:lang w:val="uk-UA"/>
        </w:rPr>
      </w:pPr>
      <w:r w:rsidRPr="009E14F5">
        <w:rPr>
          <w:sz w:val="22"/>
          <w:szCs w:val="22"/>
          <w:lang w:val="uk-UA"/>
        </w:rPr>
        <w:t>Головною метою при цьому є оцінка чинників середовища, що сприяють поширенню інновацій серед значної кількості виробників, компаній, організацій або гальмують його. Виникає проблема взаємодії нововведення з соці</w:t>
      </w:r>
      <w:r w:rsidRPr="009E14F5">
        <w:rPr>
          <w:sz w:val="22"/>
          <w:szCs w:val="22"/>
          <w:lang w:val="uk-UA"/>
        </w:rPr>
        <w:softHyphen/>
        <w:t>ально-економічним оточенням, ключовим елементом якого є конкуруючі технології, товари. На швидкість поширення, ди</w:t>
      </w:r>
      <w:r w:rsidRPr="009E14F5">
        <w:rPr>
          <w:sz w:val="22"/>
          <w:szCs w:val="22"/>
          <w:lang w:val="uk-UA"/>
        </w:rPr>
        <w:softHyphen/>
        <w:t xml:space="preserve">фузії інновацій мають значний вплив інноваційна політика держави, наявність адекватної інформаційної бази, механізмів функціонування науки і її </w:t>
      </w:r>
      <w:proofErr w:type="spellStart"/>
      <w:r w:rsidRPr="009E14F5">
        <w:rPr>
          <w:sz w:val="22"/>
          <w:szCs w:val="22"/>
          <w:lang w:val="uk-UA"/>
        </w:rPr>
        <w:t>зв'язків</w:t>
      </w:r>
      <w:proofErr w:type="spellEnd"/>
      <w:r w:rsidRPr="009E14F5">
        <w:rPr>
          <w:sz w:val="22"/>
          <w:szCs w:val="22"/>
          <w:lang w:val="uk-UA"/>
        </w:rPr>
        <w:t xml:space="preserve"> з виробництвом, форми ухвалення законодавчих рішень з питань нововведень, способів передачі інформації, механізмів стимулювання інноваційної діяльності, а також накопичений досвід упровадження нововведень.</w:t>
      </w:r>
    </w:p>
    <w:p w14:paraId="4DDF9240" w14:textId="77777777" w:rsidR="00F67169" w:rsidRPr="009E14F5" w:rsidRDefault="00F67169" w:rsidP="00F67169">
      <w:pPr>
        <w:shd w:val="clear" w:color="auto" w:fill="FFFFFF"/>
        <w:ind w:left="10" w:right="29" w:firstLine="567"/>
        <w:jc w:val="both"/>
        <w:rPr>
          <w:sz w:val="22"/>
          <w:szCs w:val="22"/>
          <w:lang w:val="uk-UA"/>
        </w:rPr>
      </w:pPr>
      <w:r w:rsidRPr="009E14F5">
        <w:rPr>
          <w:sz w:val="22"/>
          <w:szCs w:val="22"/>
          <w:lang w:val="uk-UA"/>
        </w:rPr>
        <w:t>Державна підтримка інноваційної діяльності відіграє суттєву роль у поширенні нововведень та неперервному розвитку інноваційної активності підприємств, що позитивно впливає на економічне зростання суспільства.</w:t>
      </w:r>
    </w:p>
    <w:p w14:paraId="14FA7B05" w14:textId="77777777" w:rsidR="00F67169" w:rsidRPr="009E14F5" w:rsidRDefault="00F67169" w:rsidP="00F67169">
      <w:pPr>
        <w:shd w:val="clear" w:color="auto" w:fill="FFFFFF"/>
        <w:ind w:left="10" w:right="53" w:firstLine="567"/>
        <w:jc w:val="both"/>
        <w:rPr>
          <w:sz w:val="22"/>
          <w:szCs w:val="22"/>
          <w:lang w:val="uk-UA"/>
        </w:rPr>
      </w:pPr>
      <w:r w:rsidRPr="009E14F5">
        <w:rPr>
          <w:sz w:val="22"/>
          <w:szCs w:val="22"/>
          <w:lang w:val="uk-UA"/>
        </w:rPr>
        <w:t>Основними чинниками, що визначають темпи та масштаби ди</w:t>
      </w:r>
      <w:r w:rsidRPr="009E14F5">
        <w:rPr>
          <w:sz w:val="22"/>
          <w:szCs w:val="22"/>
          <w:lang w:val="uk-UA"/>
        </w:rPr>
        <w:softHyphen/>
        <w:t>фузії нововведень на макрорівні є наступні: інтернаціональність науки; розвиток матеріально-виробничої бази відповідних галузей господарства; розвиток експериментальної бази, що передбачає не лише наявність устаткування та лабораторій, а також відповідне ставлення держави, яка підтримує та формує у суспільстві на основі чинного законодавства та інших факторів необхідний інноваційний клімат; розвиток матеріально-виробничої бази відповідних галузей господарства; кваліфікація працівників; розмір внутрішнього ринку, що визначається насамперед розміром національного багатства (ВНП), життєвим рівнем населення; розвинута інфраструктура. Вона спрямована на вирішення проблем забезпечення взаємозв'язку між економіч</w:t>
      </w:r>
      <w:r w:rsidRPr="009E14F5">
        <w:rPr>
          <w:sz w:val="22"/>
          <w:szCs w:val="22"/>
          <w:lang w:val="uk-UA"/>
        </w:rPr>
        <w:softHyphen/>
        <w:t xml:space="preserve">ними, соціальними та науково-технічними аспектами розвитку у межах єдиної інноваційної політики через інноваційну діяльність. Отже, </w:t>
      </w:r>
      <w:r w:rsidRPr="009E14F5">
        <w:rPr>
          <w:bCs/>
          <w:sz w:val="22"/>
          <w:szCs w:val="22"/>
          <w:lang w:val="uk-UA"/>
        </w:rPr>
        <w:t xml:space="preserve">модель дифузії нововведень на макрорівні залежить від створення державою економічних, організаційно-правових і соціальних умов, через відповідну фінансово-кредитну, податкову, патентну, амортизаційну політику, яка стимулює  створення, впровадження та швидке поширення новацій. </w:t>
      </w:r>
    </w:p>
    <w:p w14:paraId="684E2A28" w14:textId="77777777" w:rsidR="00F67169" w:rsidRPr="009E14F5" w:rsidRDefault="00F67169" w:rsidP="00F67169">
      <w:pPr>
        <w:shd w:val="clear" w:color="auto" w:fill="FFFFFF"/>
        <w:ind w:left="14" w:right="19" w:firstLine="567"/>
        <w:jc w:val="both"/>
        <w:rPr>
          <w:sz w:val="22"/>
          <w:szCs w:val="22"/>
          <w:lang w:val="uk-UA"/>
        </w:rPr>
      </w:pPr>
      <w:r w:rsidRPr="009E14F5">
        <w:rPr>
          <w:b/>
          <w:i/>
          <w:sz w:val="22"/>
          <w:szCs w:val="22"/>
          <w:lang w:val="uk-UA"/>
        </w:rPr>
        <w:t>Друга</w:t>
      </w:r>
      <w:r w:rsidRPr="009E14F5">
        <w:rPr>
          <w:b/>
          <w:bCs/>
          <w:sz w:val="22"/>
          <w:szCs w:val="22"/>
          <w:lang w:val="uk-UA"/>
        </w:rPr>
        <w:t xml:space="preserve"> </w:t>
      </w:r>
      <w:r w:rsidRPr="009E14F5">
        <w:rPr>
          <w:sz w:val="22"/>
          <w:szCs w:val="22"/>
          <w:lang w:val="uk-UA"/>
        </w:rPr>
        <w:t xml:space="preserve">модель </w:t>
      </w:r>
      <w:r w:rsidRPr="009E14F5">
        <w:rPr>
          <w:b/>
          <w:i/>
          <w:sz w:val="22"/>
          <w:szCs w:val="22"/>
          <w:lang w:val="uk-UA"/>
        </w:rPr>
        <w:t>поширення інновацій</w:t>
      </w:r>
      <w:r w:rsidRPr="009E14F5">
        <w:rPr>
          <w:b/>
          <w:bCs/>
          <w:sz w:val="22"/>
          <w:szCs w:val="22"/>
          <w:lang w:val="uk-UA"/>
        </w:rPr>
        <w:t xml:space="preserve"> </w:t>
      </w:r>
      <w:r w:rsidRPr="009E14F5">
        <w:rPr>
          <w:sz w:val="22"/>
          <w:szCs w:val="22"/>
          <w:lang w:val="uk-UA"/>
        </w:rPr>
        <w:t>характеризує внутрішньо-організаційний шлях нововведення на  підприємстві або організації.</w:t>
      </w:r>
    </w:p>
    <w:p w14:paraId="19B43B57" w14:textId="77777777" w:rsidR="00F67169" w:rsidRPr="009E14F5" w:rsidRDefault="00F67169" w:rsidP="00F67169">
      <w:pPr>
        <w:shd w:val="clear" w:color="auto" w:fill="FFFFFF"/>
        <w:ind w:right="24" w:firstLine="567"/>
        <w:jc w:val="both"/>
        <w:rPr>
          <w:sz w:val="22"/>
          <w:szCs w:val="22"/>
          <w:lang w:val="uk-UA"/>
        </w:rPr>
      </w:pPr>
      <w:r w:rsidRPr="009E14F5">
        <w:rPr>
          <w:sz w:val="22"/>
          <w:szCs w:val="22"/>
          <w:lang w:val="uk-UA"/>
        </w:rPr>
        <w:t>Впровадження інновації є складним процесом для будь-якої організації, внаслідок невизначеності, яка пов'язана із самим нововведенням, а саме: недостатньою інформацією про нього, його прибутковість на ранніх стадіях дифузії. Оцінити відносні переваги інновацій на ранній фазі їх поширення особливо важко у випадку, коли мова йде про радикальні нововведення. Саме тому значна кількість виробників не завжди йдуть на ризик та віддають перевагу зниженню витрат виробництва шляхом застосування ресурсозберігаючих технологій і модернізації продукції. До основних видів нововведення на підприємстві варто від</w:t>
      </w:r>
      <w:r w:rsidRPr="009E14F5">
        <w:rPr>
          <w:sz w:val="22"/>
          <w:szCs w:val="22"/>
          <w:lang w:val="uk-UA"/>
        </w:rPr>
        <w:softHyphen/>
        <w:t>нести інновації продукції; персоналу; технологічних процесів; управлінської діяльності. Основним критерієм відбору є економічна ефективність нововведення, що забезпечує виживання, результативність, конку</w:t>
      </w:r>
      <w:r w:rsidRPr="009E14F5">
        <w:rPr>
          <w:sz w:val="22"/>
          <w:szCs w:val="22"/>
          <w:lang w:val="uk-UA"/>
        </w:rPr>
        <w:softHyphen/>
        <w:t>рентоспроможність та прибутковість підприємству. Відповідно, яка б модель інноваційного процесу не застосовувалась на підприємстві з метою розробки нововведення, вагомим критерієм залишається міра її новизни.</w:t>
      </w:r>
    </w:p>
    <w:p w14:paraId="32554748" w14:textId="77777777" w:rsidR="00F67169" w:rsidRPr="009E14F5" w:rsidRDefault="00F67169" w:rsidP="00F67169">
      <w:pPr>
        <w:shd w:val="clear" w:color="auto" w:fill="FFFFFF"/>
        <w:ind w:left="34" w:right="40" w:firstLine="567"/>
        <w:jc w:val="both"/>
        <w:rPr>
          <w:sz w:val="22"/>
          <w:szCs w:val="22"/>
          <w:lang w:val="uk-UA"/>
        </w:rPr>
      </w:pPr>
      <w:r w:rsidRPr="009E14F5">
        <w:rPr>
          <w:sz w:val="22"/>
          <w:szCs w:val="22"/>
          <w:lang w:val="uk-UA"/>
        </w:rPr>
        <w:t xml:space="preserve">Саме від новизни інновації </w:t>
      </w:r>
      <w:proofErr w:type="spellStart"/>
      <w:r w:rsidRPr="009E14F5">
        <w:rPr>
          <w:sz w:val="22"/>
          <w:szCs w:val="22"/>
          <w:lang w:val="uk-UA"/>
        </w:rPr>
        <w:t>зале</w:t>
      </w:r>
      <w:r w:rsidRPr="009E14F5">
        <w:rPr>
          <w:sz w:val="22"/>
          <w:szCs w:val="22"/>
          <w:lang w:val="uk-UA"/>
        </w:rPr>
        <w:softHyphen/>
        <w:t>жатиме</w:t>
      </w:r>
      <w:proofErr w:type="spellEnd"/>
      <w:r w:rsidRPr="009E14F5">
        <w:rPr>
          <w:sz w:val="22"/>
          <w:szCs w:val="22"/>
          <w:lang w:val="uk-UA"/>
        </w:rPr>
        <w:t xml:space="preserve"> конкурентоспроможність нововведення у довгостроковій перспективі. Чим глибше під</w:t>
      </w:r>
      <w:r w:rsidRPr="009E14F5">
        <w:rPr>
          <w:sz w:val="22"/>
          <w:szCs w:val="22"/>
          <w:lang w:val="uk-UA"/>
        </w:rPr>
        <w:softHyphen/>
        <w:t xml:space="preserve">приємство занурюватиметься у нові сфери діяльності, тим вищим буде його стратегічний ризик, і чим вищим буде рівень новизни концепції і технології, тим вищою буде інтенсивність нововведення та пов'язаного з ним ризику.  </w:t>
      </w:r>
    </w:p>
    <w:p w14:paraId="5BD349AB" w14:textId="77777777" w:rsidR="008F4F21" w:rsidRDefault="008F4F21" w:rsidP="00F67169">
      <w:pPr>
        <w:shd w:val="clear" w:color="auto" w:fill="FFFFFF"/>
        <w:ind w:left="499"/>
        <w:jc w:val="center"/>
        <w:rPr>
          <w:b/>
          <w:bCs/>
          <w:sz w:val="22"/>
          <w:szCs w:val="22"/>
          <w:lang w:val="uk-UA"/>
        </w:rPr>
      </w:pPr>
    </w:p>
    <w:p w14:paraId="0C9C645C" w14:textId="6946CA7F" w:rsidR="00F67169" w:rsidRPr="009E14F5" w:rsidRDefault="00F67169" w:rsidP="00F67169">
      <w:pPr>
        <w:shd w:val="clear" w:color="auto" w:fill="FFFFFF"/>
        <w:ind w:left="499"/>
        <w:jc w:val="center"/>
        <w:rPr>
          <w:sz w:val="22"/>
          <w:szCs w:val="22"/>
          <w:lang w:val="uk-UA"/>
        </w:rPr>
      </w:pPr>
      <w:r w:rsidRPr="009E14F5">
        <w:rPr>
          <w:b/>
          <w:bCs/>
          <w:sz w:val="22"/>
          <w:szCs w:val="22"/>
          <w:lang w:val="uk-UA"/>
        </w:rPr>
        <w:t>4. Причини та джерела інноваційних ідей</w:t>
      </w:r>
    </w:p>
    <w:p w14:paraId="66C2D0AC" w14:textId="77777777" w:rsidR="00F67169" w:rsidRPr="009E14F5" w:rsidRDefault="00F67169" w:rsidP="00F67169">
      <w:pPr>
        <w:shd w:val="clear" w:color="auto" w:fill="FFFFFF"/>
        <w:ind w:left="14" w:firstLine="567"/>
        <w:jc w:val="both"/>
        <w:rPr>
          <w:sz w:val="22"/>
          <w:szCs w:val="22"/>
          <w:lang w:val="uk-UA"/>
        </w:rPr>
      </w:pPr>
      <w:r w:rsidRPr="009E14F5">
        <w:rPr>
          <w:sz w:val="22"/>
          <w:szCs w:val="22"/>
          <w:lang w:val="uk-UA"/>
        </w:rPr>
        <w:t>У фаховій літературі існує велика кількість підходів до зазначеної проблеми, однак більшість дослідників схиляється до думки про те, що головними причинами та джерелами інноваційних ідей є: ринкові потреби, споживчий попит; конкурентна боротьба на ринку, прагнення одержати конку</w:t>
      </w:r>
      <w:r w:rsidRPr="009E14F5">
        <w:rPr>
          <w:sz w:val="22"/>
          <w:szCs w:val="22"/>
          <w:lang w:val="uk-UA"/>
        </w:rPr>
        <w:softHyphen/>
        <w:t xml:space="preserve">рентні переваги і максимізувати прибуток; підвищення престижу підприємства; пошук вирішення проблем, </w:t>
      </w:r>
      <w:r w:rsidRPr="009E14F5">
        <w:rPr>
          <w:sz w:val="22"/>
          <w:szCs w:val="22"/>
          <w:lang w:val="uk-UA"/>
        </w:rPr>
        <w:lastRenderedPageBreak/>
        <w:t>що виникають в процесі функціонування фірми; наслідування іншим організаціям, що впроваджують нові технології; бажання працівників поліпшити свою майстерність у певній сфері діяльності; реалізація знань творчої особистості; поради консультантів у період реорганізації фірми; наукові відкриття, інтернаціоналізація науки; винахідництво; підсвідоме уявлення про те, що нововведення можуть поліп</w:t>
      </w:r>
      <w:r w:rsidRPr="009E14F5">
        <w:rPr>
          <w:sz w:val="22"/>
          <w:szCs w:val="22"/>
          <w:lang w:val="uk-UA"/>
        </w:rPr>
        <w:softHyphen/>
        <w:t>шити ефективність діяльності організації.</w:t>
      </w:r>
    </w:p>
    <w:p w14:paraId="5ACC399D" w14:textId="77777777" w:rsidR="00F67169" w:rsidRPr="009E14F5" w:rsidRDefault="00F67169" w:rsidP="00F67169">
      <w:pPr>
        <w:shd w:val="clear" w:color="auto" w:fill="FFFFFF"/>
        <w:ind w:left="10" w:right="19" w:firstLine="567"/>
        <w:jc w:val="both"/>
        <w:rPr>
          <w:b/>
          <w:bCs/>
          <w:sz w:val="22"/>
          <w:szCs w:val="22"/>
          <w:lang w:val="uk-UA"/>
        </w:rPr>
      </w:pPr>
      <w:r w:rsidRPr="009E14F5">
        <w:rPr>
          <w:sz w:val="22"/>
          <w:szCs w:val="22"/>
          <w:lang w:val="uk-UA"/>
        </w:rPr>
        <w:t>Вказані вище джерела і причини інноваційних ідей мають різне значення, однак усі вони повинні систематично аналізуватись та братись до уваги у процесі розроблення нововведень. Проведення досліджень у багатьох галузях слід спрямовувати на пошук та використання нових оригінальних ідей. Для цього необхідним є на</w:t>
      </w:r>
      <w:r w:rsidRPr="009E14F5">
        <w:rPr>
          <w:sz w:val="22"/>
          <w:szCs w:val="22"/>
          <w:lang w:val="uk-UA"/>
        </w:rPr>
        <w:softHyphen/>
        <w:t>копичення інформації про використання вже існуючих нововве</w:t>
      </w:r>
      <w:r w:rsidRPr="009E14F5">
        <w:rPr>
          <w:sz w:val="22"/>
          <w:szCs w:val="22"/>
          <w:lang w:val="uk-UA"/>
        </w:rPr>
        <w:softHyphen/>
        <w:t>день,  а також їх поширення, успіх чи занепад на ринку.</w:t>
      </w:r>
    </w:p>
    <w:p w14:paraId="67CB21C9" w14:textId="77777777" w:rsidR="00F67169" w:rsidRPr="009E14F5" w:rsidRDefault="00F67169" w:rsidP="00F67169">
      <w:pPr>
        <w:shd w:val="clear" w:color="auto" w:fill="FFFFFF"/>
        <w:ind w:left="442"/>
        <w:rPr>
          <w:b/>
          <w:bCs/>
          <w:sz w:val="22"/>
          <w:szCs w:val="22"/>
          <w:lang w:val="uk-UA"/>
        </w:rPr>
      </w:pPr>
    </w:p>
    <w:p w14:paraId="76DC0F7B" w14:textId="77777777" w:rsidR="00F67169" w:rsidRPr="009E14F5" w:rsidRDefault="00F67169" w:rsidP="00F67169">
      <w:pPr>
        <w:shd w:val="clear" w:color="auto" w:fill="FFFFFF"/>
        <w:jc w:val="center"/>
        <w:rPr>
          <w:b/>
          <w:bCs/>
          <w:sz w:val="22"/>
          <w:szCs w:val="22"/>
          <w:lang w:val="uk-UA"/>
        </w:rPr>
      </w:pPr>
      <w:r w:rsidRPr="009E14F5">
        <w:rPr>
          <w:b/>
          <w:bCs/>
          <w:sz w:val="22"/>
          <w:szCs w:val="22"/>
          <w:lang w:val="uk-UA"/>
        </w:rPr>
        <w:t>5. Чинники успішності та невдач нововведень</w:t>
      </w:r>
    </w:p>
    <w:p w14:paraId="734ADE5D" w14:textId="77777777" w:rsidR="00F67169" w:rsidRPr="009E14F5" w:rsidRDefault="00F67169" w:rsidP="00F67169">
      <w:pPr>
        <w:shd w:val="clear" w:color="auto" w:fill="FFFFFF"/>
        <w:ind w:left="5" w:right="24" w:firstLine="567"/>
        <w:jc w:val="both"/>
        <w:rPr>
          <w:sz w:val="22"/>
          <w:szCs w:val="22"/>
          <w:lang w:val="uk-UA"/>
        </w:rPr>
      </w:pPr>
      <w:r w:rsidRPr="009E14F5">
        <w:rPr>
          <w:sz w:val="22"/>
          <w:szCs w:val="22"/>
          <w:lang w:val="uk-UA"/>
        </w:rPr>
        <w:t>Виокремленню чинників успішності та невдач нововведень присвячено чимало досліджень у Європі, Японії, США висновки яких дають подібні результати. Насамперед зазначається висока «смертність» нових ідей. Із 100 ідей до розробки береться 26,6 %, до стадії випробувань доходить 12,4 %, впровадженими та ко</w:t>
      </w:r>
      <w:r w:rsidRPr="009E14F5">
        <w:rPr>
          <w:sz w:val="22"/>
          <w:szCs w:val="22"/>
          <w:lang w:val="uk-UA"/>
        </w:rPr>
        <w:softHyphen/>
        <w:t>мерційно успішними виявились 9,4%.</w:t>
      </w:r>
    </w:p>
    <w:p w14:paraId="1A417938" w14:textId="77777777" w:rsidR="00F67169" w:rsidRPr="009E14F5" w:rsidRDefault="00F67169" w:rsidP="00F67169">
      <w:pPr>
        <w:shd w:val="clear" w:color="auto" w:fill="FFFFFF"/>
        <w:ind w:left="24" w:right="158" w:firstLine="567"/>
        <w:jc w:val="both"/>
        <w:rPr>
          <w:sz w:val="22"/>
          <w:szCs w:val="22"/>
          <w:lang w:val="uk-UA"/>
        </w:rPr>
      </w:pPr>
      <w:r w:rsidRPr="009E14F5">
        <w:rPr>
          <w:sz w:val="22"/>
          <w:szCs w:val="22"/>
          <w:lang w:val="uk-UA"/>
        </w:rPr>
        <w:t xml:space="preserve"> На успішність нововведень впливають наступні чинники, а саме: наявність в організації джерела творчих ідей; достатньо ефективна система відбору та оцінки ідей нових виробів; спрямованість на ринок; вагома перевага товару над товарами конкурентів; маркетингове ноу-хау; відповідність інноваційної стратегії меті підприємства; наявний доступ організації до ресурсів, а також глобальна концентрація товару.</w:t>
      </w:r>
    </w:p>
    <w:p w14:paraId="5CD40E51" w14:textId="77777777" w:rsidR="00F67169" w:rsidRPr="009E14F5" w:rsidRDefault="00F67169" w:rsidP="00F67169">
      <w:pPr>
        <w:shd w:val="clear" w:color="auto" w:fill="FFFFFF"/>
        <w:ind w:left="5" w:right="10" w:firstLine="567"/>
        <w:jc w:val="both"/>
        <w:rPr>
          <w:sz w:val="22"/>
          <w:szCs w:val="22"/>
          <w:lang w:val="uk-UA"/>
        </w:rPr>
      </w:pPr>
      <w:r w:rsidRPr="009E14F5">
        <w:rPr>
          <w:sz w:val="22"/>
          <w:szCs w:val="22"/>
          <w:lang w:val="uk-UA"/>
        </w:rPr>
        <w:t>Таким чином найважливішими чинниками успіху нововведень є, насамперед, рівень їхньої новизни і адаптованості до споживачів та швидкість виходу на ринок.</w:t>
      </w:r>
    </w:p>
    <w:p w14:paraId="4E362360" w14:textId="77777777" w:rsidR="00F67169" w:rsidRPr="009E14F5" w:rsidRDefault="00F67169" w:rsidP="00F67169">
      <w:pPr>
        <w:shd w:val="clear" w:color="auto" w:fill="FFFFFF"/>
        <w:ind w:right="14" w:firstLine="567"/>
        <w:jc w:val="both"/>
        <w:rPr>
          <w:sz w:val="22"/>
          <w:szCs w:val="22"/>
          <w:lang w:val="uk-UA"/>
        </w:rPr>
      </w:pPr>
      <w:r w:rsidRPr="009E14F5">
        <w:rPr>
          <w:sz w:val="22"/>
          <w:szCs w:val="22"/>
          <w:lang w:val="uk-UA"/>
        </w:rPr>
        <w:t>Нововведення бувають не лише успішними, але і невдалими. Особливо високою є частка невдач у сфері споживчих товарів. У наукових до</w:t>
      </w:r>
      <w:r w:rsidRPr="009E14F5">
        <w:rPr>
          <w:sz w:val="22"/>
          <w:szCs w:val="22"/>
          <w:lang w:val="uk-UA"/>
        </w:rPr>
        <w:softHyphen/>
        <w:t>слідженнях наводяться наступні дані: близько 80 % нових спожив</w:t>
      </w:r>
      <w:r w:rsidRPr="009E14F5">
        <w:rPr>
          <w:sz w:val="22"/>
          <w:szCs w:val="22"/>
          <w:lang w:val="uk-UA"/>
        </w:rPr>
        <w:softHyphen/>
        <w:t>чих товарів, 30 % нової промислової продукції та 20 % нових по</w:t>
      </w:r>
      <w:r w:rsidRPr="009E14F5">
        <w:rPr>
          <w:sz w:val="22"/>
          <w:szCs w:val="22"/>
          <w:lang w:val="uk-UA"/>
        </w:rPr>
        <w:softHyphen/>
        <w:t>слуг приречені на невдачу. Більшість аналітиків вважають, що відсоток невдалих нововведень зростатиме, оскільки цьому сприятимуть наступні чинники: скорочення життєвого циклу товарів; зростання витрат на дослідження інновацій; посилення глобальної конкуренції; збільшення сегментованості ринків; зростання пропозицій нової продукції; жорсткість законодавчих актів щодо охорони природного середовища та захист прав споживачів; зменшення рентабельності торгових марок підприємств послідовників, а також  зволікання із розробленням інновацій.</w:t>
      </w:r>
    </w:p>
    <w:p w14:paraId="0DF7ED93" w14:textId="77777777" w:rsidR="00F67169" w:rsidRPr="009E14F5" w:rsidRDefault="00F67169" w:rsidP="00F67169">
      <w:pPr>
        <w:shd w:val="clear" w:color="auto" w:fill="FFFFFF"/>
        <w:ind w:left="48" w:right="19" w:firstLine="567"/>
        <w:jc w:val="both"/>
        <w:rPr>
          <w:sz w:val="22"/>
          <w:szCs w:val="22"/>
          <w:lang w:val="uk-UA"/>
        </w:rPr>
      </w:pPr>
      <w:r w:rsidRPr="009E14F5">
        <w:rPr>
          <w:sz w:val="22"/>
          <w:szCs w:val="22"/>
          <w:lang w:val="uk-UA"/>
        </w:rPr>
        <w:t>Отже, невдачі є невід'ємною частиною інновацій</w:t>
      </w:r>
      <w:r w:rsidRPr="009E14F5">
        <w:rPr>
          <w:sz w:val="22"/>
          <w:szCs w:val="22"/>
          <w:lang w:val="uk-UA"/>
        </w:rPr>
        <w:softHyphen/>
        <w:t>ного процесу. Саме тому менеджерам необхідно постійно аналізувати причини, які призводять до краху нововведень, що, в свою чергу, дасть змогу уникнути багатьох проблем чи значно знизити ризики.</w:t>
      </w:r>
    </w:p>
    <w:p w14:paraId="726C1785" w14:textId="77777777" w:rsidR="00F67169" w:rsidRPr="009E14F5" w:rsidRDefault="00F67169" w:rsidP="00F67169">
      <w:pPr>
        <w:shd w:val="clear" w:color="auto" w:fill="FFFFFF"/>
        <w:ind w:left="29" w:right="5" w:firstLine="485"/>
        <w:jc w:val="both"/>
        <w:rPr>
          <w:sz w:val="22"/>
          <w:szCs w:val="22"/>
          <w:lang w:val="uk-UA"/>
        </w:rPr>
      </w:pPr>
    </w:p>
    <w:p w14:paraId="37CF45A0" w14:textId="77777777" w:rsidR="00F67169" w:rsidRPr="009E14F5" w:rsidRDefault="00F67169" w:rsidP="00F67169">
      <w:pPr>
        <w:shd w:val="clear" w:color="auto" w:fill="FFFFFF"/>
        <w:tabs>
          <w:tab w:val="left" w:pos="955"/>
          <w:tab w:val="left" w:leader="dot" w:pos="6139"/>
        </w:tabs>
        <w:jc w:val="center"/>
        <w:rPr>
          <w:sz w:val="22"/>
          <w:szCs w:val="22"/>
          <w:lang w:val="uk-UA"/>
        </w:rPr>
      </w:pPr>
      <w:r w:rsidRPr="009E14F5">
        <w:rPr>
          <w:b/>
          <w:iCs/>
          <w:sz w:val="22"/>
          <w:szCs w:val="22"/>
          <w:lang w:val="uk-UA"/>
        </w:rPr>
        <w:t xml:space="preserve">Тема </w:t>
      </w:r>
      <w:r w:rsidRPr="009E14F5">
        <w:rPr>
          <w:b/>
          <w:sz w:val="22"/>
          <w:szCs w:val="22"/>
          <w:lang w:val="uk-UA"/>
        </w:rPr>
        <w:t xml:space="preserve">3.  </w:t>
      </w:r>
      <w:r w:rsidRPr="009E14F5">
        <w:rPr>
          <w:b/>
          <w:bCs/>
          <w:caps/>
          <w:sz w:val="22"/>
          <w:szCs w:val="22"/>
          <w:lang w:val="uk-UA"/>
        </w:rPr>
        <w:t>Державна підтримка інноваційних процесів</w:t>
      </w:r>
    </w:p>
    <w:p w14:paraId="25AECBCA" w14:textId="77777777" w:rsidR="00F67169" w:rsidRPr="009E14F5" w:rsidRDefault="00F67169" w:rsidP="00F67169">
      <w:pPr>
        <w:shd w:val="clear" w:color="auto" w:fill="FFFFFF"/>
        <w:tabs>
          <w:tab w:val="left" w:pos="898"/>
        </w:tabs>
        <w:rPr>
          <w:sz w:val="22"/>
          <w:szCs w:val="22"/>
          <w:lang w:val="uk-UA"/>
        </w:rPr>
      </w:pPr>
    </w:p>
    <w:p w14:paraId="3DCCD4DB" w14:textId="77777777" w:rsidR="00F67169" w:rsidRPr="009E14F5" w:rsidRDefault="00F67169" w:rsidP="00034A50">
      <w:pPr>
        <w:numPr>
          <w:ilvl w:val="0"/>
          <w:numId w:val="166"/>
        </w:numPr>
        <w:shd w:val="clear" w:color="auto" w:fill="FFFFFF"/>
        <w:tabs>
          <w:tab w:val="left" w:pos="898"/>
        </w:tabs>
        <w:rPr>
          <w:b/>
          <w:sz w:val="22"/>
          <w:szCs w:val="22"/>
          <w:lang w:val="uk-UA"/>
        </w:rPr>
      </w:pPr>
      <w:r w:rsidRPr="009E14F5">
        <w:rPr>
          <w:b/>
          <w:sz w:val="22"/>
          <w:szCs w:val="22"/>
          <w:lang w:val="uk-UA"/>
        </w:rPr>
        <w:t xml:space="preserve">Мета та принципи регулювання інноваційної політики. </w:t>
      </w:r>
    </w:p>
    <w:p w14:paraId="760EB28B" w14:textId="77777777" w:rsidR="00F67169" w:rsidRPr="009E14F5" w:rsidRDefault="00F67169" w:rsidP="00034A50">
      <w:pPr>
        <w:numPr>
          <w:ilvl w:val="0"/>
          <w:numId w:val="166"/>
        </w:numPr>
        <w:shd w:val="clear" w:color="auto" w:fill="FFFFFF"/>
        <w:tabs>
          <w:tab w:val="left" w:pos="898"/>
        </w:tabs>
        <w:rPr>
          <w:b/>
          <w:sz w:val="22"/>
          <w:szCs w:val="22"/>
          <w:lang w:val="uk-UA"/>
        </w:rPr>
      </w:pPr>
      <w:r w:rsidRPr="009E14F5">
        <w:rPr>
          <w:b/>
          <w:sz w:val="22"/>
          <w:szCs w:val="22"/>
          <w:lang w:val="uk-UA"/>
        </w:rPr>
        <w:t>Методи державного регулювання інноваційної діяльності.</w:t>
      </w:r>
    </w:p>
    <w:p w14:paraId="2CE4684C" w14:textId="77777777" w:rsidR="00F67169" w:rsidRPr="009E14F5" w:rsidRDefault="00F67169" w:rsidP="00034A50">
      <w:pPr>
        <w:numPr>
          <w:ilvl w:val="0"/>
          <w:numId w:val="166"/>
        </w:numPr>
        <w:shd w:val="clear" w:color="auto" w:fill="FFFFFF"/>
        <w:tabs>
          <w:tab w:val="left" w:pos="898"/>
        </w:tabs>
        <w:rPr>
          <w:b/>
          <w:i/>
          <w:sz w:val="22"/>
          <w:szCs w:val="22"/>
          <w:lang w:val="uk-UA"/>
        </w:rPr>
      </w:pPr>
      <w:r w:rsidRPr="009E14F5">
        <w:rPr>
          <w:b/>
          <w:sz w:val="22"/>
          <w:szCs w:val="22"/>
          <w:lang w:val="uk-UA"/>
        </w:rPr>
        <w:t>Система державного регулювання інноваційної діяльності.</w:t>
      </w:r>
      <w:r w:rsidRPr="009E14F5">
        <w:rPr>
          <w:b/>
          <w:sz w:val="22"/>
          <w:szCs w:val="22"/>
          <w:lang w:val="uk-UA"/>
        </w:rPr>
        <w:tab/>
      </w:r>
      <w:r w:rsidRPr="009E14F5">
        <w:rPr>
          <w:b/>
          <w:i/>
          <w:sz w:val="22"/>
          <w:szCs w:val="22"/>
          <w:lang w:val="uk-UA"/>
        </w:rPr>
        <w:t xml:space="preserve"> </w:t>
      </w:r>
    </w:p>
    <w:p w14:paraId="5181F15E" w14:textId="77777777" w:rsidR="00F67169" w:rsidRPr="009E14F5" w:rsidRDefault="00F67169" w:rsidP="00F67169">
      <w:pPr>
        <w:shd w:val="clear" w:color="auto" w:fill="FFFFFF"/>
        <w:ind w:left="29" w:right="5" w:firstLine="485"/>
        <w:jc w:val="both"/>
        <w:rPr>
          <w:b/>
          <w:i/>
          <w:sz w:val="22"/>
          <w:szCs w:val="22"/>
          <w:lang w:val="uk-UA"/>
        </w:rPr>
      </w:pPr>
    </w:p>
    <w:p w14:paraId="0115811D" w14:textId="77777777" w:rsidR="00F67169" w:rsidRPr="009E14F5" w:rsidRDefault="00F67169" w:rsidP="00F67169">
      <w:pPr>
        <w:shd w:val="clear" w:color="auto" w:fill="FFFFFF"/>
        <w:ind w:left="57" w:right="5"/>
        <w:jc w:val="center"/>
        <w:rPr>
          <w:b/>
          <w:sz w:val="22"/>
          <w:szCs w:val="22"/>
          <w:lang w:val="uk-UA"/>
        </w:rPr>
      </w:pPr>
      <w:r w:rsidRPr="009E14F5">
        <w:rPr>
          <w:b/>
          <w:spacing w:val="-2"/>
          <w:sz w:val="22"/>
          <w:szCs w:val="22"/>
          <w:lang w:val="uk-UA"/>
        </w:rPr>
        <w:t xml:space="preserve">1. Мета та принципи регулювання </w:t>
      </w:r>
      <w:r w:rsidRPr="009E14F5">
        <w:rPr>
          <w:b/>
          <w:sz w:val="22"/>
          <w:szCs w:val="22"/>
          <w:lang w:val="uk-UA"/>
        </w:rPr>
        <w:t>інноваційної політики</w:t>
      </w:r>
    </w:p>
    <w:p w14:paraId="3106E078" w14:textId="77777777" w:rsidR="00F67169" w:rsidRPr="009E14F5" w:rsidRDefault="00F67169" w:rsidP="00F67169">
      <w:pPr>
        <w:shd w:val="clear" w:color="auto" w:fill="FFFFFF"/>
        <w:ind w:left="14" w:firstLine="567"/>
        <w:jc w:val="both"/>
        <w:rPr>
          <w:sz w:val="22"/>
          <w:szCs w:val="22"/>
          <w:lang w:val="uk-UA"/>
        </w:rPr>
      </w:pPr>
      <w:r w:rsidRPr="009E14F5">
        <w:rPr>
          <w:sz w:val="22"/>
          <w:szCs w:val="22"/>
          <w:lang w:val="uk-UA"/>
        </w:rPr>
        <w:t xml:space="preserve">Мета державного регулювання на кожному історичному етапі розвитку економіки визначається багатьма обставинами і, насамперед, від міри загального розвитку економіки. До </w:t>
      </w:r>
      <w:r w:rsidRPr="009E14F5">
        <w:rPr>
          <w:spacing w:val="-2"/>
          <w:sz w:val="22"/>
          <w:szCs w:val="22"/>
          <w:lang w:val="uk-UA"/>
        </w:rPr>
        <w:t xml:space="preserve">класичного набору цілей державного регулювання економічно </w:t>
      </w:r>
      <w:r w:rsidRPr="009E14F5">
        <w:rPr>
          <w:sz w:val="22"/>
          <w:szCs w:val="22"/>
          <w:lang w:val="uk-UA"/>
        </w:rPr>
        <w:t xml:space="preserve">розвинутих країн належать такі складові: економічне зростання; </w:t>
      </w:r>
      <w:r w:rsidRPr="009E14F5">
        <w:rPr>
          <w:spacing w:val="-3"/>
          <w:sz w:val="22"/>
          <w:szCs w:val="22"/>
          <w:lang w:val="uk-UA"/>
        </w:rPr>
        <w:t xml:space="preserve">повна зайнятість; </w:t>
      </w:r>
      <w:r w:rsidRPr="009E14F5">
        <w:rPr>
          <w:spacing w:val="-2"/>
          <w:sz w:val="22"/>
          <w:szCs w:val="22"/>
          <w:lang w:val="uk-UA"/>
        </w:rPr>
        <w:t xml:space="preserve">економічна ефективність; </w:t>
      </w:r>
      <w:r w:rsidRPr="009E14F5">
        <w:rPr>
          <w:spacing w:val="-3"/>
          <w:sz w:val="22"/>
          <w:szCs w:val="22"/>
          <w:lang w:val="uk-UA"/>
        </w:rPr>
        <w:t xml:space="preserve">стабільний рівень цін; економічна свободу; </w:t>
      </w:r>
      <w:r w:rsidRPr="009E14F5">
        <w:rPr>
          <w:spacing w:val="-2"/>
          <w:sz w:val="22"/>
          <w:szCs w:val="22"/>
          <w:lang w:val="uk-UA"/>
        </w:rPr>
        <w:t>справедливий розподіл доходів; економічна забезпеченість; збалансованість зовнішньоекономічних відносин.</w:t>
      </w:r>
    </w:p>
    <w:p w14:paraId="6FDE3881" w14:textId="77777777" w:rsidR="00F67169" w:rsidRPr="009E14F5" w:rsidRDefault="00F67169" w:rsidP="00F67169">
      <w:pPr>
        <w:shd w:val="clear" w:color="auto" w:fill="FFFFFF"/>
        <w:ind w:left="5" w:right="14" w:firstLine="567"/>
        <w:jc w:val="both"/>
        <w:rPr>
          <w:sz w:val="22"/>
          <w:szCs w:val="22"/>
          <w:lang w:val="uk-UA"/>
        </w:rPr>
      </w:pPr>
      <w:r w:rsidRPr="009E14F5">
        <w:rPr>
          <w:sz w:val="22"/>
          <w:szCs w:val="22"/>
          <w:lang w:val="uk-UA"/>
        </w:rPr>
        <w:t xml:space="preserve">Для України варто виділити пріоритетну економічну </w:t>
      </w:r>
      <w:r w:rsidRPr="009E14F5">
        <w:rPr>
          <w:spacing w:val="-2"/>
          <w:sz w:val="22"/>
          <w:szCs w:val="22"/>
          <w:lang w:val="uk-UA"/>
        </w:rPr>
        <w:t xml:space="preserve">мету, що відповідала б ринковому механізму господарювання та відображала національні інтереси. </w:t>
      </w:r>
      <w:r w:rsidRPr="009E14F5">
        <w:rPr>
          <w:sz w:val="22"/>
          <w:szCs w:val="22"/>
          <w:lang w:val="uk-UA"/>
        </w:rPr>
        <w:t xml:space="preserve">Її необхідно деталізувати стосовно напрямів реалізації економічної політики держави. Так для розвитку </w:t>
      </w:r>
      <w:r w:rsidRPr="009E14F5">
        <w:rPr>
          <w:spacing w:val="-2"/>
          <w:sz w:val="22"/>
          <w:szCs w:val="22"/>
          <w:lang w:val="uk-UA"/>
        </w:rPr>
        <w:t xml:space="preserve">виробництва доцільно використовувати інструменти структурного й </w:t>
      </w:r>
      <w:r w:rsidRPr="009E14F5">
        <w:rPr>
          <w:sz w:val="22"/>
          <w:szCs w:val="22"/>
          <w:lang w:val="uk-UA"/>
        </w:rPr>
        <w:t xml:space="preserve">інвестиційного регулювання, для оздоровлення фінансового </w:t>
      </w:r>
      <w:r w:rsidRPr="009E14F5">
        <w:rPr>
          <w:spacing w:val="-2"/>
          <w:sz w:val="22"/>
          <w:szCs w:val="22"/>
          <w:lang w:val="uk-UA"/>
        </w:rPr>
        <w:t>стану економіки повинні використовуватися інструменти фінансово-бюджетного і грошово-кредитного регулювання.</w:t>
      </w:r>
    </w:p>
    <w:p w14:paraId="3B2A9B32" w14:textId="77777777" w:rsidR="00F67169" w:rsidRPr="009E14F5" w:rsidRDefault="00F67169" w:rsidP="00F67169">
      <w:pPr>
        <w:shd w:val="clear" w:color="auto" w:fill="FFFFFF"/>
        <w:ind w:right="24" w:firstLine="567"/>
        <w:jc w:val="both"/>
        <w:rPr>
          <w:sz w:val="22"/>
          <w:szCs w:val="22"/>
          <w:lang w:val="uk-UA"/>
        </w:rPr>
      </w:pPr>
      <w:r w:rsidRPr="009E14F5">
        <w:rPr>
          <w:color w:val="000000"/>
          <w:spacing w:val="-2"/>
          <w:sz w:val="22"/>
          <w:szCs w:val="22"/>
          <w:lang w:val="uk-UA"/>
        </w:rPr>
        <w:t>Розроблення</w:t>
      </w:r>
      <w:r w:rsidRPr="009E14F5">
        <w:rPr>
          <w:color w:val="FF0000"/>
          <w:spacing w:val="-2"/>
          <w:sz w:val="22"/>
          <w:szCs w:val="22"/>
          <w:lang w:val="uk-UA"/>
        </w:rPr>
        <w:t xml:space="preserve"> </w:t>
      </w:r>
      <w:r w:rsidRPr="009E14F5">
        <w:rPr>
          <w:spacing w:val="-2"/>
          <w:sz w:val="22"/>
          <w:szCs w:val="22"/>
          <w:lang w:val="uk-UA"/>
        </w:rPr>
        <w:t xml:space="preserve">системи державного регулювання містить також </w:t>
      </w:r>
      <w:r w:rsidRPr="009E14F5">
        <w:rPr>
          <w:sz w:val="22"/>
          <w:szCs w:val="22"/>
          <w:lang w:val="uk-UA"/>
        </w:rPr>
        <w:t xml:space="preserve">визначення найважливіших соціальних, економічних цілей та завдань на перспективу, в тому числі соціальних </w:t>
      </w:r>
      <w:r w:rsidRPr="009E14F5">
        <w:rPr>
          <w:spacing w:val="-2"/>
          <w:sz w:val="22"/>
          <w:szCs w:val="22"/>
          <w:lang w:val="uk-UA"/>
        </w:rPr>
        <w:t xml:space="preserve">орієнтирів, </w:t>
      </w:r>
      <w:r w:rsidRPr="009E14F5">
        <w:rPr>
          <w:spacing w:val="-2"/>
          <w:sz w:val="22"/>
          <w:szCs w:val="22"/>
          <w:lang w:val="uk-UA"/>
        </w:rPr>
        <w:lastRenderedPageBreak/>
        <w:t xml:space="preserve">найважливіших пропорцій та структурних зрушень, а також </w:t>
      </w:r>
      <w:r w:rsidRPr="009E14F5">
        <w:rPr>
          <w:spacing w:val="-3"/>
          <w:sz w:val="22"/>
          <w:szCs w:val="22"/>
          <w:lang w:val="uk-UA"/>
        </w:rPr>
        <w:t xml:space="preserve">ефективної соціально-економічної політики, що сприятиме </w:t>
      </w:r>
      <w:r w:rsidRPr="009E14F5">
        <w:rPr>
          <w:sz w:val="22"/>
          <w:szCs w:val="22"/>
          <w:lang w:val="uk-UA"/>
        </w:rPr>
        <w:t xml:space="preserve">їхній реалізації. При цьому визначення економічної мети повинно </w:t>
      </w:r>
      <w:proofErr w:type="spellStart"/>
      <w:r w:rsidRPr="009E14F5">
        <w:rPr>
          <w:sz w:val="22"/>
          <w:szCs w:val="22"/>
          <w:lang w:val="uk-UA"/>
        </w:rPr>
        <w:t>здійснюватись</w:t>
      </w:r>
      <w:proofErr w:type="spellEnd"/>
      <w:r w:rsidRPr="009E14F5">
        <w:rPr>
          <w:sz w:val="22"/>
          <w:szCs w:val="22"/>
          <w:lang w:val="uk-UA"/>
        </w:rPr>
        <w:t xml:space="preserve"> для країни в цілому, певних її регіонів, сфер економіки, територіально-виробничих утворень, виходячи із нагальної необхідності задоволення потреб суспільства, наявних ресурсів та сформованих пріоритетів розвитку.</w:t>
      </w:r>
    </w:p>
    <w:p w14:paraId="6C90A5CD" w14:textId="77777777" w:rsidR="00F67169" w:rsidRPr="009E14F5" w:rsidRDefault="00F67169" w:rsidP="00F67169">
      <w:pPr>
        <w:shd w:val="clear" w:color="auto" w:fill="FFFFFF"/>
        <w:ind w:left="24" w:right="10" w:firstLine="567"/>
        <w:jc w:val="both"/>
        <w:rPr>
          <w:sz w:val="22"/>
          <w:szCs w:val="22"/>
          <w:lang w:val="uk-UA"/>
        </w:rPr>
      </w:pPr>
      <w:r w:rsidRPr="009E14F5">
        <w:rPr>
          <w:sz w:val="22"/>
          <w:szCs w:val="22"/>
          <w:lang w:val="uk-UA"/>
        </w:rPr>
        <w:t xml:space="preserve">Згідно із Законом України «Про інноваційну діяльність», основною метою державної інноваційної політики є створення соціально-економічних, організаційних та правових умов для ефективного відтворення, розвитку та використання науково-технічного потенціалу країни, забезпечення впровадження сучасних безпечних, </w:t>
      </w:r>
      <w:proofErr w:type="spellStart"/>
      <w:r w:rsidRPr="009E14F5">
        <w:rPr>
          <w:sz w:val="22"/>
          <w:szCs w:val="22"/>
          <w:lang w:val="uk-UA"/>
        </w:rPr>
        <w:t>енерго</w:t>
      </w:r>
      <w:proofErr w:type="spellEnd"/>
      <w:r w:rsidRPr="009E14F5">
        <w:rPr>
          <w:sz w:val="22"/>
          <w:szCs w:val="22"/>
          <w:lang w:val="uk-UA"/>
        </w:rPr>
        <w:t>- і ресурсозберігаючих технологій, виробництва та реалізації нових видів конкурентоспроможної продукції.</w:t>
      </w:r>
    </w:p>
    <w:p w14:paraId="0435A51C" w14:textId="77777777" w:rsidR="00F67169" w:rsidRPr="009E14F5" w:rsidRDefault="00F67169" w:rsidP="00F67169">
      <w:pPr>
        <w:shd w:val="clear" w:color="auto" w:fill="FFFFFF"/>
        <w:ind w:left="24" w:right="10" w:firstLine="567"/>
        <w:jc w:val="both"/>
        <w:rPr>
          <w:sz w:val="22"/>
          <w:szCs w:val="22"/>
          <w:lang w:val="uk-UA"/>
        </w:rPr>
      </w:pPr>
      <w:r w:rsidRPr="009E14F5">
        <w:rPr>
          <w:sz w:val="22"/>
          <w:szCs w:val="22"/>
          <w:lang w:val="uk-UA"/>
        </w:rPr>
        <w:t>Основними принципами державної інноваційної політики є:</w:t>
      </w:r>
    </w:p>
    <w:p w14:paraId="190BCB90" w14:textId="77777777" w:rsidR="00F67169" w:rsidRPr="009E14F5" w:rsidRDefault="00F67169" w:rsidP="00034A50">
      <w:pPr>
        <w:numPr>
          <w:ilvl w:val="0"/>
          <w:numId w:val="175"/>
        </w:numPr>
        <w:shd w:val="clear" w:color="auto" w:fill="FFFFFF"/>
        <w:tabs>
          <w:tab w:val="left" w:pos="677"/>
        </w:tabs>
        <w:ind w:right="14"/>
        <w:jc w:val="both"/>
        <w:rPr>
          <w:sz w:val="22"/>
          <w:szCs w:val="22"/>
          <w:lang w:val="uk-UA"/>
        </w:rPr>
      </w:pPr>
      <w:r w:rsidRPr="009E14F5">
        <w:rPr>
          <w:sz w:val="22"/>
          <w:szCs w:val="22"/>
          <w:lang w:val="uk-UA"/>
        </w:rPr>
        <w:t>орієнтація на інноваційний шлях розвитку економіки країни;</w:t>
      </w:r>
    </w:p>
    <w:p w14:paraId="748D031D" w14:textId="77777777" w:rsidR="00F67169" w:rsidRPr="009E14F5" w:rsidRDefault="00F67169" w:rsidP="00034A50">
      <w:pPr>
        <w:numPr>
          <w:ilvl w:val="0"/>
          <w:numId w:val="175"/>
        </w:numPr>
        <w:shd w:val="clear" w:color="auto" w:fill="FFFFFF"/>
        <w:tabs>
          <w:tab w:val="left" w:pos="677"/>
        </w:tabs>
        <w:ind w:right="14"/>
        <w:jc w:val="both"/>
        <w:rPr>
          <w:sz w:val="22"/>
          <w:szCs w:val="22"/>
          <w:lang w:val="uk-UA"/>
        </w:rPr>
      </w:pPr>
      <w:r w:rsidRPr="009E14F5">
        <w:rPr>
          <w:sz w:val="22"/>
          <w:szCs w:val="22"/>
          <w:lang w:val="uk-UA"/>
        </w:rPr>
        <w:t>визначення основних державних пріоритетів інноваційного розвитку;</w:t>
      </w:r>
    </w:p>
    <w:p w14:paraId="60BD6B64" w14:textId="77777777" w:rsidR="00F67169" w:rsidRPr="009E14F5" w:rsidRDefault="00F67169" w:rsidP="00034A50">
      <w:pPr>
        <w:numPr>
          <w:ilvl w:val="0"/>
          <w:numId w:val="175"/>
        </w:numPr>
        <w:shd w:val="clear" w:color="auto" w:fill="FFFFFF"/>
        <w:tabs>
          <w:tab w:val="left" w:pos="677"/>
        </w:tabs>
        <w:ind w:right="14"/>
        <w:jc w:val="both"/>
        <w:rPr>
          <w:sz w:val="22"/>
          <w:szCs w:val="22"/>
          <w:lang w:val="uk-UA"/>
        </w:rPr>
      </w:pPr>
      <w:r w:rsidRPr="009E14F5">
        <w:rPr>
          <w:sz w:val="22"/>
          <w:szCs w:val="22"/>
          <w:lang w:val="uk-UA"/>
        </w:rPr>
        <w:t>формування нормативно-правової бази в сфері інноваційної діяльності;</w:t>
      </w:r>
    </w:p>
    <w:p w14:paraId="5DCDBEE8" w14:textId="77777777" w:rsidR="00F67169" w:rsidRPr="009E14F5" w:rsidRDefault="00F67169" w:rsidP="00034A50">
      <w:pPr>
        <w:numPr>
          <w:ilvl w:val="0"/>
          <w:numId w:val="175"/>
        </w:numPr>
        <w:shd w:val="clear" w:color="auto" w:fill="FFFFFF"/>
        <w:tabs>
          <w:tab w:val="left" w:pos="677"/>
        </w:tabs>
        <w:ind w:right="14"/>
        <w:jc w:val="both"/>
        <w:rPr>
          <w:sz w:val="22"/>
          <w:szCs w:val="22"/>
          <w:lang w:val="uk-UA"/>
        </w:rPr>
      </w:pPr>
      <w:r w:rsidRPr="009E14F5">
        <w:rPr>
          <w:sz w:val="22"/>
          <w:szCs w:val="22"/>
          <w:lang w:val="uk-UA"/>
        </w:rPr>
        <w:t>забезпечення умов з метою збереження, розвитку та використання вітчизняного науково-технічного й інноваційного потенціалу;</w:t>
      </w:r>
    </w:p>
    <w:p w14:paraId="3921B37B" w14:textId="77777777" w:rsidR="00F67169" w:rsidRPr="009E14F5" w:rsidRDefault="00F67169" w:rsidP="00034A50">
      <w:pPr>
        <w:numPr>
          <w:ilvl w:val="0"/>
          <w:numId w:val="175"/>
        </w:numPr>
        <w:shd w:val="clear" w:color="auto" w:fill="FFFFFF"/>
        <w:tabs>
          <w:tab w:val="left" w:pos="677"/>
        </w:tabs>
        <w:ind w:right="14"/>
        <w:jc w:val="both"/>
        <w:rPr>
          <w:sz w:val="22"/>
          <w:szCs w:val="22"/>
          <w:lang w:val="uk-UA"/>
        </w:rPr>
      </w:pPr>
      <w:r w:rsidRPr="009E14F5">
        <w:rPr>
          <w:sz w:val="22"/>
          <w:szCs w:val="22"/>
          <w:lang w:val="uk-UA"/>
        </w:rPr>
        <w:t>взаємодія науки, освіти, виробництва, фінансово-кредитної сфери у розвитку інноваційної діяльності;</w:t>
      </w:r>
    </w:p>
    <w:p w14:paraId="5CEF506C" w14:textId="77777777" w:rsidR="00F67169" w:rsidRPr="009E14F5" w:rsidRDefault="00F67169" w:rsidP="00034A50">
      <w:pPr>
        <w:numPr>
          <w:ilvl w:val="0"/>
          <w:numId w:val="175"/>
        </w:numPr>
        <w:shd w:val="clear" w:color="auto" w:fill="FFFFFF"/>
        <w:tabs>
          <w:tab w:val="left" w:pos="677"/>
        </w:tabs>
        <w:ind w:right="14"/>
        <w:jc w:val="both"/>
        <w:rPr>
          <w:sz w:val="22"/>
          <w:szCs w:val="22"/>
          <w:lang w:val="uk-UA"/>
        </w:rPr>
      </w:pPr>
      <w:r w:rsidRPr="009E14F5">
        <w:rPr>
          <w:sz w:val="22"/>
          <w:szCs w:val="22"/>
          <w:lang w:val="uk-UA"/>
        </w:rPr>
        <w:t>здійснення заходів щодо підтримки міжнародної науково-технологічної кооперації, трансферу технологій, захисту вітчизняної продукції на внутрішньому ринку, а також її просування на зовнішній ринок;</w:t>
      </w:r>
    </w:p>
    <w:p w14:paraId="63ED17CC" w14:textId="77777777" w:rsidR="00F67169" w:rsidRPr="009E14F5" w:rsidRDefault="00F67169" w:rsidP="00034A50">
      <w:pPr>
        <w:numPr>
          <w:ilvl w:val="0"/>
          <w:numId w:val="175"/>
        </w:numPr>
        <w:shd w:val="clear" w:color="auto" w:fill="FFFFFF"/>
        <w:tabs>
          <w:tab w:val="left" w:pos="677"/>
        </w:tabs>
        <w:ind w:right="14"/>
        <w:jc w:val="both"/>
        <w:rPr>
          <w:sz w:val="22"/>
          <w:szCs w:val="22"/>
          <w:lang w:val="uk-UA"/>
        </w:rPr>
      </w:pPr>
      <w:r w:rsidRPr="009E14F5">
        <w:rPr>
          <w:sz w:val="22"/>
          <w:szCs w:val="22"/>
          <w:lang w:val="uk-UA"/>
        </w:rPr>
        <w:t>фінансова підтримка, сприятлива кредитна, податкова та митна політика у сфері інноваційної діяльності;</w:t>
      </w:r>
    </w:p>
    <w:p w14:paraId="19B6E1C6" w14:textId="77777777" w:rsidR="00F67169" w:rsidRPr="009E14F5" w:rsidRDefault="00F67169" w:rsidP="00034A50">
      <w:pPr>
        <w:numPr>
          <w:ilvl w:val="0"/>
          <w:numId w:val="175"/>
        </w:numPr>
        <w:shd w:val="clear" w:color="auto" w:fill="FFFFFF"/>
        <w:tabs>
          <w:tab w:val="left" w:pos="677"/>
        </w:tabs>
        <w:ind w:right="14"/>
        <w:jc w:val="both"/>
        <w:rPr>
          <w:sz w:val="22"/>
          <w:szCs w:val="22"/>
          <w:lang w:val="uk-UA"/>
        </w:rPr>
      </w:pPr>
      <w:r w:rsidRPr="009E14F5">
        <w:rPr>
          <w:sz w:val="22"/>
          <w:szCs w:val="22"/>
          <w:lang w:val="uk-UA"/>
        </w:rPr>
        <w:t>сприяння всебічного розвитку інноваційної інфраструктури;</w:t>
      </w:r>
    </w:p>
    <w:p w14:paraId="18003BA7" w14:textId="77777777" w:rsidR="00F67169" w:rsidRPr="009E14F5" w:rsidRDefault="00F67169" w:rsidP="00034A50">
      <w:pPr>
        <w:numPr>
          <w:ilvl w:val="0"/>
          <w:numId w:val="175"/>
        </w:numPr>
        <w:shd w:val="clear" w:color="auto" w:fill="FFFFFF"/>
        <w:tabs>
          <w:tab w:val="left" w:pos="677"/>
        </w:tabs>
        <w:ind w:right="14"/>
        <w:jc w:val="both"/>
        <w:rPr>
          <w:sz w:val="22"/>
          <w:szCs w:val="22"/>
          <w:lang w:val="uk-UA"/>
        </w:rPr>
      </w:pPr>
      <w:r w:rsidRPr="009E14F5">
        <w:rPr>
          <w:sz w:val="22"/>
          <w:szCs w:val="22"/>
          <w:lang w:val="uk-UA"/>
        </w:rPr>
        <w:t>інформаційне забезпечення суб'єктів інноваційної діяльності;</w:t>
      </w:r>
    </w:p>
    <w:p w14:paraId="5BFD3D86" w14:textId="77777777" w:rsidR="00F67169" w:rsidRPr="009E14F5" w:rsidRDefault="00F67169" w:rsidP="00034A50">
      <w:pPr>
        <w:numPr>
          <w:ilvl w:val="0"/>
          <w:numId w:val="175"/>
        </w:numPr>
        <w:shd w:val="clear" w:color="auto" w:fill="FFFFFF"/>
        <w:tabs>
          <w:tab w:val="left" w:pos="677"/>
        </w:tabs>
        <w:ind w:right="14"/>
        <w:jc w:val="both"/>
        <w:rPr>
          <w:sz w:val="22"/>
          <w:szCs w:val="22"/>
          <w:lang w:val="uk-UA"/>
        </w:rPr>
      </w:pPr>
      <w:r w:rsidRPr="009E14F5">
        <w:rPr>
          <w:sz w:val="22"/>
          <w:szCs w:val="22"/>
          <w:lang w:val="uk-UA"/>
        </w:rPr>
        <w:t xml:space="preserve">підготовка кваліфікованих кадрів в сфері інноваційної діяльності. </w:t>
      </w:r>
    </w:p>
    <w:p w14:paraId="1D2E1EF0" w14:textId="77777777" w:rsidR="00F67169" w:rsidRPr="009E14F5" w:rsidRDefault="00F67169" w:rsidP="00F67169">
      <w:pPr>
        <w:shd w:val="clear" w:color="auto" w:fill="FFFFFF"/>
        <w:tabs>
          <w:tab w:val="left" w:pos="677"/>
        </w:tabs>
        <w:jc w:val="both"/>
        <w:rPr>
          <w:sz w:val="22"/>
          <w:szCs w:val="22"/>
          <w:lang w:val="uk-UA"/>
        </w:rPr>
      </w:pPr>
      <w:r w:rsidRPr="009E14F5">
        <w:rPr>
          <w:sz w:val="22"/>
          <w:szCs w:val="22"/>
          <w:lang w:val="uk-UA"/>
        </w:rPr>
        <w:tab/>
      </w:r>
    </w:p>
    <w:p w14:paraId="0D65AE30" w14:textId="77777777" w:rsidR="00F67169" w:rsidRPr="009E14F5" w:rsidRDefault="00F67169" w:rsidP="00F67169">
      <w:pPr>
        <w:shd w:val="clear" w:color="auto" w:fill="FFFFFF"/>
        <w:tabs>
          <w:tab w:val="left" w:pos="677"/>
        </w:tabs>
        <w:jc w:val="center"/>
        <w:rPr>
          <w:b/>
          <w:sz w:val="22"/>
          <w:szCs w:val="22"/>
          <w:lang w:val="uk-UA"/>
        </w:rPr>
      </w:pPr>
      <w:r w:rsidRPr="009E14F5">
        <w:rPr>
          <w:b/>
          <w:sz w:val="22"/>
          <w:szCs w:val="22"/>
          <w:lang w:val="uk-UA"/>
        </w:rPr>
        <w:t>2. Методи державного регулювання інноваційної діяльності</w:t>
      </w:r>
    </w:p>
    <w:p w14:paraId="10D8287A" w14:textId="77777777" w:rsidR="00F67169" w:rsidRPr="009E14F5" w:rsidRDefault="00F67169" w:rsidP="00F67169">
      <w:pPr>
        <w:shd w:val="clear" w:color="auto" w:fill="FFFFFF"/>
        <w:ind w:left="29" w:firstLine="567"/>
        <w:jc w:val="both"/>
        <w:rPr>
          <w:sz w:val="22"/>
          <w:szCs w:val="22"/>
          <w:lang w:val="uk-UA"/>
        </w:rPr>
      </w:pPr>
      <w:r w:rsidRPr="009E14F5">
        <w:rPr>
          <w:sz w:val="22"/>
          <w:szCs w:val="22"/>
          <w:lang w:val="uk-UA"/>
        </w:rPr>
        <w:t xml:space="preserve">Регулювання умов інноваційної діяльності відбувається </w:t>
      </w:r>
      <w:r w:rsidRPr="009E14F5">
        <w:rPr>
          <w:spacing w:val="-1"/>
          <w:sz w:val="22"/>
          <w:szCs w:val="22"/>
          <w:lang w:val="uk-UA"/>
        </w:rPr>
        <w:t xml:space="preserve">через систему податків, проведення амортизаційної політики, </w:t>
      </w:r>
      <w:r w:rsidRPr="009E14F5">
        <w:rPr>
          <w:sz w:val="22"/>
          <w:szCs w:val="22"/>
          <w:lang w:val="uk-UA"/>
        </w:rPr>
        <w:t xml:space="preserve">надання фінансової допомоги у вигляді дотацій, </w:t>
      </w:r>
      <w:r w:rsidRPr="009E14F5">
        <w:rPr>
          <w:spacing w:val="-2"/>
          <w:sz w:val="22"/>
          <w:szCs w:val="22"/>
          <w:lang w:val="uk-UA"/>
        </w:rPr>
        <w:t xml:space="preserve">субвенцій на розвиток відповідних регіонів та галузей, виробництв; </w:t>
      </w:r>
      <w:r w:rsidRPr="009E14F5">
        <w:rPr>
          <w:sz w:val="22"/>
          <w:szCs w:val="22"/>
          <w:lang w:val="uk-UA"/>
        </w:rPr>
        <w:t xml:space="preserve">провадження кредитної політики; </w:t>
      </w:r>
      <w:r w:rsidRPr="009E14F5">
        <w:rPr>
          <w:color w:val="000000"/>
          <w:sz w:val="22"/>
          <w:szCs w:val="22"/>
          <w:lang w:val="uk-UA"/>
        </w:rPr>
        <w:t>за</w:t>
      </w:r>
      <w:r w:rsidRPr="009E14F5">
        <w:rPr>
          <w:sz w:val="22"/>
          <w:szCs w:val="22"/>
          <w:lang w:val="uk-UA"/>
        </w:rPr>
        <w:t xml:space="preserve"> допомогою державних норм та </w:t>
      </w:r>
      <w:r w:rsidRPr="009E14F5">
        <w:rPr>
          <w:spacing w:val="-2"/>
          <w:sz w:val="22"/>
          <w:szCs w:val="22"/>
          <w:lang w:val="uk-UA"/>
        </w:rPr>
        <w:t>стандартів; антимонопольних заходів; регулювання сфер та об'єктів інвестування інновацій, а також регулювання фінансових інвестицій.</w:t>
      </w:r>
    </w:p>
    <w:p w14:paraId="4F959D45" w14:textId="77777777" w:rsidR="00F67169" w:rsidRPr="009E14F5" w:rsidRDefault="00F67169" w:rsidP="00F67169">
      <w:pPr>
        <w:shd w:val="clear" w:color="auto" w:fill="FFFFFF"/>
        <w:ind w:left="29" w:right="5" w:firstLine="567"/>
        <w:jc w:val="both"/>
        <w:rPr>
          <w:sz w:val="22"/>
          <w:szCs w:val="22"/>
          <w:lang w:val="uk-UA"/>
        </w:rPr>
      </w:pPr>
      <w:r w:rsidRPr="009E14F5">
        <w:rPr>
          <w:sz w:val="22"/>
          <w:szCs w:val="22"/>
          <w:lang w:val="uk-UA"/>
        </w:rPr>
        <w:t>Найважливішими засобами регулювання інноваційної діяльності є наступні.</w:t>
      </w:r>
    </w:p>
    <w:p w14:paraId="39BF4ED0" w14:textId="77777777" w:rsidR="00F67169" w:rsidRPr="009E14F5" w:rsidRDefault="00F67169" w:rsidP="00F67169">
      <w:pPr>
        <w:shd w:val="clear" w:color="auto" w:fill="FFFFFF"/>
        <w:ind w:left="14" w:right="10" w:firstLine="567"/>
        <w:jc w:val="both"/>
        <w:rPr>
          <w:sz w:val="22"/>
          <w:szCs w:val="22"/>
          <w:lang w:val="uk-UA"/>
        </w:rPr>
      </w:pPr>
      <w:r w:rsidRPr="009E14F5">
        <w:rPr>
          <w:bCs/>
          <w:spacing w:val="-2"/>
          <w:sz w:val="22"/>
          <w:szCs w:val="22"/>
          <w:lang w:val="uk-UA"/>
        </w:rPr>
        <w:t xml:space="preserve">1. </w:t>
      </w:r>
      <w:r w:rsidRPr="009E14F5">
        <w:rPr>
          <w:b/>
          <w:i/>
          <w:iCs/>
          <w:spacing w:val="-2"/>
          <w:sz w:val="22"/>
          <w:szCs w:val="22"/>
          <w:lang w:val="uk-UA"/>
        </w:rPr>
        <w:t>Закони та законодавчі акти</w:t>
      </w:r>
      <w:r w:rsidRPr="009E14F5">
        <w:rPr>
          <w:b/>
          <w:spacing w:val="-2"/>
          <w:sz w:val="22"/>
          <w:szCs w:val="22"/>
          <w:lang w:val="uk-UA"/>
        </w:rPr>
        <w:t>.</w:t>
      </w:r>
      <w:r w:rsidRPr="009E14F5">
        <w:rPr>
          <w:bCs/>
          <w:spacing w:val="-2"/>
          <w:sz w:val="22"/>
          <w:szCs w:val="22"/>
          <w:lang w:val="uk-UA"/>
        </w:rPr>
        <w:t xml:space="preserve"> </w:t>
      </w:r>
      <w:r w:rsidRPr="009E14F5">
        <w:rPr>
          <w:spacing w:val="-2"/>
          <w:sz w:val="22"/>
          <w:szCs w:val="22"/>
          <w:lang w:val="uk-UA"/>
        </w:rPr>
        <w:t xml:space="preserve">Однією з важливих економічних функцій держави у ринковій економіці є утворення </w:t>
      </w:r>
      <w:r w:rsidRPr="009E14F5">
        <w:rPr>
          <w:sz w:val="22"/>
          <w:szCs w:val="22"/>
          <w:lang w:val="uk-UA"/>
        </w:rPr>
        <w:t xml:space="preserve">правової основи її функціонування, яка базується на прийнятті </w:t>
      </w:r>
      <w:r w:rsidRPr="009E14F5">
        <w:rPr>
          <w:spacing w:val="-2"/>
          <w:sz w:val="22"/>
          <w:szCs w:val="22"/>
          <w:lang w:val="uk-UA"/>
        </w:rPr>
        <w:t xml:space="preserve">законів та правил, які регулюють економічну діяльність, а також </w:t>
      </w:r>
      <w:r w:rsidRPr="009E14F5">
        <w:rPr>
          <w:sz w:val="22"/>
          <w:szCs w:val="22"/>
          <w:lang w:val="uk-UA"/>
        </w:rPr>
        <w:t xml:space="preserve">контроль за їхнім виконанням. </w:t>
      </w:r>
    </w:p>
    <w:p w14:paraId="7B3F46DE" w14:textId="77777777" w:rsidR="00F67169" w:rsidRPr="009E14F5" w:rsidRDefault="00F67169" w:rsidP="00F67169">
      <w:pPr>
        <w:shd w:val="clear" w:color="auto" w:fill="FFFFFF"/>
        <w:ind w:left="14" w:right="10" w:firstLine="567"/>
        <w:jc w:val="both"/>
        <w:rPr>
          <w:spacing w:val="-2"/>
          <w:sz w:val="22"/>
          <w:szCs w:val="22"/>
          <w:lang w:val="uk-UA"/>
        </w:rPr>
      </w:pPr>
      <w:r w:rsidRPr="009E14F5">
        <w:rPr>
          <w:bCs/>
          <w:spacing w:val="-2"/>
          <w:sz w:val="22"/>
          <w:szCs w:val="22"/>
          <w:lang w:val="uk-UA"/>
        </w:rPr>
        <w:t xml:space="preserve">2. </w:t>
      </w:r>
      <w:r w:rsidRPr="009E14F5">
        <w:rPr>
          <w:b/>
          <w:i/>
          <w:iCs/>
          <w:spacing w:val="-2"/>
          <w:sz w:val="22"/>
          <w:szCs w:val="22"/>
          <w:lang w:val="uk-UA"/>
        </w:rPr>
        <w:t>Обсяги та джерела інвестування інновацій</w:t>
      </w:r>
      <w:r w:rsidRPr="009E14F5">
        <w:rPr>
          <w:bCs/>
          <w:spacing w:val="-2"/>
          <w:sz w:val="22"/>
          <w:szCs w:val="22"/>
          <w:lang w:val="uk-UA"/>
        </w:rPr>
        <w:t xml:space="preserve">. </w:t>
      </w:r>
      <w:r w:rsidRPr="009E14F5">
        <w:rPr>
          <w:spacing w:val="-2"/>
          <w:sz w:val="22"/>
          <w:szCs w:val="22"/>
          <w:lang w:val="uk-UA"/>
        </w:rPr>
        <w:t xml:space="preserve">Наступним </w:t>
      </w:r>
      <w:r w:rsidRPr="009E14F5">
        <w:rPr>
          <w:sz w:val="22"/>
          <w:szCs w:val="22"/>
          <w:lang w:val="uk-UA"/>
        </w:rPr>
        <w:t xml:space="preserve">напрямом діяльності держави є безпосередня участь загальнодержавних, регіональних та місцевих органів в </w:t>
      </w:r>
      <w:r w:rsidRPr="009E14F5">
        <w:rPr>
          <w:spacing w:val="-3"/>
          <w:sz w:val="22"/>
          <w:szCs w:val="22"/>
          <w:lang w:val="uk-UA"/>
        </w:rPr>
        <w:t xml:space="preserve">регулюванні обсягів та використанні різноманітних джерел інвестування </w:t>
      </w:r>
      <w:r w:rsidRPr="009E14F5">
        <w:rPr>
          <w:spacing w:val="-2"/>
          <w:sz w:val="22"/>
          <w:szCs w:val="22"/>
          <w:lang w:val="uk-UA"/>
        </w:rPr>
        <w:t xml:space="preserve">інновацій. </w:t>
      </w:r>
    </w:p>
    <w:p w14:paraId="458EB386" w14:textId="77777777" w:rsidR="00F67169" w:rsidRPr="009E14F5" w:rsidRDefault="00F67169" w:rsidP="00F67169">
      <w:pPr>
        <w:shd w:val="clear" w:color="auto" w:fill="FFFFFF"/>
        <w:ind w:left="14" w:right="10" w:firstLine="567"/>
        <w:jc w:val="both"/>
        <w:rPr>
          <w:bCs/>
          <w:spacing w:val="-7"/>
          <w:sz w:val="22"/>
          <w:szCs w:val="22"/>
          <w:lang w:val="uk-UA"/>
        </w:rPr>
      </w:pPr>
      <w:r w:rsidRPr="009E14F5">
        <w:rPr>
          <w:spacing w:val="-2"/>
          <w:sz w:val="22"/>
          <w:szCs w:val="22"/>
          <w:lang w:val="uk-UA"/>
        </w:rPr>
        <w:t xml:space="preserve">3. </w:t>
      </w:r>
      <w:r w:rsidRPr="009E14F5">
        <w:rPr>
          <w:b/>
          <w:i/>
          <w:iCs/>
          <w:sz w:val="22"/>
          <w:szCs w:val="22"/>
          <w:lang w:val="uk-UA"/>
        </w:rPr>
        <w:t>Асигнування та дотації з Державного і місцевих бюджетів</w:t>
      </w:r>
      <w:r w:rsidRPr="009E14F5">
        <w:rPr>
          <w:bCs/>
          <w:sz w:val="22"/>
          <w:szCs w:val="22"/>
          <w:lang w:val="uk-UA"/>
        </w:rPr>
        <w:t xml:space="preserve">. </w:t>
      </w:r>
      <w:r w:rsidRPr="009E14F5">
        <w:rPr>
          <w:sz w:val="22"/>
          <w:szCs w:val="22"/>
          <w:lang w:val="uk-UA"/>
        </w:rPr>
        <w:t xml:space="preserve">До засобів впливу держави на процес </w:t>
      </w:r>
      <w:r w:rsidRPr="009E14F5">
        <w:rPr>
          <w:spacing w:val="-2"/>
          <w:sz w:val="22"/>
          <w:szCs w:val="22"/>
          <w:lang w:val="uk-UA"/>
        </w:rPr>
        <w:t xml:space="preserve">функціонування економіки вагоме місце належить державним </w:t>
      </w:r>
      <w:r w:rsidRPr="009E14F5">
        <w:rPr>
          <w:sz w:val="22"/>
          <w:szCs w:val="22"/>
          <w:lang w:val="uk-UA"/>
        </w:rPr>
        <w:t xml:space="preserve">асигнуванням та дотаціям, оскільки базовим елементом у побудові механізму державного регулювання є саме надійне </w:t>
      </w:r>
      <w:r w:rsidRPr="009E14F5">
        <w:rPr>
          <w:spacing w:val="-2"/>
          <w:sz w:val="22"/>
          <w:szCs w:val="22"/>
          <w:lang w:val="uk-UA"/>
        </w:rPr>
        <w:t>забезпечення діяльності усіх  господарських суб'єктів.</w:t>
      </w:r>
    </w:p>
    <w:p w14:paraId="0E8A05B5" w14:textId="77777777" w:rsidR="00F67169" w:rsidRPr="009E14F5" w:rsidRDefault="00F67169" w:rsidP="00F67169">
      <w:pPr>
        <w:shd w:val="clear" w:color="auto" w:fill="FFFFFF"/>
        <w:ind w:left="19" w:firstLine="567"/>
        <w:jc w:val="both"/>
        <w:rPr>
          <w:sz w:val="22"/>
          <w:szCs w:val="22"/>
          <w:lang w:val="uk-UA"/>
        </w:rPr>
      </w:pPr>
      <w:r w:rsidRPr="009E14F5">
        <w:rPr>
          <w:bCs/>
          <w:sz w:val="22"/>
          <w:szCs w:val="22"/>
          <w:lang w:val="uk-UA"/>
        </w:rPr>
        <w:t xml:space="preserve">4. </w:t>
      </w:r>
      <w:r w:rsidRPr="009E14F5">
        <w:rPr>
          <w:b/>
          <w:i/>
          <w:iCs/>
          <w:sz w:val="22"/>
          <w:szCs w:val="22"/>
          <w:lang w:val="uk-UA"/>
        </w:rPr>
        <w:t>Норми і нормативи</w:t>
      </w:r>
      <w:r w:rsidRPr="009E14F5">
        <w:rPr>
          <w:bCs/>
          <w:i/>
          <w:iCs/>
          <w:sz w:val="22"/>
          <w:szCs w:val="22"/>
          <w:lang w:val="uk-UA"/>
        </w:rPr>
        <w:t xml:space="preserve"> </w:t>
      </w:r>
      <w:r w:rsidRPr="009E14F5">
        <w:rPr>
          <w:bCs/>
          <w:sz w:val="22"/>
          <w:szCs w:val="22"/>
          <w:lang w:val="uk-UA"/>
        </w:rPr>
        <w:t>є</w:t>
      </w:r>
      <w:r w:rsidRPr="009E14F5">
        <w:rPr>
          <w:sz w:val="22"/>
          <w:szCs w:val="22"/>
          <w:lang w:val="uk-UA"/>
        </w:rPr>
        <w:t xml:space="preserve"> одним із </w:t>
      </w:r>
      <w:r w:rsidRPr="009E14F5">
        <w:rPr>
          <w:spacing w:val="-2"/>
          <w:sz w:val="22"/>
          <w:szCs w:val="22"/>
          <w:lang w:val="uk-UA"/>
        </w:rPr>
        <w:t xml:space="preserve">важливих елементів державного регулювання. Вони використовуються як </w:t>
      </w:r>
      <w:r w:rsidRPr="009E14F5">
        <w:rPr>
          <w:spacing w:val="-3"/>
          <w:sz w:val="22"/>
          <w:szCs w:val="22"/>
          <w:lang w:val="uk-UA"/>
        </w:rPr>
        <w:t xml:space="preserve">ключовий елемент при розробленні територіальних планів, а також у процесі </w:t>
      </w:r>
      <w:r w:rsidRPr="009E14F5">
        <w:rPr>
          <w:spacing w:val="-2"/>
          <w:sz w:val="22"/>
          <w:szCs w:val="22"/>
          <w:lang w:val="uk-UA"/>
        </w:rPr>
        <w:t>обґрунтування варіантів розвитку країни у цілому.</w:t>
      </w:r>
    </w:p>
    <w:p w14:paraId="6009A50D" w14:textId="77777777" w:rsidR="00F67169" w:rsidRPr="009E14F5" w:rsidRDefault="00F67169" w:rsidP="00F67169">
      <w:pPr>
        <w:shd w:val="clear" w:color="auto" w:fill="FFFFFF"/>
        <w:ind w:left="5" w:right="5" w:firstLine="567"/>
        <w:jc w:val="both"/>
        <w:rPr>
          <w:sz w:val="22"/>
          <w:szCs w:val="22"/>
          <w:lang w:val="uk-UA"/>
        </w:rPr>
      </w:pPr>
      <w:r w:rsidRPr="009E14F5">
        <w:rPr>
          <w:bCs/>
          <w:spacing w:val="-2"/>
          <w:sz w:val="22"/>
          <w:szCs w:val="22"/>
          <w:lang w:val="uk-UA"/>
        </w:rPr>
        <w:t xml:space="preserve">5. </w:t>
      </w:r>
      <w:r w:rsidRPr="009E14F5">
        <w:rPr>
          <w:spacing w:val="-2"/>
          <w:sz w:val="22"/>
          <w:szCs w:val="22"/>
          <w:lang w:val="uk-UA"/>
        </w:rPr>
        <w:t xml:space="preserve">За умов виходу економіки України з </w:t>
      </w:r>
      <w:r w:rsidRPr="009E14F5">
        <w:rPr>
          <w:sz w:val="22"/>
          <w:szCs w:val="22"/>
          <w:lang w:val="uk-UA"/>
        </w:rPr>
        <w:t xml:space="preserve">кризового стану великого значення набуває </w:t>
      </w:r>
      <w:r w:rsidRPr="009E14F5">
        <w:rPr>
          <w:b/>
          <w:bCs/>
          <w:i/>
          <w:iCs/>
          <w:spacing w:val="-2"/>
          <w:sz w:val="22"/>
          <w:szCs w:val="22"/>
          <w:lang w:val="uk-UA"/>
        </w:rPr>
        <w:t>цінове регулювання</w:t>
      </w:r>
      <w:r w:rsidRPr="009E14F5">
        <w:rPr>
          <w:b/>
          <w:bCs/>
          <w:spacing w:val="-2"/>
          <w:sz w:val="22"/>
          <w:szCs w:val="22"/>
          <w:lang w:val="uk-UA"/>
        </w:rPr>
        <w:t>.</w:t>
      </w:r>
      <w:r w:rsidRPr="009E14F5">
        <w:rPr>
          <w:spacing w:val="-2"/>
          <w:sz w:val="22"/>
          <w:szCs w:val="22"/>
          <w:lang w:val="uk-UA"/>
        </w:rPr>
        <w:t xml:space="preserve"> </w:t>
      </w:r>
      <w:r w:rsidRPr="009E14F5">
        <w:rPr>
          <w:sz w:val="22"/>
          <w:szCs w:val="22"/>
          <w:lang w:val="uk-UA"/>
        </w:rPr>
        <w:t xml:space="preserve">Впливаючи на процес ціноутворення, держава може </w:t>
      </w:r>
      <w:r w:rsidRPr="009E14F5">
        <w:rPr>
          <w:spacing w:val="-1"/>
          <w:sz w:val="22"/>
          <w:szCs w:val="22"/>
          <w:lang w:val="uk-UA"/>
        </w:rPr>
        <w:t xml:space="preserve">коригувати функціонування економіки у напрямку досягнення </w:t>
      </w:r>
      <w:r w:rsidRPr="009E14F5">
        <w:rPr>
          <w:sz w:val="22"/>
          <w:szCs w:val="22"/>
          <w:lang w:val="uk-UA"/>
        </w:rPr>
        <w:t xml:space="preserve">рівноваги цін на ширший спектр товарів і послуг, що, в свою чергу, є </w:t>
      </w:r>
      <w:r w:rsidRPr="009E14F5">
        <w:rPr>
          <w:spacing w:val="-2"/>
          <w:sz w:val="22"/>
          <w:szCs w:val="22"/>
          <w:lang w:val="uk-UA"/>
        </w:rPr>
        <w:t>ознакою здорової економіки. Це також потребує розроблення відповідних конкретних заходів, що зможуть забезпечити перехід до рівноважної ціни.</w:t>
      </w:r>
    </w:p>
    <w:p w14:paraId="6D0DDBAE" w14:textId="77777777" w:rsidR="00F67169" w:rsidRPr="009E14F5" w:rsidRDefault="00F67169" w:rsidP="00F67169">
      <w:pPr>
        <w:shd w:val="clear" w:color="auto" w:fill="FFFFFF"/>
        <w:ind w:left="19" w:right="10" w:firstLine="567"/>
        <w:jc w:val="both"/>
        <w:rPr>
          <w:sz w:val="22"/>
          <w:szCs w:val="22"/>
          <w:lang w:val="uk-UA"/>
        </w:rPr>
      </w:pPr>
      <w:r w:rsidRPr="009E14F5">
        <w:rPr>
          <w:bCs/>
          <w:spacing w:val="-2"/>
          <w:sz w:val="22"/>
          <w:szCs w:val="22"/>
          <w:lang w:val="uk-UA"/>
        </w:rPr>
        <w:t xml:space="preserve">6. </w:t>
      </w:r>
      <w:r w:rsidRPr="009E14F5">
        <w:rPr>
          <w:b/>
          <w:i/>
          <w:iCs/>
          <w:spacing w:val="-2"/>
          <w:sz w:val="22"/>
          <w:szCs w:val="22"/>
          <w:lang w:val="uk-UA"/>
        </w:rPr>
        <w:t>Ставки податків та пільги з оподаткування</w:t>
      </w:r>
      <w:r w:rsidRPr="009E14F5">
        <w:rPr>
          <w:bCs/>
          <w:spacing w:val="-2"/>
          <w:sz w:val="22"/>
          <w:szCs w:val="22"/>
          <w:lang w:val="uk-UA"/>
        </w:rPr>
        <w:t xml:space="preserve"> є</w:t>
      </w:r>
      <w:r w:rsidRPr="009E14F5">
        <w:rPr>
          <w:spacing w:val="-2"/>
          <w:sz w:val="22"/>
          <w:szCs w:val="22"/>
          <w:lang w:val="uk-UA"/>
        </w:rPr>
        <w:t xml:space="preserve"> найважливішим засобом державного впливу на </w:t>
      </w:r>
      <w:r w:rsidRPr="009E14F5">
        <w:rPr>
          <w:sz w:val="22"/>
          <w:szCs w:val="22"/>
          <w:lang w:val="uk-UA"/>
        </w:rPr>
        <w:t>соціально-економічний розвиток країни, а також на інноваційні про</w:t>
      </w:r>
      <w:r w:rsidRPr="009E14F5">
        <w:rPr>
          <w:sz w:val="22"/>
          <w:szCs w:val="22"/>
          <w:lang w:val="uk-UA"/>
        </w:rPr>
        <w:softHyphen/>
      </w:r>
      <w:r w:rsidRPr="009E14F5">
        <w:rPr>
          <w:spacing w:val="-1"/>
          <w:sz w:val="22"/>
          <w:szCs w:val="22"/>
          <w:lang w:val="uk-UA"/>
        </w:rPr>
        <w:t xml:space="preserve">цеси. </w:t>
      </w:r>
    </w:p>
    <w:p w14:paraId="47B19AFF" w14:textId="77777777" w:rsidR="00F67169" w:rsidRPr="009E14F5" w:rsidRDefault="00F67169" w:rsidP="00F67169">
      <w:pPr>
        <w:shd w:val="clear" w:color="auto" w:fill="FFFFFF"/>
        <w:ind w:right="5" w:firstLine="567"/>
        <w:jc w:val="both"/>
        <w:rPr>
          <w:sz w:val="22"/>
          <w:szCs w:val="22"/>
          <w:lang w:val="uk-UA"/>
        </w:rPr>
      </w:pPr>
      <w:r w:rsidRPr="009E14F5">
        <w:rPr>
          <w:bCs/>
          <w:spacing w:val="-6"/>
          <w:sz w:val="22"/>
          <w:szCs w:val="22"/>
          <w:lang w:val="uk-UA"/>
        </w:rPr>
        <w:t xml:space="preserve">7. </w:t>
      </w:r>
      <w:r w:rsidRPr="009E14F5">
        <w:rPr>
          <w:b/>
          <w:i/>
          <w:iCs/>
          <w:spacing w:val="-6"/>
          <w:sz w:val="22"/>
          <w:szCs w:val="22"/>
          <w:lang w:val="uk-UA"/>
        </w:rPr>
        <w:t>Відсотки за кредит та державні гарантії</w:t>
      </w:r>
      <w:r w:rsidRPr="009E14F5">
        <w:rPr>
          <w:bCs/>
          <w:spacing w:val="-6"/>
          <w:sz w:val="22"/>
          <w:szCs w:val="22"/>
          <w:lang w:val="uk-UA"/>
        </w:rPr>
        <w:t xml:space="preserve">. </w:t>
      </w:r>
      <w:r w:rsidRPr="009E14F5">
        <w:rPr>
          <w:spacing w:val="-6"/>
          <w:sz w:val="22"/>
          <w:szCs w:val="22"/>
          <w:lang w:val="uk-UA"/>
        </w:rPr>
        <w:t xml:space="preserve">Надзвичайно важливою </w:t>
      </w:r>
      <w:r w:rsidRPr="009E14F5">
        <w:rPr>
          <w:spacing w:val="-7"/>
          <w:sz w:val="22"/>
          <w:szCs w:val="22"/>
          <w:lang w:val="uk-UA"/>
        </w:rPr>
        <w:t xml:space="preserve">сферою державного впливу є грошово-кредитні відносини, тому що </w:t>
      </w:r>
      <w:r w:rsidRPr="009E14F5">
        <w:rPr>
          <w:spacing w:val="-5"/>
          <w:sz w:val="22"/>
          <w:szCs w:val="22"/>
          <w:lang w:val="uk-UA"/>
        </w:rPr>
        <w:t xml:space="preserve">вони є стрижнем всієї економічної системи, незалежно від рівня </w:t>
      </w:r>
      <w:r w:rsidRPr="009E14F5">
        <w:rPr>
          <w:spacing w:val="-5"/>
          <w:sz w:val="22"/>
          <w:szCs w:val="22"/>
          <w:lang w:val="uk-UA"/>
        </w:rPr>
        <w:lastRenderedPageBreak/>
        <w:t xml:space="preserve">економічного </w:t>
      </w:r>
      <w:r w:rsidRPr="009E14F5">
        <w:rPr>
          <w:spacing w:val="-4"/>
          <w:sz w:val="22"/>
          <w:szCs w:val="22"/>
          <w:lang w:val="uk-UA"/>
        </w:rPr>
        <w:t xml:space="preserve">розвитку приватного сектора. Держава навіть в умовах ринкової </w:t>
      </w:r>
      <w:r w:rsidRPr="009E14F5">
        <w:rPr>
          <w:spacing w:val="-6"/>
          <w:sz w:val="22"/>
          <w:szCs w:val="22"/>
          <w:lang w:val="uk-UA"/>
        </w:rPr>
        <w:t xml:space="preserve">економіки надає вагомого значення контролювання за формуванням та </w:t>
      </w:r>
      <w:r w:rsidRPr="009E14F5">
        <w:rPr>
          <w:sz w:val="22"/>
          <w:szCs w:val="22"/>
          <w:lang w:val="uk-UA"/>
        </w:rPr>
        <w:t xml:space="preserve">використанням національних кредитних ресурсів. </w:t>
      </w:r>
    </w:p>
    <w:p w14:paraId="0393FAFD" w14:textId="77777777" w:rsidR="00F67169" w:rsidRPr="009E14F5" w:rsidRDefault="00F67169" w:rsidP="00F67169">
      <w:pPr>
        <w:shd w:val="clear" w:color="auto" w:fill="FFFFFF"/>
        <w:ind w:left="5" w:right="29" w:firstLine="567"/>
        <w:jc w:val="both"/>
        <w:rPr>
          <w:sz w:val="22"/>
          <w:szCs w:val="22"/>
          <w:lang w:val="uk-UA"/>
        </w:rPr>
      </w:pPr>
      <w:r w:rsidRPr="009E14F5">
        <w:rPr>
          <w:bCs/>
          <w:sz w:val="22"/>
          <w:szCs w:val="22"/>
          <w:lang w:val="uk-UA"/>
        </w:rPr>
        <w:t xml:space="preserve">8. </w:t>
      </w:r>
      <w:r w:rsidRPr="009E14F5">
        <w:rPr>
          <w:b/>
          <w:i/>
          <w:iCs/>
          <w:sz w:val="22"/>
          <w:szCs w:val="22"/>
          <w:lang w:val="uk-UA"/>
        </w:rPr>
        <w:t>Державні замовлення та закупівлі</w:t>
      </w:r>
      <w:r w:rsidRPr="009E14F5">
        <w:rPr>
          <w:bCs/>
          <w:sz w:val="22"/>
          <w:szCs w:val="22"/>
          <w:lang w:val="uk-UA"/>
        </w:rPr>
        <w:t xml:space="preserve"> є також дуже е</w:t>
      </w:r>
      <w:r w:rsidRPr="009E14F5">
        <w:rPr>
          <w:sz w:val="22"/>
          <w:szCs w:val="22"/>
          <w:lang w:val="uk-UA"/>
        </w:rPr>
        <w:t xml:space="preserve">фективними </w:t>
      </w:r>
      <w:r w:rsidRPr="009E14F5">
        <w:rPr>
          <w:spacing w:val="-2"/>
          <w:sz w:val="22"/>
          <w:szCs w:val="22"/>
          <w:lang w:val="uk-UA"/>
        </w:rPr>
        <w:t>регуляторами прямого впливу на виробництво</w:t>
      </w:r>
      <w:r w:rsidRPr="009E14F5">
        <w:rPr>
          <w:sz w:val="22"/>
          <w:szCs w:val="22"/>
          <w:lang w:val="uk-UA"/>
        </w:rPr>
        <w:t>.</w:t>
      </w:r>
    </w:p>
    <w:p w14:paraId="5F1060EC" w14:textId="77777777" w:rsidR="00F67169" w:rsidRPr="009E14F5" w:rsidRDefault="00F67169" w:rsidP="00F67169">
      <w:pPr>
        <w:shd w:val="clear" w:color="auto" w:fill="FFFFFF"/>
        <w:ind w:left="10" w:right="10" w:firstLine="567"/>
        <w:jc w:val="both"/>
        <w:rPr>
          <w:sz w:val="22"/>
          <w:szCs w:val="22"/>
          <w:lang w:val="uk-UA"/>
        </w:rPr>
      </w:pPr>
      <w:r w:rsidRPr="009E14F5">
        <w:rPr>
          <w:bCs/>
          <w:spacing w:val="-3"/>
          <w:sz w:val="22"/>
          <w:szCs w:val="22"/>
          <w:lang w:val="uk-UA"/>
        </w:rPr>
        <w:t xml:space="preserve">9. </w:t>
      </w:r>
      <w:r w:rsidRPr="009E14F5">
        <w:rPr>
          <w:b/>
          <w:i/>
          <w:iCs/>
          <w:spacing w:val="-3"/>
          <w:sz w:val="22"/>
          <w:szCs w:val="22"/>
          <w:lang w:val="uk-UA"/>
        </w:rPr>
        <w:t>Мито та митні податки</w:t>
      </w:r>
      <w:r w:rsidRPr="009E14F5">
        <w:rPr>
          <w:bCs/>
          <w:spacing w:val="-3"/>
          <w:sz w:val="22"/>
          <w:szCs w:val="22"/>
          <w:lang w:val="uk-UA"/>
        </w:rPr>
        <w:t xml:space="preserve">. </w:t>
      </w:r>
      <w:r w:rsidRPr="009E14F5">
        <w:rPr>
          <w:spacing w:val="-3"/>
          <w:sz w:val="22"/>
          <w:szCs w:val="22"/>
          <w:lang w:val="uk-UA"/>
        </w:rPr>
        <w:t xml:space="preserve">Вагоме значення для відновлення економіки України на сучасному етапі розвитку має дотримання методами </w:t>
      </w:r>
      <w:r w:rsidRPr="009E14F5">
        <w:rPr>
          <w:spacing w:val="-2"/>
          <w:sz w:val="22"/>
          <w:szCs w:val="22"/>
          <w:lang w:val="uk-UA"/>
        </w:rPr>
        <w:t xml:space="preserve">державного регулювання водночас відкритості економіки та її економічної безпеки. У процесі вирішенні цієї проблеми державний </w:t>
      </w:r>
      <w:r w:rsidRPr="009E14F5">
        <w:rPr>
          <w:spacing w:val="-3"/>
          <w:sz w:val="22"/>
          <w:szCs w:val="22"/>
          <w:lang w:val="uk-UA"/>
        </w:rPr>
        <w:t xml:space="preserve">механізм опирається на наступні засоби регулювання – мито та митні </w:t>
      </w:r>
      <w:r w:rsidRPr="009E14F5">
        <w:rPr>
          <w:sz w:val="22"/>
          <w:szCs w:val="22"/>
          <w:lang w:val="uk-UA"/>
        </w:rPr>
        <w:t>податки.</w:t>
      </w:r>
    </w:p>
    <w:p w14:paraId="1263339A" w14:textId="77777777" w:rsidR="00F67169" w:rsidRPr="009E14F5" w:rsidRDefault="00F67169" w:rsidP="00F67169">
      <w:pPr>
        <w:shd w:val="clear" w:color="auto" w:fill="FFFFFF"/>
        <w:ind w:left="24" w:right="5" w:firstLine="567"/>
        <w:jc w:val="both"/>
        <w:rPr>
          <w:sz w:val="22"/>
          <w:szCs w:val="22"/>
          <w:lang w:val="uk-UA"/>
        </w:rPr>
      </w:pPr>
      <w:r w:rsidRPr="009E14F5">
        <w:rPr>
          <w:bCs/>
          <w:sz w:val="22"/>
          <w:szCs w:val="22"/>
          <w:lang w:val="uk-UA"/>
        </w:rPr>
        <w:t xml:space="preserve">10. </w:t>
      </w:r>
      <w:r w:rsidRPr="009E14F5">
        <w:rPr>
          <w:b/>
          <w:i/>
          <w:iCs/>
          <w:sz w:val="22"/>
          <w:szCs w:val="22"/>
          <w:lang w:val="uk-UA"/>
        </w:rPr>
        <w:t>Ліцензії і квоти</w:t>
      </w:r>
      <w:r w:rsidRPr="009E14F5">
        <w:rPr>
          <w:bCs/>
          <w:sz w:val="22"/>
          <w:szCs w:val="22"/>
          <w:lang w:val="uk-UA"/>
        </w:rPr>
        <w:t>. С</w:t>
      </w:r>
      <w:r w:rsidRPr="009E14F5">
        <w:rPr>
          <w:sz w:val="22"/>
          <w:szCs w:val="22"/>
          <w:lang w:val="uk-UA"/>
        </w:rPr>
        <w:t>таціонарними засобами державного регулювання є ліцензування, квотування, стандартизація, а також експертиза інвестиційних проектів. Вони є прямими засобами впливу держави на інвестиційну діяльність, тому що у процесі їхньої реалізації держава бере безпосередню участь в непрямих засобах.</w:t>
      </w:r>
    </w:p>
    <w:p w14:paraId="02BF43B6" w14:textId="77777777" w:rsidR="00F67169" w:rsidRPr="009E14F5" w:rsidRDefault="00F67169" w:rsidP="00F67169">
      <w:pPr>
        <w:shd w:val="clear" w:color="auto" w:fill="FFFFFF"/>
        <w:ind w:right="29" w:firstLine="567"/>
        <w:jc w:val="both"/>
        <w:rPr>
          <w:sz w:val="22"/>
          <w:szCs w:val="22"/>
          <w:lang w:val="uk-UA"/>
        </w:rPr>
      </w:pPr>
      <w:r w:rsidRPr="009E14F5">
        <w:rPr>
          <w:bCs/>
          <w:spacing w:val="-2"/>
          <w:sz w:val="22"/>
          <w:szCs w:val="22"/>
          <w:lang w:val="uk-UA"/>
        </w:rPr>
        <w:t xml:space="preserve">11. </w:t>
      </w:r>
      <w:r w:rsidRPr="009E14F5">
        <w:rPr>
          <w:b/>
          <w:i/>
          <w:iCs/>
          <w:spacing w:val="-2"/>
          <w:sz w:val="22"/>
          <w:szCs w:val="22"/>
          <w:lang w:val="uk-UA"/>
        </w:rPr>
        <w:t>Підтримка інфраструктури утворень</w:t>
      </w:r>
      <w:r w:rsidRPr="009E14F5">
        <w:rPr>
          <w:bCs/>
          <w:spacing w:val="-2"/>
          <w:sz w:val="22"/>
          <w:szCs w:val="22"/>
          <w:lang w:val="uk-UA"/>
        </w:rPr>
        <w:t xml:space="preserve">. </w:t>
      </w:r>
      <w:r w:rsidRPr="009E14F5">
        <w:rPr>
          <w:spacing w:val="-2"/>
          <w:sz w:val="22"/>
          <w:szCs w:val="22"/>
          <w:lang w:val="uk-UA"/>
        </w:rPr>
        <w:t xml:space="preserve">Перед нашою </w:t>
      </w:r>
      <w:r w:rsidRPr="009E14F5">
        <w:rPr>
          <w:sz w:val="22"/>
          <w:szCs w:val="22"/>
          <w:lang w:val="uk-UA"/>
        </w:rPr>
        <w:t xml:space="preserve">державою постало завдання розвитку ринкової інфраструктури у вигляді нових елементів господарського механізму, які б </w:t>
      </w:r>
      <w:r w:rsidRPr="009E14F5">
        <w:rPr>
          <w:spacing w:val="-2"/>
          <w:sz w:val="22"/>
          <w:szCs w:val="22"/>
          <w:lang w:val="uk-UA"/>
        </w:rPr>
        <w:t xml:space="preserve">забезпечували кваліфіковане обслуговування вітчизняних й іноземних інвесторів. До їхнього переліку належать кредитні інституції, </w:t>
      </w:r>
      <w:r w:rsidRPr="009E14F5">
        <w:rPr>
          <w:spacing w:val="-3"/>
          <w:sz w:val="22"/>
          <w:szCs w:val="22"/>
          <w:lang w:val="uk-UA"/>
        </w:rPr>
        <w:t xml:space="preserve">що є суб'єктами інноваційно-інвестиційної діяльності. Саме створення </w:t>
      </w:r>
      <w:r w:rsidRPr="009E14F5">
        <w:rPr>
          <w:spacing w:val="-2"/>
          <w:sz w:val="22"/>
          <w:szCs w:val="22"/>
          <w:lang w:val="uk-UA"/>
        </w:rPr>
        <w:t xml:space="preserve">широкої мережі банківських установ є однією із обов'язкових умов </w:t>
      </w:r>
      <w:r w:rsidRPr="009E14F5">
        <w:rPr>
          <w:sz w:val="22"/>
          <w:szCs w:val="22"/>
          <w:lang w:val="uk-UA"/>
        </w:rPr>
        <w:t xml:space="preserve">активізації інновацій. Банківські установи повинні здійснювати кредитування проектів базуючись на ретельній оцінці та відборі, а також виконувати функції інформаційного обслуговування та </w:t>
      </w:r>
      <w:r w:rsidRPr="009E14F5">
        <w:rPr>
          <w:spacing w:val="-1"/>
          <w:sz w:val="22"/>
          <w:szCs w:val="22"/>
          <w:lang w:val="uk-UA"/>
        </w:rPr>
        <w:t xml:space="preserve">консультування з питань ефективного інвестування, самостійно здійснювати інноваційну діяльність.  </w:t>
      </w:r>
    </w:p>
    <w:p w14:paraId="7E954965" w14:textId="77777777" w:rsidR="00F67169" w:rsidRPr="009E14F5" w:rsidRDefault="00F67169" w:rsidP="00F67169">
      <w:pPr>
        <w:shd w:val="clear" w:color="auto" w:fill="FFFFFF"/>
        <w:ind w:left="1781" w:right="883" w:hanging="821"/>
        <w:jc w:val="center"/>
        <w:rPr>
          <w:b/>
          <w:bCs/>
          <w:i/>
          <w:sz w:val="22"/>
          <w:szCs w:val="22"/>
          <w:lang w:val="uk-UA"/>
        </w:rPr>
      </w:pPr>
    </w:p>
    <w:p w14:paraId="402DB54F" w14:textId="77777777" w:rsidR="00F67169" w:rsidRPr="009E14F5" w:rsidRDefault="00F67169" w:rsidP="00F67169">
      <w:pPr>
        <w:shd w:val="clear" w:color="auto" w:fill="FFFFFF"/>
        <w:tabs>
          <w:tab w:val="left" w:pos="9576"/>
        </w:tabs>
        <w:ind w:right="5"/>
        <w:jc w:val="center"/>
        <w:rPr>
          <w:sz w:val="22"/>
          <w:szCs w:val="22"/>
          <w:lang w:val="uk-UA"/>
        </w:rPr>
      </w:pPr>
      <w:r w:rsidRPr="009E14F5">
        <w:rPr>
          <w:b/>
          <w:bCs/>
          <w:sz w:val="22"/>
          <w:szCs w:val="22"/>
          <w:lang w:val="uk-UA"/>
        </w:rPr>
        <w:t>3. Система державного регулювання інноваційної діяльності</w:t>
      </w:r>
    </w:p>
    <w:p w14:paraId="34916DCB" w14:textId="77777777" w:rsidR="00F67169" w:rsidRPr="009E14F5" w:rsidRDefault="00F67169" w:rsidP="00F67169">
      <w:pPr>
        <w:shd w:val="clear" w:color="auto" w:fill="FFFFFF"/>
        <w:ind w:left="14" w:right="19" w:firstLine="567"/>
        <w:jc w:val="both"/>
        <w:rPr>
          <w:sz w:val="22"/>
          <w:szCs w:val="22"/>
          <w:lang w:val="uk-UA"/>
        </w:rPr>
      </w:pPr>
      <w:r w:rsidRPr="009E14F5">
        <w:rPr>
          <w:spacing w:val="-2"/>
          <w:sz w:val="22"/>
          <w:szCs w:val="22"/>
          <w:lang w:val="uk-UA"/>
        </w:rPr>
        <w:t xml:space="preserve">Визначною тенденцією глобального економічного розвитку </w:t>
      </w:r>
      <w:r w:rsidRPr="009E14F5">
        <w:rPr>
          <w:sz w:val="22"/>
          <w:szCs w:val="22"/>
          <w:lang w:val="uk-UA"/>
        </w:rPr>
        <w:t xml:space="preserve">початку XXI ст. є загострення конкуренції різних типів </w:t>
      </w:r>
      <w:r w:rsidRPr="009E14F5">
        <w:rPr>
          <w:spacing w:val="-2"/>
          <w:sz w:val="22"/>
          <w:szCs w:val="22"/>
          <w:lang w:val="uk-UA"/>
        </w:rPr>
        <w:t xml:space="preserve">промислової політики і різноманітність макроекономічних моделей. </w:t>
      </w:r>
      <w:r w:rsidRPr="009E14F5">
        <w:rPr>
          <w:sz w:val="22"/>
          <w:szCs w:val="22"/>
          <w:lang w:val="uk-UA"/>
        </w:rPr>
        <w:t xml:space="preserve">Конкуренція товарів і послуг відсувається на друге місце. Вже </w:t>
      </w:r>
      <w:r w:rsidRPr="009E14F5">
        <w:rPr>
          <w:spacing w:val="-2"/>
          <w:sz w:val="22"/>
          <w:szCs w:val="22"/>
          <w:lang w:val="uk-UA"/>
        </w:rPr>
        <w:t xml:space="preserve">не ринок відкриває шлях до процвітання, а рівень наукового та </w:t>
      </w:r>
      <w:r w:rsidRPr="009E14F5">
        <w:rPr>
          <w:sz w:val="22"/>
          <w:szCs w:val="22"/>
          <w:lang w:val="uk-UA"/>
        </w:rPr>
        <w:t>інформаційного забезпечення виробництва, ступінь його організаційних форм,  якість підготовки фахівців, а також їхня зацікав</w:t>
      </w:r>
      <w:r w:rsidRPr="009E14F5">
        <w:rPr>
          <w:sz w:val="22"/>
          <w:szCs w:val="22"/>
          <w:lang w:val="uk-UA"/>
        </w:rPr>
        <w:softHyphen/>
        <w:t>леність у кінцевих результатах своєї праці.</w:t>
      </w:r>
    </w:p>
    <w:p w14:paraId="4A2DD345" w14:textId="77777777" w:rsidR="00F67169" w:rsidRPr="009E14F5" w:rsidRDefault="00F67169" w:rsidP="00F67169">
      <w:pPr>
        <w:shd w:val="clear" w:color="auto" w:fill="FFFFFF"/>
        <w:ind w:left="10" w:right="29" w:firstLine="567"/>
        <w:jc w:val="both"/>
        <w:rPr>
          <w:sz w:val="22"/>
          <w:szCs w:val="22"/>
          <w:lang w:val="uk-UA"/>
        </w:rPr>
      </w:pPr>
      <w:r w:rsidRPr="009E14F5">
        <w:rPr>
          <w:spacing w:val="-1"/>
          <w:sz w:val="22"/>
          <w:szCs w:val="22"/>
          <w:lang w:val="uk-UA"/>
        </w:rPr>
        <w:t xml:space="preserve">З метою досягнення стійкого економічного зростання держава </w:t>
      </w:r>
      <w:r w:rsidRPr="009E14F5">
        <w:rPr>
          <w:spacing w:val="-3"/>
          <w:sz w:val="22"/>
          <w:szCs w:val="22"/>
          <w:lang w:val="uk-UA"/>
        </w:rPr>
        <w:t xml:space="preserve">повинна забезпечити збалансованість конкурентної й промислової </w:t>
      </w:r>
      <w:r w:rsidRPr="009E14F5">
        <w:rPr>
          <w:sz w:val="22"/>
          <w:szCs w:val="22"/>
          <w:lang w:val="uk-UA"/>
        </w:rPr>
        <w:t>політики.</w:t>
      </w:r>
    </w:p>
    <w:p w14:paraId="5B0EE5B1" w14:textId="77777777" w:rsidR="00F67169" w:rsidRPr="009E14F5" w:rsidRDefault="00F67169" w:rsidP="00F67169">
      <w:pPr>
        <w:shd w:val="clear" w:color="auto" w:fill="FFFFFF"/>
        <w:ind w:right="34" w:firstLine="567"/>
        <w:jc w:val="both"/>
        <w:rPr>
          <w:sz w:val="22"/>
          <w:szCs w:val="22"/>
          <w:lang w:val="uk-UA"/>
        </w:rPr>
      </w:pPr>
      <w:r w:rsidRPr="009E14F5">
        <w:rPr>
          <w:spacing w:val="-2"/>
          <w:sz w:val="22"/>
          <w:szCs w:val="22"/>
          <w:lang w:val="uk-UA"/>
        </w:rPr>
        <w:t xml:space="preserve">Інноваційна політика є складовою частиною економічної та спрямована </w:t>
      </w:r>
      <w:r w:rsidRPr="009E14F5">
        <w:rPr>
          <w:spacing w:val="-1"/>
          <w:sz w:val="22"/>
          <w:szCs w:val="22"/>
          <w:lang w:val="uk-UA"/>
        </w:rPr>
        <w:t xml:space="preserve">на забезпечення ефективності функціонування інноваційної діяльності. Стратегія </w:t>
      </w:r>
      <w:r w:rsidRPr="009E14F5">
        <w:rPr>
          <w:sz w:val="22"/>
          <w:szCs w:val="22"/>
          <w:lang w:val="uk-UA"/>
        </w:rPr>
        <w:t xml:space="preserve">та механізми реалізації державної інноваційної політики визначаються її законодавчими й урядовими </w:t>
      </w:r>
      <w:r w:rsidRPr="009E14F5">
        <w:rPr>
          <w:spacing w:val="-2"/>
          <w:sz w:val="22"/>
          <w:szCs w:val="22"/>
          <w:lang w:val="uk-UA"/>
        </w:rPr>
        <w:t xml:space="preserve">структурами. Тому орієнтація на суто ринкові механізми розвитку і </w:t>
      </w:r>
      <w:r w:rsidRPr="009E14F5">
        <w:rPr>
          <w:sz w:val="22"/>
          <w:szCs w:val="22"/>
          <w:lang w:val="uk-UA"/>
        </w:rPr>
        <w:t xml:space="preserve">подолання кризових явищ в національних економіках, як </w:t>
      </w:r>
      <w:r w:rsidRPr="009E14F5">
        <w:rPr>
          <w:spacing w:val="-3"/>
          <w:sz w:val="22"/>
          <w:szCs w:val="22"/>
          <w:lang w:val="uk-UA"/>
        </w:rPr>
        <w:t xml:space="preserve">свідчить досвід економічно розвинутих країн (США часів великої депресії, Німеччина </w:t>
      </w:r>
      <w:r w:rsidRPr="009E14F5">
        <w:rPr>
          <w:sz w:val="22"/>
          <w:szCs w:val="22"/>
          <w:lang w:val="uk-UA"/>
        </w:rPr>
        <w:t>та Японія в повоєнні роки) є безперспективною.</w:t>
      </w:r>
    </w:p>
    <w:p w14:paraId="658E9928" w14:textId="77777777" w:rsidR="00F67169" w:rsidRPr="009E14F5" w:rsidRDefault="00F67169" w:rsidP="00F67169">
      <w:pPr>
        <w:shd w:val="clear" w:color="auto" w:fill="FFFFFF"/>
        <w:ind w:left="10" w:right="53" w:firstLine="567"/>
        <w:jc w:val="both"/>
        <w:rPr>
          <w:sz w:val="22"/>
          <w:szCs w:val="22"/>
          <w:lang w:val="uk-UA"/>
        </w:rPr>
      </w:pPr>
      <w:r w:rsidRPr="009E14F5">
        <w:rPr>
          <w:spacing w:val="-2"/>
          <w:sz w:val="22"/>
          <w:szCs w:val="22"/>
          <w:lang w:val="uk-UA"/>
        </w:rPr>
        <w:t xml:space="preserve">На Заході державне втручання в інноваційну сферу є </w:t>
      </w:r>
      <w:r w:rsidRPr="009E14F5">
        <w:rPr>
          <w:sz w:val="22"/>
          <w:szCs w:val="22"/>
          <w:lang w:val="uk-UA"/>
        </w:rPr>
        <w:t>нормою, а тому його методи постійно вдосконалюються. М</w:t>
      </w:r>
      <w:r w:rsidRPr="009E14F5">
        <w:rPr>
          <w:spacing w:val="-2"/>
          <w:sz w:val="22"/>
          <w:szCs w:val="22"/>
          <w:lang w:val="uk-UA"/>
        </w:rPr>
        <w:t xml:space="preserve">етою такого втручання є забезпечення сталого економічного </w:t>
      </w:r>
      <w:r w:rsidRPr="009E14F5">
        <w:rPr>
          <w:sz w:val="22"/>
          <w:szCs w:val="22"/>
          <w:lang w:val="uk-UA"/>
        </w:rPr>
        <w:t>розвитку, а також підтримка низького рівня інфляції, забезпечення високої інноваційної активності та зайнятості.</w:t>
      </w:r>
    </w:p>
    <w:p w14:paraId="2A9675EA" w14:textId="77777777" w:rsidR="00F67169" w:rsidRPr="009E14F5" w:rsidRDefault="00F67169" w:rsidP="00F67169">
      <w:pPr>
        <w:shd w:val="clear" w:color="auto" w:fill="FFFFFF"/>
        <w:ind w:left="24" w:right="5" w:firstLine="567"/>
        <w:jc w:val="both"/>
        <w:rPr>
          <w:sz w:val="22"/>
          <w:szCs w:val="22"/>
          <w:lang w:val="uk-UA"/>
        </w:rPr>
      </w:pPr>
      <w:r w:rsidRPr="009E14F5">
        <w:rPr>
          <w:spacing w:val="-2"/>
          <w:sz w:val="22"/>
          <w:szCs w:val="22"/>
          <w:lang w:val="uk-UA"/>
        </w:rPr>
        <w:t xml:space="preserve">Згідно із чинним Законом України «Про інноваційну діяльність», </w:t>
      </w:r>
      <w:r w:rsidRPr="009E14F5">
        <w:rPr>
          <w:bCs/>
          <w:spacing w:val="-1"/>
          <w:sz w:val="22"/>
          <w:szCs w:val="22"/>
          <w:lang w:val="uk-UA"/>
        </w:rPr>
        <w:t xml:space="preserve">державне регулювання інноваційної діяльності </w:t>
      </w:r>
      <w:r w:rsidRPr="009E14F5">
        <w:rPr>
          <w:spacing w:val="-1"/>
          <w:sz w:val="22"/>
          <w:szCs w:val="22"/>
          <w:lang w:val="uk-UA"/>
        </w:rPr>
        <w:t xml:space="preserve">здійснюється </w:t>
      </w:r>
      <w:r w:rsidRPr="009E14F5">
        <w:rPr>
          <w:sz w:val="22"/>
          <w:szCs w:val="22"/>
          <w:lang w:val="uk-UA"/>
        </w:rPr>
        <w:t>шляхом:</w:t>
      </w:r>
    </w:p>
    <w:p w14:paraId="69365870" w14:textId="77777777" w:rsidR="00F67169" w:rsidRPr="009E14F5" w:rsidRDefault="00F67169" w:rsidP="00034A50">
      <w:pPr>
        <w:numPr>
          <w:ilvl w:val="0"/>
          <w:numId w:val="176"/>
        </w:numPr>
        <w:shd w:val="clear" w:color="auto" w:fill="FFFFFF"/>
        <w:tabs>
          <w:tab w:val="left" w:pos="672"/>
        </w:tabs>
        <w:ind w:right="5"/>
        <w:jc w:val="both"/>
        <w:rPr>
          <w:sz w:val="22"/>
          <w:szCs w:val="22"/>
          <w:lang w:val="uk-UA"/>
        </w:rPr>
      </w:pPr>
      <w:r w:rsidRPr="009E14F5">
        <w:rPr>
          <w:sz w:val="22"/>
          <w:szCs w:val="22"/>
          <w:lang w:val="uk-UA"/>
        </w:rPr>
        <w:t xml:space="preserve">визначення та підтримки пріоритетних напрямів </w:t>
      </w:r>
      <w:r w:rsidRPr="009E14F5">
        <w:rPr>
          <w:spacing w:val="-2"/>
          <w:sz w:val="22"/>
          <w:szCs w:val="22"/>
          <w:lang w:val="uk-UA"/>
        </w:rPr>
        <w:t xml:space="preserve">інноваційної діяльності державного, галузевого, регіонального і </w:t>
      </w:r>
      <w:r w:rsidRPr="009E14F5">
        <w:rPr>
          <w:sz w:val="22"/>
          <w:szCs w:val="22"/>
          <w:lang w:val="uk-UA"/>
        </w:rPr>
        <w:t>місцевого рівнів;</w:t>
      </w:r>
    </w:p>
    <w:p w14:paraId="64EBB6FF" w14:textId="77777777" w:rsidR="00F67169" w:rsidRPr="009E14F5" w:rsidRDefault="00F67169" w:rsidP="00034A50">
      <w:pPr>
        <w:numPr>
          <w:ilvl w:val="0"/>
          <w:numId w:val="176"/>
        </w:numPr>
        <w:shd w:val="clear" w:color="auto" w:fill="FFFFFF"/>
        <w:tabs>
          <w:tab w:val="left" w:pos="672"/>
        </w:tabs>
        <w:ind w:right="5"/>
        <w:jc w:val="both"/>
        <w:rPr>
          <w:sz w:val="22"/>
          <w:szCs w:val="22"/>
          <w:lang w:val="uk-UA"/>
        </w:rPr>
      </w:pPr>
      <w:r w:rsidRPr="009E14F5">
        <w:rPr>
          <w:sz w:val="22"/>
          <w:szCs w:val="22"/>
          <w:lang w:val="uk-UA"/>
        </w:rPr>
        <w:t>формування та реалізації державних, галузевих, регіо</w:t>
      </w:r>
      <w:r w:rsidRPr="009E14F5">
        <w:rPr>
          <w:sz w:val="22"/>
          <w:szCs w:val="22"/>
          <w:lang w:val="uk-UA"/>
        </w:rPr>
        <w:softHyphen/>
        <w:t>нальних і місцевих програм;</w:t>
      </w:r>
    </w:p>
    <w:p w14:paraId="41D84D92" w14:textId="77777777" w:rsidR="00F67169" w:rsidRPr="009E14F5" w:rsidRDefault="00F67169" w:rsidP="00034A50">
      <w:pPr>
        <w:numPr>
          <w:ilvl w:val="0"/>
          <w:numId w:val="176"/>
        </w:numPr>
        <w:shd w:val="clear" w:color="auto" w:fill="FFFFFF"/>
        <w:tabs>
          <w:tab w:val="left" w:pos="672"/>
        </w:tabs>
        <w:ind w:right="5"/>
        <w:jc w:val="both"/>
        <w:rPr>
          <w:sz w:val="22"/>
          <w:szCs w:val="22"/>
          <w:lang w:val="uk-UA"/>
        </w:rPr>
      </w:pPr>
      <w:r w:rsidRPr="009E14F5">
        <w:rPr>
          <w:sz w:val="22"/>
          <w:szCs w:val="22"/>
          <w:lang w:val="uk-UA"/>
        </w:rPr>
        <w:t>створення нормативно-правової бази й економічних механізмів з метою підтримки та стимулювання інноваційної діяльності;</w:t>
      </w:r>
    </w:p>
    <w:p w14:paraId="2224BA53" w14:textId="77777777" w:rsidR="00F67169" w:rsidRPr="009E14F5" w:rsidRDefault="00F67169" w:rsidP="00034A50">
      <w:pPr>
        <w:numPr>
          <w:ilvl w:val="0"/>
          <w:numId w:val="176"/>
        </w:numPr>
        <w:shd w:val="clear" w:color="auto" w:fill="FFFFFF"/>
        <w:tabs>
          <w:tab w:val="left" w:pos="672"/>
        </w:tabs>
        <w:ind w:right="5"/>
        <w:jc w:val="both"/>
        <w:rPr>
          <w:sz w:val="22"/>
          <w:szCs w:val="22"/>
          <w:lang w:val="uk-UA"/>
        </w:rPr>
      </w:pPr>
      <w:r w:rsidRPr="009E14F5">
        <w:rPr>
          <w:spacing w:val="-2"/>
          <w:sz w:val="22"/>
          <w:szCs w:val="22"/>
          <w:lang w:val="uk-UA"/>
        </w:rPr>
        <w:t>забезпечення фінансової підтримки виконання інноваційних проектів;</w:t>
      </w:r>
    </w:p>
    <w:p w14:paraId="760CC549" w14:textId="77777777" w:rsidR="00F67169" w:rsidRPr="009E14F5" w:rsidRDefault="00F67169" w:rsidP="00034A50">
      <w:pPr>
        <w:numPr>
          <w:ilvl w:val="0"/>
          <w:numId w:val="176"/>
        </w:numPr>
        <w:shd w:val="clear" w:color="auto" w:fill="FFFFFF"/>
        <w:tabs>
          <w:tab w:val="left" w:pos="672"/>
        </w:tabs>
        <w:ind w:right="5"/>
        <w:jc w:val="both"/>
        <w:rPr>
          <w:sz w:val="22"/>
          <w:szCs w:val="22"/>
          <w:lang w:val="uk-UA"/>
        </w:rPr>
      </w:pPr>
      <w:r w:rsidRPr="009E14F5">
        <w:rPr>
          <w:sz w:val="22"/>
          <w:szCs w:val="22"/>
          <w:lang w:val="uk-UA"/>
        </w:rPr>
        <w:t>установлення пільгового оподаткування суб'єктів інноваційної діяльності;</w:t>
      </w:r>
    </w:p>
    <w:p w14:paraId="62F97821" w14:textId="77777777" w:rsidR="00F67169" w:rsidRPr="009E14F5" w:rsidRDefault="00F67169" w:rsidP="00034A50">
      <w:pPr>
        <w:numPr>
          <w:ilvl w:val="0"/>
          <w:numId w:val="176"/>
        </w:numPr>
        <w:shd w:val="clear" w:color="auto" w:fill="FFFFFF"/>
        <w:tabs>
          <w:tab w:val="left" w:pos="672"/>
        </w:tabs>
        <w:ind w:right="5"/>
        <w:jc w:val="both"/>
        <w:rPr>
          <w:sz w:val="22"/>
          <w:szCs w:val="22"/>
          <w:lang w:val="uk-UA"/>
        </w:rPr>
      </w:pPr>
      <w:r w:rsidRPr="009E14F5">
        <w:rPr>
          <w:sz w:val="22"/>
          <w:szCs w:val="22"/>
          <w:lang w:val="uk-UA"/>
        </w:rPr>
        <w:t>підтримки функціонування та розвитку сучасної інноваційної інфраструктури.</w:t>
      </w:r>
    </w:p>
    <w:p w14:paraId="17827883" w14:textId="77777777" w:rsidR="00F67169" w:rsidRPr="009E14F5" w:rsidRDefault="00F67169" w:rsidP="00F67169">
      <w:pPr>
        <w:shd w:val="clear" w:color="auto" w:fill="FFFFFF"/>
        <w:ind w:left="19" w:right="19" w:firstLine="490"/>
        <w:jc w:val="both"/>
        <w:rPr>
          <w:spacing w:val="-6"/>
          <w:sz w:val="22"/>
          <w:szCs w:val="22"/>
          <w:lang w:val="uk-UA"/>
        </w:rPr>
      </w:pPr>
      <w:r w:rsidRPr="009E14F5">
        <w:rPr>
          <w:sz w:val="22"/>
          <w:szCs w:val="22"/>
          <w:lang w:val="uk-UA"/>
        </w:rPr>
        <w:t xml:space="preserve">Аналіз світової практики свідчить про те, що пряма підтримка державою рівня й інтенсивності інноваційних процесів в </w:t>
      </w:r>
      <w:r w:rsidRPr="009E14F5">
        <w:rPr>
          <w:spacing w:val="-1"/>
          <w:sz w:val="22"/>
          <w:szCs w:val="22"/>
          <w:lang w:val="uk-UA"/>
        </w:rPr>
        <w:t xml:space="preserve">економіці розглядається є вирішальною умовою її структурної </w:t>
      </w:r>
      <w:r w:rsidRPr="009E14F5">
        <w:rPr>
          <w:spacing w:val="-2"/>
          <w:sz w:val="22"/>
          <w:szCs w:val="22"/>
          <w:lang w:val="uk-UA"/>
        </w:rPr>
        <w:t>перебудови. Саме завдяки їй можливо досягнути стабільних темпів економічного зростання та постійно їх підтримувати.  С</w:t>
      </w:r>
      <w:r w:rsidRPr="009E14F5">
        <w:rPr>
          <w:sz w:val="22"/>
          <w:szCs w:val="22"/>
          <w:lang w:val="uk-UA"/>
        </w:rPr>
        <w:t xml:space="preserve">учасному інноваційному комплексу промислово розвинутих країн Заходу властиві поява нових інституційних структур, що дають змогу акумулювати вільні </w:t>
      </w:r>
      <w:r w:rsidRPr="009E14F5">
        <w:rPr>
          <w:spacing w:val="-2"/>
          <w:sz w:val="22"/>
          <w:szCs w:val="22"/>
          <w:lang w:val="uk-UA"/>
        </w:rPr>
        <w:t xml:space="preserve">грошові кошти населення та юридичних осіб й спрямовувати їх на </w:t>
      </w:r>
      <w:r w:rsidRPr="009E14F5">
        <w:rPr>
          <w:sz w:val="22"/>
          <w:szCs w:val="22"/>
          <w:lang w:val="uk-UA"/>
        </w:rPr>
        <w:t xml:space="preserve">реалізацію інноваційних проектів згідно з державними </w:t>
      </w:r>
      <w:r w:rsidRPr="009E14F5">
        <w:rPr>
          <w:spacing w:val="-2"/>
          <w:sz w:val="22"/>
          <w:szCs w:val="22"/>
          <w:lang w:val="uk-UA"/>
        </w:rPr>
        <w:t xml:space="preserve">пріоритетами та програмами, а також виходячи з ключових інтересів приватного та </w:t>
      </w:r>
      <w:r w:rsidRPr="009E14F5">
        <w:rPr>
          <w:spacing w:val="-1"/>
          <w:sz w:val="22"/>
          <w:szCs w:val="22"/>
          <w:lang w:val="uk-UA"/>
        </w:rPr>
        <w:t xml:space="preserve">змішаного секторів економіки. До зазначених структур належать </w:t>
      </w:r>
      <w:r w:rsidRPr="009E14F5">
        <w:rPr>
          <w:spacing w:val="-2"/>
          <w:sz w:val="22"/>
          <w:szCs w:val="22"/>
          <w:lang w:val="uk-UA"/>
        </w:rPr>
        <w:t xml:space="preserve">інвестиційні й пенсійні фонди, страхові компанії, а також інші </w:t>
      </w:r>
      <w:r w:rsidRPr="009E14F5">
        <w:rPr>
          <w:sz w:val="22"/>
          <w:szCs w:val="22"/>
          <w:lang w:val="uk-UA"/>
        </w:rPr>
        <w:t>фінансово-кредитні установи. Таким чином, з</w:t>
      </w:r>
      <w:r w:rsidRPr="009E14F5">
        <w:rPr>
          <w:spacing w:val="-6"/>
          <w:sz w:val="22"/>
          <w:szCs w:val="22"/>
          <w:lang w:val="uk-UA"/>
        </w:rPr>
        <w:t xml:space="preserve"> метою активізації інноваційної діяльності Україні </w:t>
      </w:r>
      <w:r w:rsidRPr="009E14F5">
        <w:rPr>
          <w:spacing w:val="-6"/>
          <w:sz w:val="22"/>
          <w:szCs w:val="22"/>
          <w:lang w:val="uk-UA"/>
        </w:rPr>
        <w:lastRenderedPageBreak/>
        <w:t xml:space="preserve">насамперед слід </w:t>
      </w:r>
      <w:r w:rsidRPr="009E14F5">
        <w:rPr>
          <w:spacing w:val="-5"/>
          <w:sz w:val="22"/>
          <w:szCs w:val="22"/>
          <w:lang w:val="uk-UA"/>
        </w:rPr>
        <w:t xml:space="preserve">запровадити широкий спектр економічних регуляторів: податкових, </w:t>
      </w:r>
      <w:r w:rsidRPr="009E14F5">
        <w:rPr>
          <w:spacing w:val="-6"/>
          <w:sz w:val="22"/>
          <w:szCs w:val="22"/>
          <w:lang w:val="uk-UA"/>
        </w:rPr>
        <w:t xml:space="preserve">кредитно-фінансових та інших.  </w:t>
      </w:r>
    </w:p>
    <w:p w14:paraId="11FE9C27" w14:textId="77777777" w:rsidR="00F67169" w:rsidRPr="009E14F5" w:rsidRDefault="00F67169" w:rsidP="00F67169">
      <w:pPr>
        <w:shd w:val="clear" w:color="auto" w:fill="FFFFFF"/>
        <w:ind w:left="5"/>
        <w:jc w:val="center"/>
        <w:rPr>
          <w:b/>
          <w:iCs/>
          <w:sz w:val="22"/>
          <w:szCs w:val="22"/>
          <w:lang w:val="uk-UA"/>
        </w:rPr>
      </w:pPr>
    </w:p>
    <w:p w14:paraId="6FB946B4" w14:textId="77777777" w:rsidR="00F67169" w:rsidRPr="009E14F5" w:rsidRDefault="00F67169" w:rsidP="00F67169">
      <w:pPr>
        <w:shd w:val="clear" w:color="auto" w:fill="FFFFFF"/>
        <w:ind w:left="5"/>
        <w:jc w:val="center"/>
        <w:rPr>
          <w:b/>
          <w:bCs/>
          <w:sz w:val="22"/>
          <w:szCs w:val="22"/>
          <w:lang w:val="uk-UA"/>
        </w:rPr>
      </w:pPr>
      <w:r w:rsidRPr="009E14F5">
        <w:rPr>
          <w:b/>
          <w:iCs/>
          <w:color w:val="000000"/>
          <w:sz w:val="22"/>
          <w:szCs w:val="22"/>
          <w:lang w:val="uk-UA"/>
        </w:rPr>
        <w:t xml:space="preserve">Тема </w:t>
      </w:r>
      <w:r w:rsidRPr="009E14F5">
        <w:rPr>
          <w:b/>
          <w:color w:val="000000"/>
          <w:sz w:val="22"/>
          <w:szCs w:val="22"/>
          <w:lang w:val="uk-UA"/>
        </w:rPr>
        <w:t>4.</w:t>
      </w:r>
      <w:r w:rsidRPr="009E14F5">
        <w:rPr>
          <w:b/>
          <w:sz w:val="22"/>
          <w:szCs w:val="22"/>
          <w:lang w:val="uk-UA"/>
        </w:rPr>
        <w:t xml:space="preserve"> </w:t>
      </w:r>
      <w:r w:rsidRPr="009E14F5">
        <w:rPr>
          <w:b/>
          <w:caps/>
          <w:sz w:val="22"/>
          <w:szCs w:val="22"/>
          <w:lang w:val="uk-UA"/>
        </w:rPr>
        <w:t>Організаційні форми інноваційної діяльності</w:t>
      </w:r>
    </w:p>
    <w:p w14:paraId="31DA4C9F" w14:textId="77777777" w:rsidR="00F67169" w:rsidRPr="009E14F5" w:rsidRDefault="00F67169" w:rsidP="00F67169">
      <w:pPr>
        <w:shd w:val="clear" w:color="auto" w:fill="FFFFFF"/>
        <w:tabs>
          <w:tab w:val="left" w:leader="dot" w:pos="6149"/>
        </w:tabs>
        <w:ind w:left="955" w:right="14" w:hanging="955"/>
        <w:rPr>
          <w:b/>
          <w:bCs/>
          <w:sz w:val="22"/>
          <w:szCs w:val="22"/>
          <w:lang w:val="uk-UA"/>
        </w:rPr>
      </w:pPr>
    </w:p>
    <w:p w14:paraId="1EBA3286" w14:textId="77777777" w:rsidR="00F67169" w:rsidRPr="009E14F5" w:rsidRDefault="00F67169" w:rsidP="00034A50">
      <w:pPr>
        <w:numPr>
          <w:ilvl w:val="0"/>
          <w:numId w:val="167"/>
        </w:numPr>
        <w:shd w:val="clear" w:color="auto" w:fill="FFFFFF"/>
        <w:tabs>
          <w:tab w:val="left" w:leader="dot" w:pos="6149"/>
        </w:tabs>
        <w:ind w:right="14"/>
        <w:rPr>
          <w:b/>
          <w:sz w:val="22"/>
          <w:szCs w:val="22"/>
          <w:lang w:val="uk-UA"/>
        </w:rPr>
      </w:pPr>
      <w:r w:rsidRPr="009E14F5">
        <w:rPr>
          <w:b/>
          <w:sz w:val="22"/>
          <w:szCs w:val="22"/>
          <w:lang w:val="uk-UA"/>
        </w:rPr>
        <w:t>Особливості побудови організаційних структур НДДКР.</w:t>
      </w:r>
    </w:p>
    <w:p w14:paraId="68311273" w14:textId="77777777" w:rsidR="00F67169" w:rsidRPr="009E14F5" w:rsidRDefault="00F67169" w:rsidP="00034A50">
      <w:pPr>
        <w:numPr>
          <w:ilvl w:val="0"/>
          <w:numId w:val="167"/>
        </w:numPr>
        <w:shd w:val="clear" w:color="auto" w:fill="FFFFFF"/>
        <w:tabs>
          <w:tab w:val="left" w:leader="dot" w:pos="6149"/>
        </w:tabs>
        <w:ind w:right="14"/>
        <w:rPr>
          <w:b/>
          <w:sz w:val="22"/>
          <w:szCs w:val="22"/>
          <w:lang w:val="uk-UA"/>
        </w:rPr>
      </w:pPr>
      <w:r w:rsidRPr="009E14F5">
        <w:rPr>
          <w:b/>
          <w:sz w:val="22"/>
          <w:szCs w:val="22"/>
          <w:lang w:val="uk-UA"/>
        </w:rPr>
        <w:t xml:space="preserve">Основні види організаційних структур НДДКР. </w:t>
      </w:r>
    </w:p>
    <w:p w14:paraId="3D9DA277" w14:textId="77777777" w:rsidR="00F67169" w:rsidRPr="009E14F5" w:rsidRDefault="00F67169" w:rsidP="00034A50">
      <w:pPr>
        <w:numPr>
          <w:ilvl w:val="0"/>
          <w:numId w:val="167"/>
        </w:numPr>
        <w:shd w:val="clear" w:color="auto" w:fill="FFFFFF"/>
        <w:tabs>
          <w:tab w:val="left" w:leader="dot" w:pos="6149"/>
        </w:tabs>
        <w:ind w:right="14"/>
        <w:rPr>
          <w:b/>
          <w:sz w:val="22"/>
          <w:szCs w:val="22"/>
          <w:lang w:val="uk-UA"/>
        </w:rPr>
      </w:pPr>
      <w:r w:rsidRPr="009E14F5">
        <w:rPr>
          <w:b/>
          <w:sz w:val="22"/>
          <w:szCs w:val="22"/>
          <w:lang w:val="uk-UA"/>
        </w:rPr>
        <w:t>Основні методи організації інноваційного процесу.</w:t>
      </w:r>
    </w:p>
    <w:p w14:paraId="636E7D27" w14:textId="77777777" w:rsidR="00F67169" w:rsidRPr="009E14F5" w:rsidRDefault="00F67169" w:rsidP="00034A50">
      <w:pPr>
        <w:numPr>
          <w:ilvl w:val="0"/>
          <w:numId w:val="167"/>
        </w:numPr>
        <w:shd w:val="clear" w:color="auto" w:fill="FFFFFF"/>
        <w:tabs>
          <w:tab w:val="left" w:leader="dot" w:pos="6149"/>
        </w:tabs>
        <w:ind w:right="14"/>
        <w:rPr>
          <w:b/>
          <w:sz w:val="22"/>
          <w:szCs w:val="22"/>
          <w:lang w:val="uk-UA"/>
        </w:rPr>
      </w:pPr>
      <w:r w:rsidRPr="009E14F5">
        <w:rPr>
          <w:b/>
          <w:sz w:val="22"/>
          <w:szCs w:val="22"/>
          <w:lang w:val="uk-UA"/>
        </w:rPr>
        <w:t xml:space="preserve">Організація роботи змішаних бригад. </w:t>
      </w:r>
    </w:p>
    <w:p w14:paraId="20C43DC7" w14:textId="77777777" w:rsidR="00F67169" w:rsidRPr="009E14F5" w:rsidRDefault="00F67169" w:rsidP="00F67169">
      <w:pPr>
        <w:shd w:val="clear" w:color="auto" w:fill="FFFFFF"/>
        <w:tabs>
          <w:tab w:val="left" w:pos="946"/>
        </w:tabs>
        <w:rPr>
          <w:b/>
          <w:sz w:val="22"/>
          <w:szCs w:val="22"/>
          <w:lang w:val="uk-UA"/>
        </w:rPr>
      </w:pPr>
    </w:p>
    <w:p w14:paraId="2382B165" w14:textId="77777777" w:rsidR="00F67169" w:rsidRPr="009E14F5" w:rsidRDefault="00F67169" w:rsidP="00F67169">
      <w:pPr>
        <w:shd w:val="clear" w:color="auto" w:fill="FFFFFF"/>
        <w:ind w:left="641" w:right="-52"/>
        <w:jc w:val="center"/>
        <w:rPr>
          <w:b/>
          <w:sz w:val="22"/>
          <w:szCs w:val="22"/>
          <w:lang w:val="uk-UA"/>
        </w:rPr>
      </w:pPr>
      <w:r w:rsidRPr="009E14F5">
        <w:rPr>
          <w:b/>
          <w:sz w:val="22"/>
          <w:szCs w:val="22"/>
          <w:lang w:val="uk-UA"/>
        </w:rPr>
        <w:t>1. Особливості побудови організаційних структур НДДКР</w:t>
      </w:r>
    </w:p>
    <w:p w14:paraId="67DC28B6" w14:textId="77777777" w:rsidR="00F67169" w:rsidRPr="009E14F5" w:rsidRDefault="00F67169" w:rsidP="00F67169">
      <w:pPr>
        <w:shd w:val="clear" w:color="auto" w:fill="FFFFFF"/>
        <w:ind w:left="29" w:firstLine="567"/>
        <w:jc w:val="both"/>
        <w:rPr>
          <w:sz w:val="22"/>
          <w:szCs w:val="22"/>
          <w:lang w:val="uk-UA"/>
        </w:rPr>
      </w:pPr>
      <w:r w:rsidRPr="009E14F5">
        <w:rPr>
          <w:sz w:val="22"/>
          <w:szCs w:val="22"/>
          <w:lang w:val="uk-UA"/>
        </w:rPr>
        <w:t>Організаційна структура НДДКР являє собою сукупність наукових, проектних, конструкторських, технологічних й інформаційних підрозділів, що здійснюють творчу діяльність і спрямована на створення інтелекту</w:t>
      </w:r>
      <w:r w:rsidRPr="009E14F5">
        <w:rPr>
          <w:sz w:val="22"/>
          <w:szCs w:val="22"/>
          <w:lang w:val="uk-UA"/>
        </w:rPr>
        <w:softHyphen/>
        <w:t>ального продукту – інновацій, а також виробничих, допоміжних та управлінських підрозділів, що забезпечують виконання планів НДДКР й реалізацію створених інновацій.</w:t>
      </w:r>
    </w:p>
    <w:p w14:paraId="0412B0BA" w14:textId="77777777" w:rsidR="00F67169" w:rsidRPr="009E14F5" w:rsidRDefault="00F67169" w:rsidP="00F67169">
      <w:pPr>
        <w:shd w:val="clear" w:color="auto" w:fill="FFFFFF"/>
        <w:ind w:left="24" w:right="10" w:firstLine="567"/>
        <w:jc w:val="both"/>
        <w:rPr>
          <w:sz w:val="22"/>
          <w:szCs w:val="22"/>
          <w:lang w:val="uk-UA"/>
        </w:rPr>
      </w:pPr>
      <w:r w:rsidRPr="009E14F5">
        <w:rPr>
          <w:sz w:val="22"/>
          <w:szCs w:val="22"/>
          <w:lang w:val="uk-UA"/>
        </w:rPr>
        <w:t>Однією з основних проблем управління інноваційною діяльністю у великих промислових фірмах є поєднання рентабельного виробництва та поліпшення освоєння продукції з активним проведенням НДДКР, підтримкою науково-технічного напрацювання на перспективу, швидким оновленням асортименту продукції, що випускається, а також застосовування нових технологій.</w:t>
      </w:r>
    </w:p>
    <w:p w14:paraId="5C12848B" w14:textId="77777777" w:rsidR="00F67169" w:rsidRPr="009E14F5" w:rsidRDefault="00F67169" w:rsidP="00F67169">
      <w:pPr>
        <w:shd w:val="clear" w:color="auto" w:fill="FFFFFF"/>
        <w:ind w:left="14" w:right="14" w:firstLine="567"/>
        <w:jc w:val="both"/>
        <w:rPr>
          <w:sz w:val="22"/>
          <w:szCs w:val="22"/>
          <w:lang w:val="uk-UA"/>
        </w:rPr>
      </w:pPr>
      <w:r w:rsidRPr="009E14F5">
        <w:rPr>
          <w:color w:val="000000"/>
          <w:sz w:val="22"/>
          <w:szCs w:val="22"/>
          <w:lang w:val="uk-UA"/>
        </w:rPr>
        <w:t>Потреба</w:t>
      </w:r>
      <w:r w:rsidRPr="009E14F5">
        <w:rPr>
          <w:sz w:val="22"/>
          <w:szCs w:val="22"/>
          <w:lang w:val="uk-UA"/>
        </w:rPr>
        <w:t xml:space="preserve"> поєднання масового виробництва з інтенсивною інноваційною діяльністю виявила цілий ряд організаційно-управ</w:t>
      </w:r>
      <w:r w:rsidRPr="009E14F5">
        <w:rPr>
          <w:sz w:val="22"/>
          <w:szCs w:val="22"/>
          <w:lang w:val="uk-UA"/>
        </w:rPr>
        <w:softHyphen/>
        <w:t>лінських проблем, які містять розбіжності між якісними характеристиками сталих виробничих й інноваційних процесів та, відповідно, ключовими підходами до управління ними.</w:t>
      </w:r>
    </w:p>
    <w:p w14:paraId="4D73B272" w14:textId="77777777" w:rsidR="00F67169" w:rsidRPr="009E14F5" w:rsidRDefault="00F67169" w:rsidP="00F67169">
      <w:pPr>
        <w:shd w:val="clear" w:color="auto" w:fill="FFFFFF"/>
        <w:ind w:right="29" w:firstLine="567"/>
        <w:jc w:val="both"/>
        <w:rPr>
          <w:sz w:val="22"/>
          <w:szCs w:val="22"/>
          <w:lang w:val="uk-UA"/>
        </w:rPr>
      </w:pPr>
      <w:r w:rsidRPr="009E14F5">
        <w:rPr>
          <w:sz w:val="22"/>
          <w:szCs w:val="22"/>
          <w:lang w:val="uk-UA"/>
        </w:rPr>
        <w:t xml:space="preserve">До вказаних проблем належать: ефективна взаємодія різних форм організації виробничо-господарської діяльності у рамках корпорації; використання різноманітних систем управління; побудова організаційних структур відповідного типу; </w:t>
      </w:r>
      <w:proofErr w:type="spellStart"/>
      <w:r w:rsidRPr="009E14F5">
        <w:rPr>
          <w:sz w:val="22"/>
          <w:szCs w:val="22"/>
          <w:lang w:val="uk-UA"/>
        </w:rPr>
        <w:t>міжфункціональна</w:t>
      </w:r>
      <w:proofErr w:type="spellEnd"/>
      <w:r w:rsidRPr="009E14F5">
        <w:rPr>
          <w:sz w:val="22"/>
          <w:szCs w:val="22"/>
          <w:lang w:val="uk-UA"/>
        </w:rPr>
        <w:t xml:space="preserve"> взаємодія усіх складових елементів інноваційного процесу; визначення ролі та місця фундаментальної науки у комерційній фірмі. Вважається, що задля успішної діяльності в галузі наукових досліджень важливим є не допущення старіння організаційних структур та забезпечення балансу між спеціалізацією та інтеграцією у роботі.</w:t>
      </w:r>
    </w:p>
    <w:p w14:paraId="6A91931B" w14:textId="77777777" w:rsidR="00F67169" w:rsidRPr="009E14F5" w:rsidRDefault="00F67169" w:rsidP="00F67169">
      <w:pPr>
        <w:shd w:val="clear" w:color="auto" w:fill="FFFFFF"/>
        <w:ind w:left="19" w:right="14" w:firstLine="567"/>
        <w:jc w:val="both"/>
        <w:rPr>
          <w:sz w:val="22"/>
          <w:szCs w:val="22"/>
          <w:lang w:val="uk-UA"/>
        </w:rPr>
      </w:pPr>
      <w:r w:rsidRPr="009E14F5">
        <w:rPr>
          <w:sz w:val="22"/>
          <w:szCs w:val="22"/>
          <w:lang w:val="uk-UA"/>
        </w:rPr>
        <w:t>Особливістю організації НДДКР на промислових фірмах стало саме підпорядкування схеми організаційної структури ключовим завданням забезпечення тісного зв'язку між програмою НДДКР та виробницт</w:t>
      </w:r>
      <w:r w:rsidRPr="009E14F5">
        <w:rPr>
          <w:sz w:val="22"/>
          <w:szCs w:val="22"/>
          <w:lang w:val="uk-UA"/>
        </w:rPr>
        <w:softHyphen/>
        <w:t>вом, а також скороченням циклу дослідження і впровадженням наскріз</w:t>
      </w:r>
      <w:r w:rsidRPr="009E14F5">
        <w:rPr>
          <w:sz w:val="22"/>
          <w:szCs w:val="22"/>
          <w:lang w:val="uk-UA"/>
        </w:rPr>
        <w:softHyphen/>
        <w:t>ного управління від виникнення ідеї до безпосередньої її реалізації.</w:t>
      </w:r>
    </w:p>
    <w:p w14:paraId="6DC56EE3" w14:textId="77777777" w:rsidR="00F67169" w:rsidRPr="009E14F5" w:rsidRDefault="00F67169" w:rsidP="00F67169">
      <w:pPr>
        <w:shd w:val="clear" w:color="auto" w:fill="FFFFFF"/>
        <w:ind w:firstLine="567"/>
        <w:jc w:val="both"/>
        <w:rPr>
          <w:sz w:val="22"/>
          <w:szCs w:val="22"/>
          <w:lang w:val="uk-UA"/>
        </w:rPr>
      </w:pPr>
      <w:r w:rsidRPr="009E14F5">
        <w:rPr>
          <w:sz w:val="22"/>
          <w:szCs w:val="22"/>
          <w:lang w:val="uk-UA"/>
        </w:rPr>
        <w:t>Найважливішим критерієм при обранні варіанта організаційної структури є мінімальна кількість ієрархічних рівнів, тобто орга</w:t>
      </w:r>
      <w:r w:rsidRPr="009E14F5">
        <w:rPr>
          <w:sz w:val="22"/>
          <w:szCs w:val="22"/>
          <w:lang w:val="uk-UA"/>
        </w:rPr>
        <w:softHyphen/>
        <w:t>нізаційна структура повинна бути якомога плоскішою, що, у свою чергу, знижуватиме ви</w:t>
      </w:r>
      <w:r w:rsidRPr="009E14F5">
        <w:rPr>
          <w:sz w:val="22"/>
          <w:szCs w:val="22"/>
          <w:lang w:val="uk-UA"/>
        </w:rPr>
        <w:softHyphen/>
        <w:t>трати на управління, а ухвалення рішень наближається до рівня, на якому вони виконуються. З метою ефективної діяльності підрозділів НДДКР необхідна проста та гнучка організаційна структура, яка здатна реагувати на зміни оточуючого середовища.</w:t>
      </w:r>
    </w:p>
    <w:p w14:paraId="4A3BF2E0" w14:textId="77777777" w:rsidR="00F67169" w:rsidRPr="009E14F5" w:rsidRDefault="00F67169" w:rsidP="00F67169">
      <w:pPr>
        <w:shd w:val="clear" w:color="auto" w:fill="FFFFFF"/>
        <w:ind w:right="10" w:firstLine="567"/>
        <w:jc w:val="both"/>
        <w:rPr>
          <w:sz w:val="22"/>
          <w:szCs w:val="22"/>
          <w:lang w:val="uk-UA"/>
        </w:rPr>
      </w:pPr>
      <w:r w:rsidRPr="009E14F5">
        <w:rPr>
          <w:sz w:val="22"/>
          <w:szCs w:val="22"/>
          <w:lang w:val="uk-UA"/>
        </w:rPr>
        <w:t>В організаційній структурі підрозділів НДДКР найважливішими є два основних аспекти: горизонтальна структура, яка показує гру</w:t>
      </w:r>
      <w:r w:rsidRPr="009E14F5">
        <w:rPr>
          <w:sz w:val="22"/>
          <w:szCs w:val="22"/>
          <w:lang w:val="uk-UA"/>
        </w:rPr>
        <w:softHyphen/>
        <w:t>пування науковців у блоки, та вертикальна структура, яка визначає відносини між рівнями управління і показує їхню взаємодію.</w:t>
      </w:r>
    </w:p>
    <w:p w14:paraId="78E15151" w14:textId="77777777" w:rsidR="00F67169" w:rsidRPr="009E14F5" w:rsidRDefault="00F67169" w:rsidP="00F67169">
      <w:pPr>
        <w:shd w:val="clear" w:color="auto" w:fill="FFFFFF"/>
        <w:ind w:right="14" w:firstLine="567"/>
        <w:jc w:val="both"/>
        <w:rPr>
          <w:sz w:val="22"/>
          <w:szCs w:val="22"/>
          <w:lang w:val="uk-UA"/>
        </w:rPr>
      </w:pPr>
      <w:r w:rsidRPr="009E14F5">
        <w:rPr>
          <w:sz w:val="22"/>
          <w:szCs w:val="22"/>
          <w:lang w:val="uk-UA"/>
        </w:rPr>
        <w:t>Слід зазначити те, що формування раціональної органі</w:t>
      </w:r>
      <w:r w:rsidRPr="009E14F5">
        <w:rPr>
          <w:sz w:val="22"/>
          <w:szCs w:val="22"/>
          <w:lang w:val="uk-UA"/>
        </w:rPr>
        <w:softHyphen/>
        <w:t>заційної структури інноваційного процесу є досить складним та відповідальним, оскільки саме цей фактор має вагомий вплив на ефективність НДДКР та на його кінцеві результати.</w:t>
      </w:r>
    </w:p>
    <w:p w14:paraId="76F97760" w14:textId="77777777" w:rsidR="00F67169" w:rsidRPr="009E14F5" w:rsidRDefault="00F67169" w:rsidP="00F67169">
      <w:pPr>
        <w:shd w:val="clear" w:color="auto" w:fill="FFFFFF"/>
        <w:ind w:left="5" w:right="19" w:firstLine="567"/>
        <w:jc w:val="both"/>
        <w:rPr>
          <w:sz w:val="22"/>
          <w:szCs w:val="22"/>
          <w:lang w:val="uk-UA"/>
        </w:rPr>
      </w:pPr>
      <w:r w:rsidRPr="009E14F5">
        <w:rPr>
          <w:sz w:val="22"/>
          <w:szCs w:val="22"/>
          <w:lang w:val="uk-UA"/>
        </w:rPr>
        <w:t>Організаційна структура НДДКР повинна відповідати наступним вимогам:</w:t>
      </w:r>
    </w:p>
    <w:p w14:paraId="5B658DE4" w14:textId="77777777" w:rsidR="00F67169" w:rsidRPr="009E14F5" w:rsidRDefault="00F67169" w:rsidP="00034A50">
      <w:pPr>
        <w:numPr>
          <w:ilvl w:val="0"/>
          <w:numId w:val="177"/>
        </w:numPr>
        <w:shd w:val="clear" w:color="auto" w:fill="FFFFFF"/>
        <w:tabs>
          <w:tab w:val="left" w:pos="614"/>
        </w:tabs>
        <w:rPr>
          <w:sz w:val="22"/>
          <w:szCs w:val="22"/>
          <w:lang w:val="uk-UA"/>
        </w:rPr>
      </w:pPr>
      <w:r w:rsidRPr="009E14F5">
        <w:rPr>
          <w:sz w:val="22"/>
          <w:szCs w:val="22"/>
          <w:lang w:val="uk-UA"/>
        </w:rPr>
        <w:t>бути адекватною ключовим цілям НДДКР та її стратегії;</w:t>
      </w:r>
    </w:p>
    <w:p w14:paraId="620152F2" w14:textId="77777777" w:rsidR="00F67169" w:rsidRPr="009E14F5" w:rsidRDefault="00F67169" w:rsidP="00034A50">
      <w:pPr>
        <w:numPr>
          <w:ilvl w:val="0"/>
          <w:numId w:val="177"/>
        </w:numPr>
        <w:shd w:val="clear" w:color="auto" w:fill="FFFFFF"/>
        <w:tabs>
          <w:tab w:val="left" w:pos="614"/>
        </w:tabs>
        <w:jc w:val="both"/>
        <w:rPr>
          <w:sz w:val="22"/>
          <w:szCs w:val="22"/>
          <w:lang w:val="uk-UA"/>
        </w:rPr>
      </w:pPr>
      <w:r w:rsidRPr="009E14F5">
        <w:rPr>
          <w:sz w:val="22"/>
          <w:szCs w:val="22"/>
          <w:lang w:val="uk-UA"/>
        </w:rPr>
        <w:t>орієнтуватись на довгострокові перспективи розвитку інновацій та вивчен</w:t>
      </w:r>
      <w:r w:rsidRPr="009E14F5">
        <w:rPr>
          <w:sz w:val="22"/>
          <w:szCs w:val="22"/>
          <w:lang w:val="uk-UA"/>
        </w:rPr>
        <w:softHyphen/>
        <w:t>ня світових тенденцій попиту;</w:t>
      </w:r>
    </w:p>
    <w:p w14:paraId="67D7F610" w14:textId="77777777" w:rsidR="00F67169" w:rsidRPr="009E14F5" w:rsidRDefault="00F67169" w:rsidP="00034A50">
      <w:pPr>
        <w:numPr>
          <w:ilvl w:val="0"/>
          <w:numId w:val="177"/>
        </w:numPr>
        <w:shd w:val="clear" w:color="auto" w:fill="FFFFFF"/>
        <w:tabs>
          <w:tab w:val="left" w:pos="614"/>
        </w:tabs>
        <w:jc w:val="both"/>
        <w:rPr>
          <w:sz w:val="22"/>
          <w:szCs w:val="22"/>
          <w:lang w:val="uk-UA"/>
        </w:rPr>
      </w:pPr>
      <w:r w:rsidRPr="009E14F5">
        <w:rPr>
          <w:sz w:val="22"/>
          <w:szCs w:val="22"/>
          <w:lang w:val="uk-UA"/>
        </w:rPr>
        <w:t>володіти гнучкістю, а також здатністю адаптуватись до нових цілей та завдань;</w:t>
      </w:r>
    </w:p>
    <w:p w14:paraId="6307B015" w14:textId="77777777" w:rsidR="00F67169" w:rsidRPr="009E14F5" w:rsidRDefault="00F67169" w:rsidP="00034A50">
      <w:pPr>
        <w:numPr>
          <w:ilvl w:val="0"/>
          <w:numId w:val="177"/>
        </w:numPr>
        <w:shd w:val="clear" w:color="auto" w:fill="FFFFFF"/>
        <w:tabs>
          <w:tab w:val="left" w:pos="614"/>
        </w:tabs>
        <w:jc w:val="both"/>
        <w:rPr>
          <w:sz w:val="22"/>
          <w:szCs w:val="22"/>
          <w:lang w:val="uk-UA"/>
        </w:rPr>
      </w:pPr>
      <w:r w:rsidRPr="009E14F5">
        <w:rPr>
          <w:sz w:val="22"/>
          <w:szCs w:val="22"/>
          <w:lang w:val="uk-UA"/>
        </w:rPr>
        <w:t>створювати умови задля найраціональнішого розподілу та коо</w:t>
      </w:r>
      <w:r w:rsidRPr="009E14F5">
        <w:rPr>
          <w:sz w:val="22"/>
          <w:szCs w:val="22"/>
          <w:lang w:val="uk-UA"/>
        </w:rPr>
        <w:softHyphen/>
        <w:t>перації праці між функціональними підрозділами та окремими виконавцями НДДКР;</w:t>
      </w:r>
    </w:p>
    <w:p w14:paraId="38FB0187" w14:textId="77777777" w:rsidR="00F67169" w:rsidRPr="009E14F5" w:rsidRDefault="00F67169" w:rsidP="00034A50">
      <w:pPr>
        <w:numPr>
          <w:ilvl w:val="0"/>
          <w:numId w:val="177"/>
        </w:numPr>
        <w:shd w:val="clear" w:color="auto" w:fill="FFFFFF"/>
        <w:tabs>
          <w:tab w:val="left" w:pos="614"/>
        </w:tabs>
        <w:jc w:val="both"/>
        <w:rPr>
          <w:sz w:val="22"/>
          <w:szCs w:val="22"/>
          <w:lang w:val="uk-UA"/>
        </w:rPr>
      </w:pPr>
      <w:r w:rsidRPr="009E14F5">
        <w:rPr>
          <w:sz w:val="22"/>
          <w:szCs w:val="22"/>
          <w:lang w:val="uk-UA"/>
        </w:rPr>
        <w:t>забезпечити можливість використання раціональної технології досліджень та розробок (пошук нових ідей, методів проведення експериментів);</w:t>
      </w:r>
    </w:p>
    <w:p w14:paraId="1076611A" w14:textId="77777777" w:rsidR="00F67169" w:rsidRPr="009E14F5" w:rsidRDefault="00F67169" w:rsidP="00034A50">
      <w:pPr>
        <w:numPr>
          <w:ilvl w:val="0"/>
          <w:numId w:val="177"/>
        </w:numPr>
        <w:shd w:val="clear" w:color="auto" w:fill="FFFFFF"/>
        <w:tabs>
          <w:tab w:val="left" w:pos="614"/>
        </w:tabs>
        <w:jc w:val="both"/>
        <w:rPr>
          <w:sz w:val="22"/>
          <w:szCs w:val="22"/>
          <w:lang w:val="uk-UA"/>
        </w:rPr>
      </w:pPr>
      <w:r w:rsidRPr="009E14F5">
        <w:rPr>
          <w:sz w:val="22"/>
          <w:szCs w:val="22"/>
          <w:lang w:val="uk-UA"/>
        </w:rPr>
        <w:t>забезпечити можливість раціонального і рівномірного завантаження усіх основних категорій виконавців НДДКР;</w:t>
      </w:r>
    </w:p>
    <w:p w14:paraId="2877D9BF" w14:textId="77777777" w:rsidR="00F67169" w:rsidRPr="009E14F5" w:rsidRDefault="00F67169" w:rsidP="00034A50">
      <w:pPr>
        <w:numPr>
          <w:ilvl w:val="0"/>
          <w:numId w:val="177"/>
        </w:numPr>
        <w:shd w:val="clear" w:color="auto" w:fill="FFFFFF"/>
        <w:tabs>
          <w:tab w:val="left" w:pos="614"/>
        </w:tabs>
        <w:jc w:val="both"/>
        <w:rPr>
          <w:sz w:val="22"/>
          <w:szCs w:val="22"/>
          <w:lang w:val="uk-UA"/>
        </w:rPr>
      </w:pPr>
      <w:r w:rsidRPr="009E14F5">
        <w:rPr>
          <w:sz w:val="22"/>
          <w:szCs w:val="22"/>
          <w:lang w:val="uk-UA"/>
        </w:rPr>
        <w:lastRenderedPageBreak/>
        <w:t>сприяти економії усіх видів ресурсів у сфері створення нових товарів, а також виробництва та їхньої реалізації.</w:t>
      </w:r>
    </w:p>
    <w:p w14:paraId="18E929D0" w14:textId="77777777" w:rsidR="00F67169" w:rsidRPr="009E14F5" w:rsidRDefault="00F67169" w:rsidP="00F67169">
      <w:pPr>
        <w:shd w:val="clear" w:color="auto" w:fill="FFFFFF"/>
        <w:ind w:left="278"/>
        <w:jc w:val="center"/>
        <w:rPr>
          <w:b/>
          <w:i/>
          <w:sz w:val="22"/>
          <w:szCs w:val="22"/>
          <w:lang w:val="uk-UA"/>
        </w:rPr>
      </w:pPr>
    </w:p>
    <w:p w14:paraId="43F5D798" w14:textId="77777777" w:rsidR="00F67169" w:rsidRPr="009E14F5" w:rsidRDefault="00F67169" w:rsidP="00F67169">
      <w:pPr>
        <w:shd w:val="clear" w:color="auto" w:fill="FFFFFF"/>
        <w:ind w:left="278"/>
        <w:jc w:val="center"/>
        <w:rPr>
          <w:b/>
          <w:sz w:val="22"/>
          <w:szCs w:val="22"/>
          <w:lang w:val="uk-UA"/>
        </w:rPr>
      </w:pPr>
      <w:r w:rsidRPr="009E14F5">
        <w:rPr>
          <w:b/>
          <w:sz w:val="22"/>
          <w:szCs w:val="22"/>
          <w:lang w:val="uk-UA"/>
        </w:rPr>
        <w:t>2. Основні види організаційних структур НДДКР</w:t>
      </w:r>
    </w:p>
    <w:p w14:paraId="495CC38D" w14:textId="77777777" w:rsidR="00F67169" w:rsidRPr="009E14F5" w:rsidRDefault="00F67169" w:rsidP="00F67169">
      <w:pPr>
        <w:shd w:val="clear" w:color="auto" w:fill="FFFFFF"/>
        <w:ind w:left="19" w:firstLine="567"/>
        <w:jc w:val="both"/>
        <w:rPr>
          <w:sz w:val="22"/>
          <w:szCs w:val="22"/>
          <w:lang w:val="uk-UA"/>
        </w:rPr>
      </w:pPr>
      <w:r w:rsidRPr="009E14F5">
        <w:rPr>
          <w:sz w:val="22"/>
          <w:szCs w:val="22"/>
          <w:lang w:val="uk-UA"/>
        </w:rPr>
        <w:t>В сьогоднішніх умовах господарювання організаційні структури підрозділів (служб) НДДКР є надзвичайно різноманітними. Фірми використовують п'ять різновидів побудови НДДКР, кожна з яких має свої переваги та недоліки. Основна проблема полягає у виборі і використанні критеріїв організаційної побудови служб НДДКР на промислових підприємствах. Зазначена проблема перебуває у тісному зв'язку з вибором стратегії, яка потребує врахування відповідних умов конкуренції та накопичення капіталу.</w:t>
      </w:r>
    </w:p>
    <w:p w14:paraId="06C6D031" w14:textId="77777777" w:rsidR="00F67169" w:rsidRPr="009E14F5" w:rsidRDefault="00F67169" w:rsidP="00F67169">
      <w:pPr>
        <w:shd w:val="clear" w:color="auto" w:fill="FFFFFF"/>
        <w:ind w:left="24" w:firstLine="567"/>
        <w:jc w:val="both"/>
        <w:rPr>
          <w:sz w:val="22"/>
          <w:szCs w:val="22"/>
          <w:lang w:val="uk-UA"/>
        </w:rPr>
      </w:pPr>
      <w:r w:rsidRPr="009E14F5">
        <w:rPr>
          <w:color w:val="000000"/>
          <w:sz w:val="22"/>
          <w:szCs w:val="22"/>
          <w:lang w:val="uk-UA"/>
        </w:rPr>
        <w:t xml:space="preserve">Американські </w:t>
      </w:r>
      <w:r w:rsidRPr="009E14F5">
        <w:rPr>
          <w:sz w:val="22"/>
          <w:szCs w:val="22"/>
          <w:lang w:val="uk-UA"/>
        </w:rPr>
        <w:t>фахівці виокремлюють наступні види організаційних структур за наступними ознаками:</w:t>
      </w:r>
    </w:p>
    <w:p w14:paraId="142DA4B8" w14:textId="77777777" w:rsidR="00F67169" w:rsidRPr="009E14F5" w:rsidRDefault="00F67169" w:rsidP="00034A50">
      <w:pPr>
        <w:numPr>
          <w:ilvl w:val="0"/>
          <w:numId w:val="178"/>
        </w:numPr>
        <w:shd w:val="clear" w:color="auto" w:fill="FFFFFF"/>
        <w:tabs>
          <w:tab w:val="left" w:pos="624"/>
        </w:tabs>
        <w:ind w:right="10"/>
        <w:jc w:val="both"/>
        <w:rPr>
          <w:sz w:val="22"/>
          <w:szCs w:val="22"/>
          <w:lang w:val="uk-UA"/>
        </w:rPr>
      </w:pPr>
      <w:r w:rsidRPr="009E14F5">
        <w:rPr>
          <w:sz w:val="22"/>
          <w:szCs w:val="22"/>
          <w:lang w:val="uk-UA"/>
        </w:rPr>
        <w:t>структура, організована за галузями науки (сферами знань) та техніки, - функціональна;</w:t>
      </w:r>
    </w:p>
    <w:p w14:paraId="3614F42C" w14:textId="77777777" w:rsidR="00F67169" w:rsidRPr="009E14F5" w:rsidRDefault="00F67169" w:rsidP="00034A50">
      <w:pPr>
        <w:numPr>
          <w:ilvl w:val="0"/>
          <w:numId w:val="178"/>
        </w:numPr>
        <w:shd w:val="clear" w:color="auto" w:fill="FFFFFF"/>
        <w:tabs>
          <w:tab w:val="left" w:pos="624"/>
        </w:tabs>
        <w:ind w:right="10"/>
        <w:jc w:val="both"/>
        <w:rPr>
          <w:sz w:val="22"/>
          <w:szCs w:val="22"/>
          <w:lang w:val="uk-UA"/>
        </w:rPr>
      </w:pPr>
      <w:r w:rsidRPr="009E14F5">
        <w:rPr>
          <w:sz w:val="22"/>
          <w:szCs w:val="22"/>
          <w:lang w:val="uk-UA"/>
        </w:rPr>
        <w:t>структура, яка організована за продуктовою або технологічною ознаками, - тематична;</w:t>
      </w:r>
    </w:p>
    <w:p w14:paraId="5CE800D8" w14:textId="77777777" w:rsidR="00F67169" w:rsidRPr="009E14F5" w:rsidRDefault="00F67169" w:rsidP="00034A50">
      <w:pPr>
        <w:numPr>
          <w:ilvl w:val="0"/>
          <w:numId w:val="178"/>
        </w:numPr>
        <w:shd w:val="clear" w:color="auto" w:fill="FFFFFF"/>
        <w:tabs>
          <w:tab w:val="left" w:pos="624"/>
        </w:tabs>
        <w:ind w:right="10"/>
        <w:jc w:val="both"/>
        <w:rPr>
          <w:sz w:val="22"/>
          <w:szCs w:val="22"/>
          <w:lang w:val="uk-UA"/>
        </w:rPr>
      </w:pPr>
      <w:r w:rsidRPr="009E14F5">
        <w:rPr>
          <w:sz w:val="22"/>
          <w:szCs w:val="22"/>
          <w:lang w:val="uk-UA"/>
        </w:rPr>
        <w:t>структура, що організована за проектами, - проектна;</w:t>
      </w:r>
    </w:p>
    <w:p w14:paraId="4B753589" w14:textId="77777777" w:rsidR="00F67169" w:rsidRPr="009E14F5" w:rsidRDefault="00F67169" w:rsidP="00034A50">
      <w:pPr>
        <w:numPr>
          <w:ilvl w:val="0"/>
          <w:numId w:val="178"/>
        </w:numPr>
        <w:shd w:val="clear" w:color="auto" w:fill="FFFFFF"/>
        <w:tabs>
          <w:tab w:val="left" w:pos="624"/>
        </w:tabs>
        <w:ind w:right="10"/>
        <w:jc w:val="both"/>
        <w:rPr>
          <w:sz w:val="22"/>
          <w:szCs w:val="22"/>
          <w:lang w:val="uk-UA"/>
        </w:rPr>
      </w:pPr>
      <w:r w:rsidRPr="009E14F5">
        <w:rPr>
          <w:sz w:val="22"/>
          <w:szCs w:val="22"/>
          <w:lang w:val="uk-UA"/>
        </w:rPr>
        <w:t>структура, організована за стадіями НДДКР є фазною;</w:t>
      </w:r>
    </w:p>
    <w:p w14:paraId="6A93A527" w14:textId="77777777" w:rsidR="00F67169" w:rsidRPr="009E14F5" w:rsidRDefault="00F67169" w:rsidP="00034A50">
      <w:pPr>
        <w:numPr>
          <w:ilvl w:val="0"/>
          <w:numId w:val="178"/>
        </w:numPr>
        <w:shd w:val="clear" w:color="auto" w:fill="FFFFFF"/>
        <w:tabs>
          <w:tab w:val="left" w:pos="624"/>
        </w:tabs>
        <w:ind w:right="10"/>
        <w:jc w:val="both"/>
        <w:rPr>
          <w:sz w:val="22"/>
          <w:szCs w:val="22"/>
          <w:lang w:val="uk-UA"/>
        </w:rPr>
      </w:pPr>
      <w:r w:rsidRPr="009E14F5">
        <w:rPr>
          <w:sz w:val="22"/>
          <w:szCs w:val="22"/>
          <w:lang w:val="uk-UA"/>
        </w:rPr>
        <w:t>комбіновані структури або системно-компонентні.</w:t>
      </w:r>
    </w:p>
    <w:p w14:paraId="3D33C7F2" w14:textId="77777777" w:rsidR="00F67169" w:rsidRPr="009E14F5" w:rsidRDefault="00F67169" w:rsidP="00F67169">
      <w:pPr>
        <w:shd w:val="clear" w:color="auto" w:fill="FFFFFF"/>
        <w:ind w:right="14" w:firstLine="567"/>
        <w:jc w:val="both"/>
        <w:rPr>
          <w:sz w:val="22"/>
          <w:szCs w:val="22"/>
          <w:lang w:val="uk-UA"/>
        </w:rPr>
      </w:pPr>
      <w:r w:rsidRPr="009E14F5">
        <w:rPr>
          <w:b/>
          <w:bCs/>
          <w:sz w:val="22"/>
          <w:szCs w:val="22"/>
          <w:lang w:val="uk-UA"/>
        </w:rPr>
        <w:t>1.</w:t>
      </w:r>
      <w:r w:rsidRPr="009E14F5">
        <w:rPr>
          <w:sz w:val="22"/>
          <w:szCs w:val="22"/>
          <w:lang w:val="uk-UA"/>
        </w:rPr>
        <w:t xml:space="preserve"> При </w:t>
      </w:r>
      <w:r w:rsidRPr="009E14F5">
        <w:rPr>
          <w:b/>
          <w:bCs/>
          <w:i/>
          <w:iCs/>
          <w:sz w:val="22"/>
          <w:szCs w:val="22"/>
          <w:lang w:val="uk-UA"/>
        </w:rPr>
        <w:t>функціональній структурі</w:t>
      </w:r>
      <w:r w:rsidRPr="009E14F5">
        <w:rPr>
          <w:i/>
          <w:iCs/>
          <w:sz w:val="22"/>
          <w:szCs w:val="22"/>
          <w:lang w:val="uk-UA"/>
        </w:rPr>
        <w:t xml:space="preserve"> </w:t>
      </w:r>
      <w:r w:rsidRPr="009E14F5">
        <w:rPr>
          <w:sz w:val="22"/>
          <w:szCs w:val="22"/>
          <w:lang w:val="uk-UA"/>
        </w:rPr>
        <w:t>підрозділи НДДКР поділя</w:t>
      </w:r>
      <w:r w:rsidRPr="009E14F5">
        <w:rPr>
          <w:sz w:val="22"/>
          <w:szCs w:val="22"/>
          <w:lang w:val="uk-UA"/>
        </w:rPr>
        <w:softHyphen/>
        <w:t xml:space="preserve">ються на певні сектори, відділи, що займаються  вузькою галуззю науки. Найважливішою перевагою цієї структури є те, що в одному підрозділі можуть бути створені та злагоджені групи висококваліфікованих фахівців. Недоліком є те, що функціональна форма організації управління спричиняє ізольованість окремих сфер НДДКР. У межах фірми виникає організаційний розрив між науково-дослідними відділами, лабораторіями та виробництвом, службами збуту, а також вивчення ринку. В умовах організаційної автономії важко домогтися тісного співробітництва фахівців, оскільки </w:t>
      </w:r>
      <w:proofErr w:type="spellStart"/>
      <w:r w:rsidRPr="009E14F5">
        <w:rPr>
          <w:sz w:val="22"/>
          <w:szCs w:val="22"/>
          <w:lang w:val="uk-UA"/>
        </w:rPr>
        <w:t>ускладнюється</w:t>
      </w:r>
      <w:proofErr w:type="spellEnd"/>
      <w:r w:rsidRPr="009E14F5">
        <w:rPr>
          <w:sz w:val="22"/>
          <w:szCs w:val="22"/>
          <w:lang w:val="uk-UA"/>
        </w:rPr>
        <w:t xml:space="preserve"> планування, контролювання та оперативне регулювання процесу виконання дослідних і проектних програм. Постає по</w:t>
      </w:r>
      <w:r w:rsidRPr="009E14F5">
        <w:rPr>
          <w:sz w:val="22"/>
          <w:szCs w:val="22"/>
          <w:lang w:val="uk-UA"/>
        </w:rPr>
        <w:softHyphen/>
        <w:t>треба у значній кількості погоджувальної роботи на горизонталь</w:t>
      </w:r>
      <w:r w:rsidRPr="009E14F5">
        <w:rPr>
          <w:sz w:val="22"/>
          <w:szCs w:val="22"/>
          <w:lang w:val="uk-UA"/>
        </w:rPr>
        <w:softHyphen/>
        <w:t>ному рівні. Співробітники підрозділів, які побудовані за функціо</w:t>
      </w:r>
      <w:r w:rsidRPr="009E14F5">
        <w:rPr>
          <w:sz w:val="22"/>
          <w:szCs w:val="22"/>
          <w:lang w:val="uk-UA"/>
        </w:rPr>
        <w:softHyphen/>
        <w:t>нальним принципом, стають досить вузькими фахівцями та можуть бути нездатними вирішити питання, що виходять за тради</w:t>
      </w:r>
      <w:r w:rsidRPr="009E14F5">
        <w:rPr>
          <w:sz w:val="22"/>
          <w:szCs w:val="22"/>
          <w:lang w:val="uk-UA"/>
        </w:rPr>
        <w:softHyphen/>
        <w:t xml:space="preserve">ційні межі їхньої компетенції.  </w:t>
      </w:r>
    </w:p>
    <w:p w14:paraId="068A75A5" w14:textId="77777777" w:rsidR="00F67169" w:rsidRPr="009E14F5" w:rsidRDefault="00F67169" w:rsidP="00F67169">
      <w:pPr>
        <w:shd w:val="clear" w:color="auto" w:fill="FFFFFF"/>
        <w:ind w:left="5" w:firstLine="567"/>
        <w:jc w:val="both"/>
        <w:rPr>
          <w:sz w:val="22"/>
          <w:szCs w:val="22"/>
          <w:lang w:val="uk-UA"/>
        </w:rPr>
      </w:pPr>
      <w:r w:rsidRPr="009E14F5">
        <w:rPr>
          <w:b/>
          <w:bCs/>
          <w:sz w:val="22"/>
          <w:szCs w:val="22"/>
          <w:lang w:val="uk-UA"/>
        </w:rPr>
        <w:t>2.</w:t>
      </w:r>
      <w:r w:rsidRPr="009E14F5">
        <w:rPr>
          <w:i/>
          <w:iCs/>
          <w:sz w:val="22"/>
          <w:szCs w:val="22"/>
          <w:lang w:val="uk-UA"/>
        </w:rPr>
        <w:t xml:space="preserve"> </w:t>
      </w:r>
      <w:r w:rsidRPr="009E14F5">
        <w:rPr>
          <w:b/>
          <w:bCs/>
          <w:i/>
          <w:iCs/>
          <w:sz w:val="22"/>
          <w:szCs w:val="22"/>
          <w:lang w:val="uk-UA"/>
        </w:rPr>
        <w:t>Структура, організована за продуктовою або технологічною ознакою</w:t>
      </w:r>
      <w:r w:rsidRPr="009E14F5">
        <w:rPr>
          <w:sz w:val="22"/>
          <w:szCs w:val="22"/>
          <w:lang w:val="uk-UA"/>
        </w:rPr>
        <w:t xml:space="preserve"> надійно орієнтує служби НДДКР на вимоги та проблеми виробництва, збуту продукції й змушує працівників НДДКР орієнтуватися саме на кінцевий результат. Основними перевагами такої структури є підвищення особистої відповідальності керівництва та творчих фахівців за своєчасну та якісно виконану роботу відповідно до сформованої теми; збільшується імовірність появи принципово нових ідей, створюється можливість сумісництва етапів розробки, організації та їх виконання за паралельно-послідовною схемою, а також з’являється можливість уніфікації </w:t>
      </w:r>
      <w:proofErr w:type="spellStart"/>
      <w:r w:rsidRPr="009E14F5">
        <w:rPr>
          <w:sz w:val="22"/>
          <w:szCs w:val="22"/>
          <w:lang w:val="uk-UA"/>
        </w:rPr>
        <w:t>конструкторсько</w:t>
      </w:r>
      <w:proofErr w:type="spellEnd"/>
      <w:r w:rsidRPr="009E14F5">
        <w:rPr>
          <w:sz w:val="22"/>
          <w:szCs w:val="22"/>
          <w:lang w:val="uk-UA"/>
        </w:rPr>
        <w:t>-технічних рішень в рамках виконання відповідної теми.</w:t>
      </w:r>
    </w:p>
    <w:p w14:paraId="08CFEF8B" w14:textId="77777777" w:rsidR="00F67169" w:rsidRPr="009E14F5" w:rsidRDefault="00F67169" w:rsidP="00F67169">
      <w:pPr>
        <w:shd w:val="clear" w:color="auto" w:fill="FFFFFF"/>
        <w:ind w:right="10" w:firstLine="567"/>
        <w:jc w:val="both"/>
        <w:rPr>
          <w:sz w:val="22"/>
          <w:szCs w:val="22"/>
          <w:lang w:val="uk-UA"/>
        </w:rPr>
      </w:pPr>
      <w:r w:rsidRPr="009E14F5">
        <w:rPr>
          <w:b/>
          <w:bCs/>
          <w:sz w:val="22"/>
          <w:szCs w:val="22"/>
          <w:lang w:val="uk-UA"/>
        </w:rPr>
        <w:t>3.</w:t>
      </w:r>
      <w:r w:rsidRPr="009E14F5">
        <w:rPr>
          <w:i/>
          <w:iCs/>
          <w:sz w:val="22"/>
          <w:szCs w:val="22"/>
          <w:lang w:val="uk-UA"/>
        </w:rPr>
        <w:t xml:space="preserve"> </w:t>
      </w:r>
      <w:r w:rsidRPr="009E14F5">
        <w:rPr>
          <w:b/>
          <w:bCs/>
          <w:i/>
          <w:iCs/>
          <w:sz w:val="22"/>
          <w:szCs w:val="22"/>
          <w:lang w:val="uk-UA"/>
        </w:rPr>
        <w:t>Проектна структура</w:t>
      </w:r>
      <w:r w:rsidRPr="009E14F5">
        <w:rPr>
          <w:i/>
          <w:iCs/>
          <w:sz w:val="22"/>
          <w:szCs w:val="22"/>
          <w:lang w:val="uk-UA"/>
        </w:rPr>
        <w:t xml:space="preserve"> </w:t>
      </w:r>
      <w:r w:rsidRPr="009E14F5">
        <w:rPr>
          <w:sz w:val="22"/>
          <w:szCs w:val="22"/>
          <w:lang w:val="uk-UA"/>
        </w:rPr>
        <w:t xml:space="preserve">застосовується у випадках, коли головним завданням є одночасне виконання кількох проектів, що потребує залучення фахівців з різних галузей науки. Така оргструктура є досить гнучкою, оскільки з початком нового проекту потрібно визначити кількість дослідників певних спеціальностей та об'єднати їх у відповідні групи. Вказана організаційна структура застосовується в організаціях, де переважають розроблювачі на усіх стадіях створення нового продукту. Особливо вона є ефективною на останніх етапах розробки нового продукту. Проектна структура суттєво полегшує планування, контролювання, оцінювання проекту як за науковими, так й комерційними критеріями. Недоліком цієї організаційної структури є нестача часу у науковців задля вивчення та вирішення перспективних завдань і проведення фундаментальних досліджень.  </w:t>
      </w:r>
    </w:p>
    <w:p w14:paraId="2C256E9B" w14:textId="77777777" w:rsidR="00F67169" w:rsidRPr="009E14F5" w:rsidRDefault="00F67169" w:rsidP="00F67169">
      <w:pPr>
        <w:shd w:val="clear" w:color="auto" w:fill="FFFFFF"/>
        <w:ind w:right="10" w:firstLine="567"/>
        <w:jc w:val="both"/>
        <w:rPr>
          <w:sz w:val="22"/>
          <w:szCs w:val="22"/>
          <w:lang w:val="uk-UA"/>
        </w:rPr>
      </w:pPr>
      <w:r w:rsidRPr="009E14F5">
        <w:rPr>
          <w:b/>
          <w:bCs/>
          <w:sz w:val="22"/>
          <w:szCs w:val="22"/>
          <w:lang w:val="uk-UA"/>
        </w:rPr>
        <w:t>4.</w:t>
      </w:r>
      <w:r w:rsidRPr="009E14F5">
        <w:rPr>
          <w:i/>
          <w:iCs/>
          <w:sz w:val="22"/>
          <w:szCs w:val="22"/>
          <w:lang w:val="uk-UA"/>
        </w:rPr>
        <w:t xml:space="preserve"> </w:t>
      </w:r>
      <w:r w:rsidRPr="009E14F5">
        <w:rPr>
          <w:b/>
          <w:bCs/>
          <w:i/>
          <w:iCs/>
          <w:sz w:val="22"/>
          <w:szCs w:val="22"/>
          <w:lang w:val="uk-UA"/>
        </w:rPr>
        <w:t>Фазна структура</w:t>
      </w:r>
      <w:r w:rsidRPr="009E14F5">
        <w:rPr>
          <w:i/>
          <w:iCs/>
          <w:sz w:val="22"/>
          <w:szCs w:val="22"/>
          <w:lang w:val="uk-UA"/>
        </w:rPr>
        <w:t xml:space="preserve">, </w:t>
      </w:r>
      <w:r w:rsidRPr="009E14F5">
        <w:rPr>
          <w:sz w:val="22"/>
          <w:szCs w:val="22"/>
          <w:lang w:val="uk-UA"/>
        </w:rPr>
        <w:t xml:space="preserve">чи </w:t>
      </w:r>
      <w:r w:rsidRPr="009E14F5">
        <w:rPr>
          <w:b/>
          <w:bCs/>
          <w:i/>
          <w:iCs/>
          <w:sz w:val="22"/>
          <w:szCs w:val="22"/>
          <w:lang w:val="uk-UA"/>
        </w:rPr>
        <w:t>структура, яка організована за стадіями НДДКР</w:t>
      </w:r>
      <w:r w:rsidRPr="009E14F5">
        <w:rPr>
          <w:i/>
          <w:iCs/>
          <w:sz w:val="22"/>
          <w:szCs w:val="22"/>
          <w:lang w:val="uk-UA"/>
        </w:rPr>
        <w:t xml:space="preserve">, </w:t>
      </w:r>
      <w:r w:rsidRPr="009E14F5">
        <w:rPr>
          <w:sz w:val="22"/>
          <w:szCs w:val="22"/>
          <w:lang w:val="uk-UA"/>
        </w:rPr>
        <w:t>передбачає відповідну форму розподілу праці, коли створюються підрозділи теоретичних та пошукових досліджень, інженерно-технологічних розробок, проектування, а також створення дослідних зразків. Тобто фазна структура дає можливість ученим здійснювати наукову роботу, а інженерному складу  в повній мірі присвятити себе роботі згідно своєї спеціалізації. Основним недоліком цієї структури є відсутність гнучкості, особливо у випадку частої зміни продукції, яка випускається. Дана структура ви</w:t>
      </w:r>
      <w:r w:rsidRPr="009E14F5">
        <w:rPr>
          <w:sz w:val="22"/>
          <w:szCs w:val="22"/>
          <w:lang w:val="uk-UA"/>
        </w:rPr>
        <w:softHyphen/>
        <w:t>правдовує себе у галузях, де один вид продукції випуска</w:t>
      </w:r>
      <w:r w:rsidRPr="009E14F5">
        <w:rPr>
          <w:sz w:val="22"/>
          <w:szCs w:val="22"/>
          <w:lang w:val="uk-UA"/>
        </w:rPr>
        <w:softHyphen/>
        <w:t xml:space="preserve">ється протягом тривалого часу.  </w:t>
      </w:r>
    </w:p>
    <w:p w14:paraId="3310F23F" w14:textId="77777777" w:rsidR="00F67169" w:rsidRPr="009E14F5" w:rsidRDefault="00F67169" w:rsidP="00F67169">
      <w:pPr>
        <w:shd w:val="clear" w:color="auto" w:fill="FFFFFF"/>
        <w:ind w:right="67" w:firstLine="567"/>
        <w:jc w:val="both"/>
        <w:rPr>
          <w:sz w:val="22"/>
          <w:szCs w:val="22"/>
          <w:lang w:val="uk-UA"/>
        </w:rPr>
      </w:pPr>
      <w:r w:rsidRPr="009E14F5">
        <w:rPr>
          <w:b/>
          <w:bCs/>
          <w:sz w:val="22"/>
          <w:szCs w:val="22"/>
          <w:lang w:val="uk-UA"/>
        </w:rPr>
        <w:t>5.</w:t>
      </w:r>
      <w:r w:rsidRPr="009E14F5">
        <w:rPr>
          <w:sz w:val="22"/>
          <w:szCs w:val="22"/>
          <w:lang w:val="uk-UA"/>
        </w:rPr>
        <w:t xml:space="preserve"> На практиці досить часто застосовуються </w:t>
      </w:r>
      <w:r w:rsidRPr="009E14F5">
        <w:rPr>
          <w:b/>
          <w:bCs/>
          <w:i/>
          <w:iCs/>
          <w:sz w:val="22"/>
          <w:szCs w:val="22"/>
          <w:lang w:val="uk-UA"/>
        </w:rPr>
        <w:t>комбіновані або системно-компонентні</w:t>
      </w:r>
      <w:r w:rsidRPr="009E14F5">
        <w:rPr>
          <w:i/>
          <w:iCs/>
          <w:sz w:val="22"/>
          <w:szCs w:val="22"/>
          <w:lang w:val="uk-UA"/>
        </w:rPr>
        <w:t xml:space="preserve"> </w:t>
      </w:r>
      <w:r w:rsidRPr="009E14F5">
        <w:rPr>
          <w:b/>
          <w:bCs/>
          <w:i/>
          <w:iCs/>
          <w:sz w:val="22"/>
          <w:szCs w:val="22"/>
          <w:lang w:val="uk-UA"/>
        </w:rPr>
        <w:t>організаційні структури</w:t>
      </w:r>
      <w:r w:rsidRPr="009E14F5">
        <w:rPr>
          <w:i/>
          <w:iCs/>
          <w:sz w:val="22"/>
          <w:szCs w:val="22"/>
          <w:lang w:val="uk-UA"/>
        </w:rPr>
        <w:t xml:space="preserve">. </w:t>
      </w:r>
      <w:r w:rsidRPr="009E14F5">
        <w:rPr>
          <w:sz w:val="22"/>
          <w:szCs w:val="22"/>
          <w:lang w:val="uk-UA"/>
        </w:rPr>
        <w:t xml:space="preserve">Вони створюють найкращі можливості з метою швидкого і якісного виконання усього комплексу робіт НДДКР. До таких комбінованих структур належить матрична структура, що поєднує у собі певні ознаки продуктового (тематичного) і функціонального порядку. Основною перевагою матричної організаційної структури є її гнучкість, коли працівник може </w:t>
      </w:r>
      <w:r w:rsidRPr="009E14F5">
        <w:rPr>
          <w:sz w:val="22"/>
          <w:szCs w:val="22"/>
          <w:lang w:val="uk-UA"/>
        </w:rPr>
        <w:lastRenderedPageBreak/>
        <w:t>виконувати декілька функцій, наприклад, бути керівником проекту та одночасно виконувати у ньому досить значний обсяг робіт.</w:t>
      </w:r>
    </w:p>
    <w:p w14:paraId="2C2A2EBC" w14:textId="77777777" w:rsidR="00F67169" w:rsidRPr="009E14F5" w:rsidRDefault="00F67169" w:rsidP="00F67169">
      <w:pPr>
        <w:shd w:val="clear" w:color="auto" w:fill="FFFFFF"/>
        <w:ind w:left="11" w:right="14" w:firstLine="567"/>
        <w:jc w:val="both"/>
        <w:rPr>
          <w:sz w:val="22"/>
          <w:szCs w:val="22"/>
          <w:lang w:val="uk-UA"/>
        </w:rPr>
      </w:pPr>
      <w:r w:rsidRPr="009E14F5">
        <w:rPr>
          <w:sz w:val="22"/>
          <w:szCs w:val="22"/>
          <w:lang w:val="uk-UA"/>
        </w:rPr>
        <w:t>Матричну організаційну структуру успішно викорис</w:t>
      </w:r>
      <w:r w:rsidRPr="009E14F5">
        <w:rPr>
          <w:sz w:val="22"/>
          <w:szCs w:val="22"/>
          <w:lang w:val="uk-UA"/>
        </w:rPr>
        <w:softHyphen/>
        <w:t xml:space="preserve">товують на різних етапах циклу розробки нового проекту в міру просування від одного виду робіт до інших, а саме: фінансування ідеї, розроблення зразка, експериментальні роботи.   </w:t>
      </w:r>
    </w:p>
    <w:p w14:paraId="694F9F96" w14:textId="77777777" w:rsidR="00F67169" w:rsidRPr="009E14F5" w:rsidRDefault="00F67169" w:rsidP="00F67169">
      <w:pPr>
        <w:shd w:val="clear" w:color="auto" w:fill="FFFFFF"/>
        <w:ind w:left="11" w:right="19" w:firstLine="567"/>
        <w:jc w:val="both"/>
        <w:rPr>
          <w:sz w:val="22"/>
          <w:szCs w:val="22"/>
          <w:lang w:val="uk-UA"/>
        </w:rPr>
      </w:pPr>
      <w:r w:rsidRPr="009E14F5">
        <w:rPr>
          <w:sz w:val="22"/>
          <w:szCs w:val="22"/>
          <w:lang w:val="uk-UA"/>
        </w:rPr>
        <w:t>Організаційні структури НДДКР не є постійними. Існує низка об'єктивних причин, що змушують переглядати структу</w:t>
      </w:r>
      <w:r w:rsidRPr="009E14F5">
        <w:rPr>
          <w:sz w:val="22"/>
          <w:szCs w:val="22"/>
          <w:lang w:val="uk-UA"/>
        </w:rPr>
        <w:softHyphen/>
        <w:t>ру, приводити її у відповідність новим завданням і змінам  суб'єкта гос</w:t>
      </w:r>
      <w:r w:rsidRPr="009E14F5">
        <w:rPr>
          <w:sz w:val="22"/>
          <w:szCs w:val="22"/>
          <w:lang w:val="uk-UA"/>
        </w:rPr>
        <w:softHyphen/>
        <w:t>подарювання. До основних чинників, що стимулюють зміни організаційних структур, належать:</w:t>
      </w:r>
    </w:p>
    <w:p w14:paraId="2EAA2DA9" w14:textId="77777777" w:rsidR="00F67169" w:rsidRPr="009E14F5" w:rsidRDefault="00F67169" w:rsidP="00034A50">
      <w:pPr>
        <w:numPr>
          <w:ilvl w:val="0"/>
          <w:numId w:val="179"/>
        </w:numPr>
        <w:shd w:val="clear" w:color="auto" w:fill="FFFFFF"/>
        <w:tabs>
          <w:tab w:val="left" w:pos="624"/>
        </w:tabs>
        <w:rPr>
          <w:sz w:val="22"/>
          <w:szCs w:val="22"/>
          <w:lang w:val="uk-UA"/>
        </w:rPr>
      </w:pPr>
      <w:r w:rsidRPr="009E14F5">
        <w:rPr>
          <w:sz w:val="22"/>
          <w:szCs w:val="22"/>
          <w:lang w:val="uk-UA"/>
        </w:rPr>
        <w:t>зміна цілей організації, фірми, а також її стратегії;</w:t>
      </w:r>
    </w:p>
    <w:p w14:paraId="51A68303" w14:textId="77777777" w:rsidR="00F67169" w:rsidRPr="009E14F5" w:rsidRDefault="00F67169" w:rsidP="00034A50">
      <w:pPr>
        <w:numPr>
          <w:ilvl w:val="0"/>
          <w:numId w:val="179"/>
        </w:numPr>
        <w:shd w:val="clear" w:color="auto" w:fill="FFFFFF"/>
        <w:tabs>
          <w:tab w:val="left" w:pos="624"/>
        </w:tabs>
        <w:rPr>
          <w:sz w:val="22"/>
          <w:szCs w:val="22"/>
          <w:lang w:val="uk-UA"/>
        </w:rPr>
      </w:pPr>
      <w:r w:rsidRPr="009E14F5">
        <w:rPr>
          <w:sz w:val="22"/>
          <w:szCs w:val="22"/>
          <w:lang w:val="uk-UA"/>
        </w:rPr>
        <w:t>зміна тематичних напрямів досліджень та роз</w:t>
      </w:r>
      <w:r w:rsidRPr="009E14F5">
        <w:rPr>
          <w:sz w:val="22"/>
          <w:szCs w:val="22"/>
          <w:lang w:val="uk-UA"/>
        </w:rPr>
        <w:softHyphen/>
        <w:t>робок, що здійснюються;</w:t>
      </w:r>
    </w:p>
    <w:p w14:paraId="7BFCE307" w14:textId="77777777" w:rsidR="00F67169" w:rsidRPr="009E14F5" w:rsidRDefault="00F67169" w:rsidP="00034A50">
      <w:pPr>
        <w:numPr>
          <w:ilvl w:val="0"/>
          <w:numId w:val="179"/>
        </w:numPr>
        <w:shd w:val="clear" w:color="auto" w:fill="FFFFFF"/>
        <w:tabs>
          <w:tab w:val="left" w:pos="624"/>
        </w:tabs>
        <w:jc w:val="both"/>
        <w:rPr>
          <w:sz w:val="22"/>
          <w:szCs w:val="22"/>
          <w:lang w:val="uk-UA"/>
        </w:rPr>
      </w:pPr>
      <w:r w:rsidRPr="009E14F5">
        <w:rPr>
          <w:sz w:val="22"/>
          <w:szCs w:val="22"/>
          <w:lang w:val="uk-UA"/>
        </w:rPr>
        <w:t>зміна технології проведення НДДКР у зв'язку із прогресом науки та техніки, розширенням сфери використання ЕОМ, а також переходом на іншу елементну базу;</w:t>
      </w:r>
    </w:p>
    <w:p w14:paraId="2F9E74B0" w14:textId="77777777" w:rsidR="00F67169" w:rsidRPr="009E14F5" w:rsidRDefault="00F67169" w:rsidP="00034A50">
      <w:pPr>
        <w:numPr>
          <w:ilvl w:val="0"/>
          <w:numId w:val="179"/>
        </w:numPr>
        <w:shd w:val="clear" w:color="auto" w:fill="FFFFFF"/>
        <w:tabs>
          <w:tab w:val="left" w:pos="624"/>
        </w:tabs>
        <w:jc w:val="both"/>
        <w:rPr>
          <w:sz w:val="22"/>
          <w:szCs w:val="22"/>
          <w:lang w:val="uk-UA"/>
        </w:rPr>
      </w:pPr>
      <w:r w:rsidRPr="009E14F5">
        <w:rPr>
          <w:sz w:val="22"/>
          <w:szCs w:val="22"/>
          <w:lang w:val="uk-UA"/>
        </w:rPr>
        <w:t>зміни структури тематичного плану, що призводять до зміни кількості фахівців різних професій;</w:t>
      </w:r>
    </w:p>
    <w:p w14:paraId="6CEF4233" w14:textId="77777777" w:rsidR="00F67169" w:rsidRPr="009E14F5" w:rsidRDefault="00F67169" w:rsidP="00034A50">
      <w:pPr>
        <w:numPr>
          <w:ilvl w:val="0"/>
          <w:numId w:val="179"/>
        </w:numPr>
        <w:shd w:val="clear" w:color="auto" w:fill="FFFFFF"/>
        <w:tabs>
          <w:tab w:val="left" w:pos="624"/>
        </w:tabs>
        <w:jc w:val="both"/>
        <w:rPr>
          <w:sz w:val="22"/>
          <w:szCs w:val="22"/>
          <w:lang w:val="uk-UA"/>
        </w:rPr>
      </w:pPr>
      <w:r w:rsidRPr="009E14F5">
        <w:rPr>
          <w:sz w:val="22"/>
          <w:szCs w:val="22"/>
          <w:lang w:val="uk-UA"/>
        </w:rPr>
        <w:t>зниження ефективності діяльності науково-дослідних центрів, лабораторій, що, зумовлено саме невідповідністю їхньої структури, та дублюванням функцій управління, інертністю системи.</w:t>
      </w:r>
    </w:p>
    <w:p w14:paraId="31CB9C8F" w14:textId="77777777" w:rsidR="00F67169" w:rsidRPr="009E14F5" w:rsidRDefault="00F67169" w:rsidP="00F67169">
      <w:pPr>
        <w:shd w:val="clear" w:color="auto" w:fill="FFFFFF"/>
        <w:ind w:left="91"/>
        <w:rPr>
          <w:b/>
          <w:bCs/>
          <w:sz w:val="22"/>
          <w:szCs w:val="22"/>
          <w:lang w:val="uk-UA"/>
        </w:rPr>
      </w:pPr>
    </w:p>
    <w:p w14:paraId="6B41E181" w14:textId="77777777" w:rsidR="00F67169" w:rsidRPr="009E14F5" w:rsidRDefault="00F67169" w:rsidP="00F67169">
      <w:pPr>
        <w:shd w:val="clear" w:color="auto" w:fill="FFFFFF"/>
        <w:ind w:left="91"/>
        <w:jc w:val="center"/>
        <w:rPr>
          <w:sz w:val="22"/>
          <w:szCs w:val="22"/>
          <w:lang w:val="uk-UA"/>
        </w:rPr>
      </w:pPr>
      <w:r w:rsidRPr="009E14F5">
        <w:rPr>
          <w:b/>
          <w:bCs/>
          <w:sz w:val="22"/>
          <w:szCs w:val="22"/>
          <w:lang w:val="uk-UA"/>
        </w:rPr>
        <w:t>3. Основні методи організації інноваційного процесу</w:t>
      </w:r>
    </w:p>
    <w:p w14:paraId="5974FD9C" w14:textId="77777777" w:rsidR="00F67169" w:rsidRPr="009E14F5" w:rsidRDefault="00F67169" w:rsidP="00F67169">
      <w:pPr>
        <w:shd w:val="clear" w:color="auto" w:fill="FFFFFF"/>
        <w:ind w:left="14" w:right="19" w:firstLine="567"/>
        <w:jc w:val="both"/>
        <w:rPr>
          <w:sz w:val="22"/>
          <w:szCs w:val="22"/>
          <w:lang w:val="uk-UA"/>
        </w:rPr>
      </w:pPr>
      <w:r w:rsidRPr="009E14F5">
        <w:rPr>
          <w:sz w:val="22"/>
          <w:szCs w:val="22"/>
          <w:lang w:val="uk-UA"/>
        </w:rPr>
        <w:t>Успіх інноваційних процесів значною мірою визначається їхнім організаційним забезпеченням.</w:t>
      </w:r>
    </w:p>
    <w:p w14:paraId="78322B4D" w14:textId="77777777" w:rsidR="00F67169" w:rsidRPr="009E14F5" w:rsidRDefault="00F67169" w:rsidP="00F67169">
      <w:pPr>
        <w:shd w:val="clear" w:color="auto" w:fill="FFFFFF"/>
        <w:ind w:left="19" w:right="24" w:firstLine="567"/>
        <w:jc w:val="both"/>
        <w:rPr>
          <w:sz w:val="22"/>
          <w:szCs w:val="22"/>
          <w:lang w:val="uk-UA"/>
        </w:rPr>
      </w:pPr>
      <w:r w:rsidRPr="009E14F5">
        <w:rPr>
          <w:sz w:val="22"/>
          <w:szCs w:val="22"/>
          <w:lang w:val="uk-UA"/>
        </w:rPr>
        <w:t>Організацію інновацій доцільно розглядати з різних позицій, зокрема як:</w:t>
      </w:r>
    </w:p>
    <w:p w14:paraId="37B41CD0" w14:textId="77777777" w:rsidR="00F67169" w:rsidRPr="009E14F5" w:rsidRDefault="00F67169" w:rsidP="00034A50">
      <w:pPr>
        <w:numPr>
          <w:ilvl w:val="0"/>
          <w:numId w:val="180"/>
        </w:numPr>
        <w:shd w:val="clear" w:color="auto" w:fill="FFFFFF"/>
        <w:tabs>
          <w:tab w:val="left" w:pos="686"/>
        </w:tabs>
        <w:ind w:right="19"/>
        <w:jc w:val="both"/>
        <w:rPr>
          <w:sz w:val="22"/>
          <w:szCs w:val="22"/>
          <w:lang w:val="uk-UA"/>
        </w:rPr>
      </w:pPr>
      <w:r w:rsidRPr="009E14F5">
        <w:rPr>
          <w:sz w:val="22"/>
          <w:szCs w:val="22"/>
          <w:lang w:val="uk-UA"/>
        </w:rPr>
        <w:t>суб'єкт інноваційної діяльності, який об'єднує людей, що спільно реалізовують розробку, впровадження та виробництво новацій;</w:t>
      </w:r>
    </w:p>
    <w:p w14:paraId="13C22A83" w14:textId="77777777" w:rsidR="00F67169" w:rsidRPr="009E14F5" w:rsidRDefault="00F67169" w:rsidP="00034A50">
      <w:pPr>
        <w:numPr>
          <w:ilvl w:val="0"/>
          <w:numId w:val="180"/>
        </w:numPr>
        <w:shd w:val="clear" w:color="auto" w:fill="FFFFFF"/>
        <w:tabs>
          <w:tab w:val="left" w:pos="686"/>
        </w:tabs>
        <w:ind w:right="19"/>
        <w:jc w:val="both"/>
        <w:rPr>
          <w:sz w:val="22"/>
          <w:szCs w:val="22"/>
          <w:lang w:val="uk-UA"/>
        </w:rPr>
      </w:pPr>
      <w:r w:rsidRPr="009E14F5">
        <w:rPr>
          <w:sz w:val="22"/>
          <w:szCs w:val="22"/>
          <w:lang w:val="uk-UA"/>
        </w:rPr>
        <w:t>сукупність процесів, дій, які спрямовані на виконання певних функцій  інноваційної діяльності;</w:t>
      </w:r>
    </w:p>
    <w:p w14:paraId="1AE599FE" w14:textId="77777777" w:rsidR="00F67169" w:rsidRPr="009E14F5" w:rsidRDefault="00F67169" w:rsidP="00034A50">
      <w:pPr>
        <w:numPr>
          <w:ilvl w:val="0"/>
          <w:numId w:val="180"/>
        </w:numPr>
        <w:shd w:val="clear" w:color="auto" w:fill="FFFFFF"/>
        <w:tabs>
          <w:tab w:val="left" w:pos="686"/>
        </w:tabs>
        <w:ind w:right="19"/>
        <w:jc w:val="both"/>
        <w:rPr>
          <w:sz w:val="22"/>
          <w:szCs w:val="22"/>
          <w:lang w:val="uk-UA"/>
        </w:rPr>
      </w:pPr>
      <w:r w:rsidRPr="009E14F5">
        <w:rPr>
          <w:sz w:val="22"/>
          <w:szCs w:val="22"/>
          <w:lang w:val="uk-UA"/>
        </w:rPr>
        <w:t>структури, які забезпечують внутрішню впорядкованість системи та відповідні взаємозв'язки між її елементами і підсисте</w:t>
      </w:r>
      <w:r w:rsidRPr="009E14F5">
        <w:rPr>
          <w:sz w:val="22"/>
          <w:szCs w:val="22"/>
          <w:lang w:val="uk-UA"/>
        </w:rPr>
        <w:softHyphen/>
        <w:t>мами;</w:t>
      </w:r>
    </w:p>
    <w:p w14:paraId="755153CD" w14:textId="77777777" w:rsidR="00F67169" w:rsidRPr="009E14F5" w:rsidRDefault="00F67169" w:rsidP="00034A50">
      <w:pPr>
        <w:numPr>
          <w:ilvl w:val="0"/>
          <w:numId w:val="180"/>
        </w:numPr>
        <w:shd w:val="clear" w:color="auto" w:fill="FFFFFF"/>
        <w:tabs>
          <w:tab w:val="left" w:pos="686"/>
        </w:tabs>
        <w:ind w:right="19"/>
        <w:jc w:val="both"/>
        <w:rPr>
          <w:sz w:val="22"/>
          <w:szCs w:val="22"/>
          <w:lang w:val="uk-UA"/>
        </w:rPr>
      </w:pPr>
      <w:r w:rsidRPr="009E14F5">
        <w:rPr>
          <w:sz w:val="22"/>
          <w:szCs w:val="22"/>
          <w:lang w:val="uk-UA"/>
        </w:rPr>
        <w:t>регламентуючі процедури, форми, способи, методи, що забезпечують протікання інноваційного процесу у просторі та часі.</w:t>
      </w:r>
    </w:p>
    <w:p w14:paraId="4C08D7F5" w14:textId="77777777" w:rsidR="00F67169" w:rsidRPr="009E14F5" w:rsidRDefault="00F67169" w:rsidP="00F67169">
      <w:pPr>
        <w:shd w:val="clear" w:color="auto" w:fill="FFFFFF"/>
        <w:ind w:right="19" w:firstLine="494"/>
        <w:jc w:val="both"/>
        <w:rPr>
          <w:sz w:val="22"/>
          <w:szCs w:val="22"/>
          <w:lang w:val="uk-UA"/>
        </w:rPr>
      </w:pPr>
      <w:r w:rsidRPr="009E14F5">
        <w:rPr>
          <w:sz w:val="22"/>
          <w:szCs w:val="22"/>
          <w:lang w:val="uk-UA"/>
        </w:rPr>
        <w:t xml:space="preserve">Інноваційний процес – це єдиний шлях від етапу виникнення ідеї до впровадження новації у виробництво та одержання ринкового успіху.  </w:t>
      </w:r>
    </w:p>
    <w:p w14:paraId="0A51AED8" w14:textId="77777777" w:rsidR="00F67169" w:rsidRPr="009E14F5" w:rsidRDefault="00F67169" w:rsidP="00F67169">
      <w:pPr>
        <w:shd w:val="clear" w:color="auto" w:fill="FFFFFF"/>
        <w:ind w:left="24" w:right="5" w:firstLine="485"/>
        <w:jc w:val="both"/>
        <w:rPr>
          <w:sz w:val="22"/>
          <w:szCs w:val="22"/>
          <w:lang w:val="uk-UA"/>
        </w:rPr>
      </w:pPr>
      <w:r w:rsidRPr="009E14F5">
        <w:rPr>
          <w:sz w:val="22"/>
          <w:szCs w:val="22"/>
          <w:lang w:val="uk-UA"/>
        </w:rPr>
        <w:t>Досвід зарубіжних фірм свідчить про те, що інноваційний процес може бути організований на основі наступних методів:</w:t>
      </w:r>
    </w:p>
    <w:p w14:paraId="7AAD49F7" w14:textId="77777777" w:rsidR="00F67169" w:rsidRPr="009E14F5" w:rsidRDefault="00F67169" w:rsidP="00034A50">
      <w:pPr>
        <w:numPr>
          <w:ilvl w:val="0"/>
          <w:numId w:val="181"/>
        </w:numPr>
        <w:shd w:val="clear" w:color="auto" w:fill="FFFFFF"/>
        <w:tabs>
          <w:tab w:val="left" w:pos="638"/>
        </w:tabs>
        <w:rPr>
          <w:sz w:val="22"/>
          <w:szCs w:val="22"/>
          <w:lang w:val="uk-UA"/>
        </w:rPr>
      </w:pPr>
      <w:r w:rsidRPr="009E14F5">
        <w:rPr>
          <w:sz w:val="22"/>
          <w:szCs w:val="22"/>
          <w:lang w:val="uk-UA"/>
        </w:rPr>
        <w:t>традиційної послідовної організації робіт;</w:t>
      </w:r>
    </w:p>
    <w:p w14:paraId="64FB7D18" w14:textId="77777777" w:rsidR="00F67169" w:rsidRPr="009E14F5" w:rsidRDefault="00F67169" w:rsidP="00034A50">
      <w:pPr>
        <w:numPr>
          <w:ilvl w:val="0"/>
          <w:numId w:val="181"/>
        </w:numPr>
        <w:shd w:val="clear" w:color="auto" w:fill="FFFFFF"/>
        <w:tabs>
          <w:tab w:val="left" w:pos="648"/>
        </w:tabs>
        <w:rPr>
          <w:sz w:val="22"/>
          <w:szCs w:val="22"/>
          <w:lang w:val="uk-UA"/>
        </w:rPr>
      </w:pPr>
      <w:r w:rsidRPr="009E14F5">
        <w:rPr>
          <w:sz w:val="22"/>
          <w:szCs w:val="22"/>
          <w:lang w:val="uk-UA"/>
        </w:rPr>
        <w:t xml:space="preserve">паралельної, інтегральної організації робіт; </w:t>
      </w:r>
    </w:p>
    <w:p w14:paraId="1EFADF02" w14:textId="77777777" w:rsidR="00F67169" w:rsidRPr="009E14F5" w:rsidRDefault="00F67169" w:rsidP="00034A50">
      <w:pPr>
        <w:numPr>
          <w:ilvl w:val="0"/>
          <w:numId w:val="181"/>
        </w:numPr>
        <w:shd w:val="clear" w:color="auto" w:fill="FFFFFF"/>
        <w:tabs>
          <w:tab w:val="left" w:pos="648"/>
        </w:tabs>
        <w:rPr>
          <w:sz w:val="22"/>
          <w:szCs w:val="22"/>
          <w:lang w:val="uk-UA"/>
        </w:rPr>
      </w:pPr>
      <w:r w:rsidRPr="009E14F5">
        <w:rPr>
          <w:sz w:val="22"/>
          <w:szCs w:val="22"/>
          <w:lang w:val="uk-UA"/>
        </w:rPr>
        <w:t>організації роботи «змішаних бригад».</w:t>
      </w:r>
    </w:p>
    <w:p w14:paraId="194A08AD" w14:textId="77777777" w:rsidR="00F67169" w:rsidRPr="009E14F5" w:rsidRDefault="00F67169" w:rsidP="00F67169">
      <w:pPr>
        <w:shd w:val="clear" w:color="auto" w:fill="FFFFFF"/>
        <w:ind w:left="24" w:right="10" w:firstLine="567"/>
        <w:jc w:val="both"/>
        <w:rPr>
          <w:sz w:val="22"/>
          <w:szCs w:val="22"/>
          <w:lang w:val="uk-UA"/>
        </w:rPr>
      </w:pPr>
      <w:r w:rsidRPr="009E14F5">
        <w:rPr>
          <w:bCs/>
          <w:sz w:val="22"/>
          <w:szCs w:val="22"/>
          <w:lang w:val="uk-UA"/>
        </w:rPr>
        <w:t xml:space="preserve">1. Традиційна послідовна організація робіт передбачає те, що </w:t>
      </w:r>
      <w:r w:rsidRPr="009E14F5">
        <w:rPr>
          <w:sz w:val="22"/>
          <w:szCs w:val="22"/>
          <w:lang w:val="uk-UA"/>
        </w:rPr>
        <w:t>інноваційний процес здійснюється по черзі у різних функціональних підрозділах фірми. Після завершення роботи у черговому підрозділі передбачається ухвалення одного з двох рішень: продовжувати або зупинити здійснення проекту створення нової продукції. Успіх або невдача інновації значною мірою залежать саме від якості та ефективності взаємозв'язків між виконавцями, які беруть участь у процесі її розробки, взаємодії підрозділів, кожен з яких відповідає за свій етап роботи.</w:t>
      </w:r>
    </w:p>
    <w:p w14:paraId="483B8A1F" w14:textId="77777777" w:rsidR="00F67169" w:rsidRPr="009E14F5" w:rsidRDefault="00F67169" w:rsidP="00F67169">
      <w:pPr>
        <w:shd w:val="clear" w:color="auto" w:fill="FFFFFF"/>
        <w:ind w:right="38" w:firstLine="567"/>
        <w:jc w:val="both"/>
        <w:rPr>
          <w:sz w:val="22"/>
          <w:szCs w:val="22"/>
          <w:lang w:val="uk-UA"/>
        </w:rPr>
      </w:pPr>
      <w:r w:rsidRPr="009E14F5">
        <w:rPr>
          <w:sz w:val="22"/>
          <w:szCs w:val="22"/>
          <w:lang w:val="uk-UA"/>
        </w:rPr>
        <w:t xml:space="preserve">2. </w:t>
      </w:r>
      <w:r w:rsidRPr="009E14F5">
        <w:rPr>
          <w:bCs/>
          <w:sz w:val="22"/>
          <w:szCs w:val="22"/>
          <w:lang w:val="uk-UA"/>
        </w:rPr>
        <w:t xml:space="preserve">Паралельна організація робіт базується на відповідній організації </w:t>
      </w:r>
      <w:r w:rsidRPr="009E14F5">
        <w:rPr>
          <w:sz w:val="22"/>
          <w:szCs w:val="22"/>
          <w:lang w:val="uk-UA"/>
        </w:rPr>
        <w:t>інноваційного процесу, при якому початок роботи не потребує завершення попереднього етапу роботи, який здійснюється в іншому підрозділі, а допускає одночасне їхнє проведення. При цьому також передбачається оцінювання кожного етапу роботи після його закінчення та ухвалення відповідно цієї оцінки рішення про продовження робіт. На відміну від послідовної організації, паралельна організація робіт дає можливість скоротити тривалість інноваційного процесу, однак збільшує фі</w:t>
      </w:r>
      <w:r w:rsidRPr="009E14F5">
        <w:rPr>
          <w:sz w:val="22"/>
          <w:szCs w:val="22"/>
          <w:lang w:val="uk-UA"/>
        </w:rPr>
        <w:softHyphen/>
        <w:t>нансовий ризик, оскільки рішення ухвалюється вже одразу після початку на</w:t>
      </w:r>
      <w:r w:rsidRPr="009E14F5">
        <w:rPr>
          <w:sz w:val="22"/>
          <w:szCs w:val="22"/>
          <w:lang w:val="uk-UA"/>
        </w:rPr>
        <w:softHyphen/>
        <w:t>ступного виду роботи.</w:t>
      </w:r>
    </w:p>
    <w:p w14:paraId="2F2EA6B9" w14:textId="77777777" w:rsidR="00F67169" w:rsidRPr="009E14F5" w:rsidRDefault="00F67169" w:rsidP="00F67169">
      <w:pPr>
        <w:shd w:val="clear" w:color="auto" w:fill="FFFFFF"/>
        <w:ind w:right="19" w:firstLine="567"/>
        <w:jc w:val="both"/>
        <w:rPr>
          <w:sz w:val="22"/>
          <w:szCs w:val="22"/>
          <w:lang w:val="uk-UA"/>
        </w:rPr>
      </w:pPr>
      <w:r w:rsidRPr="009E14F5">
        <w:rPr>
          <w:sz w:val="22"/>
          <w:szCs w:val="22"/>
          <w:lang w:val="uk-UA"/>
        </w:rPr>
        <w:t xml:space="preserve">3. </w:t>
      </w:r>
      <w:r w:rsidRPr="009E14F5">
        <w:rPr>
          <w:bCs/>
          <w:sz w:val="22"/>
          <w:szCs w:val="22"/>
          <w:lang w:val="uk-UA"/>
        </w:rPr>
        <w:t>Інтегральна організація робіт</w:t>
      </w:r>
      <w:r w:rsidRPr="009E14F5">
        <w:rPr>
          <w:b/>
          <w:bCs/>
          <w:sz w:val="22"/>
          <w:szCs w:val="22"/>
          <w:lang w:val="uk-UA"/>
        </w:rPr>
        <w:t xml:space="preserve"> </w:t>
      </w:r>
      <w:r w:rsidRPr="009E14F5">
        <w:rPr>
          <w:sz w:val="22"/>
          <w:szCs w:val="22"/>
          <w:lang w:val="uk-UA"/>
        </w:rPr>
        <w:t>дає можливість поєднувати  виконання усіх видів та фаз інноваційного процесу, пов'язаного із створенням інновації. До основних переваг інтегральної організації належать: скорочення часових термінів розробки; оперативне реагування на зміни, які відбуваються у середовищі, а також активне співробітництво і творча атмосфера між усіма учасниками інноваційного процесу, який забезпечує появу нових ідей.</w:t>
      </w:r>
    </w:p>
    <w:p w14:paraId="2BBECA6B" w14:textId="77777777" w:rsidR="00F67169" w:rsidRPr="009E14F5" w:rsidRDefault="00F67169" w:rsidP="00F67169">
      <w:pPr>
        <w:shd w:val="clear" w:color="auto" w:fill="FFFFFF"/>
        <w:ind w:left="816"/>
        <w:jc w:val="center"/>
        <w:rPr>
          <w:b/>
          <w:i/>
          <w:sz w:val="22"/>
          <w:szCs w:val="22"/>
          <w:lang w:val="uk-UA"/>
        </w:rPr>
      </w:pPr>
    </w:p>
    <w:p w14:paraId="51684216" w14:textId="77777777" w:rsidR="00F67169" w:rsidRPr="009E14F5" w:rsidRDefault="00F67169" w:rsidP="00F67169">
      <w:pPr>
        <w:shd w:val="clear" w:color="auto" w:fill="FFFFFF"/>
        <w:ind w:left="816"/>
        <w:jc w:val="center"/>
        <w:rPr>
          <w:b/>
          <w:sz w:val="22"/>
          <w:szCs w:val="22"/>
          <w:lang w:val="uk-UA"/>
        </w:rPr>
      </w:pPr>
      <w:r w:rsidRPr="009E14F5">
        <w:rPr>
          <w:b/>
          <w:sz w:val="22"/>
          <w:szCs w:val="22"/>
          <w:lang w:val="uk-UA"/>
        </w:rPr>
        <w:t>4. Організація роботи змішаних бригад</w:t>
      </w:r>
    </w:p>
    <w:p w14:paraId="27BC3051" w14:textId="77777777" w:rsidR="00F67169" w:rsidRPr="009E14F5" w:rsidRDefault="00F67169" w:rsidP="00F67169">
      <w:pPr>
        <w:shd w:val="clear" w:color="auto" w:fill="FFFFFF"/>
        <w:ind w:right="10" w:firstLine="567"/>
        <w:jc w:val="both"/>
        <w:rPr>
          <w:sz w:val="22"/>
          <w:szCs w:val="22"/>
          <w:lang w:val="uk-UA"/>
        </w:rPr>
      </w:pPr>
      <w:r w:rsidRPr="009E14F5">
        <w:rPr>
          <w:sz w:val="22"/>
          <w:szCs w:val="22"/>
          <w:lang w:val="uk-UA"/>
        </w:rPr>
        <w:t>Впровадження інтегрального типу організації робіт передба</w:t>
      </w:r>
      <w:r w:rsidRPr="009E14F5">
        <w:rPr>
          <w:sz w:val="22"/>
          <w:szCs w:val="22"/>
          <w:lang w:val="uk-UA"/>
        </w:rPr>
        <w:softHyphen/>
        <w:t xml:space="preserve">чає формування комплексного підрозділу, а саме змішаної бригади, яка працює над створенням нововведень, розробленням нових ідей, процедур контролювання за ходом виконання інноваційного процесу. Це потребує нового </w:t>
      </w:r>
      <w:r w:rsidRPr="009E14F5">
        <w:rPr>
          <w:sz w:val="22"/>
          <w:szCs w:val="22"/>
          <w:lang w:val="uk-UA"/>
        </w:rPr>
        <w:lastRenderedPageBreak/>
        <w:t>призначення ролей та функцій учасників бригади.</w:t>
      </w:r>
    </w:p>
    <w:p w14:paraId="79966399" w14:textId="77777777" w:rsidR="00F67169" w:rsidRPr="009E14F5" w:rsidRDefault="00F67169" w:rsidP="00F67169">
      <w:pPr>
        <w:shd w:val="clear" w:color="auto" w:fill="FFFFFF"/>
        <w:ind w:right="5" w:firstLine="567"/>
        <w:jc w:val="both"/>
        <w:rPr>
          <w:sz w:val="22"/>
          <w:szCs w:val="22"/>
          <w:lang w:val="uk-UA"/>
        </w:rPr>
      </w:pPr>
      <w:r w:rsidRPr="009E14F5">
        <w:rPr>
          <w:sz w:val="22"/>
          <w:szCs w:val="22"/>
          <w:lang w:val="uk-UA"/>
        </w:rPr>
        <w:t xml:space="preserve">До складу змішаних бригад, команд входять сім ключових категорій учасників: керівники та адміністративний персонал; дослідники; генератори ідей; розробники; </w:t>
      </w:r>
      <w:proofErr w:type="spellStart"/>
      <w:r w:rsidRPr="009E14F5">
        <w:rPr>
          <w:sz w:val="22"/>
          <w:szCs w:val="22"/>
          <w:lang w:val="uk-UA"/>
        </w:rPr>
        <w:t>інтрапренери</w:t>
      </w:r>
      <w:proofErr w:type="spellEnd"/>
      <w:r w:rsidRPr="009E14F5">
        <w:rPr>
          <w:sz w:val="22"/>
          <w:szCs w:val="22"/>
          <w:lang w:val="uk-UA"/>
        </w:rPr>
        <w:t>; експерти-консультанти, а також обслуговуючий, технічний персонал.</w:t>
      </w:r>
    </w:p>
    <w:p w14:paraId="1977CC10" w14:textId="77777777" w:rsidR="00F67169" w:rsidRPr="009E14F5" w:rsidRDefault="00F67169" w:rsidP="00F67169">
      <w:pPr>
        <w:shd w:val="clear" w:color="auto" w:fill="FFFFFF"/>
        <w:ind w:left="29" w:firstLine="567"/>
        <w:jc w:val="both"/>
        <w:rPr>
          <w:sz w:val="22"/>
          <w:szCs w:val="22"/>
          <w:lang w:val="uk-UA"/>
        </w:rPr>
      </w:pPr>
      <w:r w:rsidRPr="009E14F5">
        <w:rPr>
          <w:sz w:val="22"/>
          <w:szCs w:val="22"/>
          <w:lang w:val="uk-UA"/>
        </w:rPr>
        <w:t>Створення та розробка нововведень здійснюються за умов взаємодії усіх учасників групи, значної активності передусім генераторів ідей, дослідників, розроблювачів, а також консультантів, аналітиків.</w:t>
      </w:r>
    </w:p>
    <w:p w14:paraId="23DC2F72" w14:textId="77777777" w:rsidR="00F67169" w:rsidRPr="009E14F5" w:rsidRDefault="00F67169" w:rsidP="00F67169">
      <w:pPr>
        <w:shd w:val="clear" w:color="auto" w:fill="FFFFFF"/>
        <w:ind w:right="34" w:firstLine="567"/>
        <w:jc w:val="both"/>
        <w:rPr>
          <w:sz w:val="22"/>
          <w:szCs w:val="22"/>
          <w:lang w:val="uk-UA"/>
        </w:rPr>
      </w:pPr>
      <w:r w:rsidRPr="009E14F5">
        <w:rPr>
          <w:sz w:val="22"/>
          <w:szCs w:val="22"/>
          <w:lang w:val="uk-UA"/>
        </w:rPr>
        <w:t>У процесі формуванні змішаних команд та організації їхньої роботи вирішальне значення має підбір працівників, наукові інтереси яких співпадатимуть із поставленими цілями, сформованим психологічним кліматом, який за</w:t>
      </w:r>
      <w:r w:rsidRPr="009E14F5">
        <w:rPr>
          <w:sz w:val="22"/>
          <w:szCs w:val="22"/>
          <w:lang w:val="uk-UA"/>
        </w:rPr>
        <w:softHyphen/>
        <w:t>безпечуватиме кожному максимальні умови прояву індивідуальних особливостей.</w:t>
      </w:r>
    </w:p>
    <w:p w14:paraId="5114F3A4" w14:textId="77777777" w:rsidR="00F67169" w:rsidRPr="009E14F5" w:rsidRDefault="00F67169" w:rsidP="00F67169">
      <w:pPr>
        <w:shd w:val="clear" w:color="auto" w:fill="FFFFFF"/>
        <w:ind w:right="48" w:firstLine="567"/>
        <w:jc w:val="both"/>
        <w:rPr>
          <w:sz w:val="22"/>
          <w:szCs w:val="22"/>
          <w:lang w:val="uk-UA"/>
        </w:rPr>
      </w:pPr>
      <w:r w:rsidRPr="009E14F5">
        <w:rPr>
          <w:sz w:val="22"/>
          <w:szCs w:val="22"/>
          <w:lang w:val="uk-UA"/>
        </w:rPr>
        <w:t>Потенціал інтегральної групи буде реалізований у повній мірі в тому випадку, якщо організаційно забезпечена можливість саморозвитку, а також віль</w:t>
      </w:r>
      <w:r w:rsidRPr="009E14F5">
        <w:rPr>
          <w:sz w:val="22"/>
          <w:szCs w:val="22"/>
          <w:lang w:val="uk-UA"/>
        </w:rPr>
        <w:softHyphen/>
        <w:t>ного обміну інформацією, що має вагоме значення для інтелек</w:t>
      </w:r>
      <w:r w:rsidRPr="009E14F5">
        <w:rPr>
          <w:sz w:val="22"/>
          <w:szCs w:val="22"/>
          <w:lang w:val="uk-UA"/>
        </w:rPr>
        <w:softHyphen/>
        <w:t>туального процесу. Фахівці вважають, що саме активне втручання у роботу змішаної бригади значної кількості вищих керівників є дестабілізуючим фактором в організації та породжує ризик виникнення конфліктів. Керівники, що входять до складу змішаних бригад, забезпечу</w:t>
      </w:r>
      <w:r w:rsidRPr="009E14F5">
        <w:rPr>
          <w:sz w:val="22"/>
          <w:szCs w:val="22"/>
          <w:lang w:val="uk-UA"/>
        </w:rPr>
        <w:softHyphen/>
        <w:t>ють безпосереднє управління інноваційним процесом. Вони при</w:t>
      </w:r>
      <w:r w:rsidRPr="009E14F5">
        <w:rPr>
          <w:sz w:val="22"/>
          <w:szCs w:val="22"/>
          <w:lang w:val="uk-UA"/>
        </w:rPr>
        <w:softHyphen/>
        <w:t>значаються вищим керівництвом фірми з числа фахівців, що мають науково-технічні знання, організаційні здібності та відповідний досвід роботи з людьми. Керівники змішаних бригад несуть також відповідальність за організацію роботи і визначають завдання, здійснюють контролювання за виконанням проекту. Вони відстежують хід створення нової продукції, при цьому враховують успіхи фірм-конкурентів, а також аналізують досягнення науки й техніки для того, щоб завчасно вносити необхідні зміни у завершення проекту. Досвід діяльності змішаних бригад свідчить про те, що досягнути ефективного співробітництва є вкрай непростим завданням, оскільки необхідно врахо</w:t>
      </w:r>
      <w:r w:rsidRPr="009E14F5">
        <w:rPr>
          <w:sz w:val="22"/>
          <w:szCs w:val="22"/>
          <w:lang w:val="uk-UA"/>
        </w:rPr>
        <w:softHyphen/>
        <w:t xml:space="preserve">вувати безліч психологічних моментів, а також згладжувати непорозуміння між різними фахівцями. </w:t>
      </w:r>
    </w:p>
    <w:p w14:paraId="2BD3C281" w14:textId="77777777" w:rsidR="00F67169" w:rsidRPr="009E14F5" w:rsidRDefault="00F67169" w:rsidP="00F67169">
      <w:pPr>
        <w:shd w:val="clear" w:color="auto" w:fill="FFFFFF"/>
        <w:ind w:left="-11" w:right="-16" w:firstLine="11"/>
        <w:jc w:val="center"/>
        <w:rPr>
          <w:b/>
          <w:i/>
          <w:iCs/>
          <w:sz w:val="22"/>
          <w:szCs w:val="22"/>
          <w:lang w:val="uk-UA"/>
        </w:rPr>
      </w:pPr>
    </w:p>
    <w:p w14:paraId="39CAF755" w14:textId="77777777" w:rsidR="00F67169" w:rsidRPr="009E14F5" w:rsidRDefault="00F67169" w:rsidP="00F67169">
      <w:pPr>
        <w:shd w:val="clear" w:color="auto" w:fill="FFFFFF"/>
        <w:ind w:right="1"/>
        <w:jc w:val="center"/>
        <w:rPr>
          <w:b/>
          <w:bCs/>
          <w:sz w:val="22"/>
          <w:szCs w:val="22"/>
          <w:lang w:val="uk-UA"/>
        </w:rPr>
      </w:pPr>
      <w:r w:rsidRPr="009E14F5">
        <w:rPr>
          <w:b/>
          <w:iCs/>
          <w:sz w:val="22"/>
          <w:szCs w:val="22"/>
          <w:lang w:val="uk-UA"/>
        </w:rPr>
        <w:t>Тема  5</w:t>
      </w:r>
      <w:r w:rsidRPr="009E14F5">
        <w:rPr>
          <w:b/>
          <w:sz w:val="22"/>
          <w:szCs w:val="22"/>
          <w:lang w:val="uk-UA"/>
        </w:rPr>
        <w:t xml:space="preserve">. </w:t>
      </w:r>
      <w:r w:rsidRPr="009E14F5">
        <w:rPr>
          <w:b/>
          <w:caps/>
          <w:sz w:val="22"/>
          <w:szCs w:val="22"/>
          <w:lang w:val="uk-UA"/>
        </w:rPr>
        <w:t>Управління інноваційним розвитком організації</w:t>
      </w:r>
    </w:p>
    <w:p w14:paraId="3A7F3FE3" w14:textId="77777777" w:rsidR="00F67169" w:rsidRPr="009E14F5" w:rsidRDefault="00F67169" w:rsidP="00F67169">
      <w:pPr>
        <w:shd w:val="clear" w:color="auto" w:fill="FFFFFF"/>
        <w:ind w:right="1210"/>
        <w:rPr>
          <w:b/>
          <w:bCs/>
          <w:sz w:val="22"/>
          <w:szCs w:val="22"/>
          <w:lang w:val="uk-UA"/>
        </w:rPr>
      </w:pPr>
    </w:p>
    <w:p w14:paraId="3EC2B04C" w14:textId="77777777" w:rsidR="00F67169" w:rsidRPr="009E14F5" w:rsidRDefault="00F67169" w:rsidP="00034A50">
      <w:pPr>
        <w:numPr>
          <w:ilvl w:val="0"/>
          <w:numId w:val="168"/>
        </w:numPr>
        <w:shd w:val="clear" w:color="auto" w:fill="FFFFFF"/>
        <w:ind w:right="5"/>
        <w:rPr>
          <w:b/>
          <w:sz w:val="22"/>
          <w:szCs w:val="22"/>
          <w:lang w:val="uk-UA"/>
        </w:rPr>
      </w:pPr>
      <w:r w:rsidRPr="009E14F5">
        <w:rPr>
          <w:b/>
          <w:sz w:val="22"/>
          <w:szCs w:val="22"/>
          <w:lang w:val="uk-UA"/>
        </w:rPr>
        <w:t xml:space="preserve">Економічні передумови управління інноваційним розвитком суб'єктів господарювання у нестабільному середовищі. </w:t>
      </w:r>
    </w:p>
    <w:p w14:paraId="4DF21C5D" w14:textId="77777777" w:rsidR="00F67169" w:rsidRPr="009E14F5" w:rsidRDefault="00F67169" w:rsidP="00034A50">
      <w:pPr>
        <w:numPr>
          <w:ilvl w:val="0"/>
          <w:numId w:val="168"/>
        </w:numPr>
        <w:shd w:val="clear" w:color="auto" w:fill="FFFFFF"/>
        <w:ind w:right="5"/>
        <w:rPr>
          <w:b/>
          <w:sz w:val="22"/>
          <w:szCs w:val="22"/>
          <w:lang w:val="uk-UA"/>
        </w:rPr>
      </w:pPr>
      <w:r w:rsidRPr="009E14F5">
        <w:rPr>
          <w:b/>
          <w:sz w:val="22"/>
          <w:szCs w:val="22"/>
          <w:lang w:val="uk-UA"/>
        </w:rPr>
        <w:t>Концепція управління інноваційним розвитком підприємств.</w:t>
      </w:r>
    </w:p>
    <w:p w14:paraId="5C3703EF" w14:textId="77777777" w:rsidR="00F67169" w:rsidRPr="009E14F5" w:rsidRDefault="00F67169" w:rsidP="00034A50">
      <w:pPr>
        <w:numPr>
          <w:ilvl w:val="0"/>
          <w:numId w:val="168"/>
        </w:numPr>
        <w:shd w:val="clear" w:color="auto" w:fill="FFFFFF"/>
        <w:ind w:right="62"/>
        <w:rPr>
          <w:b/>
          <w:sz w:val="22"/>
          <w:szCs w:val="22"/>
          <w:lang w:val="uk-UA"/>
        </w:rPr>
      </w:pPr>
      <w:r w:rsidRPr="009E14F5">
        <w:rPr>
          <w:b/>
          <w:sz w:val="22"/>
          <w:szCs w:val="22"/>
          <w:lang w:val="uk-UA"/>
        </w:rPr>
        <w:t xml:space="preserve">Структура організаційно-економічного механізму управління інноваційним розвитком підприємства. </w:t>
      </w:r>
    </w:p>
    <w:p w14:paraId="459ED418" w14:textId="77777777" w:rsidR="00F67169" w:rsidRPr="009E14F5" w:rsidRDefault="00F67169" w:rsidP="00F67169">
      <w:pPr>
        <w:shd w:val="clear" w:color="auto" w:fill="FFFFFF"/>
        <w:ind w:left="57" w:right="5" w:firstLine="513"/>
        <w:jc w:val="center"/>
        <w:rPr>
          <w:b/>
          <w:sz w:val="22"/>
          <w:szCs w:val="22"/>
          <w:lang w:val="uk-UA"/>
        </w:rPr>
      </w:pPr>
    </w:p>
    <w:p w14:paraId="793B889D" w14:textId="77777777" w:rsidR="00F67169" w:rsidRPr="009E14F5" w:rsidRDefault="00F67169" w:rsidP="00F67169">
      <w:pPr>
        <w:shd w:val="clear" w:color="auto" w:fill="FFFFFF"/>
        <w:ind w:left="57" w:right="5" w:firstLine="513"/>
        <w:jc w:val="center"/>
        <w:rPr>
          <w:b/>
          <w:sz w:val="22"/>
          <w:szCs w:val="22"/>
          <w:lang w:val="uk-UA"/>
        </w:rPr>
      </w:pPr>
      <w:r w:rsidRPr="009E14F5">
        <w:rPr>
          <w:b/>
          <w:sz w:val="22"/>
          <w:szCs w:val="22"/>
          <w:lang w:val="uk-UA"/>
        </w:rPr>
        <w:t xml:space="preserve">1. Економічні передумови управління інноваційним </w:t>
      </w:r>
    </w:p>
    <w:p w14:paraId="7BF4DE73" w14:textId="77777777" w:rsidR="00F67169" w:rsidRPr="009E14F5" w:rsidRDefault="00F67169" w:rsidP="00F67169">
      <w:pPr>
        <w:shd w:val="clear" w:color="auto" w:fill="FFFFFF"/>
        <w:ind w:left="57" w:right="5" w:firstLine="513"/>
        <w:jc w:val="center"/>
        <w:rPr>
          <w:b/>
          <w:sz w:val="22"/>
          <w:szCs w:val="22"/>
          <w:lang w:val="uk-UA"/>
        </w:rPr>
      </w:pPr>
      <w:r w:rsidRPr="009E14F5">
        <w:rPr>
          <w:b/>
          <w:sz w:val="22"/>
          <w:szCs w:val="22"/>
          <w:lang w:val="uk-UA"/>
        </w:rPr>
        <w:t>розвитком суб'єктів господарювання у нестабільному середовищі</w:t>
      </w:r>
    </w:p>
    <w:p w14:paraId="7C06E5DF" w14:textId="77777777" w:rsidR="00F67169" w:rsidRPr="009E14F5" w:rsidRDefault="00F67169" w:rsidP="00F67169">
      <w:pPr>
        <w:shd w:val="clear" w:color="auto" w:fill="FFFFFF"/>
        <w:ind w:left="14" w:firstLine="567"/>
        <w:jc w:val="both"/>
        <w:rPr>
          <w:sz w:val="22"/>
          <w:szCs w:val="22"/>
          <w:lang w:val="uk-UA"/>
        </w:rPr>
      </w:pPr>
      <w:r w:rsidRPr="009E14F5">
        <w:rPr>
          <w:sz w:val="22"/>
          <w:szCs w:val="22"/>
          <w:lang w:val="uk-UA"/>
        </w:rPr>
        <w:t xml:space="preserve">Поточні проблеми в сучасній українській економіці, особливо ті, які зумовлені промисловою модернізацією й інноваціями, глибинно пов'язані з радянським минулим. Оскільки радянська </w:t>
      </w:r>
      <w:proofErr w:type="spellStart"/>
      <w:r w:rsidRPr="009E14F5">
        <w:rPr>
          <w:sz w:val="22"/>
          <w:szCs w:val="22"/>
          <w:lang w:val="uk-UA"/>
        </w:rPr>
        <w:t>соціоекономічна</w:t>
      </w:r>
      <w:proofErr w:type="spellEnd"/>
      <w:r w:rsidRPr="009E14F5">
        <w:rPr>
          <w:sz w:val="22"/>
          <w:szCs w:val="22"/>
          <w:lang w:val="uk-UA"/>
        </w:rPr>
        <w:t xml:space="preserve"> система була закритою і досить автономною. Вона не конкурувала безпосередньо із світовою економікою, крім сфери військових технологій, і, відповідно, розвивалася за власним сценарієм внаслідок створення специфічної радянської практики, інституцій і стандартів. </w:t>
      </w:r>
    </w:p>
    <w:p w14:paraId="2FADA535" w14:textId="77777777" w:rsidR="00F67169" w:rsidRPr="009E14F5" w:rsidRDefault="00F67169" w:rsidP="00F67169">
      <w:pPr>
        <w:shd w:val="clear" w:color="auto" w:fill="FFFFFF"/>
        <w:ind w:right="10" w:firstLine="567"/>
        <w:jc w:val="both"/>
        <w:rPr>
          <w:sz w:val="22"/>
          <w:szCs w:val="22"/>
          <w:lang w:val="uk-UA"/>
        </w:rPr>
      </w:pPr>
      <w:r w:rsidRPr="009E14F5">
        <w:rPr>
          <w:sz w:val="22"/>
          <w:szCs w:val="22"/>
          <w:lang w:val="uk-UA"/>
        </w:rPr>
        <w:t xml:space="preserve"> Процеси ринкового пристосування відбуваються переважно лише через інноваційні технологічні зміни, оскільки нагромаджений капітал у кризовій фазі надвиробництва, не знайде позитивної економічної мотивації у старій технологічній структурі. Однак принципово нові базові інноваційні технології, що потребують суттєвих інвестицій, на державному рівні не мають ефективних механізмів їхнього програмування і подальшого управлінського супроводу у процесі реалізації. Створено підприємницьке середовище, у якому недержавні і приватні комерційні структури сьогодні економічно не мотивовані займатися інноваційною діяльністю.</w:t>
      </w:r>
    </w:p>
    <w:p w14:paraId="33A7AC36" w14:textId="77777777" w:rsidR="00F67169" w:rsidRPr="009E14F5" w:rsidRDefault="00F67169" w:rsidP="00F67169">
      <w:pPr>
        <w:shd w:val="clear" w:color="auto" w:fill="FFFFFF"/>
        <w:ind w:left="14" w:right="5" w:firstLine="567"/>
        <w:jc w:val="both"/>
        <w:rPr>
          <w:sz w:val="22"/>
          <w:szCs w:val="22"/>
          <w:lang w:val="uk-UA"/>
        </w:rPr>
      </w:pPr>
      <w:r w:rsidRPr="009E14F5">
        <w:rPr>
          <w:sz w:val="22"/>
          <w:szCs w:val="22"/>
          <w:lang w:val="uk-UA"/>
        </w:rPr>
        <w:t xml:space="preserve">Відповідно, головна слабкість поточної економічної ситуації в Україні зумовлена </w:t>
      </w:r>
      <w:proofErr w:type="spellStart"/>
      <w:r w:rsidRPr="009E14F5">
        <w:rPr>
          <w:sz w:val="22"/>
          <w:szCs w:val="22"/>
          <w:lang w:val="uk-UA"/>
        </w:rPr>
        <w:t>недорозвинутістю</w:t>
      </w:r>
      <w:proofErr w:type="spellEnd"/>
      <w:r w:rsidRPr="009E14F5">
        <w:rPr>
          <w:sz w:val="22"/>
          <w:szCs w:val="22"/>
          <w:lang w:val="uk-UA"/>
        </w:rPr>
        <w:t xml:space="preserve"> підприєм</w:t>
      </w:r>
      <w:r w:rsidRPr="009E14F5">
        <w:rPr>
          <w:sz w:val="22"/>
          <w:szCs w:val="22"/>
          <w:lang w:val="uk-UA"/>
        </w:rPr>
        <w:softHyphen/>
        <w:t xml:space="preserve">ницького сектора й інноваційних досліджень. Державна інноваційна політика повинна стати найвагомішим фактором виведення економіки України з кризового стану та забезпечення її динамічне зростання. Основною метою такої політики є, насамперед, стратегічна орієнтація розвитку виробництва на створення та широке впровадження принципово нових комплексних технологічних систем. Саме тому пріоритетними заходами для державного управління повинні стати заходи, які сприятимуть розвитку інноваційних якостей суспільства і забезпечуватимуть технологічний динамізм країни в цілому. </w:t>
      </w:r>
    </w:p>
    <w:p w14:paraId="428651CF" w14:textId="77777777" w:rsidR="00F67169" w:rsidRPr="009E14F5" w:rsidRDefault="00F67169" w:rsidP="00F67169">
      <w:pPr>
        <w:shd w:val="clear" w:color="auto" w:fill="FFFFFF"/>
        <w:ind w:left="24" w:firstLine="567"/>
        <w:jc w:val="both"/>
        <w:rPr>
          <w:sz w:val="22"/>
          <w:szCs w:val="22"/>
          <w:lang w:val="uk-UA"/>
        </w:rPr>
      </w:pPr>
      <w:r w:rsidRPr="009E14F5">
        <w:rPr>
          <w:sz w:val="22"/>
          <w:szCs w:val="22"/>
          <w:lang w:val="uk-UA"/>
        </w:rPr>
        <w:t xml:space="preserve">В сучасних умовах фактично єдиним доцільним виходом може стати орієнтація підприємств на </w:t>
      </w:r>
      <w:r w:rsidRPr="009E14F5">
        <w:rPr>
          <w:sz w:val="22"/>
          <w:szCs w:val="22"/>
          <w:lang w:val="uk-UA"/>
        </w:rPr>
        <w:lastRenderedPageBreak/>
        <w:t xml:space="preserve">випуск нової продукції та пошук необхідних інвестицій, що підтверджується багатьма фахівцями. Акцентується на тому, що підприємства з метою виходу з кризового стану повинні використовувати наступні механізми: відмовитися від випуску неконкурентоспроможної продукції; проводити активний пошук нових споживачів та ринкових ніш, нових посередників, а також активізувати зусилля із просування продукції на ринок. </w:t>
      </w:r>
    </w:p>
    <w:p w14:paraId="35FD42E6" w14:textId="77777777" w:rsidR="00F67169" w:rsidRPr="009E14F5" w:rsidRDefault="00F67169" w:rsidP="00F67169">
      <w:pPr>
        <w:shd w:val="clear" w:color="auto" w:fill="FFFFFF"/>
        <w:ind w:left="19" w:right="10" w:firstLine="567"/>
        <w:jc w:val="both"/>
        <w:rPr>
          <w:sz w:val="22"/>
          <w:szCs w:val="22"/>
          <w:lang w:val="uk-UA"/>
        </w:rPr>
      </w:pPr>
      <w:r w:rsidRPr="009E14F5">
        <w:rPr>
          <w:sz w:val="22"/>
          <w:szCs w:val="22"/>
          <w:lang w:val="uk-UA"/>
        </w:rPr>
        <w:t xml:space="preserve"> Підсумовуючи викладене вище, можемо виділити такі основні особливості управління пошуком та формуванням цільових ринків з метою інноваційного розвитку вітчизняних суб'єктів господарювання у сучасних умовах:</w:t>
      </w:r>
    </w:p>
    <w:p w14:paraId="4FFC3D15" w14:textId="77777777" w:rsidR="00F67169" w:rsidRPr="009E14F5" w:rsidRDefault="00F67169" w:rsidP="00034A50">
      <w:pPr>
        <w:numPr>
          <w:ilvl w:val="0"/>
          <w:numId w:val="182"/>
        </w:numPr>
        <w:shd w:val="clear" w:color="auto" w:fill="FFFFFF"/>
        <w:tabs>
          <w:tab w:val="left" w:pos="768"/>
        </w:tabs>
        <w:ind w:right="19"/>
        <w:jc w:val="both"/>
        <w:rPr>
          <w:sz w:val="22"/>
          <w:szCs w:val="22"/>
          <w:lang w:val="uk-UA"/>
        </w:rPr>
      </w:pPr>
      <w:r w:rsidRPr="009E14F5">
        <w:rPr>
          <w:sz w:val="22"/>
          <w:szCs w:val="22"/>
          <w:lang w:val="uk-UA"/>
        </w:rPr>
        <w:t>постійні, непередбачувані зміни умов господарювання зумовлюють необхідність високої оперативності проведення відповідних робіт з аналізування ринку, планування та організації виробництва на основі результатів аналізу;</w:t>
      </w:r>
    </w:p>
    <w:p w14:paraId="1AC02C11" w14:textId="77777777" w:rsidR="00F67169" w:rsidRPr="009E14F5" w:rsidRDefault="00F67169" w:rsidP="00034A50">
      <w:pPr>
        <w:numPr>
          <w:ilvl w:val="0"/>
          <w:numId w:val="182"/>
        </w:numPr>
        <w:shd w:val="clear" w:color="auto" w:fill="FFFFFF"/>
        <w:tabs>
          <w:tab w:val="left" w:pos="768"/>
        </w:tabs>
        <w:ind w:right="19"/>
        <w:jc w:val="both"/>
        <w:rPr>
          <w:sz w:val="22"/>
          <w:szCs w:val="22"/>
          <w:lang w:val="uk-UA"/>
        </w:rPr>
      </w:pPr>
      <w:r w:rsidRPr="009E14F5">
        <w:rPr>
          <w:sz w:val="22"/>
          <w:szCs w:val="22"/>
          <w:lang w:val="uk-UA"/>
        </w:rPr>
        <w:t>слід прогнозувати можливі альтернативні варіанти розвитку ринкової ситуації та передбачати відповідні їм адаптаційні стратегії ринкової поведінки;</w:t>
      </w:r>
    </w:p>
    <w:p w14:paraId="59674F0F" w14:textId="77777777" w:rsidR="00F67169" w:rsidRPr="009E14F5" w:rsidRDefault="00F67169" w:rsidP="00034A50">
      <w:pPr>
        <w:numPr>
          <w:ilvl w:val="0"/>
          <w:numId w:val="182"/>
        </w:numPr>
        <w:shd w:val="clear" w:color="auto" w:fill="FFFFFF"/>
        <w:tabs>
          <w:tab w:val="left" w:pos="768"/>
        </w:tabs>
        <w:ind w:right="19"/>
        <w:jc w:val="both"/>
        <w:rPr>
          <w:sz w:val="22"/>
          <w:szCs w:val="22"/>
          <w:lang w:val="uk-UA"/>
        </w:rPr>
      </w:pPr>
      <w:r w:rsidRPr="009E14F5">
        <w:rPr>
          <w:sz w:val="22"/>
          <w:szCs w:val="22"/>
          <w:lang w:val="uk-UA"/>
        </w:rPr>
        <w:t>скрутний фінансовий стан багатьох вітчизняних підприємств обмежує фінансові можливості з метою пошуку, формування цільових ринків, а саме розміри інвестицій у формування цільових ринків на основі інновацій;</w:t>
      </w:r>
    </w:p>
    <w:p w14:paraId="6B50C5D8" w14:textId="77777777" w:rsidR="00F67169" w:rsidRPr="009E14F5" w:rsidRDefault="00F67169" w:rsidP="00034A50">
      <w:pPr>
        <w:numPr>
          <w:ilvl w:val="0"/>
          <w:numId w:val="182"/>
        </w:numPr>
        <w:shd w:val="clear" w:color="auto" w:fill="FFFFFF"/>
        <w:tabs>
          <w:tab w:val="left" w:pos="763"/>
        </w:tabs>
        <w:ind w:right="19"/>
        <w:jc w:val="both"/>
        <w:rPr>
          <w:sz w:val="22"/>
          <w:szCs w:val="22"/>
          <w:lang w:val="uk-UA"/>
        </w:rPr>
      </w:pPr>
      <w:r w:rsidRPr="009E14F5">
        <w:rPr>
          <w:sz w:val="22"/>
          <w:szCs w:val="22"/>
          <w:lang w:val="uk-UA"/>
        </w:rPr>
        <w:t>з метою виходу із кризового стану підприємства зобов’язані орієнтуватися на виробництво та реалізацію нової продукції, яка з високою мірою вірогідності знайде свого споживача;</w:t>
      </w:r>
    </w:p>
    <w:p w14:paraId="14C2CFAE" w14:textId="77777777" w:rsidR="00F67169" w:rsidRPr="009E14F5" w:rsidRDefault="00F67169" w:rsidP="00034A50">
      <w:pPr>
        <w:numPr>
          <w:ilvl w:val="0"/>
          <w:numId w:val="182"/>
        </w:numPr>
        <w:shd w:val="clear" w:color="auto" w:fill="FFFFFF"/>
        <w:tabs>
          <w:tab w:val="left" w:pos="763"/>
        </w:tabs>
        <w:ind w:right="19"/>
        <w:jc w:val="both"/>
        <w:rPr>
          <w:sz w:val="22"/>
          <w:szCs w:val="22"/>
          <w:lang w:val="uk-UA"/>
        </w:rPr>
      </w:pPr>
      <w:r w:rsidRPr="009E14F5">
        <w:rPr>
          <w:sz w:val="22"/>
          <w:szCs w:val="22"/>
          <w:lang w:val="uk-UA"/>
        </w:rPr>
        <w:t xml:space="preserve">оскільки повноцінно вести конкурентну боротьбу більшість вітчизняних підприємств поки що не </w:t>
      </w:r>
      <w:proofErr w:type="spellStart"/>
      <w:r w:rsidRPr="009E14F5">
        <w:rPr>
          <w:sz w:val="22"/>
          <w:szCs w:val="22"/>
          <w:lang w:val="uk-UA"/>
        </w:rPr>
        <w:t>взмозі</w:t>
      </w:r>
      <w:proofErr w:type="spellEnd"/>
      <w:r w:rsidRPr="009E14F5">
        <w:rPr>
          <w:sz w:val="22"/>
          <w:szCs w:val="22"/>
          <w:lang w:val="uk-UA"/>
        </w:rPr>
        <w:t>, тому доцільно її уникати за допомогою своєчасної переорієнтації діяльності на інші ринкові ніші;</w:t>
      </w:r>
    </w:p>
    <w:p w14:paraId="10A60262" w14:textId="77777777" w:rsidR="00F67169" w:rsidRPr="009E14F5" w:rsidRDefault="00F67169" w:rsidP="00034A50">
      <w:pPr>
        <w:numPr>
          <w:ilvl w:val="0"/>
          <w:numId w:val="182"/>
        </w:numPr>
        <w:shd w:val="clear" w:color="auto" w:fill="FFFFFF"/>
        <w:tabs>
          <w:tab w:val="left" w:pos="763"/>
        </w:tabs>
        <w:ind w:right="19"/>
        <w:jc w:val="both"/>
        <w:rPr>
          <w:sz w:val="22"/>
          <w:szCs w:val="22"/>
          <w:lang w:val="uk-UA"/>
        </w:rPr>
      </w:pPr>
      <w:r w:rsidRPr="009E14F5">
        <w:rPr>
          <w:sz w:val="22"/>
          <w:szCs w:val="22"/>
          <w:lang w:val="uk-UA"/>
        </w:rPr>
        <w:t>задля своєчасної переорієнтації основних напрямів виробничо-господарської діяльності підприємствам доцільно використовувати структурну трансформацію економіки та ринкові можливості, що відкриваються у зв'язку з цим;</w:t>
      </w:r>
    </w:p>
    <w:p w14:paraId="4BB6179B" w14:textId="77777777" w:rsidR="00F67169" w:rsidRPr="009E14F5" w:rsidRDefault="00F67169" w:rsidP="00034A50">
      <w:pPr>
        <w:numPr>
          <w:ilvl w:val="0"/>
          <w:numId w:val="182"/>
        </w:numPr>
        <w:shd w:val="clear" w:color="auto" w:fill="FFFFFF"/>
        <w:tabs>
          <w:tab w:val="left" w:pos="763"/>
        </w:tabs>
        <w:ind w:right="19"/>
        <w:jc w:val="both"/>
        <w:rPr>
          <w:sz w:val="22"/>
          <w:szCs w:val="22"/>
          <w:lang w:val="uk-UA"/>
        </w:rPr>
      </w:pPr>
      <w:r w:rsidRPr="009E14F5">
        <w:rPr>
          <w:sz w:val="22"/>
          <w:szCs w:val="22"/>
          <w:lang w:val="uk-UA"/>
        </w:rPr>
        <w:t>високий ризик, який пов'язаний із розробкою та впровадженням на ринок нових товарів, висуває також і високі вимоги до якості робіт з формування цільових ринків, сегментів чи ринкових ніш, потребує всеосяжного врахування різноспрямованого впливу чинників ризику, для того, щоб максимально застрахувати себе від краху, або звести можливі їхні наслідки до мінімуму;</w:t>
      </w:r>
    </w:p>
    <w:p w14:paraId="23B48361" w14:textId="77777777" w:rsidR="00F67169" w:rsidRPr="009E14F5" w:rsidRDefault="00F67169" w:rsidP="00034A50">
      <w:pPr>
        <w:numPr>
          <w:ilvl w:val="0"/>
          <w:numId w:val="182"/>
        </w:numPr>
        <w:shd w:val="clear" w:color="auto" w:fill="FFFFFF"/>
        <w:tabs>
          <w:tab w:val="left" w:pos="763"/>
        </w:tabs>
        <w:ind w:right="19"/>
        <w:jc w:val="both"/>
        <w:rPr>
          <w:sz w:val="22"/>
          <w:szCs w:val="22"/>
          <w:lang w:val="uk-UA"/>
        </w:rPr>
      </w:pPr>
      <w:r w:rsidRPr="009E14F5">
        <w:rPr>
          <w:sz w:val="22"/>
          <w:szCs w:val="22"/>
          <w:lang w:val="uk-UA"/>
        </w:rPr>
        <w:t xml:space="preserve">альтернативний характер вибору цільових ринків, їхніх сегментів задля реалізації варіантів розвитку, необхідність врахування великої кількості чинників впливу, наявність ряду різних критеріїв їхнього оцінювання потребує єдиної методики та </w:t>
      </w:r>
      <w:proofErr w:type="spellStart"/>
      <w:r w:rsidRPr="009E14F5">
        <w:rPr>
          <w:sz w:val="22"/>
          <w:szCs w:val="22"/>
          <w:lang w:val="uk-UA"/>
        </w:rPr>
        <w:t>критеріальної</w:t>
      </w:r>
      <w:proofErr w:type="spellEnd"/>
      <w:r w:rsidRPr="009E14F5">
        <w:rPr>
          <w:sz w:val="22"/>
          <w:szCs w:val="22"/>
          <w:lang w:val="uk-UA"/>
        </w:rPr>
        <w:t xml:space="preserve"> бази, з тією метою щоб цілеспрямовано вести пошук та обґрунтовано ухвалювати рішення про роботу на певних цільових ринках, максимально враховуючи весь комплекс різноманітних чинників в умовах неповної визначеності.</w:t>
      </w:r>
    </w:p>
    <w:p w14:paraId="5F20F38F" w14:textId="77777777" w:rsidR="00F67169" w:rsidRPr="009E14F5" w:rsidRDefault="00F67169" w:rsidP="00F67169">
      <w:pPr>
        <w:shd w:val="clear" w:color="auto" w:fill="FFFFFF"/>
        <w:ind w:right="6" w:firstLine="567"/>
        <w:jc w:val="both"/>
        <w:rPr>
          <w:sz w:val="22"/>
          <w:szCs w:val="22"/>
          <w:lang w:val="uk-UA"/>
        </w:rPr>
      </w:pPr>
      <w:r w:rsidRPr="009E14F5">
        <w:rPr>
          <w:sz w:val="22"/>
          <w:szCs w:val="22"/>
          <w:lang w:val="uk-UA"/>
        </w:rPr>
        <w:t xml:space="preserve">Отже, успішна діяльність суб'єкта господарювання в значній мірі залежить від точності пошуку, формування цільових ринків та їх сегментів з метою впровадження інновацій, де найбільше проявлятимуться його порівняльні переваги у вже існуючих економічних умовах з врахуванням можливих перспектив їхнього розвитку. </w:t>
      </w:r>
    </w:p>
    <w:p w14:paraId="0E2C8E31" w14:textId="77777777" w:rsidR="00F67169" w:rsidRPr="009E14F5" w:rsidRDefault="00F67169" w:rsidP="00F67169">
      <w:pPr>
        <w:shd w:val="clear" w:color="auto" w:fill="FFFFFF"/>
        <w:ind w:right="5" w:firstLine="480"/>
        <w:jc w:val="both"/>
        <w:rPr>
          <w:sz w:val="22"/>
          <w:szCs w:val="22"/>
          <w:lang w:val="uk-UA"/>
        </w:rPr>
      </w:pPr>
    </w:p>
    <w:p w14:paraId="5E57AE16" w14:textId="77777777" w:rsidR="00F67169" w:rsidRPr="009E14F5" w:rsidRDefault="00F67169" w:rsidP="00F67169">
      <w:pPr>
        <w:shd w:val="clear" w:color="auto" w:fill="FFFFFF"/>
        <w:ind w:left="1795" w:right="5" w:hanging="941"/>
        <w:jc w:val="center"/>
        <w:rPr>
          <w:sz w:val="22"/>
          <w:szCs w:val="22"/>
          <w:lang w:val="uk-UA"/>
        </w:rPr>
      </w:pPr>
      <w:r w:rsidRPr="009E14F5">
        <w:rPr>
          <w:b/>
          <w:bCs/>
          <w:color w:val="000000"/>
          <w:sz w:val="22"/>
          <w:szCs w:val="22"/>
          <w:lang w:val="uk-UA"/>
        </w:rPr>
        <w:t>2. Концепція</w:t>
      </w:r>
      <w:r w:rsidRPr="009E14F5">
        <w:rPr>
          <w:b/>
          <w:bCs/>
          <w:sz w:val="22"/>
          <w:szCs w:val="22"/>
          <w:lang w:val="uk-UA"/>
        </w:rPr>
        <w:t xml:space="preserve"> управління інноваційним розвитком підприємств</w:t>
      </w:r>
    </w:p>
    <w:p w14:paraId="64BE7C59" w14:textId="77777777" w:rsidR="00F67169" w:rsidRPr="009E14F5" w:rsidRDefault="00F67169" w:rsidP="00F67169">
      <w:pPr>
        <w:shd w:val="clear" w:color="auto" w:fill="FFFFFF"/>
        <w:ind w:left="14" w:right="6" w:firstLine="567"/>
        <w:jc w:val="both"/>
        <w:rPr>
          <w:sz w:val="22"/>
          <w:szCs w:val="22"/>
          <w:lang w:val="uk-UA"/>
        </w:rPr>
      </w:pPr>
      <w:r w:rsidRPr="009E14F5">
        <w:rPr>
          <w:sz w:val="22"/>
          <w:szCs w:val="22"/>
          <w:lang w:val="uk-UA"/>
        </w:rPr>
        <w:t xml:space="preserve">У сучасних умовах господарювання результати інноваційної діяльності, прискорення темпів науково-технічного прогресу (НТП), суттєво позначаються на усіх аспектах розвитку людського суспільства, оскільки вони безпосередньо змінюють саме середовище життя та діяльності людини, а також способи забезпечення його існування та розвитку.  </w:t>
      </w:r>
    </w:p>
    <w:p w14:paraId="7AB553EC" w14:textId="77777777" w:rsidR="00F67169" w:rsidRPr="009E14F5" w:rsidRDefault="00F67169" w:rsidP="00F67169">
      <w:pPr>
        <w:shd w:val="clear" w:color="auto" w:fill="FFFFFF"/>
        <w:ind w:left="5" w:right="6" w:firstLine="567"/>
        <w:jc w:val="both"/>
        <w:rPr>
          <w:sz w:val="22"/>
          <w:szCs w:val="22"/>
          <w:lang w:val="uk-UA"/>
        </w:rPr>
      </w:pPr>
      <w:r w:rsidRPr="009E14F5">
        <w:rPr>
          <w:sz w:val="22"/>
          <w:szCs w:val="22"/>
          <w:lang w:val="uk-UA"/>
        </w:rPr>
        <w:t>З погляду конкретних суб'єктів господарювання інноваційну діяльність доцільно розглядати як один із основних засобів їхньої адаптації до постійних швидкозмінних умов зовнішнього середовища.</w:t>
      </w:r>
    </w:p>
    <w:p w14:paraId="19616CAA" w14:textId="77777777" w:rsidR="00F67169" w:rsidRPr="009E14F5" w:rsidRDefault="00F67169" w:rsidP="00F67169">
      <w:pPr>
        <w:shd w:val="clear" w:color="auto" w:fill="FFFFFF"/>
        <w:ind w:left="11" w:right="11" w:firstLine="567"/>
        <w:jc w:val="both"/>
        <w:rPr>
          <w:sz w:val="22"/>
          <w:szCs w:val="22"/>
          <w:lang w:val="uk-UA"/>
        </w:rPr>
      </w:pPr>
      <w:r w:rsidRPr="009E14F5">
        <w:rPr>
          <w:sz w:val="22"/>
          <w:szCs w:val="22"/>
          <w:lang w:val="uk-UA"/>
        </w:rPr>
        <w:t xml:space="preserve"> Підприємство, яке стало на інноваційний шлях розвитку, повинно функціонувати відповідно до таких принципів:</w:t>
      </w:r>
    </w:p>
    <w:p w14:paraId="499266D6" w14:textId="77777777" w:rsidR="00F67169" w:rsidRPr="009E14F5" w:rsidRDefault="00F67169" w:rsidP="00034A50">
      <w:pPr>
        <w:numPr>
          <w:ilvl w:val="0"/>
          <w:numId w:val="161"/>
        </w:numPr>
        <w:shd w:val="clear" w:color="auto" w:fill="FFFFFF"/>
        <w:tabs>
          <w:tab w:val="left" w:pos="672"/>
        </w:tabs>
        <w:jc w:val="both"/>
        <w:rPr>
          <w:sz w:val="22"/>
          <w:szCs w:val="22"/>
          <w:lang w:val="uk-UA"/>
        </w:rPr>
      </w:pPr>
      <w:r w:rsidRPr="009E14F5">
        <w:rPr>
          <w:sz w:val="22"/>
          <w:szCs w:val="22"/>
          <w:lang w:val="uk-UA"/>
        </w:rPr>
        <w:t>адаптивності – прагнення до підтримки відповідного балансу зовнішніх та внутрішніх можливостей розвитку (внутрішніх спонукальних мотивів діяльності суб'єкта господарювання та зовнішніх, які генеруються ринковим середовищем);</w:t>
      </w:r>
    </w:p>
    <w:p w14:paraId="107FF89C" w14:textId="77777777" w:rsidR="00F67169" w:rsidRPr="009E14F5" w:rsidRDefault="00F67169" w:rsidP="00034A50">
      <w:pPr>
        <w:numPr>
          <w:ilvl w:val="0"/>
          <w:numId w:val="161"/>
        </w:numPr>
        <w:shd w:val="clear" w:color="auto" w:fill="FFFFFF"/>
        <w:tabs>
          <w:tab w:val="left" w:pos="672"/>
        </w:tabs>
        <w:jc w:val="both"/>
        <w:rPr>
          <w:sz w:val="22"/>
          <w:szCs w:val="22"/>
          <w:lang w:val="uk-UA"/>
        </w:rPr>
      </w:pPr>
      <w:r w:rsidRPr="009E14F5">
        <w:rPr>
          <w:sz w:val="22"/>
          <w:szCs w:val="22"/>
          <w:lang w:val="uk-UA"/>
        </w:rPr>
        <w:t>динамічності – динамічне приведення у відповідність цілей та спонукальних мотивів, стимулів діяльності підприємства, у тому числі його безпосередніх власників, менеджерів, фахівців, працівників);</w:t>
      </w:r>
    </w:p>
    <w:p w14:paraId="18713C7C" w14:textId="77777777" w:rsidR="00F67169" w:rsidRPr="009E14F5" w:rsidRDefault="00F67169" w:rsidP="00034A50">
      <w:pPr>
        <w:numPr>
          <w:ilvl w:val="0"/>
          <w:numId w:val="161"/>
        </w:numPr>
        <w:shd w:val="clear" w:color="auto" w:fill="FFFFFF"/>
        <w:tabs>
          <w:tab w:val="left" w:pos="672"/>
        </w:tabs>
        <w:jc w:val="both"/>
        <w:rPr>
          <w:sz w:val="22"/>
          <w:szCs w:val="22"/>
          <w:lang w:val="uk-UA"/>
        </w:rPr>
      </w:pPr>
      <w:r w:rsidRPr="009E14F5">
        <w:rPr>
          <w:sz w:val="22"/>
          <w:szCs w:val="22"/>
          <w:lang w:val="uk-UA"/>
        </w:rPr>
        <w:t xml:space="preserve">самоорганізації – самостійне забезпечення та підтримання умов функціонування, тобто самозабезпечення обміну ресурсами (інформаційними, матеріальними, фінансовими) між </w:t>
      </w:r>
      <w:r w:rsidRPr="009E14F5">
        <w:rPr>
          <w:sz w:val="22"/>
          <w:szCs w:val="22"/>
          <w:lang w:val="uk-UA"/>
        </w:rPr>
        <w:lastRenderedPageBreak/>
        <w:t>основними елементами виробничо-збутової системи підприємства, а також між підприємством та зовнішнім середовищем;</w:t>
      </w:r>
    </w:p>
    <w:p w14:paraId="4B2A2348" w14:textId="77777777" w:rsidR="00F67169" w:rsidRPr="009E14F5" w:rsidRDefault="00F67169" w:rsidP="00034A50">
      <w:pPr>
        <w:numPr>
          <w:ilvl w:val="0"/>
          <w:numId w:val="161"/>
        </w:numPr>
        <w:shd w:val="clear" w:color="auto" w:fill="FFFFFF"/>
        <w:tabs>
          <w:tab w:val="left" w:pos="672"/>
        </w:tabs>
        <w:jc w:val="both"/>
        <w:rPr>
          <w:sz w:val="22"/>
          <w:szCs w:val="22"/>
          <w:lang w:val="uk-UA"/>
        </w:rPr>
      </w:pPr>
      <w:r w:rsidRPr="009E14F5">
        <w:rPr>
          <w:sz w:val="22"/>
          <w:szCs w:val="22"/>
          <w:lang w:val="uk-UA"/>
        </w:rPr>
        <w:t>саморегуляції – коригування системи управління виробничо-збутовою діяльністю суб'єкта господарювання відповідно до змінних умов функціонування;</w:t>
      </w:r>
    </w:p>
    <w:p w14:paraId="2A9870E0" w14:textId="77777777" w:rsidR="00F67169" w:rsidRPr="009E14F5" w:rsidRDefault="00F67169" w:rsidP="00034A50">
      <w:pPr>
        <w:numPr>
          <w:ilvl w:val="0"/>
          <w:numId w:val="161"/>
        </w:numPr>
        <w:shd w:val="clear" w:color="auto" w:fill="FFFFFF"/>
        <w:tabs>
          <w:tab w:val="left" w:pos="672"/>
        </w:tabs>
        <w:jc w:val="both"/>
        <w:rPr>
          <w:sz w:val="22"/>
          <w:szCs w:val="22"/>
          <w:lang w:val="uk-UA"/>
        </w:rPr>
      </w:pPr>
      <w:r w:rsidRPr="009E14F5">
        <w:rPr>
          <w:sz w:val="22"/>
          <w:szCs w:val="22"/>
          <w:lang w:val="uk-UA"/>
        </w:rPr>
        <w:t>саморозвитку – самостійне забезпечення умов довготривалого виживання та розвитку підприємства відповідно до його місії та прийнятої системи мотивації діяльності.</w:t>
      </w:r>
    </w:p>
    <w:p w14:paraId="352F148C" w14:textId="77777777" w:rsidR="00F67169" w:rsidRPr="009E14F5" w:rsidRDefault="00F67169" w:rsidP="00F67169">
      <w:pPr>
        <w:shd w:val="clear" w:color="auto" w:fill="FFFFFF"/>
        <w:ind w:left="10" w:right="11" w:firstLine="567"/>
        <w:jc w:val="both"/>
        <w:rPr>
          <w:sz w:val="22"/>
          <w:szCs w:val="22"/>
          <w:lang w:val="uk-UA"/>
        </w:rPr>
      </w:pPr>
      <w:r w:rsidRPr="009E14F5">
        <w:rPr>
          <w:sz w:val="22"/>
          <w:szCs w:val="22"/>
          <w:lang w:val="uk-UA"/>
        </w:rPr>
        <w:t>За вказаними принципами повинна функціонувати й система управління інноваційним розвитком суб'єктів виробничо-господарської діяльності.</w:t>
      </w:r>
    </w:p>
    <w:p w14:paraId="6A340A29" w14:textId="77777777" w:rsidR="00F67169" w:rsidRPr="009E14F5" w:rsidRDefault="00F67169" w:rsidP="00F67169">
      <w:pPr>
        <w:shd w:val="clear" w:color="auto" w:fill="FFFFFF"/>
        <w:ind w:left="5" w:right="11" w:firstLine="567"/>
        <w:jc w:val="both"/>
        <w:rPr>
          <w:sz w:val="22"/>
          <w:szCs w:val="22"/>
          <w:lang w:val="uk-UA"/>
        </w:rPr>
      </w:pPr>
      <w:r w:rsidRPr="009E14F5">
        <w:rPr>
          <w:sz w:val="22"/>
          <w:szCs w:val="22"/>
          <w:lang w:val="uk-UA"/>
        </w:rPr>
        <w:t>Управління інноваційним розвитком орієнтоване, насамперед, на досягнення визначених цілей, а саме: завоювання значної частки ринку, збільшення обсягу прибутку у поточному періоді або у довгостроковій перспективі, забезпечення високої динаміки сталого економічного розвитку в умовах конкурентного середовища, коли цілі інших суб'єктів господарювання можуть з ними не збігатися. Ці суперечності слід ретельно враховувати, узгоджуючи намічені цілі з можливостями їхнього досягнення. В цілому, у масштабах ринку, таке погодження цілей й інтересів суб'єктів господарювання відбувається за допомогою ринкових механізмів: механізму рівноваги виробництва та споживання, конкуренції та ринкового ціноутворення, економічних циклів, організаційно-економічного механізму підприємства, а також механізмів державного та регіонального регулювання, підтримки.</w:t>
      </w:r>
    </w:p>
    <w:p w14:paraId="6976B5C9" w14:textId="77777777" w:rsidR="00F67169" w:rsidRPr="009E14F5" w:rsidRDefault="00F67169" w:rsidP="00F67169">
      <w:pPr>
        <w:shd w:val="clear" w:color="auto" w:fill="FFFFFF"/>
        <w:ind w:left="87"/>
        <w:jc w:val="center"/>
        <w:rPr>
          <w:b/>
          <w:sz w:val="22"/>
          <w:szCs w:val="22"/>
          <w:lang w:val="uk-UA"/>
        </w:rPr>
      </w:pPr>
    </w:p>
    <w:p w14:paraId="5C31C7C2" w14:textId="3E51EDDB" w:rsidR="00F67169" w:rsidRPr="009E14F5" w:rsidRDefault="00F67169" w:rsidP="00F67169">
      <w:pPr>
        <w:shd w:val="clear" w:color="auto" w:fill="FFFFFF"/>
        <w:ind w:left="87"/>
        <w:jc w:val="center"/>
        <w:rPr>
          <w:b/>
          <w:sz w:val="22"/>
          <w:szCs w:val="22"/>
          <w:lang w:val="uk-UA"/>
        </w:rPr>
      </w:pPr>
      <w:r w:rsidRPr="009E14F5">
        <w:rPr>
          <w:b/>
          <w:sz w:val="22"/>
          <w:szCs w:val="22"/>
          <w:lang w:val="uk-UA"/>
        </w:rPr>
        <w:t>3. Структура організаційно-економічного</w:t>
      </w:r>
      <w:r w:rsidR="008F4F21">
        <w:rPr>
          <w:b/>
          <w:sz w:val="22"/>
          <w:szCs w:val="22"/>
          <w:lang w:val="uk-UA"/>
        </w:rPr>
        <w:t xml:space="preserve"> </w:t>
      </w:r>
      <w:r w:rsidRPr="009E14F5">
        <w:rPr>
          <w:b/>
          <w:sz w:val="22"/>
          <w:szCs w:val="22"/>
          <w:lang w:val="uk-UA"/>
        </w:rPr>
        <w:t xml:space="preserve"> механізму управління  інноваційним розвитком підприємства</w:t>
      </w:r>
    </w:p>
    <w:p w14:paraId="7CC9483F" w14:textId="77777777" w:rsidR="00F67169" w:rsidRPr="009E14F5" w:rsidRDefault="00F67169" w:rsidP="00F67169">
      <w:pPr>
        <w:shd w:val="clear" w:color="auto" w:fill="FFFFFF"/>
        <w:ind w:right="29" w:firstLine="567"/>
        <w:jc w:val="both"/>
        <w:rPr>
          <w:sz w:val="22"/>
          <w:szCs w:val="22"/>
          <w:lang w:val="uk-UA"/>
        </w:rPr>
      </w:pPr>
      <w:r w:rsidRPr="009E14F5">
        <w:rPr>
          <w:sz w:val="22"/>
          <w:szCs w:val="22"/>
          <w:lang w:val="uk-UA"/>
        </w:rPr>
        <w:t>Відповідно до «Стратегії економічного та соціального розвитку України на 2016-2030 роки», сутність економічних реформ, які здійснюються, повинна полягати в організації системи виробничих та суспільних відносин, що забезпечують сталий розвиток конкретних  суб'єктів господарювання, а також     економіки країни в цілому, окремих її регіонів. Це передбачає безумовне надання гарантій економічних свобод суб'єктам господарювання, наявність відповідних економічних механізмів, які сприяють сталому розвитку та допомагають вирішити саме ті економічні проблеми, які не можливо розв'язати тільки ринковими регуляторами.</w:t>
      </w:r>
    </w:p>
    <w:p w14:paraId="50E592DF" w14:textId="77777777" w:rsidR="00F67169" w:rsidRPr="009E14F5" w:rsidRDefault="00F67169" w:rsidP="00F67169">
      <w:pPr>
        <w:shd w:val="clear" w:color="auto" w:fill="FFFFFF"/>
        <w:ind w:left="10" w:right="10" w:firstLine="567"/>
        <w:jc w:val="both"/>
        <w:rPr>
          <w:sz w:val="22"/>
          <w:szCs w:val="22"/>
          <w:lang w:val="uk-UA"/>
        </w:rPr>
      </w:pPr>
      <w:r w:rsidRPr="009E14F5">
        <w:rPr>
          <w:sz w:val="22"/>
          <w:szCs w:val="22"/>
          <w:lang w:val="uk-UA"/>
        </w:rPr>
        <w:t>Перехід до ринку повинен супроводжуватися реформуванням й відповідною адаптацією сформованих економічних механізмів до нових умов господарювання. Крім того, має відбуватися процес формування на їхній основі нових механізмів, які оптимально функціонують в умовах ринкової економіки. Проте, як свідчить практичний досвід, створення нових економічних механізмів відбувається досить повільно, а ті, які формуються, не дають відразу очікуваного ефекту. Вихід із ситуації, що склалась, науковці вбачають у створенні нових ефективних механізмів, які до свого складу включають економічні, організаційні, правові, політичні, соціальні механізми.</w:t>
      </w:r>
    </w:p>
    <w:p w14:paraId="124043C4" w14:textId="77777777" w:rsidR="00F67169" w:rsidRPr="009E14F5" w:rsidRDefault="00F67169" w:rsidP="00F67169">
      <w:pPr>
        <w:shd w:val="clear" w:color="auto" w:fill="FFFFFF"/>
        <w:ind w:left="5" w:right="19" w:firstLine="567"/>
        <w:jc w:val="both"/>
        <w:rPr>
          <w:sz w:val="22"/>
          <w:szCs w:val="22"/>
          <w:lang w:val="uk-UA"/>
        </w:rPr>
      </w:pPr>
      <w:r w:rsidRPr="009E14F5">
        <w:rPr>
          <w:sz w:val="22"/>
          <w:szCs w:val="22"/>
          <w:lang w:val="uk-UA"/>
        </w:rPr>
        <w:t>Одним з них є ОЕМУІР, завдання якого полягає в орієнтації діяльності підприємницьких структур та окремих суб'єктів господарювання на невпинний пошук та реалізацію ринкових можливостей інноваційного розвитку в швидкозмінних умовах зовнішнього середовища в межах сформованої місії та прийнятої системи мотивування діяльності.</w:t>
      </w:r>
    </w:p>
    <w:p w14:paraId="46746602" w14:textId="77777777" w:rsidR="00F67169" w:rsidRPr="009E14F5" w:rsidRDefault="00F67169" w:rsidP="00F67169">
      <w:pPr>
        <w:shd w:val="clear" w:color="auto" w:fill="FFFFFF"/>
        <w:ind w:left="19" w:right="5" w:firstLine="567"/>
        <w:jc w:val="both"/>
        <w:rPr>
          <w:sz w:val="22"/>
          <w:szCs w:val="22"/>
          <w:lang w:val="uk-UA"/>
        </w:rPr>
      </w:pPr>
      <w:r w:rsidRPr="009E14F5">
        <w:rPr>
          <w:sz w:val="22"/>
          <w:szCs w:val="22"/>
          <w:lang w:val="uk-UA"/>
        </w:rPr>
        <w:t xml:space="preserve"> ОЕМУІР є підсистемою традиційного організаційно-економічного механізму підприємства та реалізується за допомогою форм та методів управління усією його виробничо-господарською діяльністю. Саме тому їхні елементи, механізми у процесі планування, організування, ціноутворення та стимулювання частково перетинаються, доповнюючи при цьому один одного.</w:t>
      </w:r>
    </w:p>
    <w:p w14:paraId="7A7A3037" w14:textId="77777777" w:rsidR="00F67169" w:rsidRPr="009E14F5" w:rsidRDefault="00F67169" w:rsidP="00F67169">
      <w:pPr>
        <w:shd w:val="clear" w:color="auto" w:fill="FFFFFF"/>
        <w:ind w:right="19" w:firstLine="567"/>
        <w:jc w:val="both"/>
        <w:rPr>
          <w:sz w:val="22"/>
          <w:szCs w:val="22"/>
          <w:lang w:val="uk-UA"/>
        </w:rPr>
      </w:pPr>
      <w:r w:rsidRPr="009E14F5">
        <w:rPr>
          <w:sz w:val="22"/>
          <w:szCs w:val="22"/>
          <w:lang w:val="uk-UA"/>
        </w:rPr>
        <w:t xml:space="preserve"> Мікрорівень ОЕМУІР повинен складатися з наступних структурно-функціональних систем: прогнозування та планування розвитку, мотивування, організації, а також системи інформаційного забезпечення. Розглянемо докладніше структуру зазначених систем та функції, які вони реалізують.</w:t>
      </w:r>
    </w:p>
    <w:p w14:paraId="3C98B7D9" w14:textId="77777777" w:rsidR="00F67169" w:rsidRPr="009E14F5" w:rsidRDefault="00F67169" w:rsidP="00F67169">
      <w:pPr>
        <w:shd w:val="clear" w:color="auto" w:fill="FFFFFF"/>
        <w:ind w:right="19" w:firstLine="567"/>
        <w:jc w:val="both"/>
        <w:rPr>
          <w:sz w:val="22"/>
          <w:szCs w:val="22"/>
          <w:lang w:val="uk-UA"/>
        </w:rPr>
      </w:pPr>
      <w:r w:rsidRPr="009E14F5">
        <w:rPr>
          <w:sz w:val="22"/>
          <w:szCs w:val="22"/>
          <w:lang w:val="uk-UA"/>
        </w:rPr>
        <w:t xml:space="preserve">Система прогнозування та планування розвитку в значній мірі визначає стратегію й тактику організаційно-економічного розвитку суб'єкта господарювання за основними напрямами його науково-технічної, виробничо-господарської та збутової діяльності, включаючи також організаційно-технологічну політику, матеріально-технічне постачання, інвестиційну й інноваційну діяльність.  </w:t>
      </w:r>
    </w:p>
    <w:p w14:paraId="49D1E210" w14:textId="77777777" w:rsidR="00F67169" w:rsidRPr="009E14F5" w:rsidRDefault="00F67169" w:rsidP="00F67169">
      <w:pPr>
        <w:shd w:val="clear" w:color="auto" w:fill="FFFFFF"/>
        <w:ind w:left="19" w:right="14" w:firstLine="567"/>
        <w:jc w:val="both"/>
        <w:rPr>
          <w:sz w:val="22"/>
          <w:szCs w:val="22"/>
          <w:lang w:val="uk-UA"/>
        </w:rPr>
      </w:pPr>
      <w:r w:rsidRPr="009E14F5">
        <w:rPr>
          <w:sz w:val="22"/>
          <w:szCs w:val="22"/>
          <w:lang w:val="uk-UA"/>
        </w:rPr>
        <w:t xml:space="preserve"> Основним мотивом підприємництва є одержання доходів у короткотерміновій та довгостроковій перспективі. Економічною основою активізації підприємницької діяльності, зацікавленості суб'єктів господарювання в інноваційному розвитку є, насамперед, відносини власності на засоби виробництва та кінцеві результати своєї праці. Про це свідчить той факт, що праця на підприємствах недержавної форми власності є більш продуктивною. Саме тому процеси роздержавлення та реформування форм власності на засоби виробництва й результати праці, об'єктивно повинні стимулювати підвищення ефективності інноваційного підприємництва та вихід вітчизняної економіки з кризового стану.</w:t>
      </w:r>
    </w:p>
    <w:p w14:paraId="13DA5EAD" w14:textId="77777777" w:rsidR="00F67169" w:rsidRPr="009E14F5" w:rsidRDefault="00F67169" w:rsidP="00F67169">
      <w:pPr>
        <w:shd w:val="clear" w:color="auto" w:fill="FFFFFF"/>
        <w:ind w:right="29" w:firstLine="567"/>
        <w:jc w:val="both"/>
        <w:rPr>
          <w:sz w:val="22"/>
          <w:szCs w:val="22"/>
          <w:lang w:val="uk-UA"/>
        </w:rPr>
      </w:pPr>
      <w:r w:rsidRPr="009E14F5">
        <w:rPr>
          <w:sz w:val="22"/>
          <w:szCs w:val="22"/>
          <w:lang w:val="uk-UA"/>
        </w:rPr>
        <w:lastRenderedPageBreak/>
        <w:t>Інноваційний розвиток характеризується постійним онов</w:t>
      </w:r>
      <w:r w:rsidRPr="009E14F5">
        <w:rPr>
          <w:sz w:val="22"/>
          <w:szCs w:val="22"/>
          <w:lang w:val="uk-UA"/>
        </w:rPr>
        <w:softHyphen/>
        <w:t xml:space="preserve">ленням асортименту продукції, впровадженням новітніх технологій, постійним вдосконаленням системи виробництва та збуту відповідно до швидкозмінних зовнішніх умов господарювання. В такій ситуації, як підтверджує практика, зростає залежність кінцевих результатів організації від діяльності її  працівників. Оскільки їхня робота </w:t>
      </w:r>
      <w:proofErr w:type="spellStart"/>
      <w:r w:rsidRPr="009E14F5">
        <w:rPr>
          <w:sz w:val="22"/>
          <w:szCs w:val="22"/>
          <w:lang w:val="uk-UA"/>
        </w:rPr>
        <w:t>ускладнюється</w:t>
      </w:r>
      <w:proofErr w:type="spellEnd"/>
      <w:r w:rsidRPr="009E14F5">
        <w:rPr>
          <w:sz w:val="22"/>
          <w:szCs w:val="22"/>
          <w:lang w:val="uk-UA"/>
        </w:rPr>
        <w:t>, відповідно зростають шанси на кар’єрне просування, збільшення заробітку, а також з'являються можливості проявити себе, у повній мірі розкрити свої здібності.</w:t>
      </w:r>
    </w:p>
    <w:p w14:paraId="3B6EC4AD" w14:textId="77777777" w:rsidR="00F67169" w:rsidRPr="009E14F5" w:rsidRDefault="00F67169" w:rsidP="00F67169">
      <w:pPr>
        <w:shd w:val="clear" w:color="auto" w:fill="FFFFFF"/>
        <w:ind w:left="10" w:right="14" w:firstLine="567"/>
        <w:jc w:val="both"/>
        <w:rPr>
          <w:sz w:val="22"/>
          <w:szCs w:val="22"/>
          <w:lang w:val="uk-UA"/>
        </w:rPr>
      </w:pPr>
      <w:r w:rsidRPr="009E14F5">
        <w:rPr>
          <w:sz w:val="22"/>
          <w:szCs w:val="22"/>
          <w:lang w:val="uk-UA"/>
        </w:rPr>
        <w:t xml:space="preserve"> Система організації взаємодіє із системою мотивування. Стосовно ефективності управління процесами інноваційного розвитку, її підсистема - система контролювання процесу розвитку та зміни пріоритетів постійно відслідковує достатність мотивування проектів розвитку, які реалізуються, та при послабленні такої застосовує відповідні корективи у систему мотивування або напрям розвитку.</w:t>
      </w:r>
    </w:p>
    <w:p w14:paraId="237BF2AC" w14:textId="77777777" w:rsidR="00F67169" w:rsidRPr="009E14F5" w:rsidRDefault="00F67169" w:rsidP="00F67169">
      <w:pPr>
        <w:shd w:val="clear" w:color="auto" w:fill="FFFFFF"/>
        <w:ind w:left="5" w:right="43" w:firstLine="567"/>
        <w:jc w:val="both"/>
        <w:rPr>
          <w:sz w:val="22"/>
          <w:szCs w:val="22"/>
          <w:lang w:val="uk-UA"/>
        </w:rPr>
      </w:pPr>
      <w:r w:rsidRPr="009E14F5">
        <w:rPr>
          <w:sz w:val="22"/>
          <w:szCs w:val="22"/>
          <w:lang w:val="uk-UA"/>
        </w:rPr>
        <w:t>З вищевикладеного вище опису систем ОЕМУІР, його функціонування пов'язане з опрацюванням  великого обсягу інформаційних масивів, обміном інформацією між його системами та рівнями. У процесі аналізування структури ОЕМУІР, його елементів та їхніх функцій, очевидним є той факт, що для їхньої реалізації потрібно враховувати практично усі складові комплексу механізмів та методів, які є зовнішніми, з погляду регулювання діяльності, стосовно організаційно-економічного механізму суб'єкта господарювання та його складової частини - ОЕМУІР. Збір, накопичення, збереження та аналіз необхідної інформації здійснює система інформаційного забезпечення.</w:t>
      </w:r>
    </w:p>
    <w:p w14:paraId="65197172" w14:textId="77777777" w:rsidR="00F67169" w:rsidRPr="009E14F5" w:rsidRDefault="00F67169" w:rsidP="00F67169">
      <w:pPr>
        <w:shd w:val="clear" w:color="auto" w:fill="FFFFFF"/>
        <w:ind w:left="10" w:right="10" w:firstLine="567"/>
        <w:jc w:val="both"/>
        <w:rPr>
          <w:sz w:val="22"/>
          <w:szCs w:val="22"/>
          <w:lang w:val="uk-UA"/>
        </w:rPr>
      </w:pPr>
      <w:r w:rsidRPr="009E14F5">
        <w:rPr>
          <w:sz w:val="22"/>
          <w:szCs w:val="22"/>
          <w:lang w:val="uk-UA"/>
        </w:rPr>
        <w:t>Взаємодія виокремлених функціонально-структурних систем ОЕМУІР одна з одною та із зовнішнім середовищем здійснюється за допомогою системи інформаційного забезпечення, яка виступає в ролі відповідного інформаційного каналу з метою обміну необхідною для управління інформацією. Вона також реалізує функції накопичення, збереження та аналізування інформації.</w:t>
      </w:r>
    </w:p>
    <w:p w14:paraId="1C220EC3" w14:textId="77777777" w:rsidR="00F67169" w:rsidRPr="009E14F5" w:rsidRDefault="00F67169" w:rsidP="00F67169">
      <w:pPr>
        <w:shd w:val="clear" w:color="auto" w:fill="FFFFFF"/>
        <w:ind w:left="5" w:right="14" w:firstLine="567"/>
        <w:jc w:val="both"/>
        <w:rPr>
          <w:sz w:val="22"/>
          <w:szCs w:val="22"/>
          <w:lang w:val="uk-UA"/>
        </w:rPr>
      </w:pPr>
      <w:r w:rsidRPr="009E14F5">
        <w:rPr>
          <w:sz w:val="22"/>
          <w:szCs w:val="22"/>
          <w:lang w:val="uk-UA"/>
        </w:rPr>
        <w:t xml:space="preserve">Підсумовуючи викладене вище, слід зазначити, що ОЕМУІР є багаторівневим та </w:t>
      </w:r>
      <w:proofErr w:type="spellStart"/>
      <w:r w:rsidRPr="009E14F5">
        <w:rPr>
          <w:sz w:val="22"/>
          <w:szCs w:val="22"/>
          <w:lang w:val="uk-UA"/>
        </w:rPr>
        <w:t>полісистемним</w:t>
      </w:r>
      <w:proofErr w:type="spellEnd"/>
      <w:r w:rsidRPr="009E14F5">
        <w:rPr>
          <w:sz w:val="22"/>
          <w:szCs w:val="22"/>
          <w:lang w:val="uk-UA"/>
        </w:rPr>
        <w:t>. Досягнення цілей в такому механізмі можливе саме через орієнтацію маркетингової, інноваційної, інвестиційної та виробничо-збутової діяльності суб'єктів господарювання на виявлення та всеосяжне використання існуючих та перспективних ринкових можливостей, можливе лише у випадку узгодженої взаємодії усіх його систем та складових, а також при збереженні структурної цілісності. Саме узгодження роботи усіх систем забезпечує система мотивування, тому вона виступає як погоджувальна й об'єднувальна.</w:t>
      </w:r>
    </w:p>
    <w:p w14:paraId="632EC3E7" w14:textId="77777777" w:rsidR="00F67169" w:rsidRPr="009E14F5" w:rsidRDefault="00F67169" w:rsidP="00F67169">
      <w:pPr>
        <w:shd w:val="clear" w:color="auto" w:fill="FFFFFF"/>
        <w:ind w:left="451"/>
        <w:jc w:val="center"/>
        <w:rPr>
          <w:b/>
          <w:iCs/>
          <w:sz w:val="22"/>
          <w:szCs w:val="22"/>
          <w:lang w:val="uk-UA"/>
        </w:rPr>
      </w:pPr>
    </w:p>
    <w:p w14:paraId="141E52F5" w14:textId="77777777" w:rsidR="00F67169" w:rsidRPr="009E14F5" w:rsidRDefault="00F67169" w:rsidP="00F67169">
      <w:pPr>
        <w:shd w:val="clear" w:color="auto" w:fill="FFFFFF"/>
        <w:ind w:left="451"/>
        <w:jc w:val="center"/>
        <w:rPr>
          <w:b/>
          <w:bCs/>
          <w:sz w:val="22"/>
          <w:szCs w:val="22"/>
          <w:lang w:val="uk-UA"/>
        </w:rPr>
      </w:pPr>
      <w:r w:rsidRPr="009E14F5">
        <w:rPr>
          <w:b/>
          <w:iCs/>
          <w:sz w:val="22"/>
          <w:szCs w:val="22"/>
          <w:lang w:val="uk-UA"/>
        </w:rPr>
        <w:t>Тема  6</w:t>
      </w:r>
      <w:r w:rsidRPr="009E14F5">
        <w:rPr>
          <w:b/>
          <w:bCs/>
          <w:sz w:val="22"/>
          <w:szCs w:val="22"/>
          <w:lang w:val="uk-UA"/>
        </w:rPr>
        <w:t xml:space="preserve">. </w:t>
      </w:r>
      <w:r w:rsidRPr="009E14F5">
        <w:rPr>
          <w:b/>
          <w:caps/>
          <w:sz w:val="22"/>
          <w:szCs w:val="22"/>
          <w:lang w:val="uk-UA"/>
        </w:rPr>
        <w:t>Управління інноваційним проектом</w:t>
      </w:r>
    </w:p>
    <w:p w14:paraId="6A6132E7" w14:textId="77777777" w:rsidR="00F67169" w:rsidRPr="009E14F5" w:rsidRDefault="00F67169" w:rsidP="00F67169">
      <w:pPr>
        <w:shd w:val="clear" w:color="auto" w:fill="FFFFFF"/>
        <w:tabs>
          <w:tab w:val="left" w:pos="955"/>
          <w:tab w:val="left" w:leader="dot" w:pos="6144"/>
        </w:tabs>
        <w:rPr>
          <w:b/>
          <w:bCs/>
          <w:sz w:val="22"/>
          <w:szCs w:val="22"/>
          <w:lang w:val="uk-UA"/>
        </w:rPr>
      </w:pPr>
    </w:p>
    <w:p w14:paraId="2DEAC713" w14:textId="77777777" w:rsidR="00F67169" w:rsidRPr="009E14F5" w:rsidRDefault="00F67169" w:rsidP="00034A50">
      <w:pPr>
        <w:numPr>
          <w:ilvl w:val="0"/>
          <w:numId w:val="169"/>
        </w:numPr>
        <w:shd w:val="clear" w:color="auto" w:fill="FFFFFF"/>
        <w:tabs>
          <w:tab w:val="left" w:pos="955"/>
          <w:tab w:val="left" w:leader="dot" w:pos="6139"/>
        </w:tabs>
        <w:rPr>
          <w:b/>
          <w:sz w:val="22"/>
          <w:szCs w:val="22"/>
          <w:lang w:val="uk-UA"/>
        </w:rPr>
      </w:pPr>
      <w:r w:rsidRPr="009E14F5">
        <w:rPr>
          <w:b/>
          <w:sz w:val="22"/>
          <w:szCs w:val="22"/>
          <w:lang w:val="uk-UA"/>
        </w:rPr>
        <w:t xml:space="preserve">Суть інноваційних проектів та їх зміст. </w:t>
      </w:r>
    </w:p>
    <w:p w14:paraId="22E3E0BF" w14:textId="77777777" w:rsidR="00F67169" w:rsidRPr="009E14F5" w:rsidRDefault="00F67169" w:rsidP="00034A50">
      <w:pPr>
        <w:numPr>
          <w:ilvl w:val="0"/>
          <w:numId w:val="169"/>
        </w:numPr>
        <w:shd w:val="clear" w:color="auto" w:fill="FFFFFF"/>
        <w:tabs>
          <w:tab w:val="left" w:pos="955"/>
          <w:tab w:val="left" w:leader="dot" w:pos="6139"/>
        </w:tabs>
        <w:rPr>
          <w:b/>
          <w:sz w:val="22"/>
          <w:szCs w:val="22"/>
          <w:lang w:val="uk-UA"/>
        </w:rPr>
      </w:pPr>
      <w:r w:rsidRPr="009E14F5">
        <w:rPr>
          <w:b/>
          <w:sz w:val="22"/>
          <w:szCs w:val="22"/>
          <w:lang w:val="uk-UA"/>
        </w:rPr>
        <w:t xml:space="preserve">Розробка концепції інноваційного проекту. </w:t>
      </w:r>
    </w:p>
    <w:p w14:paraId="1B31C5BF" w14:textId="77777777" w:rsidR="00F67169" w:rsidRPr="009E14F5" w:rsidRDefault="00F67169" w:rsidP="00034A50">
      <w:pPr>
        <w:numPr>
          <w:ilvl w:val="0"/>
          <w:numId w:val="169"/>
        </w:numPr>
        <w:shd w:val="clear" w:color="auto" w:fill="FFFFFF"/>
        <w:tabs>
          <w:tab w:val="left" w:pos="955"/>
          <w:tab w:val="left" w:leader="dot" w:pos="6139"/>
        </w:tabs>
        <w:rPr>
          <w:b/>
          <w:sz w:val="22"/>
          <w:szCs w:val="22"/>
          <w:lang w:val="uk-UA"/>
        </w:rPr>
      </w:pPr>
      <w:r w:rsidRPr="009E14F5">
        <w:rPr>
          <w:b/>
          <w:sz w:val="22"/>
          <w:szCs w:val="22"/>
          <w:lang w:val="uk-UA"/>
        </w:rPr>
        <w:t xml:space="preserve">Планування інноваційного проекту. </w:t>
      </w:r>
    </w:p>
    <w:p w14:paraId="5F7BF95E" w14:textId="77777777" w:rsidR="00F67169" w:rsidRPr="009E14F5" w:rsidRDefault="00F67169" w:rsidP="00034A50">
      <w:pPr>
        <w:numPr>
          <w:ilvl w:val="0"/>
          <w:numId w:val="169"/>
        </w:numPr>
        <w:shd w:val="clear" w:color="auto" w:fill="FFFFFF"/>
        <w:tabs>
          <w:tab w:val="left" w:pos="955"/>
          <w:tab w:val="left" w:leader="dot" w:pos="6139"/>
        </w:tabs>
        <w:rPr>
          <w:b/>
          <w:sz w:val="22"/>
          <w:szCs w:val="22"/>
          <w:lang w:val="uk-UA"/>
        </w:rPr>
      </w:pPr>
      <w:r w:rsidRPr="009E14F5">
        <w:rPr>
          <w:b/>
          <w:sz w:val="22"/>
          <w:szCs w:val="22"/>
          <w:lang w:val="uk-UA"/>
        </w:rPr>
        <w:t>Організація менеджменту інноваційною програмою.</w:t>
      </w:r>
    </w:p>
    <w:p w14:paraId="321A61D7" w14:textId="77777777" w:rsidR="00F67169" w:rsidRPr="009E14F5" w:rsidRDefault="00F67169" w:rsidP="00034A50">
      <w:pPr>
        <w:numPr>
          <w:ilvl w:val="0"/>
          <w:numId w:val="169"/>
        </w:numPr>
        <w:shd w:val="clear" w:color="auto" w:fill="FFFFFF"/>
        <w:tabs>
          <w:tab w:val="left" w:pos="955"/>
          <w:tab w:val="left" w:leader="dot" w:pos="6139"/>
        </w:tabs>
        <w:rPr>
          <w:b/>
          <w:sz w:val="22"/>
          <w:szCs w:val="22"/>
          <w:lang w:val="uk-UA"/>
        </w:rPr>
      </w:pPr>
      <w:r w:rsidRPr="009E14F5">
        <w:rPr>
          <w:b/>
          <w:sz w:val="22"/>
          <w:szCs w:val="22"/>
          <w:lang w:val="uk-UA"/>
        </w:rPr>
        <w:t xml:space="preserve">Організація контролю та регулювання програми. </w:t>
      </w:r>
    </w:p>
    <w:p w14:paraId="39285504" w14:textId="77777777" w:rsidR="00F67169" w:rsidRPr="009E14F5" w:rsidRDefault="00F67169" w:rsidP="00F67169">
      <w:pPr>
        <w:shd w:val="clear" w:color="auto" w:fill="FFFFFF"/>
        <w:jc w:val="center"/>
        <w:rPr>
          <w:b/>
          <w:bCs/>
          <w:sz w:val="22"/>
          <w:szCs w:val="22"/>
          <w:lang w:val="uk-UA"/>
        </w:rPr>
      </w:pPr>
    </w:p>
    <w:p w14:paraId="5B52411C" w14:textId="77777777" w:rsidR="00F67169" w:rsidRPr="009E14F5" w:rsidRDefault="00F67169" w:rsidP="00F67169">
      <w:pPr>
        <w:shd w:val="clear" w:color="auto" w:fill="FFFFFF"/>
        <w:jc w:val="center"/>
        <w:rPr>
          <w:sz w:val="22"/>
          <w:szCs w:val="22"/>
          <w:lang w:val="uk-UA"/>
        </w:rPr>
      </w:pPr>
      <w:r w:rsidRPr="009E14F5">
        <w:rPr>
          <w:b/>
          <w:bCs/>
          <w:sz w:val="22"/>
          <w:szCs w:val="22"/>
          <w:lang w:val="uk-UA"/>
        </w:rPr>
        <w:t>1. Суть інноваційних проектів та їх зміст</w:t>
      </w:r>
      <w:r w:rsidRPr="009E14F5">
        <w:rPr>
          <w:sz w:val="22"/>
          <w:szCs w:val="22"/>
          <w:lang w:val="uk-UA"/>
        </w:rPr>
        <w:t xml:space="preserve"> </w:t>
      </w:r>
    </w:p>
    <w:p w14:paraId="7D98B406" w14:textId="77777777" w:rsidR="00F67169" w:rsidRPr="009E14F5" w:rsidRDefault="00F67169" w:rsidP="00F67169">
      <w:pPr>
        <w:shd w:val="clear" w:color="auto" w:fill="FFFFFF"/>
        <w:ind w:left="10" w:right="19" w:firstLine="567"/>
        <w:jc w:val="both"/>
        <w:rPr>
          <w:sz w:val="22"/>
          <w:szCs w:val="22"/>
          <w:lang w:val="uk-UA"/>
        </w:rPr>
      </w:pPr>
      <w:r w:rsidRPr="009E14F5">
        <w:rPr>
          <w:b/>
          <w:bCs/>
          <w:i/>
          <w:iCs/>
          <w:sz w:val="22"/>
          <w:szCs w:val="22"/>
          <w:lang w:val="uk-UA"/>
        </w:rPr>
        <w:t>Інноваційний проект</w:t>
      </w:r>
      <w:r w:rsidRPr="009E14F5">
        <w:rPr>
          <w:i/>
          <w:iCs/>
          <w:sz w:val="22"/>
          <w:szCs w:val="22"/>
          <w:lang w:val="uk-UA"/>
        </w:rPr>
        <w:t xml:space="preserve"> </w:t>
      </w:r>
      <w:r w:rsidRPr="009E14F5">
        <w:rPr>
          <w:sz w:val="22"/>
          <w:szCs w:val="22"/>
          <w:lang w:val="uk-UA"/>
        </w:rPr>
        <w:t>являє собою систему взаємопов'язаних цілей та програм їхнього досягнення. Це комплекс науково-дослідних дослідно-конструкторських, організаційних, виробничих, фінансових, комерційних й інших заходів, певним чином організованих, оформлених комплектом проектної документації та забезпечують ефективне вирішення конкретного науково-технічного завдання, вираженого у кількісних показниках, що втілюється в інновації. До основних елементів інноваційного проекту належать:</w:t>
      </w:r>
    </w:p>
    <w:p w14:paraId="663F36C0" w14:textId="77777777" w:rsidR="00F67169" w:rsidRPr="009E14F5" w:rsidRDefault="00F67169" w:rsidP="00034A50">
      <w:pPr>
        <w:numPr>
          <w:ilvl w:val="0"/>
          <w:numId w:val="183"/>
        </w:numPr>
        <w:shd w:val="clear" w:color="auto" w:fill="FFFFFF"/>
        <w:ind w:firstLine="567"/>
        <w:jc w:val="both"/>
        <w:rPr>
          <w:sz w:val="22"/>
          <w:szCs w:val="22"/>
          <w:lang w:val="uk-UA"/>
        </w:rPr>
      </w:pPr>
      <w:r w:rsidRPr="009E14F5">
        <w:rPr>
          <w:sz w:val="22"/>
          <w:szCs w:val="22"/>
          <w:lang w:val="uk-UA"/>
        </w:rPr>
        <w:t>сформульовані  цілі  та  завдання,  які відображають основне призначення проекту;</w:t>
      </w:r>
    </w:p>
    <w:p w14:paraId="2224453C" w14:textId="77777777" w:rsidR="00F67169" w:rsidRPr="009E14F5" w:rsidRDefault="00F67169" w:rsidP="00034A50">
      <w:pPr>
        <w:numPr>
          <w:ilvl w:val="0"/>
          <w:numId w:val="183"/>
        </w:numPr>
        <w:shd w:val="clear" w:color="auto" w:fill="FFFFFF"/>
        <w:ind w:firstLine="567"/>
        <w:jc w:val="both"/>
        <w:rPr>
          <w:sz w:val="22"/>
          <w:szCs w:val="22"/>
          <w:lang w:val="uk-UA"/>
        </w:rPr>
      </w:pPr>
      <w:r w:rsidRPr="009E14F5">
        <w:rPr>
          <w:sz w:val="22"/>
          <w:szCs w:val="22"/>
          <w:lang w:val="uk-UA"/>
        </w:rPr>
        <w:t>комплекс проектних заходів, пов’язаний з вирішенням інноваційної проблеми та реалізації поставлених цілей;</w:t>
      </w:r>
    </w:p>
    <w:p w14:paraId="6480CE56" w14:textId="77777777" w:rsidR="00F67169" w:rsidRPr="009E14F5" w:rsidRDefault="00F67169" w:rsidP="00034A50">
      <w:pPr>
        <w:numPr>
          <w:ilvl w:val="0"/>
          <w:numId w:val="183"/>
        </w:numPr>
        <w:shd w:val="clear" w:color="auto" w:fill="FFFFFF"/>
        <w:ind w:firstLine="567"/>
        <w:jc w:val="both"/>
        <w:rPr>
          <w:sz w:val="22"/>
          <w:szCs w:val="22"/>
          <w:lang w:val="uk-UA"/>
        </w:rPr>
      </w:pPr>
      <w:r w:rsidRPr="009E14F5">
        <w:rPr>
          <w:sz w:val="22"/>
          <w:szCs w:val="22"/>
          <w:lang w:val="uk-UA"/>
        </w:rPr>
        <w:t>організація виконання проектних заходів, а також їхнє поєднання з ресурсами та виконавцями задля досягнення цілей проекту у встановлений часовий період, в межах заданої вартості та якості;</w:t>
      </w:r>
    </w:p>
    <w:p w14:paraId="3C789448" w14:textId="77777777" w:rsidR="00F67169" w:rsidRPr="009E14F5" w:rsidRDefault="00F67169" w:rsidP="00034A50">
      <w:pPr>
        <w:numPr>
          <w:ilvl w:val="0"/>
          <w:numId w:val="183"/>
        </w:numPr>
        <w:shd w:val="clear" w:color="auto" w:fill="FFFFFF"/>
        <w:ind w:firstLine="567"/>
        <w:jc w:val="both"/>
        <w:rPr>
          <w:sz w:val="22"/>
          <w:szCs w:val="22"/>
          <w:lang w:val="uk-UA"/>
        </w:rPr>
      </w:pPr>
      <w:r w:rsidRPr="009E14F5">
        <w:rPr>
          <w:sz w:val="22"/>
          <w:szCs w:val="22"/>
          <w:lang w:val="uk-UA"/>
        </w:rPr>
        <w:t>основні показники проекту (від цільових - з проекту в цілому до часткових - з окремих завдань, етапів, виконавців) у тому числі показники, які характеризують його ефективність.</w:t>
      </w:r>
    </w:p>
    <w:p w14:paraId="78DD5C3A" w14:textId="77777777" w:rsidR="00F67169" w:rsidRPr="009E14F5" w:rsidRDefault="00F67169" w:rsidP="00F67169">
      <w:pPr>
        <w:shd w:val="clear" w:color="auto" w:fill="FFFFFF"/>
        <w:ind w:left="14" w:firstLine="567"/>
        <w:jc w:val="both"/>
        <w:rPr>
          <w:sz w:val="22"/>
          <w:szCs w:val="22"/>
          <w:lang w:val="uk-UA"/>
        </w:rPr>
      </w:pPr>
      <w:r w:rsidRPr="009E14F5">
        <w:rPr>
          <w:sz w:val="22"/>
          <w:szCs w:val="22"/>
          <w:lang w:val="uk-UA"/>
        </w:rPr>
        <w:t>Інноваційні проекти можуть формуватися у складі науково-технічних програм, реалізуючи завдання окремих напрямів, завдань, розділів програми, а також самостійно, вирішуючи певну проблему за пріоритетними напрямами розвитку науки та техніки.</w:t>
      </w:r>
    </w:p>
    <w:p w14:paraId="5F28279C" w14:textId="77777777" w:rsidR="00F67169" w:rsidRPr="009E14F5" w:rsidRDefault="00F67169" w:rsidP="00F67169">
      <w:pPr>
        <w:shd w:val="clear" w:color="auto" w:fill="FFFFFF"/>
        <w:ind w:left="10" w:right="5" w:firstLine="567"/>
        <w:jc w:val="both"/>
        <w:rPr>
          <w:sz w:val="22"/>
          <w:szCs w:val="22"/>
          <w:lang w:val="uk-UA"/>
        </w:rPr>
      </w:pPr>
      <w:r w:rsidRPr="009E14F5">
        <w:rPr>
          <w:sz w:val="22"/>
          <w:szCs w:val="22"/>
          <w:lang w:val="uk-UA"/>
        </w:rPr>
        <w:t>Формування інноваційних проектів з метою вирішення найваж</w:t>
      </w:r>
      <w:r w:rsidRPr="009E14F5">
        <w:rPr>
          <w:sz w:val="22"/>
          <w:szCs w:val="22"/>
          <w:lang w:val="uk-UA"/>
        </w:rPr>
        <w:softHyphen/>
        <w:t>ливіших науково-технічних проблем, завдань забезпечує:</w:t>
      </w:r>
    </w:p>
    <w:p w14:paraId="22848655" w14:textId="77777777" w:rsidR="00F67169" w:rsidRPr="009E14F5" w:rsidRDefault="00F67169" w:rsidP="00034A50">
      <w:pPr>
        <w:numPr>
          <w:ilvl w:val="0"/>
          <w:numId w:val="184"/>
        </w:numPr>
        <w:shd w:val="clear" w:color="auto" w:fill="FFFFFF"/>
        <w:tabs>
          <w:tab w:val="left" w:pos="648"/>
        </w:tabs>
        <w:ind w:right="10"/>
        <w:jc w:val="both"/>
        <w:rPr>
          <w:sz w:val="22"/>
          <w:szCs w:val="22"/>
          <w:lang w:val="uk-UA"/>
        </w:rPr>
      </w:pPr>
      <w:r w:rsidRPr="009E14F5">
        <w:rPr>
          <w:sz w:val="22"/>
          <w:szCs w:val="22"/>
          <w:lang w:val="uk-UA"/>
        </w:rPr>
        <w:lastRenderedPageBreak/>
        <w:t>комплексний, системний підхід до вирішення певного завдання, мети науково-технічного розвитку;</w:t>
      </w:r>
    </w:p>
    <w:p w14:paraId="51222B9E" w14:textId="77777777" w:rsidR="00F67169" w:rsidRPr="009E14F5" w:rsidRDefault="00F67169" w:rsidP="00034A50">
      <w:pPr>
        <w:numPr>
          <w:ilvl w:val="0"/>
          <w:numId w:val="184"/>
        </w:numPr>
        <w:shd w:val="clear" w:color="auto" w:fill="FFFFFF"/>
        <w:tabs>
          <w:tab w:val="left" w:pos="648"/>
        </w:tabs>
        <w:ind w:right="10"/>
        <w:jc w:val="both"/>
        <w:rPr>
          <w:sz w:val="22"/>
          <w:szCs w:val="22"/>
          <w:lang w:val="uk-UA"/>
        </w:rPr>
      </w:pPr>
      <w:r w:rsidRPr="009E14F5">
        <w:rPr>
          <w:sz w:val="22"/>
          <w:szCs w:val="22"/>
          <w:lang w:val="uk-UA"/>
        </w:rPr>
        <w:t>кількісну конкретизацію цілей науково-технічного розвитку та чітке відображення кінцевих цілей і результатів проекту в управлінні інноваціями;</w:t>
      </w:r>
    </w:p>
    <w:p w14:paraId="26F023D7" w14:textId="77777777" w:rsidR="00F67169" w:rsidRPr="009E14F5" w:rsidRDefault="00F67169" w:rsidP="00034A50">
      <w:pPr>
        <w:numPr>
          <w:ilvl w:val="0"/>
          <w:numId w:val="184"/>
        </w:numPr>
        <w:shd w:val="clear" w:color="auto" w:fill="FFFFFF"/>
        <w:tabs>
          <w:tab w:val="left" w:pos="648"/>
        </w:tabs>
        <w:ind w:right="10"/>
        <w:jc w:val="both"/>
        <w:rPr>
          <w:sz w:val="22"/>
          <w:szCs w:val="22"/>
          <w:lang w:val="uk-UA"/>
        </w:rPr>
      </w:pPr>
      <w:r w:rsidRPr="009E14F5">
        <w:rPr>
          <w:sz w:val="22"/>
          <w:szCs w:val="22"/>
          <w:lang w:val="uk-UA"/>
        </w:rPr>
        <w:t>невпинне управління процесами створення, освоєння, виробництва та споживання інновацій;</w:t>
      </w:r>
    </w:p>
    <w:p w14:paraId="659BC7F8" w14:textId="77777777" w:rsidR="00F67169" w:rsidRPr="009E14F5" w:rsidRDefault="00F67169" w:rsidP="00034A50">
      <w:pPr>
        <w:numPr>
          <w:ilvl w:val="0"/>
          <w:numId w:val="184"/>
        </w:numPr>
        <w:shd w:val="clear" w:color="auto" w:fill="FFFFFF"/>
        <w:tabs>
          <w:tab w:val="left" w:pos="648"/>
        </w:tabs>
        <w:ind w:right="10"/>
        <w:jc w:val="both"/>
        <w:rPr>
          <w:sz w:val="22"/>
          <w:szCs w:val="22"/>
          <w:lang w:val="uk-UA"/>
        </w:rPr>
      </w:pPr>
      <w:r w:rsidRPr="009E14F5">
        <w:rPr>
          <w:sz w:val="22"/>
          <w:szCs w:val="22"/>
          <w:lang w:val="uk-UA"/>
        </w:rPr>
        <w:t>обґрунтований вибір напрямів найбільш ефективної реалізації цілей проекту;</w:t>
      </w:r>
    </w:p>
    <w:p w14:paraId="24535F45" w14:textId="77777777" w:rsidR="00F67169" w:rsidRPr="009E14F5" w:rsidRDefault="00F67169" w:rsidP="00034A50">
      <w:pPr>
        <w:numPr>
          <w:ilvl w:val="0"/>
          <w:numId w:val="184"/>
        </w:numPr>
        <w:shd w:val="clear" w:color="auto" w:fill="FFFFFF"/>
        <w:tabs>
          <w:tab w:val="left" w:pos="648"/>
        </w:tabs>
        <w:ind w:right="10"/>
        <w:jc w:val="both"/>
        <w:rPr>
          <w:sz w:val="22"/>
          <w:szCs w:val="22"/>
          <w:lang w:val="uk-UA"/>
        </w:rPr>
      </w:pPr>
      <w:r w:rsidRPr="009E14F5">
        <w:rPr>
          <w:sz w:val="22"/>
          <w:szCs w:val="22"/>
          <w:lang w:val="uk-UA"/>
        </w:rPr>
        <w:t>збалансованість ресурсів, які необхідні для реалізації інноваційного проекту;</w:t>
      </w:r>
    </w:p>
    <w:p w14:paraId="2D7A9C4E" w14:textId="77777777" w:rsidR="00F67169" w:rsidRPr="009E14F5" w:rsidRDefault="00F67169" w:rsidP="00034A50">
      <w:pPr>
        <w:numPr>
          <w:ilvl w:val="0"/>
          <w:numId w:val="184"/>
        </w:numPr>
        <w:shd w:val="clear" w:color="auto" w:fill="FFFFFF"/>
        <w:tabs>
          <w:tab w:val="left" w:pos="648"/>
        </w:tabs>
        <w:ind w:right="10"/>
        <w:jc w:val="both"/>
        <w:rPr>
          <w:sz w:val="22"/>
          <w:szCs w:val="22"/>
          <w:lang w:val="uk-UA"/>
        </w:rPr>
      </w:pPr>
      <w:r w:rsidRPr="009E14F5">
        <w:rPr>
          <w:sz w:val="22"/>
          <w:szCs w:val="22"/>
          <w:lang w:val="uk-UA"/>
        </w:rPr>
        <w:t>координацію та ефективне управління складним комплексом робіт із забезпечення проекту.</w:t>
      </w:r>
    </w:p>
    <w:p w14:paraId="53CB25B1" w14:textId="77777777" w:rsidR="00F67169" w:rsidRPr="009E14F5" w:rsidRDefault="00F67169" w:rsidP="00F67169">
      <w:pPr>
        <w:shd w:val="clear" w:color="auto" w:fill="FFFFFF"/>
        <w:ind w:right="14" w:firstLine="567"/>
        <w:jc w:val="both"/>
        <w:rPr>
          <w:sz w:val="22"/>
          <w:szCs w:val="22"/>
          <w:lang w:val="uk-UA"/>
        </w:rPr>
      </w:pPr>
      <w:r w:rsidRPr="009E14F5">
        <w:rPr>
          <w:sz w:val="22"/>
          <w:szCs w:val="22"/>
          <w:lang w:val="uk-UA"/>
        </w:rPr>
        <w:t>Реалізація ідеї інноваційного проекту забезпечується учасниками проекту. Залежно від виду проекту у його реалізації мо</w:t>
      </w:r>
      <w:r w:rsidRPr="009E14F5">
        <w:rPr>
          <w:sz w:val="22"/>
          <w:szCs w:val="22"/>
          <w:lang w:val="uk-UA"/>
        </w:rPr>
        <w:softHyphen/>
        <w:t>жуть брати участь від однієї до кількох десятків, сотень ор</w:t>
      </w:r>
      <w:r w:rsidRPr="009E14F5">
        <w:rPr>
          <w:sz w:val="22"/>
          <w:szCs w:val="22"/>
          <w:lang w:val="uk-UA"/>
        </w:rPr>
        <w:softHyphen/>
        <w:t xml:space="preserve">ганізацій. В кожної з них окреслені свої функції, міра участі у проекті та ступінь відповідальності за його виконання.  </w:t>
      </w:r>
    </w:p>
    <w:p w14:paraId="3371CA79" w14:textId="77777777" w:rsidR="00F67169" w:rsidRPr="009E14F5" w:rsidRDefault="00F67169" w:rsidP="00F67169">
      <w:pPr>
        <w:shd w:val="clear" w:color="auto" w:fill="FFFFFF"/>
        <w:ind w:left="24" w:right="10" w:firstLine="567"/>
        <w:jc w:val="both"/>
        <w:rPr>
          <w:sz w:val="22"/>
          <w:szCs w:val="22"/>
          <w:lang w:val="uk-UA"/>
        </w:rPr>
      </w:pPr>
      <w:r w:rsidRPr="009E14F5">
        <w:rPr>
          <w:sz w:val="22"/>
          <w:szCs w:val="22"/>
          <w:lang w:val="uk-UA"/>
        </w:rPr>
        <w:t>Інноваційний проект, розглянутий як процес, який відбувається у часі, охоплює наступні етапи.</w:t>
      </w:r>
    </w:p>
    <w:p w14:paraId="2F714F43" w14:textId="77777777" w:rsidR="00F67169" w:rsidRPr="009E14F5" w:rsidRDefault="00F67169" w:rsidP="00034A50">
      <w:pPr>
        <w:numPr>
          <w:ilvl w:val="0"/>
          <w:numId w:val="185"/>
        </w:numPr>
        <w:shd w:val="clear" w:color="auto" w:fill="FFFFFF"/>
        <w:tabs>
          <w:tab w:val="left" w:pos="802"/>
        </w:tabs>
        <w:ind w:right="5"/>
        <w:jc w:val="both"/>
        <w:rPr>
          <w:sz w:val="22"/>
          <w:szCs w:val="22"/>
          <w:lang w:val="uk-UA"/>
        </w:rPr>
      </w:pPr>
      <w:r w:rsidRPr="009E14F5">
        <w:rPr>
          <w:b/>
          <w:bCs/>
          <w:i/>
          <w:iCs/>
          <w:color w:val="000000"/>
          <w:sz w:val="22"/>
          <w:szCs w:val="22"/>
          <w:lang w:val="uk-UA"/>
        </w:rPr>
        <w:t>Формування</w:t>
      </w:r>
      <w:r w:rsidRPr="009E14F5">
        <w:rPr>
          <w:b/>
          <w:bCs/>
          <w:i/>
          <w:iCs/>
          <w:sz w:val="22"/>
          <w:szCs w:val="22"/>
          <w:lang w:val="uk-UA"/>
        </w:rPr>
        <w:t xml:space="preserve"> інноваційної ідеї</w:t>
      </w:r>
      <w:r w:rsidRPr="009E14F5">
        <w:rPr>
          <w:i/>
          <w:iCs/>
          <w:sz w:val="22"/>
          <w:szCs w:val="22"/>
          <w:lang w:val="uk-UA"/>
        </w:rPr>
        <w:t xml:space="preserve"> – </w:t>
      </w:r>
      <w:r w:rsidRPr="009E14F5">
        <w:rPr>
          <w:sz w:val="22"/>
          <w:szCs w:val="22"/>
          <w:lang w:val="uk-UA"/>
        </w:rPr>
        <w:t>це процес зародження інноваційної ідеї та формулювання генеральної, кінцевої мети проекту.</w:t>
      </w:r>
    </w:p>
    <w:p w14:paraId="28FA85DF" w14:textId="77777777" w:rsidR="00F67169" w:rsidRPr="009E14F5" w:rsidRDefault="00F67169" w:rsidP="00034A50">
      <w:pPr>
        <w:numPr>
          <w:ilvl w:val="0"/>
          <w:numId w:val="185"/>
        </w:numPr>
        <w:shd w:val="clear" w:color="auto" w:fill="FFFFFF"/>
        <w:tabs>
          <w:tab w:val="left" w:pos="797"/>
        </w:tabs>
        <w:ind w:right="5"/>
        <w:jc w:val="both"/>
        <w:rPr>
          <w:sz w:val="22"/>
          <w:szCs w:val="22"/>
          <w:lang w:val="uk-UA"/>
        </w:rPr>
      </w:pPr>
      <w:r w:rsidRPr="009E14F5">
        <w:rPr>
          <w:b/>
          <w:bCs/>
          <w:i/>
          <w:iCs/>
          <w:sz w:val="22"/>
          <w:szCs w:val="22"/>
          <w:lang w:val="uk-UA"/>
        </w:rPr>
        <w:t>Розробка проекту</w:t>
      </w:r>
      <w:r w:rsidRPr="009E14F5">
        <w:rPr>
          <w:i/>
          <w:iCs/>
          <w:sz w:val="22"/>
          <w:szCs w:val="22"/>
          <w:lang w:val="uk-UA"/>
        </w:rPr>
        <w:t xml:space="preserve"> </w:t>
      </w:r>
      <w:r w:rsidRPr="009E14F5">
        <w:rPr>
          <w:sz w:val="22"/>
          <w:szCs w:val="22"/>
          <w:lang w:val="uk-UA"/>
        </w:rPr>
        <w:t xml:space="preserve">передбачає процес пошуку рішень з досягнення кінцевої мети проекту та формування взаємопов'язаного за часом, ресурсами та виконавцями комплексу завдань, а також заходів реалізації мети проекту. </w:t>
      </w:r>
    </w:p>
    <w:p w14:paraId="2DEE8F42" w14:textId="77777777" w:rsidR="00F67169" w:rsidRPr="009E14F5" w:rsidRDefault="00F67169" w:rsidP="00034A50">
      <w:pPr>
        <w:numPr>
          <w:ilvl w:val="0"/>
          <w:numId w:val="185"/>
        </w:numPr>
        <w:shd w:val="clear" w:color="auto" w:fill="FFFFFF"/>
        <w:tabs>
          <w:tab w:val="left" w:pos="634"/>
        </w:tabs>
        <w:ind w:right="19"/>
        <w:jc w:val="both"/>
        <w:rPr>
          <w:sz w:val="22"/>
          <w:szCs w:val="22"/>
          <w:lang w:val="uk-UA"/>
        </w:rPr>
      </w:pPr>
      <w:r w:rsidRPr="009E14F5">
        <w:rPr>
          <w:b/>
          <w:bCs/>
          <w:i/>
          <w:iCs/>
          <w:sz w:val="22"/>
          <w:szCs w:val="22"/>
          <w:lang w:val="uk-UA"/>
        </w:rPr>
        <w:t>Реалізація проекту</w:t>
      </w:r>
      <w:r w:rsidRPr="009E14F5">
        <w:rPr>
          <w:i/>
          <w:iCs/>
          <w:sz w:val="22"/>
          <w:szCs w:val="22"/>
          <w:lang w:val="uk-UA"/>
        </w:rPr>
        <w:t xml:space="preserve"> </w:t>
      </w:r>
      <w:r w:rsidRPr="009E14F5">
        <w:rPr>
          <w:sz w:val="22"/>
          <w:szCs w:val="22"/>
          <w:lang w:val="uk-UA"/>
        </w:rPr>
        <w:t>– це процес виконання робіт із реалізації визначених цілей проекту.</w:t>
      </w:r>
    </w:p>
    <w:p w14:paraId="33FAA940" w14:textId="77777777" w:rsidR="00F67169" w:rsidRPr="009E14F5" w:rsidRDefault="00F67169" w:rsidP="00034A50">
      <w:pPr>
        <w:numPr>
          <w:ilvl w:val="0"/>
          <w:numId w:val="185"/>
        </w:numPr>
        <w:shd w:val="clear" w:color="auto" w:fill="FFFFFF"/>
        <w:tabs>
          <w:tab w:val="left" w:pos="634"/>
        </w:tabs>
        <w:ind w:right="19"/>
        <w:jc w:val="both"/>
        <w:rPr>
          <w:sz w:val="22"/>
          <w:szCs w:val="22"/>
          <w:lang w:val="uk-UA"/>
        </w:rPr>
      </w:pPr>
      <w:r w:rsidRPr="009E14F5">
        <w:rPr>
          <w:b/>
          <w:bCs/>
          <w:i/>
          <w:iCs/>
          <w:sz w:val="22"/>
          <w:szCs w:val="22"/>
          <w:lang w:val="uk-UA"/>
        </w:rPr>
        <w:t>Завершення проекту</w:t>
      </w:r>
      <w:r w:rsidRPr="009E14F5">
        <w:rPr>
          <w:i/>
          <w:iCs/>
          <w:sz w:val="22"/>
          <w:szCs w:val="22"/>
          <w:lang w:val="uk-UA"/>
        </w:rPr>
        <w:t xml:space="preserve"> </w:t>
      </w:r>
      <w:r w:rsidRPr="009E14F5">
        <w:rPr>
          <w:sz w:val="22"/>
          <w:szCs w:val="22"/>
          <w:lang w:val="uk-UA"/>
        </w:rPr>
        <w:t>являє собою процес здачі результатів проекту замовникові та закриття контрактів, договорів. На цьому завершується життєвий цикл інноваційного проекту.</w:t>
      </w:r>
    </w:p>
    <w:p w14:paraId="323BC0A9" w14:textId="77777777" w:rsidR="00F67169" w:rsidRPr="009E14F5" w:rsidRDefault="00F67169" w:rsidP="00F67169">
      <w:pPr>
        <w:shd w:val="clear" w:color="auto" w:fill="FFFFFF"/>
        <w:ind w:left="14" w:right="10" w:firstLine="567"/>
        <w:jc w:val="both"/>
        <w:rPr>
          <w:sz w:val="22"/>
          <w:szCs w:val="22"/>
          <w:lang w:val="uk-UA"/>
        </w:rPr>
      </w:pPr>
      <w:r w:rsidRPr="009E14F5">
        <w:rPr>
          <w:sz w:val="22"/>
          <w:szCs w:val="22"/>
          <w:lang w:val="uk-UA"/>
        </w:rPr>
        <w:t>Узагальнено цикл управління складається з двох стадій: розробка інноваційного проекту та управління реалізацією інноваційного проекту.</w:t>
      </w:r>
    </w:p>
    <w:p w14:paraId="395AE704" w14:textId="77777777" w:rsidR="00F67169" w:rsidRPr="009E14F5" w:rsidRDefault="00F67169" w:rsidP="00F67169">
      <w:pPr>
        <w:shd w:val="clear" w:color="auto" w:fill="FFFFFF"/>
        <w:ind w:left="5" w:right="19" w:firstLine="567"/>
        <w:jc w:val="both"/>
        <w:rPr>
          <w:sz w:val="22"/>
          <w:szCs w:val="22"/>
          <w:lang w:val="uk-UA"/>
        </w:rPr>
      </w:pPr>
      <w:r w:rsidRPr="009E14F5">
        <w:rPr>
          <w:sz w:val="22"/>
          <w:szCs w:val="22"/>
          <w:lang w:val="uk-UA"/>
        </w:rPr>
        <w:t>На першій стадії визначається мета проекту та очікувані кінцеві результати, оцінюється конкурентоспроможність й перспективність результатів проекту,  формується склад завдань та комплекс заходів проекту, а також здійснюється планування проекту та його оформлення. Найважливішою на цій стадії є оцінювання реалізованості проекту.</w:t>
      </w:r>
    </w:p>
    <w:p w14:paraId="6F5D5333" w14:textId="77777777" w:rsidR="00F67169" w:rsidRPr="009E14F5" w:rsidRDefault="00F67169" w:rsidP="00F67169">
      <w:pPr>
        <w:shd w:val="clear" w:color="auto" w:fill="FFFFFF"/>
        <w:ind w:right="24" w:firstLine="567"/>
        <w:jc w:val="both"/>
        <w:rPr>
          <w:sz w:val="22"/>
          <w:szCs w:val="22"/>
          <w:lang w:val="uk-UA"/>
        </w:rPr>
      </w:pPr>
      <w:r w:rsidRPr="009E14F5">
        <w:rPr>
          <w:sz w:val="22"/>
          <w:szCs w:val="22"/>
          <w:lang w:val="uk-UA"/>
        </w:rPr>
        <w:t>На другій стадії обираються організаційні форми управління, визначаються завдання виміру, прогнозування та оцінки оперативної ситуації, яка склалася після досягнення результатів, витрат часу, ресурсів та фінансів, аналізу, а також усунення причин відхилення від розробленого плану, його корегування.</w:t>
      </w:r>
    </w:p>
    <w:p w14:paraId="6A4DC80E" w14:textId="77777777" w:rsidR="00F67169" w:rsidRPr="009E14F5" w:rsidRDefault="00F67169" w:rsidP="00F67169">
      <w:pPr>
        <w:shd w:val="clear" w:color="auto" w:fill="FFFFFF"/>
        <w:jc w:val="center"/>
        <w:rPr>
          <w:b/>
          <w:sz w:val="22"/>
          <w:szCs w:val="22"/>
          <w:lang w:val="uk-UA"/>
        </w:rPr>
      </w:pPr>
    </w:p>
    <w:p w14:paraId="4500BD18" w14:textId="77777777" w:rsidR="00F67169" w:rsidRPr="009E14F5" w:rsidRDefault="00F67169" w:rsidP="00F67169">
      <w:pPr>
        <w:shd w:val="clear" w:color="auto" w:fill="FFFFFF"/>
        <w:jc w:val="center"/>
        <w:rPr>
          <w:sz w:val="22"/>
          <w:szCs w:val="22"/>
          <w:lang w:val="uk-UA"/>
        </w:rPr>
      </w:pPr>
      <w:r w:rsidRPr="009E14F5">
        <w:rPr>
          <w:b/>
          <w:sz w:val="22"/>
          <w:szCs w:val="22"/>
          <w:lang w:val="uk-UA"/>
        </w:rPr>
        <w:t>2. Розробка концепції інноваційного проекту</w:t>
      </w:r>
    </w:p>
    <w:p w14:paraId="48630CCC" w14:textId="77777777" w:rsidR="00F67169" w:rsidRPr="009E14F5" w:rsidRDefault="00F67169" w:rsidP="00F67169">
      <w:pPr>
        <w:shd w:val="clear" w:color="auto" w:fill="FFFFFF"/>
        <w:ind w:right="215" w:firstLine="567"/>
        <w:jc w:val="both"/>
        <w:rPr>
          <w:sz w:val="22"/>
          <w:szCs w:val="22"/>
          <w:lang w:val="uk-UA"/>
        </w:rPr>
      </w:pPr>
      <w:r w:rsidRPr="009E14F5">
        <w:rPr>
          <w:sz w:val="22"/>
          <w:szCs w:val="22"/>
          <w:lang w:val="uk-UA"/>
        </w:rPr>
        <w:t xml:space="preserve">Розробка інноваційного проекту являє собою організовану НДР </w:t>
      </w:r>
      <w:proofErr w:type="spellStart"/>
      <w:r w:rsidRPr="009E14F5">
        <w:rPr>
          <w:sz w:val="22"/>
          <w:szCs w:val="22"/>
          <w:lang w:val="uk-UA"/>
        </w:rPr>
        <w:t>прогнозно</w:t>
      </w:r>
      <w:proofErr w:type="spellEnd"/>
      <w:r w:rsidRPr="009E14F5">
        <w:rPr>
          <w:sz w:val="22"/>
          <w:szCs w:val="22"/>
          <w:lang w:val="uk-UA"/>
        </w:rPr>
        <w:t>-аналітичного та техніко-економічного характеру, яка пов'язана з постановкою мети розроблення проекту, його концепції, плануванням та оформленням проектно-кошторисної документації інноваційного проекту.</w:t>
      </w:r>
    </w:p>
    <w:p w14:paraId="1AEEC81A" w14:textId="77777777" w:rsidR="00F67169" w:rsidRPr="009E14F5" w:rsidRDefault="00F67169" w:rsidP="00F67169">
      <w:pPr>
        <w:shd w:val="clear" w:color="auto" w:fill="FFFFFF"/>
        <w:ind w:right="215" w:firstLine="567"/>
        <w:jc w:val="both"/>
        <w:rPr>
          <w:sz w:val="22"/>
          <w:szCs w:val="22"/>
          <w:lang w:val="uk-UA"/>
        </w:rPr>
      </w:pPr>
      <w:r w:rsidRPr="009E14F5">
        <w:rPr>
          <w:sz w:val="22"/>
          <w:szCs w:val="22"/>
          <w:lang w:val="uk-UA"/>
        </w:rPr>
        <w:t>Концепція інноваційного проекту визначає варіанти його реалізації, формує основні цілі та очікувані кінцеві результати, оцінює конкурентоспроможність та перспективність результатів проекту, а також оцінює можливу ефективність інноваційного проекту. В процесі розроблення концепції інноваційного проекту доцільно виокремити такі етапи:</w:t>
      </w:r>
    </w:p>
    <w:p w14:paraId="557F46B1" w14:textId="77777777" w:rsidR="00F67169" w:rsidRPr="009E14F5" w:rsidRDefault="00F67169" w:rsidP="00034A50">
      <w:pPr>
        <w:numPr>
          <w:ilvl w:val="0"/>
          <w:numId w:val="186"/>
        </w:numPr>
        <w:shd w:val="clear" w:color="auto" w:fill="FFFFFF"/>
        <w:tabs>
          <w:tab w:val="left" w:pos="768"/>
        </w:tabs>
        <w:rPr>
          <w:sz w:val="22"/>
          <w:szCs w:val="22"/>
          <w:lang w:val="uk-UA"/>
        </w:rPr>
      </w:pPr>
      <w:r w:rsidRPr="009E14F5">
        <w:rPr>
          <w:sz w:val="22"/>
          <w:szCs w:val="22"/>
          <w:lang w:val="uk-UA"/>
        </w:rPr>
        <w:t>формування інноваційної ідеї та постановка мети проекту;</w:t>
      </w:r>
    </w:p>
    <w:p w14:paraId="0EC7C574" w14:textId="77777777" w:rsidR="00F67169" w:rsidRPr="009E14F5" w:rsidRDefault="00F67169" w:rsidP="00034A50">
      <w:pPr>
        <w:numPr>
          <w:ilvl w:val="0"/>
          <w:numId w:val="186"/>
        </w:numPr>
        <w:shd w:val="clear" w:color="auto" w:fill="FFFFFF"/>
        <w:tabs>
          <w:tab w:val="left" w:pos="768"/>
        </w:tabs>
        <w:rPr>
          <w:sz w:val="22"/>
          <w:szCs w:val="22"/>
          <w:lang w:val="uk-UA"/>
        </w:rPr>
      </w:pPr>
      <w:r w:rsidRPr="009E14F5">
        <w:rPr>
          <w:sz w:val="22"/>
          <w:szCs w:val="22"/>
          <w:lang w:val="uk-UA"/>
        </w:rPr>
        <w:t>маркетингові дослідження ідеї проекту;</w:t>
      </w:r>
    </w:p>
    <w:p w14:paraId="20EE9BC1" w14:textId="77777777" w:rsidR="00F67169" w:rsidRPr="009E14F5" w:rsidRDefault="00F67169" w:rsidP="00034A50">
      <w:pPr>
        <w:numPr>
          <w:ilvl w:val="0"/>
          <w:numId w:val="186"/>
        </w:numPr>
        <w:shd w:val="clear" w:color="auto" w:fill="FFFFFF"/>
        <w:tabs>
          <w:tab w:val="left" w:pos="768"/>
        </w:tabs>
        <w:rPr>
          <w:sz w:val="22"/>
          <w:szCs w:val="22"/>
          <w:lang w:val="uk-UA"/>
        </w:rPr>
      </w:pPr>
      <w:r w:rsidRPr="009E14F5">
        <w:rPr>
          <w:sz w:val="22"/>
          <w:szCs w:val="22"/>
          <w:lang w:val="uk-UA"/>
        </w:rPr>
        <w:t>структуризація проекту;</w:t>
      </w:r>
    </w:p>
    <w:p w14:paraId="7CD9FFD2" w14:textId="77777777" w:rsidR="00F67169" w:rsidRPr="009E14F5" w:rsidRDefault="00F67169" w:rsidP="00034A50">
      <w:pPr>
        <w:numPr>
          <w:ilvl w:val="0"/>
          <w:numId w:val="186"/>
        </w:numPr>
        <w:shd w:val="clear" w:color="auto" w:fill="FFFFFF"/>
        <w:tabs>
          <w:tab w:val="left" w:pos="768"/>
        </w:tabs>
        <w:rPr>
          <w:sz w:val="22"/>
          <w:szCs w:val="22"/>
          <w:lang w:val="uk-UA"/>
        </w:rPr>
      </w:pPr>
      <w:r w:rsidRPr="009E14F5">
        <w:rPr>
          <w:sz w:val="22"/>
          <w:szCs w:val="22"/>
          <w:lang w:val="uk-UA"/>
        </w:rPr>
        <w:t>аналізування ризику та невизначеності;</w:t>
      </w:r>
    </w:p>
    <w:p w14:paraId="52380AC8" w14:textId="77777777" w:rsidR="00F67169" w:rsidRPr="009E14F5" w:rsidRDefault="00F67169" w:rsidP="00034A50">
      <w:pPr>
        <w:numPr>
          <w:ilvl w:val="0"/>
          <w:numId w:val="186"/>
        </w:numPr>
        <w:shd w:val="clear" w:color="auto" w:fill="FFFFFF"/>
        <w:tabs>
          <w:tab w:val="left" w:pos="768"/>
        </w:tabs>
        <w:rPr>
          <w:sz w:val="22"/>
          <w:szCs w:val="22"/>
          <w:lang w:val="uk-UA"/>
        </w:rPr>
      </w:pPr>
      <w:r w:rsidRPr="009E14F5">
        <w:rPr>
          <w:sz w:val="22"/>
          <w:szCs w:val="22"/>
          <w:lang w:val="uk-UA"/>
        </w:rPr>
        <w:t>обрання варіанта реалізації проекту.</w:t>
      </w:r>
    </w:p>
    <w:p w14:paraId="4B027F49" w14:textId="77777777" w:rsidR="00F67169" w:rsidRPr="009E14F5" w:rsidRDefault="00F67169" w:rsidP="00F67169">
      <w:pPr>
        <w:shd w:val="clear" w:color="auto" w:fill="FFFFFF"/>
        <w:ind w:right="34" w:firstLine="567"/>
        <w:jc w:val="both"/>
        <w:rPr>
          <w:sz w:val="22"/>
          <w:szCs w:val="22"/>
          <w:lang w:val="uk-UA"/>
        </w:rPr>
      </w:pPr>
      <w:r w:rsidRPr="009E14F5">
        <w:rPr>
          <w:sz w:val="22"/>
          <w:szCs w:val="22"/>
          <w:lang w:val="uk-UA"/>
        </w:rPr>
        <w:t>Отже, розроблення концепції інноваційного проекту охоплює проведення досліджень та усіх етапів техніко-економічного обґрунтування інноваційного проекту від визначення мети до вибору найефективнішого варіанту її досягнення.</w:t>
      </w:r>
    </w:p>
    <w:p w14:paraId="39D9EB30" w14:textId="77777777" w:rsidR="00F67169" w:rsidRPr="009E14F5" w:rsidRDefault="00F67169" w:rsidP="00F67169">
      <w:pPr>
        <w:shd w:val="clear" w:color="auto" w:fill="FFFFFF"/>
        <w:ind w:left="1051"/>
        <w:rPr>
          <w:b/>
          <w:sz w:val="22"/>
          <w:szCs w:val="22"/>
          <w:lang w:val="uk-UA"/>
        </w:rPr>
      </w:pPr>
    </w:p>
    <w:p w14:paraId="782057D7" w14:textId="77777777" w:rsidR="00F67169" w:rsidRPr="009E14F5" w:rsidRDefault="00F67169" w:rsidP="00F67169">
      <w:pPr>
        <w:shd w:val="clear" w:color="auto" w:fill="FFFFFF"/>
        <w:ind w:left="1051"/>
        <w:jc w:val="center"/>
        <w:rPr>
          <w:b/>
          <w:sz w:val="22"/>
          <w:szCs w:val="22"/>
          <w:lang w:val="uk-UA"/>
        </w:rPr>
      </w:pPr>
      <w:r w:rsidRPr="009E14F5">
        <w:rPr>
          <w:b/>
          <w:sz w:val="22"/>
          <w:szCs w:val="22"/>
          <w:lang w:val="uk-UA"/>
        </w:rPr>
        <w:t>3. Планування інноваційного проекту</w:t>
      </w:r>
    </w:p>
    <w:p w14:paraId="0BD6D748" w14:textId="77777777" w:rsidR="00F67169" w:rsidRPr="009E14F5" w:rsidRDefault="00F67169" w:rsidP="00F67169">
      <w:pPr>
        <w:shd w:val="clear" w:color="auto" w:fill="FFFFFF"/>
        <w:ind w:right="115" w:firstLine="567"/>
        <w:jc w:val="both"/>
        <w:rPr>
          <w:sz w:val="22"/>
          <w:szCs w:val="22"/>
          <w:lang w:val="uk-UA"/>
        </w:rPr>
      </w:pPr>
      <w:r w:rsidRPr="009E14F5">
        <w:rPr>
          <w:sz w:val="22"/>
          <w:szCs w:val="22"/>
          <w:lang w:val="uk-UA"/>
        </w:rPr>
        <w:t xml:space="preserve">В управлінні проектом планування посідає визначальне місце, втілюючи в собі початок усього процесу, пов’язаного з його реалізацією. Основна мета процесу планування – це інтеграція усіх учасників проекту задля виконання комплексу робіт, які забезпечують досягнення кінцевих результатів проекту. </w:t>
      </w:r>
      <w:r w:rsidRPr="009E14F5">
        <w:rPr>
          <w:b/>
          <w:bCs/>
          <w:i/>
          <w:iCs/>
          <w:sz w:val="22"/>
          <w:szCs w:val="22"/>
          <w:lang w:val="uk-UA"/>
        </w:rPr>
        <w:t>План реалізації інноваційного проекту</w:t>
      </w:r>
      <w:r w:rsidRPr="009E14F5">
        <w:rPr>
          <w:i/>
          <w:iCs/>
          <w:sz w:val="22"/>
          <w:szCs w:val="22"/>
          <w:lang w:val="uk-UA"/>
        </w:rPr>
        <w:t xml:space="preserve"> </w:t>
      </w:r>
      <w:r w:rsidRPr="009E14F5">
        <w:rPr>
          <w:sz w:val="22"/>
          <w:szCs w:val="22"/>
          <w:lang w:val="uk-UA"/>
        </w:rPr>
        <w:t>передбачає детальний, розгорнутий у часі та збалан</w:t>
      </w:r>
      <w:r w:rsidRPr="009E14F5">
        <w:rPr>
          <w:sz w:val="22"/>
          <w:szCs w:val="22"/>
          <w:lang w:val="uk-UA"/>
        </w:rPr>
        <w:softHyphen/>
        <w:t xml:space="preserve">сований за ресурсами й виконавцями, взаємопов'язаний перелік науково-технічних, </w:t>
      </w:r>
      <w:r w:rsidRPr="009E14F5">
        <w:rPr>
          <w:sz w:val="22"/>
          <w:szCs w:val="22"/>
          <w:lang w:val="uk-UA"/>
        </w:rPr>
        <w:lastRenderedPageBreak/>
        <w:t>виробничих, організаційних заходів, які спрямовані на досягнення загальної мети або вирішення по</w:t>
      </w:r>
      <w:r w:rsidRPr="009E14F5">
        <w:rPr>
          <w:sz w:val="22"/>
          <w:szCs w:val="22"/>
          <w:lang w:val="uk-UA"/>
        </w:rPr>
        <w:softHyphen/>
        <w:t xml:space="preserve">ставленого завдання. Отже, план містить вказівки, кому яке завдання та в який термін виконувати, а також які ресурси необхідно залучити на вирішення конкретного завдання. Він оформлюється у вигляді </w:t>
      </w:r>
      <w:r w:rsidRPr="009E14F5">
        <w:rPr>
          <w:iCs/>
          <w:sz w:val="22"/>
          <w:szCs w:val="22"/>
          <w:lang w:val="uk-UA"/>
        </w:rPr>
        <w:t xml:space="preserve">комплексної інноваційної програми, </w:t>
      </w:r>
      <w:r w:rsidRPr="009E14F5">
        <w:rPr>
          <w:sz w:val="22"/>
          <w:szCs w:val="22"/>
          <w:lang w:val="uk-UA"/>
        </w:rPr>
        <w:t>управління якою детально розглянемо згодом.</w:t>
      </w:r>
    </w:p>
    <w:p w14:paraId="4C0DA884" w14:textId="77777777" w:rsidR="00F67169" w:rsidRPr="009E14F5" w:rsidRDefault="00F67169" w:rsidP="00F67169">
      <w:pPr>
        <w:shd w:val="clear" w:color="auto" w:fill="FFFFFF"/>
        <w:ind w:right="115" w:firstLine="567"/>
        <w:jc w:val="both"/>
        <w:rPr>
          <w:sz w:val="22"/>
          <w:szCs w:val="22"/>
          <w:lang w:val="uk-UA"/>
        </w:rPr>
      </w:pPr>
      <w:r w:rsidRPr="009E14F5">
        <w:rPr>
          <w:iCs/>
          <w:sz w:val="22"/>
          <w:szCs w:val="22"/>
          <w:lang w:val="uk-UA"/>
        </w:rPr>
        <w:t>За межами планування</w:t>
      </w:r>
      <w:r w:rsidRPr="009E14F5">
        <w:rPr>
          <w:i/>
          <w:iCs/>
          <w:sz w:val="22"/>
          <w:szCs w:val="22"/>
          <w:lang w:val="uk-UA"/>
        </w:rPr>
        <w:t xml:space="preserve"> </w:t>
      </w:r>
      <w:r w:rsidRPr="009E14F5">
        <w:rPr>
          <w:sz w:val="22"/>
          <w:szCs w:val="22"/>
          <w:lang w:val="uk-UA"/>
        </w:rPr>
        <w:t>розрізняють стратегічний, поточний та оперативний плани реалізації проекту.</w:t>
      </w:r>
    </w:p>
    <w:p w14:paraId="4306B51B" w14:textId="77777777" w:rsidR="00F67169" w:rsidRPr="009E14F5" w:rsidRDefault="00F67169" w:rsidP="00F67169">
      <w:pPr>
        <w:shd w:val="clear" w:color="auto" w:fill="FFFFFF"/>
        <w:ind w:right="115" w:firstLine="567"/>
        <w:jc w:val="both"/>
        <w:rPr>
          <w:sz w:val="22"/>
          <w:szCs w:val="22"/>
          <w:lang w:val="uk-UA"/>
        </w:rPr>
      </w:pPr>
      <w:r w:rsidRPr="009E14F5">
        <w:rPr>
          <w:b/>
          <w:bCs/>
          <w:i/>
          <w:iCs/>
          <w:sz w:val="22"/>
          <w:szCs w:val="22"/>
          <w:lang w:val="uk-UA"/>
        </w:rPr>
        <w:t>Стратегічний план</w:t>
      </w:r>
      <w:r w:rsidRPr="009E14F5">
        <w:rPr>
          <w:i/>
          <w:iCs/>
          <w:sz w:val="22"/>
          <w:szCs w:val="22"/>
          <w:lang w:val="uk-UA"/>
        </w:rPr>
        <w:t xml:space="preserve"> </w:t>
      </w:r>
      <w:r w:rsidRPr="009E14F5">
        <w:rPr>
          <w:sz w:val="22"/>
          <w:szCs w:val="22"/>
          <w:lang w:val="uk-UA"/>
        </w:rPr>
        <w:t>визначає цільову спрямованість, етапи та основні напрями реалізації проекту, що характеризуються термінами завершення комплексів робіт, термінами постачання продукції, устаткування, підготовки запланованого переліку робіт; кооперацію організацій-виконавців: потреби у матеріальних, тех</w:t>
      </w:r>
      <w:r w:rsidRPr="009E14F5">
        <w:rPr>
          <w:sz w:val="22"/>
          <w:szCs w:val="22"/>
          <w:lang w:val="uk-UA"/>
        </w:rPr>
        <w:softHyphen/>
        <w:t>нічних та фінансових ресурсах з відповідним розподілом за квар</w:t>
      </w:r>
      <w:r w:rsidRPr="009E14F5">
        <w:rPr>
          <w:sz w:val="22"/>
          <w:szCs w:val="22"/>
          <w:lang w:val="uk-UA"/>
        </w:rPr>
        <w:softHyphen/>
        <w:t>талами, роками.</w:t>
      </w:r>
    </w:p>
    <w:p w14:paraId="735EAEE3" w14:textId="77777777" w:rsidR="00F67169" w:rsidRPr="009E14F5" w:rsidRDefault="00F67169" w:rsidP="00F67169">
      <w:pPr>
        <w:shd w:val="clear" w:color="auto" w:fill="FFFFFF"/>
        <w:ind w:left="10" w:right="5" w:firstLine="567"/>
        <w:jc w:val="both"/>
        <w:rPr>
          <w:sz w:val="22"/>
          <w:szCs w:val="22"/>
          <w:lang w:val="uk-UA"/>
        </w:rPr>
      </w:pPr>
      <w:r w:rsidRPr="009E14F5">
        <w:rPr>
          <w:b/>
          <w:bCs/>
          <w:i/>
          <w:iCs/>
          <w:sz w:val="22"/>
          <w:szCs w:val="22"/>
          <w:lang w:val="uk-UA"/>
        </w:rPr>
        <w:t>Поточний план</w:t>
      </w:r>
      <w:r w:rsidRPr="009E14F5">
        <w:rPr>
          <w:i/>
          <w:iCs/>
          <w:sz w:val="22"/>
          <w:szCs w:val="22"/>
          <w:lang w:val="uk-UA"/>
        </w:rPr>
        <w:t xml:space="preserve"> </w:t>
      </w:r>
      <w:r w:rsidRPr="009E14F5">
        <w:rPr>
          <w:sz w:val="22"/>
          <w:szCs w:val="22"/>
          <w:lang w:val="uk-UA"/>
        </w:rPr>
        <w:t>уточнює терміни виконання комплексів робіт та потребу у необхідних ресурсах, встановлює чіткі межі між ком</w:t>
      </w:r>
      <w:r w:rsidRPr="009E14F5">
        <w:rPr>
          <w:sz w:val="22"/>
          <w:szCs w:val="22"/>
          <w:lang w:val="uk-UA"/>
        </w:rPr>
        <w:softHyphen/>
        <w:t>плексами робіт, за виконання яких відповідають різноманітні організації-виконавці протягом року.</w:t>
      </w:r>
    </w:p>
    <w:p w14:paraId="126831C1" w14:textId="77777777" w:rsidR="00F67169" w:rsidRPr="009E14F5" w:rsidRDefault="00F67169" w:rsidP="00F67169">
      <w:pPr>
        <w:shd w:val="clear" w:color="auto" w:fill="FFFFFF"/>
        <w:ind w:left="5" w:right="5" w:firstLine="567"/>
        <w:jc w:val="both"/>
        <w:rPr>
          <w:sz w:val="22"/>
          <w:szCs w:val="22"/>
          <w:lang w:val="uk-UA"/>
        </w:rPr>
      </w:pPr>
      <w:r w:rsidRPr="009E14F5">
        <w:rPr>
          <w:b/>
          <w:bCs/>
          <w:i/>
          <w:iCs/>
          <w:sz w:val="22"/>
          <w:szCs w:val="22"/>
          <w:lang w:val="uk-UA"/>
        </w:rPr>
        <w:t>Оперативний план</w:t>
      </w:r>
      <w:r w:rsidRPr="009E14F5">
        <w:rPr>
          <w:i/>
          <w:iCs/>
          <w:sz w:val="22"/>
          <w:szCs w:val="22"/>
          <w:lang w:val="uk-UA"/>
        </w:rPr>
        <w:t xml:space="preserve"> </w:t>
      </w:r>
      <w:r w:rsidRPr="009E14F5">
        <w:rPr>
          <w:sz w:val="22"/>
          <w:szCs w:val="22"/>
          <w:lang w:val="uk-UA"/>
        </w:rPr>
        <w:t>деталізує рішення, хвалені при складанні річного плану за кварталами та місяцями, що полегшує процес контролювання його виконання іта забезпечує своєчасне регулювання ходу проектних робіт, а також координацію дій учасників проекту.</w:t>
      </w:r>
    </w:p>
    <w:p w14:paraId="4249732F" w14:textId="77777777" w:rsidR="00F67169" w:rsidRPr="009E14F5" w:rsidRDefault="00F67169" w:rsidP="00F67169">
      <w:pPr>
        <w:shd w:val="clear" w:color="auto" w:fill="FFFFFF"/>
        <w:ind w:left="5" w:firstLine="567"/>
        <w:jc w:val="both"/>
        <w:rPr>
          <w:sz w:val="22"/>
          <w:szCs w:val="22"/>
          <w:lang w:val="uk-UA"/>
        </w:rPr>
      </w:pPr>
      <w:r w:rsidRPr="009E14F5">
        <w:rPr>
          <w:sz w:val="22"/>
          <w:szCs w:val="22"/>
          <w:lang w:val="uk-UA"/>
        </w:rPr>
        <w:t xml:space="preserve">Плани можуть деталізуватися </w:t>
      </w:r>
      <w:r w:rsidRPr="009E14F5">
        <w:rPr>
          <w:b/>
          <w:bCs/>
          <w:i/>
          <w:iCs/>
          <w:sz w:val="22"/>
          <w:szCs w:val="22"/>
          <w:lang w:val="uk-UA"/>
        </w:rPr>
        <w:t>за рівнем проекту</w:t>
      </w:r>
      <w:r w:rsidRPr="009E14F5">
        <w:rPr>
          <w:i/>
          <w:iCs/>
          <w:sz w:val="22"/>
          <w:szCs w:val="22"/>
          <w:lang w:val="uk-UA"/>
        </w:rPr>
        <w:t xml:space="preserve">, </w:t>
      </w:r>
      <w:r w:rsidRPr="009E14F5">
        <w:rPr>
          <w:sz w:val="22"/>
          <w:szCs w:val="22"/>
          <w:lang w:val="uk-UA"/>
        </w:rPr>
        <w:t xml:space="preserve">ступенем охоплення робіт проекту: </w:t>
      </w:r>
      <w:r w:rsidRPr="009E14F5">
        <w:rPr>
          <w:b/>
          <w:bCs/>
          <w:i/>
          <w:iCs/>
          <w:sz w:val="22"/>
          <w:szCs w:val="22"/>
          <w:lang w:val="uk-UA"/>
        </w:rPr>
        <w:t>план проекту у цілому</w:t>
      </w:r>
      <w:r w:rsidRPr="009E14F5">
        <w:rPr>
          <w:i/>
          <w:iCs/>
          <w:sz w:val="22"/>
          <w:szCs w:val="22"/>
          <w:lang w:val="uk-UA"/>
        </w:rPr>
        <w:t xml:space="preserve">, </w:t>
      </w:r>
      <w:r w:rsidRPr="009E14F5">
        <w:rPr>
          <w:sz w:val="22"/>
          <w:szCs w:val="22"/>
          <w:lang w:val="uk-UA"/>
        </w:rPr>
        <w:t xml:space="preserve">плани організацій-учасників проекту, </w:t>
      </w:r>
      <w:r w:rsidRPr="009E14F5">
        <w:rPr>
          <w:b/>
          <w:bCs/>
          <w:i/>
          <w:iCs/>
          <w:sz w:val="22"/>
          <w:szCs w:val="22"/>
          <w:lang w:val="uk-UA"/>
        </w:rPr>
        <w:t>плани окремих видів робіт</w:t>
      </w:r>
      <w:r w:rsidRPr="009E14F5">
        <w:rPr>
          <w:i/>
          <w:iCs/>
          <w:sz w:val="22"/>
          <w:szCs w:val="22"/>
          <w:lang w:val="uk-UA"/>
        </w:rPr>
        <w:t xml:space="preserve">, </w:t>
      </w:r>
      <w:r w:rsidRPr="009E14F5">
        <w:rPr>
          <w:sz w:val="22"/>
          <w:szCs w:val="22"/>
          <w:lang w:val="uk-UA"/>
        </w:rPr>
        <w:t xml:space="preserve">етапів, стадій, основних напрямів. План проекту у цілому називається зведеним або комплексним та охоплює усі роботи проекту. </w:t>
      </w:r>
      <w:r w:rsidRPr="009E14F5">
        <w:rPr>
          <w:b/>
          <w:bCs/>
          <w:i/>
          <w:iCs/>
          <w:sz w:val="22"/>
          <w:szCs w:val="22"/>
          <w:lang w:val="uk-UA"/>
        </w:rPr>
        <w:t>Плани окремих</w:t>
      </w:r>
      <w:r w:rsidRPr="009E14F5">
        <w:rPr>
          <w:i/>
          <w:iCs/>
          <w:sz w:val="22"/>
          <w:szCs w:val="22"/>
          <w:lang w:val="uk-UA"/>
        </w:rPr>
        <w:t xml:space="preserve"> </w:t>
      </w:r>
      <w:r w:rsidRPr="009E14F5">
        <w:rPr>
          <w:sz w:val="22"/>
          <w:szCs w:val="22"/>
          <w:lang w:val="uk-UA"/>
        </w:rPr>
        <w:t xml:space="preserve">учасників або окремих видів робіт, план НДЦКР, бюджет проекту, план постачань є частковими або детальними. Змістовно плани поділяються на </w:t>
      </w:r>
      <w:proofErr w:type="spellStart"/>
      <w:r w:rsidRPr="009E14F5">
        <w:rPr>
          <w:sz w:val="22"/>
          <w:szCs w:val="22"/>
          <w:lang w:val="uk-UA"/>
        </w:rPr>
        <w:t>продуктово</w:t>
      </w:r>
      <w:proofErr w:type="spellEnd"/>
      <w:r w:rsidRPr="009E14F5">
        <w:rPr>
          <w:sz w:val="22"/>
          <w:szCs w:val="22"/>
          <w:lang w:val="uk-UA"/>
        </w:rPr>
        <w:t>-тематичний, календарний, техніко-економічний та бізнес-план.</w:t>
      </w:r>
    </w:p>
    <w:p w14:paraId="16D4A326" w14:textId="77777777" w:rsidR="00F67169" w:rsidRPr="009E14F5" w:rsidRDefault="00F67169" w:rsidP="00F67169">
      <w:pPr>
        <w:shd w:val="clear" w:color="auto" w:fill="FFFFFF"/>
        <w:ind w:left="14" w:right="5" w:firstLine="567"/>
        <w:jc w:val="both"/>
        <w:rPr>
          <w:sz w:val="22"/>
          <w:szCs w:val="22"/>
          <w:lang w:val="uk-UA"/>
        </w:rPr>
      </w:pPr>
      <w:r w:rsidRPr="009E14F5">
        <w:rPr>
          <w:sz w:val="22"/>
          <w:szCs w:val="22"/>
          <w:lang w:val="uk-UA"/>
        </w:rPr>
        <w:t>Розробка інноваційного проекту завершується підготовкою проектної документації. Єдиний перелік проектної документації не встановлений та у кожному конкретному випадку її склад формується у вихідному завданні. Інноваційний проект будь-якого рівня повинен включати наступні розділи: зміст проблеми та обґрунтування необхідності її вирішення в межах проекту; основні цілі та завдання, терміни, етапи реалізації проекту; система заходів програми реалізації проекту; склад НТР - головного за розділами або етапами проекту; ресурсне забезпечення проекту за рахунок засобів державного бюджету та позабюджетних джерел, бюджетів суб'єктів держави; оцінювання ефективності, соціально-економічних й екологічних наслідків від реалізації проекту, а також механізм реалізації проекту, організація управління проектом та контролювання процесу його реалізації.</w:t>
      </w:r>
    </w:p>
    <w:p w14:paraId="7683B0CF" w14:textId="77777777" w:rsidR="00F67169" w:rsidRPr="009E14F5" w:rsidRDefault="00F67169" w:rsidP="00F67169">
      <w:pPr>
        <w:shd w:val="clear" w:color="auto" w:fill="FFFFFF"/>
        <w:ind w:right="29" w:firstLine="480"/>
        <w:jc w:val="both"/>
        <w:rPr>
          <w:sz w:val="22"/>
          <w:szCs w:val="22"/>
          <w:lang w:val="uk-UA"/>
        </w:rPr>
      </w:pPr>
      <w:r w:rsidRPr="009E14F5">
        <w:rPr>
          <w:sz w:val="22"/>
          <w:szCs w:val="22"/>
          <w:lang w:val="uk-UA"/>
        </w:rPr>
        <w:t xml:space="preserve"> </w:t>
      </w:r>
    </w:p>
    <w:p w14:paraId="3522E465" w14:textId="77777777" w:rsidR="00F67169" w:rsidRPr="009E14F5" w:rsidRDefault="00F67169" w:rsidP="00F67169">
      <w:pPr>
        <w:shd w:val="clear" w:color="auto" w:fill="FFFFFF"/>
        <w:tabs>
          <w:tab w:val="left" w:pos="9633"/>
        </w:tabs>
        <w:ind w:left="57" w:right="62"/>
        <w:jc w:val="center"/>
        <w:rPr>
          <w:b/>
          <w:sz w:val="22"/>
          <w:szCs w:val="22"/>
          <w:lang w:val="uk-UA"/>
        </w:rPr>
      </w:pPr>
      <w:r w:rsidRPr="009E14F5">
        <w:rPr>
          <w:b/>
          <w:sz w:val="22"/>
          <w:szCs w:val="22"/>
          <w:lang w:val="uk-UA"/>
        </w:rPr>
        <w:t>4. Організація менеджменту інноваційною програмою</w:t>
      </w:r>
    </w:p>
    <w:p w14:paraId="16A0BF73" w14:textId="77777777" w:rsidR="00F67169" w:rsidRPr="009E14F5" w:rsidRDefault="00F67169" w:rsidP="00F67169">
      <w:pPr>
        <w:shd w:val="clear" w:color="auto" w:fill="FFFFFF"/>
        <w:ind w:left="24" w:right="5" w:firstLine="567"/>
        <w:jc w:val="both"/>
        <w:rPr>
          <w:sz w:val="22"/>
          <w:szCs w:val="22"/>
          <w:lang w:val="uk-UA"/>
        </w:rPr>
      </w:pPr>
      <w:r w:rsidRPr="009E14F5">
        <w:rPr>
          <w:b/>
          <w:bCs/>
          <w:i/>
          <w:iCs/>
          <w:sz w:val="22"/>
          <w:szCs w:val="22"/>
          <w:lang w:val="uk-UA"/>
        </w:rPr>
        <w:t>Мета організації менеджменту програмою</w:t>
      </w:r>
      <w:r w:rsidRPr="009E14F5">
        <w:rPr>
          <w:i/>
          <w:iCs/>
          <w:sz w:val="22"/>
          <w:szCs w:val="22"/>
          <w:lang w:val="uk-UA"/>
        </w:rPr>
        <w:t xml:space="preserve"> </w:t>
      </w:r>
      <w:r w:rsidRPr="009E14F5">
        <w:rPr>
          <w:sz w:val="22"/>
          <w:szCs w:val="22"/>
          <w:lang w:val="uk-UA"/>
        </w:rPr>
        <w:t xml:space="preserve">передбачає забезпечення взаємодії; поділ ролей та відповідальності; визначення відповідальності за ухвалення рішень; забезпечення ефективного розподілу вхідної інформації; забезпечення гнучкості використання ресурсів. З метою забезпечення </w:t>
      </w:r>
      <w:r w:rsidRPr="009E14F5">
        <w:rPr>
          <w:iCs/>
          <w:sz w:val="22"/>
          <w:szCs w:val="22"/>
          <w:lang w:val="uk-UA"/>
        </w:rPr>
        <w:t xml:space="preserve">ефективної взаємодії </w:t>
      </w:r>
      <w:r w:rsidRPr="009E14F5">
        <w:rPr>
          <w:sz w:val="22"/>
          <w:szCs w:val="22"/>
          <w:lang w:val="uk-UA"/>
        </w:rPr>
        <w:t>необхідно, насамперед, забезпечити взаємодію між менеджером проекту та функціональним менеджментом, а також встановити правила формальної взаємодії між учасниками програми.</w:t>
      </w:r>
    </w:p>
    <w:p w14:paraId="2FDD6091" w14:textId="77777777" w:rsidR="00F67169" w:rsidRPr="009E14F5" w:rsidRDefault="00F67169" w:rsidP="00F67169">
      <w:pPr>
        <w:shd w:val="clear" w:color="auto" w:fill="FFFFFF"/>
        <w:ind w:right="34" w:firstLine="567"/>
        <w:jc w:val="both"/>
        <w:rPr>
          <w:sz w:val="22"/>
          <w:szCs w:val="22"/>
          <w:lang w:val="uk-UA"/>
        </w:rPr>
      </w:pPr>
      <w:r w:rsidRPr="009E14F5">
        <w:rPr>
          <w:sz w:val="22"/>
          <w:szCs w:val="22"/>
          <w:lang w:val="uk-UA"/>
        </w:rPr>
        <w:t>Рівні відповідальності та влади повинні бути чітко визначеними не лише для постійних членів програми, але й для виконавців, ор</w:t>
      </w:r>
      <w:r w:rsidRPr="009E14F5">
        <w:rPr>
          <w:sz w:val="22"/>
          <w:szCs w:val="22"/>
          <w:lang w:val="uk-UA"/>
        </w:rPr>
        <w:softHyphen/>
        <w:t>ганізацій, що підтримують програму на окремих стадіях.</w:t>
      </w:r>
    </w:p>
    <w:p w14:paraId="5ACE6095" w14:textId="77777777" w:rsidR="00F67169" w:rsidRPr="009E14F5" w:rsidRDefault="00F67169" w:rsidP="00F67169">
      <w:pPr>
        <w:shd w:val="clear" w:color="auto" w:fill="FFFFFF"/>
        <w:ind w:right="34" w:firstLine="567"/>
        <w:jc w:val="both"/>
        <w:rPr>
          <w:sz w:val="22"/>
          <w:szCs w:val="22"/>
          <w:lang w:val="uk-UA"/>
        </w:rPr>
      </w:pPr>
      <w:r w:rsidRPr="009E14F5">
        <w:rPr>
          <w:sz w:val="22"/>
          <w:szCs w:val="22"/>
          <w:lang w:val="uk-UA"/>
        </w:rPr>
        <w:t xml:space="preserve">Організація програми включає </w:t>
      </w:r>
      <w:r w:rsidRPr="009E14F5">
        <w:rPr>
          <w:iCs/>
          <w:sz w:val="22"/>
          <w:szCs w:val="22"/>
          <w:lang w:val="uk-UA"/>
        </w:rPr>
        <w:t>формування команди ключових фахівців, відповідальних за ухвалення рішення.</w:t>
      </w:r>
      <w:r w:rsidRPr="009E14F5">
        <w:rPr>
          <w:i/>
          <w:iCs/>
          <w:sz w:val="22"/>
          <w:szCs w:val="22"/>
          <w:lang w:val="uk-UA"/>
        </w:rPr>
        <w:t xml:space="preserve"> </w:t>
      </w:r>
      <w:r w:rsidRPr="009E14F5">
        <w:rPr>
          <w:sz w:val="22"/>
          <w:szCs w:val="22"/>
          <w:lang w:val="uk-UA"/>
        </w:rPr>
        <w:t>Організаційна структура команди, колективу, що виконує програму</w:t>
      </w:r>
      <w:r w:rsidRPr="009E14F5">
        <w:rPr>
          <w:color w:val="000000"/>
          <w:sz w:val="22"/>
          <w:szCs w:val="22"/>
          <w:lang w:val="uk-UA"/>
        </w:rPr>
        <w:t>, повинна передбачати</w:t>
      </w:r>
      <w:r w:rsidRPr="009E14F5">
        <w:rPr>
          <w:sz w:val="22"/>
          <w:szCs w:val="22"/>
          <w:lang w:val="uk-UA"/>
        </w:rPr>
        <w:t xml:space="preserve"> можливість розподілу функцій ухвалення рішень відповідно до їхньої природи (наприклад, технічні рішення ухвалюється технічними фахівцями). Відповідальність за ухвалення рішення повинна, в міру можливості, покладатися й на користувачів результатів програми.</w:t>
      </w:r>
    </w:p>
    <w:p w14:paraId="3A5C2007" w14:textId="77777777" w:rsidR="00F67169" w:rsidRPr="009E14F5" w:rsidRDefault="00F67169" w:rsidP="00F67169">
      <w:pPr>
        <w:shd w:val="clear" w:color="auto" w:fill="FFFFFF"/>
        <w:ind w:left="34" w:right="19" w:firstLine="567"/>
        <w:jc w:val="both"/>
        <w:rPr>
          <w:sz w:val="22"/>
          <w:szCs w:val="22"/>
          <w:lang w:val="uk-UA"/>
        </w:rPr>
      </w:pPr>
      <w:r w:rsidRPr="009E14F5">
        <w:rPr>
          <w:sz w:val="22"/>
          <w:szCs w:val="22"/>
          <w:lang w:val="uk-UA"/>
        </w:rPr>
        <w:t>Розглядаючи проблему організації комунікації всередині програми, менеджер програми зобов’язаний:</w:t>
      </w:r>
    </w:p>
    <w:p w14:paraId="7B457598" w14:textId="77777777" w:rsidR="00F67169" w:rsidRPr="009E14F5" w:rsidRDefault="00F67169" w:rsidP="00034A50">
      <w:pPr>
        <w:numPr>
          <w:ilvl w:val="0"/>
          <w:numId w:val="187"/>
        </w:numPr>
        <w:shd w:val="clear" w:color="auto" w:fill="FFFFFF"/>
        <w:tabs>
          <w:tab w:val="left" w:pos="643"/>
        </w:tabs>
        <w:ind w:right="14"/>
        <w:jc w:val="both"/>
        <w:rPr>
          <w:sz w:val="22"/>
          <w:szCs w:val="22"/>
          <w:lang w:val="uk-UA"/>
        </w:rPr>
      </w:pPr>
      <w:r w:rsidRPr="009E14F5">
        <w:rPr>
          <w:sz w:val="22"/>
          <w:szCs w:val="22"/>
          <w:lang w:val="uk-UA"/>
        </w:rPr>
        <w:t>забезпечувати учасників програми тільки необхідною для них інформацією у зазначений час;</w:t>
      </w:r>
    </w:p>
    <w:p w14:paraId="32BD4C3E" w14:textId="77777777" w:rsidR="00F67169" w:rsidRPr="009E14F5" w:rsidRDefault="00F67169" w:rsidP="00034A50">
      <w:pPr>
        <w:numPr>
          <w:ilvl w:val="0"/>
          <w:numId w:val="187"/>
        </w:numPr>
        <w:shd w:val="clear" w:color="auto" w:fill="FFFFFF"/>
        <w:tabs>
          <w:tab w:val="left" w:pos="643"/>
        </w:tabs>
        <w:ind w:right="14"/>
        <w:jc w:val="both"/>
        <w:rPr>
          <w:sz w:val="22"/>
          <w:szCs w:val="22"/>
          <w:lang w:val="uk-UA"/>
        </w:rPr>
      </w:pPr>
      <w:r w:rsidRPr="009E14F5">
        <w:rPr>
          <w:sz w:val="22"/>
          <w:szCs w:val="22"/>
          <w:lang w:val="uk-UA"/>
        </w:rPr>
        <w:t xml:space="preserve">визначати завчасно канали комунікацій; </w:t>
      </w:r>
    </w:p>
    <w:p w14:paraId="2322C276" w14:textId="77777777" w:rsidR="00F67169" w:rsidRPr="009E14F5" w:rsidRDefault="00F67169" w:rsidP="00034A50">
      <w:pPr>
        <w:numPr>
          <w:ilvl w:val="0"/>
          <w:numId w:val="187"/>
        </w:numPr>
        <w:shd w:val="clear" w:color="auto" w:fill="FFFFFF"/>
        <w:tabs>
          <w:tab w:val="left" w:pos="638"/>
        </w:tabs>
        <w:ind w:right="14"/>
        <w:jc w:val="both"/>
        <w:rPr>
          <w:sz w:val="22"/>
          <w:szCs w:val="22"/>
          <w:lang w:val="uk-UA"/>
        </w:rPr>
      </w:pPr>
      <w:r w:rsidRPr="009E14F5">
        <w:rPr>
          <w:sz w:val="22"/>
          <w:szCs w:val="22"/>
          <w:lang w:val="uk-UA"/>
        </w:rPr>
        <w:t>контролювати ефективність інформаційних каналів;</w:t>
      </w:r>
    </w:p>
    <w:p w14:paraId="078AFDD7" w14:textId="77777777" w:rsidR="00F67169" w:rsidRPr="009E14F5" w:rsidRDefault="00F67169" w:rsidP="00034A50">
      <w:pPr>
        <w:numPr>
          <w:ilvl w:val="0"/>
          <w:numId w:val="187"/>
        </w:numPr>
        <w:shd w:val="clear" w:color="auto" w:fill="FFFFFF"/>
        <w:tabs>
          <w:tab w:val="left" w:pos="638"/>
        </w:tabs>
        <w:ind w:right="14"/>
        <w:jc w:val="both"/>
        <w:rPr>
          <w:sz w:val="22"/>
          <w:szCs w:val="22"/>
          <w:lang w:val="uk-UA"/>
        </w:rPr>
      </w:pPr>
      <w:r w:rsidRPr="009E14F5">
        <w:rPr>
          <w:sz w:val="22"/>
          <w:szCs w:val="22"/>
          <w:lang w:val="uk-UA"/>
        </w:rPr>
        <w:t>надавати інформацію в оптимально визначеній формі (узагальнені звіти, таблиці, графіки).</w:t>
      </w:r>
    </w:p>
    <w:p w14:paraId="7A38D3D4" w14:textId="77777777" w:rsidR="00F67169" w:rsidRPr="009E14F5" w:rsidRDefault="00F67169" w:rsidP="00F67169">
      <w:pPr>
        <w:shd w:val="clear" w:color="auto" w:fill="FFFFFF"/>
        <w:ind w:left="24" w:right="10" w:firstLine="567"/>
        <w:jc w:val="both"/>
        <w:rPr>
          <w:sz w:val="22"/>
          <w:szCs w:val="22"/>
          <w:lang w:val="uk-UA"/>
        </w:rPr>
      </w:pPr>
      <w:r w:rsidRPr="009E14F5">
        <w:rPr>
          <w:sz w:val="22"/>
          <w:szCs w:val="22"/>
          <w:lang w:val="uk-UA"/>
        </w:rPr>
        <w:t>Програми часто виконуються постійною командою виконавців, яка працює в межах програми від початку до моменту його завершення. В такому випадку менеджер програми обмежений в можливості регулювання кількості ресурсів залежно від стадії життєвого циклу та обсягу робіт, а також не може залучати найбільш кваліфікованих фахівців для виконання специфічних видів робіт.</w:t>
      </w:r>
    </w:p>
    <w:p w14:paraId="71236B17" w14:textId="77777777" w:rsidR="00F67169" w:rsidRPr="009E14F5" w:rsidRDefault="00F67169" w:rsidP="00F67169">
      <w:pPr>
        <w:shd w:val="clear" w:color="auto" w:fill="FFFFFF"/>
        <w:ind w:right="24" w:firstLine="567"/>
        <w:jc w:val="both"/>
        <w:rPr>
          <w:sz w:val="22"/>
          <w:szCs w:val="22"/>
          <w:lang w:val="uk-UA"/>
        </w:rPr>
      </w:pPr>
      <w:r w:rsidRPr="009E14F5">
        <w:rPr>
          <w:b/>
          <w:bCs/>
          <w:i/>
          <w:iCs/>
          <w:sz w:val="22"/>
          <w:szCs w:val="22"/>
          <w:lang w:val="uk-UA"/>
        </w:rPr>
        <w:lastRenderedPageBreak/>
        <w:t>Організація програми повинна залучати різні ресурси на різних стадіях розробки програми</w:t>
      </w:r>
      <w:r w:rsidRPr="009E14F5">
        <w:rPr>
          <w:i/>
          <w:iCs/>
          <w:sz w:val="22"/>
          <w:szCs w:val="22"/>
          <w:lang w:val="uk-UA"/>
        </w:rPr>
        <w:t xml:space="preserve"> </w:t>
      </w:r>
      <w:r w:rsidRPr="009E14F5">
        <w:rPr>
          <w:sz w:val="22"/>
          <w:szCs w:val="22"/>
          <w:lang w:val="uk-UA"/>
        </w:rPr>
        <w:t>відповідно до таких принципів:</w:t>
      </w:r>
    </w:p>
    <w:p w14:paraId="76D053F4" w14:textId="77777777" w:rsidR="00F67169" w:rsidRPr="009E14F5" w:rsidRDefault="00F67169" w:rsidP="00034A50">
      <w:pPr>
        <w:numPr>
          <w:ilvl w:val="0"/>
          <w:numId w:val="188"/>
        </w:numPr>
        <w:shd w:val="clear" w:color="auto" w:fill="FFFFFF"/>
        <w:tabs>
          <w:tab w:val="left" w:pos="638"/>
        </w:tabs>
        <w:ind w:right="24"/>
        <w:jc w:val="both"/>
        <w:rPr>
          <w:sz w:val="22"/>
          <w:szCs w:val="22"/>
          <w:lang w:val="uk-UA"/>
        </w:rPr>
      </w:pPr>
      <w:r w:rsidRPr="009E14F5">
        <w:rPr>
          <w:sz w:val="22"/>
          <w:szCs w:val="22"/>
          <w:lang w:val="uk-UA"/>
        </w:rPr>
        <w:t>забезпечувати найбільш кваліфікованими для певного виду робіт фахівцями;</w:t>
      </w:r>
    </w:p>
    <w:p w14:paraId="3131A88F" w14:textId="77777777" w:rsidR="00F67169" w:rsidRPr="009E14F5" w:rsidRDefault="00F67169" w:rsidP="00034A50">
      <w:pPr>
        <w:numPr>
          <w:ilvl w:val="0"/>
          <w:numId w:val="188"/>
        </w:numPr>
        <w:shd w:val="clear" w:color="auto" w:fill="FFFFFF"/>
        <w:tabs>
          <w:tab w:val="left" w:pos="638"/>
        </w:tabs>
        <w:ind w:right="24"/>
        <w:jc w:val="both"/>
        <w:rPr>
          <w:sz w:val="22"/>
          <w:szCs w:val="22"/>
          <w:lang w:val="uk-UA"/>
        </w:rPr>
      </w:pPr>
      <w:r w:rsidRPr="009E14F5">
        <w:rPr>
          <w:sz w:val="22"/>
          <w:szCs w:val="22"/>
          <w:lang w:val="uk-UA"/>
        </w:rPr>
        <w:t>залучати виконавців у команду програми лише на період необхідності їхньої кваліфікації;</w:t>
      </w:r>
    </w:p>
    <w:p w14:paraId="591C4599" w14:textId="77777777" w:rsidR="00F67169" w:rsidRPr="009E14F5" w:rsidRDefault="00F67169" w:rsidP="00034A50">
      <w:pPr>
        <w:numPr>
          <w:ilvl w:val="0"/>
          <w:numId w:val="188"/>
        </w:numPr>
        <w:shd w:val="clear" w:color="auto" w:fill="FFFFFF"/>
        <w:tabs>
          <w:tab w:val="left" w:pos="638"/>
        </w:tabs>
        <w:ind w:right="24"/>
        <w:jc w:val="both"/>
        <w:rPr>
          <w:sz w:val="22"/>
          <w:szCs w:val="22"/>
          <w:lang w:val="uk-UA"/>
        </w:rPr>
      </w:pPr>
      <w:r w:rsidRPr="009E14F5">
        <w:rPr>
          <w:sz w:val="22"/>
          <w:szCs w:val="22"/>
          <w:lang w:val="uk-UA"/>
        </w:rPr>
        <w:t>забезпечувати детальним описом усі завдання для залучених фахівців.</w:t>
      </w:r>
    </w:p>
    <w:p w14:paraId="2CA6DBA5" w14:textId="77777777" w:rsidR="00F67169" w:rsidRPr="009E14F5" w:rsidRDefault="00F67169" w:rsidP="00F67169">
      <w:pPr>
        <w:shd w:val="clear" w:color="auto" w:fill="FFFFFF"/>
        <w:ind w:left="5" w:right="29" w:firstLine="567"/>
        <w:jc w:val="both"/>
        <w:rPr>
          <w:sz w:val="22"/>
          <w:szCs w:val="22"/>
          <w:lang w:val="uk-UA"/>
        </w:rPr>
      </w:pPr>
      <w:r w:rsidRPr="009E14F5">
        <w:rPr>
          <w:sz w:val="22"/>
          <w:szCs w:val="22"/>
          <w:lang w:val="uk-UA"/>
        </w:rPr>
        <w:t>Програми є складовою частиною діяльності великих організаційних структур. Результати реалізації зазначених програм спрямовані на досягнення цілей організацій-замовників. Виконання програми може здійснюватися в межах однієї або декількох  організацій.   Отже,  організаційна  структура програми визначається її цілями та змістом робіт, а також структурами організацій, що беруть участь у програмі.</w:t>
      </w:r>
    </w:p>
    <w:p w14:paraId="18451359" w14:textId="77777777" w:rsidR="00F67169" w:rsidRPr="009E14F5" w:rsidRDefault="00F67169" w:rsidP="00F67169">
      <w:pPr>
        <w:shd w:val="clear" w:color="auto" w:fill="FFFFFF"/>
        <w:ind w:left="24" w:firstLine="567"/>
        <w:jc w:val="both"/>
        <w:rPr>
          <w:sz w:val="22"/>
          <w:szCs w:val="22"/>
          <w:lang w:val="uk-UA"/>
        </w:rPr>
      </w:pPr>
      <w:r w:rsidRPr="009E14F5">
        <w:rPr>
          <w:sz w:val="22"/>
          <w:szCs w:val="22"/>
          <w:lang w:val="uk-UA"/>
        </w:rPr>
        <w:t>В будь-якому випадку концепція та організаційна структура програми повинні бути погоджені із стратегічним планом розвитку організації і структурою організації виробництва.</w:t>
      </w:r>
    </w:p>
    <w:p w14:paraId="2D03FEF8" w14:textId="77777777" w:rsidR="00F67169" w:rsidRPr="009E14F5" w:rsidRDefault="00F67169" w:rsidP="00F67169">
      <w:pPr>
        <w:shd w:val="clear" w:color="auto" w:fill="FFFFFF"/>
        <w:ind w:left="24" w:right="10" w:firstLine="567"/>
        <w:jc w:val="both"/>
        <w:rPr>
          <w:sz w:val="22"/>
          <w:szCs w:val="22"/>
          <w:lang w:val="uk-UA"/>
        </w:rPr>
      </w:pPr>
      <w:r w:rsidRPr="009E14F5">
        <w:rPr>
          <w:sz w:val="22"/>
          <w:szCs w:val="22"/>
          <w:lang w:val="uk-UA"/>
        </w:rPr>
        <w:t>В організаційній структурі програми можуть бути виокремлені три базові рівні:</w:t>
      </w:r>
    </w:p>
    <w:p w14:paraId="0D594E6F" w14:textId="77777777" w:rsidR="00F67169" w:rsidRPr="009E14F5" w:rsidRDefault="00F67169" w:rsidP="00034A50">
      <w:pPr>
        <w:numPr>
          <w:ilvl w:val="0"/>
          <w:numId w:val="189"/>
        </w:numPr>
        <w:shd w:val="clear" w:color="auto" w:fill="FFFFFF"/>
        <w:tabs>
          <w:tab w:val="left" w:pos="715"/>
        </w:tabs>
        <w:ind w:right="10"/>
        <w:jc w:val="both"/>
        <w:rPr>
          <w:sz w:val="22"/>
          <w:szCs w:val="22"/>
          <w:lang w:val="uk-UA"/>
        </w:rPr>
      </w:pPr>
      <w:r w:rsidRPr="009E14F5">
        <w:rPr>
          <w:sz w:val="22"/>
          <w:szCs w:val="22"/>
          <w:lang w:val="uk-UA"/>
        </w:rPr>
        <w:t>на концептуальному рівні: визначаються головні прин</w:t>
      </w:r>
      <w:r w:rsidRPr="009E14F5">
        <w:rPr>
          <w:sz w:val="22"/>
          <w:szCs w:val="22"/>
          <w:lang w:val="uk-UA"/>
        </w:rPr>
        <w:softHyphen/>
        <w:t>ципи взаємодії та роз'ясняється міра участі різних учасників програми, а також встановлюються взаємини на рівні організацій, відділів та менеджменту;</w:t>
      </w:r>
    </w:p>
    <w:p w14:paraId="36229FBD" w14:textId="77777777" w:rsidR="00F67169" w:rsidRPr="009E14F5" w:rsidRDefault="00F67169" w:rsidP="00034A50">
      <w:pPr>
        <w:numPr>
          <w:ilvl w:val="0"/>
          <w:numId w:val="189"/>
        </w:numPr>
        <w:shd w:val="clear" w:color="auto" w:fill="FFFFFF"/>
        <w:tabs>
          <w:tab w:val="left" w:pos="715"/>
        </w:tabs>
        <w:ind w:right="10"/>
        <w:jc w:val="both"/>
        <w:rPr>
          <w:i/>
          <w:iCs/>
          <w:sz w:val="22"/>
          <w:szCs w:val="22"/>
          <w:lang w:val="uk-UA"/>
        </w:rPr>
      </w:pPr>
      <w:r w:rsidRPr="009E14F5">
        <w:rPr>
          <w:sz w:val="22"/>
          <w:szCs w:val="22"/>
          <w:lang w:val="uk-UA"/>
        </w:rPr>
        <w:t>на рівні стратегії: визначається відповідальність за досягнення головних подій; організаційними елементами можуть бути організації, відділи, менеджери:</w:t>
      </w:r>
    </w:p>
    <w:p w14:paraId="6956DDF7" w14:textId="77777777" w:rsidR="00F67169" w:rsidRPr="009E14F5" w:rsidRDefault="00F67169" w:rsidP="00034A50">
      <w:pPr>
        <w:numPr>
          <w:ilvl w:val="0"/>
          <w:numId w:val="189"/>
        </w:numPr>
        <w:shd w:val="clear" w:color="auto" w:fill="FFFFFF"/>
        <w:tabs>
          <w:tab w:val="left" w:pos="715"/>
        </w:tabs>
        <w:ind w:right="10"/>
        <w:jc w:val="both"/>
        <w:rPr>
          <w:i/>
          <w:iCs/>
          <w:sz w:val="22"/>
          <w:szCs w:val="22"/>
          <w:lang w:val="uk-UA"/>
        </w:rPr>
      </w:pPr>
      <w:r w:rsidRPr="009E14F5">
        <w:rPr>
          <w:sz w:val="22"/>
          <w:szCs w:val="22"/>
          <w:lang w:val="uk-UA"/>
        </w:rPr>
        <w:t>на рівні виконання робіт: визначається відповідальність за виконання окремих робіт, назначаються виконавці та під</w:t>
      </w:r>
      <w:r w:rsidRPr="009E14F5">
        <w:rPr>
          <w:sz w:val="22"/>
          <w:szCs w:val="22"/>
          <w:lang w:val="uk-UA"/>
        </w:rPr>
        <w:softHyphen/>
        <w:t>тримуючі ресурси. Управлінські рішення, ухвалені на різних рівнях програми, вимагають участі менеджменту та виконавців, які займають відповідні щаблі в організаційній структурі організації.</w:t>
      </w:r>
    </w:p>
    <w:p w14:paraId="448E316F" w14:textId="77777777" w:rsidR="00F67169" w:rsidRPr="009E14F5" w:rsidRDefault="00F67169" w:rsidP="00F67169">
      <w:pPr>
        <w:shd w:val="clear" w:color="auto" w:fill="FFFFFF"/>
        <w:ind w:left="230"/>
        <w:jc w:val="center"/>
        <w:rPr>
          <w:b/>
          <w:sz w:val="22"/>
          <w:szCs w:val="22"/>
          <w:lang w:val="uk-UA"/>
        </w:rPr>
      </w:pPr>
    </w:p>
    <w:p w14:paraId="1E0B4DF6" w14:textId="77777777" w:rsidR="00F67169" w:rsidRPr="009E14F5" w:rsidRDefault="00F67169" w:rsidP="00F67169">
      <w:pPr>
        <w:shd w:val="clear" w:color="auto" w:fill="FFFFFF"/>
        <w:ind w:left="230"/>
        <w:jc w:val="center"/>
        <w:rPr>
          <w:b/>
          <w:sz w:val="22"/>
          <w:szCs w:val="22"/>
          <w:lang w:val="uk-UA"/>
        </w:rPr>
      </w:pPr>
      <w:r w:rsidRPr="009E14F5">
        <w:rPr>
          <w:b/>
          <w:sz w:val="22"/>
          <w:szCs w:val="22"/>
          <w:lang w:val="uk-UA"/>
        </w:rPr>
        <w:t>5. Організація контролю та регулювання програми</w:t>
      </w:r>
    </w:p>
    <w:p w14:paraId="32BA99A7" w14:textId="77777777" w:rsidR="00F67169" w:rsidRPr="009E14F5" w:rsidRDefault="00F67169" w:rsidP="00F67169">
      <w:pPr>
        <w:shd w:val="clear" w:color="auto" w:fill="FFFFFF"/>
        <w:ind w:left="5" w:right="5" w:firstLine="567"/>
        <w:jc w:val="both"/>
        <w:rPr>
          <w:sz w:val="22"/>
          <w:szCs w:val="22"/>
          <w:lang w:val="uk-UA"/>
        </w:rPr>
      </w:pPr>
      <w:r w:rsidRPr="009E14F5">
        <w:rPr>
          <w:sz w:val="22"/>
          <w:szCs w:val="22"/>
          <w:lang w:val="uk-UA"/>
        </w:rPr>
        <w:t xml:space="preserve">Звичайно, внаслідок непередбачених змін у зовнішньому оточенні та непередбачуваних внутрішніх обставин, тривалість виконання програми, а також фактична її вартість відрізнятимуться від запланованих величин. Окрім того, з часом можуть змінюватися й потреби, задля задоволення яких розроблялася відповідна програма. Зміни є звичним явищем у будь-якій програмі. Первісний план може виявитися неспроможним внаслідок різних чинників, наприклад, внаслідок зміни термінів початку програми, перегляду умов фінансування, зміни потреб, неретельного планування </w:t>
      </w:r>
      <w:proofErr w:type="spellStart"/>
      <w:r w:rsidRPr="009E14F5">
        <w:rPr>
          <w:sz w:val="22"/>
          <w:szCs w:val="22"/>
          <w:lang w:val="uk-UA"/>
        </w:rPr>
        <w:t>зв'язків</w:t>
      </w:r>
      <w:proofErr w:type="spellEnd"/>
      <w:r w:rsidRPr="009E14F5">
        <w:rPr>
          <w:sz w:val="22"/>
          <w:szCs w:val="22"/>
          <w:lang w:val="uk-UA"/>
        </w:rPr>
        <w:t xml:space="preserve"> між завданнями, тимчасових оцінок та ресурсних вимог завдань, зриву термінів постачань документації або устаткування підрядниками, несподіваних технічних ускладнень та зміни зовнішніх обставин. Однак значна кількість відхилень від плану можуть бути усунені своєчасним та ефективним менеджментом.</w:t>
      </w:r>
    </w:p>
    <w:p w14:paraId="3BA579DA" w14:textId="77777777" w:rsidR="00F67169" w:rsidRPr="009E14F5" w:rsidRDefault="00F67169" w:rsidP="00F67169">
      <w:pPr>
        <w:shd w:val="clear" w:color="auto" w:fill="FFFFFF"/>
        <w:ind w:right="19" w:firstLine="567"/>
        <w:jc w:val="both"/>
        <w:rPr>
          <w:sz w:val="22"/>
          <w:szCs w:val="22"/>
          <w:lang w:val="uk-UA"/>
        </w:rPr>
      </w:pPr>
      <w:r w:rsidRPr="009E14F5">
        <w:rPr>
          <w:sz w:val="22"/>
          <w:szCs w:val="22"/>
          <w:lang w:val="uk-UA"/>
        </w:rPr>
        <w:t xml:space="preserve"> Вимоги до системи контролювання, що містять проаналізовану інформацію, структуру звітів та відповідальність за збір даних, аналізування інформації та ухвалення рішень, формуються до початку реалізації програми за участю усіх зацікавлених сторін. Система менеджменту програмою повинна забезпечувати коригувальні впливи у тому місці і в той момент, коли вони необхідні.  </w:t>
      </w:r>
    </w:p>
    <w:p w14:paraId="56408665" w14:textId="77777777" w:rsidR="00F67169" w:rsidRPr="009E14F5" w:rsidRDefault="00F67169" w:rsidP="00F67169">
      <w:pPr>
        <w:shd w:val="clear" w:color="auto" w:fill="FFFFFF"/>
        <w:ind w:left="43" w:right="14" w:firstLine="567"/>
        <w:jc w:val="both"/>
        <w:rPr>
          <w:sz w:val="22"/>
          <w:szCs w:val="22"/>
          <w:lang w:val="uk-UA"/>
        </w:rPr>
      </w:pPr>
      <w:r w:rsidRPr="009E14F5">
        <w:rPr>
          <w:sz w:val="22"/>
          <w:szCs w:val="22"/>
          <w:lang w:val="uk-UA"/>
        </w:rPr>
        <w:t>Основні принципи побудови ефективної системи контролю містять:</w:t>
      </w:r>
    </w:p>
    <w:p w14:paraId="0470C79B" w14:textId="77777777" w:rsidR="00F67169" w:rsidRPr="009E14F5" w:rsidRDefault="00F67169" w:rsidP="00F67169">
      <w:pPr>
        <w:shd w:val="clear" w:color="auto" w:fill="FFFFFF"/>
        <w:ind w:left="43" w:right="14" w:firstLine="567"/>
        <w:jc w:val="both"/>
        <w:rPr>
          <w:sz w:val="22"/>
          <w:szCs w:val="22"/>
          <w:lang w:val="uk-UA"/>
        </w:rPr>
      </w:pPr>
      <w:r w:rsidRPr="009E14F5">
        <w:rPr>
          <w:b/>
          <w:bCs/>
          <w:i/>
          <w:iCs/>
          <w:sz w:val="22"/>
          <w:szCs w:val="22"/>
          <w:lang w:val="uk-UA"/>
        </w:rPr>
        <w:t>Наявність  чітких планів</w:t>
      </w:r>
      <w:r w:rsidRPr="009E14F5">
        <w:rPr>
          <w:i/>
          <w:iCs/>
          <w:sz w:val="22"/>
          <w:szCs w:val="22"/>
          <w:lang w:val="uk-UA"/>
        </w:rPr>
        <w:t xml:space="preserve">, </w:t>
      </w:r>
      <w:r w:rsidRPr="009E14F5">
        <w:rPr>
          <w:sz w:val="22"/>
          <w:szCs w:val="22"/>
          <w:lang w:val="uk-UA"/>
        </w:rPr>
        <w:t>плани повинні бути змістовними, чітко структурованими та фіксованими для того, щоб забезпечувати основу для контролювання. Якщо плани оновлюються  надто  часто та без застосування  процедур контролювання над змінами, контроль над програмою може бути втрачено.</w:t>
      </w:r>
    </w:p>
    <w:p w14:paraId="75A642E6" w14:textId="77777777" w:rsidR="00F67169" w:rsidRPr="009E14F5" w:rsidRDefault="00F67169" w:rsidP="00F67169">
      <w:pPr>
        <w:shd w:val="clear" w:color="auto" w:fill="FFFFFF"/>
        <w:ind w:left="43" w:right="14" w:firstLine="567"/>
        <w:jc w:val="both"/>
        <w:rPr>
          <w:sz w:val="22"/>
          <w:szCs w:val="22"/>
          <w:lang w:val="uk-UA"/>
        </w:rPr>
      </w:pPr>
      <w:r w:rsidRPr="009E14F5">
        <w:rPr>
          <w:b/>
          <w:bCs/>
          <w:i/>
          <w:iCs/>
          <w:sz w:val="22"/>
          <w:szCs w:val="22"/>
          <w:lang w:val="uk-UA"/>
        </w:rPr>
        <w:t>Наявність чіткої системи звітності</w:t>
      </w:r>
      <w:r w:rsidRPr="009E14F5">
        <w:rPr>
          <w:i/>
          <w:iCs/>
          <w:sz w:val="22"/>
          <w:szCs w:val="22"/>
          <w:lang w:val="uk-UA"/>
        </w:rPr>
        <w:t xml:space="preserve">: </w:t>
      </w:r>
      <w:r w:rsidRPr="009E14F5">
        <w:rPr>
          <w:sz w:val="22"/>
          <w:szCs w:val="22"/>
          <w:lang w:val="uk-UA"/>
        </w:rPr>
        <w:t>звіти повинні відображати реальний стан програми щодо вихідних планів на підставі єдиних підходів та сформованих критеріїв; процедури підготовки та одержання звітів мають бути чітко визначеними й достатньо простими, а тимчасові інтервали визначеними для усіх видів звітності.</w:t>
      </w:r>
    </w:p>
    <w:p w14:paraId="0661573C" w14:textId="77777777" w:rsidR="00F67169" w:rsidRPr="009E14F5" w:rsidRDefault="00F67169" w:rsidP="00F67169">
      <w:pPr>
        <w:shd w:val="clear" w:color="auto" w:fill="FFFFFF"/>
        <w:ind w:left="5" w:right="24" w:firstLine="567"/>
        <w:jc w:val="both"/>
        <w:rPr>
          <w:sz w:val="22"/>
          <w:szCs w:val="22"/>
          <w:lang w:val="uk-UA"/>
        </w:rPr>
      </w:pPr>
      <w:r w:rsidRPr="009E14F5">
        <w:rPr>
          <w:b/>
          <w:bCs/>
          <w:i/>
          <w:iCs/>
          <w:sz w:val="22"/>
          <w:szCs w:val="22"/>
          <w:lang w:val="uk-UA"/>
        </w:rPr>
        <w:t>Наявність ефективної системи аналізування фактичних показників та тенденцій</w:t>
      </w:r>
      <w:r w:rsidRPr="009E14F5">
        <w:rPr>
          <w:i/>
          <w:iCs/>
          <w:sz w:val="22"/>
          <w:szCs w:val="22"/>
          <w:lang w:val="uk-UA"/>
        </w:rPr>
        <w:t xml:space="preserve">. </w:t>
      </w:r>
      <w:r w:rsidRPr="009E14F5">
        <w:rPr>
          <w:sz w:val="22"/>
          <w:szCs w:val="22"/>
          <w:lang w:val="uk-UA"/>
        </w:rPr>
        <w:t>В результаті аналізу зібраних даних менеджер програми зобов’язаний визначити, наскільки відповідає поточна ситуація запланованій, в протилежному випадку розрахувати розмір та вагомість наслідків відхилень. Основними показниками прогресу є час та вартість. Спеціальні звіти повинні викорис</w:t>
      </w:r>
      <w:r w:rsidRPr="009E14F5">
        <w:rPr>
          <w:sz w:val="22"/>
          <w:szCs w:val="22"/>
          <w:lang w:val="uk-UA"/>
        </w:rPr>
        <w:softHyphen/>
        <w:t>товуватися з метою передбачення тенденцій у вартісних та тимчасових оцінках робіт програми. В найпростішому випадку перед</w:t>
      </w:r>
      <w:r w:rsidRPr="009E14F5">
        <w:rPr>
          <w:sz w:val="22"/>
          <w:szCs w:val="22"/>
          <w:lang w:val="uk-UA"/>
        </w:rPr>
        <w:softHyphen/>
        <w:t>бачення можуть вказувати на збільшення вартості програми або затримки в часових термінах. Однак часто відхилення у тимчасових та вартісних показниках здійснюють вплив на зміст майбутніх робіт та якість кінцевих результатів.</w:t>
      </w:r>
    </w:p>
    <w:p w14:paraId="5F5C5F01" w14:textId="77777777" w:rsidR="00F67169" w:rsidRPr="009E14F5" w:rsidRDefault="00F67169" w:rsidP="00F67169">
      <w:pPr>
        <w:shd w:val="clear" w:color="auto" w:fill="FFFFFF"/>
        <w:ind w:right="43" w:firstLine="567"/>
        <w:jc w:val="both"/>
        <w:rPr>
          <w:sz w:val="22"/>
          <w:szCs w:val="22"/>
          <w:lang w:val="uk-UA"/>
        </w:rPr>
      </w:pPr>
      <w:r w:rsidRPr="009E14F5">
        <w:rPr>
          <w:b/>
          <w:bCs/>
          <w:i/>
          <w:iCs/>
          <w:sz w:val="22"/>
          <w:szCs w:val="22"/>
          <w:lang w:val="uk-UA"/>
        </w:rPr>
        <w:t>Наявність ефективної системи реагування</w:t>
      </w:r>
      <w:r w:rsidRPr="009E14F5">
        <w:rPr>
          <w:i/>
          <w:iCs/>
          <w:sz w:val="22"/>
          <w:szCs w:val="22"/>
          <w:lang w:val="uk-UA"/>
        </w:rPr>
        <w:t xml:space="preserve">. </w:t>
      </w:r>
      <w:r w:rsidRPr="009E14F5">
        <w:rPr>
          <w:sz w:val="22"/>
          <w:szCs w:val="22"/>
          <w:lang w:val="uk-UA"/>
        </w:rPr>
        <w:t xml:space="preserve">Завершальним етапом процесу контролювання є дії, які розпочинаються менеджментом та спрямовані на подолання відхилень в ході виконання робіт </w:t>
      </w:r>
      <w:r w:rsidRPr="009E14F5">
        <w:rPr>
          <w:sz w:val="22"/>
          <w:szCs w:val="22"/>
          <w:lang w:val="uk-UA"/>
        </w:rPr>
        <w:lastRenderedPageBreak/>
        <w:t>програми. Вказані дії можуть бути спрямовані на виправлення виявлених недоліків, а також подолання негативних тенденцій у межах програми. Саме від менеджера залежить переконання та мотивація команди програми у доцільності відповідних дій.</w:t>
      </w:r>
    </w:p>
    <w:p w14:paraId="50998680" w14:textId="77777777" w:rsidR="00F67169" w:rsidRPr="009E14F5" w:rsidRDefault="00F67169" w:rsidP="00F67169">
      <w:pPr>
        <w:shd w:val="clear" w:color="auto" w:fill="FFFFFF"/>
        <w:ind w:left="57"/>
        <w:jc w:val="center"/>
        <w:rPr>
          <w:b/>
          <w:iCs/>
          <w:sz w:val="22"/>
          <w:szCs w:val="22"/>
          <w:lang w:val="uk-UA"/>
        </w:rPr>
      </w:pPr>
    </w:p>
    <w:p w14:paraId="2CC9BBBC" w14:textId="77777777" w:rsidR="00F67169" w:rsidRPr="009E14F5" w:rsidRDefault="00F67169" w:rsidP="00F67169">
      <w:pPr>
        <w:shd w:val="clear" w:color="auto" w:fill="FFFFFF"/>
        <w:ind w:left="57"/>
        <w:jc w:val="center"/>
        <w:rPr>
          <w:b/>
          <w:caps/>
          <w:sz w:val="22"/>
          <w:szCs w:val="22"/>
          <w:lang w:val="uk-UA"/>
        </w:rPr>
      </w:pPr>
      <w:r w:rsidRPr="009E14F5">
        <w:rPr>
          <w:b/>
          <w:iCs/>
          <w:sz w:val="22"/>
          <w:szCs w:val="22"/>
          <w:lang w:val="uk-UA"/>
        </w:rPr>
        <w:t>Тема  7</w:t>
      </w:r>
      <w:r w:rsidRPr="009E14F5">
        <w:rPr>
          <w:b/>
          <w:sz w:val="22"/>
          <w:szCs w:val="22"/>
          <w:lang w:val="uk-UA"/>
        </w:rPr>
        <w:t xml:space="preserve">. </w:t>
      </w:r>
      <w:r w:rsidRPr="009E14F5">
        <w:rPr>
          <w:b/>
          <w:caps/>
          <w:sz w:val="22"/>
          <w:szCs w:val="22"/>
          <w:lang w:val="uk-UA"/>
        </w:rPr>
        <w:t xml:space="preserve">Система стимулювання </w:t>
      </w:r>
    </w:p>
    <w:p w14:paraId="5233EFF7" w14:textId="77777777" w:rsidR="00F67169" w:rsidRPr="009E14F5" w:rsidRDefault="00F67169" w:rsidP="00F67169">
      <w:pPr>
        <w:shd w:val="clear" w:color="auto" w:fill="FFFFFF"/>
        <w:ind w:left="57"/>
        <w:jc w:val="center"/>
        <w:rPr>
          <w:b/>
          <w:caps/>
          <w:sz w:val="22"/>
          <w:szCs w:val="22"/>
          <w:lang w:val="uk-UA"/>
        </w:rPr>
      </w:pPr>
      <w:r w:rsidRPr="009E14F5">
        <w:rPr>
          <w:b/>
          <w:caps/>
          <w:sz w:val="22"/>
          <w:szCs w:val="22"/>
          <w:lang w:val="uk-UA"/>
        </w:rPr>
        <w:t>інноваційної діяльності на підприємстві</w:t>
      </w:r>
    </w:p>
    <w:p w14:paraId="2D89BA50" w14:textId="77777777" w:rsidR="00F67169" w:rsidRPr="009E14F5" w:rsidRDefault="00F67169" w:rsidP="00F67169">
      <w:pPr>
        <w:shd w:val="clear" w:color="auto" w:fill="FFFFFF"/>
        <w:ind w:left="288" w:firstLine="331"/>
        <w:jc w:val="center"/>
        <w:rPr>
          <w:b/>
          <w:sz w:val="22"/>
          <w:szCs w:val="22"/>
          <w:lang w:val="uk-UA"/>
        </w:rPr>
      </w:pPr>
    </w:p>
    <w:p w14:paraId="17BD51E7" w14:textId="77777777" w:rsidR="00F67169" w:rsidRPr="009E14F5" w:rsidRDefault="00F67169" w:rsidP="00034A50">
      <w:pPr>
        <w:numPr>
          <w:ilvl w:val="0"/>
          <w:numId w:val="170"/>
        </w:numPr>
        <w:shd w:val="clear" w:color="auto" w:fill="FFFFFF"/>
        <w:jc w:val="both"/>
        <w:rPr>
          <w:b/>
          <w:sz w:val="22"/>
          <w:szCs w:val="22"/>
          <w:lang w:val="uk-UA"/>
        </w:rPr>
      </w:pPr>
      <w:r w:rsidRPr="009E14F5">
        <w:rPr>
          <w:b/>
          <w:sz w:val="22"/>
          <w:szCs w:val="22"/>
          <w:lang w:val="uk-UA"/>
        </w:rPr>
        <w:t>Сутність мотивації у системі управління персоналом, що здійснює інноваційну діяльність.</w:t>
      </w:r>
    </w:p>
    <w:p w14:paraId="54FBBF4B" w14:textId="77777777" w:rsidR="00F67169" w:rsidRPr="009E14F5" w:rsidRDefault="00F67169" w:rsidP="00034A50">
      <w:pPr>
        <w:numPr>
          <w:ilvl w:val="0"/>
          <w:numId w:val="170"/>
        </w:numPr>
        <w:shd w:val="clear" w:color="auto" w:fill="FFFFFF"/>
        <w:jc w:val="both"/>
        <w:rPr>
          <w:b/>
          <w:sz w:val="22"/>
          <w:szCs w:val="22"/>
          <w:lang w:val="uk-UA"/>
        </w:rPr>
      </w:pPr>
      <w:r w:rsidRPr="009E14F5">
        <w:rPr>
          <w:b/>
          <w:bCs/>
          <w:sz w:val="22"/>
          <w:szCs w:val="22"/>
          <w:lang w:val="uk-UA"/>
        </w:rPr>
        <w:t>Методи стимулювання творчої активності персоналу.</w:t>
      </w:r>
    </w:p>
    <w:p w14:paraId="58E678CF" w14:textId="77777777" w:rsidR="00F67169" w:rsidRPr="009E14F5" w:rsidRDefault="00F67169" w:rsidP="00034A50">
      <w:pPr>
        <w:numPr>
          <w:ilvl w:val="0"/>
          <w:numId w:val="170"/>
        </w:numPr>
        <w:shd w:val="clear" w:color="auto" w:fill="FFFFFF"/>
        <w:jc w:val="both"/>
        <w:rPr>
          <w:b/>
          <w:sz w:val="22"/>
          <w:szCs w:val="22"/>
          <w:lang w:val="uk-UA"/>
        </w:rPr>
      </w:pPr>
      <w:r w:rsidRPr="009E14F5">
        <w:rPr>
          <w:b/>
          <w:sz w:val="22"/>
          <w:szCs w:val="22"/>
          <w:lang w:val="uk-UA"/>
        </w:rPr>
        <w:t>Організація винахідницької діяльності.</w:t>
      </w:r>
    </w:p>
    <w:p w14:paraId="1CB591DD" w14:textId="77777777" w:rsidR="00F67169" w:rsidRPr="009E14F5" w:rsidRDefault="00F67169" w:rsidP="00034A50">
      <w:pPr>
        <w:numPr>
          <w:ilvl w:val="0"/>
          <w:numId w:val="170"/>
        </w:numPr>
        <w:shd w:val="clear" w:color="auto" w:fill="FFFFFF"/>
        <w:jc w:val="both"/>
        <w:rPr>
          <w:b/>
          <w:sz w:val="22"/>
          <w:szCs w:val="22"/>
          <w:lang w:val="uk-UA"/>
        </w:rPr>
      </w:pPr>
      <w:r w:rsidRPr="009E14F5">
        <w:rPr>
          <w:b/>
          <w:sz w:val="22"/>
          <w:szCs w:val="22"/>
          <w:lang w:val="uk-UA"/>
        </w:rPr>
        <w:t>Стиль керівництва та формування інноваційної культури в організації.</w:t>
      </w:r>
    </w:p>
    <w:p w14:paraId="7CA99E01" w14:textId="77777777" w:rsidR="00F67169" w:rsidRPr="009E14F5" w:rsidRDefault="00F67169" w:rsidP="00F67169">
      <w:pPr>
        <w:shd w:val="clear" w:color="auto" w:fill="FFFFFF"/>
        <w:ind w:left="29" w:right="5" w:firstLine="485"/>
        <w:jc w:val="both"/>
        <w:rPr>
          <w:b/>
          <w:i/>
          <w:sz w:val="22"/>
          <w:szCs w:val="22"/>
          <w:lang w:val="uk-UA"/>
        </w:rPr>
      </w:pPr>
    </w:p>
    <w:p w14:paraId="121F7A96" w14:textId="77777777" w:rsidR="00F67169" w:rsidRPr="009E14F5" w:rsidRDefault="00F67169" w:rsidP="00F67169">
      <w:pPr>
        <w:shd w:val="clear" w:color="auto" w:fill="FFFFFF"/>
        <w:ind w:left="19"/>
        <w:jc w:val="center"/>
        <w:rPr>
          <w:b/>
          <w:sz w:val="22"/>
          <w:szCs w:val="22"/>
          <w:lang w:val="uk-UA"/>
        </w:rPr>
      </w:pPr>
      <w:r w:rsidRPr="009E14F5">
        <w:rPr>
          <w:b/>
          <w:sz w:val="22"/>
          <w:szCs w:val="22"/>
          <w:lang w:val="uk-UA"/>
        </w:rPr>
        <w:t xml:space="preserve">1. Сутність мотивації у системі управління персоналом, </w:t>
      </w:r>
    </w:p>
    <w:p w14:paraId="5CAE8776" w14:textId="77777777" w:rsidR="00F67169" w:rsidRPr="009E14F5" w:rsidRDefault="00F67169" w:rsidP="00F67169">
      <w:pPr>
        <w:shd w:val="clear" w:color="auto" w:fill="FFFFFF"/>
        <w:ind w:left="19"/>
        <w:jc w:val="center"/>
        <w:rPr>
          <w:b/>
          <w:sz w:val="22"/>
          <w:szCs w:val="22"/>
          <w:lang w:val="uk-UA"/>
        </w:rPr>
      </w:pPr>
      <w:r w:rsidRPr="009E14F5">
        <w:rPr>
          <w:b/>
          <w:sz w:val="22"/>
          <w:szCs w:val="22"/>
          <w:lang w:val="uk-UA"/>
        </w:rPr>
        <w:t>що здійснює інноваційну діяльність</w:t>
      </w:r>
    </w:p>
    <w:p w14:paraId="2E8F91D6" w14:textId="77777777" w:rsidR="00F67169" w:rsidRPr="009E14F5" w:rsidRDefault="00F67169" w:rsidP="00F67169">
      <w:pPr>
        <w:shd w:val="clear" w:color="auto" w:fill="FFFFFF"/>
        <w:ind w:left="19" w:firstLine="567"/>
        <w:jc w:val="both"/>
        <w:rPr>
          <w:sz w:val="22"/>
          <w:szCs w:val="22"/>
          <w:lang w:val="uk-UA"/>
        </w:rPr>
      </w:pPr>
      <w:r w:rsidRPr="009E14F5">
        <w:rPr>
          <w:sz w:val="22"/>
          <w:szCs w:val="22"/>
          <w:lang w:val="uk-UA"/>
        </w:rPr>
        <w:t>Поняття мотивації тісно пов'язане із проблемою управління персоналом як активного учасника створення, впровадження і поширення інновацій.</w:t>
      </w:r>
    </w:p>
    <w:p w14:paraId="54DA7BA8" w14:textId="77777777" w:rsidR="00F67169" w:rsidRPr="009E14F5" w:rsidRDefault="00F67169" w:rsidP="00F67169">
      <w:pPr>
        <w:shd w:val="clear" w:color="auto" w:fill="FFFFFF"/>
        <w:ind w:left="10" w:firstLine="567"/>
        <w:jc w:val="both"/>
        <w:rPr>
          <w:sz w:val="22"/>
          <w:szCs w:val="22"/>
          <w:lang w:val="uk-UA"/>
        </w:rPr>
      </w:pPr>
      <w:r w:rsidRPr="009E14F5">
        <w:rPr>
          <w:sz w:val="22"/>
          <w:szCs w:val="22"/>
          <w:lang w:val="uk-UA"/>
        </w:rPr>
        <w:t>Специфіка інноваційної діяльності на підприємстві визначає структуру персоналу, основними складовими якої є: 1) наукові і науково-технічні кадри; 2) науково-допоміжний та обслуговуючий персо</w:t>
      </w:r>
      <w:r w:rsidRPr="009E14F5">
        <w:rPr>
          <w:sz w:val="22"/>
          <w:szCs w:val="22"/>
          <w:lang w:val="uk-UA"/>
        </w:rPr>
        <w:softHyphen/>
        <w:t>нал; 3) виробничий й адміністративно-господарський персонал.</w:t>
      </w:r>
    </w:p>
    <w:p w14:paraId="5CC6CFB8" w14:textId="77777777" w:rsidR="00F67169" w:rsidRPr="009E14F5" w:rsidRDefault="00F67169" w:rsidP="00F67169">
      <w:pPr>
        <w:shd w:val="clear" w:color="auto" w:fill="FFFFFF"/>
        <w:ind w:left="10" w:right="10" w:firstLine="567"/>
        <w:jc w:val="both"/>
        <w:rPr>
          <w:sz w:val="22"/>
          <w:szCs w:val="22"/>
          <w:lang w:val="uk-UA"/>
        </w:rPr>
      </w:pPr>
      <w:r w:rsidRPr="009E14F5">
        <w:rPr>
          <w:sz w:val="22"/>
          <w:szCs w:val="22"/>
          <w:lang w:val="uk-UA"/>
        </w:rPr>
        <w:t>Функціональна структура кадрів передбачає розподіл персоналу, який зайнятий у фундаментальних та прикладних дослідженнях, розробках, проектуванні, експериментах. В сучасних умовах господарювання актуалізується значення та роль менеджерів-</w:t>
      </w:r>
      <w:proofErr w:type="spellStart"/>
      <w:r w:rsidRPr="009E14F5">
        <w:rPr>
          <w:sz w:val="22"/>
          <w:szCs w:val="22"/>
          <w:lang w:val="uk-UA"/>
        </w:rPr>
        <w:t>інноваторів</w:t>
      </w:r>
      <w:proofErr w:type="spellEnd"/>
      <w:r w:rsidRPr="009E14F5">
        <w:rPr>
          <w:sz w:val="22"/>
          <w:szCs w:val="22"/>
          <w:lang w:val="uk-UA"/>
        </w:rPr>
        <w:t>, фахівців-маркетологів з наукової продукції.</w:t>
      </w:r>
    </w:p>
    <w:p w14:paraId="521BB111" w14:textId="77777777" w:rsidR="00F67169" w:rsidRPr="009E14F5" w:rsidRDefault="00F67169" w:rsidP="00F67169">
      <w:pPr>
        <w:shd w:val="clear" w:color="auto" w:fill="FFFFFF"/>
        <w:ind w:left="10" w:right="14" w:firstLine="567"/>
        <w:jc w:val="both"/>
        <w:rPr>
          <w:sz w:val="22"/>
          <w:szCs w:val="22"/>
          <w:lang w:val="uk-UA"/>
        </w:rPr>
      </w:pPr>
      <w:r w:rsidRPr="009E14F5">
        <w:rPr>
          <w:bCs/>
          <w:sz w:val="22"/>
          <w:szCs w:val="22"/>
          <w:lang w:val="uk-UA"/>
        </w:rPr>
        <w:t>Наукові й науково-технічні кадри</w:t>
      </w:r>
      <w:r w:rsidRPr="009E14F5">
        <w:rPr>
          <w:b/>
          <w:bCs/>
          <w:sz w:val="22"/>
          <w:szCs w:val="22"/>
          <w:lang w:val="uk-UA"/>
        </w:rPr>
        <w:t xml:space="preserve"> </w:t>
      </w:r>
      <w:r w:rsidRPr="009E14F5">
        <w:rPr>
          <w:sz w:val="22"/>
          <w:szCs w:val="22"/>
          <w:lang w:val="uk-UA"/>
        </w:rPr>
        <w:t xml:space="preserve">являють собою </w:t>
      </w:r>
      <w:proofErr w:type="spellStart"/>
      <w:r w:rsidRPr="009E14F5">
        <w:rPr>
          <w:sz w:val="22"/>
          <w:szCs w:val="22"/>
          <w:lang w:val="uk-UA"/>
        </w:rPr>
        <w:t>професійно</w:t>
      </w:r>
      <w:proofErr w:type="spellEnd"/>
      <w:r w:rsidRPr="009E14F5">
        <w:rPr>
          <w:sz w:val="22"/>
          <w:szCs w:val="22"/>
          <w:lang w:val="uk-UA"/>
        </w:rPr>
        <w:t xml:space="preserve"> підго</w:t>
      </w:r>
      <w:r w:rsidRPr="009E14F5">
        <w:rPr>
          <w:sz w:val="22"/>
          <w:szCs w:val="22"/>
          <w:lang w:val="uk-UA"/>
        </w:rPr>
        <w:softHyphen/>
        <w:t>товлених фахівців, які є особливою соціально-професійною спільнотою. Вони безпосередньо беруть участь в ство</w:t>
      </w:r>
      <w:r w:rsidRPr="009E14F5">
        <w:rPr>
          <w:sz w:val="22"/>
          <w:szCs w:val="22"/>
          <w:lang w:val="uk-UA"/>
        </w:rPr>
        <w:softHyphen/>
        <w:t>ренні наукових знань та підготовці наукових результатів до прак</w:t>
      </w:r>
      <w:r w:rsidRPr="009E14F5">
        <w:rPr>
          <w:sz w:val="22"/>
          <w:szCs w:val="22"/>
          <w:lang w:val="uk-UA"/>
        </w:rPr>
        <w:softHyphen/>
        <w:t>тичного використання - створення продуктів, процесів, методів, систем, а також включаючи наукову інформацію і проектно-конструкторську діяльність.</w:t>
      </w:r>
    </w:p>
    <w:p w14:paraId="0B64B03F" w14:textId="77777777" w:rsidR="00F67169" w:rsidRPr="009E14F5" w:rsidRDefault="00F67169" w:rsidP="00F67169">
      <w:pPr>
        <w:shd w:val="clear" w:color="auto" w:fill="FFFFFF"/>
        <w:ind w:left="14" w:right="29" w:firstLine="567"/>
        <w:jc w:val="both"/>
        <w:rPr>
          <w:sz w:val="22"/>
          <w:szCs w:val="22"/>
          <w:lang w:val="uk-UA"/>
        </w:rPr>
      </w:pPr>
      <w:r w:rsidRPr="009E14F5">
        <w:rPr>
          <w:sz w:val="22"/>
          <w:szCs w:val="22"/>
          <w:lang w:val="uk-UA"/>
        </w:rPr>
        <w:t>Проблематика мотивування праці персоналу набуває вагомого значення, оскільки практично в усіх видах інноваційної діяльності зростає елемент творчих розумових зусиль.</w:t>
      </w:r>
    </w:p>
    <w:p w14:paraId="30CA16E9" w14:textId="77777777" w:rsidR="00F67169" w:rsidRPr="009E14F5" w:rsidRDefault="00F67169" w:rsidP="00F67169">
      <w:pPr>
        <w:shd w:val="clear" w:color="auto" w:fill="FFFFFF"/>
        <w:ind w:left="5" w:right="19" w:firstLine="567"/>
        <w:jc w:val="both"/>
        <w:rPr>
          <w:sz w:val="22"/>
          <w:szCs w:val="22"/>
          <w:lang w:val="uk-UA"/>
        </w:rPr>
      </w:pPr>
      <w:r w:rsidRPr="009E14F5">
        <w:rPr>
          <w:sz w:val="22"/>
          <w:szCs w:val="22"/>
          <w:lang w:val="uk-UA"/>
        </w:rPr>
        <w:t>Прості прагматичні рішення у мотиваційній сфері зараз не можуть дати швидких очікуваних результатів. Менеджеру необхідно опи</w:t>
      </w:r>
      <w:r w:rsidRPr="009E14F5">
        <w:rPr>
          <w:sz w:val="22"/>
          <w:szCs w:val="22"/>
          <w:lang w:val="uk-UA"/>
        </w:rPr>
        <w:softHyphen/>
        <w:t>ратись на новітні теоретичні розробки, що відображають природу мотивації загалом та творчу діяльність зокрема. Мотивація пов'я</w:t>
      </w:r>
      <w:r w:rsidRPr="009E14F5">
        <w:rPr>
          <w:sz w:val="22"/>
          <w:szCs w:val="22"/>
          <w:lang w:val="uk-UA"/>
        </w:rPr>
        <w:softHyphen/>
        <w:t xml:space="preserve">зана із використанням низки специфічних категорій та понять, базовими з яких є </w:t>
      </w:r>
      <w:r w:rsidRPr="009E14F5">
        <w:rPr>
          <w:bCs/>
          <w:sz w:val="22"/>
          <w:szCs w:val="22"/>
          <w:lang w:val="uk-UA"/>
        </w:rPr>
        <w:t>поняття потреб, мотивів, моти</w:t>
      </w:r>
      <w:r w:rsidRPr="009E14F5">
        <w:rPr>
          <w:bCs/>
          <w:sz w:val="22"/>
          <w:szCs w:val="22"/>
          <w:lang w:val="uk-UA"/>
        </w:rPr>
        <w:softHyphen/>
        <w:t>ваційної поведінки, стимулів та винагород.</w:t>
      </w:r>
    </w:p>
    <w:p w14:paraId="53DDC10F" w14:textId="77777777" w:rsidR="00F67169" w:rsidRPr="009E14F5" w:rsidRDefault="00F67169" w:rsidP="00F67169">
      <w:pPr>
        <w:shd w:val="clear" w:color="auto" w:fill="FFFFFF"/>
        <w:ind w:left="5" w:right="34" w:firstLine="567"/>
        <w:jc w:val="both"/>
        <w:rPr>
          <w:sz w:val="22"/>
          <w:szCs w:val="22"/>
          <w:lang w:val="uk-UA"/>
        </w:rPr>
      </w:pPr>
      <w:r w:rsidRPr="009E14F5">
        <w:rPr>
          <w:sz w:val="22"/>
          <w:szCs w:val="22"/>
          <w:lang w:val="uk-UA"/>
        </w:rPr>
        <w:t>Для переважної більшості керівників важливо те, щоб їхні підлеглі були орієнтованими на завдання та результат. Однак не слід забувати той факт, що люди є головним ресурсом організації, і керівник XXI ст. зобов’язаний поєднувати спрямованість на завдання і на людей. Виходячи із сучасних теорій, які розглядають організацію як самонавчальну систему, основними завданнями інноваційного менеджера є:</w:t>
      </w:r>
    </w:p>
    <w:p w14:paraId="7D44432C" w14:textId="77777777" w:rsidR="00F67169" w:rsidRPr="009E14F5" w:rsidRDefault="00F67169" w:rsidP="00034A50">
      <w:pPr>
        <w:numPr>
          <w:ilvl w:val="0"/>
          <w:numId w:val="190"/>
        </w:numPr>
        <w:shd w:val="clear" w:color="auto" w:fill="FFFFFF"/>
        <w:tabs>
          <w:tab w:val="left" w:pos="893"/>
        </w:tabs>
        <w:ind w:right="5" w:firstLine="567"/>
        <w:jc w:val="both"/>
        <w:rPr>
          <w:sz w:val="22"/>
          <w:szCs w:val="22"/>
          <w:lang w:val="uk-UA"/>
        </w:rPr>
      </w:pPr>
      <w:r w:rsidRPr="009E14F5">
        <w:rPr>
          <w:sz w:val="22"/>
          <w:szCs w:val="22"/>
          <w:lang w:val="uk-UA"/>
        </w:rPr>
        <w:t>об'єднання творчих зусиль незалежно мислячих, висококваліфікованих фахівців навколо ключової мети – інноваційної діяльності як чинника розвитку знань, престижу та конкурентоспроможності організації;</w:t>
      </w:r>
    </w:p>
    <w:p w14:paraId="3ED1F050" w14:textId="77777777" w:rsidR="00F67169" w:rsidRPr="009E14F5" w:rsidRDefault="00F67169" w:rsidP="00034A50">
      <w:pPr>
        <w:numPr>
          <w:ilvl w:val="0"/>
          <w:numId w:val="190"/>
        </w:numPr>
        <w:shd w:val="clear" w:color="auto" w:fill="FFFFFF"/>
        <w:tabs>
          <w:tab w:val="left" w:pos="893"/>
        </w:tabs>
        <w:ind w:right="5" w:firstLine="567"/>
        <w:jc w:val="both"/>
        <w:rPr>
          <w:sz w:val="22"/>
          <w:szCs w:val="22"/>
          <w:lang w:val="uk-UA"/>
        </w:rPr>
      </w:pPr>
      <w:r w:rsidRPr="009E14F5">
        <w:rPr>
          <w:sz w:val="22"/>
          <w:szCs w:val="22"/>
          <w:lang w:val="uk-UA"/>
        </w:rPr>
        <w:t>створення умов мотивування з метою накопичення інтелектуального капіталу шляхом набуття нових знань та досвіду, обміну інформацією у галузі інновацій, а також створення на цій основі довгострокових конкурентних переваг фірми;</w:t>
      </w:r>
    </w:p>
    <w:p w14:paraId="16FCF452" w14:textId="77777777" w:rsidR="00F67169" w:rsidRPr="009E14F5" w:rsidRDefault="00F67169" w:rsidP="00034A50">
      <w:pPr>
        <w:numPr>
          <w:ilvl w:val="0"/>
          <w:numId w:val="190"/>
        </w:numPr>
        <w:shd w:val="clear" w:color="auto" w:fill="FFFFFF"/>
        <w:tabs>
          <w:tab w:val="left" w:pos="893"/>
        </w:tabs>
        <w:ind w:right="5" w:firstLine="567"/>
        <w:jc w:val="both"/>
        <w:rPr>
          <w:sz w:val="22"/>
          <w:szCs w:val="22"/>
          <w:lang w:val="uk-UA"/>
        </w:rPr>
      </w:pPr>
      <w:r w:rsidRPr="009E14F5">
        <w:rPr>
          <w:sz w:val="22"/>
          <w:szCs w:val="22"/>
          <w:lang w:val="uk-UA"/>
        </w:rPr>
        <w:t>використання енергії різних спонукань та бажань персоналу задля реалізації цілей фірми, регулювання мотивування шляхом побудови сценаріїв майбутнього розвитку.</w:t>
      </w:r>
    </w:p>
    <w:p w14:paraId="0135BDAB" w14:textId="77777777" w:rsidR="00F67169" w:rsidRPr="009E14F5" w:rsidRDefault="00F67169" w:rsidP="00F67169">
      <w:pPr>
        <w:shd w:val="clear" w:color="auto" w:fill="FFFFFF"/>
        <w:ind w:left="1435" w:right="1325" w:firstLine="567"/>
        <w:rPr>
          <w:b/>
          <w:bCs/>
          <w:sz w:val="22"/>
          <w:szCs w:val="22"/>
          <w:lang w:val="uk-UA"/>
        </w:rPr>
      </w:pPr>
    </w:p>
    <w:p w14:paraId="05B9EE5D" w14:textId="77777777" w:rsidR="00F67169" w:rsidRPr="009E14F5" w:rsidRDefault="00F67169" w:rsidP="00F67169">
      <w:pPr>
        <w:shd w:val="clear" w:color="auto" w:fill="FFFFFF"/>
        <w:ind w:right="5" w:firstLine="567"/>
        <w:jc w:val="center"/>
        <w:rPr>
          <w:sz w:val="22"/>
          <w:szCs w:val="22"/>
          <w:lang w:val="uk-UA"/>
        </w:rPr>
      </w:pPr>
      <w:r w:rsidRPr="009E14F5">
        <w:rPr>
          <w:b/>
          <w:bCs/>
          <w:color w:val="000000"/>
          <w:sz w:val="22"/>
          <w:szCs w:val="22"/>
          <w:lang w:val="uk-UA"/>
        </w:rPr>
        <w:t>2. Методи</w:t>
      </w:r>
      <w:r w:rsidRPr="009E14F5">
        <w:rPr>
          <w:b/>
          <w:bCs/>
          <w:sz w:val="22"/>
          <w:szCs w:val="22"/>
          <w:lang w:val="uk-UA"/>
        </w:rPr>
        <w:t xml:space="preserve"> стимулювання творчої активності персоналу</w:t>
      </w:r>
    </w:p>
    <w:p w14:paraId="48FA23D4" w14:textId="77777777" w:rsidR="00F67169" w:rsidRPr="009E14F5" w:rsidRDefault="00F67169" w:rsidP="00F67169">
      <w:pPr>
        <w:shd w:val="clear" w:color="auto" w:fill="FFFFFF"/>
        <w:ind w:left="10" w:right="43" w:firstLine="567"/>
        <w:jc w:val="both"/>
        <w:rPr>
          <w:sz w:val="22"/>
          <w:szCs w:val="22"/>
          <w:lang w:val="uk-UA"/>
        </w:rPr>
      </w:pPr>
      <w:r w:rsidRPr="009E14F5">
        <w:rPr>
          <w:bCs/>
          <w:i/>
          <w:sz w:val="22"/>
          <w:szCs w:val="22"/>
          <w:lang w:val="uk-UA"/>
        </w:rPr>
        <w:t xml:space="preserve">Стимулювання </w:t>
      </w:r>
      <w:r w:rsidRPr="009E14F5">
        <w:rPr>
          <w:bCs/>
          <w:iCs/>
          <w:sz w:val="22"/>
          <w:szCs w:val="22"/>
          <w:lang w:val="uk-UA"/>
        </w:rPr>
        <w:t>є основним</w:t>
      </w:r>
      <w:r w:rsidRPr="009E14F5">
        <w:rPr>
          <w:sz w:val="22"/>
          <w:szCs w:val="22"/>
          <w:lang w:val="uk-UA"/>
        </w:rPr>
        <w:t xml:space="preserve"> засобом, за допомогою якого здійснюється мотивація. Механізм використання різноманітних стимулів з метою мотивування персоналу називається процесом стимулювання.</w:t>
      </w:r>
    </w:p>
    <w:p w14:paraId="3F3D4A46" w14:textId="77777777" w:rsidR="00F67169" w:rsidRPr="009E14F5" w:rsidRDefault="00F67169" w:rsidP="00F67169">
      <w:pPr>
        <w:shd w:val="clear" w:color="auto" w:fill="FFFFFF"/>
        <w:ind w:right="53" w:firstLine="567"/>
        <w:jc w:val="both"/>
        <w:rPr>
          <w:sz w:val="22"/>
          <w:szCs w:val="22"/>
          <w:lang w:val="uk-UA"/>
        </w:rPr>
      </w:pPr>
      <w:r w:rsidRPr="009E14F5">
        <w:rPr>
          <w:sz w:val="22"/>
          <w:szCs w:val="22"/>
          <w:lang w:val="uk-UA"/>
        </w:rPr>
        <w:t xml:space="preserve">Стимулювання суттєво відрізняється від мотивування. Сутність цієї різниці полягає в тому, що під час процесу стимулювання використовуються різні засоби та методи, які впливають на поведінку та ставлення працівника до своєї діяльності, активізуючи до дії його позитивні функціональні і якісні </w:t>
      </w:r>
      <w:r w:rsidRPr="009E14F5">
        <w:rPr>
          <w:sz w:val="22"/>
          <w:szCs w:val="22"/>
          <w:lang w:val="uk-UA"/>
        </w:rPr>
        <w:lastRenderedPageBreak/>
        <w:t>властивості.</w:t>
      </w:r>
    </w:p>
    <w:p w14:paraId="2D573A3F" w14:textId="77777777" w:rsidR="00F67169" w:rsidRPr="009E14F5" w:rsidRDefault="00F67169" w:rsidP="00F67169">
      <w:pPr>
        <w:shd w:val="clear" w:color="auto" w:fill="FFFFFF"/>
        <w:ind w:left="19" w:right="10" w:firstLine="567"/>
        <w:jc w:val="both"/>
        <w:rPr>
          <w:sz w:val="22"/>
          <w:szCs w:val="22"/>
          <w:lang w:val="uk-UA"/>
        </w:rPr>
      </w:pPr>
      <w:r w:rsidRPr="009E14F5">
        <w:rPr>
          <w:sz w:val="22"/>
          <w:szCs w:val="22"/>
          <w:lang w:val="uk-UA"/>
        </w:rPr>
        <w:t xml:space="preserve">Успіх інноваційного процесу залежить від того, в якій мірі безпосередні учасники - персонал, зайнятий у інноваційному процесі, зацікавлені в швидкому та економічно ефективному впровадженні результатів НДДКР у виробничий процес. В даному випадку суттєве значення відіграють методи та форми стимулювання їхньої праці з боку організації. </w:t>
      </w:r>
    </w:p>
    <w:p w14:paraId="06623C10" w14:textId="77777777" w:rsidR="00F67169" w:rsidRPr="009E14F5" w:rsidRDefault="00F67169" w:rsidP="00F67169">
      <w:pPr>
        <w:shd w:val="clear" w:color="auto" w:fill="FFFFFF"/>
        <w:ind w:left="19" w:right="29" w:firstLine="567"/>
        <w:jc w:val="both"/>
        <w:rPr>
          <w:sz w:val="22"/>
          <w:szCs w:val="22"/>
          <w:lang w:val="uk-UA"/>
        </w:rPr>
      </w:pPr>
      <w:r w:rsidRPr="009E14F5">
        <w:rPr>
          <w:sz w:val="22"/>
          <w:szCs w:val="22"/>
          <w:lang w:val="uk-UA"/>
        </w:rPr>
        <w:t>Отже, сучасний підхід до стимулювання праці в інноваційній сфері ґрунтується на наступних завданнях керівників орга</w:t>
      </w:r>
      <w:r w:rsidRPr="009E14F5">
        <w:rPr>
          <w:sz w:val="22"/>
          <w:szCs w:val="22"/>
          <w:lang w:val="uk-UA"/>
        </w:rPr>
        <w:softHyphen/>
        <w:t>нізацій:</w:t>
      </w:r>
    </w:p>
    <w:p w14:paraId="01A6D5A2" w14:textId="77777777" w:rsidR="00F67169" w:rsidRPr="009E14F5" w:rsidRDefault="00F67169" w:rsidP="00034A50">
      <w:pPr>
        <w:numPr>
          <w:ilvl w:val="0"/>
          <w:numId w:val="191"/>
        </w:numPr>
        <w:shd w:val="clear" w:color="auto" w:fill="FFFFFF"/>
        <w:tabs>
          <w:tab w:val="left" w:pos="787"/>
        </w:tabs>
        <w:ind w:right="29"/>
        <w:jc w:val="both"/>
        <w:rPr>
          <w:sz w:val="22"/>
          <w:szCs w:val="22"/>
          <w:lang w:val="uk-UA"/>
        </w:rPr>
      </w:pPr>
      <w:r w:rsidRPr="009E14F5">
        <w:rPr>
          <w:sz w:val="22"/>
          <w:szCs w:val="22"/>
          <w:lang w:val="uk-UA"/>
        </w:rPr>
        <w:t>максимальній активізації творчих здібностей кожного працівника;</w:t>
      </w:r>
    </w:p>
    <w:p w14:paraId="785E5495" w14:textId="77777777" w:rsidR="00F67169" w:rsidRPr="009E14F5" w:rsidRDefault="00F67169" w:rsidP="00034A50">
      <w:pPr>
        <w:numPr>
          <w:ilvl w:val="0"/>
          <w:numId w:val="191"/>
        </w:numPr>
        <w:shd w:val="clear" w:color="auto" w:fill="FFFFFF"/>
        <w:tabs>
          <w:tab w:val="left" w:pos="787"/>
        </w:tabs>
        <w:ind w:right="29"/>
        <w:jc w:val="both"/>
        <w:rPr>
          <w:sz w:val="22"/>
          <w:szCs w:val="22"/>
          <w:lang w:val="uk-UA"/>
        </w:rPr>
      </w:pPr>
      <w:r w:rsidRPr="009E14F5">
        <w:rPr>
          <w:sz w:val="22"/>
          <w:szCs w:val="22"/>
          <w:lang w:val="uk-UA"/>
        </w:rPr>
        <w:t>спрямування цієї активності у русло досягнення конкретних інноваційних та економічних результатів.</w:t>
      </w:r>
    </w:p>
    <w:p w14:paraId="55DFC2D4" w14:textId="77777777" w:rsidR="00F67169" w:rsidRPr="009E14F5" w:rsidRDefault="00F67169" w:rsidP="00F67169">
      <w:pPr>
        <w:shd w:val="clear" w:color="auto" w:fill="FFFFFF"/>
        <w:ind w:right="34" w:firstLine="567"/>
        <w:jc w:val="both"/>
        <w:rPr>
          <w:sz w:val="22"/>
          <w:szCs w:val="22"/>
          <w:lang w:val="uk-UA"/>
        </w:rPr>
      </w:pPr>
      <w:r w:rsidRPr="009E14F5">
        <w:rPr>
          <w:sz w:val="22"/>
          <w:szCs w:val="22"/>
          <w:lang w:val="uk-UA"/>
        </w:rPr>
        <w:t>Основне завдання менеджерів зводиться до створення умов, в яких найбільшою мірою міг би розкритися творчий потенціал працівника і виникла б стійка потреба у результативній праці. При цьому керівнику важливо аналізувати ситуацію, в якій здійснюється стимулювання, враховувати не лише особисті здібності працівників, а також їхні особисті мотиви: потреби, інтереси й пріоритети. З цією метою у стимулюванні використовуються прямі та опосередковані методи, в основі яких лежать наступні принципи:</w:t>
      </w:r>
    </w:p>
    <w:p w14:paraId="04421736" w14:textId="77777777" w:rsidR="00F67169" w:rsidRPr="009E14F5" w:rsidRDefault="00F67169" w:rsidP="00034A50">
      <w:pPr>
        <w:numPr>
          <w:ilvl w:val="0"/>
          <w:numId w:val="192"/>
        </w:numPr>
        <w:shd w:val="clear" w:color="auto" w:fill="FFFFFF"/>
        <w:tabs>
          <w:tab w:val="left" w:pos="619"/>
        </w:tabs>
        <w:jc w:val="both"/>
        <w:rPr>
          <w:sz w:val="22"/>
          <w:szCs w:val="22"/>
          <w:lang w:val="uk-UA"/>
        </w:rPr>
      </w:pPr>
      <w:r w:rsidRPr="009E14F5">
        <w:rPr>
          <w:sz w:val="22"/>
          <w:szCs w:val="22"/>
          <w:lang w:val="uk-UA"/>
        </w:rPr>
        <w:t>розкриття творчої ініціативи; зв'язок міри заохочення працівника з кінцевим результатом інноваційної діяльності; максимальне забезпечення персоналу необхідними ресурсами;</w:t>
      </w:r>
    </w:p>
    <w:p w14:paraId="76811E13" w14:textId="77777777" w:rsidR="00F67169" w:rsidRPr="009E14F5" w:rsidRDefault="00F67169" w:rsidP="00034A50">
      <w:pPr>
        <w:numPr>
          <w:ilvl w:val="0"/>
          <w:numId w:val="192"/>
        </w:numPr>
        <w:shd w:val="clear" w:color="auto" w:fill="FFFFFF"/>
        <w:tabs>
          <w:tab w:val="left" w:pos="619"/>
        </w:tabs>
        <w:jc w:val="both"/>
        <w:rPr>
          <w:sz w:val="22"/>
          <w:szCs w:val="22"/>
          <w:lang w:val="uk-UA"/>
        </w:rPr>
      </w:pPr>
      <w:r w:rsidRPr="009E14F5">
        <w:rPr>
          <w:sz w:val="22"/>
          <w:szCs w:val="22"/>
          <w:lang w:val="uk-UA"/>
        </w:rPr>
        <w:t>заохочення накопичення нових знань та досвіду; розширення неформального спілкування, наукової комуні</w:t>
      </w:r>
      <w:r w:rsidRPr="009E14F5">
        <w:rPr>
          <w:sz w:val="22"/>
          <w:szCs w:val="22"/>
          <w:lang w:val="uk-UA"/>
        </w:rPr>
        <w:softHyphen/>
        <w:t>кації;</w:t>
      </w:r>
    </w:p>
    <w:p w14:paraId="526BA63A" w14:textId="77777777" w:rsidR="00F67169" w:rsidRPr="009E14F5" w:rsidRDefault="00F67169" w:rsidP="00034A50">
      <w:pPr>
        <w:numPr>
          <w:ilvl w:val="0"/>
          <w:numId w:val="192"/>
        </w:numPr>
        <w:shd w:val="clear" w:color="auto" w:fill="FFFFFF"/>
        <w:tabs>
          <w:tab w:val="left" w:pos="619"/>
        </w:tabs>
        <w:jc w:val="both"/>
        <w:rPr>
          <w:sz w:val="22"/>
          <w:szCs w:val="22"/>
          <w:lang w:val="uk-UA"/>
        </w:rPr>
      </w:pPr>
      <w:r w:rsidRPr="009E14F5">
        <w:rPr>
          <w:sz w:val="22"/>
          <w:szCs w:val="22"/>
          <w:lang w:val="uk-UA"/>
        </w:rPr>
        <w:t>всебічна підтримка новаторства керівництвом організації і держави;</w:t>
      </w:r>
    </w:p>
    <w:p w14:paraId="06D4EB7F" w14:textId="77777777" w:rsidR="00F67169" w:rsidRPr="009E14F5" w:rsidRDefault="00F67169" w:rsidP="00034A50">
      <w:pPr>
        <w:numPr>
          <w:ilvl w:val="0"/>
          <w:numId w:val="192"/>
        </w:numPr>
        <w:shd w:val="clear" w:color="auto" w:fill="FFFFFF"/>
        <w:tabs>
          <w:tab w:val="left" w:pos="619"/>
        </w:tabs>
        <w:jc w:val="both"/>
        <w:rPr>
          <w:sz w:val="22"/>
          <w:szCs w:val="22"/>
          <w:lang w:val="uk-UA"/>
        </w:rPr>
      </w:pPr>
      <w:r w:rsidRPr="009E14F5">
        <w:rPr>
          <w:sz w:val="22"/>
          <w:szCs w:val="22"/>
          <w:lang w:val="uk-UA"/>
        </w:rPr>
        <w:t>простота та чіткість патентних процедур;</w:t>
      </w:r>
    </w:p>
    <w:p w14:paraId="315B143F" w14:textId="77777777" w:rsidR="00F67169" w:rsidRPr="009E14F5" w:rsidRDefault="00F67169" w:rsidP="00034A50">
      <w:pPr>
        <w:numPr>
          <w:ilvl w:val="0"/>
          <w:numId w:val="192"/>
        </w:numPr>
        <w:shd w:val="clear" w:color="auto" w:fill="FFFFFF"/>
        <w:tabs>
          <w:tab w:val="left" w:pos="619"/>
        </w:tabs>
        <w:jc w:val="both"/>
        <w:rPr>
          <w:sz w:val="22"/>
          <w:szCs w:val="22"/>
          <w:lang w:val="uk-UA"/>
        </w:rPr>
      </w:pPr>
      <w:r w:rsidRPr="009E14F5">
        <w:rPr>
          <w:sz w:val="22"/>
          <w:szCs w:val="22"/>
          <w:lang w:val="uk-UA"/>
        </w:rPr>
        <w:t>швидкість та гласність розгляду заявок винахідництва;</w:t>
      </w:r>
    </w:p>
    <w:p w14:paraId="0E2475B4" w14:textId="77777777" w:rsidR="00F67169" w:rsidRPr="009E14F5" w:rsidRDefault="00F67169" w:rsidP="00034A50">
      <w:pPr>
        <w:numPr>
          <w:ilvl w:val="0"/>
          <w:numId w:val="192"/>
        </w:numPr>
        <w:shd w:val="clear" w:color="auto" w:fill="FFFFFF"/>
        <w:tabs>
          <w:tab w:val="left" w:pos="619"/>
        </w:tabs>
        <w:jc w:val="both"/>
        <w:rPr>
          <w:sz w:val="22"/>
          <w:szCs w:val="22"/>
          <w:lang w:val="uk-UA"/>
        </w:rPr>
      </w:pPr>
      <w:r w:rsidRPr="009E14F5">
        <w:rPr>
          <w:sz w:val="22"/>
          <w:szCs w:val="22"/>
          <w:lang w:val="uk-UA"/>
        </w:rPr>
        <w:t>заохочення подання індивідуальних, а також колективних пропозицій;</w:t>
      </w:r>
    </w:p>
    <w:p w14:paraId="27C43270" w14:textId="77777777" w:rsidR="00F67169" w:rsidRPr="009E14F5" w:rsidRDefault="00F67169" w:rsidP="00034A50">
      <w:pPr>
        <w:numPr>
          <w:ilvl w:val="0"/>
          <w:numId w:val="192"/>
        </w:numPr>
        <w:shd w:val="clear" w:color="auto" w:fill="FFFFFF"/>
        <w:tabs>
          <w:tab w:val="left" w:pos="619"/>
        </w:tabs>
        <w:jc w:val="both"/>
        <w:rPr>
          <w:sz w:val="22"/>
          <w:szCs w:val="22"/>
          <w:lang w:val="uk-UA"/>
        </w:rPr>
      </w:pPr>
      <w:r w:rsidRPr="009E14F5">
        <w:rPr>
          <w:sz w:val="22"/>
          <w:szCs w:val="22"/>
          <w:lang w:val="uk-UA"/>
        </w:rPr>
        <w:t>використання моральних стимулів: нагородження, присудження почесних звань; поєднання короткострокових та довгострокових інструментів стимулювання.</w:t>
      </w:r>
    </w:p>
    <w:p w14:paraId="2CCFC76F" w14:textId="77777777" w:rsidR="00F67169" w:rsidRPr="009E14F5" w:rsidRDefault="00F67169" w:rsidP="00F67169">
      <w:pPr>
        <w:shd w:val="clear" w:color="auto" w:fill="FFFFFF"/>
        <w:ind w:left="658"/>
        <w:rPr>
          <w:i/>
          <w:sz w:val="22"/>
          <w:szCs w:val="22"/>
          <w:lang w:val="uk-UA"/>
        </w:rPr>
      </w:pPr>
    </w:p>
    <w:p w14:paraId="3A22B182" w14:textId="77777777" w:rsidR="00F67169" w:rsidRPr="009E14F5" w:rsidRDefault="00F67169" w:rsidP="00F67169">
      <w:pPr>
        <w:shd w:val="clear" w:color="auto" w:fill="FFFFFF"/>
        <w:ind w:left="658"/>
        <w:jc w:val="center"/>
        <w:rPr>
          <w:sz w:val="22"/>
          <w:szCs w:val="22"/>
          <w:lang w:val="uk-UA"/>
        </w:rPr>
      </w:pPr>
      <w:r w:rsidRPr="009E14F5">
        <w:rPr>
          <w:b/>
          <w:sz w:val="22"/>
          <w:szCs w:val="22"/>
          <w:lang w:val="uk-UA"/>
        </w:rPr>
        <w:t>3. Організація винахідницької діяльності</w:t>
      </w:r>
    </w:p>
    <w:p w14:paraId="6000AD4E" w14:textId="77777777" w:rsidR="00F67169" w:rsidRPr="009E14F5" w:rsidRDefault="00F67169" w:rsidP="00F67169">
      <w:pPr>
        <w:shd w:val="clear" w:color="auto" w:fill="FFFFFF"/>
        <w:ind w:right="29" w:firstLine="567"/>
        <w:jc w:val="both"/>
        <w:rPr>
          <w:sz w:val="22"/>
          <w:szCs w:val="22"/>
          <w:lang w:val="uk-UA"/>
        </w:rPr>
      </w:pPr>
      <w:r w:rsidRPr="009E14F5">
        <w:rPr>
          <w:sz w:val="22"/>
          <w:szCs w:val="22"/>
          <w:lang w:val="uk-UA"/>
        </w:rPr>
        <w:t xml:space="preserve">З метою заохочення творчості працівників світова практика накопичила та застосовує широкий спектр організаційних інструментів на </w:t>
      </w:r>
      <w:proofErr w:type="spellStart"/>
      <w:r w:rsidRPr="009E14F5">
        <w:rPr>
          <w:sz w:val="22"/>
          <w:szCs w:val="22"/>
          <w:lang w:val="uk-UA"/>
        </w:rPr>
        <w:t>макро</w:t>
      </w:r>
      <w:proofErr w:type="spellEnd"/>
      <w:r w:rsidRPr="009E14F5">
        <w:rPr>
          <w:sz w:val="22"/>
          <w:szCs w:val="22"/>
          <w:lang w:val="uk-UA"/>
        </w:rPr>
        <w:t>- та мікрорівнях. До них належать: правовий захист інтелектуальної власності; всебічний розвиток патентної системи; вдосконалення системи управління новими знаннями; послаблення формалізації організаційної структури та розширення повноважень кваліфікованого персоналу в ухваленні рішень на робочому місці; раціональна організація праці, а також гнучкі режими роботи; організація проведення загальнонаціональних конкурсів винахідництва та новаторства; модифікація поведінки персоналу, створення сприятливого соціально-психологічного клімату у колективі та державі.</w:t>
      </w:r>
    </w:p>
    <w:p w14:paraId="15056474" w14:textId="77777777" w:rsidR="00F67169" w:rsidRPr="009E14F5" w:rsidRDefault="00F67169" w:rsidP="00F67169">
      <w:pPr>
        <w:shd w:val="clear" w:color="auto" w:fill="FFFFFF"/>
        <w:ind w:right="29" w:firstLine="567"/>
        <w:jc w:val="both"/>
        <w:rPr>
          <w:sz w:val="22"/>
          <w:szCs w:val="22"/>
          <w:lang w:val="uk-UA"/>
        </w:rPr>
      </w:pPr>
      <w:r w:rsidRPr="009E14F5">
        <w:rPr>
          <w:sz w:val="22"/>
          <w:szCs w:val="22"/>
          <w:lang w:val="uk-UA"/>
        </w:rPr>
        <w:t>Стимулювання винахідницької активності здійснюється на усіх рівнях управління – від уряду до підприємства. На першому рівні формується державна політика сприяння розвитку новатор</w:t>
      </w:r>
      <w:r w:rsidRPr="009E14F5">
        <w:rPr>
          <w:sz w:val="22"/>
          <w:szCs w:val="22"/>
          <w:lang w:val="uk-UA"/>
        </w:rPr>
        <w:softHyphen/>
        <w:t>ства та винахідництва у країні. З цією метою ухвалюються відпо</w:t>
      </w:r>
      <w:r w:rsidRPr="009E14F5">
        <w:rPr>
          <w:sz w:val="22"/>
          <w:szCs w:val="22"/>
          <w:lang w:val="uk-UA"/>
        </w:rPr>
        <w:softHyphen/>
        <w:t>відні закони, розробляються комплексні програми, різні форми та методи державного механізму, що стимулюють винахідницьку діяльність.</w:t>
      </w:r>
    </w:p>
    <w:p w14:paraId="0AEB64D3" w14:textId="77777777" w:rsidR="00F67169" w:rsidRPr="009E14F5" w:rsidRDefault="00F67169" w:rsidP="00F67169">
      <w:pPr>
        <w:shd w:val="clear" w:color="auto" w:fill="FFFFFF"/>
        <w:ind w:left="19" w:firstLine="567"/>
        <w:jc w:val="both"/>
        <w:rPr>
          <w:sz w:val="22"/>
          <w:szCs w:val="22"/>
          <w:lang w:val="uk-UA"/>
        </w:rPr>
      </w:pPr>
      <w:r w:rsidRPr="009E14F5">
        <w:rPr>
          <w:sz w:val="22"/>
          <w:szCs w:val="22"/>
          <w:lang w:val="uk-UA"/>
        </w:rPr>
        <w:t>Провідне місце у правовому полі регулювання винахідниц</w:t>
      </w:r>
      <w:r w:rsidRPr="009E14F5">
        <w:rPr>
          <w:sz w:val="22"/>
          <w:szCs w:val="22"/>
          <w:lang w:val="uk-UA"/>
        </w:rPr>
        <w:softHyphen/>
        <w:t>тва посідають правові аспекти охорони інтелектуальної власності такі, як конституційні і федеральні закони, укази, постанови міністерств та відомств, різноманітні цивільно-правові договори. Призначення правового регулювання інтелектуальної власності у широкому розумінні полягає безпосередньо в охороні та стимулюванні розвитку інтелекту</w:t>
      </w:r>
      <w:r w:rsidRPr="009E14F5">
        <w:rPr>
          <w:sz w:val="22"/>
          <w:szCs w:val="22"/>
          <w:lang w:val="uk-UA"/>
        </w:rPr>
        <w:softHyphen/>
        <w:t>ального потенціалу країни.</w:t>
      </w:r>
    </w:p>
    <w:p w14:paraId="0387AC5A" w14:textId="77777777" w:rsidR="00F67169" w:rsidRPr="009E14F5" w:rsidRDefault="00F67169" w:rsidP="00F67169">
      <w:pPr>
        <w:shd w:val="clear" w:color="auto" w:fill="FFFFFF"/>
        <w:ind w:left="14" w:right="5" w:firstLine="567"/>
        <w:jc w:val="both"/>
        <w:rPr>
          <w:sz w:val="22"/>
          <w:szCs w:val="22"/>
          <w:lang w:val="uk-UA"/>
        </w:rPr>
      </w:pPr>
      <w:r w:rsidRPr="009E14F5">
        <w:rPr>
          <w:sz w:val="22"/>
          <w:szCs w:val="22"/>
          <w:lang w:val="uk-UA"/>
        </w:rPr>
        <w:t xml:space="preserve">У наш час більшість країн визнають три базові типи захисту інтелектуальної власності: патенти, які закріплюють за автором право на винахід; авторське право, що поширюється на </w:t>
      </w:r>
      <w:r w:rsidRPr="009E14F5">
        <w:rPr>
          <w:sz w:val="22"/>
          <w:szCs w:val="22"/>
          <w:lang w:val="uk-UA"/>
        </w:rPr>
        <w:softHyphen/>
        <w:t>твори у сфері науки, літератури та мистецтва, а також товарний знак на вироби компаній.</w:t>
      </w:r>
    </w:p>
    <w:p w14:paraId="06EBA6EE" w14:textId="77777777" w:rsidR="00F67169" w:rsidRPr="009E14F5" w:rsidRDefault="00F67169" w:rsidP="00F67169">
      <w:pPr>
        <w:shd w:val="clear" w:color="auto" w:fill="FFFFFF"/>
        <w:ind w:right="24" w:firstLine="567"/>
        <w:jc w:val="both"/>
        <w:rPr>
          <w:sz w:val="22"/>
          <w:szCs w:val="22"/>
          <w:lang w:val="uk-UA"/>
        </w:rPr>
      </w:pPr>
      <w:r w:rsidRPr="009E14F5">
        <w:rPr>
          <w:sz w:val="22"/>
          <w:szCs w:val="22"/>
          <w:lang w:val="uk-UA"/>
        </w:rPr>
        <w:t>Успішне проведення науково-технічної та інноваційної політики в Україні неможливе без активізації творчої індивідуаль</w:t>
      </w:r>
      <w:r w:rsidRPr="009E14F5">
        <w:rPr>
          <w:sz w:val="22"/>
          <w:szCs w:val="22"/>
          <w:lang w:val="uk-UA"/>
        </w:rPr>
        <w:softHyphen/>
        <w:t>ності й винахідництва, які безпосередньо пов'язані з розвитком вищої та професійної освіти. Матеріально-технічна база багатьох вищих навчальних закладів сьогодні є застарілою та потребує оновлення, як і методи навчання. Зруйнована також система галузевих інститутів підвищення кваліфікації, а у керівництва підприємств відсутні кошти для внутрішньо-фірмової підготовки кадрів, знизилось мотивування до винахід</w:t>
      </w:r>
      <w:r w:rsidRPr="009E14F5">
        <w:rPr>
          <w:sz w:val="22"/>
          <w:szCs w:val="22"/>
          <w:lang w:val="uk-UA"/>
        </w:rPr>
        <w:softHyphen/>
        <w:t>ницької діяльності.</w:t>
      </w:r>
    </w:p>
    <w:p w14:paraId="196FAEB6" w14:textId="77777777" w:rsidR="00F67169" w:rsidRPr="009E14F5" w:rsidRDefault="00F67169" w:rsidP="00F67169">
      <w:pPr>
        <w:shd w:val="clear" w:color="auto" w:fill="FFFFFF"/>
        <w:ind w:left="5" w:right="10" w:firstLine="567"/>
        <w:jc w:val="both"/>
        <w:rPr>
          <w:sz w:val="22"/>
          <w:szCs w:val="22"/>
          <w:lang w:val="uk-UA"/>
        </w:rPr>
      </w:pPr>
      <w:r w:rsidRPr="009E14F5">
        <w:rPr>
          <w:sz w:val="22"/>
          <w:szCs w:val="22"/>
          <w:lang w:val="uk-UA"/>
        </w:rPr>
        <w:t>З метою розгортання винахідництва й інноваційної творчості в державі, на думку вітчизняних фахівців, необхідно під</w:t>
      </w:r>
      <w:r w:rsidRPr="009E14F5">
        <w:rPr>
          <w:sz w:val="22"/>
          <w:szCs w:val="22"/>
          <w:lang w:val="uk-UA"/>
        </w:rPr>
        <w:softHyphen/>
        <w:t xml:space="preserve">готувати відповідне підґрунтя. Воно полягає у створенні всеосяжної стратегічної концепції та програми розвитку народного господарства, що базується на інноваційній </w:t>
      </w:r>
      <w:r w:rsidRPr="009E14F5">
        <w:rPr>
          <w:sz w:val="22"/>
          <w:szCs w:val="22"/>
          <w:lang w:val="uk-UA"/>
        </w:rPr>
        <w:lastRenderedPageBreak/>
        <w:t>моделі; запровад</w:t>
      </w:r>
      <w:r w:rsidRPr="009E14F5">
        <w:rPr>
          <w:sz w:val="22"/>
          <w:szCs w:val="22"/>
          <w:lang w:val="uk-UA"/>
        </w:rPr>
        <w:softHyphen/>
        <w:t>ження економіко-правового механізму, що стимулюватиме інноваційну діяльність на усіх рівнях; вдосконалення патентного законодавства та його безпосереднє виконання; регулювання процесу торгівлі ліцензіями; захист прав та інтересів вітчизняних новаторів, а також створення сприят</w:t>
      </w:r>
      <w:r w:rsidRPr="009E14F5">
        <w:rPr>
          <w:sz w:val="22"/>
          <w:szCs w:val="22"/>
          <w:lang w:val="uk-UA"/>
        </w:rPr>
        <w:softHyphen/>
        <w:t xml:space="preserve">ливих соціально-економічних умов з метою активізації діяльності творчості молоді.  </w:t>
      </w:r>
    </w:p>
    <w:p w14:paraId="6C8E4312" w14:textId="77777777" w:rsidR="00F67169" w:rsidRPr="009E14F5" w:rsidRDefault="00F67169" w:rsidP="00F67169">
      <w:pPr>
        <w:shd w:val="clear" w:color="auto" w:fill="FFFFFF"/>
        <w:ind w:left="5" w:right="10" w:firstLine="490"/>
        <w:jc w:val="both"/>
        <w:rPr>
          <w:sz w:val="22"/>
          <w:szCs w:val="22"/>
          <w:lang w:val="uk-UA"/>
        </w:rPr>
      </w:pPr>
    </w:p>
    <w:p w14:paraId="0486AEF2" w14:textId="7F620E58" w:rsidR="00F67169" w:rsidRPr="008F4F21" w:rsidRDefault="00F67169" w:rsidP="00F67169">
      <w:pPr>
        <w:numPr>
          <w:ilvl w:val="0"/>
          <w:numId w:val="170"/>
        </w:numPr>
        <w:shd w:val="clear" w:color="auto" w:fill="FFFFFF"/>
        <w:ind w:left="388" w:right="5"/>
        <w:jc w:val="center"/>
        <w:rPr>
          <w:b/>
          <w:sz w:val="22"/>
          <w:szCs w:val="22"/>
          <w:lang w:val="uk-UA"/>
        </w:rPr>
      </w:pPr>
      <w:r w:rsidRPr="008F4F21">
        <w:rPr>
          <w:b/>
          <w:sz w:val="22"/>
          <w:szCs w:val="22"/>
          <w:lang w:val="uk-UA"/>
        </w:rPr>
        <w:t>Стиль керівництва та формування</w:t>
      </w:r>
      <w:r w:rsidR="008F4F21" w:rsidRPr="008F4F21">
        <w:rPr>
          <w:b/>
          <w:sz w:val="22"/>
          <w:szCs w:val="22"/>
          <w:lang w:val="uk-UA"/>
        </w:rPr>
        <w:t xml:space="preserve"> </w:t>
      </w:r>
      <w:r w:rsidRPr="008F4F21">
        <w:rPr>
          <w:b/>
          <w:sz w:val="22"/>
          <w:szCs w:val="22"/>
          <w:lang w:val="uk-UA"/>
        </w:rPr>
        <w:t xml:space="preserve"> інноваційної культури в організації</w:t>
      </w:r>
    </w:p>
    <w:p w14:paraId="3DF21E08" w14:textId="77777777" w:rsidR="00F67169" w:rsidRPr="009E14F5" w:rsidRDefault="00F67169" w:rsidP="00F67169">
      <w:pPr>
        <w:shd w:val="clear" w:color="auto" w:fill="FFFFFF"/>
        <w:ind w:right="43" w:firstLine="567"/>
        <w:jc w:val="both"/>
        <w:rPr>
          <w:sz w:val="22"/>
          <w:szCs w:val="22"/>
          <w:lang w:val="uk-UA"/>
        </w:rPr>
      </w:pPr>
      <w:r w:rsidRPr="009E14F5">
        <w:rPr>
          <w:sz w:val="22"/>
          <w:szCs w:val="22"/>
          <w:lang w:val="uk-UA"/>
        </w:rPr>
        <w:t xml:space="preserve">Під </w:t>
      </w:r>
      <w:r w:rsidRPr="009E14F5">
        <w:rPr>
          <w:bCs/>
          <w:sz w:val="22"/>
          <w:szCs w:val="22"/>
          <w:lang w:val="uk-UA"/>
        </w:rPr>
        <w:t>стилем керівництва</w:t>
      </w:r>
      <w:r w:rsidRPr="009E14F5">
        <w:rPr>
          <w:b/>
          <w:bCs/>
          <w:sz w:val="22"/>
          <w:szCs w:val="22"/>
          <w:lang w:val="uk-UA"/>
        </w:rPr>
        <w:t xml:space="preserve"> </w:t>
      </w:r>
      <w:r w:rsidRPr="009E14F5">
        <w:rPr>
          <w:sz w:val="22"/>
          <w:szCs w:val="22"/>
          <w:lang w:val="uk-UA"/>
        </w:rPr>
        <w:t>слід розуміти сукупність всіх методів, прийомів, дій, що використовує керівник у процесі своєї діяльності.</w:t>
      </w:r>
    </w:p>
    <w:p w14:paraId="0C76E184" w14:textId="77777777" w:rsidR="00F67169" w:rsidRPr="009E14F5" w:rsidRDefault="00F67169" w:rsidP="00F67169">
      <w:pPr>
        <w:shd w:val="clear" w:color="auto" w:fill="FFFFFF"/>
        <w:ind w:right="19" w:firstLine="567"/>
        <w:jc w:val="both"/>
        <w:rPr>
          <w:sz w:val="22"/>
          <w:szCs w:val="22"/>
          <w:lang w:val="uk-UA"/>
        </w:rPr>
      </w:pPr>
      <w:r w:rsidRPr="009E14F5">
        <w:rPr>
          <w:sz w:val="22"/>
          <w:szCs w:val="22"/>
          <w:lang w:val="uk-UA"/>
        </w:rPr>
        <w:t>За ознакою цільової орієнтації розрізняють дві основні категорії стилів керівництва у інноваційній сфері: керівництво, орієнтоване на завдання, та керівництво, орієнтоване на співробітників. Перша категорія спрямована на досягнення поставленого завдання інноваційної діяльності шляхом ретельного дотримання процедур планування, організації та контролювання виконання усіх елементів управлінських функцій. Такий стиль керівництва фактично не розглядає розширення ініціативності працівників як безпосереднє завдання менеджменту. Керівники орієнтуються в своїй позиції на стабілізацію поточного виробництва і мінімізацію ризику та часто буквально «душать» новаторські ідеї, що не вписуються в адміністративні межі. Практичний досвід свідчить про численні приклади невдач нових ідей внаслідок зволікання з боку безпосередніх керівників, що одночасно відповідають за нововведення та поточне виробництво.</w:t>
      </w:r>
    </w:p>
    <w:p w14:paraId="47B638CE" w14:textId="77777777" w:rsidR="00F67169" w:rsidRPr="009E14F5" w:rsidRDefault="00F67169" w:rsidP="00F67169">
      <w:pPr>
        <w:shd w:val="clear" w:color="auto" w:fill="FFFFFF"/>
        <w:ind w:right="10" w:firstLine="567"/>
        <w:jc w:val="both"/>
        <w:rPr>
          <w:sz w:val="22"/>
          <w:szCs w:val="22"/>
          <w:lang w:val="uk-UA"/>
        </w:rPr>
      </w:pPr>
      <w:r w:rsidRPr="009E14F5">
        <w:rPr>
          <w:sz w:val="22"/>
          <w:szCs w:val="22"/>
          <w:lang w:val="uk-UA"/>
        </w:rPr>
        <w:t xml:space="preserve">Керівництво, орієнтоване на співробітників, передбачає створення максимально сприятливих умов для творчої праці та використовує методи делегування, тісних контактів й взаємозв'язків, спільних зусиль персоналу у процесі розроблення та виконання інноваційних проектів й програм. У цій ситуації керівник докладає максимум зусиль задля організації та підтримки </w:t>
      </w:r>
      <w:proofErr w:type="spellStart"/>
      <w:r w:rsidRPr="009E14F5">
        <w:rPr>
          <w:sz w:val="22"/>
          <w:szCs w:val="22"/>
          <w:lang w:val="uk-UA"/>
        </w:rPr>
        <w:t>внутрішньофірмових</w:t>
      </w:r>
      <w:proofErr w:type="spellEnd"/>
      <w:r w:rsidRPr="009E14F5">
        <w:rPr>
          <w:sz w:val="22"/>
          <w:szCs w:val="22"/>
          <w:lang w:val="uk-UA"/>
        </w:rPr>
        <w:t xml:space="preserve"> </w:t>
      </w:r>
      <w:proofErr w:type="spellStart"/>
      <w:r w:rsidRPr="009E14F5">
        <w:rPr>
          <w:sz w:val="22"/>
          <w:szCs w:val="22"/>
          <w:lang w:val="uk-UA"/>
        </w:rPr>
        <w:t>зв'язків</w:t>
      </w:r>
      <w:proofErr w:type="spellEnd"/>
      <w:r w:rsidRPr="009E14F5">
        <w:rPr>
          <w:sz w:val="22"/>
          <w:szCs w:val="22"/>
          <w:lang w:val="uk-UA"/>
        </w:rPr>
        <w:t xml:space="preserve"> між працівниками, в групах, між підрозділами, що є вирішальною умовою не лише успішного виконання інноваційних завдань, а також регулювання людських відносин у колективі. </w:t>
      </w:r>
    </w:p>
    <w:p w14:paraId="34AE04FD" w14:textId="77777777" w:rsidR="00F67169" w:rsidRPr="009E14F5" w:rsidRDefault="00F67169" w:rsidP="00F67169">
      <w:pPr>
        <w:shd w:val="clear" w:color="auto" w:fill="FFFFFF"/>
        <w:ind w:left="14" w:right="10" w:firstLine="567"/>
        <w:jc w:val="both"/>
        <w:rPr>
          <w:color w:val="FF0000"/>
          <w:sz w:val="22"/>
          <w:szCs w:val="22"/>
          <w:lang w:val="uk-UA"/>
        </w:rPr>
      </w:pPr>
      <w:r w:rsidRPr="009E14F5">
        <w:rPr>
          <w:sz w:val="22"/>
          <w:szCs w:val="22"/>
          <w:lang w:val="uk-UA"/>
        </w:rPr>
        <w:t xml:space="preserve">Дедалі частіше спостерігається тенденція призначення керівниками науково-дослідних підрозділів фірм лише визначних вчених, незважаючи на їхню неспроможність як організаторів порівняно з професійними менеджерами. Це пояснюється тим, що чим більше фірма орієнтована на досягнення науки та техніки як на основу свого розвитку, тим більше вона залежна від визначних фахівців та відомих, авторитетних учених, працювати під керівництвом яких є досить привабливим для науково-технічного </w:t>
      </w:r>
      <w:r w:rsidRPr="009E14F5">
        <w:rPr>
          <w:color w:val="000000"/>
          <w:sz w:val="22"/>
          <w:szCs w:val="22"/>
          <w:lang w:val="uk-UA"/>
        </w:rPr>
        <w:t>персоналу.</w:t>
      </w:r>
    </w:p>
    <w:p w14:paraId="130222B3" w14:textId="77777777" w:rsidR="00F67169" w:rsidRPr="009E14F5" w:rsidRDefault="00F67169" w:rsidP="00F67169">
      <w:pPr>
        <w:shd w:val="clear" w:color="auto" w:fill="FFFFFF"/>
        <w:ind w:right="19" w:firstLine="567"/>
        <w:jc w:val="both"/>
        <w:rPr>
          <w:sz w:val="22"/>
          <w:szCs w:val="22"/>
          <w:lang w:val="uk-UA"/>
        </w:rPr>
      </w:pPr>
      <w:r w:rsidRPr="009E14F5">
        <w:rPr>
          <w:sz w:val="22"/>
          <w:szCs w:val="22"/>
          <w:lang w:val="uk-UA"/>
        </w:rPr>
        <w:t>Децентралізація особистої влади керівника не позбавляє його повноти влади на займаній посаді та відповідальності за іннова</w:t>
      </w:r>
      <w:r w:rsidRPr="009E14F5">
        <w:rPr>
          <w:sz w:val="22"/>
          <w:szCs w:val="22"/>
          <w:lang w:val="uk-UA"/>
        </w:rPr>
        <w:softHyphen/>
        <w:t>ційну діяльність на підприємстві. Це досягається за допомогою структурної «жорсткості» та поведінкової «м'якості». Структурна жорсткість чи формальний стиль керівництва, передбачає делегування повноважень, офіційно закріплених у офіційних документах; наявність системи стратегічного та поточного планування інноваційних досліджень, а також налагодженого механізму комунікацій та обміну інформацією. Поведінкова м'якість чи неформальний інтерактивний стиль керівництва, збільшує свободу науково-технічних кадрів в ухваленні рішень, тобто створює ситуацію, коли чітка регламентація управлінських функцій є недоцільною, оскільки працівники з високим творчим потенціалом вирішують проблеми за межами встановлених парадигм. З боку керівника доцільний не контроль, а співробітництво. Нефор</w:t>
      </w:r>
      <w:r w:rsidRPr="009E14F5">
        <w:rPr>
          <w:sz w:val="22"/>
          <w:szCs w:val="22"/>
          <w:lang w:val="uk-UA"/>
        </w:rPr>
        <w:softHyphen/>
        <w:t>мальний стиль керівництва потребує від менеджера вагомих зусиль, професійних навичок, авторитету та відповідного іміджу.</w:t>
      </w:r>
    </w:p>
    <w:p w14:paraId="53F9D6C3" w14:textId="77777777" w:rsidR="00F67169" w:rsidRPr="009E14F5" w:rsidRDefault="00F67169" w:rsidP="00F67169">
      <w:pPr>
        <w:shd w:val="clear" w:color="auto" w:fill="FFFFFF"/>
        <w:ind w:left="10" w:right="14" w:firstLine="567"/>
        <w:jc w:val="both"/>
        <w:rPr>
          <w:sz w:val="22"/>
          <w:szCs w:val="22"/>
          <w:lang w:val="uk-UA"/>
        </w:rPr>
      </w:pPr>
      <w:r w:rsidRPr="009E14F5">
        <w:rPr>
          <w:sz w:val="22"/>
          <w:szCs w:val="22"/>
          <w:lang w:val="uk-UA"/>
        </w:rPr>
        <w:t>Прогресивні форми керівництва у інноваційному менеджменті забезпечують простір для прояву ініціативи кожного учасника інновацій, ухвалення групових рішень, а також впливають на формування інноваційної культури в організації.</w:t>
      </w:r>
    </w:p>
    <w:p w14:paraId="32B0D759" w14:textId="77777777" w:rsidR="00F67169" w:rsidRPr="009E14F5" w:rsidRDefault="00F67169" w:rsidP="00F67169">
      <w:pPr>
        <w:shd w:val="clear" w:color="auto" w:fill="FFFFFF"/>
        <w:ind w:left="5" w:right="14" w:firstLine="567"/>
        <w:jc w:val="both"/>
        <w:rPr>
          <w:sz w:val="22"/>
          <w:szCs w:val="22"/>
          <w:lang w:val="uk-UA"/>
        </w:rPr>
      </w:pPr>
      <w:r w:rsidRPr="009E14F5">
        <w:rPr>
          <w:bCs/>
          <w:i/>
          <w:sz w:val="22"/>
          <w:szCs w:val="22"/>
          <w:lang w:val="uk-UA"/>
        </w:rPr>
        <w:t>Інноваційна культура</w:t>
      </w:r>
      <w:r w:rsidRPr="009E14F5">
        <w:rPr>
          <w:b/>
          <w:bCs/>
          <w:sz w:val="22"/>
          <w:szCs w:val="22"/>
          <w:lang w:val="uk-UA"/>
        </w:rPr>
        <w:t xml:space="preserve"> </w:t>
      </w:r>
      <w:r w:rsidRPr="009E14F5">
        <w:rPr>
          <w:sz w:val="22"/>
          <w:szCs w:val="22"/>
          <w:lang w:val="uk-UA"/>
        </w:rPr>
        <w:t>є формою організаційної культури, яка виникла наприкінці XX століття як прояв адап</w:t>
      </w:r>
      <w:r w:rsidRPr="009E14F5">
        <w:rPr>
          <w:sz w:val="22"/>
          <w:szCs w:val="22"/>
          <w:lang w:val="uk-UA"/>
        </w:rPr>
        <w:softHyphen/>
        <w:t xml:space="preserve">тації до прискорення змін у виробництві, бізнесі й суспільстві. Інноваційна культура розглядається як цілісна система сформованих в організації та притаманних усім її членам моделей поведінки, які впливають на спосіб життєдіяльності організації. У даному розумінні інноваційна культура не є первинно сформованим станом. Вона є результатом соціальних взаємодій та передається через навчання, різноманітні контакти між групами людей, поведінку, настанови, норми, сформовану систему ціннісних орієнтацій, манеру одягатися, етику трудових відносин, стиль керівництва,  комунікації та мову. </w:t>
      </w:r>
    </w:p>
    <w:p w14:paraId="4542495F" w14:textId="77777777" w:rsidR="00F67169" w:rsidRPr="009E14F5" w:rsidRDefault="00F67169" w:rsidP="00F67169">
      <w:pPr>
        <w:shd w:val="clear" w:color="auto" w:fill="FFFFFF"/>
        <w:ind w:left="5" w:right="29" w:firstLine="567"/>
        <w:jc w:val="both"/>
        <w:rPr>
          <w:sz w:val="22"/>
          <w:szCs w:val="22"/>
          <w:lang w:val="uk-UA"/>
        </w:rPr>
      </w:pPr>
      <w:r w:rsidRPr="009E14F5">
        <w:rPr>
          <w:sz w:val="22"/>
          <w:szCs w:val="22"/>
          <w:lang w:val="uk-UA"/>
        </w:rPr>
        <w:t>Діапазон інноваційної культури є досить широким: від створення умов ефективного використання інноваційного потенціалу, особистості, підприємства, організації до необхідності його реформування.</w:t>
      </w:r>
    </w:p>
    <w:p w14:paraId="1B05ABC3" w14:textId="77777777" w:rsidR="00F67169" w:rsidRPr="009E14F5" w:rsidRDefault="00F67169" w:rsidP="00F67169">
      <w:pPr>
        <w:shd w:val="clear" w:color="auto" w:fill="FFFFFF"/>
        <w:ind w:left="5" w:firstLine="567"/>
        <w:jc w:val="both"/>
        <w:rPr>
          <w:sz w:val="22"/>
          <w:szCs w:val="22"/>
          <w:lang w:val="uk-UA"/>
        </w:rPr>
      </w:pPr>
      <w:r w:rsidRPr="009E14F5">
        <w:rPr>
          <w:sz w:val="22"/>
          <w:szCs w:val="22"/>
          <w:lang w:val="uk-UA"/>
        </w:rPr>
        <w:t xml:space="preserve">Інноваційна культура забезпечує сприйняття людей до нових ідей, їхню готовність та здатність підтримувати та реалізувати інновації в усіх сферах життєдіяльності. </w:t>
      </w:r>
      <w:r w:rsidRPr="009E14F5">
        <w:rPr>
          <w:color w:val="000000"/>
          <w:sz w:val="22"/>
          <w:szCs w:val="22"/>
          <w:lang w:val="uk-UA"/>
        </w:rPr>
        <w:t>Формування</w:t>
      </w:r>
      <w:r w:rsidRPr="009E14F5">
        <w:rPr>
          <w:sz w:val="22"/>
          <w:szCs w:val="22"/>
          <w:lang w:val="uk-UA"/>
        </w:rPr>
        <w:t xml:space="preserve"> інноваційної </w:t>
      </w:r>
      <w:r w:rsidRPr="009E14F5">
        <w:rPr>
          <w:sz w:val="22"/>
          <w:szCs w:val="22"/>
          <w:lang w:val="uk-UA"/>
        </w:rPr>
        <w:lastRenderedPageBreak/>
        <w:t>культури ґрунтується на системі ключових цінностей організації, які являють собою ідеї, які обґрунтовують цілі та зміст роботи організації. Поняття культурних цінностей є ширшим за формальне поняття цілей органі</w:t>
      </w:r>
      <w:r w:rsidRPr="009E14F5">
        <w:rPr>
          <w:sz w:val="22"/>
          <w:szCs w:val="22"/>
          <w:lang w:val="uk-UA"/>
        </w:rPr>
        <w:softHyphen/>
        <w:t>зації. Культура складається з відповідних правил, дотримання яких дає пози</w:t>
      </w:r>
      <w:r w:rsidRPr="009E14F5">
        <w:rPr>
          <w:sz w:val="22"/>
          <w:szCs w:val="22"/>
          <w:lang w:val="uk-UA"/>
        </w:rPr>
        <w:softHyphen/>
        <w:t xml:space="preserve">тивний ефект. Сутність інноваційної культури організації розкривається у наступних характеристиках: </w:t>
      </w:r>
      <w:proofErr w:type="spellStart"/>
      <w:r w:rsidRPr="009E14F5">
        <w:rPr>
          <w:sz w:val="22"/>
          <w:szCs w:val="22"/>
          <w:lang w:val="uk-UA"/>
        </w:rPr>
        <w:t>мотивованість</w:t>
      </w:r>
      <w:proofErr w:type="spellEnd"/>
      <w:r w:rsidRPr="009E14F5">
        <w:rPr>
          <w:sz w:val="22"/>
          <w:szCs w:val="22"/>
          <w:lang w:val="uk-UA"/>
        </w:rPr>
        <w:t xml:space="preserve"> працівників до знань та ухвалення інновацій, спрямованість на результат, робота у команді, прагнення досягнути високого професіоналізму, можливість спілкування з колегами на семінарах, конференціях; свобода висловлювання ідей, думок, творчості.  </w:t>
      </w:r>
    </w:p>
    <w:p w14:paraId="439B210B" w14:textId="77777777" w:rsidR="00F67169" w:rsidRPr="009E14F5" w:rsidRDefault="00F67169" w:rsidP="00F67169">
      <w:pPr>
        <w:shd w:val="clear" w:color="auto" w:fill="FFFFFF"/>
        <w:ind w:left="24" w:right="5" w:firstLine="480"/>
        <w:jc w:val="both"/>
        <w:rPr>
          <w:sz w:val="22"/>
          <w:szCs w:val="22"/>
          <w:lang w:val="uk-UA"/>
        </w:rPr>
      </w:pPr>
      <w:r w:rsidRPr="009E14F5">
        <w:rPr>
          <w:sz w:val="22"/>
          <w:szCs w:val="22"/>
          <w:lang w:val="uk-UA"/>
        </w:rPr>
        <w:t xml:space="preserve">Реально діюча культура щоденно реалізується через відповідні форми, такі як: культурні ритуали, процедури, комунікації з використанням особливої, властивій даній організації </w:t>
      </w:r>
      <w:proofErr w:type="spellStart"/>
      <w:r w:rsidRPr="009E14F5">
        <w:rPr>
          <w:sz w:val="22"/>
          <w:szCs w:val="22"/>
          <w:lang w:val="uk-UA"/>
        </w:rPr>
        <w:t>мовної</w:t>
      </w:r>
      <w:proofErr w:type="spellEnd"/>
      <w:r w:rsidRPr="009E14F5">
        <w:rPr>
          <w:sz w:val="22"/>
          <w:szCs w:val="22"/>
          <w:lang w:val="uk-UA"/>
        </w:rPr>
        <w:t xml:space="preserve"> культури, а також символів.</w:t>
      </w:r>
    </w:p>
    <w:p w14:paraId="541E30C3" w14:textId="77777777" w:rsidR="00F67169" w:rsidRPr="009E14F5" w:rsidRDefault="00F67169" w:rsidP="00F67169">
      <w:pPr>
        <w:shd w:val="clear" w:color="auto" w:fill="FFFFFF"/>
        <w:ind w:left="57"/>
        <w:jc w:val="center"/>
        <w:rPr>
          <w:b/>
          <w:iCs/>
          <w:sz w:val="22"/>
          <w:szCs w:val="22"/>
          <w:lang w:val="uk-UA"/>
        </w:rPr>
      </w:pPr>
    </w:p>
    <w:p w14:paraId="604A1BD5" w14:textId="3FBECFFC" w:rsidR="00F67169" w:rsidRPr="009E14F5" w:rsidRDefault="00F67169" w:rsidP="00F67169">
      <w:pPr>
        <w:shd w:val="clear" w:color="auto" w:fill="FFFFFF"/>
        <w:ind w:left="57"/>
        <w:jc w:val="center"/>
        <w:rPr>
          <w:b/>
          <w:caps/>
          <w:sz w:val="22"/>
          <w:szCs w:val="22"/>
          <w:lang w:val="uk-UA"/>
        </w:rPr>
      </w:pPr>
      <w:r w:rsidRPr="009E14F5">
        <w:rPr>
          <w:b/>
          <w:iCs/>
          <w:sz w:val="22"/>
          <w:szCs w:val="22"/>
          <w:lang w:val="uk-UA"/>
        </w:rPr>
        <w:t xml:space="preserve">Тема  8. </w:t>
      </w:r>
      <w:r w:rsidRPr="009E14F5">
        <w:rPr>
          <w:b/>
          <w:caps/>
          <w:sz w:val="22"/>
          <w:szCs w:val="22"/>
          <w:lang w:val="uk-UA"/>
        </w:rPr>
        <w:t>Оцінювання ефективності інноваційної діяльності організації</w:t>
      </w:r>
    </w:p>
    <w:p w14:paraId="161AB5DD" w14:textId="77777777" w:rsidR="00F67169" w:rsidRPr="009E14F5" w:rsidRDefault="00F67169" w:rsidP="00F67169">
      <w:pPr>
        <w:jc w:val="center"/>
        <w:rPr>
          <w:b/>
          <w:sz w:val="22"/>
          <w:szCs w:val="22"/>
          <w:lang w:val="uk-UA"/>
        </w:rPr>
      </w:pPr>
    </w:p>
    <w:p w14:paraId="19BF9FF3" w14:textId="77777777" w:rsidR="00F67169" w:rsidRPr="009E14F5" w:rsidRDefault="00F67169" w:rsidP="00034A50">
      <w:pPr>
        <w:numPr>
          <w:ilvl w:val="0"/>
          <w:numId w:val="171"/>
        </w:numPr>
        <w:shd w:val="clear" w:color="auto" w:fill="FFFFFF"/>
        <w:ind w:right="29"/>
        <w:jc w:val="both"/>
        <w:rPr>
          <w:b/>
          <w:sz w:val="22"/>
          <w:szCs w:val="22"/>
          <w:lang w:val="uk-UA"/>
        </w:rPr>
      </w:pPr>
      <w:r w:rsidRPr="009E14F5">
        <w:rPr>
          <w:b/>
          <w:sz w:val="22"/>
          <w:szCs w:val="22"/>
          <w:lang w:val="uk-UA"/>
        </w:rPr>
        <w:t>Тенденції розвитку науково-технічного прогресу і його взаємодія з природним і соціальним середовищем.</w:t>
      </w:r>
    </w:p>
    <w:p w14:paraId="6767FDC0" w14:textId="77777777" w:rsidR="00F67169" w:rsidRPr="009E14F5" w:rsidRDefault="00F67169" w:rsidP="00034A50">
      <w:pPr>
        <w:numPr>
          <w:ilvl w:val="0"/>
          <w:numId w:val="171"/>
        </w:numPr>
        <w:shd w:val="clear" w:color="auto" w:fill="FFFFFF"/>
        <w:ind w:right="29"/>
        <w:jc w:val="both"/>
        <w:rPr>
          <w:b/>
          <w:bCs/>
          <w:sz w:val="22"/>
          <w:szCs w:val="22"/>
          <w:lang w:val="uk-UA"/>
        </w:rPr>
      </w:pPr>
      <w:r w:rsidRPr="009E14F5">
        <w:rPr>
          <w:b/>
          <w:sz w:val="22"/>
          <w:szCs w:val="22"/>
          <w:lang w:val="uk-UA"/>
        </w:rPr>
        <w:t>Сутність проблеми оцінювання ефективності інновацій.</w:t>
      </w:r>
    </w:p>
    <w:p w14:paraId="1B7E8BBD" w14:textId="77777777" w:rsidR="00F67169" w:rsidRPr="009E14F5" w:rsidRDefault="00F67169" w:rsidP="00034A50">
      <w:pPr>
        <w:numPr>
          <w:ilvl w:val="0"/>
          <w:numId w:val="171"/>
        </w:numPr>
        <w:shd w:val="clear" w:color="auto" w:fill="FFFFFF"/>
        <w:ind w:right="29"/>
        <w:jc w:val="both"/>
        <w:rPr>
          <w:b/>
          <w:bCs/>
          <w:sz w:val="22"/>
          <w:szCs w:val="22"/>
          <w:lang w:val="uk-UA"/>
        </w:rPr>
      </w:pPr>
      <w:r w:rsidRPr="009E14F5">
        <w:rPr>
          <w:b/>
          <w:sz w:val="22"/>
          <w:szCs w:val="22"/>
          <w:lang w:val="uk-UA"/>
        </w:rPr>
        <w:t>Види ефективності (ефектів).</w:t>
      </w:r>
    </w:p>
    <w:p w14:paraId="60C39518" w14:textId="77777777" w:rsidR="00F67169" w:rsidRPr="009E14F5" w:rsidRDefault="00F67169" w:rsidP="00034A50">
      <w:pPr>
        <w:numPr>
          <w:ilvl w:val="0"/>
          <w:numId w:val="171"/>
        </w:numPr>
        <w:shd w:val="clear" w:color="auto" w:fill="FFFFFF"/>
        <w:ind w:right="29"/>
        <w:jc w:val="both"/>
        <w:rPr>
          <w:b/>
          <w:bCs/>
          <w:sz w:val="22"/>
          <w:szCs w:val="22"/>
          <w:lang w:val="uk-UA"/>
        </w:rPr>
      </w:pPr>
      <w:r w:rsidRPr="009E14F5">
        <w:rPr>
          <w:b/>
          <w:bCs/>
          <w:sz w:val="22"/>
          <w:szCs w:val="22"/>
          <w:lang w:val="uk-UA"/>
        </w:rPr>
        <w:t>Методи оцінювання економічної ефективності інноваційної діяльності.</w:t>
      </w:r>
    </w:p>
    <w:p w14:paraId="4A3BA5D7" w14:textId="77777777" w:rsidR="00F67169" w:rsidRPr="009E14F5" w:rsidRDefault="00F67169" w:rsidP="00F67169">
      <w:pPr>
        <w:shd w:val="clear" w:color="auto" w:fill="FFFFFF"/>
        <w:ind w:left="29" w:right="5" w:firstLine="485"/>
        <w:jc w:val="both"/>
        <w:rPr>
          <w:b/>
          <w:i/>
          <w:sz w:val="22"/>
          <w:szCs w:val="22"/>
          <w:lang w:val="uk-UA"/>
        </w:rPr>
      </w:pPr>
    </w:p>
    <w:p w14:paraId="1859E87A" w14:textId="1B766377" w:rsidR="00F67169" w:rsidRPr="009E14F5" w:rsidRDefault="00F67169" w:rsidP="00F67169">
      <w:pPr>
        <w:shd w:val="clear" w:color="auto" w:fill="FFFFFF"/>
        <w:ind w:left="360" w:right="29"/>
        <w:jc w:val="center"/>
        <w:rPr>
          <w:b/>
          <w:sz w:val="22"/>
          <w:szCs w:val="22"/>
          <w:lang w:val="uk-UA"/>
        </w:rPr>
      </w:pPr>
      <w:r w:rsidRPr="009E14F5">
        <w:rPr>
          <w:b/>
          <w:sz w:val="22"/>
          <w:szCs w:val="22"/>
          <w:lang w:val="uk-UA"/>
        </w:rPr>
        <w:t>1. Тенденції розвитку науково-технічного прогресу і його взаємодія з природним і соціальним середовищем</w:t>
      </w:r>
    </w:p>
    <w:p w14:paraId="4C3846F1" w14:textId="163DC73F" w:rsidR="00F67169" w:rsidRPr="009E14F5" w:rsidRDefault="00F67169" w:rsidP="00F67169">
      <w:pPr>
        <w:shd w:val="clear" w:color="auto" w:fill="FFFFFF"/>
        <w:ind w:left="24" w:firstLine="567"/>
        <w:jc w:val="both"/>
        <w:rPr>
          <w:sz w:val="22"/>
          <w:szCs w:val="22"/>
          <w:lang w:val="uk-UA"/>
        </w:rPr>
      </w:pPr>
      <w:r w:rsidRPr="009E14F5">
        <w:rPr>
          <w:sz w:val="22"/>
          <w:szCs w:val="22"/>
          <w:lang w:val="uk-UA"/>
        </w:rPr>
        <w:t xml:space="preserve">Моніторинг являє собою постійне спостереження, оцінювання та прогнозування стану навколишнього середовища у зв'язку з виробничо-господарською діяльністю людини. Таке спостереження передбачає: 1) усвідомлення інноваційних змін, які відбуваються; 2) прогноз та оцінювання активних сил НТП, які впливають на процес прискорення інноваційних змін; 3) контролювання змін й адаптація до них </w:t>
      </w:r>
      <w:proofErr w:type="spellStart"/>
      <w:r w:rsidRPr="009E14F5">
        <w:rPr>
          <w:sz w:val="22"/>
          <w:szCs w:val="22"/>
          <w:lang w:val="uk-UA"/>
        </w:rPr>
        <w:t>соціо</w:t>
      </w:r>
      <w:proofErr w:type="spellEnd"/>
      <w:r w:rsidR="008F4F21">
        <w:rPr>
          <w:sz w:val="22"/>
          <w:szCs w:val="22"/>
          <w:lang w:val="uk-UA"/>
        </w:rPr>
        <w:t>-</w:t>
      </w:r>
      <w:r w:rsidRPr="009E14F5">
        <w:rPr>
          <w:sz w:val="22"/>
          <w:szCs w:val="22"/>
          <w:lang w:val="uk-UA"/>
        </w:rPr>
        <w:t>економічних систем різного типу.</w:t>
      </w:r>
    </w:p>
    <w:p w14:paraId="2606755A" w14:textId="5B11876A" w:rsidR="00F67169" w:rsidRPr="009E14F5" w:rsidRDefault="00F67169" w:rsidP="00F67169">
      <w:pPr>
        <w:shd w:val="clear" w:color="auto" w:fill="FFFFFF"/>
        <w:ind w:left="14" w:right="10" w:firstLine="567"/>
        <w:jc w:val="both"/>
        <w:rPr>
          <w:sz w:val="22"/>
          <w:szCs w:val="22"/>
          <w:lang w:val="uk-UA"/>
        </w:rPr>
      </w:pPr>
      <w:r w:rsidRPr="009E14F5">
        <w:rPr>
          <w:sz w:val="22"/>
          <w:szCs w:val="22"/>
          <w:lang w:val="uk-UA"/>
        </w:rPr>
        <w:t xml:space="preserve">Процес вибору інноваційної поведінки </w:t>
      </w:r>
      <w:proofErr w:type="spellStart"/>
      <w:r w:rsidRPr="009E14F5">
        <w:rPr>
          <w:sz w:val="22"/>
          <w:szCs w:val="22"/>
          <w:lang w:val="uk-UA"/>
        </w:rPr>
        <w:t>соціо</w:t>
      </w:r>
      <w:proofErr w:type="spellEnd"/>
      <w:r w:rsidR="008F4F21">
        <w:rPr>
          <w:sz w:val="22"/>
          <w:szCs w:val="22"/>
          <w:lang w:val="uk-UA"/>
        </w:rPr>
        <w:t>-</w:t>
      </w:r>
      <w:r w:rsidRPr="009E14F5">
        <w:rPr>
          <w:sz w:val="22"/>
          <w:szCs w:val="22"/>
          <w:lang w:val="uk-UA"/>
        </w:rPr>
        <w:t>економічних систем різного рівня підприємств, науково-технічних альянсів, регіонів, держави визначається рівнем знань про відповідні можливості інновацій, тенденції прискорення їхнього впливу на відповідні зміни навколишнього середовища, здатність до поширення, забезпе</w:t>
      </w:r>
      <w:r w:rsidRPr="009E14F5">
        <w:rPr>
          <w:sz w:val="22"/>
          <w:szCs w:val="22"/>
          <w:lang w:val="uk-UA"/>
        </w:rPr>
        <w:softHyphen/>
        <w:t xml:space="preserve">чення ефективності та конкурентоспроможності економічної діяльності, а також розвиток </w:t>
      </w:r>
      <w:proofErr w:type="spellStart"/>
      <w:r w:rsidRPr="009E14F5">
        <w:rPr>
          <w:sz w:val="22"/>
          <w:szCs w:val="22"/>
          <w:lang w:val="uk-UA"/>
        </w:rPr>
        <w:t>соціосистем</w:t>
      </w:r>
      <w:proofErr w:type="spellEnd"/>
      <w:r w:rsidRPr="009E14F5">
        <w:rPr>
          <w:sz w:val="22"/>
          <w:szCs w:val="22"/>
          <w:lang w:val="uk-UA"/>
        </w:rPr>
        <w:t xml:space="preserve">. Друга половина XX століття та початок XXI століття характеризуються вагомим впливом науково-технічного прогресу на розвиток світової цивілізації, що зумовлює її докорінні зміни. </w:t>
      </w:r>
    </w:p>
    <w:p w14:paraId="60D0C374" w14:textId="77777777" w:rsidR="00F67169" w:rsidRPr="009E14F5" w:rsidRDefault="00F67169" w:rsidP="00F67169">
      <w:pPr>
        <w:shd w:val="clear" w:color="auto" w:fill="FFFFFF"/>
        <w:ind w:left="5" w:firstLine="567"/>
        <w:jc w:val="both"/>
        <w:rPr>
          <w:sz w:val="22"/>
          <w:szCs w:val="22"/>
          <w:lang w:val="uk-UA"/>
        </w:rPr>
      </w:pPr>
      <w:r w:rsidRPr="009E14F5">
        <w:rPr>
          <w:sz w:val="22"/>
          <w:szCs w:val="22"/>
          <w:lang w:val="uk-UA"/>
        </w:rPr>
        <w:t xml:space="preserve">В цілому населення Землі зростає швидкими темпами, внаслідок чого  збільшуються потреби у виробництві продуктів споживання, капіталовкладень в інфраструктуру та природної сировини, енергії.  </w:t>
      </w:r>
    </w:p>
    <w:p w14:paraId="43E7171A" w14:textId="4A84CAF1" w:rsidR="00F67169" w:rsidRPr="009E14F5" w:rsidRDefault="00F67169" w:rsidP="00F67169">
      <w:pPr>
        <w:shd w:val="clear" w:color="auto" w:fill="FFFFFF"/>
        <w:ind w:left="5" w:right="24" w:firstLine="567"/>
        <w:jc w:val="both"/>
        <w:rPr>
          <w:sz w:val="22"/>
          <w:szCs w:val="22"/>
          <w:lang w:val="uk-UA"/>
        </w:rPr>
      </w:pPr>
      <w:proofErr w:type="spellStart"/>
      <w:r w:rsidRPr="009E14F5">
        <w:rPr>
          <w:sz w:val="22"/>
          <w:szCs w:val="22"/>
          <w:lang w:val="uk-UA"/>
        </w:rPr>
        <w:t>Високорозвинуті</w:t>
      </w:r>
      <w:proofErr w:type="spellEnd"/>
      <w:r w:rsidRPr="009E14F5">
        <w:rPr>
          <w:sz w:val="22"/>
          <w:szCs w:val="22"/>
          <w:lang w:val="uk-UA"/>
        </w:rPr>
        <w:t xml:space="preserve"> країни, такі як США, Японія, країни Європи, перейшли до згортання суто промислових виробництв у традиційному розумінні та швидкими темпами розвивають високотехнологічні інтелектуальні галузі. Це науково-дослідні та дослідно-конструкторські роботи, управління фінансовими ринками, значне розширення сфери послуг, інформатика, медицина, </w:t>
      </w:r>
      <w:proofErr w:type="spellStart"/>
      <w:r w:rsidRPr="009E14F5">
        <w:rPr>
          <w:sz w:val="22"/>
          <w:szCs w:val="22"/>
          <w:lang w:val="uk-UA"/>
        </w:rPr>
        <w:t>оптимізування</w:t>
      </w:r>
      <w:proofErr w:type="spellEnd"/>
      <w:r w:rsidRPr="009E14F5">
        <w:rPr>
          <w:sz w:val="22"/>
          <w:szCs w:val="22"/>
          <w:lang w:val="uk-UA"/>
        </w:rPr>
        <w:t xml:space="preserve"> процесів освіти, дослідження навколишнього середовища.</w:t>
      </w:r>
    </w:p>
    <w:p w14:paraId="136E11BF" w14:textId="77777777" w:rsidR="00F67169" w:rsidRPr="009E14F5" w:rsidRDefault="00F67169" w:rsidP="00F67169">
      <w:pPr>
        <w:shd w:val="clear" w:color="auto" w:fill="FFFFFF"/>
        <w:ind w:right="29" w:firstLine="567"/>
        <w:jc w:val="both"/>
        <w:rPr>
          <w:sz w:val="22"/>
          <w:szCs w:val="22"/>
          <w:lang w:val="uk-UA"/>
        </w:rPr>
      </w:pPr>
      <w:r w:rsidRPr="009E14F5">
        <w:rPr>
          <w:sz w:val="22"/>
          <w:szCs w:val="22"/>
          <w:lang w:val="uk-UA"/>
        </w:rPr>
        <w:t xml:space="preserve">Такі зміни у співвідношенні старого та нового впливають на звички, переконання та </w:t>
      </w:r>
      <w:proofErr w:type="spellStart"/>
      <w:r w:rsidRPr="009E14F5">
        <w:rPr>
          <w:sz w:val="22"/>
          <w:szCs w:val="22"/>
          <w:lang w:val="uk-UA"/>
        </w:rPr>
        <w:t>самосприйняття</w:t>
      </w:r>
      <w:proofErr w:type="spellEnd"/>
      <w:r w:rsidRPr="009E14F5">
        <w:rPr>
          <w:sz w:val="22"/>
          <w:szCs w:val="22"/>
          <w:lang w:val="uk-UA"/>
        </w:rPr>
        <w:t xml:space="preserve"> мільйонів людей. Ніколи у попередній історії так радикально й за такий короткий період часу це співвідношення не змінювалось.</w:t>
      </w:r>
    </w:p>
    <w:p w14:paraId="00AB82F0" w14:textId="77777777" w:rsidR="00F67169" w:rsidRPr="009E14F5" w:rsidRDefault="00F67169" w:rsidP="00F67169">
      <w:pPr>
        <w:shd w:val="clear" w:color="auto" w:fill="FFFFFF"/>
        <w:ind w:left="5" w:right="34" w:firstLine="567"/>
        <w:jc w:val="both"/>
        <w:rPr>
          <w:sz w:val="22"/>
          <w:szCs w:val="22"/>
          <w:lang w:val="uk-UA"/>
        </w:rPr>
      </w:pPr>
      <w:r w:rsidRPr="009E14F5">
        <w:rPr>
          <w:sz w:val="22"/>
          <w:szCs w:val="22"/>
          <w:lang w:val="uk-UA"/>
        </w:rPr>
        <w:t>Слід зазначити те, що саме під впливом інноваційних процесів відбувається прискорення структурних зрушень практично у всіх сферах виробництва. Вони постійно реорганізуються, формуються нові галузі, види діяльності, підприємства, економічна орієнтація яких кардинально змінюється - від процесу виробництва продукції до процесу надання послуг. Фірми об'єднуються, громіздкі організаційні структури управління поділяються, перебудовуються, трансформуються у пласкі мережеві структури.</w:t>
      </w:r>
    </w:p>
    <w:p w14:paraId="4ECAEDA7" w14:textId="77777777" w:rsidR="00F67169" w:rsidRPr="009E14F5" w:rsidRDefault="00F67169" w:rsidP="00F67169">
      <w:pPr>
        <w:shd w:val="clear" w:color="auto" w:fill="FFFFFF"/>
        <w:ind w:right="43" w:firstLine="567"/>
        <w:jc w:val="both"/>
        <w:rPr>
          <w:sz w:val="22"/>
          <w:szCs w:val="22"/>
          <w:lang w:val="uk-UA"/>
        </w:rPr>
      </w:pPr>
      <w:r w:rsidRPr="009E14F5">
        <w:rPr>
          <w:sz w:val="22"/>
          <w:szCs w:val="22"/>
          <w:lang w:val="uk-UA"/>
        </w:rPr>
        <w:t xml:space="preserve">На міжнародному рівні значно прискорюються процеси </w:t>
      </w:r>
      <w:proofErr w:type="spellStart"/>
      <w:r w:rsidRPr="009E14F5">
        <w:rPr>
          <w:sz w:val="22"/>
          <w:szCs w:val="22"/>
          <w:lang w:val="uk-UA"/>
        </w:rPr>
        <w:t>транснаціоналізації</w:t>
      </w:r>
      <w:proofErr w:type="spellEnd"/>
      <w:r w:rsidRPr="009E14F5">
        <w:rPr>
          <w:sz w:val="22"/>
          <w:szCs w:val="22"/>
          <w:lang w:val="uk-UA"/>
        </w:rPr>
        <w:t xml:space="preserve">, поглиблюється процеси міжнародного поділу праці, формується всесвітня інноваційна сфера на основі науково-дослідної мережі, яка охоплює увесь світ, виникає потреба у  нових професіях, </w:t>
      </w:r>
      <w:proofErr w:type="spellStart"/>
      <w:r w:rsidRPr="009E14F5">
        <w:rPr>
          <w:sz w:val="22"/>
          <w:szCs w:val="22"/>
          <w:lang w:val="uk-UA"/>
        </w:rPr>
        <w:t>ускладнюється</w:t>
      </w:r>
      <w:proofErr w:type="spellEnd"/>
      <w:r w:rsidRPr="009E14F5">
        <w:rPr>
          <w:sz w:val="22"/>
          <w:szCs w:val="22"/>
          <w:lang w:val="uk-UA"/>
        </w:rPr>
        <w:t xml:space="preserve"> стру</w:t>
      </w:r>
      <w:r w:rsidRPr="009E14F5">
        <w:rPr>
          <w:sz w:val="22"/>
          <w:szCs w:val="22"/>
          <w:lang w:val="uk-UA"/>
        </w:rPr>
        <w:softHyphen/>
        <w:t xml:space="preserve">ктура життя. Перелічене вище потребує набуття фахівцями нових видів знань, старі професії втрачають свою актуальність та поступово зникають. </w:t>
      </w:r>
    </w:p>
    <w:p w14:paraId="5A0C0FE9" w14:textId="77777777" w:rsidR="00F67169" w:rsidRPr="009E14F5" w:rsidRDefault="00F67169" w:rsidP="00F67169">
      <w:pPr>
        <w:shd w:val="clear" w:color="auto" w:fill="FFFFFF"/>
        <w:ind w:left="19" w:right="14" w:firstLine="567"/>
        <w:jc w:val="both"/>
        <w:rPr>
          <w:sz w:val="22"/>
          <w:szCs w:val="22"/>
          <w:lang w:val="uk-UA"/>
        </w:rPr>
      </w:pPr>
      <w:r w:rsidRPr="009E14F5">
        <w:rPr>
          <w:sz w:val="22"/>
          <w:szCs w:val="22"/>
          <w:lang w:val="uk-UA"/>
        </w:rPr>
        <w:t>Отже, на думку науковців, створюючи та впроваджуючи наукомісткі нововведення у різні галузі господарювання: промисловість, агропромисловий комплекс, інформаційні систе</w:t>
      </w:r>
      <w:r w:rsidRPr="009E14F5">
        <w:rPr>
          <w:sz w:val="22"/>
          <w:szCs w:val="22"/>
          <w:lang w:val="uk-UA"/>
        </w:rPr>
        <w:softHyphen/>
        <w:t>ми, медико-</w:t>
      </w:r>
      <w:r w:rsidRPr="009E14F5">
        <w:rPr>
          <w:sz w:val="22"/>
          <w:szCs w:val="22"/>
          <w:lang w:val="uk-UA"/>
        </w:rPr>
        <w:lastRenderedPageBreak/>
        <w:t>біологічну сферу, сферу послуг та сервісу, насамперед доцільно прогнозувати та аналізувати можливі несприятливі наслідки результативності їхньої діяльності з точки зору безпечного іс</w:t>
      </w:r>
      <w:r w:rsidRPr="009E14F5">
        <w:rPr>
          <w:sz w:val="22"/>
          <w:szCs w:val="22"/>
          <w:lang w:val="uk-UA"/>
        </w:rPr>
        <w:softHyphen/>
        <w:t>нування людини та самої цивілізації у цілому. Аналітико-експертна робота в сфері інноваційної діяльності повинна стати невід'ємною складовою час</w:t>
      </w:r>
      <w:r w:rsidRPr="009E14F5">
        <w:rPr>
          <w:sz w:val="22"/>
          <w:szCs w:val="22"/>
          <w:lang w:val="uk-UA"/>
        </w:rPr>
        <w:softHyphen/>
        <w:t xml:space="preserve">тиною розробки будь-якого інноваційного проекту або наукомісткого нововведення, підготовки до його імплементації у практику господарювання підприємств. </w:t>
      </w:r>
    </w:p>
    <w:p w14:paraId="1BCB46B2" w14:textId="77777777" w:rsidR="00F67169" w:rsidRPr="009E14F5" w:rsidRDefault="00F67169" w:rsidP="00F67169">
      <w:pPr>
        <w:shd w:val="clear" w:color="auto" w:fill="FFFFFF"/>
        <w:ind w:right="34" w:firstLine="567"/>
        <w:jc w:val="both"/>
        <w:rPr>
          <w:sz w:val="22"/>
          <w:szCs w:val="22"/>
          <w:lang w:val="uk-UA"/>
        </w:rPr>
      </w:pPr>
      <w:r w:rsidRPr="009E14F5">
        <w:rPr>
          <w:sz w:val="22"/>
          <w:szCs w:val="22"/>
          <w:lang w:val="uk-UA"/>
        </w:rPr>
        <w:t>В цілому інтегральну безпеку інновацій доцільно розглядати як певну сукупність складових, кожна з яких характеризує відповідні межі інтегральної безпеки інновацій. До них належить екологічна безпека інновацій й інноваційної діяль</w:t>
      </w:r>
      <w:r w:rsidRPr="009E14F5">
        <w:rPr>
          <w:sz w:val="22"/>
          <w:szCs w:val="22"/>
          <w:lang w:val="uk-UA"/>
        </w:rPr>
        <w:softHyphen/>
        <w:t>ності. Вона полягає у відповідності конкретних показників функціонування інноваційної діяльності, інновацій критеріям й межам, допустимим екологічним показникам та нормам, встановленими регіональними, місцевими нормативними актами, а також міжнародними та міждержавними угодами і договорами.</w:t>
      </w:r>
    </w:p>
    <w:p w14:paraId="6063E777" w14:textId="77777777" w:rsidR="00F67169" w:rsidRPr="009E14F5" w:rsidRDefault="00F67169" w:rsidP="00F67169">
      <w:pPr>
        <w:shd w:val="clear" w:color="auto" w:fill="FFFFFF"/>
        <w:ind w:right="34" w:firstLine="567"/>
        <w:jc w:val="both"/>
        <w:rPr>
          <w:sz w:val="22"/>
          <w:szCs w:val="22"/>
          <w:lang w:val="uk-UA"/>
        </w:rPr>
      </w:pPr>
      <w:r w:rsidRPr="009E14F5">
        <w:rPr>
          <w:sz w:val="22"/>
          <w:szCs w:val="22"/>
          <w:lang w:val="uk-UA"/>
        </w:rPr>
        <w:t>У сьогоднішніх умовах практично в усіх країнах світу розробляються екологічно орієн</w:t>
      </w:r>
      <w:r w:rsidRPr="009E14F5">
        <w:rPr>
          <w:sz w:val="22"/>
          <w:szCs w:val="22"/>
          <w:lang w:val="uk-UA"/>
        </w:rPr>
        <w:softHyphen/>
        <w:t>товані концепції розвитку та впроваджуються у життя. Прийняті більшістю країн світу системи міжнародних стандартів (МС) ІСО серій 9000, 14000, які розроблені та затверджені Міжнародною організацією із стандартизації (ІСО). Вони висувають відповідні вимоги до екологічної безпеки продуктів на стадії проектування, розробки, виробництва, зберігання, а також на стадії утилізації, після використання. Впровадження стандартів МС ІСО в Україні є необхідною умовою з метою поліпшення економіко-екологічної ситуації та розвитку екологічно орієнтованого бізнесу, підвищення міжнародного статусу країни.</w:t>
      </w:r>
    </w:p>
    <w:p w14:paraId="73B3A109" w14:textId="77777777" w:rsidR="00F67169" w:rsidRPr="009E14F5" w:rsidRDefault="00F67169" w:rsidP="00F67169">
      <w:pPr>
        <w:shd w:val="clear" w:color="auto" w:fill="FFFFFF"/>
        <w:ind w:right="10" w:firstLine="567"/>
        <w:jc w:val="both"/>
        <w:rPr>
          <w:sz w:val="22"/>
          <w:szCs w:val="22"/>
          <w:lang w:val="uk-UA"/>
        </w:rPr>
      </w:pPr>
      <w:r w:rsidRPr="009E14F5">
        <w:rPr>
          <w:sz w:val="22"/>
          <w:szCs w:val="22"/>
          <w:lang w:val="uk-UA"/>
        </w:rPr>
        <w:t xml:space="preserve">Саме тому без розробки державної комплексної програми, яка б містила </w:t>
      </w:r>
      <w:proofErr w:type="spellStart"/>
      <w:r w:rsidRPr="009E14F5">
        <w:rPr>
          <w:sz w:val="22"/>
          <w:szCs w:val="22"/>
          <w:lang w:val="uk-UA"/>
        </w:rPr>
        <w:t>соціоекономічні</w:t>
      </w:r>
      <w:proofErr w:type="spellEnd"/>
      <w:r w:rsidRPr="009E14F5">
        <w:rPr>
          <w:sz w:val="22"/>
          <w:szCs w:val="22"/>
          <w:lang w:val="uk-UA"/>
        </w:rPr>
        <w:t xml:space="preserve"> та організаційно-етичні регулятори взаємодії людини й природи, вирішити екологічні проблеми в Україні вкрай проблематично. З огляду на зазначене вище, вкрай важливим і актуальним завданням є формування економічного механізму, що стимулюватиме приватний бізнес з переробки відходів.  </w:t>
      </w:r>
    </w:p>
    <w:p w14:paraId="4D35CA2F" w14:textId="77777777" w:rsidR="00F67169" w:rsidRPr="009E14F5" w:rsidRDefault="00F67169" w:rsidP="00F67169">
      <w:pPr>
        <w:shd w:val="clear" w:color="auto" w:fill="FFFFFF"/>
        <w:ind w:left="57" w:right="5"/>
        <w:jc w:val="center"/>
        <w:rPr>
          <w:b/>
          <w:sz w:val="22"/>
          <w:szCs w:val="22"/>
          <w:lang w:val="uk-UA"/>
        </w:rPr>
      </w:pPr>
    </w:p>
    <w:p w14:paraId="239A46EA" w14:textId="77777777" w:rsidR="00F67169" w:rsidRPr="009E14F5" w:rsidRDefault="00F67169" w:rsidP="00F67169">
      <w:pPr>
        <w:shd w:val="clear" w:color="auto" w:fill="FFFFFF"/>
        <w:ind w:left="57" w:right="5"/>
        <w:jc w:val="center"/>
        <w:rPr>
          <w:b/>
          <w:sz w:val="22"/>
          <w:szCs w:val="22"/>
          <w:lang w:val="uk-UA"/>
        </w:rPr>
      </w:pPr>
      <w:r w:rsidRPr="009E14F5">
        <w:rPr>
          <w:b/>
          <w:sz w:val="22"/>
          <w:szCs w:val="22"/>
          <w:lang w:val="uk-UA"/>
        </w:rPr>
        <w:t>2. Сутність проблеми оцінювання ефективності інновацій</w:t>
      </w:r>
    </w:p>
    <w:p w14:paraId="709F50AD" w14:textId="77777777" w:rsidR="00F67169" w:rsidRPr="009E14F5" w:rsidRDefault="00F67169" w:rsidP="00F67169">
      <w:pPr>
        <w:shd w:val="clear" w:color="auto" w:fill="FFFFFF"/>
        <w:ind w:left="19" w:right="10" w:firstLine="567"/>
        <w:jc w:val="both"/>
        <w:rPr>
          <w:sz w:val="22"/>
          <w:szCs w:val="22"/>
          <w:lang w:val="uk-UA"/>
        </w:rPr>
      </w:pPr>
      <w:r w:rsidRPr="009E14F5">
        <w:rPr>
          <w:sz w:val="22"/>
          <w:szCs w:val="22"/>
          <w:lang w:val="uk-UA"/>
        </w:rPr>
        <w:t>У сучасних ринкових умовах значно підвищуються вимоги до економічних вимірів та економічних обґрунтувань  ухвалення рішень стосовно інноваційних проектів, що можуть фінансуватись лише після економічної оцінки кожного із можливих їх варіантів.  Отже, у загальному вигляді економічна ефективність інновацій визначається порівнянням фактичних результатів із витратами, які забезпечили цей результат. Виходячи з цього, ефективність інноваційної діяльності необхідно визначати із врахуванням наступних підходів:</w:t>
      </w:r>
    </w:p>
    <w:p w14:paraId="2AE6FC9A" w14:textId="77777777" w:rsidR="00F67169" w:rsidRPr="009E14F5" w:rsidRDefault="00F67169" w:rsidP="00F67169">
      <w:pPr>
        <w:shd w:val="clear" w:color="auto" w:fill="FFFFFF"/>
        <w:ind w:right="43" w:firstLine="567"/>
        <w:jc w:val="both"/>
        <w:rPr>
          <w:sz w:val="22"/>
          <w:szCs w:val="22"/>
          <w:lang w:val="uk-UA"/>
        </w:rPr>
      </w:pPr>
      <w:r w:rsidRPr="009E14F5">
        <w:rPr>
          <w:sz w:val="22"/>
          <w:szCs w:val="22"/>
          <w:lang w:val="uk-UA"/>
        </w:rPr>
        <w:t>1) оцінювання економічної ефективності нововведення стосовно підприємства, тобто яким чином воно забезпечує конкурентоспроможність, прибутковість та фінансову стабільність підприємства;</w:t>
      </w:r>
    </w:p>
    <w:p w14:paraId="7A756E3E" w14:textId="77777777" w:rsidR="00F67169" w:rsidRPr="009E14F5" w:rsidRDefault="00F67169" w:rsidP="00034A50">
      <w:pPr>
        <w:numPr>
          <w:ilvl w:val="0"/>
          <w:numId w:val="162"/>
        </w:numPr>
        <w:shd w:val="clear" w:color="auto" w:fill="FFFFFF"/>
        <w:tabs>
          <w:tab w:val="left" w:pos="749"/>
        </w:tabs>
        <w:ind w:firstLine="567"/>
        <w:jc w:val="both"/>
        <w:rPr>
          <w:sz w:val="22"/>
          <w:szCs w:val="22"/>
          <w:lang w:val="uk-UA"/>
        </w:rPr>
      </w:pPr>
      <w:r w:rsidRPr="009E14F5">
        <w:rPr>
          <w:sz w:val="22"/>
          <w:szCs w:val="22"/>
          <w:lang w:val="uk-UA"/>
        </w:rPr>
        <w:t>оцінювання ефективності управління інноваційною діяльністю з погляду забезпечення неперервності інноваційного процесу та досягнення кінцевої мети одержання нововведень (продукту, технологій), що відповідають потребам ринку;</w:t>
      </w:r>
    </w:p>
    <w:p w14:paraId="0613399D" w14:textId="77777777" w:rsidR="00F67169" w:rsidRPr="009E14F5" w:rsidRDefault="00F67169" w:rsidP="00034A50">
      <w:pPr>
        <w:numPr>
          <w:ilvl w:val="0"/>
          <w:numId w:val="162"/>
        </w:numPr>
        <w:shd w:val="clear" w:color="auto" w:fill="FFFFFF"/>
        <w:tabs>
          <w:tab w:val="left" w:pos="749"/>
        </w:tabs>
        <w:ind w:right="5" w:firstLine="567"/>
        <w:jc w:val="both"/>
        <w:rPr>
          <w:sz w:val="22"/>
          <w:szCs w:val="22"/>
          <w:lang w:val="uk-UA"/>
        </w:rPr>
      </w:pPr>
      <w:r w:rsidRPr="009E14F5">
        <w:rPr>
          <w:sz w:val="22"/>
          <w:szCs w:val="22"/>
          <w:lang w:val="uk-UA"/>
        </w:rPr>
        <w:t>врахування часу, тобто здатність одержувати необхідні результати за чітко встановлений проміжок часу. На думку Герасимова, лише єдність вище окреслених компонент дає змогу охарактеризувати ефективність управління інноваційною діяльністю, яке здійснюється на підприємстві.</w:t>
      </w:r>
    </w:p>
    <w:p w14:paraId="2A95DD88" w14:textId="77777777" w:rsidR="00F67169" w:rsidRPr="009E14F5" w:rsidRDefault="00F67169" w:rsidP="00F67169">
      <w:pPr>
        <w:shd w:val="clear" w:color="auto" w:fill="FFFFFF"/>
        <w:ind w:left="14" w:firstLine="567"/>
        <w:jc w:val="both"/>
        <w:rPr>
          <w:sz w:val="22"/>
          <w:szCs w:val="22"/>
          <w:lang w:val="uk-UA"/>
        </w:rPr>
      </w:pPr>
      <w:r w:rsidRPr="009E14F5">
        <w:rPr>
          <w:sz w:val="22"/>
          <w:szCs w:val="22"/>
          <w:lang w:val="uk-UA"/>
        </w:rPr>
        <w:t xml:space="preserve">З метою оцінювання економічної ефективності інновацій у вітчизняній практиці господарювання використовують систему показників, що широко висвітлюються у фаховій літературі. Зазначені показники відображають співвідношення витрат та отриманих результатів, </w:t>
      </w:r>
      <w:proofErr w:type="spellStart"/>
      <w:r w:rsidRPr="009E14F5">
        <w:rPr>
          <w:sz w:val="22"/>
          <w:szCs w:val="22"/>
          <w:lang w:val="uk-UA"/>
        </w:rPr>
        <w:t>вигод</w:t>
      </w:r>
      <w:proofErr w:type="spellEnd"/>
      <w:r w:rsidRPr="009E14F5">
        <w:rPr>
          <w:sz w:val="22"/>
          <w:szCs w:val="22"/>
          <w:lang w:val="uk-UA"/>
        </w:rPr>
        <w:t xml:space="preserve">, які будуть одержані від кінцевої реалізації інновацій. </w:t>
      </w:r>
    </w:p>
    <w:p w14:paraId="5260654D" w14:textId="77777777" w:rsidR="00F67169" w:rsidRPr="009E14F5" w:rsidRDefault="00F67169" w:rsidP="00F67169">
      <w:pPr>
        <w:shd w:val="clear" w:color="auto" w:fill="FFFFFF"/>
        <w:ind w:firstLine="567"/>
        <w:jc w:val="both"/>
        <w:rPr>
          <w:sz w:val="22"/>
          <w:szCs w:val="22"/>
          <w:lang w:val="uk-UA"/>
        </w:rPr>
      </w:pPr>
      <w:r w:rsidRPr="009E14F5">
        <w:rPr>
          <w:sz w:val="22"/>
          <w:szCs w:val="22"/>
          <w:lang w:val="uk-UA"/>
        </w:rPr>
        <w:t>Показники економічної ефективності відображають ефективність інноваційних проектів безпосередньо з точки зору інтересів всього національного господарства, а також регіонів; галузей вироб</w:t>
      </w:r>
      <w:r w:rsidRPr="009E14F5">
        <w:rPr>
          <w:sz w:val="22"/>
          <w:szCs w:val="22"/>
          <w:lang w:val="uk-UA"/>
        </w:rPr>
        <w:softHyphen/>
        <w:t>ництва, організацій, які беруть участь у проекті. При відборі інноваційних проектів та розрахунках показників ефективності на рівні національного господарства беруться до уваги наступні результати проекту:</w:t>
      </w:r>
    </w:p>
    <w:p w14:paraId="571B0BF8" w14:textId="77777777" w:rsidR="00F67169" w:rsidRPr="009E14F5" w:rsidRDefault="00F67169" w:rsidP="00034A50">
      <w:pPr>
        <w:numPr>
          <w:ilvl w:val="0"/>
          <w:numId w:val="193"/>
        </w:numPr>
        <w:shd w:val="clear" w:color="auto" w:fill="FFFFFF"/>
        <w:tabs>
          <w:tab w:val="left" w:pos="701"/>
        </w:tabs>
        <w:ind w:right="10"/>
        <w:jc w:val="both"/>
        <w:rPr>
          <w:sz w:val="22"/>
          <w:szCs w:val="22"/>
          <w:lang w:val="uk-UA"/>
        </w:rPr>
      </w:pPr>
      <w:r w:rsidRPr="009E14F5">
        <w:rPr>
          <w:sz w:val="22"/>
          <w:szCs w:val="22"/>
          <w:lang w:val="uk-UA"/>
        </w:rPr>
        <w:t>кінцеві виробничі результати (виручка від реалізації нової продукції, інтелектуальної власності - ліцензій, ноу-хау, програм для ЕОМ);</w:t>
      </w:r>
    </w:p>
    <w:p w14:paraId="43A7107F" w14:textId="77777777" w:rsidR="00F67169" w:rsidRPr="009E14F5" w:rsidRDefault="00F67169" w:rsidP="00034A50">
      <w:pPr>
        <w:numPr>
          <w:ilvl w:val="0"/>
          <w:numId w:val="193"/>
        </w:numPr>
        <w:shd w:val="clear" w:color="auto" w:fill="FFFFFF"/>
        <w:tabs>
          <w:tab w:val="left" w:pos="701"/>
        </w:tabs>
        <w:ind w:right="10"/>
        <w:jc w:val="both"/>
        <w:rPr>
          <w:sz w:val="22"/>
          <w:szCs w:val="22"/>
          <w:lang w:val="uk-UA"/>
        </w:rPr>
      </w:pPr>
      <w:r w:rsidRPr="009E14F5">
        <w:rPr>
          <w:sz w:val="22"/>
          <w:szCs w:val="22"/>
          <w:lang w:val="uk-UA"/>
        </w:rPr>
        <w:t>соціальні та екологічні результати, розраховані, виходячи із спільних дій учасників проекту у відповідних регіонах;</w:t>
      </w:r>
    </w:p>
    <w:p w14:paraId="7B30A516" w14:textId="77777777" w:rsidR="00F67169" w:rsidRPr="009E14F5" w:rsidRDefault="00F67169" w:rsidP="00034A50">
      <w:pPr>
        <w:numPr>
          <w:ilvl w:val="0"/>
          <w:numId w:val="193"/>
        </w:numPr>
        <w:shd w:val="clear" w:color="auto" w:fill="FFFFFF"/>
        <w:tabs>
          <w:tab w:val="left" w:pos="701"/>
        </w:tabs>
        <w:ind w:right="10"/>
        <w:jc w:val="both"/>
        <w:rPr>
          <w:sz w:val="22"/>
          <w:szCs w:val="22"/>
          <w:lang w:val="uk-UA"/>
        </w:rPr>
      </w:pPr>
      <w:r w:rsidRPr="009E14F5">
        <w:rPr>
          <w:sz w:val="22"/>
          <w:szCs w:val="22"/>
          <w:lang w:val="uk-UA"/>
        </w:rPr>
        <w:t>прямі фінансові результати;</w:t>
      </w:r>
    </w:p>
    <w:p w14:paraId="143A2BBD" w14:textId="77777777" w:rsidR="00F67169" w:rsidRPr="009E14F5" w:rsidRDefault="00F67169" w:rsidP="00034A50">
      <w:pPr>
        <w:numPr>
          <w:ilvl w:val="0"/>
          <w:numId w:val="193"/>
        </w:numPr>
        <w:shd w:val="clear" w:color="auto" w:fill="FFFFFF"/>
        <w:tabs>
          <w:tab w:val="left" w:pos="701"/>
        </w:tabs>
        <w:ind w:right="10"/>
        <w:jc w:val="both"/>
        <w:rPr>
          <w:sz w:val="22"/>
          <w:szCs w:val="22"/>
          <w:lang w:val="uk-UA"/>
        </w:rPr>
      </w:pPr>
      <w:r w:rsidRPr="009E14F5">
        <w:rPr>
          <w:sz w:val="22"/>
          <w:szCs w:val="22"/>
          <w:lang w:val="uk-UA"/>
        </w:rPr>
        <w:t>кредитні позики, інвестиції інших держав, фірм, банків;</w:t>
      </w:r>
    </w:p>
    <w:p w14:paraId="16ACB71F" w14:textId="77777777" w:rsidR="00F67169" w:rsidRPr="009E14F5" w:rsidRDefault="00F67169" w:rsidP="00034A50">
      <w:pPr>
        <w:numPr>
          <w:ilvl w:val="0"/>
          <w:numId w:val="193"/>
        </w:numPr>
        <w:shd w:val="clear" w:color="auto" w:fill="FFFFFF"/>
        <w:tabs>
          <w:tab w:val="left" w:pos="701"/>
        </w:tabs>
        <w:ind w:right="10"/>
        <w:jc w:val="both"/>
        <w:rPr>
          <w:sz w:val="22"/>
          <w:szCs w:val="22"/>
          <w:lang w:val="uk-UA"/>
        </w:rPr>
      </w:pPr>
      <w:r w:rsidRPr="009E14F5">
        <w:rPr>
          <w:sz w:val="22"/>
          <w:szCs w:val="22"/>
          <w:lang w:val="uk-UA"/>
        </w:rPr>
        <w:t xml:space="preserve">побічні фінансові результати, які їх зумовлюють при здійсненні проекту: зміни доходів сторонніх </w:t>
      </w:r>
      <w:r w:rsidRPr="009E14F5">
        <w:rPr>
          <w:sz w:val="22"/>
          <w:szCs w:val="22"/>
          <w:lang w:val="uk-UA"/>
        </w:rPr>
        <w:lastRenderedPageBreak/>
        <w:t>організацій та громадян, ринкової вартості земельних ділянок, будівельних споруд, втрати природних ресурсів, тощо.</w:t>
      </w:r>
    </w:p>
    <w:p w14:paraId="7AF9E258" w14:textId="77777777" w:rsidR="00F67169" w:rsidRPr="009E14F5" w:rsidRDefault="00F67169" w:rsidP="00F67169">
      <w:pPr>
        <w:shd w:val="clear" w:color="auto" w:fill="FFFFFF"/>
        <w:ind w:left="19" w:right="34" w:firstLine="567"/>
        <w:jc w:val="both"/>
        <w:rPr>
          <w:sz w:val="22"/>
          <w:szCs w:val="22"/>
          <w:lang w:val="uk-UA"/>
        </w:rPr>
      </w:pPr>
      <w:r w:rsidRPr="009E14F5">
        <w:rPr>
          <w:sz w:val="22"/>
          <w:szCs w:val="22"/>
          <w:lang w:val="uk-UA"/>
        </w:rPr>
        <w:t>Оцінюючи ефективність інноваційного проекту, порівняння різночасових показників здійснюють шляхом приведення (дис</w:t>
      </w:r>
      <w:r w:rsidRPr="009E14F5">
        <w:rPr>
          <w:sz w:val="22"/>
          <w:szCs w:val="22"/>
          <w:lang w:val="uk-UA"/>
        </w:rPr>
        <w:softHyphen/>
        <w:t>контування) їх до цінності в початковому періоді (рік початку реа</w:t>
      </w:r>
      <w:r w:rsidRPr="009E14F5">
        <w:rPr>
          <w:sz w:val="22"/>
          <w:szCs w:val="22"/>
          <w:lang w:val="uk-UA"/>
        </w:rPr>
        <w:softHyphen/>
        <w:t>лізації інновацій).</w:t>
      </w:r>
    </w:p>
    <w:p w14:paraId="5F6D521D" w14:textId="77777777" w:rsidR="00F67169" w:rsidRPr="009E14F5" w:rsidRDefault="00F67169" w:rsidP="00F67169">
      <w:pPr>
        <w:shd w:val="clear" w:color="auto" w:fill="FFFFFF"/>
        <w:ind w:right="43" w:firstLine="567"/>
        <w:jc w:val="both"/>
        <w:rPr>
          <w:sz w:val="22"/>
          <w:szCs w:val="22"/>
          <w:lang w:val="uk-UA"/>
        </w:rPr>
      </w:pPr>
      <w:r w:rsidRPr="009E14F5">
        <w:rPr>
          <w:sz w:val="22"/>
          <w:szCs w:val="22"/>
          <w:lang w:val="uk-UA"/>
        </w:rPr>
        <w:t xml:space="preserve">За допомогою дисконтування у фінансових та економічних розрахунках враховується чинник часу. Сама ідея дисконтування полягає в тому, що для керівництва відповідної фірми краще одержати гроші сьогодні, а не у перспективі, оскільки, будучи інвестованими в інновації (виробництво), вони вже завтра зможуть принести відповідний додатковий дохід. </w:t>
      </w:r>
    </w:p>
    <w:p w14:paraId="7FF3FE05" w14:textId="77777777" w:rsidR="00F67169" w:rsidRPr="009E14F5" w:rsidRDefault="00F67169" w:rsidP="00F67169">
      <w:pPr>
        <w:shd w:val="clear" w:color="auto" w:fill="FFFFFF"/>
        <w:ind w:left="10" w:right="62" w:firstLine="567"/>
        <w:jc w:val="both"/>
        <w:rPr>
          <w:sz w:val="22"/>
          <w:szCs w:val="22"/>
          <w:lang w:val="uk-UA"/>
        </w:rPr>
      </w:pPr>
      <w:r w:rsidRPr="009E14F5">
        <w:rPr>
          <w:sz w:val="22"/>
          <w:szCs w:val="22"/>
          <w:lang w:val="uk-UA"/>
        </w:rPr>
        <w:t>Різниця між майбутньою вартістю та поточною вартістю називається дисконтом. В економічному та фінансовому аналізі використовують спеціальний метод для вимірювання поточної та майбутньої вартості однією грошовою одиницею. Цей розрахунковий прийом називається процесом дисконтування, який є зворотним нарахуван</w:t>
      </w:r>
      <w:r w:rsidRPr="009E14F5">
        <w:rPr>
          <w:sz w:val="22"/>
          <w:szCs w:val="22"/>
          <w:lang w:val="uk-UA"/>
        </w:rPr>
        <w:softHyphen/>
        <w:t>ню складних відсотків. Зміст методу нарахування за складним відсот</w:t>
      </w:r>
      <w:r w:rsidRPr="009E14F5">
        <w:rPr>
          <w:sz w:val="22"/>
          <w:szCs w:val="22"/>
          <w:lang w:val="uk-UA"/>
        </w:rPr>
        <w:softHyphen/>
        <w:t>ком полягає в тому, що у першому періоді нарахування відбува</w:t>
      </w:r>
      <w:r w:rsidRPr="009E14F5">
        <w:rPr>
          <w:sz w:val="22"/>
          <w:szCs w:val="22"/>
          <w:lang w:val="uk-UA"/>
        </w:rPr>
        <w:softHyphen/>
        <w:t>ється на початкову суму кредиту, а потім вона підсумовується із нарахованими відсотками, і у кожному наступному періоді від</w:t>
      </w:r>
      <w:r w:rsidRPr="009E14F5">
        <w:rPr>
          <w:sz w:val="22"/>
          <w:szCs w:val="22"/>
          <w:lang w:val="uk-UA"/>
        </w:rPr>
        <w:softHyphen/>
        <w:t>сотки нараховуватимуться на вже нарощену суму. Отже, база для нарахування відсотків постійно змінна. Сума, що отримується у результаті накопичення відсотків, називається майбут</w:t>
      </w:r>
      <w:r w:rsidRPr="009E14F5">
        <w:rPr>
          <w:sz w:val="22"/>
          <w:szCs w:val="22"/>
          <w:lang w:val="uk-UA"/>
        </w:rPr>
        <w:softHyphen/>
        <w:t>ньою вартістю суми вкладення після закінчення терміну, на який здійснюється розрахунок.</w:t>
      </w:r>
    </w:p>
    <w:p w14:paraId="4E64FDB3" w14:textId="77777777" w:rsidR="00F67169" w:rsidRPr="009E14F5" w:rsidRDefault="00F67169" w:rsidP="00F67169">
      <w:pPr>
        <w:shd w:val="clear" w:color="auto" w:fill="FFFFFF"/>
        <w:jc w:val="center"/>
        <w:rPr>
          <w:b/>
          <w:sz w:val="22"/>
          <w:szCs w:val="22"/>
          <w:lang w:val="uk-UA"/>
        </w:rPr>
      </w:pPr>
    </w:p>
    <w:p w14:paraId="1365ADD9" w14:textId="77777777" w:rsidR="00F67169" w:rsidRPr="009E14F5" w:rsidRDefault="00F67169" w:rsidP="00F67169">
      <w:pPr>
        <w:shd w:val="clear" w:color="auto" w:fill="FFFFFF"/>
        <w:jc w:val="center"/>
        <w:rPr>
          <w:sz w:val="22"/>
          <w:szCs w:val="22"/>
          <w:lang w:val="uk-UA"/>
        </w:rPr>
      </w:pPr>
      <w:r w:rsidRPr="009E14F5">
        <w:rPr>
          <w:b/>
          <w:sz w:val="22"/>
          <w:szCs w:val="22"/>
          <w:lang w:val="uk-UA"/>
        </w:rPr>
        <w:t>3. Види ефективності (ефектів)</w:t>
      </w:r>
    </w:p>
    <w:p w14:paraId="3ECB0DF0" w14:textId="77777777" w:rsidR="00F67169" w:rsidRPr="009E14F5" w:rsidRDefault="00F67169" w:rsidP="00F67169">
      <w:pPr>
        <w:shd w:val="clear" w:color="auto" w:fill="FFFFFF"/>
        <w:ind w:left="29" w:firstLine="567"/>
        <w:jc w:val="both"/>
        <w:rPr>
          <w:sz w:val="22"/>
          <w:szCs w:val="22"/>
          <w:lang w:val="uk-UA"/>
        </w:rPr>
      </w:pPr>
      <w:r w:rsidRPr="009E14F5">
        <w:rPr>
          <w:sz w:val="22"/>
          <w:szCs w:val="22"/>
          <w:lang w:val="uk-UA"/>
        </w:rPr>
        <w:t xml:space="preserve">Розвиток та поширення інновацій супроводжується багатоваріантністю економічних результатів, ефектів різного масштабу й тривалості. </w:t>
      </w:r>
    </w:p>
    <w:p w14:paraId="0EE27B32" w14:textId="77777777" w:rsidR="00F67169" w:rsidRPr="009E14F5" w:rsidRDefault="00F67169" w:rsidP="00F67169">
      <w:pPr>
        <w:shd w:val="clear" w:color="auto" w:fill="FFFFFF"/>
        <w:ind w:left="10" w:right="5" w:firstLine="567"/>
        <w:jc w:val="both"/>
        <w:rPr>
          <w:sz w:val="22"/>
          <w:szCs w:val="22"/>
          <w:lang w:val="uk-UA"/>
        </w:rPr>
      </w:pPr>
      <w:r w:rsidRPr="009E14F5">
        <w:rPr>
          <w:sz w:val="22"/>
          <w:szCs w:val="22"/>
          <w:lang w:val="uk-UA"/>
        </w:rPr>
        <w:t>Ефективність інноваційної діяльності визначається її спроможністю створювати інновації, що втілюють відповідну кількість праці, часу, матеріально-технічних ресурсів, коштів у розрахунку на одиницю усіх необхідних та передбачених корисних ефектів продуктів, послуг, технічних систем чи дають змогу збільшувати виробництво знарядь праці, предметів спожи</w:t>
      </w:r>
      <w:r w:rsidRPr="009E14F5">
        <w:rPr>
          <w:sz w:val="22"/>
          <w:szCs w:val="22"/>
          <w:lang w:val="uk-UA"/>
        </w:rPr>
        <w:softHyphen/>
        <w:t>вання, що створюють комфортні умови життя людей, а також нові правила соціальних відносин.</w:t>
      </w:r>
    </w:p>
    <w:p w14:paraId="219CD9D3" w14:textId="77777777" w:rsidR="00F67169" w:rsidRPr="009E14F5" w:rsidRDefault="00F67169" w:rsidP="00F67169">
      <w:pPr>
        <w:shd w:val="clear" w:color="auto" w:fill="FFFFFF"/>
        <w:ind w:left="5" w:right="14" w:firstLine="567"/>
        <w:jc w:val="both"/>
        <w:rPr>
          <w:sz w:val="22"/>
          <w:szCs w:val="22"/>
          <w:lang w:val="uk-UA"/>
        </w:rPr>
      </w:pPr>
      <w:r w:rsidRPr="009E14F5">
        <w:rPr>
          <w:sz w:val="22"/>
          <w:szCs w:val="22"/>
          <w:lang w:val="uk-UA"/>
        </w:rPr>
        <w:t>Вказані ефекти різноякісні, однак взаємопов'язані. Величина ефекту визначається швидкістю поширення інновацій, наприклад, швидка заміна застарілої техніки та технології дає можливість значно економити ресурси, підвищувати якість продукції, не забруднювати навколишнє середовище; поява на ринку нової продукції спричинює зміни у структурі цін, галузевій структурі виробництва, підвищенні (зниженні) рівня життя населення. Накопичення у суспільстві нових соціальних знань значно впливає на темпи розвитку суспільства у напрямі зміни тенденцій якості й стилю життя, підвищує рівень освіти, культури, інтелектуальність нації, а також суттєво збільшує інноваційний потенціал держави. Інноваційна діяльність формує економічні передумови для:</w:t>
      </w:r>
    </w:p>
    <w:p w14:paraId="195D3105" w14:textId="77777777" w:rsidR="00F67169" w:rsidRPr="009E14F5" w:rsidRDefault="00F67169" w:rsidP="00F67169">
      <w:pPr>
        <w:shd w:val="clear" w:color="auto" w:fill="FFFFFF"/>
        <w:tabs>
          <w:tab w:val="left" w:pos="845"/>
        </w:tabs>
        <w:ind w:right="34" w:firstLine="567"/>
        <w:jc w:val="both"/>
        <w:rPr>
          <w:sz w:val="22"/>
          <w:szCs w:val="22"/>
          <w:lang w:val="uk-UA"/>
        </w:rPr>
      </w:pPr>
      <w:r w:rsidRPr="009E14F5">
        <w:rPr>
          <w:sz w:val="22"/>
          <w:szCs w:val="22"/>
          <w:lang w:val="uk-UA"/>
        </w:rPr>
        <w:t>1)</w:t>
      </w:r>
      <w:r w:rsidRPr="009E14F5">
        <w:rPr>
          <w:sz w:val="22"/>
          <w:szCs w:val="22"/>
          <w:lang w:val="uk-UA"/>
        </w:rPr>
        <w:tab/>
        <w:t>подолання відставання країни у науково-технічному розвитку;</w:t>
      </w:r>
    </w:p>
    <w:p w14:paraId="272E5D97" w14:textId="77777777" w:rsidR="00F67169" w:rsidRPr="009E14F5" w:rsidRDefault="00F67169" w:rsidP="00F67169">
      <w:pPr>
        <w:shd w:val="clear" w:color="auto" w:fill="FFFFFF"/>
        <w:tabs>
          <w:tab w:val="left" w:pos="845"/>
        </w:tabs>
        <w:ind w:right="34" w:firstLine="567"/>
        <w:jc w:val="both"/>
        <w:rPr>
          <w:sz w:val="22"/>
          <w:szCs w:val="22"/>
          <w:lang w:val="uk-UA"/>
        </w:rPr>
      </w:pPr>
      <w:r w:rsidRPr="009E14F5">
        <w:rPr>
          <w:sz w:val="22"/>
          <w:szCs w:val="22"/>
          <w:lang w:val="uk-UA"/>
        </w:rPr>
        <w:t>2)</w:t>
      </w:r>
      <w:r w:rsidRPr="009E14F5">
        <w:rPr>
          <w:sz w:val="22"/>
          <w:szCs w:val="22"/>
          <w:lang w:val="uk-UA"/>
        </w:rPr>
        <w:tab/>
        <w:t>прискорення техніко-технологічних та соціальних циклів розвитку суспільства на кардинально іншій науково-технічній базі.</w:t>
      </w:r>
    </w:p>
    <w:p w14:paraId="38C93C5A" w14:textId="77777777" w:rsidR="00F67169" w:rsidRPr="009E14F5" w:rsidRDefault="00F67169" w:rsidP="00F67169">
      <w:pPr>
        <w:shd w:val="clear" w:color="auto" w:fill="FFFFFF"/>
        <w:ind w:left="19" w:right="14" w:firstLine="567"/>
        <w:jc w:val="both"/>
        <w:rPr>
          <w:sz w:val="22"/>
          <w:szCs w:val="22"/>
          <w:lang w:val="uk-UA"/>
        </w:rPr>
      </w:pPr>
      <w:r w:rsidRPr="009E14F5">
        <w:rPr>
          <w:sz w:val="22"/>
          <w:szCs w:val="22"/>
          <w:lang w:val="uk-UA"/>
        </w:rPr>
        <w:t>Отже, далеко не завжди науковий та науково-тех</w:t>
      </w:r>
      <w:r w:rsidRPr="009E14F5">
        <w:rPr>
          <w:sz w:val="22"/>
          <w:szCs w:val="22"/>
          <w:lang w:val="uk-UA"/>
        </w:rPr>
        <w:softHyphen/>
        <w:t>нічний результати збігаються й виявляються негайно, саме у тому напрямі, куди вкладаються кошти. Однак соціальний ефект властивий певною мірою усім видам науково-технічних розробок.</w:t>
      </w:r>
    </w:p>
    <w:p w14:paraId="1B1D2203" w14:textId="77777777" w:rsidR="00F67169" w:rsidRPr="009E14F5" w:rsidRDefault="00F67169" w:rsidP="00F67169">
      <w:pPr>
        <w:shd w:val="clear" w:color="auto" w:fill="FFFFFF"/>
        <w:ind w:left="14" w:right="19" w:firstLine="567"/>
        <w:jc w:val="both"/>
        <w:rPr>
          <w:sz w:val="22"/>
          <w:szCs w:val="22"/>
          <w:lang w:val="uk-UA"/>
        </w:rPr>
      </w:pPr>
      <w:r w:rsidRPr="009E14F5">
        <w:rPr>
          <w:b/>
          <w:i/>
          <w:sz w:val="22"/>
          <w:szCs w:val="22"/>
          <w:lang w:val="uk-UA"/>
        </w:rPr>
        <w:t>Соціально-політичним ефектом</w:t>
      </w:r>
      <w:r w:rsidRPr="009E14F5">
        <w:rPr>
          <w:b/>
          <w:bCs/>
          <w:sz w:val="22"/>
          <w:szCs w:val="22"/>
          <w:lang w:val="uk-UA"/>
        </w:rPr>
        <w:t xml:space="preserve"> </w:t>
      </w:r>
      <w:r w:rsidRPr="009E14F5">
        <w:rPr>
          <w:sz w:val="22"/>
          <w:szCs w:val="22"/>
          <w:lang w:val="uk-UA"/>
        </w:rPr>
        <w:t xml:space="preserve">називають результат, що сприяє розвитку суспільства, задовольняє його потреби, та оцінюється якісними показниками. </w:t>
      </w:r>
    </w:p>
    <w:p w14:paraId="47AE9459" w14:textId="77777777" w:rsidR="00F67169" w:rsidRPr="009E14F5" w:rsidRDefault="00F67169" w:rsidP="00F67169">
      <w:pPr>
        <w:shd w:val="clear" w:color="auto" w:fill="FFFFFF"/>
        <w:ind w:left="24" w:right="10" w:firstLine="567"/>
        <w:jc w:val="both"/>
        <w:rPr>
          <w:sz w:val="22"/>
          <w:szCs w:val="22"/>
          <w:lang w:val="uk-UA"/>
        </w:rPr>
      </w:pPr>
      <w:r w:rsidRPr="009E14F5">
        <w:rPr>
          <w:b/>
          <w:i/>
          <w:sz w:val="22"/>
          <w:szCs w:val="22"/>
          <w:lang w:val="uk-UA"/>
        </w:rPr>
        <w:t>Економічний ефект</w:t>
      </w:r>
      <w:r w:rsidRPr="009E14F5">
        <w:rPr>
          <w:b/>
          <w:bCs/>
          <w:sz w:val="22"/>
          <w:szCs w:val="22"/>
          <w:lang w:val="uk-UA"/>
        </w:rPr>
        <w:t xml:space="preserve"> </w:t>
      </w:r>
      <w:r w:rsidRPr="009E14F5">
        <w:rPr>
          <w:sz w:val="22"/>
          <w:szCs w:val="22"/>
          <w:lang w:val="uk-UA"/>
        </w:rPr>
        <w:t>супроводжується результатом, що одержу</w:t>
      </w:r>
      <w:r w:rsidRPr="009E14F5">
        <w:rPr>
          <w:sz w:val="22"/>
          <w:szCs w:val="22"/>
          <w:lang w:val="uk-UA"/>
        </w:rPr>
        <w:softHyphen/>
        <w:t xml:space="preserve">ють внаслідок витрат на розвиток господарювання, впровадження інноваційних проектів у виробництво, що дає можливість збільшувати виробництво засобів виробництва, предметів праці, послуг за відповідний період. Економічний результат оцінюється системою вартісних показників та критеріїв. </w:t>
      </w:r>
    </w:p>
    <w:p w14:paraId="0F7DEA35" w14:textId="77777777" w:rsidR="00F67169" w:rsidRPr="009E14F5" w:rsidRDefault="00F67169" w:rsidP="00F67169">
      <w:pPr>
        <w:shd w:val="clear" w:color="auto" w:fill="FFFFFF"/>
        <w:ind w:left="14" w:right="19" w:firstLine="567"/>
        <w:jc w:val="both"/>
        <w:rPr>
          <w:sz w:val="22"/>
          <w:szCs w:val="22"/>
          <w:lang w:val="uk-UA"/>
        </w:rPr>
      </w:pPr>
      <w:r w:rsidRPr="009E14F5">
        <w:rPr>
          <w:b/>
          <w:i/>
          <w:sz w:val="22"/>
          <w:szCs w:val="22"/>
          <w:lang w:val="uk-UA"/>
        </w:rPr>
        <w:t>Екологічний ефект</w:t>
      </w:r>
      <w:r w:rsidRPr="009E14F5">
        <w:rPr>
          <w:b/>
          <w:bCs/>
          <w:sz w:val="22"/>
          <w:szCs w:val="22"/>
          <w:lang w:val="uk-UA"/>
        </w:rPr>
        <w:t xml:space="preserve"> </w:t>
      </w:r>
      <w:r w:rsidRPr="009E14F5">
        <w:rPr>
          <w:sz w:val="22"/>
          <w:szCs w:val="22"/>
          <w:lang w:val="uk-UA"/>
        </w:rPr>
        <w:t>є результатом взаємодії інноваційної діяльності із навколишнім середовищем.</w:t>
      </w:r>
    </w:p>
    <w:p w14:paraId="6C8EBEDB" w14:textId="77777777" w:rsidR="00F67169" w:rsidRPr="009E14F5" w:rsidRDefault="00F67169" w:rsidP="00F67169">
      <w:pPr>
        <w:shd w:val="clear" w:color="auto" w:fill="FFFFFF"/>
        <w:ind w:right="48" w:firstLine="567"/>
        <w:jc w:val="both"/>
        <w:rPr>
          <w:sz w:val="22"/>
          <w:szCs w:val="22"/>
          <w:lang w:val="uk-UA"/>
        </w:rPr>
      </w:pPr>
      <w:r w:rsidRPr="009E14F5">
        <w:rPr>
          <w:b/>
          <w:i/>
          <w:sz w:val="22"/>
          <w:szCs w:val="22"/>
          <w:lang w:val="uk-UA"/>
        </w:rPr>
        <w:t>Науково-технічний ефект</w:t>
      </w:r>
      <w:r w:rsidRPr="009E14F5">
        <w:rPr>
          <w:b/>
          <w:bCs/>
          <w:sz w:val="22"/>
          <w:szCs w:val="22"/>
          <w:lang w:val="uk-UA"/>
        </w:rPr>
        <w:t xml:space="preserve"> </w:t>
      </w:r>
      <w:r w:rsidRPr="009E14F5">
        <w:rPr>
          <w:sz w:val="22"/>
          <w:szCs w:val="22"/>
          <w:lang w:val="uk-UA"/>
        </w:rPr>
        <w:t>являє собою результат науково-приклад</w:t>
      </w:r>
      <w:r w:rsidRPr="009E14F5">
        <w:rPr>
          <w:sz w:val="22"/>
          <w:szCs w:val="22"/>
          <w:lang w:val="uk-UA"/>
        </w:rPr>
        <w:softHyphen/>
        <w:t>них, дослідно-конструкторських розробок, а також їхнє використання і може бути оцінений кінцевим економічним ефектом.</w:t>
      </w:r>
    </w:p>
    <w:p w14:paraId="3B3CBBF7" w14:textId="77777777" w:rsidR="00F67169" w:rsidRPr="009E14F5" w:rsidRDefault="00F67169" w:rsidP="00F67169">
      <w:pPr>
        <w:shd w:val="clear" w:color="auto" w:fill="FFFFFF"/>
        <w:ind w:right="34" w:firstLine="567"/>
        <w:jc w:val="both"/>
        <w:rPr>
          <w:sz w:val="22"/>
          <w:szCs w:val="22"/>
          <w:lang w:val="uk-UA"/>
        </w:rPr>
      </w:pPr>
      <w:r w:rsidRPr="009E14F5">
        <w:rPr>
          <w:b/>
          <w:i/>
          <w:sz w:val="22"/>
          <w:szCs w:val="22"/>
          <w:lang w:val="uk-UA"/>
        </w:rPr>
        <w:t>Етнічно-культурний ефект</w:t>
      </w:r>
      <w:r w:rsidRPr="009E14F5">
        <w:rPr>
          <w:b/>
          <w:bCs/>
          <w:sz w:val="22"/>
          <w:szCs w:val="22"/>
          <w:lang w:val="uk-UA"/>
        </w:rPr>
        <w:t xml:space="preserve"> </w:t>
      </w:r>
      <w:r w:rsidRPr="009E14F5">
        <w:rPr>
          <w:sz w:val="22"/>
          <w:szCs w:val="22"/>
          <w:lang w:val="uk-UA"/>
        </w:rPr>
        <w:t>є опосередкованим результатом вхо</w:t>
      </w:r>
      <w:r w:rsidRPr="009E14F5">
        <w:rPr>
          <w:sz w:val="22"/>
          <w:szCs w:val="22"/>
          <w:lang w:val="uk-UA"/>
        </w:rPr>
        <w:softHyphen/>
        <w:t xml:space="preserve">дження у новий спосіб життя постіндустріальної епохи, результатом адаптації людей до стрімких змін, спричинених нею. Головним методом оцінювання етнічно-культурних інновацій є експертний метод. Експертизу очікуваних наслідків нової культури організовують у наступних формах: індивідуальна чи  колективна експертиза шляхом залученням кваліфікованих фахівців різноманітних сфер діяльності; соціологічні опитування </w:t>
      </w:r>
      <w:r w:rsidRPr="009E14F5">
        <w:rPr>
          <w:sz w:val="22"/>
          <w:szCs w:val="22"/>
          <w:lang w:val="uk-UA"/>
        </w:rPr>
        <w:lastRenderedPageBreak/>
        <w:t>щодо впровадження інноваційних проектів нової культури, які стосуються інтересів різних верств населення, окремих регіонів.</w:t>
      </w:r>
    </w:p>
    <w:p w14:paraId="2403B57E" w14:textId="77777777" w:rsidR="00F67169" w:rsidRPr="009E14F5" w:rsidRDefault="00F67169" w:rsidP="00F67169">
      <w:pPr>
        <w:shd w:val="clear" w:color="auto" w:fill="FFFFFF"/>
        <w:ind w:left="1027" w:right="922"/>
        <w:rPr>
          <w:b/>
          <w:bCs/>
          <w:sz w:val="22"/>
          <w:szCs w:val="22"/>
          <w:lang w:val="uk-UA"/>
        </w:rPr>
      </w:pPr>
    </w:p>
    <w:p w14:paraId="390E8F2F" w14:textId="636A6CCB" w:rsidR="00F67169" w:rsidRPr="009E14F5" w:rsidRDefault="00F67169" w:rsidP="00F67169">
      <w:pPr>
        <w:shd w:val="clear" w:color="auto" w:fill="FFFFFF"/>
        <w:ind w:left="57" w:right="3"/>
        <w:jc w:val="center"/>
        <w:rPr>
          <w:sz w:val="22"/>
          <w:szCs w:val="22"/>
          <w:lang w:val="uk-UA"/>
        </w:rPr>
      </w:pPr>
      <w:r w:rsidRPr="009E14F5">
        <w:rPr>
          <w:b/>
          <w:bCs/>
          <w:sz w:val="22"/>
          <w:szCs w:val="22"/>
          <w:lang w:val="uk-UA"/>
        </w:rPr>
        <w:t>4. Методи оцінювання економічної ефективності інноваційної діяльності</w:t>
      </w:r>
    </w:p>
    <w:p w14:paraId="7E97CBFF" w14:textId="77777777" w:rsidR="00F67169" w:rsidRPr="009E14F5" w:rsidRDefault="00F67169" w:rsidP="00F67169">
      <w:pPr>
        <w:shd w:val="clear" w:color="auto" w:fill="FFFFFF"/>
        <w:ind w:firstLine="567"/>
        <w:jc w:val="both"/>
        <w:rPr>
          <w:sz w:val="22"/>
          <w:szCs w:val="22"/>
          <w:lang w:val="uk-UA"/>
        </w:rPr>
      </w:pPr>
      <w:r w:rsidRPr="009E14F5">
        <w:rPr>
          <w:sz w:val="22"/>
          <w:szCs w:val="22"/>
          <w:lang w:val="uk-UA"/>
        </w:rPr>
        <w:t>У наукових літературних джерелах описана достатня кількість методів, за допомогою яких здійснюється порівняльна характеристика відповідних проектів з іншими, виявляються економічні переваги та привабливість проекту для його учасників.</w:t>
      </w:r>
    </w:p>
    <w:p w14:paraId="2079F23F" w14:textId="77777777" w:rsidR="00F67169" w:rsidRPr="009E14F5" w:rsidRDefault="00F67169" w:rsidP="00F67169">
      <w:pPr>
        <w:shd w:val="clear" w:color="auto" w:fill="FFFFFF"/>
        <w:ind w:right="5" w:firstLine="567"/>
        <w:jc w:val="both"/>
        <w:rPr>
          <w:sz w:val="22"/>
          <w:szCs w:val="22"/>
          <w:lang w:val="uk-UA"/>
        </w:rPr>
      </w:pPr>
      <w:r w:rsidRPr="009E14F5">
        <w:rPr>
          <w:sz w:val="22"/>
          <w:szCs w:val="22"/>
          <w:lang w:val="uk-UA"/>
        </w:rPr>
        <w:t xml:space="preserve">Одним із найпростіших методів  є </w:t>
      </w:r>
      <w:r w:rsidRPr="009E14F5">
        <w:rPr>
          <w:bCs/>
          <w:sz w:val="22"/>
          <w:szCs w:val="22"/>
          <w:lang w:val="uk-UA"/>
        </w:rPr>
        <w:t xml:space="preserve">метод відбору інноваційних проектів за допомогою переліку критеріїв. </w:t>
      </w:r>
      <w:r w:rsidRPr="009E14F5">
        <w:rPr>
          <w:sz w:val="22"/>
          <w:szCs w:val="22"/>
          <w:lang w:val="uk-UA"/>
        </w:rPr>
        <w:t>Сутність його полягає в тому, що розглядається відповідність проекту кожному із встановлених критеріїв й за кожним критерієм оцінюється проект. Вказаний метод дає змогу виявити усі переваги і недоліки проекту та гарантує, що жоден із критеріїв, взятий до уваги, не буде забутий. При складанні відповідного переліку критеріїв використовуються тільки ті, які безпосередньо відпо</w:t>
      </w:r>
      <w:r w:rsidRPr="009E14F5">
        <w:rPr>
          <w:sz w:val="22"/>
          <w:szCs w:val="22"/>
          <w:lang w:val="uk-UA"/>
        </w:rPr>
        <w:softHyphen/>
        <w:t xml:space="preserve">відають цілям, завданням та стратегії функціонування організації.  </w:t>
      </w:r>
    </w:p>
    <w:p w14:paraId="014F1110" w14:textId="77777777" w:rsidR="00F67169" w:rsidRPr="009E14F5" w:rsidRDefault="00F67169" w:rsidP="00F67169">
      <w:pPr>
        <w:shd w:val="clear" w:color="auto" w:fill="FFFFFF"/>
        <w:ind w:right="14" w:firstLine="567"/>
        <w:jc w:val="both"/>
        <w:rPr>
          <w:sz w:val="22"/>
          <w:szCs w:val="22"/>
          <w:lang w:val="uk-UA"/>
        </w:rPr>
      </w:pPr>
      <w:r w:rsidRPr="009E14F5">
        <w:rPr>
          <w:sz w:val="22"/>
          <w:szCs w:val="22"/>
          <w:lang w:val="uk-UA"/>
        </w:rPr>
        <w:t xml:space="preserve">В міру необхідності формалізації результатів аналізу проектів за відповідним переліком критеріїв використовується </w:t>
      </w:r>
      <w:r w:rsidRPr="009E14F5">
        <w:rPr>
          <w:bCs/>
          <w:sz w:val="22"/>
          <w:szCs w:val="22"/>
          <w:lang w:val="uk-UA"/>
        </w:rPr>
        <w:t xml:space="preserve">бальний </w:t>
      </w:r>
      <w:r w:rsidRPr="009E14F5">
        <w:rPr>
          <w:sz w:val="22"/>
          <w:szCs w:val="22"/>
          <w:lang w:val="uk-UA"/>
        </w:rPr>
        <w:t xml:space="preserve">метод </w:t>
      </w:r>
      <w:r w:rsidRPr="009E14F5">
        <w:rPr>
          <w:bCs/>
          <w:sz w:val="22"/>
          <w:szCs w:val="22"/>
          <w:lang w:val="uk-UA"/>
        </w:rPr>
        <w:t>оцінки проекту.</w:t>
      </w:r>
      <w:r w:rsidRPr="009E14F5">
        <w:rPr>
          <w:b/>
          <w:bCs/>
          <w:sz w:val="22"/>
          <w:szCs w:val="22"/>
          <w:lang w:val="uk-UA"/>
        </w:rPr>
        <w:t xml:space="preserve"> </w:t>
      </w:r>
      <w:r w:rsidRPr="009E14F5">
        <w:rPr>
          <w:sz w:val="22"/>
          <w:szCs w:val="22"/>
          <w:lang w:val="uk-UA"/>
        </w:rPr>
        <w:t>З цією метою окреслюються найважливіші чинники, які кардинально впливають на результативність проекту. Критеріям надається вагомість залежно від їхньої відносної важливості. Відносна значущість факторів - «достатньо високий», «високий» - відображається кількісно. Загальну оцінку за вказаним методом отримують, пере</w:t>
      </w:r>
      <w:r w:rsidRPr="009E14F5">
        <w:rPr>
          <w:sz w:val="22"/>
          <w:szCs w:val="22"/>
          <w:lang w:val="uk-UA"/>
        </w:rPr>
        <w:softHyphen/>
        <w:t xml:space="preserve">множивши вагові ранги критеріїв на відносні значення показників.  </w:t>
      </w:r>
    </w:p>
    <w:p w14:paraId="514E52CD" w14:textId="77777777" w:rsidR="00F67169" w:rsidRPr="009E14F5" w:rsidRDefault="00F67169" w:rsidP="00F67169">
      <w:pPr>
        <w:shd w:val="clear" w:color="auto" w:fill="FFFFFF"/>
        <w:ind w:left="24" w:right="14" w:firstLine="567"/>
        <w:jc w:val="both"/>
        <w:rPr>
          <w:sz w:val="22"/>
          <w:szCs w:val="22"/>
          <w:lang w:val="uk-UA"/>
        </w:rPr>
      </w:pPr>
      <w:r w:rsidRPr="009E14F5">
        <w:rPr>
          <w:sz w:val="22"/>
          <w:szCs w:val="22"/>
          <w:lang w:val="uk-UA"/>
        </w:rPr>
        <w:t>До переліку простих методів оцінювання економічної ефективності інноваційних проектів належать статистичні методи. Їх доцільно застосовувати на початковій стадії експертизи проекту, а також для проектів, які мають  стислий інвестиційний термін. До складу показників, які застосовують у процесі оцінювання економічної ефективності інноваційних проектів, слід віднести:</w:t>
      </w:r>
    </w:p>
    <w:p w14:paraId="44CB60F5" w14:textId="77777777" w:rsidR="00F67169" w:rsidRPr="009E14F5" w:rsidRDefault="00F67169" w:rsidP="00034A50">
      <w:pPr>
        <w:numPr>
          <w:ilvl w:val="0"/>
          <w:numId w:val="194"/>
        </w:numPr>
        <w:shd w:val="clear" w:color="auto" w:fill="FFFFFF"/>
        <w:tabs>
          <w:tab w:val="left" w:pos="677"/>
        </w:tabs>
        <w:ind w:right="24"/>
        <w:jc w:val="both"/>
        <w:rPr>
          <w:sz w:val="22"/>
          <w:szCs w:val="22"/>
          <w:lang w:val="uk-UA"/>
        </w:rPr>
      </w:pPr>
      <w:r w:rsidRPr="009E14F5">
        <w:rPr>
          <w:sz w:val="22"/>
          <w:szCs w:val="22"/>
          <w:lang w:val="uk-UA"/>
        </w:rPr>
        <w:t>сумарний або середньорічний прибуток, що отримують внаслідок реалізації проекту;</w:t>
      </w:r>
    </w:p>
    <w:p w14:paraId="49537E2E" w14:textId="77777777" w:rsidR="00F67169" w:rsidRPr="009E14F5" w:rsidRDefault="00F67169" w:rsidP="00034A50">
      <w:pPr>
        <w:numPr>
          <w:ilvl w:val="0"/>
          <w:numId w:val="194"/>
        </w:numPr>
        <w:shd w:val="clear" w:color="auto" w:fill="FFFFFF"/>
        <w:tabs>
          <w:tab w:val="left" w:pos="677"/>
        </w:tabs>
        <w:ind w:right="24"/>
        <w:jc w:val="both"/>
        <w:rPr>
          <w:sz w:val="22"/>
          <w:szCs w:val="22"/>
          <w:lang w:val="uk-UA"/>
        </w:rPr>
      </w:pPr>
      <w:r w:rsidRPr="009E14F5">
        <w:rPr>
          <w:sz w:val="22"/>
          <w:szCs w:val="22"/>
          <w:lang w:val="uk-UA"/>
        </w:rPr>
        <w:t>рентабельність інвестицій (проста норма прибутку);</w:t>
      </w:r>
    </w:p>
    <w:p w14:paraId="231C891F" w14:textId="77777777" w:rsidR="00F67169" w:rsidRPr="009E14F5" w:rsidRDefault="00F67169" w:rsidP="00034A50">
      <w:pPr>
        <w:numPr>
          <w:ilvl w:val="0"/>
          <w:numId w:val="194"/>
        </w:numPr>
        <w:shd w:val="clear" w:color="auto" w:fill="FFFFFF"/>
        <w:tabs>
          <w:tab w:val="left" w:pos="677"/>
        </w:tabs>
        <w:ind w:right="24"/>
        <w:jc w:val="both"/>
        <w:rPr>
          <w:sz w:val="22"/>
          <w:szCs w:val="22"/>
          <w:lang w:val="uk-UA"/>
        </w:rPr>
      </w:pPr>
      <w:r w:rsidRPr="009E14F5">
        <w:rPr>
          <w:sz w:val="22"/>
          <w:szCs w:val="22"/>
          <w:lang w:val="uk-UA"/>
        </w:rPr>
        <w:t>термін окупності інвестицій.</w:t>
      </w:r>
    </w:p>
    <w:p w14:paraId="18C53F02" w14:textId="77777777" w:rsidR="00F67169" w:rsidRPr="009E14F5" w:rsidRDefault="00F67169" w:rsidP="00F67169">
      <w:pPr>
        <w:shd w:val="clear" w:color="auto" w:fill="FFFFFF"/>
        <w:ind w:left="14" w:right="29" w:firstLine="490"/>
        <w:jc w:val="both"/>
        <w:rPr>
          <w:sz w:val="22"/>
          <w:szCs w:val="22"/>
          <w:lang w:val="uk-UA"/>
        </w:rPr>
      </w:pPr>
      <w:r w:rsidRPr="009E14F5">
        <w:rPr>
          <w:sz w:val="22"/>
          <w:szCs w:val="22"/>
          <w:lang w:val="uk-UA"/>
        </w:rPr>
        <w:t>Крім того, варто також враховувати, що одержаний результат інновацій має подвійне значення:</w:t>
      </w:r>
    </w:p>
    <w:p w14:paraId="620EF3E9" w14:textId="77777777" w:rsidR="00F67169" w:rsidRPr="009E14F5" w:rsidRDefault="00F67169" w:rsidP="00034A50">
      <w:pPr>
        <w:numPr>
          <w:ilvl w:val="0"/>
          <w:numId w:val="195"/>
        </w:numPr>
        <w:shd w:val="clear" w:color="auto" w:fill="FFFFFF"/>
        <w:tabs>
          <w:tab w:val="left" w:pos="677"/>
        </w:tabs>
        <w:ind w:right="34"/>
        <w:jc w:val="both"/>
        <w:rPr>
          <w:sz w:val="22"/>
          <w:szCs w:val="22"/>
          <w:lang w:val="uk-UA"/>
        </w:rPr>
      </w:pPr>
      <w:r w:rsidRPr="009E14F5">
        <w:rPr>
          <w:sz w:val="22"/>
          <w:szCs w:val="22"/>
          <w:lang w:val="uk-UA"/>
        </w:rPr>
        <w:t>як основа змін у матеріальному виробництві, а в економіч</w:t>
      </w:r>
      <w:r w:rsidRPr="009E14F5">
        <w:rPr>
          <w:sz w:val="22"/>
          <w:szCs w:val="22"/>
          <w:lang w:val="uk-UA"/>
        </w:rPr>
        <w:softHyphen/>
        <w:t>ному розумінні - задля досягнення цілей фірми, з метою під</w:t>
      </w:r>
      <w:r w:rsidRPr="009E14F5">
        <w:rPr>
          <w:sz w:val="22"/>
          <w:szCs w:val="22"/>
          <w:lang w:val="uk-UA"/>
        </w:rPr>
        <w:softHyphen/>
        <w:t>вищення рівня прибутковості та конкурентоспроможності;</w:t>
      </w:r>
    </w:p>
    <w:p w14:paraId="72B016B8" w14:textId="77777777" w:rsidR="00F67169" w:rsidRPr="009E14F5" w:rsidRDefault="00F67169" w:rsidP="00034A50">
      <w:pPr>
        <w:numPr>
          <w:ilvl w:val="0"/>
          <w:numId w:val="195"/>
        </w:numPr>
        <w:shd w:val="clear" w:color="auto" w:fill="FFFFFF"/>
        <w:tabs>
          <w:tab w:val="left" w:pos="677"/>
        </w:tabs>
        <w:ind w:right="34"/>
        <w:jc w:val="both"/>
        <w:rPr>
          <w:sz w:val="22"/>
          <w:szCs w:val="22"/>
          <w:lang w:val="uk-UA"/>
        </w:rPr>
      </w:pPr>
      <w:r w:rsidRPr="009E14F5">
        <w:rPr>
          <w:sz w:val="22"/>
          <w:szCs w:val="22"/>
          <w:lang w:val="uk-UA"/>
        </w:rPr>
        <w:t>як джерело майбутніх наукових досліджень та розробок.</w:t>
      </w:r>
    </w:p>
    <w:p w14:paraId="1E0F13BB" w14:textId="77777777" w:rsidR="00F67169" w:rsidRPr="009E14F5" w:rsidRDefault="00F67169" w:rsidP="00F67169">
      <w:pPr>
        <w:shd w:val="clear" w:color="auto" w:fill="FFFFFF"/>
        <w:tabs>
          <w:tab w:val="left" w:pos="0"/>
        </w:tabs>
        <w:ind w:left="426"/>
        <w:jc w:val="both"/>
        <w:rPr>
          <w:rFonts w:eastAsia="Calibri"/>
          <w:sz w:val="22"/>
          <w:szCs w:val="22"/>
          <w:lang w:val="uk-UA"/>
        </w:rPr>
      </w:pPr>
    </w:p>
    <w:p w14:paraId="3547CC2D" w14:textId="77777777" w:rsidR="00F67169" w:rsidRPr="009E14F5" w:rsidRDefault="00F67169">
      <w:pPr>
        <w:widowControl/>
        <w:autoSpaceDE/>
        <w:autoSpaceDN/>
        <w:adjustRightInd/>
        <w:rPr>
          <w:b/>
          <w:lang w:val="uk-UA"/>
        </w:rPr>
      </w:pPr>
      <w:r w:rsidRPr="009E14F5">
        <w:rPr>
          <w:b/>
          <w:lang w:val="uk-UA"/>
        </w:rPr>
        <w:br w:type="page"/>
      </w:r>
    </w:p>
    <w:p w14:paraId="685C0515" w14:textId="57C82BDE" w:rsidR="00A6036F" w:rsidRPr="009E14F5" w:rsidRDefault="00A6036F" w:rsidP="00A6036F">
      <w:pPr>
        <w:ind w:firstLine="567"/>
        <w:jc w:val="center"/>
        <w:rPr>
          <w:b/>
          <w:sz w:val="22"/>
          <w:szCs w:val="22"/>
          <w:lang w:val="uk-UA"/>
        </w:rPr>
      </w:pPr>
      <w:r w:rsidRPr="009E14F5">
        <w:rPr>
          <w:b/>
          <w:sz w:val="22"/>
          <w:szCs w:val="22"/>
          <w:lang w:val="uk-UA"/>
        </w:rPr>
        <w:lastRenderedPageBreak/>
        <w:t>Розділ 9. ІНФОРМАЦІЙНИЙ МЕНЕДЖМЕНТ</w:t>
      </w:r>
    </w:p>
    <w:p w14:paraId="2D3BEA18" w14:textId="77777777" w:rsidR="00A6036F" w:rsidRPr="009E14F5" w:rsidRDefault="00A6036F" w:rsidP="00A6036F">
      <w:pPr>
        <w:ind w:firstLine="567"/>
        <w:jc w:val="center"/>
        <w:rPr>
          <w:b/>
          <w:sz w:val="22"/>
          <w:szCs w:val="22"/>
          <w:lang w:val="uk-UA"/>
        </w:rPr>
      </w:pPr>
    </w:p>
    <w:p w14:paraId="6E907109" w14:textId="77777777" w:rsidR="00A6036F" w:rsidRPr="009E14F5" w:rsidRDefault="00A6036F" w:rsidP="00A6036F">
      <w:pPr>
        <w:ind w:firstLine="567"/>
        <w:jc w:val="center"/>
        <w:rPr>
          <w:b/>
          <w:sz w:val="22"/>
          <w:szCs w:val="22"/>
          <w:lang w:val="uk-UA"/>
        </w:rPr>
      </w:pPr>
      <w:r w:rsidRPr="009E14F5">
        <w:rPr>
          <w:b/>
          <w:sz w:val="22"/>
          <w:szCs w:val="22"/>
          <w:lang w:val="uk-UA"/>
        </w:rPr>
        <w:t>Тема 1. ПРЕДМЕТ, ЦІЛІ ТА ЗАВДАННЯ ІНФОРМАЦІЙНОГО МЕНЕДЖМЕНТУ</w:t>
      </w:r>
    </w:p>
    <w:p w14:paraId="364D49B3" w14:textId="77777777" w:rsidR="00A6036F" w:rsidRPr="009E14F5" w:rsidRDefault="00A6036F" w:rsidP="00A6036F">
      <w:pPr>
        <w:ind w:firstLine="567"/>
        <w:jc w:val="both"/>
        <w:rPr>
          <w:b/>
          <w:sz w:val="22"/>
          <w:szCs w:val="22"/>
          <w:lang w:val="uk-UA"/>
        </w:rPr>
      </w:pPr>
    </w:p>
    <w:p w14:paraId="4E11335D" w14:textId="77777777" w:rsidR="00A6036F" w:rsidRPr="009E14F5" w:rsidRDefault="00A6036F" w:rsidP="00A6036F">
      <w:pPr>
        <w:ind w:firstLine="567"/>
        <w:jc w:val="both"/>
        <w:rPr>
          <w:b/>
          <w:sz w:val="22"/>
          <w:szCs w:val="22"/>
          <w:lang w:val="uk-UA"/>
        </w:rPr>
      </w:pPr>
      <w:r w:rsidRPr="009E14F5">
        <w:rPr>
          <w:b/>
          <w:sz w:val="22"/>
          <w:szCs w:val="22"/>
          <w:lang w:val="uk-UA"/>
        </w:rPr>
        <w:t>1. Управління інформацією, як технологія організації управлінської діяльності.</w:t>
      </w:r>
    </w:p>
    <w:p w14:paraId="04EC60BD" w14:textId="77777777" w:rsidR="00A6036F" w:rsidRPr="009E14F5" w:rsidRDefault="00A6036F" w:rsidP="00A6036F">
      <w:pPr>
        <w:ind w:firstLine="567"/>
        <w:jc w:val="both"/>
        <w:rPr>
          <w:b/>
          <w:sz w:val="22"/>
          <w:szCs w:val="22"/>
          <w:lang w:val="uk-UA"/>
        </w:rPr>
      </w:pPr>
      <w:r w:rsidRPr="009E14F5">
        <w:rPr>
          <w:b/>
          <w:sz w:val="22"/>
          <w:szCs w:val="22"/>
          <w:lang w:val="uk-UA"/>
        </w:rPr>
        <w:t>2. Значення інформаційних технологій в економіці.</w:t>
      </w:r>
    </w:p>
    <w:p w14:paraId="7B47DFFD" w14:textId="77777777" w:rsidR="00A6036F" w:rsidRPr="009E14F5" w:rsidRDefault="00A6036F" w:rsidP="00A6036F">
      <w:pPr>
        <w:ind w:firstLine="567"/>
        <w:jc w:val="both"/>
        <w:rPr>
          <w:b/>
          <w:sz w:val="22"/>
          <w:szCs w:val="22"/>
          <w:lang w:val="uk-UA"/>
        </w:rPr>
      </w:pPr>
      <w:r w:rsidRPr="009E14F5">
        <w:rPr>
          <w:b/>
          <w:sz w:val="22"/>
          <w:szCs w:val="22"/>
          <w:lang w:val="uk-UA"/>
        </w:rPr>
        <w:t>3. Етапи розвитку інформаційного менеджменту.</w:t>
      </w:r>
    </w:p>
    <w:p w14:paraId="0F68E8FF" w14:textId="77777777" w:rsidR="00A6036F" w:rsidRPr="009E14F5" w:rsidRDefault="00A6036F" w:rsidP="00A6036F">
      <w:pPr>
        <w:ind w:firstLine="567"/>
        <w:jc w:val="both"/>
        <w:rPr>
          <w:b/>
          <w:sz w:val="22"/>
          <w:szCs w:val="22"/>
          <w:lang w:val="uk-UA"/>
        </w:rPr>
      </w:pPr>
    </w:p>
    <w:p w14:paraId="46BF2A52" w14:textId="77777777" w:rsidR="00A6036F" w:rsidRPr="009E14F5" w:rsidRDefault="00A6036F" w:rsidP="00A6036F">
      <w:pPr>
        <w:ind w:firstLine="567"/>
        <w:jc w:val="center"/>
        <w:rPr>
          <w:b/>
          <w:sz w:val="22"/>
          <w:szCs w:val="22"/>
          <w:lang w:val="uk-UA"/>
        </w:rPr>
      </w:pPr>
      <w:r w:rsidRPr="009E14F5">
        <w:rPr>
          <w:b/>
          <w:sz w:val="22"/>
          <w:szCs w:val="22"/>
          <w:lang w:val="uk-UA"/>
        </w:rPr>
        <w:t>1. Управління інформацією, як технологія організації управлінської діяльності</w:t>
      </w:r>
    </w:p>
    <w:p w14:paraId="31FA4A04" w14:textId="77777777" w:rsidR="00A6036F" w:rsidRPr="009E14F5" w:rsidRDefault="00A6036F" w:rsidP="00A6036F">
      <w:pPr>
        <w:ind w:firstLine="567"/>
        <w:jc w:val="both"/>
        <w:rPr>
          <w:sz w:val="22"/>
          <w:szCs w:val="22"/>
          <w:lang w:val="uk-UA"/>
        </w:rPr>
      </w:pPr>
      <w:r w:rsidRPr="009E14F5">
        <w:rPr>
          <w:sz w:val="22"/>
          <w:szCs w:val="22"/>
          <w:lang w:val="uk-UA"/>
        </w:rPr>
        <w:t xml:space="preserve">У нинішньому контексті глобального соціально-економічного розвитку зросла роль інформаційної підтримки процесу управління, яка полягає в зборі та обробці інформації, необхідної для сприйняття, яка веде до прийняття управлінських рішень. Інтерес до питань управління інформаційними потоками неухильно зростає від </w:t>
      </w:r>
      <w:proofErr w:type="spellStart"/>
      <w:r w:rsidRPr="009E14F5">
        <w:rPr>
          <w:sz w:val="22"/>
          <w:szCs w:val="22"/>
          <w:lang w:val="uk-UA"/>
        </w:rPr>
        <w:t>керівниківпідприємств</w:t>
      </w:r>
      <w:proofErr w:type="spellEnd"/>
      <w:r w:rsidRPr="009E14F5">
        <w:rPr>
          <w:sz w:val="22"/>
          <w:szCs w:val="22"/>
          <w:lang w:val="uk-UA"/>
        </w:rPr>
        <w:t xml:space="preserve">. Визнається, що ефективні методи управління є необхідним інструментом грамотності, ведення бізнесу, що </w:t>
      </w:r>
      <w:proofErr w:type="spellStart"/>
      <w:r w:rsidRPr="009E14F5">
        <w:rPr>
          <w:sz w:val="22"/>
          <w:szCs w:val="22"/>
          <w:lang w:val="uk-UA"/>
        </w:rPr>
        <w:t>являєтьсяфактором</w:t>
      </w:r>
      <w:proofErr w:type="spellEnd"/>
      <w:r w:rsidRPr="009E14F5">
        <w:rPr>
          <w:sz w:val="22"/>
          <w:szCs w:val="22"/>
          <w:lang w:val="uk-UA"/>
        </w:rPr>
        <w:t xml:space="preserve"> зростання конкурентоспроможності організації. В сучасних умовах ефективне управління </w:t>
      </w:r>
      <w:proofErr w:type="spellStart"/>
      <w:r w:rsidRPr="009E14F5">
        <w:rPr>
          <w:sz w:val="22"/>
          <w:szCs w:val="22"/>
          <w:lang w:val="uk-UA"/>
        </w:rPr>
        <w:t>ціннопоряд</w:t>
      </w:r>
      <w:proofErr w:type="spellEnd"/>
      <w:r w:rsidRPr="009E14F5">
        <w:rPr>
          <w:sz w:val="22"/>
          <w:szCs w:val="22"/>
          <w:lang w:val="uk-UA"/>
        </w:rPr>
        <w:t xml:space="preserve"> з фінансовими, матеріальними та людськими ресурсами. Тому підвищення ефективності управлінської діяльності буде мати вирішальне значення для поліпшення діяльності компанії в цілому.</w:t>
      </w:r>
    </w:p>
    <w:p w14:paraId="69F64914" w14:textId="77777777" w:rsidR="00A6036F" w:rsidRPr="009E14F5" w:rsidRDefault="00A6036F" w:rsidP="00A6036F">
      <w:pPr>
        <w:ind w:firstLine="567"/>
        <w:jc w:val="both"/>
        <w:rPr>
          <w:sz w:val="22"/>
          <w:szCs w:val="22"/>
          <w:lang w:val="uk-UA"/>
        </w:rPr>
      </w:pPr>
      <w:r w:rsidRPr="009E14F5">
        <w:rPr>
          <w:sz w:val="22"/>
          <w:szCs w:val="22"/>
          <w:lang w:val="uk-UA"/>
        </w:rPr>
        <w:t>В останні роки значна частина дискусій про розвиток корпоративного управління тривала з практичної точки зору до застосування сучасних інформаційних технологій. Питання про створення комплексних систем управління стало окремою областю управлінської науки, що привели до розвитку цілої області високих технологій.</w:t>
      </w:r>
    </w:p>
    <w:p w14:paraId="285E6500" w14:textId="77777777" w:rsidR="00A6036F" w:rsidRPr="009E14F5" w:rsidRDefault="00A6036F" w:rsidP="00A6036F">
      <w:pPr>
        <w:ind w:firstLine="567"/>
        <w:jc w:val="both"/>
        <w:rPr>
          <w:sz w:val="22"/>
          <w:szCs w:val="22"/>
          <w:lang w:val="uk-UA"/>
        </w:rPr>
      </w:pPr>
      <w:r w:rsidRPr="009E14F5">
        <w:rPr>
          <w:sz w:val="22"/>
          <w:szCs w:val="22"/>
          <w:lang w:val="uk-UA"/>
        </w:rPr>
        <w:t>Особливе значення має впровадження системи управління інформацією, яка значно розширює можливості використання інформаційних ресурсів.</w:t>
      </w:r>
    </w:p>
    <w:p w14:paraId="48557795" w14:textId="77777777" w:rsidR="00A6036F" w:rsidRPr="009E14F5" w:rsidRDefault="00A6036F" w:rsidP="00A6036F">
      <w:pPr>
        <w:ind w:firstLine="567"/>
        <w:jc w:val="both"/>
        <w:rPr>
          <w:sz w:val="22"/>
          <w:szCs w:val="22"/>
          <w:lang w:val="uk-UA"/>
        </w:rPr>
      </w:pPr>
      <w:r w:rsidRPr="009E14F5">
        <w:rPr>
          <w:sz w:val="22"/>
          <w:szCs w:val="22"/>
          <w:lang w:val="uk-UA"/>
        </w:rPr>
        <w:t>В американській літературі концепція управління інформацією використовується для позначення набору завдань управління, пов'язаних з інформаційними системами. Вона включає в себе як внутрішні завдання управління в середовищі інформаційної системи, так і проблеми її використання для вирішення різних проблем в області основної діяльності організації. Серед німецьких фахівців термін управління інформацією був визнаний загальним поняттям, що відноситься до всього комплексу управлінських завдань в області обробки інформації, який також близький до управління інформацією українською мовою.</w:t>
      </w:r>
    </w:p>
    <w:p w14:paraId="11D96D04" w14:textId="77777777" w:rsidR="00A6036F" w:rsidRPr="009E14F5" w:rsidRDefault="00A6036F" w:rsidP="00A6036F">
      <w:pPr>
        <w:ind w:firstLine="567"/>
        <w:jc w:val="both"/>
        <w:rPr>
          <w:sz w:val="22"/>
          <w:szCs w:val="22"/>
          <w:lang w:val="uk-UA"/>
        </w:rPr>
      </w:pPr>
      <w:r w:rsidRPr="009E14F5">
        <w:rPr>
          <w:sz w:val="22"/>
          <w:szCs w:val="22"/>
          <w:lang w:val="uk-UA"/>
        </w:rPr>
        <w:t xml:space="preserve">Основним компонентом управління інформацією є інформаційний ресурс. Інформаційний ресурс являє собою організований набір документованої інформації, що включає бази даних і знань, а також інші інформаційні матриці в інформаційних системах. До них </w:t>
      </w:r>
      <w:proofErr w:type="spellStart"/>
      <w:r w:rsidRPr="009E14F5">
        <w:rPr>
          <w:sz w:val="22"/>
          <w:szCs w:val="22"/>
          <w:lang w:val="uk-UA"/>
        </w:rPr>
        <w:t>відносятьсярукописні</w:t>
      </w:r>
      <w:proofErr w:type="spellEnd"/>
      <w:r w:rsidRPr="009E14F5">
        <w:rPr>
          <w:sz w:val="22"/>
          <w:szCs w:val="22"/>
          <w:lang w:val="uk-UA"/>
        </w:rPr>
        <w:t xml:space="preserve">, друковані та електронні нормативні правові </w:t>
      </w:r>
      <w:proofErr w:type="spellStart"/>
      <w:r w:rsidRPr="009E14F5">
        <w:rPr>
          <w:sz w:val="22"/>
          <w:szCs w:val="22"/>
          <w:lang w:val="uk-UA"/>
        </w:rPr>
        <w:t>акти,адміністративна</w:t>
      </w:r>
      <w:proofErr w:type="spellEnd"/>
      <w:r w:rsidRPr="009E14F5">
        <w:rPr>
          <w:sz w:val="22"/>
          <w:szCs w:val="22"/>
          <w:lang w:val="uk-UA"/>
        </w:rPr>
        <w:t xml:space="preserve"> та інша інформація по різних сферах діяльності організації. Інформаційні ресурси, що передаються на електронні носії, набувають якісно нового стану і будуть доступні за допомогою комп'ютерної техніки та засобів </w:t>
      </w:r>
      <w:proofErr w:type="spellStart"/>
      <w:r w:rsidRPr="009E14F5">
        <w:rPr>
          <w:sz w:val="22"/>
          <w:szCs w:val="22"/>
          <w:lang w:val="uk-UA"/>
        </w:rPr>
        <w:t>зв'язку.Оперативне</w:t>
      </w:r>
      <w:proofErr w:type="spellEnd"/>
      <w:r w:rsidRPr="009E14F5">
        <w:rPr>
          <w:sz w:val="22"/>
          <w:szCs w:val="22"/>
          <w:lang w:val="uk-UA"/>
        </w:rPr>
        <w:t xml:space="preserve"> відтворення є важливим фактором у розвитку організації.</w:t>
      </w:r>
    </w:p>
    <w:p w14:paraId="5D37FCC8" w14:textId="77777777" w:rsidR="00A6036F" w:rsidRPr="009E14F5" w:rsidRDefault="00A6036F" w:rsidP="00A6036F">
      <w:pPr>
        <w:ind w:firstLine="567"/>
        <w:jc w:val="both"/>
        <w:rPr>
          <w:sz w:val="22"/>
          <w:szCs w:val="22"/>
          <w:lang w:val="uk-UA"/>
        </w:rPr>
      </w:pPr>
      <w:r w:rsidRPr="009E14F5">
        <w:rPr>
          <w:b/>
          <w:i/>
          <w:sz w:val="22"/>
          <w:szCs w:val="22"/>
          <w:lang w:val="uk-UA"/>
        </w:rPr>
        <w:t>Основна мета внутрішньої системи управління інформацією</w:t>
      </w:r>
      <w:r w:rsidRPr="009E14F5">
        <w:rPr>
          <w:sz w:val="22"/>
          <w:szCs w:val="22"/>
          <w:lang w:val="uk-UA"/>
        </w:rPr>
        <w:t xml:space="preserve"> полягає у створенні ефективної системи інформаційної підтримки управлінських процесів. Основну увагу слід приділяти не технічним і організаційним питанням, а питанням створення інформації, що проходить через систему інформаційної підтримки.</w:t>
      </w:r>
    </w:p>
    <w:p w14:paraId="47E965B0" w14:textId="77777777" w:rsidR="00A6036F" w:rsidRPr="009E14F5" w:rsidRDefault="00A6036F" w:rsidP="00A6036F">
      <w:pPr>
        <w:ind w:firstLine="567"/>
        <w:jc w:val="both"/>
        <w:rPr>
          <w:sz w:val="22"/>
          <w:szCs w:val="22"/>
          <w:lang w:val="uk-UA"/>
        </w:rPr>
      </w:pPr>
      <w:r w:rsidRPr="009E14F5">
        <w:rPr>
          <w:b/>
          <w:i/>
          <w:sz w:val="22"/>
          <w:szCs w:val="22"/>
          <w:lang w:val="uk-UA"/>
        </w:rPr>
        <w:t>Інформаційна технологія</w:t>
      </w:r>
      <w:r w:rsidRPr="009E14F5">
        <w:rPr>
          <w:sz w:val="22"/>
          <w:szCs w:val="22"/>
          <w:lang w:val="uk-UA"/>
        </w:rPr>
        <w:t xml:space="preserve"> є основним інструментом управління інформацією. Найочевидніший спосіб підвищити ефективність робочого процесу-автоматизувати його. Інтенсивний розвиток комп'ютерних технологій, інформації, вдосконалення технічної платформи і поява принципово нових класів програмних продуктів призвело до зміни підходів до автоматизації управління виробництвом в даний час. При виконанні внутрішніх процесів, роль інформаційних технологій (ІТ) стали важливим компонентом продукту або виробничих </w:t>
      </w:r>
      <w:proofErr w:type="spellStart"/>
      <w:r w:rsidRPr="009E14F5">
        <w:rPr>
          <w:sz w:val="22"/>
          <w:szCs w:val="22"/>
          <w:lang w:val="uk-UA"/>
        </w:rPr>
        <w:t>потужностей</w:t>
      </w:r>
      <w:proofErr w:type="spellEnd"/>
      <w:r w:rsidRPr="009E14F5">
        <w:rPr>
          <w:sz w:val="22"/>
          <w:szCs w:val="22"/>
          <w:lang w:val="uk-UA"/>
        </w:rPr>
        <w:t xml:space="preserve">. Але використання інформаційних технологій є одним з найбільш спірних питань всередині компанії. Керівництво компанії часто </w:t>
      </w:r>
      <w:proofErr w:type="spellStart"/>
      <w:r w:rsidRPr="009E14F5">
        <w:rPr>
          <w:sz w:val="22"/>
          <w:szCs w:val="22"/>
          <w:lang w:val="uk-UA"/>
        </w:rPr>
        <w:t>відмовляєтьсяїх</w:t>
      </w:r>
      <w:proofErr w:type="spellEnd"/>
      <w:r w:rsidRPr="009E14F5">
        <w:rPr>
          <w:sz w:val="22"/>
          <w:szCs w:val="22"/>
          <w:lang w:val="uk-UA"/>
        </w:rPr>
        <w:t xml:space="preserve"> вирішувати, тому що не відчуває себе досить компетентним. Рішення, як правило, приймаються керівниками інформаційних служб або спеціалізованими зовнішніми організаціями.</w:t>
      </w:r>
    </w:p>
    <w:p w14:paraId="5FEEF364" w14:textId="77777777" w:rsidR="00A6036F" w:rsidRPr="009E14F5" w:rsidRDefault="00A6036F" w:rsidP="00A6036F">
      <w:pPr>
        <w:ind w:firstLine="567"/>
        <w:jc w:val="both"/>
        <w:rPr>
          <w:sz w:val="22"/>
          <w:szCs w:val="22"/>
          <w:lang w:val="uk-UA"/>
        </w:rPr>
      </w:pPr>
      <w:r w:rsidRPr="009E14F5">
        <w:rPr>
          <w:sz w:val="22"/>
          <w:szCs w:val="22"/>
          <w:lang w:val="uk-UA"/>
        </w:rPr>
        <w:t xml:space="preserve">Пов'язані з ним економічні ризики постійно зростають, і невідомо, як довго керівництво компанії буде недооцінювати цей важливий стратегічний ресурс. Однак останнім часом старші керівники стали більш уважними до </w:t>
      </w:r>
      <w:proofErr w:type="spellStart"/>
      <w:r w:rsidRPr="009E14F5">
        <w:rPr>
          <w:sz w:val="22"/>
          <w:szCs w:val="22"/>
          <w:lang w:val="uk-UA"/>
        </w:rPr>
        <w:t>цього.Рішучі</w:t>
      </w:r>
      <w:proofErr w:type="spellEnd"/>
      <w:r w:rsidRPr="009E14F5">
        <w:rPr>
          <w:sz w:val="22"/>
          <w:szCs w:val="22"/>
          <w:lang w:val="uk-UA"/>
        </w:rPr>
        <w:t xml:space="preserve"> ініціативи щодо зміни ситуації в цій галузі повинні початися саме тут.</w:t>
      </w:r>
    </w:p>
    <w:p w14:paraId="6CFC3717" w14:textId="77777777" w:rsidR="00A6036F" w:rsidRPr="009E14F5" w:rsidRDefault="00A6036F" w:rsidP="00A6036F">
      <w:pPr>
        <w:ind w:firstLine="567"/>
        <w:jc w:val="both"/>
        <w:rPr>
          <w:sz w:val="22"/>
          <w:szCs w:val="22"/>
          <w:lang w:val="uk-UA"/>
        </w:rPr>
      </w:pPr>
      <w:r w:rsidRPr="009E14F5">
        <w:rPr>
          <w:sz w:val="22"/>
          <w:szCs w:val="22"/>
          <w:lang w:val="uk-UA"/>
        </w:rPr>
        <w:t xml:space="preserve">У діяльності великих компаній, які представляють собою комплекс численних підрозділів, підприємств, які пов'язані і взаємопов'язані день у день, управління інформацією є невід'ємним і важливим фактором нормального функціонування компанії. У той же час особливо важливо </w:t>
      </w:r>
      <w:r w:rsidRPr="009E14F5">
        <w:rPr>
          <w:sz w:val="22"/>
          <w:szCs w:val="22"/>
          <w:lang w:val="uk-UA"/>
        </w:rPr>
        <w:lastRenderedPageBreak/>
        <w:t xml:space="preserve">забезпечити ефективність і достовірність інформації. Підсистема для більшості </w:t>
      </w:r>
      <w:proofErr w:type="spellStart"/>
      <w:r w:rsidRPr="009E14F5">
        <w:rPr>
          <w:sz w:val="22"/>
          <w:szCs w:val="22"/>
          <w:lang w:val="uk-UA"/>
        </w:rPr>
        <w:t>організаційвирішує</w:t>
      </w:r>
      <w:proofErr w:type="spellEnd"/>
      <w:r w:rsidRPr="009E14F5">
        <w:rPr>
          <w:sz w:val="22"/>
          <w:szCs w:val="22"/>
          <w:lang w:val="uk-UA"/>
        </w:rPr>
        <w:t xml:space="preserve"> завдання організації технологічного процесу </w:t>
      </w:r>
      <w:proofErr w:type="spellStart"/>
      <w:r w:rsidRPr="009E14F5">
        <w:rPr>
          <w:sz w:val="22"/>
          <w:szCs w:val="22"/>
          <w:lang w:val="uk-UA"/>
        </w:rPr>
        <w:t>іхарактеру</w:t>
      </w:r>
      <w:proofErr w:type="spellEnd"/>
      <w:r w:rsidRPr="009E14F5">
        <w:rPr>
          <w:sz w:val="22"/>
          <w:szCs w:val="22"/>
          <w:lang w:val="uk-UA"/>
        </w:rPr>
        <w:t xml:space="preserve"> виробництва. Це відноситься, в першу чергу, до процесів надання підприємствам кооперативної продукції, що надходить від спеціалізованих компаній по </w:t>
      </w:r>
      <w:proofErr w:type="spellStart"/>
      <w:r w:rsidRPr="009E14F5">
        <w:rPr>
          <w:sz w:val="22"/>
          <w:szCs w:val="22"/>
          <w:lang w:val="uk-UA"/>
        </w:rPr>
        <w:t>внутрішньофірмових</w:t>
      </w:r>
      <w:proofErr w:type="spellEnd"/>
      <w:r w:rsidRPr="009E14F5">
        <w:rPr>
          <w:sz w:val="22"/>
          <w:szCs w:val="22"/>
          <w:lang w:val="uk-UA"/>
        </w:rPr>
        <w:t xml:space="preserve"> каналах. Тут інформація відіграє важливу роль у її наданні для прийняття управлінських рішень і є одним з факторів, що забезпечує зниження виробничих витрат і підвищення їх </w:t>
      </w:r>
      <w:proofErr w:type="spellStart"/>
      <w:r w:rsidRPr="009E14F5">
        <w:rPr>
          <w:sz w:val="22"/>
          <w:szCs w:val="22"/>
          <w:lang w:val="uk-UA"/>
        </w:rPr>
        <w:t>ефективності.Велику</w:t>
      </w:r>
      <w:proofErr w:type="spellEnd"/>
      <w:r w:rsidRPr="009E14F5">
        <w:rPr>
          <w:sz w:val="22"/>
          <w:szCs w:val="22"/>
          <w:lang w:val="uk-UA"/>
        </w:rPr>
        <w:t xml:space="preserve"> роль відіграє прогнозування ринкових процесів.</w:t>
      </w:r>
    </w:p>
    <w:p w14:paraId="22DA5F8C" w14:textId="77777777" w:rsidR="00A6036F" w:rsidRPr="009E14F5" w:rsidRDefault="00A6036F" w:rsidP="00A6036F">
      <w:pPr>
        <w:ind w:firstLine="567"/>
        <w:jc w:val="both"/>
        <w:rPr>
          <w:sz w:val="22"/>
          <w:szCs w:val="22"/>
          <w:lang w:val="uk-UA"/>
        </w:rPr>
      </w:pPr>
      <w:r w:rsidRPr="009E14F5">
        <w:rPr>
          <w:sz w:val="22"/>
          <w:szCs w:val="22"/>
          <w:lang w:val="uk-UA"/>
        </w:rPr>
        <w:t>Важлива інформація про появу відхилень від планових показників у виробничому процесі, що вимагає прийняття оперативних рішень.</w:t>
      </w:r>
    </w:p>
    <w:p w14:paraId="2E9050CE" w14:textId="77777777" w:rsidR="00A6036F" w:rsidRPr="009E14F5" w:rsidRDefault="00A6036F" w:rsidP="00A6036F">
      <w:pPr>
        <w:ind w:firstLine="567"/>
        <w:jc w:val="both"/>
        <w:rPr>
          <w:sz w:val="22"/>
          <w:szCs w:val="22"/>
          <w:lang w:val="uk-UA"/>
        </w:rPr>
      </w:pPr>
      <w:r w:rsidRPr="009E14F5">
        <w:rPr>
          <w:sz w:val="22"/>
          <w:szCs w:val="22"/>
          <w:lang w:val="uk-UA"/>
        </w:rPr>
        <w:t xml:space="preserve">Важливу роль у прийнятті рішень відіграє науково-технічна інформація, що включає нові наукові знання, інформацію про </w:t>
      </w:r>
      <w:proofErr w:type="spellStart"/>
      <w:r w:rsidRPr="009E14F5">
        <w:rPr>
          <w:sz w:val="22"/>
          <w:szCs w:val="22"/>
          <w:lang w:val="uk-UA"/>
        </w:rPr>
        <w:t>винаходи,технічні</w:t>
      </w:r>
      <w:proofErr w:type="spellEnd"/>
      <w:r w:rsidRPr="009E14F5">
        <w:rPr>
          <w:sz w:val="22"/>
          <w:szCs w:val="22"/>
          <w:lang w:val="uk-UA"/>
        </w:rPr>
        <w:t xml:space="preserve"> новини. Це загальний фонд, який постійно поповнюється </w:t>
      </w:r>
      <w:proofErr w:type="spellStart"/>
      <w:r w:rsidRPr="009E14F5">
        <w:rPr>
          <w:sz w:val="22"/>
          <w:szCs w:val="22"/>
          <w:lang w:val="uk-UA"/>
        </w:rPr>
        <w:t>потенціалом,технічними</w:t>
      </w:r>
      <w:proofErr w:type="spellEnd"/>
      <w:r w:rsidRPr="009E14F5">
        <w:rPr>
          <w:sz w:val="22"/>
          <w:szCs w:val="22"/>
          <w:lang w:val="uk-UA"/>
        </w:rPr>
        <w:t xml:space="preserve"> знаннями і рішеннями, практичне і своєчасне використання яких забезпечує підприємству високий рівень конкурентоспроможності.</w:t>
      </w:r>
    </w:p>
    <w:p w14:paraId="7178CB98" w14:textId="77777777" w:rsidR="00A6036F" w:rsidRPr="009E14F5" w:rsidRDefault="00A6036F" w:rsidP="00A6036F">
      <w:pPr>
        <w:ind w:firstLine="567"/>
        <w:jc w:val="both"/>
        <w:rPr>
          <w:sz w:val="22"/>
          <w:szCs w:val="22"/>
          <w:lang w:val="uk-UA"/>
        </w:rPr>
      </w:pPr>
      <w:r w:rsidRPr="009E14F5">
        <w:rPr>
          <w:sz w:val="22"/>
          <w:szCs w:val="22"/>
          <w:lang w:val="uk-UA"/>
        </w:rPr>
        <w:t>Управління внутрішньою інформаційною системою на всіх етапах її життєвого циклу, її стратегічний розвиток-завдання управління інформацією.</w:t>
      </w:r>
    </w:p>
    <w:p w14:paraId="4227817A" w14:textId="77777777" w:rsidR="00A6036F" w:rsidRPr="009E14F5" w:rsidRDefault="00A6036F" w:rsidP="00A6036F">
      <w:pPr>
        <w:ind w:firstLine="567"/>
        <w:jc w:val="both"/>
        <w:rPr>
          <w:sz w:val="22"/>
          <w:szCs w:val="22"/>
          <w:lang w:val="uk-UA"/>
        </w:rPr>
      </w:pPr>
      <w:r w:rsidRPr="009E14F5">
        <w:rPr>
          <w:sz w:val="22"/>
          <w:szCs w:val="22"/>
          <w:lang w:val="uk-UA"/>
        </w:rPr>
        <w:t>Підводячи підсумок, можна сказати, що одним з найважливіших факторів успішного управління є наявність достовірної оперативної інформації про процеси, що відбуваються на підприємстві.</w:t>
      </w:r>
    </w:p>
    <w:p w14:paraId="009EF785" w14:textId="77777777" w:rsidR="00A6036F" w:rsidRPr="009E14F5" w:rsidRDefault="00A6036F" w:rsidP="00A6036F">
      <w:pPr>
        <w:ind w:firstLine="567"/>
        <w:jc w:val="both"/>
        <w:rPr>
          <w:sz w:val="22"/>
          <w:szCs w:val="22"/>
          <w:lang w:val="uk-UA"/>
        </w:rPr>
      </w:pPr>
      <w:r w:rsidRPr="009E14F5">
        <w:rPr>
          <w:b/>
          <w:i/>
          <w:sz w:val="22"/>
          <w:szCs w:val="22"/>
          <w:lang w:val="uk-UA"/>
        </w:rPr>
        <w:t>Завдання управління інформацією</w:t>
      </w:r>
      <w:r w:rsidRPr="009E14F5">
        <w:rPr>
          <w:sz w:val="22"/>
          <w:szCs w:val="22"/>
          <w:lang w:val="uk-UA"/>
        </w:rPr>
        <w:t xml:space="preserve"> полягають у забезпеченні </w:t>
      </w:r>
      <w:proofErr w:type="spellStart"/>
      <w:r w:rsidRPr="009E14F5">
        <w:rPr>
          <w:sz w:val="22"/>
          <w:szCs w:val="22"/>
          <w:lang w:val="uk-UA"/>
        </w:rPr>
        <w:t>доступудо</w:t>
      </w:r>
      <w:proofErr w:type="spellEnd"/>
      <w:r w:rsidRPr="009E14F5">
        <w:rPr>
          <w:sz w:val="22"/>
          <w:szCs w:val="22"/>
          <w:lang w:val="uk-UA"/>
        </w:rPr>
        <w:t xml:space="preserve"> цілей організації шляхом ефективного скоординованого управління в якості елементів, процесів і ресурсів інформаційної системи. Ці управлінські завдання певною мірою використовують інформаційні системи та інформаційні ресурси і технології, що застосовуються в них.</w:t>
      </w:r>
    </w:p>
    <w:p w14:paraId="6D8A66C1" w14:textId="77777777" w:rsidR="00A6036F" w:rsidRPr="009E14F5" w:rsidRDefault="00A6036F" w:rsidP="00A6036F">
      <w:pPr>
        <w:ind w:firstLine="567"/>
        <w:jc w:val="both"/>
        <w:rPr>
          <w:sz w:val="22"/>
          <w:szCs w:val="22"/>
          <w:lang w:val="uk-UA"/>
        </w:rPr>
      </w:pPr>
    </w:p>
    <w:p w14:paraId="7194F837" w14:textId="77777777" w:rsidR="00A6036F" w:rsidRPr="009E14F5" w:rsidRDefault="00A6036F" w:rsidP="00A6036F">
      <w:pPr>
        <w:ind w:firstLine="567"/>
        <w:jc w:val="center"/>
        <w:rPr>
          <w:b/>
          <w:sz w:val="22"/>
          <w:szCs w:val="22"/>
          <w:lang w:val="uk-UA"/>
        </w:rPr>
      </w:pPr>
      <w:r w:rsidRPr="009E14F5">
        <w:rPr>
          <w:b/>
          <w:sz w:val="22"/>
          <w:szCs w:val="22"/>
          <w:lang w:val="uk-UA"/>
        </w:rPr>
        <w:t>2. Значення інформаційних технологій в економіці</w:t>
      </w:r>
    </w:p>
    <w:p w14:paraId="4A13DA90" w14:textId="77777777" w:rsidR="00A6036F" w:rsidRPr="009E14F5" w:rsidRDefault="00A6036F" w:rsidP="00A6036F">
      <w:pPr>
        <w:ind w:firstLine="567"/>
        <w:jc w:val="both"/>
        <w:rPr>
          <w:sz w:val="22"/>
          <w:szCs w:val="22"/>
          <w:lang w:val="uk-UA"/>
        </w:rPr>
      </w:pPr>
      <w:r w:rsidRPr="009E14F5">
        <w:rPr>
          <w:sz w:val="22"/>
          <w:szCs w:val="22"/>
          <w:lang w:val="uk-UA"/>
        </w:rPr>
        <w:t xml:space="preserve">Для розвитку людського суспільства необхідні матеріальні, інструментальні, енергетичні та інші ресурси. Особливістю нинішнього етапу розвитку цивілізації є небувале збільшення </w:t>
      </w:r>
      <w:proofErr w:type="spellStart"/>
      <w:r w:rsidRPr="009E14F5">
        <w:rPr>
          <w:sz w:val="22"/>
          <w:szCs w:val="22"/>
          <w:lang w:val="uk-UA"/>
        </w:rPr>
        <w:t>обсягупотоків</w:t>
      </w:r>
      <w:proofErr w:type="spellEnd"/>
      <w:r w:rsidRPr="009E14F5">
        <w:rPr>
          <w:sz w:val="22"/>
          <w:szCs w:val="22"/>
          <w:lang w:val="uk-UA"/>
        </w:rPr>
        <w:t xml:space="preserve"> інформації. Це відноситься до будь-якої області людської діяльності. Максимальне збільшення обсягу інформації спостерігається в промисловості, торгівлі, фінансах та банківській справі, маркетингу </w:t>
      </w:r>
      <w:proofErr w:type="spellStart"/>
      <w:r w:rsidRPr="009E14F5">
        <w:rPr>
          <w:sz w:val="22"/>
          <w:szCs w:val="22"/>
          <w:lang w:val="uk-UA"/>
        </w:rPr>
        <w:t>тав</w:t>
      </w:r>
      <w:proofErr w:type="spellEnd"/>
      <w:r w:rsidRPr="009E14F5">
        <w:rPr>
          <w:sz w:val="22"/>
          <w:szCs w:val="22"/>
          <w:lang w:val="uk-UA"/>
        </w:rPr>
        <w:t xml:space="preserve"> області різних послуг. Особлива роль інформації в сучасному науково-технічному прогресі призвела до розуміння інформації як необхідного і важливого ресурсу, а також інших ресурсів (матеріальних і грошових). </w:t>
      </w:r>
    </w:p>
    <w:p w14:paraId="76B49E80" w14:textId="77777777" w:rsidR="00A6036F" w:rsidRPr="009E14F5" w:rsidRDefault="00A6036F" w:rsidP="00A6036F">
      <w:pPr>
        <w:ind w:firstLine="567"/>
        <w:jc w:val="both"/>
        <w:rPr>
          <w:sz w:val="22"/>
          <w:szCs w:val="22"/>
          <w:lang w:val="uk-UA"/>
        </w:rPr>
      </w:pPr>
      <w:r w:rsidRPr="009E14F5">
        <w:rPr>
          <w:sz w:val="22"/>
          <w:szCs w:val="22"/>
          <w:lang w:val="uk-UA"/>
        </w:rPr>
        <w:t xml:space="preserve">Інформація стала об'єктом купівлі-продажу, тобто інформаційний продукт, який разом з </w:t>
      </w:r>
      <w:proofErr w:type="spellStart"/>
      <w:r w:rsidRPr="009E14F5">
        <w:rPr>
          <w:sz w:val="22"/>
          <w:szCs w:val="22"/>
          <w:lang w:val="uk-UA"/>
        </w:rPr>
        <w:t>інформацієюстановить</w:t>
      </w:r>
      <w:proofErr w:type="spellEnd"/>
      <w:r w:rsidRPr="009E14F5">
        <w:rPr>
          <w:sz w:val="22"/>
          <w:szCs w:val="22"/>
          <w:lang w:val="uk-UA"/>
        </w:rPr>
        <w:t xml:space="preserve"> суспільне благо, утворює інформаційний ресурс суспільства.</w:t>
      </w:r>
    </w:p>
    <w:p w14:paraId="0A318CB0" w14:textId="77777777" w:rsidR="00A6036F" w:rsidRPr="009E14F5" w:rsidRDefault="00A6036F" w:rsidP="00A6036F">
      <w:pPr>
        <w:ind w:firstLine="567"/>
        <w:jc w:val="both"/>
        <w:rPr>
          <w:sz w:val="22"/>
          <w:szCs w:val="22"/>
          <w:lang w:val="uk-UA"/>
        </w:rPr>
      </w:pPr>
      <w:r w:rsidRPr="009E14F5">
        <w:rPr>
          <w:sz w:val="22"/>
          <w:szCs w:val="22"/>
          <w:lang w:val="uk-UA"/>
        </w:rPr>
        <w:t xml:space="preserve">Поняття "інформаційні </w:t>
      </w:r>
      <w:proofErr w:type="spellStart"/>
      <w:r w:rsidRPr="009E14F5">
        <w:rPr>
          <w:sz w:val="22"/>
          <w:szCs w:val="22"/>
          <w:lang w:val="uk-UA"/>
        </w:rPr>
        <w:t>ресурси"невіддільне</w:t>
      </w:r>
      <w:proofErr w:type="spellEnd"/>
      <w:r w:rsidRPr="009E14F5">
        <w:rPr>
          <w:sz w:val="22"/>
          <w:szCs w:val="22"/>
          <w:lang w:val="uk-UA"/>
        </w:rPr>
        <w:t xml:space="preserve"> від основного і </w:t>
      </w:r>
      <w:proofErr w:type="spellStart"/>
      <w:r w:rsidRPr="009E14F5">
        <w:rPr>
          <w:sz w:val="22"/>
          <w:szCs w:val="22"/>
          <w:lang w:val="uk-UA"/>
        </w:rPr>
        <w:t>системоутворюючого</w:t>
      </w:r>
      <w:proofErr w:type="spellEnd"/>
      <w:r w:rsidRPr="009E14F5">
        <w:rPr>
          <w:sz w:val="22"/>
          <w:szCs w:val="22"/>
          <w:lang w:val="uk-UA"/>
        </w:rPr>
        <w:t xml:space="preserve"> </w:t>
      </w:r>
      <w:proofErr w:type="spellStart"/>
      <w:r w:rsidRPr="009E14F5">
        <w:rPr>
          <w:sz w:val="22"/>
          <w:szCs w:val="22"/>
          <w:lang w:val="uk-UA"/>
        </w:rPr>
        <w:t>поняття"інформація</w:t>
      </w:r>
      <w:proofErr w:type="spellEnd"/>
      <w:r w:rsidRPr="009E14F5">
        <w:rPr>
          <w:sz w:val="22"/>
          <w:szCs w:val="22"/>
          <w:lang w:val="uk-UA"/>
        </w:rPr>
        <w:t xml:space="preserve">". Як правило, інформаційні ресурси можна розглядати як набір оброблених даних, записаних на будь-який </w:t>
      </w:r>
      <w:proofErr w:type="spellStart"/>
      <w:r w:rsidRPr="009E14F5">
        <w:rPr>
          <w:sz w:val="22"/>
          <w:szCs w:val="22"/>
          <w:lang w:val="uk-UA"/>
        </w:rPr>
        <w:t>матеріальнийресурс</w:t>
      </w:r>
      <w:proofErr w:type="spellEnd"/>
      <w:r w:rsidRPr="009E14F5">
        <w:rPr>
          <w:sz w:val="22"/>
          <w:szCs w:val="22"/>
          <w:lang w:val="uk-UA"/>
        </w:rPr>
        <w:t xml:space="preserve">. Таким чином, </w:t>
      </w:r>
      <w:r w:rsidRPr="009E14F5">
        <w:rPr>
          <w:b/>
          <w:i/>
          <w:sz w:val="22"/>
          <w:szCs w:val="22"/>
          <w:lang w:val="uk-UA"/>
        </w:rPr>
        <w:t>інформаційні ресурси</w:t>
      </w:r>
      <w:r w:rsidRPr="009E14F5">
        <w:rPr>
          <w:sz w:val="22"/>
          <w:szCs w:val="22"/>
          <w:lang w:val="uk-UA"/>
        </w:rPr>
        <w:t xml:space="preserve"> включають документи, папір та електронний текст, табличні, мультимедійні та інші дані. Залежно від характеру діяльності організації система інформаційних ресурсів включає більшу або меншу частку електронних інформаційних ресурсів, проте загальна тенденція в даний час полягає в збільшенні частки електронних інформаційних ресурсів, які швидко і зручно обробляються комп'ютерними інформаційними системами.</w:t>
      </w:r>
    </w:p>
    <w:p w14:paraId="29EEFCE7" w14:textId="77777777" w:rsidR="00A6036F" w:rsidRPr="009E14F5" w:rsidRDefault="00A6036F" w:rsidP="00A6036F">
      <w:pPr>
        <w:ind w:firstLine="567"/>
        <w:jc w:val="both"/>
        <w:rPr>
          <w:sz w:val="22"/>
          <w:szCs w:val="22"/>
          <w:lang w:val="uk-UA"/>
        </w:rPr>
      </w:pPr>
      <w:r w:rsidRPr="009E14F5">
        <w:rPr>
          <w:sz w:val="22"/>
          <w:szCs w:val="22"/>
          <w:lang w:val="uk-UA"/>
        </w:rPr>
        <w:t>Сама інформаційна технологія вже давно розробляється і використовується. Можна сказати, що вона існує з того моменту, як люди почали зберігати і передавати свої знання і навички наступному поколінню, тобто обробка і передача інформації.</w:t>
      </w:r>
    </w:p>
    <w:p w14:paraId="5068EFE6" w14:textId="77777777" w:rsidR="00A6036F" w:rsidRPr="009E14F5" w:rsidRDefault="00A6036F" w:rsidP="00A6036F">
      <w:pPr>
        <w:ind w:firstLine="567"/>
        <w:jc w:val="both"/>
        <w:rPr>
          <w:sz w:val="22"/>
          <w:szCs w:val="22"/>
          <w:lang w:val="uk-UA"/>
        </w:rPr>
      </w:pPr>
      <w:r w:rsidRPr="009E14F5">
        <w:rPr>
          <w:sz w:val="22"/>
          <w:szCs w:val="22"/>
          <w:lang w:val="uk-UA"/>
        </w:rPr>
        <w:t>Поява комп'ютерів в середині XX століття відкрила нові можливості для обробки та управління інформацією. Поступове збільшення потужності і можливостей програмного забезпечення та отримання комп'ютерами не тільки обчислювальних функцій, а й інших функцій, безпосередньо пов'язаних з управлінням виробництвом. Використання новітніх обчислювальних, математичних і комунікаційних інструментів дозволило використовувати їх для вирішення економічних проблем.</w:t>
      </w:r>
    </w:p>
    <w:p w14:paraId="64C83D6B" w14:textId="77777777" w:rsidR="00A6036F" w:rsidRPr="009E14F5" w:rsidRDefault="00A6036F" w:rsidP="00A6036F">
      <w:pPr>
        <w:ind w:firstLine="567"/>
        <w:jc w:val="both"/>
        <w:rPr>
          <w:sz w:val="22"/>
          <w:szCs w:val="22"/>
          <w:lang w:val="uk-UA"/>
        </w:rPr>
      </w:pPr>
      <w:r w:rsidRPr="009E14F5">
        <w:rPr>
          <w:b/>
          <w:i/>
          <w:sz w:val="22"/>
          <w:szCs w:val="22"/>
          <w:lang w:val="uk-UA"/>
        </w:rPr>
        <w:t>Інформаційні технології</w:t>
      </w:r>
      <w:r w:rsidRPr="009E14F5">
        <w:rPr>
          <w:sz w:val="22"/>
          <w:szCs w:val="22"/>
          <w:lang w:val="uk-UA"/>
        </w:rPr>
        <w:t xml:space="preserve"> - це набір методів та інструментів для збору, реєстрації, передачі, накопичення, пошуку, обробки та захисту інформації, засновані на використанні систематично організованих і розроблених комп'ютерних програм, комп'ютерних та комунікаційних інструментів і методів представлення інформації адміністратору користувачів для вирішення проблем управління.</w:t>
      </w:r>
    </w:p>
    <w:p w14:paraId="70E91D2A" w14:textId="77777777" w:rsidR="00A6036F" w:rsidRPr="009E14F5" w:rsidRDefault="00A6036F" w:rsidP="00A6036F">
      <w:pPr>
        <w:ind w:firstLine="567"/>
        <w:jc w:val="both"/>
        <w:rPr>
          <w:sz w:val="22"/>
          <w:szCs w:val="22"/>
          <w:lang w:val="uk-UA"/>
        </w:rPr>
      </w:pPr>
      <w:r w:rsidRPr="009E14F5">
        <w:rPr>
          <w:sz w:val="22"/>
          <w:szCs w:val="22"/>
          <w:lang w:val="uk-UA"/>
        </w:rPr>
        <w:t xml:space="preserve">По суті </w:t>
      </w:r>
      <w:r w:rsidRPr="009E14F5">
        <w:rPr>
          <w:b/>
          <w:i/>
          <w:sz w:val="22"/>
          <w:szCs w:val="22"/>
          <w:lang w:val="uk-UA"/>
        </w:rPr>
        <w:t>інформаційні технології</w:t>
      </w:r>
      <w:r w:rsidRPr="009E14F5">
        <w:rPr>
          <w:sz w:val="22"/>
          <w:szCs w:val="22"/>
          <w:lang w:val="uk-UA"/>
        </w:rPr>
        <w:t xml:space="preserve"> (ІТ) - це спосіб і процеси роботи з інформацією. Таке узагальнене визначення істотно відрізняється від широкого тлумачення, воно в основному пов'язане з використанням програмного та апаратного забезпечення. Таким чином, це методи обробки, передачі архівної інформації за допомогою сучасних комп'ютерних інструментів. Інформаційні технології, невіддільні від апаратного і програмного забезпечення комп'ютера, їх можна термінологічно назвати методами пам'яті або навичками усного мовлення.</w:t>
      </w:r>
    </w:p>
    <w:p w14:paraId="3A10D8A8" w14:textId="77777777" w:rsidR="00A6036F" w:rsidRPr="009E14F5" w:rsidRDefault="00A6036F" w:rsidP="00A6036F">
      <w:pPr>
        <w:ind w:firstLine="567"/>
        <w:jc w:val="both"/>
        <w:rPr>
          <w:sz w:val="22"/>
          <w:szCs w:val="22"/>
          <w:lang w:val="uk-UA"/>
        </w:rPr>
      </w:pPr>
      <w:r w:rsidRPr="009E14F5">
        <w:rPr>
          <w:sz w:val="22"/>
          <w:szCs w:val="22"/>
          <w:lang w:val="uk-UA"/>
        </w:rPr>
        <w:lastRenderedPageBreak/>
        <w:t>Менеджер завжди повинен приймати рішення з великою невизначеністю і великою кількістю інформації. Комп'ютерні технології можуть швидко розрахувати можливі рішення проблеми і зробити точні прогнози розвитку ситуації. Вони необхідні в фінансах і бухгалтерському обліку, коли справа доходить до створення аналітичних звітів і зберігання великої кількості інформації. Незамінний характер комп'ютерних технологій полягає в тому, що вони дозволяють оптимізувати і раціоналізувати функцію управління за допомогою нових інструментів для збору, передачі і перетворення інформації. Інформаційні технології в економіці постійно вдосконалюються. Їх розвиток перейшов від простих, так званих систем успадкування до інтеграції кількох поколінь і підрозділів компанії - "корпоративних інформаційних систем".</w:t>
      </w:r>
    </w:p>
    <w:p w14:paraId="33547D5F" w14:textId="77777777" w:rsidR="00A6036F" w:rsidRPr="009E14F5" w:rsidRDefault="00A6036F" w:rsidP="00A6036F">
      <w:pPr>
        <w:ind w:firstLine="567"/>
        <w:jc w:val="both"/>
        <w:rPr>
          <w:sz w:val="22"/>
          <w:szCs w:val="22"/>
          <w:lang w:val="uk-UA"/>
        </w:rPr>
      </w:pPr>
      <w:r w:rsidRPr="009E14F5">
        <w:rPr>
          <w:sz w:val="22"/>
          <w:szCs w:val="22"/>
          <w:lang w:val="uk-UA"/>
        </w:rPr>
        <w:t>Інформаційні технології тісно пов'язані з інформаційними системами, які є їх основним середовищем. Інформаційні системи (ІС) стали необхідним інструментом практично у всіх сферах діяльності. Різноманітність проблем, що вирішуються за допомогою ІС, призвело до появи безлічі різних систем, різних принципів побудови і правил обробки інформації, включених в них. Метою інформаційної системи є організація зберігання і передача інформації.</w:t>
      </w:r>
    </w:p>
    <w:p w14:paraId="4B5A8545" w14:textId="77777777" w:rsidR="00A6036F" w:rsidRPr="009E14F5" w:rsidRDefault="00A6036F" w:rsidP="00A6036F">
      <w:pPr>
        <w:ind w:firstLine="567"/>
        <w:jc w:val="both"/>
        <w:rPr>
          <w:sz w:val="22"/>
          <w:szCs w:val="22"/>
          <w:lang w:val="uk-UA"/>
        </w:rPr>
      </w:pPr>
      <w:r w:rsidRPr="009E14F5">
        <w:rPr>
          <w:b/>
          <w:i/>
          <w:sz w:val="22"/>
          <w:szCs w:val="22"/>
          <w:lang w:val="uk-UA"/>
        </w:rPr>
        <w:t>Інформаційна система</w:t>
      </w:r>
      <w:r w:rsidRPr="009E14F5">
        <w:rPr>
          <w:sz w:val="22"/>
          <w:szCs w:val="22"/>
          <w:lang w:val="uk-UA"/>
        </w:rPr>
        <w:t xml:space="preserve"> - це людино-комп'ютерна система для обробки інформації.</w:t>
      </w:r>
    </w:p>
    <w:p w14:paraId="6AB78726" w14:textId="77777777" w:rsidR="00A6036F" w:rsidRPr="009E14F5" w:rsidRDefault="00A6036F" w:rsidP="00A6036F">
      <w:pPr>
        <w:ind w:firstLine="567"/>
        <w:jc w:val="both"/>
        <w:rPr>
          <w:sz w:val="22"/>
          <w:szCs w:val="22"/>
          <w:lang w:val="uk-UA"/>
        </w:rPr>
      </w:pPr>
      <w:r w:rsidRPr="009E14F5">
        <w:rPr>
          <w:sz w:val="22"/>
          <w:szCs w:val="22"/>
          <w:lang w:val="uk-UA"/>
        </w:rPr>
        <w:t>Автоматизовані комп'ютерні системи визначаються як цілеспрямоване і скоординоване використання технічних інструментів комп'ютеризації, програмних інструментів, баз даних і людської праці з метою управління бізнесом. В даний час всі ці системи можна розділити на ERP (</w:t>
      </w:r>
      <w:proofErr w:type="spellStart"/>
      <w:r w:rsidRPr="009E14F5">
        <w:rPr>
          <w:sz w:val="22"/>
          <w:szCs w:val="22"/>
          <w:lang w:val="uk-UA"/>
        </w:rPr>
        <w:t>enterprise</w:t>
      </w:r>
      <w:proofErr w:type="spellEnd"/>
      <w:r w:rsidRPr="009E14F5">
        <w:rPr>
          <w:sz w:val="22"/>
          <w:szCs w:val="22"/>
          <w:lang w:val="uk-UA"/>
        </w:rPr>
        <w:t xml:space="preserve"> </w:t>
      </w:r>
      <w:proofErr w:type="spellStart"/>
      <w:r w:rsidRPr="009E14F5">
        <w:rPr>
          <w:sz w:val="22"/>
          <w:szCs w:val="22"/>
          <w:lang w:val="uk-UA"/>
        </w:rPr>
        <w:t>management</w:t>
      </w:r>
      <w:proofErr w:type="spellEnd"/>
      <w:r w:rsidRPr="009E14F5">
        <w:rPr>
          <w:sz w:val="22"/>
          <w:szCs w:val="22"/>
          <w:lang w:val="uk-UA"/>
        </w:rPr>
        <w:t xml:space="preserve"> </w:t>
      </w:r>
      <w:proofErr w:type="spellStart"/>
      <w:r w:rsidRPr="009E14F5">
        <w:rPr>
          <w:sz w:val="22"/>
          <w:szCs w:val="22"/>
          <w:lang w:val="uk-UA"/>
        </w:rPr>
        <w:t>and</w:t>
      </w:r>
      <w:proofErr w:type="spellEnd"/>
      <w:r w:rsidRPr="009E14F5">
        <w:rPr>
          <w:sz w:val="22"/>
          <w:szCs w:val="22"/>
          <w:lang w:val="uk-UA"/>
        </w:rPr>
        <w:t xml:space="preserve"> </w:t>
      </w:r>
      <w:proofErr w:type="spellStart"/>
      <w:r w:rsidRPr="009E14F5">
        <w:rPr>
          <w:sz w:val="22"/>
          <w:szCs w:val="22"/>
          <w:lang w:val="uk-UA"/>
        </w:rPr>
        <w:t>planning</w:t>
      </w:r>
      <w:proofErr w:type="spellEnd"/>
      <w:r w:rsidRPr="009E14F5">
        <w:rPr>
          <w:sz w:val="22"/>
          <w:szCs w:val="22"/>
          <w:lang w:val="uk-UA"/>
        </w:rPr>
        <w:t>), CRM (</w:t>
      </w:r>
      <w:proofErr w:type="spellStart"/>
      <w:r w:rsidRPr="009E14F5">
        <w:rPr>
          <w:sz w:val="22"/>
          <w:szCs w:val="22"/>
          <w:lang w:val="uk-UA"/>
        </w:rPr>
        <w:t>customer</w:t>
      </w:r>
      <w:proofErr w:type="spellEnd"/>
      <w:r w:rsidRPr="009E14F5">
        <w:rPr>
          <w:sz w:val="22"/>
          <w:szCs w:val="22"/>
          <w:lang w:val="uk-UA"/>
        </w:rPr>
        <w:t xml:space="preserve"> </w:t>
      </w:r>
      <w:proofErr w:type="spellStart"/>
      <w:r w:rsidRPr="009E14F5">
        <w:rPr>
          <w:sz w:val="22"/>
          <w:szCs w:val="22"/>
          <w:lang w:val="uk-UA"/>
        </w:rPr>
        <w:t>relationship</w:t>
      </w:r>
      <w:proofErr w:type="spellEnd"/>
      <w:r w:rsidRPr="009E14F5">
        <w:rPr>
          <w:sz w:val="22"/>
          <w:szCs w:val="22"/>
          <w:lang w:val="uk-UA"/>
        </w:rPr>
        <w:t xml:space="preserve"> </w:t>
      </w:r>
      <w:proofErr w:type="spellStart"/>
      <w:r w:rsidRPr="009E14F5">
        <w:rPr>
          <w:sz w:val="22"/>
          <w:szCs w:val="22"/>
          <w:lang w:val="uk-UA"/>
        </w:rPr>
        <w:t>management</w:t>
      </w:r>
      <w:proofErr w:type="spellEnd"/>
      <w:r w:rsidRPr="009E14F5">
        <w:rPr>
          <w:sz w:val="22"/>
          <w:szCs w:val="22"/>
          <w:lang w:val="uk-UA"/>
        </w:rPr>
        <w:t>), фінансові аналітичні системи, системи захисту інформації, системи відліку, системи проектування. На сьогоднішній день таких систем на українському ринку програмного забезпечення дуже багато.</w:t>
      </w:r>
    </w:p>
    <w:p w14:paraId="1DC8A9E7" w14:textId="77777777" w:rsidR="00A6036F" w:rsidRPr="009E14F5" w:rsidRDefault="00A6036F" w:rsidP="00A6036F">
      <w:pPr>
        <w:ind w:firstLine="567"/>
        <w:jc w:val="both"/>
        <w:rPr>
          <w:sz w:val="22"/>
          <w:szCs w:val="22"/>
          <w:lang w:val="uk-UA"/>
        </w:rPr>
      </w:pPr>
      <w:r w:rsidRPr="009E14F5">
        <w:rPr>
          <w:sz w:val="22"/>
          <w:szCs w:val="22"/>
          <w:lang w:val="uk-UA"/>
        </w:rPr>
        <w:t>На нинішньому етапі розвитку ринку переважна більшість компаній бере участь у жорсткій конкуренції. Використання інформаційних технологій дозволяє підвищити конкурентоспроможність підприємств. Здійснення управлінської та маркетингової діяльності на підприємстві неможливе без оптимізації зовнішніх і внутрішніх джерел інформації. Це дало поштовх до створення і широкого впровадження корпоративних інформаційних систем.</w:t>
      </w:r>
    </w:p>
    <w:p w14:paraId="362AC861" w14:textId="77777777" w:rsidR="00A6036F" w:rsidRPr="009E14F5" w:rsidRDefault="00A6036F" w:rsidP="00A6036F">
      <w:pPr>
        <w:ind w:firstLine="567"/>
        <w:jc w:val="both"/>
        <w:rPr>
          <w:sz w:val="22"/>
          <w:szCs w:val="22"/>
          <w:lang w:val="uk-UA"/>
        </w:rPr>
      </w:pPr>
      <w:r w:rsidRPr="009E14F5">
        <w:rPr>
          <w:b/>
          <w:i/>
          <w:sz w:val="22"/>
          <w:szCs w:val="22"/>
          <w:lang w:val="uk-UA"/>
        </w:rPr>
        <w:t>Корпоративна інформаційна система</w:t>
      </w:r>
      <w:r w:rsidRPr="009E14F5">
        <w:rPr>
          <w:sz w:val="22"/>
          <w:szCs w:val="22"/>
          <w:lang w:val="uk-UA"/>
        </w:rPr>
        <w:t xml:space="preserve"> - це система для автоматизації всіх основних бізнес-процесів організації та всіх видів бухгалтерського обліку. До недавнього часу інформація про корпоративний ринок і споживчих сегментів була розкидана і використовувалася на місцевому рівні. Сьогодні, в той день, коли немає інтенсивної насиченості ринку, все більше уваги приділяється створенню системи управління взаємовідносинами, на основі якої клієнти розробляють стратегію розвитку та управління компанією. Аналогічні методи управління застосовуються відповідно до систематизованої і формалізованої бази даних та єдиної інституційної інформаційної системи, заснованої на знаннях (архіві).</w:t>
      </w:r>
    </w:p>
    <w:p w14:paraId="2255F354" w14:textId="77777777" w:rsidR="00A6036F" w:rsidRPr="009E14F5" w:rsidRDefault="00A6036F" w:rsidP="00A6036F">
      <w:pPr>
        <w:ind w:firstLine="567"/>
        <w:jc w:val="both"/>
        <w:rPr>
          <w:sz w:val="22"/>
          <w:szCs w:val="22"/>
          <w:lang w:val="uk-UA"/>
        </w:rPr>
      </w:pPr>
      <w:r w:rsidRPr="009E14F5">
        <w:rPr>
          <w:sz w:val="22"/>
          <w:szCs w:val="22"/>
          <w:lang w:val="uk-UA"/>
        </w:rPr>
        <w:t xml:space="preserve">У сучасних умовах виробництво не може існувати і розвиватися без високоефективної системи управління ІТ. Мінливі потреби ринку, великі науково-технічні, технологічні та інформаційні, маркетингові потоки вимагають швидкості і точності прийняття рішень, для того, щоб отримати максимальний прибуток з мінімумом співробітників компанії, відповідальних за стратегію і тактику розвитку технології підприємства. Оптимізація витрат, підвищення реактивності виробництва відповідно до зростаючих потреб споживачів в умовах жорсткої конкуренції на ринку може </w:t>
      </w:r>
      <w:proofErr w:type="spellStart"/>
      <w:r w:rsidRPr="009E14F5">
        <w:rPr>
          <w:sz w:val="22"/>
          <w:szCs w:val="22"/>
          <w:lang w:val="uk-UA"/>
        </w:rPr>
        <w:t>грунтуватися</w:t>
      </w:r>
      <w:proofErr w:type="spellEnd"/>
      <w:r w:rsidRPr="009E14F5">
        <w:rPr>
          <w:sz w:val="22"/>
          <w:szCs w:val="22"/>
          <w:lang w:val="uk-UA"/>
        </w:rPr>
        <w:t xml:space="preserve"> не тільки на споглядальних висновках і інтуїції досвідчених співробітників. Комплексний контроль всіх центрів витрат на підприємстві, необхідні складні математичні методи аналізу, необхідно враховувати велику кількість вимірювань і вимірів, а також забезпечити збір, накопичення і обробку інформації. Ці цілі досягаються за рахунок максимізації бізнес-процесів у виробництві, фінансах, поставках, продажах, зберіганні та обслуговуванні.</w:t>
      </w:r>
    </w:p>
    <w:p w14:paraId="566498EF" w14:textId="77777777" w:rsidR="00A6036F" w:rsidRPr="009E14F5" w:rsidRDefault="00A6036F" w:rsidP="00A6036F">
      <w:pPr>
        <w:ind w:firstLine="567"/>
        <w:jc w:val="both"/>
        <w:rPr>
          <w:sz w:val="22"/>
          <w:szCs w:val="22"/>
          <w:lang w:val="uk-UA"/>
        </w:rPr>
      </w:pPr>
      <w:r w:rsidRPr="009E14F5">
        <w:rPr>
          <w:sz w:val="22"/>
          <w:szCs w:val="22"/>
          <w:lang w:val="uk-UA"/>
        </w:rPr>
        <w:t>Перехід до сучасних технологій і трансформація виробництва не можуть знехтувати таким ключовим аспектом, як управління, тобто створення бізнесу IT.</w:t>
      </w:r>
    </w:p>
    <w:p w14:paraId="6C4BE43C" w14:textId="77777777" w:rsidR="00A6036F" w:rsidRPr="009E14F5" w:rsidRDefault="00A6036F" w:rsidP="00A6036F">
      <w:pPr>
        <w:ind w:firstLine="567"/>
        <w:jc w:val="both"/>
        <w:rPr>
          <w:sz w:val="22"/>
          <w:szCs w:val="22"/>
          <w:lang w:val="uk-UA"/>
        </w:rPr>
      </w:pPr>
      <w:r w:rsidRPr="009E14F5">
        <w:rPr>
          <w:sz w:val="22"/>
          <w:szCs w:val="22"/>
          <w:lang w:val="uk-UA"/>
        </w:rPr>
        <w:t>Однак інформаційні технології не можуть повністю зруйнувати виробничий процес, знищити конкурентів і право людини приймати остаточні рішення. Можна говорити про зміцнення всіх процесів компанії в єдиній інформаційній системі. Змінився також набір інструментів в управлінні підприємством, що в свою чергу, відбивається у всіх бізнес-процесах менеджерів: плануванні, організації, управлінні, контролі.</w:t>
      </w:r>
    </w:p>
    <w:p w14:paraId="367FC2B7" w14:textId="77777777" w:rsidR="00A6036F" w:rsidRPr="009E14F5" w:rsidRDefault="00A6036F" w:rsidP="00A6036F">
      <w:pPr>
        <w:ind w:firstLine="567"/>
        <w:jc w:val="both"/>
        <w:rPr>
          <w:sz w:val="22"/>
          <w:szCs w:val="22"/>
          <w:lang w:val="uk-UA"/>
        </w:rPr>
      </w:pPr>
      <w:r w:rsidRPr="009E14F5">
        <w:rPr>
          <w:sz w:val="22"/>
          <w:szCs w:val="22"/>
          <w:lang w:val="uk-UA"/>
        </w:rPr>
        <w:t>Основна мета ІТ в економіці-підготувати обґрунтовані рішення, які є способами підвищення продуктивності, економії витрат і отримання короткострокових тактичних переваг.</w:t>
      </w:r>
    </w:p>
    <w:p w14:paraId="5E5DB621" w14:textId="77777777" w:rsidR="00A6036F" w:rsidRPr="009E14F5" w:rsidRDefault="00A6036F" w:rsidP="00A6036F">
      <w:pPr>
        <w:ind w:firstLine="567"/>
        <w:jc w:val="both"/>
        <w:rPr>
          <w:sz w:val="22"/>
          <w:szCs w:val="22"/>
          <w:lang w:val="uk-UA"/>
        </w:rPr>
      </w:pPr>
      <w:r w:rsidRPr="009E14F5">
        <w:rPr>
          <w:sz w:val="22"/>
          <w:szCs w:val="22"/>
          <w:lang w:val="uk-UA"/>
        </w:rPr>
        <w:t xml:space="preserve">Стратегічна мета-впливати на управління, фокусуватися на динаміці ринку, створювати, підтримувати і поглиблювати конкурентні переваги. При цьому необхідно розуміти, що комп'ютерна система-це не мета або панацея, а просто потужний і ефективний інструмент в руках цільових і </w:t>
      </w:r>
      <w:r w:rsidRPr="009E14F5">
        <w:rPr>
          <w:sz w:val="22"/>
          <w:szCs w:val="22"/>
          <w:lang w:val="uk-UA"/>
        </w:rPr>
        <w:lastRenderedPageBreak/>
        <w:t>компетентних фахівців.</w:t>
      </w:r>
    </w:p>
    <w:p w14:paraId="4C20ED0C" w14:textId="77777777" w:rsidR="00A6036F" w:rsidRPr="009E14F5" w:rsidRDefault="00A6036F" w:rsidP="00A6036F">
      <w:pPr>
        <w:ind w:firstLine="567"/>
        <w:jc w:val="both"/>
        <w:rPr>
          <w:sz w:val="22"/>
          <w:szCs w:val="22"/>
          <w:lang w:val="uk-UA"/>
        </w:rPr>
      </w:pPr>
    </w:p>
    <w:p w14:paraId="2632D621" w14:textId="77777777" w:rsidR="00A6036F" w:rsidRPr="009E14F5" w:rsidRDefault="00A6036F" w:rsidP="00A6036F">
      <w:pPr>
        <w:ind w:firstLine="567"/>
        <w:jc w:val="center"/>
        <w:rPr>
          <w:b/>
          <w:sz w:val="22"/>
          <w:szCs w:val="22"/>
          <w:lang w:val="uk-UA"/>
        </w:rPr>
      </w:pPr>
      <w:r w:rsidRPr="009E14F5">
        <w:rPr>
          <w:b/>
          <w:sz w:val="22"/>
          <w:szCs w:val="22"/>
          <w:lang w:val="uk-UA"/>
        </w:rPr>
        <w:t>3. Етапи розвитку інформаційного менеджменту</w:t>
      </w:r>
    </w:p>
    <w:p w14:paraId="410CE576" w14:textId="77777777" w:rsidR="00A6036F" w:rsidRPr="009E14F5" w:rsidRDefault="00A6036F" w:rsidP="00A6036F">
      <w:pPr>
        <w:ind w:firstLine="567"/>
        <w:jc w:val="both"/>
        <w:rPr>
          <w:sz w:val="22"/>
          <w:szCs w:val="22"/>
          <w:lang w:val="uk-UA"/>
        </w:rPr>
      </w:pPr>
      <w:r w:rsidRPr="009E14F5">
        <w:rPr>
          <w:sz w:val="22"/>
          <w:szCs w:val="22"/>
          <w:lang w:val="uk-UA"/>
        </w:rPr>
        <w:t xml:space="preserve">Управління інформацією безпосередньо пов'язане з інформаційною діяльністю організації. Кілька джерел іноді дають суперечливі визначення управління інформацією, але можуть бути об'єднані, тому що вони всі згодні з тим, </w:t>
      </w:r>
      <w:proofErr w:type="spellStart"/>
      <w:r w:rsidRPr="009E14F5">
        <w:rPr>
          <w:sz w:val="22"/>
          <w:szCs w:val="22"/>
          <w:lang w:val="uk-UA"/>
        </w:rPr>
        <w:t>що</w:t>
      </w:r>
      <w:r w:rsidRPr="009E14F5">
        <w:rPr>
          <w:b/>
          <w:i/>
          <w:sz w:val="22"/>
          <w:szCs w:val="22"/>
          <w:lang w:val="uk-UA"/>
        </w:rPr>
        <w:t>управління</w:t>
      </w:r>
      <w:proofErr w:type="spellEnd"/>
      <w:r w:rsidRPr="009E14F5">
        <w:rPr>
          <w:b/>
          <w:i/>
          <w:sz w:val="22"/>
          <w:szCs w:val="22"/>
          <w:lang w:val="uk-UA"/>
        </w:rPr>
        <w:t xml:space="preserve"> інформацією</w:t>
      </w:r>
      <w:r w:rsidRPr="009E14F5">
        <w:rPr>
          <w:sz w:val="22"/>
          <w:szCs w:val="22"/>
          <w:lang w:val="uk-UA"/>
        </w:rPr>
        <w:t xml:space="preserve"> це:</w:t>
      </w:r>
    </w:p>
    <w:p w14:paraId="26CBADA5" w14:textId="77777777" w:rsidR="00A6036F" w:rsidRPr="009E14F5" w:rsidRDefault="00A6036F" w:rsidP="00A6036F">
      <w:pPr>
        <w:ind w:firstLine="567"/>
        <w:jc w:val="both"/>
        <w:rPr>
          <w:sz w:val="22"/>
          <w:szCs w:val="22"/>
          <w:lang w:val="uk-UA"/>
        </w:rPr>
      </w:pPr>
      <w:r w:rsidRPr="009E14F5">
        <w:rPr>
          <w:sz w:val="22"/>
          <w:szCs w:val="22"/>
          <w:lang w:val="uk-UA"/>
        </w:rPr>
        <w:t>- управління інформацією про організацію (або ІТ) відділ;</w:t>
      </w:r>
    </w:p>
    <w:p w14:paraId="6ED15B3F" w14:textId="77777777" w:rsidR="00A6036F" w:rsidRPr="009E14F5" w:rsidRDefault="00A6036F" w:rsidP="00A6036F">
      <w:pPr>
        <w:ind w:firstLine="567"/>
        <w:jc w:val="both"/>
        <w:rPr>
          <w:sz w:val="22"/>
          <w:szCs w:val="22"/>
          <w:lang w:val="uk-UA"/>
        </w:rPr>
      </w:pPr>
      <w:r w:rsidRPr="009E14F5">
        <w:rPr>
          <w:sz w:val="22"/>
          <w:szCs w:val="22"/>
          <w:lang w:val="uk-UA"/>
        </w:rPr>
        <w:t>- управління інформаційними системами, потоками і ресурсами організації або управління корпоративною інформацією;</w:t>
      </w:r>
    </w:p>
    <w:p w14:paraId="70A66496" w14:textId="77777777" w:rsidR="00A6036F" w:rsidRPr="009E14F5" w:rsidRDefault="00A6036F" w:rsidP="00A6036F">
      <w:pPr>
        <w:ind w:firstLine="567"/>
        <w:jc w:val="both"/>
        <w:rPr>
          <w:sz w:val="22"/>
          <w:szCs w:val="22"/>
          <w:lang w:val="uk-UA"/>
        </w:rPr>
      </w:pPr>
      <w:r w:rsidRPr="009E14F5">
        <w:rPr>
          <w:sz w:val="22"/>
          <w:szCs w:val="22"/>
          <w:lang w:val="uk-UA"/>
        </w:rPr>
        <w:t>- управління інформаційним персоналом.</w:t>
      </w:r>
    </w:p>
    <w:p w14:paraId="3A6DD37E" w14:textId="77777777" w:rsidR="00A6036F" w:rsidRPr="009E14F5" w:rsidRDefault="00A6036F" w:rsidP="00A6036F">
      <w:pPr>
        <w:ind w:firstLine="567"/>
        <w:jc w:val="both"/>
        <w:rPr>
          <w:sz w:val="22"/>
          <w:szCs w:val="22"/>
          <w:lang w:val="uk-UA"/>
        </w:rPr>
      </w:pPr>
      <w:r w:rsidRPr="009E14F5">
        <w:rPr>
          <w:sz w:val="22"/>
          <w:szCs w:val="22"/>
          <w:lang w:val="uk-UA"/>
        </w:rPr>
        <w:t xml:space="preserve">Концепція управління інформацією сходить до концепції управління інформаційними ресурсами, введеної </w:t>
      </w:r>
      <w:proofErr w:type="spellStart"/>
      <w:r w:rsidRPr="009E14F5">
        <w:rPr>
          <w:sz w:val="22"/>
          <w:szCs w:val="22"/>
          <w:lang w:val="uk-UA"/>
        </w:rPr>
        <w:t>Е.Фогелем</w:t>
      </w:r>
      <w:proofErr w:type="spellEnd"/>
      <w:r w:rsidRPr="009E14F5">
        <w:rPr>
          <w:sz w:val="22"/>
          <w:szCs w:val="22"/>
          <w:lang w:val="uk-UA"/>
        </w:rPr>
        <w:t>, який інтерпретував управління інформаційними ресурсами як конкретне використання інформації організацією в якості ресурсу.</w:t>
      </w:r>
    </w:p>
    <w:p w14:paraId="22574C23" w14:textId="77777777" w:rsidR="00A6036F" w:rsidRPr="009E14F5" w:rsidRDefault="00A6036F" w:rsidP="00A6036F">
      <w:pPr>
        <w:ind w:firstLine="567"/>
        <w:jc w:val="both"/>
        <w:rPr>
          <w:sz w:val="22"/>
          <w:szCs w:val="22"/>
          <w:lang w:val="uk-UA"/>
        </w:rPr>
      </w:pPr>
      <w:r w:rsidRPr="009E14F5">
        <w:rPr>
          <w:sz w:val="22"/>
          <w:szCs w:val="22"/>
          <w:lang w:val="uk-UA"/>
        </w:rPr>
        <w:t xml:space="preserve">М. </w:t>
      </w:r>
      <w:proofErr w:type="spellStart"/>
      <w:r w:rsidRPr="009E14F5">
        <w:rPr>
          <w:sz w:val="22"/>
          <w:szCs w:val="22"/>
          <w:lang w:val="uk-UA"/>
        </w:rPr>
        <w:t>Аттінгер</w:t>
      </w:r>
      <w:proofErr w:type="spellEnd"/>
      <w:r w:rsidRPr="009E14F5">
        <w:rPr>
          <w:sz w:val="22"/>
          <w:szCs w:val="22"/>
          <w:lang w:val="uk-UA"/>
        </w:rPr>
        <w:t xml:space="preserve"> вводить поняття комплексного управління інформацією. Його особливість полягає в тому, що він бачить створення інформаційної інфраструктури, яка забезпечує відповідність і узгодженість всіх компонентів.</w:t>
      </w:r>
    </w:p>
    <w:p w14:paraId="0A109982" w14:textId="77777777" w:rsidR="00A6036F" w:rsidRPr="009E14F5" w:rsidRDefault="00A6036F" w:rsidP="00A6036F">
      <w:pPr>
        <w:ind w:firstLine="567"/>
        <w:jc w:val="both"/>
        <w:rPr>
          <w:sz w:val="22"/>
          <w:szCs w:val="22"/>
          <w:lang w:val="uk-UA"/>
        </w:rPr>
      </w:pPr>
      <w:r w:rsidRPr="009E14F5">
        <w:rPr>
          <w:sz w:val="22"/>
          <w:szCs w:val="22"/>
          <w:lang w:val="uk-UA"/>
        </w:rPr>
        <w:t xml:space="preserve">Таким чином, управління інформацією включає в себе: планування, організацію, координацію і контроль інформаційних завдань та процесів, а також комунікації всередині організації для </w:t>
      </w:r>
      <w:proofErr w:type="spellStart"/>
      <w:r w:rsidRPr="009E14F5">
        <w:rPr>
          <w:sz w:val="22"/>
          <w:szCs w:val="22"/>
          <w:lang w:val="uk-UA"/>
        </w:rPr>
        <w:t>поліпшенняякості</w:t>
      </w:r>
      <w:proofErr w:type="spellEnd"/>
      <w:r w:rsidRPr="009E14F5">
        <w:rPr>
          <w:sz w:val="22"/>
          <w:szCs w:val="22"/>
          <w:lang w:val="uk-UA"/>
        </w:rPr>
        <w:t xml:space="preserve"> і ефективності вашої роботи. Таким чином, управління інформацією як наукова і практична дисципліна включає знання в багатьох суміжних дисциплінах інформатики та управління, які зазнають перехід до типу інформаційно-орієнтованої організації, що характеризує сучасне інформаційне суспільство.</w:t>
      </w:r>
    </w:p>
    <w:p w14:paraId="39DDCBF2" w14:textId="77777777" w:rsidR="00A6036F" w:rsidRPr="009E14F5" w:rsidRDefault="00A6036F" w:rsidP="00A6036F">
      <w:pPr>
        <w:ind w:firstLine="567"/>
        <w:jc w:val="both"/>
        <w:rPr>
          <w:sz w:val="22"/>
          <w:szCs w:val="22"/>
          <w:lang w:val="uk-UA"/>
        </w:rPr>
      </w:pPr>
      <w:r w:rsidRPr="009E14F5">
        <w:rPr>
          <w:sz w:val="22"/>
          <w:szCs w:val="22"/>
          <w:lang w:val="uk-UA"/>
        </w:rPr>
        <w:t xml:space="preserve">Одним з основних </w:t>
      </w:r>
      <w:r w:rsidRPr="009E14F5">
        <w:rPr>
          <w:b/>
          <w:i/>
          <w:sz w:val="22"/>
          <w:szCs w:val="22"/>
          <w:lang w:val="uk-UA"/>
        </w:rPr>
        <w:t>завдань управління інформацією</w:t>
      </w:r>
      <w:r w:rsidRPr="009E14F5">
        <w:rPr>
          <w:sz w:val="22"/>
          <w:szCs w:val="22"/>
          <w:lang w:val="uk-UA"/>
        </w:rPr>
        <w:t xml:space="preserve"> в цій інтерпретації є створення чіткого уявлення про наступне:</w:t>
      </w:r>
    </w:p>
    <w:p w14:paraId="0CE5D3D7" w14:textId="77777777" w:rsidR="00A6036F" w:rsidRPr="009E14F5" w:rsidRDefault="00A6036F" w:rsidP="00A6036F">
      <w:pPr>
        <w:ind w:firstLine="567"/>
        <w:jc w:val="both"/>
        <w:rPr>
          <w:sz w:val="22"/>
          <w:szCs w:val="22"/>
          <w:lang w:val="uk-UA"/>
        </w:rPr>
      </w:pPr>
      <w:r w:rsidRPr="009E14F5">
        <w:rPr>
          <w:sz w:val="22"/>
          <w:szCs w:val="22"/>
          <w:lang w:val="uk-UA"/>
        </w:rPr>
        <w:t>- яка інформація за змістом;</w:t>
      </w:r>
    </w:p>
    <w:p w14:paraId="67FC992C" w14:textId="77777777" w:rsidR="00A6036F" w:rsidRPr="009E14F5" w:rsidRDefault="00A6036F" w:rsidP="00A6036F">
      <w:pPr>
        <w:ind w:firstLine="567"/>
        <w:jc w:val="both"/>
        <w:rPr>
          <w:sz w:val="22"/>
          <w:szCs w:val="22"/>
          <w:lang w:val="uk-UA"/>
        </w:rPr>
      </w:pPr>
      <w:r w:rsidRPr="009E14F5">
        <w:rPr>
          <w:sz w:val="22"/>
          <w:szCs w:val="22"/>
          <w:lang w:val="uk-UA"/>
        </w:rPr>
        <w:t>- для якої категорії споживачів;</w:t>
      </w:r>
    </w:p>
    <w:p w14:paraId="608D246B" w14:textId="77777777" w:rsidR="00A6036F" w:rsidRPr="009E14F5" w:rsidRDefault="00A6036F" w:rsidP="00A6036F">
      <w:pPr>
        <w:ind w:firstLine="567"/>
        <w:jc w:val="both"/>
        <w:rPr>
          <w:sz w:val="22"/>
          <w:szCs w:val="22"/>
          <w:lang w:val="uk-UA"/>
        </w:rPr>
      </w:pPr>
      <w:r w:rsidRPr="009E14F5">
        <w:rPr>
          <w:sz w:val="22"/>
          <w:szCs w:val="22"/>
          <w:lang w:val="uk-UA"/>
        </w:rPr>
        <w:t>- протягом якого періоду;</w:t>
      </w:r>
    </w:p>
    <w:p w14:paraId="21BB0B3E" w14:textId="77777777" w:rsidR="00A6036F" w:rsidRPr="009E14F5" w:rsidRDefault="00A6036F" w:rsidP="00A6036F">
      <w:pPr>
        <w:ind w:firstLine="567"/>
        <w:jc w:val="both"/>
        <w:rPr>
          <w:sz w:val="22"/>
          <w:szCs w:val="22"/>
          <w:lang w:val="uk-UA"/>
        </w:rPr>
      </w:pPr>
      <w:r w:rsidRPr="009E14F5">
        <w:rPr>
          <w:sz w:val="22"/>
          <w:szCs w:val="22"/>
          <w:lang w:val="uk-UA"/>
        </w:rPr>
        <w:t>- у якій формі (на якому рівні агрегації) повинна бути надана інформація, щоб споживач міг використовувати її в той час, коли вона стане доступною.</w:t>
      </w:r>
    </w:p>
    <w:p w14:paraId="1FAB125B" w14:textId="77777777" w:rsidR="00A6036F" w:rsidRPr="009E14F5" w:rsidRDefault="00A6036F" w:rsidP="00A6036F">
      <w:pPr>
        <w:ind w:firstLine="567"/>
        <w:jc w:val="both"/>
        <w:rPr>
          <w:sz w:val="22"/>
          <w:szCs w:val="22"/>
          <w:lang w:val="uk-UA"/>
        </w:rPr>
      </w:pPr>
      <w:r w:rsidRPr="009E14F5">
        <w:rPr>
          <w:sz w:val="22"/>
          <w:szCs w:val="22"/>
          <w:lang w:val="uk-UA"/>
        </w:rPr>
        <w:t xml:space="preserve">У нинішніх умовах всі бізнес-процеси в організації так чи інакше пов'язані з комп'ютерною обробкою даних. Фінансова, контрольно-аналітична, планова діяльність, дослідження ринку, бухгалтерський облік сьогодні неможливі без використання автоматизованої обробки інформації. З цього випливає, що доцільність управління інформацією </w:t>
      </w:r>
      <w:proofErr w:type="spellStart"/>
      <w:r w:rsidRPr="009E14F5">
        <w:rPr>
          <w:sz w:val="22"/>
          <w:szCs w:val="22"/>
          <w:lang w:val="uk-UA"/>
        </w:rPr>
        <w:t>зосередженав</w:t>
      </w:r>
      <w:proofErr w:type="spellEnd"/>
      <w:r w:rsidRPr="009E14F5">
        <w:rPr>
          <w:sz w:val="22"/>
          <w:szCs w:val="22"/>
          <w:lang w:val="uk-UA"/>
        </w:rPr>
        <w:t xml:space="preserve"> основному в області інформаційного забезпечення систем управління організацією.</w:t>
      </w:r>
    </w:p>
    <w:p w14:paraId="00EBF5D1" w14:textId="77777777" w:rsidR="00A6036F" w:rsidRPr="009E14F5" w:rsidRDefault="00A6036F" w:rsidP="00A6036F">
      <w:pPr>
        <w:ind w:firstLine="567"/>
        <w:jc w:val="both"/>
        <w:rPr>
          <w:sz w:val="22"/>
          <w:szCs w:val="22"/>
          <w:lang w:val="uk-UA"/>
        </w:rPr>
      </w:pPr>
      <w:r w:rsidRPr="009E14F5">
        <w:rPr>
          <w:sz w:val="22"/>
          <w:szCs w:val="22"/>
          <w:lang w:val="uk-UA"/>
        </w:rPr>
        <w:t>Формування управління інформацією почалося з появи традиційних теоретичних і практичних основ перших формальних систем управління та корпоративного управління. Управління інформацією неможливе без структурування інформаційних потоків, визначення стабільних каналів і способів управління інформацією, що вимагає навіть на базовому рівні систем управління інформаційними ресурсами, доступу та дотримання комерційної конфіденційності.</w:t>
      </w:r>
    </w:p>
    <w:p w14:paraId="774214B6" w14:textId="77777777" w:rsidR="00A6036F" w:rsidRPr="009E14F5" w:rsidRDefault="00A6036F" w:rsidP="00A6036F">
      <w:pPr>
        <w:ind w:firstLine="567"/>
        <w:jc w:val="both"/>
        <w:rPr>
          <w:sz w:val="22"/>
          <w:szCs w:val="22"/>
          <w:lang w:val="uk-UA"/>
        </w:rPr>
      </w:pPr>
      <w:r w:rsidRPr="009E14F5">
        <w:rPr>
          <w:sz w:val="22"/>
          <w:szCs w:val="22"/>
          <w:lang w:val="uk-UA"/>
        </w:rPr>
        <w:t xml:space="preserve">Створення інформаційного ринку призвело до інновацій в області інформаційних технологій і управління (середина XX століття). Посилення і прозорість світового ринку, глобалізація всіх сфер суспільства і ускладнення сфери бізнесу посилили вплив і взаємодію інформаційних ресурсів за межами організації, що </w:t>
      </w:r>
      <w:proofErr w:type="spellStart"/>
      <w:r w:rsidRPr="009E14F5">
        <w:rPr>
          <w:sz w:val="22"/>
          <w:szCs w:val="22"/>
          <w:lang w:val="uk-UA"/>
        </w:rPr>
        <w:t>внесло</w:t>
      </w:r>
      <w:proofErr w:type="spellEnd"/>
      <w:r w:rsidRPr="009E14F5">
        <w:rPr>
          <w:sz w:val="22"/>
          <w:szCs w:val="22"/>
          <w:lang w:val="uk-UA"/>
        </w:rPr>
        <w:t xml:space="preserve"> зміни в інформаційні системи організації.</w:t>
      </w:r>
    </w:p>
    <w:p w14:paraId="3D217664" w14:textId="77777777" w:rsidR="00A6036F" w:rsidRPr="009E14F5" w:rsidRDefault="00A6036F" w:rsidP="00A6036F">
      <w:pPr>
        <w:ind w:firstLine="567"/>
        <w:jc w:val="both"/>
        <w:rPr>
          <w:sz w:val="22"/>
          <w:szCs w:val="22"/>
          <w:lang w:val="uk-UA"/>
        </w:rPr>
      </w:pPr>
      <w:r w:rsidRPr="009E14F5">
        <w:rPr>
          <w:sz w:val="22"/>
          <w:szCs w:val="22"/>
          <w:lang w:val="uk-UA"/>
        </w:rPr>
        <w:t xml:space="preserve">Етапи подальшого розвитку інформаційного управління, його </w:t>
      </w:r>
      <w:proofErr w:type="spellStart"/>
      <w:r w:rsidRPr="009E14F5">
        <w:rPr>
          <w:sz w:val="22"/>
          <w:szCs w:val="22"/>
          <w:lang w:val="uk-UA"/>
        </w:rPr>
        <w:t>інституціоналізації</w:t>
      </w:r>
      <w:proofErr w:type="spellEnd"/>
      <w:r w:rsidRPr="009E14F5">
        <w:rPr>
          <w:sz w:val="22"/>
          <w:szCs w:val="22"/>
          <w:lang w:val="uk-UA"/>
        </w:rPr>
        <w:t xml:space="preserve"> пов'язані з появою та інтеграцією інформаційних технологій (1970-1980 рр.). Протягом декількох десятиліть основні галузі управління інформацією були пов'язані з технологічними інноваціями, які є інформаційною інфраструктурою. У діяльності організації поступово "будувалися" комп'ютери, програмні засоби різних функціональних напрямків, </w:t>
      </w:r>
      <w:proofErr w:type="spellStart"/>
      <w:r w:rsidRPr="009E14F5">
        <w:rPr>
          <w:sz w:val="22"/>
          <w:szCs w:val="22"/>
          <w:lang w:val="uk-UA"/>
        </w:rPr>
        <w:t>роботизовані</w:t>
      </w:r>
      <w:proofErr w:type="spellEnd"/>
      <w:r w:rsidRPr="009E14F5">
        <w:rPr>
          <w:sz w:val="22"/>
          <w:szCs w:val="22"/>
          <w:lang w:val="uk-UA"/>
        </w:rPr>
        <w:t xml:space="preserve"> комплекси і бази даних.</w:t>
      </w:r>
    </w:p>
    <w:p w14:paraId="47C7AB7A" w14:textId="77777777" w:rsidR="00A6036F" w:rsidRPr="009E14F5" w:rsidRDefault="00A6036F" w:rsidP="00A6036F">
      <w:pPr>
        <w:ind w:firstLine="567"/>
        <w:jc w:val="both"/>
        <w:rPr>
          <w:sz w:val="22"/>
          <w:szCs w:val="22"/>
          <w:lang w:val="uk-UA"/>
        </w:rPr>
      </w:pPr>
      <w:r w:rsidRPr="009E14F5">
        <w:rPr>
          <w:sz w:val="22"/>
          <w:szCs w:val="22"/>
          <w:lang w:val="uk-UA"/>
        </w:rPr>
        <w:t>Наступним етапом (наприкінці 1980 - х років) стало створення автоматизованих робочих місць функціональних комплексів, що містять апаратні та інформаційні технології, необхідні для реалізації конкретних офіційних функцій.</w:t>
      </w:r>
    </w:p>
    <w:p w14:paraId="520A364B" w14:textId="77777777" w:rsidR="00A6036F" w:rsidRPr="009E14F5" w:rsidRDefault="00A6036F" w:rsidP="00A6036F">
      <w:pPr>
        <w:ind w:firstLine="567"/>
        <w:jc w:val="both"/>
        <w:rPr>
          <w:sz w:val="22"/>
          <w:szCs w:val="22"/>
          <w:lang w:val="uk-UA"/>
        </w:rPr>
      </w:pPr>
      <w:r w:rsidRPr="009E14F5">
        <w:rPr>
          <w:sz w:val="22"/>
          <w:szCs w:val="22"/>
          <w:lang w:val="uk-UA"/>
        </w:rPr>
        <w:t xml:space="preserve">Одним з найважливіших факторів переходу до сучасних етапів управління інформацією стали персоналізація обладнання і технологій, поява персональних комп'ютерів і зниження вартості інформаційних і технологічних інновацій. У цьому контексті формуються особливості наступного етапу управління інформацією, пов'язані з насиченням організаційних структур комп'ютерним обладнанням. Саме в цей період (1990-ті роки) сформувалася система стандартизації та ліцензування програмних засобів, поява серйозних розробників і формування великих гравців на ринку програмного </w:t>
      </w:r>
      <w:r w:rsidRPr="009E14F5">
        <w:rPr>
          <w:sz w:val="22"/>
          <w:szCs w:val="22"/>
          <w:lang w:val="uk-UA"/>
        </w:rPr>
        <w:lastRenderedPageBreak/>
        <w:t xml:space="preserve">забезпечення (Microsoft, </w:t>
      </w:r>
      <w:proofErr w:type="spellStart"/>
      <w:r w:rsidRPr="009E14F5">
        <w:rPr>
          <w:sz w:val="22"/>
          <w:szCs w:val="22"/>
          <w:lang w:val="uk-UA"/>
        </w:rPr>
        <w:t>Oracle</w:t>
      </w:r>
      <w:proofErr w:type="spellEnd"/>
      <w:r w:rsidRPr="009E14F5">
        <w:rPr>
          <w:sz w:val="22"/>
          <w:szCs w:val="22"/>
          <w:lang w:val="uk-UA"/>
        </w:rPr>
        <w:t>).</w:t>
      </w:r>
    </w:p>
    <w:p w14:paraId="6CD1C651" w14:textId="77777777" w:rsidR="00A6036F" w:rsidRPr="009E14F5" w:rsidRDefault="00A6036F" w:rsidP="00A6036F">
      <w:pPr>
        <w:ind w:firstLine="567"/>
        <w:jc w:val="both"/>
        <w:rPr>
          <w:sz w:val="22"/>
          <w:szCs w:val="22"/>
          <w:lang w:val="uk-UA"/>
        </w:rPr>
      </w:pPr>
      <w:r w:rsidRPr="009E14F5">
        <w:rPr>
          <w:sz w:val="22"/>
          <w:szCs w:val="22"/>
          <w:lang w:val="uk-UA"/>
        </w:rPr>
        <w:t xml:space="preserve">Поточний етап розвитку управління інформацією пов'язаний з концепцією інтегрованого управління інформацією (M. </w:t>
      </w:r>
      <w:proofErr w:type="spellStart"/>
      <w:r w:rsidRPr="009E14F5">
        <w:rPr>
          <w:sz w:val="22"/>
          <w:szCs w:val="22"/>
          <w:lang w:val="uk-UA"/>
        </w:rPr>
        <w:t>Attinger</w:t>
      </w:r>
      <w:proofErr w:type="spellEnd"/>
      <w:r w:rsidRPr="009E14F5">
        <w:rPr>
          <w:sz w:val="22"/>
          <w:szCs w:val="22"/>
          <w:lang w:val="uk-UA"/>
        </w:rPr>
        <w:t>), яка забезпечує сумісність між компонентами і декількома компонентами. Серед основоположних принципів, що характеризують цей період, слід виділити наступні:</w:t>
      </w:r>
    </w:p>
    <w:p w14:paraId="46B200EB" w14:textId="77777777" w:rsidR="00A6036F" w:rsidRPr="009E14F5" w:rsidRDefault="00A6036F" w:rsidP="00A6036F">
      <w:pPr>
        <w:ind w:firstLine="567"/>
        <w:jc w:val="both"/>
        <w:rPr>
          <w:sz w:val="22"/>
          <w:szCs w:val="22"/>
          <w:lang w:val="uk-UA"/>
        </w:rPr>
      </w:pPr>
      <w:r w:rsidRPr="009E14F5">
        <w:rPr>
          <w:sz w:val="22"/>
          <w:szCs w:val="22"/>
          <w:lang w:val="uk-UA"/>
        </w:rPr>
        <w:t>1. Стратегічна і тактична орієнтація управлінських сил на всі інформаційні явища, що становлять внутрішній інформаційний простір організації (технології, ІТ, персонал, ресурси, процеси);</w:t>
      </w:r>
    </w:p>
    <w:p w14:paraId="35DA1C00" w14:textId="77777777" w:rsidR="00A6036F" w:rsidRPr="009E14F5" w:rsidRDefault="00A6036F" w:rsidP="00A6036F">
      <w:pPr>
        <w:ind w:firstLine="567"/>
        <w:jc w:val="both"/>
        <w:rPr>
          <w:sz w:val="22"/>
          <w:szCs w:val="22"/>
          <w:lang w:val="uk-UA"/>
        </w:rPr>
      </w:pPr>
      <w:r w:rsidRPr="009E14F5">
        <w:rPr>
          <w:sz w:val="22"/>
          <w:szCs w:val="22"/>
          <w:lang w:val="uk-UA"/>
        </w:rPr>
        <w:t>2. Формування нових внутрішніх каналів інформації та управління локальними корпоративними мережами як інформаційних моделей організаційної структури, як внутрішнього віртуального середовища організації;</w:t>
      </w:r>
    </w:p>
    <w:p w14:paraId="0B7103AB" w14:textId="77777777" w:rsidR="00A6036F" w:rsidRPr="009E14F5" w:rsidRDefault="00A6036F" w:rsidP="00A6036F">
      <w:pPr>
        <w:ind w:firstLine="567"/>
        <w:jc w:val="both"/>
        <w:rPr>
          <w:sz w:val="22"/>
          <w:szCs w:val="22"/>
          <w:lang w:val="uk-UA"/>
        </w:rPr>
      </w:pPr>
      <w:r w:rsidRPr="009E14F5">
        <w:rPr>
          <w:sz w:val="22"/>
          <w:szCs w:val="22"/>
          <w:lang w:val="uk-UA"/>
        </w:rPr>
        <w:t>3. Призначення спеціальних підрозділів і співробітників, яким призначені функції управління в організаційній структурі організації з інформаційними процесами та технічною підтримкою бізнес-процесів (у той же час роль ІТ-менеджерів змінюється у загальній системі управління компанією, зокрема, збільшується їх участь у прийнятті стратегічних рішень);</w:t>
      </w:r>
    </w:p>
    <w:p w14:paraId="09A67E88" w14:textId="77777777" w:rsidR="00A6036F" w:rsidRPr="009E14F5" w:rsidRDefault="00A6036F" w:rsidP="00A6036F">
      <w:pPr>
        <w:ind w:firstLine="567"/>
        <w:jc w:val="both"/>
        <w:rPr>
          <w:sz w:val="22"/>
          <w:szCs w:val="22"/>
          <w:lang w:val="uk-UA"/>
        </w:rPr>
      </w:pPr>
      <w:r w:rsidRPr="009E14F5">
        <w:rPr>
          <w:sz w:val="22"/>
          <w:szCs w:val="22"/>
          <w:lang w:val="uk-UA"/>
        </w:rPr>
        <w:t>4. Рівень корпоративної комп'ютеризації входить в область аналізу витрат організації.</w:t>
      </w:r>
    </w:p>
    <w:p w14:paraId="5350DEDA" w14:textId="77777777" w:rsidR="00A6036F" w:rsidRPr="009E14F5" w:rsidRDefault="00A6036F" w:rsidP="00A6036F">
      <w:pPr>
        <w:ind w:firstLine="567"/>
        <w:jc w:val="both"/>
        <w:rPr>
          <w:sz w:val="22"/>
          <w:szCs w:val="22"/>
          <w:lang w:val="uk-UA"/>
        </w:rPr>
      </w:pPr>
      <w:r w:rsidRPr="009E14F5">
        <w:rPr>
          <w:sz w:val="22"/>
          <w:szCs w:val="22"/>
          <w:lang w:val="uk-UA"/>
        </w:rPr>
        <w:t>Останнім часом управління інформацією в економіці та бізнесі значно змінилося. Правильна і своєчасна інформація дуже важлива для розробки і реалізації ринкових стратегій і тактики. Саме Інтернет стає основним джерелом і каналом інформації про попит та інтереси споживачів, постачальників і конкурентів, які не можуть бути отримані традиційними методами. Існує високий попит на відмінні інформаційні технології, які дозволяють менеджерам швидко відображати зміни, які відбуваються перед обличчям конкретної тенденції консолідації бізнесу, зберігаючи при цьому жорстку конкуренцію. Зокрема, мова йде про технології, які дозволяють приймати рішення в режимі реального часу, пов'язуючи поведінку споживачів з можливостями компанії.</w:t>
      </w:r>
    </w:p>
    <w:p w14:paraId="60823AEB" w14:textId="77777777" w:rsidR="00A6036F" w:rsidRPr="009E14F5" w:rsidRDefault="00A6036F" w:rsidP="00A6036F">
      <w:pPr>
        <w:ind w:firstLine="567"/>
        <w:jc w:val="both"/>
        <w:rPr>
          <w:sz w:val="22"/>
          <w:szCs w:val="22"/>
          <w:lang w:val="uk-UA"/>
        </w:rPr>
      </w:pPr>
      <w:r w:rsidRPr="009E14F5">
        <w:rPr>
          <w:sz w:val="22"/>
          <w:szCs w:val="22"/>
          <w:lang w:val="uk-UA"/>
        </w:rPr>
        <w:t>Поточна інформація є рушійною силою сучасного бізнесу і вважається найціннішим стратегічним ресурсом будь-якої компанії.</w:t>
      </w:r>
    </w:p>
    <w:p w14:paraId="7F1B2E85" w14:textId="77777777" w:rsidR="00A6036F" w:rsidRPr="009E14F5" w:rsidRDefault="00A6036F" w:rsidP="00A6036F">
      <w:pPr>
        <w:ind w:firstLine="567"/>
        <w:jc w:val="both"/>
        <w:rPr>
          <w:sz w:val="22"/>
          <w:szCs w:val="22"/>
          <w:lang w:val="uk-UA"/>
        </w:rPr>
      </w:pPr>
      <w:r w:rsidRPr="009E14F5">
        <w:rPr>
          <w:sz w:val="22"/>
          <w:szCs w:val="22"/>
          <w:lang w:val="uk-UA"/>
        </w:rPr>
        <w:t>Обсяг інформації зростає в міру зростання глобальних мереж і розвитку електронної комерції. Для досягнення успіху в бізнесі необхідно мати ефективну стратегію зберігання, захисту, спільного використання та управління даними.</w:t>
      </w:r>
    </w:p>
    <w:p w14:paraId="50D4ACC3" w14:textId="77777777" w:rsidR="00A6036F" w:rsidRPr="009E14F5" w:rsidRDefault="00A6036F" w:rsidP="00A6036F">
      <w:pPr>
        <w:ind w:firstLine="567"/>
        <w:jc w:val="both"/>
        <w:rPr>
          <w:sz w:val="22"/>
          <w:szCs w:val="22"/>
          <w:lang w:val="uk-UA"/>
        </w:rPr>
      </w:pPr>
    </w:p>
    <w:p w14:paraId="09F485D7" w14:textId="77777777" w:rsidR="00A6036F" w:rsidRPr="009E14F5" w:rsidRDefault="00A6036F" w:rsidP="00A6036F">
      <w:pPr>
        <w:ind w:firstLine="567"/>
        <w:jc w:val="center"/>
        <w:rPr>
          <w:b/>
          <w:sz w:val="22"/>
          <w:szCs w:val="22"/>
          <w:lang w:val="uk-UA"/>
        </w:rPr>
      </w:pPr>
      <w:r w:rsidRPr="009E14F5">
        <w:rPr>
          <w:b/>
          <w:sz w:val="22"/>
          <w:szCs w:val="22"/>
          <w:lang w:val="uk-UA"/>
        </w:rPr>
        <w:t>Тема 2.ФУНКЦІЇ УПРАВЛІННЯ ІНФОРМАЦІЄЮ</w:t>
      </w:r>
    </w:p>
    <w:p w14:paraId="04BF4A26" w14:textId="77777777" w:rsidR="00A6036F" w:rsidRPr="009E14F5" w:rsidRDefault="00A6036F" w:rsidP="00A6036F">
      <w:pPr>
        <w:ind w:firstLine="567"/>
        <w:jc w:val="center"/>
        <w:rPr>
          <w:sz w:val="22"/>
          <w:szCs w:val="22"/>
          <w:lang w:val="uk-UA"/>
        </w:rPr>
      </w:pPr>
    </w:p>
    <w:p w14:paraId="398C3A65" w14:textId="77777777" w:rsidR="00A6036F" w:rsidRPr="009E14F5" w:rsidRDefault="00A6036F" w:rsidP="00A6036F">
      <w:pPr>
        <w:ind w:firstLine="567"/>
        <w:jc w:val="both"/>
        <w:rPr>
          <w:b/>
          <w:sz w:val="22"/>
          <w:szCs w:val="22"/>
          <w:lang w:val="uk-UA"/>
        </w:rPr>
      </w:pPr>
      <w:r w:rsidRPr="009E14F5">
        <w:rPr>
          <w:b/>
          <w:sz w:val="22"/>
          <w:szCs w:val="22"/>
          <w:lang w:val="uk-UA"/>
        </w:rPr>
        <w:t>1. Планування в області комп'ютеризації.</w:t>
      </w:r>
    </w:p>
    <w:p w14:paraId="53A8FD12" w14:textId="77777777" w:rsidR="00A6036F" w:rsidRPr="009E14F5" w:rsidRDefault="00A6036F" w:rsidP="00A6036F">
      <w:pPr>
        <w:ind w:firstLine="567"/>
        <w:jc w:val="both"/>
        <w:rPr>
          <w:b/>
          <w:sz w:val="22"/>
          <w:szCs w:val="22"/>
          <w:lang w:val="uk-UA"/>
        </w:rPr>
      </w:pPr>
      <w:r w:rsidRPr="009E14F5">
        <w:rPr>
          <w:b/>
          <w:sz w:val="22"/>
          <w:szCs w:val="22"/>
          <w:lang w:val="uk-UA"/>
        </w:rPr>
        <w:t>2. Функція організації в сфері інформаційного управління.</w:t>
      </w:r>
    </w:p>
    <w:p w14:paraId="15018737" w14:textId="77777777" w:rsidR="00A6036F" w:rsidRPr="009E14F5" w:rsidRDefault="00A6036F" w:rsidP="00A6036F">
      <w:pPr>
        <w:ind w:firstLine="567"/>
        <w:jc w:val="both"/>
        <w:rPr>
          <w:b/>
          <w:sz w:val="22"/>
          <w:szCs w:val="22"/>
          <w:lang w:val="uk-UA"/>
        </w:rPr>
      </w:pPr>
      <w:r w:rsidRPr="009E14F5">
        <w:rPr>
          <w:b/>
          <w:sz w:val="22"/>
          <w:szCs w:val="22"/>
          <w:lang w:val="uk-UA"/>
        </w:rPr>
        <w:t>3. Мотивація в сфері інформатизації.</w:t>
      </w:r>
    </w:p>
    <w:p w14:paraId="76ACFD21" w14:textId="77777777" w:rsidR="00A6036F" w:rsidRPr="009E14F5" w:rsidRDefault="00A6036F" w:rsidP="00A6036F">
      <w:pPr>
        <w:ind w:firstLine="567"/>
        <w:jc w:val="both"/>
        <w:rPr>
          <w:b/>
          <w:sz w:val="22"/>
          <w:szCs w:val="22"/>
          <w:lang w:val="uk-UA"/>
        </w:rPr>
      </w:pPr>
      <w:r w:rsidRPr="009E14F5">
        <w:rPr>
          <w:b/>
          <w:sz w:val="22"/>
          <w:szCs w:val="22"/>
          <w:lang w:val="uk-UA"/>
        </w:rPr>
        <w:t>4. Контроль як функція інформаційного менеджменту.</w:t>
      </w:r>
    </w:p>
    <w:p w14:paraId="6577C503" w14:textId="77777777" w:rsidR="00A6036F" w:rsidRPr="009E14F5" w:rsidRDefault="00A6036F" w:rsidP="00A6036F">
      <w:pPr>
        <w:ind w:firstLine="567"/>
        <w:jc w:val="both"/>
        <w:rPr>
          <w:b/>
          <w:sz w:val="22"/>
          <w:szCs w:val="22"/>
          <w:lang w:val="uk-UA"/>
        </w:rPr>
      </w:pPr>
    </w:p>
    <w:p w14:paraId="3ECDDED4" w14:textId="77777777" w:rsidR="00A6036F" w:rsidRPr="009E14F5" w:rsidRDefault="00A6036F" w:rsidP="00A6036F">
      <w:pPr>
        <w:ind w:firstLine="567"/>
        <w:jc w:val="center"/>
        <w:rPr>
          <w:b/>
          <w:sz w:val="22"/>
          <w:szCs w:val="22"/>
          <w:lang w:val="uk-UA"/>
        </w:rPr>
      </w:pPr>
      <w:r w:rsidRPr="009E14F5">
        <w:rPr>
          <w:b/>
          <w:sz w:val="22"/>
          <w:szCs w:val="22"/>
          <w:lang w:val="uk-UA"/>
        </w:rPr>
        <w:t>1. Планування в області комп'ютеризації</w:t>
      </w:r>
    </w:p>
    <w:p w14:paraId="082F796F" w14:textId="77777777" w:rsidR="00A6036F" w:rsidRPr="009E14F5" w:rsidRDefault="00A6036F" w:rsidP="00A6036F">
      <w:pPr>
        <w:ind w:firstLine="567"/>
        <w:jc w:val="both"/>
        <w:rPr>
          <w:sz w:val="22"/>
          <w:szCs w:val="22"/>
          <w:lang w:val="uk-UA"/>
        </w:rPr>
      </w:pPr>
      <w:r w:rsidRPr="009E14F5">
        <w:rPr>
          <w:sz w:val="22"/>
          <w:szCs w:val="22"/>
          <w:lang w:val="uk-UA"/>
        </w:rPr>
        <w:t>Очевидно, що людина не робить ніяких дій (крім фізіологічних), не плануючи власних мотивів, конкретної реалізації і наслідків. У той же час це стосується управління бізнесом, в якому конкретні дії менеджерів можуть впливати не тільки на інтереси прийняття рішень, але і на великі групи людей і організації. Тому планування (іноді несвідоме і неформальне) є початковою і невід'ємною частиною управлінської діяльності.</w:t>
      </w:r>
    </w:p>
    <w:p w14:paraId="205243C2" w14:textId="77777777" w:rsidR="00A6036F" w:rsidRPr="009E14F5" w:rsidRDefault="00A6036F" w:rsidP="00A6036F">
      <w:pPr>
        <w:ind w:firstLine="567"/>
        <w:jc w:val="both"/>
        <w:rPr>
          <w:sz w:val="22"/>
          <w:szCs w:val="22"/>
          <w:lang w:val="uk-UA"/>
        </w:rPr>
      </w:pPr>
      <w:r w:rsidRPr="009E14F5">
        <w:rPr>
          <w:b/>
          <w:i/>
          <w:sz w:val="22"/>
          <w:szCs w:val="22"/>
          <w:lang w:val="uk-UA"/>
        </w:rPr>
        <w:t>Основна мета планування</w:t>
      </w:r>
      <w:r w:rsidRPr="009E14F5">
        <w:rPr>
          <w:sz w:val="22"/>
          <w:szCs w:val="22"/>
          <w:lang w:val="uk-UA"/>
        </w:rPr>
        <w:t xml:space="preserve"> як функції управління полягає в обґрунтуванні і розробці способів досягнення корпоративної орієнтації підприємства і його підрозділів, які забезпечать необхідний рівень розвитку в короткостроковій і довгостроковій перспективі.</w:t>
      </w:r>
    </w:p>
    <w:p w14:paraId="0EFE384E" w14:textId="77777777" w:rsidR="00A6036F" w:rsidRPr="009E14F5" w:rsidRDefault="00A6036F" w:rsidP="00A6036F">
      <w:pPr>
        <w:ind w:firstLine="567"/>
        <w:jc w:val="both"/>
        <w:rPr>
          <w:sz w:val="22"/>
          <w:szCs w:val="22"/>
          <w:lang w:val="uk-UA"/>
        </w:rPr>
      </w:pPr>
      <w:r w:rsidRPr="009E14F5">
        <w:rPr>
          <w:sz w:val="22"/>
          <w:szCs w:val="22"/>
          <w:lang w:val="uk-UA"/>
        </w:rPr>
        <w:t>Відповідно до цієї мети внутрішнє планування має вирішити п'ять пов'язаних з цим проблем:</w:t>
      </w:r>
    </w:p>
    <w:p w14:paraId="49C2BF1C" w14:textId="77777777" w:rsidR="00A6036F" w:rsidRPr="009E14F5" w:rsidRDefault="00A6036F" w:rsidP="00A6036F">
      <w:pPr>
        <w:ind w:firstLine="567"/>
        <w:jc w:val="both"/>
        <w:rPr>
          <w:sz w:val="22"/>
          <w:szCs w:val="22"/>
          <w:lang w:val="uk-UA"/>
        </w:rPr>
      </w:pPr>
      <w:r w:rsidRPr="009E14F5">
        <w:rPr>
          <w:sz w:val="22"/>
          <w:szCs w:val="22"/>
          <w:lang w:val="uk-UA"/>
        </w:rPr>
        <w:t>1. Аналіз зовнішнього середовища.</w:t>
      </w:r>
    </w:p>
    <w:p w14:paraId="4F2A668B" w14:textId="77777777" w:rsidR="00A6036F" w:rsidRPr="009E14F5" w:rsidRDefault="00A6036F" w:rsidP="00A6036F">
      <w:pPr>
        <w:ind w:firstLine="567"/>
        <w:jc w:val="both"/>
        <w:rPr>
          <w:sz w:val="22"/>
          <w:szCs w:val="22"/>
          <w:lang w:val="uk-UA"/>
        </w:rPr>
      </w:pPr>
      <w:r w:rsidRPr="009E14F5">
        <w:rPr>
          <w:sz w:val="22"/>
          <w:szCs w:val="22"/>
          <w:lang w:val="uk-UA"/>
        </w:rPr>
        <w:t>2. Визначення цілей внутрішнього виробництва.</w:t>
      </w:r>
    </w:p>
    <w:p w14:paraId="28ACC661" w14:textId="77777777" w:rsidR="00A6036F" w:rsidRPr="009E14F5" w:rsidRDefault="00A6036F" w:rsidP="00A6036F">
      <w:pPr>
        <w:ind w:firstLine="567"/>
        <w:jc w:val="both"/>
        <w:rPr>
          <w:sz w:val="22"/>
          <w:szCs w:val="22"/>
          <w:lang w:val="uk-UA"/>
        </w:rPr>
      </w:pPr>
      <w:r w:rsidRPr="009E14F5">
        <w:rPr>
          <w:sz w:val="22"/>
          <w:szCs w:val="22"/>
          <w:lang w:val="uk-UA"/>
        </w:rPr>
        <w:t>3. Аналіз ресурсної підтримки поставлених цілей.</w:t>
      </w:r>
    </w:p>
    <w:p w14:paraId="07432F97" w14:textId="77777777" w:rsidR="00A6036F" w:rsidRPr="009E14F5" w:rsidRDefault="00A6036F" w:rsidP="00A6036F">
      <w:pPr>
        <w:ind w:firstLine="567"/>
        <w:jc w:val="both"/>
        <w:rPr>
          <w:sz w:val="22"/>
          <w:szCs w:val="22"/>
          <w:lang w:val="uk-UA"/>
        </w:rPr>
      </w:pPr>
      <w:r w:rsidRPr="009E14F5">
        <w:rPr>
          <w:sz w:val="22"/>
          <w:szCs w:val="22"/>
          <w:lang w:val="uk-UA"/>
        </w:rPr>
        <w:t>4. Розробка альтернативних способів досягнення мети і найбільш раціонального вибору в конкретних ситуаціях.</w:t>
      </w:r>
    </w:p>
    <w:p w14:paraId="378557BF" w14:textId="77777777" w:rsidR="00A6036F" w:rsidRPr="009E14F5" w:rsidRDefault="00A6036F" w:rsidP="00A6036F">
      <w:pPr>
        <w:ind w:firstLine="567"/>
        <w:jc w:val="both"/>
        <w:rPr>
          <w:sz w:val="22"/>
          <w:szCs w:val="22"/>
          <w:lang w:val="uk-UA"/>
        </w:rPr>
      </w:pPr>
      <w:r w:rsidRPr="009E14F5">
        <w:rPr>
          <w:sz w:val="22"/>
          <w:szCs w:val="22"/>
          <w:lang w:val="uk-UA"/>
        </w:rPr>
        <w:t>5. Координація і внутрішній контроль.</w:t>
      </w:r>
    </w:p>
    <w:p w14:paraId="11841474" w14:textId="77777777" w:rsidR="00A6036F" w:rsidRPr="009E14F5" w:rsidRDefault="00A6036F" w:rsidP="00A6036F">
      <w:pPr>
        <w:ind w:firstLine="567"/>
        <w:jc w:val="both"/>
        <w:rPr>
          <w:sz w:val="22"/>
          <w:szCs w:val="22"/>
          <w:lang w:val="uk-UA"/>
        </w:rPr>
      </w:pPr>
      <w:r w:rsidRPr="009E14F5">
        <w:rPr>
          <w:sz w:val="22"/>
          <w:szCs w:val="22"/>
          <w:lang w:val="uk-UA"/>
        </w:rPr>
        <w:t xml:space="preserve">Ніяка конкретна діяльність не може бути повністю ефективною, якщо в її основі немає принципів визначення. При цьому принципи планування повинні визначати характер і зміст планованої роботи всередині підприємства, створювати передумови для раціонального розподілу повноважень і обов'язків, знижувати ймовірність негативних результатів планування. П'ять основних </w:t>
      </w:r>
      <w:r w:rsidRPr="009E14F5">
        <w:rPr>
          <w:b/>
          <w:i/>
          <w:sz w:val="22"/>
          <w:szCs w:val="22"/>
          <w:lang w:val="uk-UA"/>
        </w:rPr>
        <w:t>принципів планування</w:t>
      </w:r>
      <w:r w:rsidRPr="009E14F5">
        <w:rPr>
          <w:sz w:val="22"/>
          <w:szCs w:val="22"/>
          <w:lang w:val="uk-UA"/>
        </w:rPr>
        <w:t>, які в даний час загальноприйняті:</w:t>
      </w:r>
    </w:p>
    <w:p w14:paraId="1311665B" w14:textId="77777777" w:rsidR="00A6036F" w:rsidRPr="009E14F5" w:rsidRDefault="00A6036F" w:rsidP="00A6036F">
      <w:pPr>
        <w:ind w:firstLine="567"/>
        <w:jc w:val="both"/>
        <w:rPr>
          <w:sz w:val="22"/>
          <w:szCs w:val="22"/>
          <w:lang w:val="uk-UA"/>
        </w:rPr>
      </w:pPr>
      <w:r w:rsidRPr="009E14F5">
        <w:rPr>
          <w:sz w:val="22"/>
          <w:szCs w:val="22"/>
          <w:lang w:val="uk-UA"/>
        </w:rPr>
        <w:lastRenderedPageBreak/>
        <w:t>1. Принцип єдності передбачає, що планування діяльності підприємства і його підрозділів має бути систематичним.</w:t>
      </w:r>
    </w:p>
    <w:p w14:paraId="1D907E16" w14:textId="77777777" w:rsidR="00A6036F" w:rsidRPr="009E14F5" w:rsidRDefault="00A6036F" w:rsidP="00A6036F">
      <w:pPr>
        <w:ind w:firstLine="567"/>
        <w:jc w:val="both"/>
        <w:rPr>
          <w:sz w:val="22"/>
          <w:szCs w:val="22"/>
          <w:lang w:val="uk-UA"/>
        </w:rPr>
      </w:pPr>
      <w:r w:rsidRPr="009E14F5">
        <w:rPr>
          <w:sz w:val="22"/>
          <w:szCs w:val="22"/>
          <w:lang w:val="uk-UA"/>
        </w:rPr>
        <w:t>2. Принцип участі означає, що кожен співробітник підприємства, незалежно від його посади і функцій, в якійсь мірі є учасником запланованої діяльності.</w:t>
      </w:r>
    </w:p>
    <w:p w14:paraId="4B41E157" w14:textId="77777777" w:rsidR="00A6036F" w:rsidRPr="009E14F5" w:rsidRDefault="00A6036F" w:rsidP="00A6036F">
      <w:pPr>
        <w:ind w:firstLine="567"/>
        <w:jc w:val="both"/>
        <w:rPr>
          <w:sz w:val="22"/>
          <w:szCs w:val="22"/>
          <w:lang w:val="uk-UA"/>
        </w:rPr>
      </w:pPr>
      <w:r w:rsidRPr="009E14F5">
        <w:rPr>
          <w:sz w:val="22"/>
          <w:szCs w:val="22"/>
          <w:lang w:val="uk-UA"/>
        </w:rPr>
        <w:t>3. Принцип безперервності, з одного боку, процес розробки планів повинен постійно повторюватися після зазначених періодів часу, а з іншого боку, розроблені плани повинні бути швидко скориговані відповідно до результатів попередніх планів і з урахуванням змін зовнішнього середовища.</w:t>
      </w:r>
    </w:p>
    <w:p w14:paraId="396EAE28" w14:textId="77777777" w:rsidR="00A6036F" w:rsidRPr="009E14F5" w:rsidRDefault="00A6036F" w:rsidP="00A6036F">
      <w:pPr>
        <w:ind w:firstLine="567"/>
        <w:jc w:val="both"/>
        <w:rPr>
          <w:sz w:val="22"/>
          <w:szCs w:val="22"/>
          <w:lang w:val="uk-UA"/>
        </w:rPr>
      </w:pPr>
      <w:r w:rsidRPr="009E14F5">
        <w:rPr>
          <w:sz w:val="22"/>
          <w:szCs w:val="22"/>
          <w:lang w:val="uk-UA"/>
        </w:rPr>
        <w:t>4. Принцип гнучкості полягає в наданні плану і процесу планування можливості змінювати напрямок в залежності від виникнення непередбачених ситуацій зовнішнього і внутрішнього середовища.</w:t>
      </w:r>
    </w:p>
    <w:p w14:paraId="661C0F6B" w14:textId="77777777" w:rsidR="00A6036F" w:rsidRPr="009E14F5" w:rsidRDefault="00A6036F" w:rsidP="00A6036F">
      <w:pPr>
        <w:ind w:firstLine="567"/>
        <w:jc w:val="both"/>
        <w:rPr>
          <w:sz w:val="22"/>
          <w:szCs w:val="22"/>
          <w:lang w:val="uk-UA"/>
        </w:rPr>
      </w:pPr>
      <w:r w:rsidRPr="009E14F5">
        <w:rPr>
          <w:sz w:val="22"/>
          <w:szCs w:val="22"/>
          <w:lang w:val="uk-UA"/>
        </w:rPr>
        <w:t>5. Принцип точності означає, що плани повинні бути уточнені в тій мірі, в якій це дозволяють внутрішні і зовнішні умови підприємства.</w:t>
      </w:r>
    </w:p>
    <w:p w14:paraId="5D88625F" w14:textId="77777777" w:rsidR="00A6036F" w:rsidRPr="009E14F5" w:rsidRDefault="00A6036F" w:rsidP="00A6036F">
      <w:pPr>
        <w:ind w:firstLine="567"/>
        <w:jc w:val="both"/>
        <w:rPr>
          <w:sz w:val="22"/>
          <w:szCs w:val="22"/>
          <w:lang w:val="uk-UA"/>
        </w:rPr>
      </w:pPr>
      <w:r w:rsidRPr="009E14F5">
        <w:rPr>
          <w:sz w:val="22"/>
          <w:szCs w:val="22"/>
          <w:lang w:val="uk-UA"/>
        </w:rPr>
        <w:t>Реалізація першого принципу внутрішнє планування - це система, що складається з елементів (об'єктів і суб'єктів планування), що виконують функцію планування діяльності як підприємства в цілому, так і окремих його підрозділів.</w:t>
      </w:r>
    </w:p>
    <w:p w14:paraId="5432C2EF" w14:textId="77777777" w:rsidR="00A6036F" w:rsidRPr="009E14F5" w:rsidRDefault="00A6036F" w:rsidP="00A6036F">
      <w:pPr>
        <w:ind w:firstLine="567"/>
        <w:jc w:val="both"/>
        <w:rPr>
          <w:sz w:val="22"/>
          <w:szCs w:val="22"/>
          <w:lang w:val="uk-UA"/>
        </w:rPr>
      </w:pPr>
      <w:r w:rsidRPr="009E14F5">
        <w:rPr>
          <w:sz w:val="22"/>
          <w:szCs w:val="22"/>
          <w:lang w:val="uk-UA"/>
        </w:rPr>
        <w:t>При цьому особливість цієї системи полягає в тому, що поставлена мета визначає кількісний і якісний склад елементів, а також порядок їх взаємодії (набір функцій і схема їх координації). При цьому своєчасне і ефективне виконання елементів його функцій зазвичай призводить до "автоматичного" досягнення мети.</w:t>
      </w:r>
    </w:p>
    <w:p w14:paraId="3A6D1E4C" w14:textId="77777777" w:rsidR="00A6036F" w:rsidRPr="009E14F5" w:rsidRDefault="00A6036F" w:rsidP="00A6036F">
      <w:pPr>
        <w:ind w:firstLine="567"/>
        <w:jc w:val="both"/>
        <w:rPr>
          <w:sz w:val="22"/>
          <w:szCs w:val="22"/>
          <w:lang w:val="uk-UA"/>
        </w:rPr>
      </w:pPr>
      <w:r w:rsidRPr="009E14F5">
        <w:rPr>
          <w:sz w:val="22"/>
          <w:szCs w:val="22"/>
          <w:lang w:val="uk-UA"/>
        </w:rPr>
        <w:t>Мета планування внутрішнього виробництва це означає, що мета (або цілі) розвитку підприємства розробляється на високому рівні управління (зазвичай у вигляді вимоги власника або першої особи підприємства до досягнення певних економічних результатів в довгостроковій, середньостроковій і короткостроковій перспективі). Звідси і мета планування полягає в аналізі реальності досягнення цих результатів, виявленні можливих областей діяльності, розробці конкретних заходів і оцінці рівня підтримки ресурсів.</w:t>
      </w:r>
    </w:p>
    <w:p w14:paraId="07300A6D" w14:textId="77777777" w:rsidR="00A6036F" w:rsidRPr="009E14F5" w:rsidRDefault="00A6036F" w:rsidP="00A6036F">
      <w:pPr>
        <w:ind w:firstLine="567"/>
        <w:jc w:val="both"/>
        <w:rPr>
          <w:sz w:val="22"/>
          <w:szCs w:val="22"/>
          <w:lang w:val="uk-UA"/>
        </w:rPr>
      </w:pPr>
      <w:r w:rsidRPr="009E14F5">
        <w:rPr>
          <w:sz w:val="22"/>
          <w:szCs w:val="22"/>
          <w:lang w:val="uk-UA"/>
        </w:rPr>
        <w:t>В рамках даної системи справедливо виділити дві групи елементів. Перш за все, це об'єкти планування, тобто це організаційна складова, функцією якої є суть процесу планування. З цієї точки зору елементами внутрішнього планування є: підприємство в цілому; виробничі одиниці; функціональні одиниці; робочі місця.</w:t>
      </w:r>
    </w:p>
    <w:p w14:paraId="590CAFA5" w14:textId="77777777" w:rsidR="00A6036F" w:rsidRPr="009E14F5" w:rsidRDefault="00A6036F" w:rsidP="00A6036F">
      <w:pPr>
        <w:ind w:firstLine="567"/>
        <w:jc w:val="both"/>
        <w:rPr>
          <w:sz w:val="22"/>
          <w:szCs w:val="22"/>
          <w:lang w:val="uk-UA"/>
        </w:rPr>
      </w:pPr>
      <w:r w:rsidRPr="009E14F5">
        <w:rPr>
          <w:sz w:val="22"/>
          <w:szCs w:val="22"/>
          <w:lang w:val="uk-UA"/>
        </w:rPr>
        <w:t>По-друге, це питання планування, тобто співробітники, які безпосередньо виконують процес планування. Вони можуть бути об'єднані в самостійний функціональний підрозділ (відділ планування) або є частиною об'єктів планування.</w:t>
      </w:r>
    </w:p>
    <w:p w14:paraId="56BB21AF" w14:textId="77777777" w:rsidR="00A6036F" w:rsidRPr="009E14F5" w:rsidRDefault="00A6036F" w:rsidP="00A6036F">
      <w:pPr>
        <w:ind w:firstLine="567"/>
        <w:jc w:val="both"/>
        <w:rPr>
          <w:sz w:val="22"/>
          <w:szCs w:val="22"/>
          <w:lang w:val="uk-UA"/>
        </w:rPr>
      </w:pPr>
      <w:r w:rsidRPr="009E14F5">
        <w:rPr>
          <w:sz w:val="22"/>
          <w:szCs w:val="22"/>
          <w:lang w:val="uk-UA"/>
        </w:rPr>
        <w:t xml:space="preserve">Основна функція системи планування виробництва полягає в проведенні безперервного процесу розробки, координації та коригування планів для відомств і посадових осіб різного рівня. Однак залежно від складності і неоднорідності розв'язуваних завдань і результатів планування ця унікальна функція </w:t>
      </w:r>
      <w:proofErr w:type="spellStart"/>
      <w:r w:rsidRPr="009E14F5">
        <w:rPr>
          <w:sz w:val="22"/>
          <w:szCs w:val="22"/>
          <w:lang w:val="uk-UA"/>
        </w:rPr>
        <w:t>уточнюється</w:t>
      </w:r>
      <w:proofErr w:type="spellEnd"/>
      <w:r w:rsidRPr="009E14F5">
        <w:rPr>
          <w:sz w:val="22"/>
          <w:szCs w:val="22"/>
          <w:lang w:val="uk-UA"/>
        </w:rPr>
        <w:t xml:space="preserve"> на практиці в більш-менш визначених (стабільних) компонентах </w:t>
      </w:r>
      <w:proofErr w:type="spellStart"/>
      <w:r w:rsidRPr="009E14F5">
        <w:rPr>
          <w:sz w:val="22"/>
          <w:szCs w:val="22"/>
          <w:lang w:val="uk-UA"/>
        </w:rPr>
        <w:t>підфункції</w:t>
      </w:r>
      <w:proofErr w:type="spellEnd"/>
      <w:r w:rsidRPr="009E14F5">
        <w:rPr>
          <w:sz w:val="22"/>
          <w:szCs w:val="22"/>
          <w:lang w:val="uk-UA"/>
        </w:rPr>
        <w:t xml:space="preserve"> (далі-фаз) протягом періодів часу:</w:t>
      </w:r>
    </w:p>
    <w:p w14:paraId="6408211F" w14:textId="77777777" w:rsidR="00A6036F" w:rsidRPr="009E14F5" w:rsidRDefault="00A6036F" w:rsidP="00A6036F">
      <w:pPr>
        <w:ind w:firstLine="567"/>
        <w:jc w:val="both"/>
        <w:rPr>
          <w:sz w:val="22"/>
          <w:szCs w:val="22"/>
          <w:lang w:val="uk-UA"/>
        </w:rPr>
      </w:pPr>
      <w:r w:rsidRPr="009E14F5">
        <w:rPr>
          <w:sz w:val="22"/>
          <w:szCs w:val="22"/>
          <w:lang w:val="uk-UA"/>
        </w:rPr>
        <w:t xml:space="preserve">1. </w:t>
      </w:r>
      <w:r w:rsidRPr="009E14F5">
        <w:rPr>
          <w:b/>
          <w:i/>
          <w:sz w:val="22"/>
          <w:szCs w:val="22"/>
          <w:lang w:val="uk-UA"/>
        </w:rPr>
        <w:t xml:space="preserve">стратегічне планування </w:t>
      </w:r>
      <w:r w:rsidRPr="009E14F5">
        <w:rPr>
          <w:sz w:val="22"/>
          <w:szCs w:val="22"/>
          <w:lang w:val="uk-UA"/>
        </w:rPr>
        <w:t>- визначає види економічної діяльності, найбільш ефективні напрямки для розвитку компанії (окремих підрозділів і видів функціональної діяльності, наприклад, комп'ютеризація), основним завданням якого є забезпечення досягнення керівними принципами, викладеними в довгостроковій перспективі (3-5 років), розроблені протягом тривалого періоду;</w:t>
      </w:r>
    </w:p>
    <w:p w14:paraId="26EB8758" w14:textId="77777777" w:rsidR="00A6036F" w:rsidRPr="009E14F5" w:rsidRDefault="00A6036F" w:rsidP="00A6036F">
      <w:pPr>
        <w:ind w:firstLine="567"/>
        <w:jc w:val="both"/>
        <w:rPr>
          <w:sz w:val="22"/>
          <w:szCs w:val="22"/>
          <w:lang w:val="uk-UA"/>
        </w:rPr>
      </w:pPr>
      <w:r w:rsidRPr="009E14F5">
        <w:rPr>
          <w:sz w:val="22"/>
          <w:szCs w:val="22"/>
          <w:lang w:val="uk-UA"/>
        </w:rPr>
        <w:t xml:space="preserve">2. </w:t>
      </w:r>
      <w:r w:rsidRPr="009E14F5">
        <w:rPr>
          <w:b/>
          <w:i/>
          <w:sz w:val="22"/>
          <w:szCs w:val="22"/>
          <w:lang w:val="uk-UA"/>
        </w:rPr>
        <w:t xml:space="preserve">тактичне планування </w:t>
      </w:r>
      <w:r w:rsidRPr="009E14F5">
        <w:rPr>
          <w:sz w:val="22"/>
          <w:szCs w:val="22"/>
          <w:lang w:val="uk-UA"/>
        </w:rPr>
        <w:t>- уточнює результати стратегії протягом року і розробляє рішення про те, як виділити ресурси компанії для досягнення стратегічних цілей;</w:t>
      </w:r>
    </w:p>
    <w:p w14:paraId="34B3EFB8" w14:textId="77777777" w:rsidR="00A6036F" w:rsidRPr="009E14F5" w:rsidRDefault="00A6036F" w:rsidP="00A6036F">
      <w:pPr>
        <w:ind w:firstLine="567"/>
        <w:jc w:val="both"/>
        <w:rPr>
          <w:sz w:val="22"/>
          <w:szCs w:val="22"/>
          <w:lang w:val="uk-UA"/>
        </w:rPr>
      </w:pPr>
      <w:r w:rsidRPr="009E14F5">
        <w:rPr>
          <w:sz w:val="22"/>
          <w:szCs w:val="22"/>
          <w:lang w:val="uk-UA"/>
        </w:rPr>
        <w:t xml:space="preserve">3. </w:t>
      </w:r>
      <w:r w:rsidRPr="009E14F5">
        <w:rPr>
          <w:b/>
          <w:i/>
          <w:sz w:val="22"/>
          <w:szCs w:val="22"/>
          <w:lang w:val="uk-UA"/>
        </w:rPr>
        <w:t xml:space="preserve">оперативне планування </w:t>
      </w:r>
      <w:r w:rsidRPr="009E14F5">
        <w:rPr>
          <w:sz w:val="22"/>
          <w:szCs w:val="22"/>
          <w:lang w:val="uk-UA"/>
        </w:rPr>
        <w:t>- це планування окремих технологічних операцій (функцій) у загальній системі управління протягом року, тобто планування виробництва, маркетингу, комп'ютеризації, продажів.</w:t>
      </w:r>
    </w:p>
    <w:p w14:paraId="76003AE2" w14:textId="77777777" w:rsidR="00A6036F" w:rsidRPr="009E14F5" w:rsidRDefault="00A6036F" w:rsidP="00A6036F">
      <w:pPr>
        <w:ind w:firstLine="567"/>
        <w:jc w:val="center"/>
        <w:rPr>
          <w:b/>
          <w:sz w:val="22"/>
          <w:szCs w:val="22"/>
          <w:lang w:val="uk-UA"/>
        </w:rPr>
      </w:pPr>
    </w:p>
    <w:p w14:paraId="01DFF687" w14:textId="77777777" w:rsidR="00A6036F" w:rsidRPr="009E14F5" w:rsidRDefault="00A6036F" w:rsidP="00A6036F">
      <w:pPr>
        <w:ind w:firstLine="567"/>
        <w:jc w:val="center"/>
        <w:rPr>
          <w:b/>
          <w:sz w:val="22"/>
          <w:szCs w:val="22"/>
          <w:lang w:val="uk-UA"/>
        </w:rPr>
      </w:pPr>
      <w:r w:rsidRPr="009E14F5">
        <w:rPr>
          <w:b/>
          <w:sz w:val="22"/>
          <w:szCs w:val="22"/>
          <w:lang w:val="uk-UA"/>
        </w:rPr>
        <w:t>2. Функція організації в сфері інформаційного управління</w:t>
      </w:r>
    </w:p>
    <w:p w14:paraId="341DE4C9" w14:textId="77777777" w:rsidR="00A6036F" w:rsidRPr="009E14F5" w:rsidRDefault="00A6036F" w:rsidP="00A6036F">
      <w:pPr>
        <w:ind w:firstLine="567"/>
        <w:jc w:val="both"/>
        <w:rPr>
          <w:sz w:val="22"/>
          <w:szCs w:val="22"/>
          <w:lang w:val="uk-UA"/>
        </w:rPr>
      </w:pPr>
      <w:r w:rsidRPr="009E14F5">
        <w:rPr>
          <w:sz w:val="22"/>
          <w:szCs w:val="22"/>
          <w:lang w:val="uk-UA"/>
        </w:rPr>
        <w:t xml:space="preserve">Основою ефективного функціонування будь-якого сучасного підприємства є раціональний поділ праці. Загалом, існує два </w:t>
      </w:r>
      <w:r w:rsidRPr="009E14F5">
        <w:rPr>
          <w:b/>
          <w:i/>
          <w:sz w:val="22"/>
          <w:szCs w:val="22"/>
          <w:lang w:val="uk-UA"/>
        </w:rPr>
        <w:t>види</w:t>
      </w:r>
      <w:r w:rsidRPr="009E14F5">
        <w:rPr>
          <w:sz w:val="22"/>
          <w:szCs w:val="22"/>
          <w:lang w:val="uk-UA"/>
        </w:rPr>
        <w:t xml:space="preserve"> такого поділу:</w:t>
      </w:r>
    </w:p>
    <w:p w14:paraId="79DEC8BA" w14:textId="77777777" w:rsidR="00A6036F" w:rsidRPr="009E14F5" w:rsidRDefault="00A6036F" w:rsidP="00A6036F">
      <w:pPr>
        <w:ind w:firstLine="567"/>
        <w:jc w:val="both"/>
        <w:rPr>
          <w:sz w:val="22"/>
          <w:szCs w:val="22"/>
          <w:lang w:val="uk-UA"/>
        </w:rPr>
      </w:pPr>
      <w:r w:rsidRPr="009E14F5">
        <w:rPr>
          <w:sz w:val="22"/>
          <w:szCs w:val="22"/>
          <w:lang w:val="uk-UA"/>
        </w:rPr>
        <w:t>1. горизонтальне-це розподіл загальної роботи з отримання кінцевого продукту (фіксованого результату) на значущі компоненти і зв'язування їх з окремими співробітниками та організаційними структурами (підрозділами);</w:t>
      </w:r>
    </w:p>
    <w:p w14:paraId="72C770BB" w14:textId="77777777" w:rsidR="00A6036F" w:rsidRPr="009E14F5" w:rsidRDefault="00A6036F" w:rsidP="00A6036F">
      <w:pPr>
        <w:ind w:firstLine="567"/>
        <w:jc w:val="both"/>
        <w:rPr>
          <w:sz w:val="22"/>
          <w:szCs w:val="22"/>
          <w:lang w:val="uk-UA"/>
        </w:rPr>
      </w:pPr>
      <w:r w:rsidRPr="009E14F5">
        <w:rPr>
          <w:sz w:val="22"/>
          <w:szCs w:val="22"/>
          <w:lang w:val="uk-UA"/>
        </w:rPr>
        <w:t>2. вертикальне-координація діяльності співробітників і окремих організаційних підрозділів з метою отримання кінцевого продукту (встановленого результату).</w:t>
      </w:r>
    </w:p>
    <w:p w14:paraId="683CA068" w14:textId="77777777" w:rsidR="00A6036F" w:rsidRPr="009E14F5" w:rsidRDefault="00A6036F" w:rsidP="00A6036F">
      <w:pPr>
        <w:ind w:firstLine="567"/>
        <w:jc w:val="both"/>
        <w:rPr>
          <w:sz w:val="22"/>
          <w:szCs w:val="22"/>
          <w:lang w:val="uk-UA"/>
        </w:rPr>
      </w:pPr>
      <w:r w:rsidRPr="009E14F5">
        <w:rPr>
          <w:sz w:val="22"/>
          <w:szCs w:val="22"/>
          <w:lang w:val="uk-UA"/>
        </w:rPr>
        <w:t>Тому організація як функція управління покликана вирішити дві основні проблеми. Перша-</w:t>
      </w:r>
      <w:r w:rsidRPr="009E14F5">
        <w:rPr>
          <w:sz w:val="22"/>
          <w:szCs w:val="22"/>
          <w:lang w:val="uk-UA"/>
        </w:rPr>
        <w:lastRenderedPageBreak/>
        <w:t>визначити допустимий рівень горизонтального поділу праці. В результаті виділяються досить ізольовані групи співробітників з чітко визначеними межами функціональних (виробничих) обов'язків і повноважень. Друге завдання-формування організаційної структури підприємства.</w:t>
      </w:r>
    </w:p>
    <w:p w14:paraId="78E293F7" w14:textId="77777777" w:rsidR="00A6036F" w:rsidRPr="009E14F5" w:rsidRDefault="00A6036F" w:rsidP="00A6036F">
      <w:pPr>
        <w:ind w:firstLine="567"/>
        <w:jc w:val="both"/>
        <w:rPr>
          <w:sz w:val="22"/>
          <w:szCs w:val="22"/>
          <w:lang w:val="uk-UA"/>
        </w:rPr>
      </w:pPr>
      <w:r w:rsidRPr="009E14F5">
        <w:rPr>
          <w:sz w:val="22"/>
          <w:szCs w:val="22"/>
          <w:lang w:val="uk-UA"/>
        </w:rPr>
        <w:t xml:space="preserve">Методологія структурування полягає у встановленні вертикальних і горизонтальних </w:t>
      </w:r>
      <w:proofErr w:type="spellStart"/>
      <w:r w:rsidRPr="009E14F5">
        <w:rPr>
          <w:sz w:val="22"/>
          <w:szCs w:val="22"/>
          <w:lang w:val="uk-UA"/>
        </w:rPr>
        <w:t>зв'язків</w:t>
      </w:r>
      <w:proofErr w:type="spellEnd"/>
      <w:r w:rsidRPr="009E14F5">
        <w:rPr>
          <w:sz w:val="22"/>
          <w:szCs w:val="22"/>
          <w:lang w:val="uk-UA"/>
        </w:rPr>
        <w:t xml:space="preserve"> між окремими групами співробітників, які виправдовують </w:t>
      </w:r>
      <w:proofErr w:type="spellStart"/>
      <w:r w:rsidRPr="009E14F5">
        <w:rPr>
          <w:sz w:val="22"/>
          <w:szCs w:val="22"/>
          <w:lang w:val="uk-UA"/>
        </w:rPr>
        <w:t>субординаційні</w:t>
      </w:r>
      <w:proofErr w:type="spellEnd"/>
      <w:r w:rsidRPr="009E14F5">
        <w:rPr>
          <w:sz w:val="22"/>
          <w:szCs w:val="22"/>
          <w:lang w:val="uk-UA"/>
        </w:rPr>
        <w:t xml:space="preserve"> зв'язки і функціональні зв'язки.</w:t>
      </w:r>
    </w:p>
    <w:p w14:paraId="275350EF" w14:textId="77777777" w:rsidR="00A6036F" w:rsidRPr="009E14F5" w:rsidRDefault="00A6036F" w:rsidP="00A6036F">
      <w:pPr>
        <w:ind w:firstLine="567"/>
        <w:jc w:val="both"/>
        <w:rPr>
          <w:sz w:val="22"/>
          <w:szCs w:val="22"/>
          <w:lang w:val="uk-UA"/>
        </w:rPr>
      </w:pPr>
      <w:r w:rsidRPr="009E14F5">
        <w:rPr>
          <w:sz w:val="22"/>
          <w:szCs w:val="22"/>
          <w:lang w:val="uk-UA"/>
        </w:rPr>
        <w:t xml:space="preserve">Отже, </w:t>
      </w:r>
      <w:r w:rsidRPr="009E14F5">
        <w:rPr>
          <w:b/>
          <w:i/>
          <w:sz w:val="22"/>
          <w:szCs w:val="22"/>
          <w:lang w:val="uk-UA"/>
        </w:rPr>
        <w:t>організація</w:t>
      </w:r>
      <w:r w:rsidRPr="009E14F5">
        <w:rPr>
          <w:sz w:val="22"/>
          <w:szCs w:val="22"/>
          <w:lang w:val="uk-UA"/>
        </w:rPr>
        <w:t xml:space="preserve"> (як функція управління) - це процес розподілу повноважень і відповідальності між елементами соціально-економічної системи і структурування їх на цій основі.</w:t>
      </w:r>
    </w:p>
    <w:p w14:paraId="4254B15F" w14:textId="77777777" w:rsidR="00A6036F" w:rsidRPr="009E14F5" w:rsidRDefault="00A6036F" w:rsidP="00A6036F">
      <w:pPr>
        <w:ind w:firstLine="567"/>
        <w:jc w:val="both"/>
        <w:rPr>
          <w:sz w:val="22"/>
          <w:szCs w:val="22"/>
          <w:lang w:val="uk-UA"/>
        </w:rPr>
      </w:pPr>
      <w:r w:rsidRPr="009E14F5">
        <w:rPr>
          <w:sz w:val="22"/>
          <w:szCs w:val="22"/>
          <w:lang w:val="uk-UA"/>
        </w:rPr>
        <w:t>Сукупність організаційних повноважень і обов'язків, пов'язаних з управлінням інформацією, визначається, перш за все, етапом життєвого циклу індустрії комп'ютеризації на підприємстві. Тому за однією з класифікацій виділяють наступні типові періоди процесу впровадження системи обробки інформації.</w:t>
      </w:r>
    </w:p>
    <w:p w14:paraId="46256D77" w14:textId="77777777" w:rsidR="00A6036F" w:rsidRPr="009E14F5" w:rsidRDefault="00A6036F" w:rsidP="00A6036F">
      <w:pPr>
        <w:ind w:firstLine="567"/>
        <w:jc w:val="both"/>
        <w:rPr>
          <w:sz w:val="22"/>
          <w:szCs w:val="22"/>
          <w:lang w:val="uk-UA"/>
        </w:rPr>
      </w:pPr>
      <w:r w:rsidRPr="009E14F5">
        <w:rPr>
          <w:b/>
          <w:i/>
          <w:sz w:val="22"/>
          <w:szCs w:val="22"/>
          <w:lang w:val="uk-UA"/>
        </w:rPr>
        <w:t xml:space="preserve">Ініціатива. </w:t>
      </w:r>
      <w:r w:rsidRPr="009E14F5">
        <w:rPr>
          <w:sz w:val="22"/>
          <w:szCs w:val="22"/>
          <w:lang w:val="uk-UA"/>
        </w:rPr>
        <w:t>Компанія змушена обробляти поточний обсяг інформації, на якій засновано використання комп'ютерів. Тим не менш, прямі користувачі дуже обережні в автоматичній обробці інформації. У цьому сенсі, роботи з інформатизації можуть управлятись першим керівником компанії або групою ентузіастів).</w:t>
      </w:r>
    </w:p>
    <w:p w14:paraId="24E553E9" w14:textId="77777777" w:rsidR="00A6036F" w:rsidRPr="009E14F5" w:rsidRDefault="00A6036F" w:rsidP="00A6036F">
      <w:pPr>
        <w:ind w:firstLine="567"/>
        <w:jc w:val="both"/>
        <w:rPr>
          <w:sz w:val="22"/>
          <w:szCs w:val="22"/>
          <w:lang w:val="uk-UA"/>
        </w:rPr>
      </w:pPr>
      <w:r w:rsidRPr="009E14F5">
        <w:rPr>
          <w:b/>
          <w:i/>
          <w:sz w:val="22"/>
          <w:szCs w:val="22"/>
          <w:lang w:val="uk-UA"/>
        </w:rPr>
        <w:t>Розподіл.</w:t>
      </w:r>
      <w:r w:rsidRPr="009E14F5">
        <w:rPr>
          <w:sz w:val="22"/>
          <w:szCs w:val="22"/>
          <w:lang w:val="uk-UA"/>
        </w:rPr>
        <w:t xml:space="preserve"> Попит на комп'ютерні послуги з боку користувачів швидко зростає. Кількість і різноманітність технологій і обслуговуючого персоналу в області обробки інформації зростає, і, як наслідок, бюджет цієї галузі зростає. Створюються спеціалізовані групи співробітників, що займаються обслуговуванням комп'ютерних комплексів.</w:t>
      </w:r>
    </w:p>
    <w:p w14:paraId="0CD0D7C8" w14:textId="77777777" w:rsidR="00A6036F" w:rsidRPr="009E14F5" w:rsidRDefault="00A6036F" w:rsidP="00A6036F">
      <w:pPr>
        <w:ind w:firstLine="567"/>
        <w:jc w:val="both"/>
        <w:rPr>
          <w:sz w:val="22"/>
          <w:szCs w:val="22"/>
          <w:lang w:val="uk-UA"/>
        </w:rPr>
      </w:pPr>
      <w:r w:rsidRPr="009E14F5">
        <w:rPr>
          <w:sz w:val="22"/>
          <w:szCs w:val="22"/>
          <w:lang w:val="uk-UA"/>
        </w:rPr>
        <w:t>Однак практично немає планування і контролю в області використання інструментів комп'ютеризації.</w:t>
      </w:r>
    </w:p>
    <w:p w14:paraId="42F2C7BB" w14:textId="77777777" w:rsidR="00A6036F" w:rsidRPr="009E14F5" w:rsidRDefault="00A6036F" w:rsidP="00A6036F">
      <w:pPr>
        <w:ind w:firstLine="567"/>
        <w:jc w:val="both"/>
        <w:rPr>
          <w:sz w:val="22"/>
          <w:szCs w:val="22"/>
          <w:lang w:val="uk-UA"/>
        </w:rPr>
      </w:pPr>
      <w:r w:rsidRPr="009E14F5">
        <w:rPr>
          <w:b/>
          <w:i/>
          <w:sz w:val="22"/>
          <w:szCs w:val="22"/>
          <w:lang w:val="uk-UA"/>
        </w:rPr>
        <w:t>Контроль і управління.</w:t>
      </w:r>
      <w:r w:rsidRPr="009E14F5">
        <w:rPr>
          <w:sz w:val="22"/>
          <w:szCs w:val="22"/>
          <w:lang w:val="uk-UA"/>
        </w:rPr>
        <w:t xml:space="preserve"> У сфері обробки інформації були введені методи управління витратами. Зміцнюються принципи планування, стандартизації та контролю. У структурі управління підприємством розрізняють діяльність з комп'ютеризації.</w:t>
      </w:r>
    </w:p>
    <w:p w14:paraId="76E533FC" w14:textId="77777777" w:rsidR="00A6036F" w:rsidRPr="009E14F5" w:rsidRDefault="00A6036F" w:rsidP="00A6036F">
      <w:pPr>
        <w:ind w:firstLine="567"/>
        <w:jc w:val="both"/>
        <w:rPr>
          <w:sz w:val="22"/>
          <w:szCs w:val="22"/>
          <w:lang w:val="uk-UA"/>
        </w:rPr>
      </w:pPr>
      <w:r w:rsidRPr="009E14F5">
        <w:rPr>
          <w:b/>
          <w:i/>
          <w:sz w:val="22"/>
          <w:szCs w:val="22"/>
          <w:lang w:val="uk-UA"/>
        </w:rPr>
        <w:t>Інтеграція.</w:t>
      </w:r>
      <w:r w:rsidRPr="009E14F5">
        <w:rPr>
          <w:sz w:val="22"/>
          <w:szCs w:val="22"/>
          <w:lang w:val="uk-UA"/>
        </w:rPr>
        <w:t xml:space="preserve"> В даний час удосконалюються системи планування та моніторингу використання інформаційних ресурсів. Були підняті питання централізації / децентралізації ІТ-інструментів і ресурсів. Співробітники компанії повністю пристосовані до автоматизованої обробки інформації.</w:t>
      </w:r>
    </w:p>
    <w:p w14:paraId="52084FB2" w14:textId="77777777" w:rsidR="00A6036F" w:rsidRPr="009E14F5" w:rsidRDefault="00A6036F" w:rsidP="00A6036F">
      <w:pPr>
        <w:ind w:firstLine="567"/>
        <w:jc w:val="both"/>
        <w:rPr>
          <w:sz w:val="22"/>
          <w:szCs w:val="22"/>
          <w:lang w:val="uk-UA"/>
        </w:rPr>
      </w:pPr>
      <w:r w:rsidRPr="009E14F5">
        <w:rPr>
          <w:b/>
          <w:i/>
          <w:sz w:val="22"/>
          <w:szCs w:val="22"/>
          <w:lang w:val="uk-UA"/>
        </w:rPr>
        <w:t>Орієнтація даних.</w:t>
      </w:r>
      <w:r w:rsidRPr="009E14F5">
        <w:rPr>
          <w:sz w:val="22"/>
          <w:szCs w:val="22"/>
          <w:lang w:val="uk-UA"/>
        </w:rPr>
        <w:t xml:space="preserve"> Інформація вважається незалежним ресурсом підприємства, що вимагає належного управління. Комбінація імені та даних продовжується. Виробничі підрозділи починають брати на себе відповідальність за використання ресурсів в області обробки інформації.</w:t>
      </w:r>
    </w:p>
    <w:p w14:paraId="23E630F7" w14:textId="77777777" w:rsidR="00A6036F" w:rsidRPr="009E14F5" w:rsidRDefault="00A6036F" w:rsidP="00A6036F">
      <w:pPr>
        <w:ind w:firstLine="567"/>
        <w:jc w:val="both"/>
        <w:rPr>
          <w:sz w:val="22"/>
          <w:szCs w:val="22"/>
          <w:lang w:val="uk-UA"/>
        </w:rPr>
      </w:pPr>
      <w:r w:rsidRPr="009E14F5">
        <w:rPr>
          <w:b/>
          <w:i/>
          <w:sz w:val="22"/>
          <w:szCs w:val="22"/>
          <w:lang w:val="uk-UA"/>
        </w:rPr>
        <w:t>Зрілість.</w:t>
      </w:r>
      <w:r w:rsidRPr="009E14F5">
        <w:rPr>
          <w:sz w:val="22"/>
          <w:szCs w:val="22"/>
          <w:lang w:val="uk-UA"/>
        </w:rPr>
        <w:t xml:space="preserve"> Область комп'ютеризації повністю сумісна із завданнями сталого управління, аж до інформаційної підтримки розробки та впровадження бізнес-стратегій.</w:t>
      </w:r>
    </w:p>
    <w:p w14:paraId="50F12A47" w14:textId="77777777" w:rsidR="00A6036F" w:rsidRPr="009E14F5" w:rsidRDefault="00A6036F" w:rsidP="00A6036F">
      <w:pPr>
        <w:ind w:firstLine="567"/>
        <w:jc w:val="both"/>
        <w:rPr>
          <w:sz w:val="22"/>
          <w:szCs w:val="22"/>
          <w:lang w:val="uk-UA"/>
        </w:rPr>
      </w:pPr>
      <w:r w:rsidRPr="009E14F5">
        <w:rPr>
          <w:sz w:val="22"/>
          <w:szCs w:val="22"/>
          <w:lang w:val="uk-UA"/>
        </w:rPr>
        <w:t>Від визначення організації як функції управління, поряд зі стадією життєвого циклу функціонуючих систем обробки інформації, досягнутий в них рівень поділу праці відіграє важливу роль в області комп'ютеризації. Особливість полягає в тому, що потрібно вибирати між фахівцями широкого або вузького профілю. "Універсали" можуть виконувати всі доступні і прогнозовані в майбутньому завдання в області обробки інформації, але їх робота "дорога". "Вузькі фахівці" виконують якісну роботу певного профілю, але не можуть ефективно використовуватися при виконанні завдань, які не характерні для їх кваліфікації і часто виникають проблеми з їх повним навантаженням. Виходячи з цього, в кожному конкретному випадку вам доведеться прийняти певне проміжне рішення.</w:t>
      </w:r>
    </w:p>
    <w:p w14:paraId="4EEFC89F" w14:textId="77777777" w:rsidR="00A6036F" w:rsidRPr="009E14F5" w:rsidRDefault="00A6036F" w:rsidP="00A6036F">
      <w:pPr>
        <w:ind w:firstLine="567"/>
        <w:jc w:val="both"/>
        <w:rPr>
          <w:sz w:val="22"/>
          <w:szCs w:val="22"/>
          <w:lang w:val="uk-UA"/>
        </w:rPr>
      </w:pPr>
      <w:r w:rsidRPr="009E14F5">
        <w:rPr>
          <w:sz w:val="22"/>
          <w:szCs w:val="22"/>
          <w:lang w:val="uk-UA"/>
        </w:rPr>
        <w:t>Індустрія обробки інформації характеризується наступними особливостями поділу праці:</w:t>
      </w:r>
    </w:p>
    <w:p w14:paraId="5FF06C01" w14:textId="77777777" w:rsidR="00A6036F" w:rsidRPr="009E14F5" w:rsidRDefault="00A6036F" w:rsidP="00A6036F">
      <w:pPr>
        <w:ind w:firstLine="567"/>
        <w:jc w:val="both"/>
        <w:rPr>
          <w:sz w:val="22"/>
          <w:szCs w:val="22"/>
          <w:lang w:val="uk-UA"/>
        </w:rPr>
      </w:pPr>
      <w:r w:rsidRPr="009E14F5">
        <w:rPr>
          <w:sz w:val="22"/>
          <w:szCs w:val="22"/>
          <w:lang w:val="uk-UA"/>
        </w:rPr>
        <w:t>- ступінь поділу праці (фахівець з широкого профілю, фахівець з вузького профілю);</w:t>
      </w:r>
    </w:p>
    <w:p w14:paraId="256C3FF3" w14:textId="77777777" w:rsidR="00A6036F" w:rsidRPr="009E14F5" w:rsidRDefault="00A6036F" w:rsidP="00A6036F">
      <w:pPr>
        <w:ind w:firstLine="567"/>
        <w:jc w:val="both"/>
        <w:rPr>
          <w:sz w:val="22"/>
          <w:szCs w:val="22"/>
          <w:lang w:val="uk-UA"/>
        </w:rPr>
      </w:pPr>
      <w:r w:rsidRPr="009E14F5">
        <w:rPr>
          <w:sz w:val="22"/>
          <w:szCs w:val="22"/>
          <w:lang w:val="uk-UA"/>
        </w:rPr>
        <w:t>- типи проблем, які необхідно вирішити (додаток, система);</w:t>
      </w:r>
    </w:p>
    <w:p w14:paraId="44DE2219" w14:textId="77777777" w:rsidR="00A6036F" w:rsidRPr="009E14F5" w:rsidRDefault="00A6036F" w:rsidP="00A6036F">
      <w:pPr>
        <w:ind w:firstLine="567"/>
        <w:jc w:val="both"/>
        <w:rPr>
          <w:sz w:val="22"/>
          <w:szCs w:val="22"/>
          <w:lang w:val="uk-UA"/>
        </w:rPr>
      </w:pPr>
      <w:r w:rsidRPr="009E14F5">
        <w:rPr>
          <w:sz w:val="22"/>
          <w:szCs w:val="22"/>
          <w:lang w:val="uk-UA"/>
        </w:rPr>
        <w:t>- тематична або технологічна область (спеціаліст з бухгалтерського обліку);</w:t>
      </w:r>
    </w:p>
    <w:p w14:paraId="18CEE43D" w14:textId="77777777" w:rsidR="00A6036F" w:rsidRPr="009E14F5" w:rsidRDefault="00A6036F" w:rsidP="00A6036F">
      <w:pPr>
        <w:ind w:firstLine="567"/>
        <w:jc w:val="both"/>
        <w:rPr>
          <w:sz w:val="22"/>
          <w:szCs w:val="22"/>
          <w:lang w:val="uk-UA"/>
        </w:rPr>
      </w:pPr>
      <w:r w:rsidRPr="009E14F5">
        <w:rPr>
          <w:sz w:val="22"/>
          <w:szCs w:val="22"/>
          <w:lang w:val="uk-UA"/>
        </w:rPr>
        <w:t>- управління даними (</w:t>
      </w:r>
      <w:proofErr w:type="spellStart"/>
      <w:r w:rsidRPr="009E14F5">
        <w:rPr>
          <w:sz w:val="22"/>
          <w:szCs w:val="22"/>
          <w:lang w:val="uk-UA"/>
        </w:rPr>
        <w:t>Data</w:t>
      </w:r>
      <w:proofErr w:type="spellEnd"/>
      <w:r w:rsidRPr="009E14F5">
        <w:rPr>
          <w:sz w:val="22"/>
          <w:szCs w:val="22"/>
          <w:lang w:val="uk-UA"/>
        </w:rPr>
        <w:t xml:space="preserve"> </w:t>
      </w:r>
      <w:proofErr w:type="spellStart"/>
      <w:r w:rsidRPr="009E14F5">
        <w:rPr>
          <w:sz w:val="22"/>
          <w:szCs w:val="22"/>
          <w:lang w:val="uk-UA"/>
        </w:rPr>
        <w:t>Manager</w:t>
      </w:r>
      <w:proofErr w:type="spellEnd"/>
      <w:r w:rsidRPr="009E14F5">
        <w:rPr>
          <w:sz w:val="22"/>
          <w:szCs w:val="22"/>
          <w:lang w:val="uk-UA"/>
        </w:rPr>
        <w:t xml:space="preserve">, </w:t>
      </w:r>
      <w:proofErr w:type="spellStart"/>
      <w:r w:rsidRPr="009E14F5">
        <w:rPr>
          <w:sz w:val="22"/>
          <w:szCs w:val="22"/>
          <w:lang w:val="uk-UA"/>
        </w:rPr>
        <w:t>Network</w:t>
      </w:r>
      <w:proofErr w:type="spellEnd"/>
      <w:r w:rsidRPr="009E14F5">
        <w:rPr>
          <w:sz w:val="22"/>
          <w:szCs w:val="22"/>
          <w:lang w:val="uk-UA"/>
        </w:rPr>
        <w:t xml:space="preserve"> </w:t>
      </w:r>
      <w:proofErr w:type="spellStart"/>
      <w:r w:rsidRPr="009E14F5">
        <w:rPr>
          <w:sz w:val="22"/>
          <w:szCs w:val="22"/>
          <w:lang w:val="uk-UA"/>
        </w:rPr>
        <w:t>Manager</w:t>
      </w:r>
      <w:proofErr w:type="spellEnd"/>
      <w:r w:rsidRPr="009E14F5">
        <w:rPr>
          <w:sz w:val="22"/>
          <w:szCs w:val="22"/>
          <w:lang w:val="uk-UA"/>
        </w:rPr>
        <w:t>).</w:t>
      </w:r>
    </w:p>
    <w:p w14:paraId="5416B2C1" w14:textId="77777777" w:rsidR="00A6036F" w:rsidRPr="009E14F5" w:rsidRDefault="00A6036F" w:rsidP="00A6036F">
      <w:pPr>
        <w:ind w:firstLine="567"/>
        <w:jc w:val="both"/>
        <w:rPr>
          <w:sz w:val="22"/>
          <w:szCs w:val="22"/>
          <w:lang w:val="uk-UA"/>
        </w:rPr>
      </w:pPr>
      <w:r w:rsidRPr="009E14F5">
        <w:rPr>
          <w:sz w:val="22"/>
          <w:szCs w:val="22"/>
          <w:lang w:val="uk-UA"/>
        </w:rPr>
        <w:t>У контексті значного розширення функцій і в залежності від розміру підрозділу комп'ютеризації можлива ще більш вузька спеціалізація, наприклад фахівець з планування продажів або фахівець зі збору та обробки маркетингової інформації.</w:t>
      </w:r>
    </w:p>
    <w:p w14:paraId="05D4719B" w14:textId="77777777" w:rsidR="00A6036F" w:rsidRPr="009E14F5" w:rsidRDefault="00A6036F" w:rsidP="00A6036F">
      <w:pPr>
        <w:ind w:firstLine="567"/>
        <w:jc w:val="both"/>
        <w:rPr>
          <w:sz w:val="22"/>
          <w:szCs w:val="22"/>
          <w:lang w:val="uk-UA"/>
        </w:rPr>
      </w:pPr>
      <w:r w:rsidRPr="009E14F5">
        <w:rPr>
          <w:sz w:val="22"/>
          <w:szCs w:val="22"/>
          <w:lang w:val="uk-UA"/>
        </w:rPr>
        <w:t>Раніше проаналізовані характеристики організації в області обробки інформації (досягнутий етап життєвого циклу, прийнятий рівень поділу праці і децентралізація) впливають на її структурування. Залежно від масштабу комп'ютеризації на конкретному підприємстві можна створювати різні організаційні структури: до 5 осіб – дрібні, 6-20 осіб – середні, більше 20 осіб-великі підрозділи. Наводяться приклади структурних схем комп'ютеризації діяльності для різних діапазонів 1-3 видів діяльності (5 осіб – малі, 6-20 осіб – середні і великі одиниці понад 20 осіб).</w:t>
      </w:r>
    </w:p>
    <w:p w14:paraId="4216F278" w14:textId="77777777" w:rsidR="00A6036F" w:rsidRPr="009E14F5" w:rsidRDefault="00A6036F" w:rsidP="00A6036F">
      <w:pPr>
        <w:ind w:firstLine="567"/>
        <w:jc w:val="both"/>
        <w:rPr>
          <w:sz w:val="22"/>
          <w:szCs w:val="22"/>
          <w:lang w:val="uk-UA"/>
        </w:rPr>
      </w:pPr>
      <w:r w:rsidRPr="009E14F5">
        <w:rPr>
          <w:sz w:val="22"/>
          <w:szCs w:val="22"/>
          <w:lang w:val="uk-UA"/>
        </w:rPr>
        <w:t xml:space="preserve">Організація індустрії обробки інформації повинна відповідати організації основної діяльності підприємства. Загальноприйнятою підставою для вирішення практичних завдань організації </w:t>
      </w:r>
      <w:r w:rsidRPr="009E14F5">
        <w:rPr>
          <w:sz w:val="22"/>
          <w:szCs w:val="22"/>
          <w:lang w:val="uk-UA"/>
        </w:rPr>
        <w:lastRenderedPageBreak/>
        <w:t>вважається використання структурного підходу. Слід зазначити, що коли відбувається зміна структури основного бізнесу компанії, структура внутрішньої організації індустрії інформаційних технологій також може істотно змінитися, і сьогодні система обробки інформації в структурі компанії займає все більш важливе місце.</w:t>
      </w:r>
    </w:p>
    <w:p w14:paraId="0560B10D" w14:textId="77777777" w:rsidR="00A6036F" w:rsidRPr="009E14F5" w:rsidRDefault="00A6036F" w:rsidP="00A6036F">
      <w:pPr>
        <w:ind w:firstLine="567"/>
        <w:jc w:val="both"/>
        <w:rPr>
          <w:sz w:val="22"/>
          <w:szCs w:val="22"/>
          <w:lang w:val="uk-UA"/>
        </w:rPr>
      </w:pPr>
      <w:r w:rsidRPr="009E14F5">
        <w:rPr>
          <w:sz w:val="22"/>
          <w:szCs w:val="22"/>
          <w:lang w:val="uk-UA"/>
        </w:rPr>
        <w:t>До останніх років внутрішня організація індустрії обробки інформації була підпорядкована насамперед вирішенню внутрішніх завдань створення, розробки, обслуговування та управління ІС. Ці нові і складні завдання привели до появи нового стандартного підрозділу, унікального для глобальної практики організації ІП-інформаційного центру, основними функціями якого є розробка, обслуговування та експлуатація ІП.</w:t>
      </w:r>
    </w:p>
    <w:p w14:paraId="6974EFD3" w14:textId="77777777" w:rsidR="00A6036F" w:rsidRPr="009E14F5" w:rsidRDefault="00A6036F" w:rsidP="00A6036F">
      <w:pPr>
        <w:ind w:firstLine="567"/>
        <w:jc w:val="both"/>
        <w:rPr>
          <w:sz w:val="22"/>
          <w:szCs w:val="22"/>
          <w:lang w:val="uk-UA"/>
        </w:rPr>
      </w:pPr>
      <w:r w:rsidRPr="009E14F5">
        <w:rPr>
          <w:sz w:val="22"/>
          <w:szCs w:val="22"/>
          <w:lang w:val="uk-UA"/>
        </w:rPr>
        <w:t>Організація індустрії обробки інформації повинна відповідати організації основної діяльності підприємства.</w:t>
      </w:r>
    </w:p>
    <w:p w14:paraId="46216305" w14:textId="77777777" w:rsidR="00A6036F" w:rsidRPr="009E14F5" w:rsidRDefault="00A6036F" w:rsidP="00A6036F">
      <w:pPr>
        <w:ind w:firstLine="567"/>
        <w:jc w:val="both"/>
        <w:rPr>
          <w:sz w:val="22"/>
          <w:szCs w:val="22"/>
          <w:lang w:val="uk-UA"/>
        </w:rPr>
      </w:pPr>
      <w:r w:rsidRPr="009E14F5">
        <w:rPr>
          <w:sz w:val="22"/>
          <w:szCs w:val="22"/>
          <w:lang w:val="uk-UA"/>
        </w:rPr>
        <w:t>Загальноприйнята основа для вирішення практичних завдань організації дотримуйтесь структурованого підходу. В цьому випадку необхідно враховувати наступне:</w:t>
      </w:r>
    </w:p>
    <w:p w14:paraId="09E089D7" w14:textId="77777777" w:rsidR="00A6036F" w:rsidRPr="009E14F5" w:rsidRDefault="00A6036F" w:rsidP="00A6036F">
      <w:pPr>
        <w:ind w:firstLine="567"/>
        <w:jc w:val="both"/>
        <w:rPr>
          <w:sz w:val="22"/>
          <w:szCs w:val="22"/>
          <w:lang w:val="uk-UA"/>
        </w:rPr>
      </w:pPr>
      <w:r w:rsidRPr="009E14F5">
        <w:rPr>
          <w:sz w:val="22"/>
          <w:szCs w:val="22"/>
          <w:lang w:val="uk-UA"/>
        </w:rPr>
        <w:t>- зміни в структурі основної діяльності підприємства навіть структура внутрішньої організації регіону може істотно змінитися;</w:t>
      </w:r>
    </w:p>
    <w:p w14:paraId="0614BA7A" w14:textId="77777777" w:rsidR="00A6036F" w:rsidRPr="009E14F5" w:rsidRDefault="00A6036F" w:rsidP="00A6036F">
      <w:pPr>
        <w:ind w:firstLine="567"/>
        <w:jc w:val="both"/>
        <w:rPr>
          <w:sz w:val="22"/>
          <w:szCs w:val="22"/>
          <w:lang w:val="uk-UA"/>
        </w:rPr>
      </w:pPr>
      <w:r w:rsidRPr="009E14F5">
        <w:rPr>
          <w:sz w:val="22"/>
          <w:szCs w:val="22"/>
          <w:lang w:val="uk-UA"/>
        </w:rPr>
        <w:t>- комп'ютеризація та система обробки інформації на даний момент;</w:t>
      </w:r>
    </w:p>
    <w:p w14:paraId="644284BA" w14:textId="77777777" w:rsidR="00A6036F" w:rsidRPr="009E14F5" w:rsidRDefault="00A6036F" w:rsidP="00A6036F">
      <w:pPr>
        <w:ind w:firstLine="567"/>
        <w:jc w:val="both"/>
        <w:rPr>
          <w:sz w:val="22"/>
          <w:szCs w:val="22"/>
          <w:lang w:val="uk-UA"/>
        </w:rPr>
      </w:pPr>
      <w:r w:rsidRPr="009E14F5">
        <w:rPr>
          <w:sz w:val="22"/>
          <w:szCs w:val="22"/>
          <w:lang w:val="uk-UA"/>
        </w:rPr>
        <w:t>- структура підприємства займає важливе місце.</w:t>
      </w:r>
    </w:p>
    <w:p w14:paraId="66EACC6D" w14:textId="77777777" w:rsidR="00A6036F" w:rsidRPr="009E14F5" w:rsidRDefault="00A6036F" w:rsidP="00A6036F">
      <w:pPr>
        <w:ind w:firstLine="567"/>
        <w:jc w:val="both"/>
        <w:rPr>
          <w:sz w:val="22"/>
          <w:szCs w:val="22"/>
          <w:lang w:val="uk-UA"/>
        </w:rPr>
      </w:pPr>
      <w:r w:rsidRPr="009E14F5">
        <w:rPr>
          <w:sz w:val="22"/>
          <w:szCs w:val="22"/>
          <w:lang w:val="uk-UA"/>
        </w:rPr>
        <w:t>Організаційні зміни при необхідності повинні бути пояснені всім безпосереднім учасникам, навіть якщо зміни були внесені на підприємстві в цілому. Зазвичай ці заходи проводяться на оперативному рівні. Організаційні зміни на підприємстві, таким же, як процес, повинні бути в супроводі заходи відповідні організаційні (наприклад, створення комісії для того, щоб управляти цим процесом протягом певного періоду часу, заходи, навчання персоналу).</w:t>
      </w:r>
    </w:p>
    <w:p w14:paraId="58B17146" w14:textId="77777777" w:rsidR="00A6036F" w:rsidRPr="009E14F5" w:rsidRDefault="00A6036F" w:rsidP="00A6036F">
      <w:pPr>
        <w:ind w:firstLine="567"/>
        <w:rPr>
          <w:b/>
          <w:sz w:val="22"/>
          <w:szCs w:val="22"/>
          <w:lang w:val="uk-UA"/>
        </w:rPr>
      </w:pPr>
    </w:p>
    <w:p w14:paraId="2A53780D" w14:textId="77777777" w:rsidR="00A6036F" w:rsidRPr="009E14F5" w:rsidRDefault="00A6036F" w:rsidP="00A6036F">
      <w:pPr>
        <w:ind w:firstLine="567"/>
        <w:jc w:val="center"/>
        <w:rPr>
          <w:b/>
          <w:sz w:val="22"/>
          <w:szCs w:val="22"/>
          <w:lang w:val="uk-UA"/>
        </w:rPr>
      </w:pPr>
      <w:r w:rsidRPr="009E14F5">
        <w:rPr>
          <w:b/>
          <w:sz w:val="22"/>
          <w:szCs w:val="22"/>
          <w:lang w:val="uk-UA"/>
        </w:rPr>
        <w:t>3. Мотивація в сфері інформатизації</w:t>
      </w:r>
    </w:p>
    <w:p w14:paraId="036D6B30" w14:textId="77777777" w:rsidR="00A6036F" w:rsidRPr="009E14F5" w:rsidRDefault="00A6036F" w:rsidP="00A6036F">
      <w:pPr>
        <w:ind w:firstLine="567"/>
        <w:jc w:val="both"/>
        <w:rPr>
          <w:sz w:val="22"/>
          <w:szCs w:val="22"/>
          <w:lang w:val="uk-UA"/>
        </w:rPr>
      </w:pPr>
      <w:r w:rsidRPr="009E14F5">
        <w:rPr>
          <w:sz w:val="22"/>
          <w:szCs w:val="22"/>
          <w:lang w:val="uk-UA"/>
        </w:rPr>
        <w:t xml:space="preserve">При плануванні та організації будь-якої роботи менеджер зазвичай точно визначає, що повинна робити ця організація, коли, як і хто, на його думку, повинен це робити. Якщо вибір цих рішень буде зроблений ефективно, у лідера буде можливість реалізувати свої рішення, використовуючи основні принципи мотивації. Таким чином, </w:t>
      </w:r>
      <w:r w:rsidRPr="009E14F5">
        <w:rPr>
          <w:b/>
          <w:i/>
          <w:sz w:val="22"/>
          <w:szCs w:val="22"/>
          <w:lang w:val="uk-UA"/>
        </w:rPr>
        <w:t>мотивація</w:t>
      </w:r>
      <w:r w:rsidRPr="009E14F5">
        <w:rPr>
          <w:sz w:val="22"/>
          <w:szCs w:val="22"/>
          <w:lang w:val="uk-UA"/>
        </w:rPr>
        <w:t>, як основна функція управління, пов'язана з процесом мотивації себе (в даному випадку лідера) та інших людей (підлеглих) до тієї чи іншої діяльності шляхом формування особистих цілей і поведінкових мотивів для досягнення цілей організації. У теорії управління ця функція розглядається по відношенню до працівників організації, що визначає об'єкт мотивації. Це робота, тому мотивація роботи-це мотивація співробітника або групи співробітників для досягнення цілей компанії шляхом задоволення власних потреб, або самої людини - співробітника цієї організації, тому мотивація-це внутрішній стан людини, пов'язаний з його потребами, він направляє, мотивує свої дії до мети.</w:t>
      </w:r>
    </w:p>
    <w:p w14:paraId="17B5CE7B" w14:textId="77777777" w:rsidR="00A6036F" w:rsidRPr="009E14F5" w:rsidRDefault="00A6036F" w:rsidP="00A6036F">
      <w:pPr>
        <w:ind w:firstLine="567"/>
        <w:jc w:val="both"/>
        <w:rPr>
          <w:sz w:val="22"/>
          <w:szCs w:val="22"/>
          <w:lang w:val="uk-UA"/>
        </w:rPr>
      </w:pPr>
      <w:r w:rsidRPr="009E14F5">
        <w:rPr>
          <w:sz w:val="22"/>
          <w:szCs w:val="22"/>
          <w:lang w:val="uk-UA"/>
        </w:rPr>
        <w:t>Мотивація змушує поведінку людини мати мету. Мета, з точки зору мотивації, може привести до усунення потреби людини в чомусь. Досягнення мети призводить до зменшення або втрати напруги.</w:t>
      </w:r>
    </w:p>
    <w:p w14:paraId="34BF0772" w14:textId="77777777" w:rsidR="00A6036F" w:rsidRPr="009E14F5" w:rsidRDefault="00A6036F" w:rsidP="00A6036F">
      <w:pPr>
        <w:ind w:firstLine="567"/>
        <w:jc w:val="both"/>
        <w:rPr>
          <w:sz w:val="22"/>
          <w:szCs w:val="22"/>
          <w:lang w:val="uk-UA"/>
        </w:rPr>
      </w:pPr>
      <w:r w:rsidRPr="009E14F5">
        <w:rPr>
          <w:b/>
          <w:i/>
          <w:sz w:val="22"/>
          <w:szCs w:val="22"/>
          <w:lang w:val="uk-UA"/>
        </w:rPr>
        <w:t>Основні функції мотивації</w:t>
      </w:r>
      <w:r w:rsidRPr="009E14F5">
        <w:rPr>
          <w:sz w:val="22"/>
          <w:szCs w:val="22"/>
          <w:lang w:val="uk-UA"/>
        </w:rPr>
        <w:t>:</w:t>
      </w:r>
    </w:p>
    <w:p w14:paraId="1F8D7430" w14:textId="77777777" w:rsidR="00A6036F" w:rsidRPr="009E14F5" w:rsidRDefault="00A6036F" w:rsidP="00A6036F">
      <w:pPr>
        <w:ind w:firstLine="567"/>
        <w:jc w:val="both"/>
        <w:rPr>
          <w:sz w:val="22"/>
          <w:szCs w:val="22"/>
          <w:lang w:val="uk-UA"/>
        </w:rPr>
      </w:pPr>
      <w:r w:rsidRPr="009E14F5">
        <w:rPr>
          <w:sz w:val="22"/>
          <w:szCs w:val="22"/>
          <w:lang w:val="uk-UA"/>
        </w:rPr>
        <w:t>- заклик до дії;</w:t>
      </w:r>
    </w:p>
    <w:p w14:paraId="10AF0BC4" w14:textId="77777777" w:rsidR="00A6036F" w:rsidRPr="009E14F5" w:rsidRDefault="00A6036F" w:rsidP="00A6036F">
      <w:pPr>
        <w:ind w:firstLine="567"/>
        <w:jc w:val="both"/>
        <w:rPr>
          <w:sz w:val="22"/>
          <w:szCs w:val="22"/>
          <w:lang w:val="uk-UA"/>
        </w:rPr>
      </w:pPr>
      <w:r w:rsidRPr="009E14F5">
        <w:rPr>
          <w:sz w:val="22"/>
          <w:szCs w:val="22"/>
          <w:lang w:val="uk-UA"/>
        </w:rPr>
        <w:t>- область діяльності;</w:t>
      </w:r>
    </w:p>
    <w:p w14:paraId="266305C4" w14:textId="77777777" w:rsidR="00A6036F" w:rsidRPr="009E14F5" w:rsidRDefault="00A6036F" w:rsidP="00A6036F">
      <w:pPr>
        <w:ind w:firstLine="567"/>
        <w:jc w:val="both"/>
        <w:rPr>
          <w:sz w:val="22"/>
          <w:szCs w:val="22"/>
          <w:lang w:val="uk-UA"/>
        </w:rPr>
      </w:pPr>
      <w:r w:rsidRPr="009E14F5">
        <w:rPr>
          <w:sz w:val="22"/>
          <w:szCs w:val="22"/>
          <w:lang w:val="uk-UA"/>
        </w:rPr>
        <w:t>- поведінка контролю і підтримка.</w:t>
      </w:r>
    </w:p>
    <w:p w14:paraId="3FE10672" w14:textId="77777777" w:rsidR="00A6036F" w:rsidRPr="009E14F5" w:rsidRDefault="00A6036F" w:rsidP="00A6036F">
      <w:pPr>
        <w:ind w:firstLine="567"/>
        <w:jc w:val="both"/>
        <w:rPr>
          <w:sz w:val="22"/>
          <w:szCs w:val="22"/>
          <w:lang w:val="uk-UA"/>
        </w:rPr>
      </w:pPr>
      <w:r w:rsidRPr="009E14F5">
        <w:rPr>
          <w:sz w:val="22"/>
          <w:szCs w:val="22"/>
          <w:lang w:val="uk-UA"/>
        </w:rPr>
        <w:t>Мотиви - це те, що мотивує людину діяти або мотивує їх діяти. У цьому контексті людина, яка активно діє для досягнення конкретної мети, яка дозволяє йому задовольнити будь-які потреби, вважається мотивованою, а пасивна або неактивна людина вважається людиною, яка не мотивована або має низьку мотивацію. Люди постійно приймають рішення про те, як досягти своїх цілей. Наприклад, співробітник, який хоче справити позитивне враження на свого менеджера, може вибрати іншу поведінку: незвично працювати над важливим завданням, надавати менеджеру послугу або бути йому приємним.</w:t>
      </w:r>
    </w:p>
    <w:p w14:paraId="36C11FE0" w14:textId="77777777" w:rsidR="00A6036F" w:rsidRPr="009E14F5" w:rsidRDefault="00A6036F" w:rsidP="00A6036F">
      <w:pPr>
        <w:ind w:firstLine="567"/>
        <w:jc w:val="both"/>
        <w:rPr>
          <w:sz w:val="22"/>
          <w:szCs w:val="22"/>
          <w:lang w:val="uk-UA"/>
        </w:rPr>
      </w:pPr>
      <w:r w:rsidRPr="009E14F5">
        <w:rPr>
          <w:sz w:val="22"/>
          <w:szCs w:val="22"/>
          <w:lang w:val="uk-UA"/>
        </w:rPr>
        <w:t>Всі ці дії мають щось спільне: вони являють собою варіант, що направляє зусилля людини на досягнення конкретної мети, яка дозволить йому задовольнити відповідну індивідуальну потребу. Контроль і підтримка поведінки, спрямованої на досягнення мети, проявляються в певній наполегливості в досягненні цієї мети. Мотивація робить людину залежною, зацікавленою. Так людина, її поведінка визначається грошовою мотивацією, яка прагне заробляти гроші в різних ситуаціях, діючи відповідно до цієї області. Розгляньте поставлені перед вами завдання або можливості, які відкриваються в першу чергу з точки зору можливості заробити гроші.</w:t>
      </w:r>
    </w:p>
    <w:p w14:paraId="29F0B3C3" w14:textId="77777777" w:rsidR="00A6036F" w:rsidRPr="009E14F5" w:rsidRDefault="00A6036F" w:rsidP="00A6036F">
      <w:pPr>
        <w:ind w:firstLine="567"/>
        <w:jc w:val="both"/>
        <w:rPr>
          <w:sz w:val="22"/>
          <w:szCs w:val="22"/>
          <w:lang w:val="uk-UA"/>
        </w:rPr>
      </w:pPr>
      <w:r w:rsidRPr="009E14F5">
        <w:rPr>
          <w:sz w:val="22"/>
          <w:szCs w:val="22"/>
          <w:lang w:val="uk-UA"/>
        </w:rPr>
        <w:t xml:space="preserve">Таке загальне судження можна віднести до мотивації організації в напрямку розвитку будь-якої діяльності. Наприклад, стимулом до розвитку нового виду бізнесу може бути збільшення доходів або </w:t>
      </w:r>
      <w:r w:rsidRPr="009E14F5">
        <w:rPr>
          <w:sz w:val="22"/>
          <w:szCs w:val="22"/>
          <w:lang w:val="uk-UA"/>
        </w:rPr>
        <w:lastRenderedPageBreak/>
        <w:t>зміцнення конкурентної позиції.</w:t>
      </w:r>
    </w:p>
    <w:p w14:paraId="122CFC16" w14:textId="77777777" w:rsidR="00A6036F" w:rsidRPr="009E14F5" w:rsidRDefault="00A6036F" w:rsidP="00A6036F">
      <w:pPr>
        <w:ind w:firstLine="567"/>
        <w:jc w:val="both"/>
        <w:rPr>
          <w:sz w:val="22"/>
          <w:szCs w:val="22"/>
          <w:lang w:val="uk-UA"/>
        </w:rPr>
      </w:pPr>
      <w:r w:rsidRPr="009E14F5">
        <w:rPr>
          <w:sz w:val="22"/>
          <w:szCs w:val="22"/>
          <w:lang w:val="uk-UA"/>
        </w:rPr>
        <w:t>Тому розвиток галузі комп'ютеризації як самостійного виду діяльності підприємства вимагає спеціальних стимулів. У цьому випадку особлива мотивація повинна розглядатися з двох аспектів:</w:t>
      </w:r>
    </w:p>
    <w:p w14:paraId="62CF8CF7" w14:textId="77777777" w:rsidR="00A6036F" w:rsidRPr="009E14F5" w:rsidRDefault="00A6036F" w:rsidP="00A6036F">
      <w:pPr>
        <w:ind w:firstLine="567"/>
        <w:jc w:val="both"/>
        <w:rPr>
          <w:sz w:val="22"/>
          <w:szCs w:val="22"/>
          <w:lang w:val="uk-UA"/>
        </w:rPr>
      </w:pPr>
      <w:r w:rsidRPr="009E14F5">
        <w:rPr>
          <w:sz w:val="22"/>
          <w:szCs w:val="22"/>
          <w:lang w:val="uk-UA"/>
        </w:rPr>
        <w:t>1. Сприяння розвитку комп'ютеризації самої компанії (</w:t>
      </w:r>
      <w:proofErr w:type="spellStart"/>
      <w:r w:rsidRPr="009E14F5">
        <w:rPr>
          <w:sz w:val="22"/>
          <w:szCs w:val="22"/>
          <w:lang w:val="uk-UA"/>
        </w:rPr>
        <w:t>enterprise</w:t>
      </w:r>
      <w:proofErr w:type="spellEnd"/>
      <w:r w:rsidRPr="009E14F5">
        <w:rPr>
          <w:sz w:val="22"/>
          <w:szCs w:val="22"/>
          <w:lang w:val="uk-UA"/>
        </w:rPr>
        <w:t xml:space="preserve"> </w:t>
      </w:r>
      <w:proofErr w:type="spellStart"/>
      <w:r w:rsidRPr="009E14F5">
        <w:rPr>
          <w:sz w:val="22"/>
          <w:szCs w:val="22"/>
          <w:lang w:val="uk-UA"/>
        </w:rPr>
        <w:t>management</w:t>
      </w:r>
      <w:proofErr w:type="spellEnd"/>
      <w:r w:rsidRPr="009E14F5">
        <w:rPr>
          <w:sz w:val="22"/>
          <w:szCs w:val="22"/>
          <w:lang w:val="uk-UA"/>
        </w:rPr>
        <w:t>);</w:t>
      </w:r>
    </w:p>
    <w:p w14:paraId="4F5FC9AE" w14:textId="77777777" w:rsidR="00A6036F" w:rsidRPr="009E14F5" w:rsidRDefault="00A6036F" w:rsidP="00A6036F">
      <w:pPr>
        <w:ind w:firstLine="567"/>
        <w:jc w:val="both"/>
        <w:rPr>
          <w:sz w:val="22"/>
          <w:szCs w:val="22"/>
          <w:lang w:val="uk-UA"/>
        </w:rPr>
      </w:pPr>
      <w:r w:rsidRPr="009E14F5">
        <w:rPr>
          <w:sz w:val="22"/>
          <w:szCs w:val="22"/>
          <w:lang w:val="uk-UA"/>
        </w:rPr>
        <w:t>2. Мотивація перекладачів до роботи в розвиненій галузі комп'ютеризації.</w:t>
      </w:r>
    </w:p>
    <w:p w14:paraId="28C8EBE8" w14:textId="77777777" w:rsidR="00A6036F" w:rsidRPr="009E14F5" w:rsidRDefault="00A6036F" w:rsidP="00A6036F">
      <w:pPr>
        <w:ind w:firstLine="567"/>
        <w:jc w:val="both"/>
        <w:rPr>
          <w:sz w:val="22"/>
          <w:szCs w:val="22"/>
          <w:lang w:val="uk-UA"/>
        </w:rPr>
      </w:pPr>
      <w:r w:rsidRPr="009E14F5">
        <w:rPr>
          <w:sz w:val="22"/>
          <w:szCs w:val="22"/>
          <w:lang w:val="uk-UA"/>
        </w:rPr>
        <w:t>З точки зору економічної діяльності підприємства мотивація визначається більшою важливістю інформаційних ресурсів для досягнення кінцевої мети підприємництва-отримання доходу і прибутку.</w:t>
      </w:r>
    </w:p>
    <w:p w14:paraId="3F0EF900" w14:textId="77777777" w:rsidR="00A6036F" w:rsidRPr="009E14F5" w:rsidRDefault="00A6036F" w:rsidP="00A6036F">
      <w:pPr>
        <w:ind w:firstLine="567"/>
        <w:jc w:val="both"/>
        <w:rPr>
          <w:sz w:val="22"/>
          <w:szCs w:val="22"/>
          <w:lang w:val="uk-UA"/>
        </w:rPr>
      </w:pPr>
      <w:r w:rsidRPr="009E14F5">
        <w:rPr>
          <w:sz w:val="22"/>
          <w:szCs w:val="22"/>
          <w:lang w:val="uk-UA"/>
        </w:rPr>
        <w:t>Інформаційні технології реорганізують процес управління, надаючи менеджерам нові і потужні можливості допомогти їм у стратегії, планування та управління. Наприклад, менеджери мають можливість в будь-який час отримувати інформацію про ефективність організації будь-якої системи на певному рівні продуктів. Нова інтенсивність інформації дозволяє точно планувати, прогнозувати і відстежувати. Розподіляючи інформацію через електронні мережі, менеджер може ефективно спілкуватися з тисячами співробітників і навіть управляти великими цільовими групами.</w:t>
      </w:r>
    </w:p>
    <w:p w14:paraId="3C73470C" w14:textId="77777777" w:rsidR="00A6036F" w:rsidRPr="009E14F5" w:rsidRDefault="00A6036F" w:rsidP="00A6036F">
      <w:pPr>
        <w:ind w:firstLine="567"/>
        <w:jc w:val="both"/>
        <w:rPr>
          <w:sz w:val="22"/>
          <w:szCs w:val="22"/>
          <w:lang w:val="uk-UA"/>
        </w:rPr>
      </w:pPr>
      <w:r w:rsidRPr="009E14F5">
        <w:rPr>
          <w:sz w:val="22"/>
          <w:szCs w:val="22"/>
          <w:lang w:val="uk-UA"/>
        </w:rPr>
        <w:t>Таким чином, мотивація підприємства в розвитку сфери інформатизації самостійного виду діяльності визначається тим, що з розвитком бізнесу і в той же час із зростанням обсягу комерційної інформації ефективне управління неможливо без використання його і сучасного.</w:t>
      </w:r>
    </w:p>
    <w:p w14:paraId="2D796D3B" w14:textId="77777777" w:rsidR="00A6036F" w:rsidRPr="009E14F5" w:rsidRDefault="00A6036F" w:rsidP="00A6036F">
      <w:pPr>
        <w:ind w:firstLine="567"/>
        <w:jc w:val="both"/>
        <w:rPr>
          <w:sz w:val="22"/>
          <w:szCs w:val="22"/>
          <w:lang w:val="uk-UA"/>
        </w:rPr>
      </w:pPr>
      <w:r w:rsidRPr="009E14F5">
        <w:rPr>
          <w:sz w:val="22"/>
          <w:szCs w:val="22"/>
          <w:lang w:val="uk-UA"/>
        </w:rPr>
        <w:t>Заохочуйте співробітників компанії переходити до автоматизованої обробки інформації. У всі часи менеджери розуміли, що потрібно заохочувати підлеглих до роботи на організацію, не змушуючи їх виконувати тільки накази.</w:t>
      </w:r>
    </w:p>
    <w:p w14:paraId="26602A0E" w14:textId="77777777" w:rsidR="00A6036F" w:rsidRPr="009E14F5" w:rsidRDefault="00A6036F" w:rsidP="00A6036F">
      <w:pPr>
        <w:ind w:firstLine="567"/>
        <w:jc w:val="both"/>
        <w:rPr>
          <w:sz w:val="22"/>
          <w:szCs w:val="22"/>
          <w:lang w:val="uk-UA"/>
        </w:rPr>
      </w:pPr>
      <w:r w:rsidRPr="009E14F5">
        <w:rPr>
          <w:sz w:val="22"/>
          <w:szCs w:val="22"/>
          <w:lang w:val="uk-UA"/>
        </w:rPr>
        <w:t>Слід зазначити, що сучасний і освічений співробітник не працює в організації, яка не відповідає його уявленням про привабливість роботи. Тому теорії мотивації в першу чергу призначені для створення мотивації, такої як приваблива робота.</w:t>
      </w:r>
    </w:p>
    <w:p w14:paraId="523A28B6" w14:textId="77777777" w:rsidR="00A6036F" w:rsidRPr="009E14F5" w:rsidRDefault="00A6036F" w:rsidP="00A6036F">
      <w:pPr>
        <w:ind w:firstLine="567"/>
        <w:jc w:val="both"/>
        <w:rPr>
          <w:sz w:val="22"/>
          <w:szCs w:val="22"/>
          <w:lang w:val="uk-UA"/>
        </w:rPr>
      </w:pPr>
      <w:r w:rsidRPr="009E14F5">
        <w:rPr>
          <w:b/>
          <w:i/>
          <w:sz w:val="22"/>
          <w:szCs w:val="22"/>
          <w:lang w:val="uk-UA"/>
        </w:rPr>
        <w:t>Мотив</w:t>
      </w:r>
      <w:r w:rsidRPr="009E14F5">
        <w:rPr>
          <w:sz w:val="22"/>
          <w:szCs w:val="22"/>
          <w:lang w:val="uk-UA"/>
        </w:rPr>
        <w:t>-це мотивуючий мотив, мотив для дій. Він може збагатити діяльність ідеями, визначити розмір винагороди, пов'язати її з результатом діяльності, а також визначити систему людських цінностей, яка задовольняє потребу у владі по відношенню до здатності людини впливати на інших людей.</w:t>
      </w:r>
    </w:p>
    <w:p w14:paraId="1C38AEDA" w14:textId="77777777" w:rsidR="00A6036F" w:rsidRPr="009E14F5" w:rsidRDefault="00A6036F" w:rsidP="00A6036F">
      <w:pPr>
        <w:ind w:firstLine="567"/>
        <w:jc w:val="both"/>
        <w:rPr>
          <w:sz w:val="22"/>
          <w:szCs w:val="22"/>
          <w:lang w:val="uk-UA"/>
        </w:rPr>
      </w:pPr>
      <w:r w:rsidRPr="009E14F5">
        <w:rPr>
          <w:sz w:val="22"/>
          <w:szCs w:val="22"/>
          <w:lang w:val="uk-UA"/>
        </w:rPr>
        <w:t>Різні теорії мотивації діляться на дві категорії: матеріальну і процедурну. Їх відмінність полягає в іншій оцінці важливості основ, таких як потреби та нагороди.</w:t>
      </w:r>
    </w:p>
    <w:p w14:paraId="4598A7C7" w14:textId="77777777" w:rsidR="00A6036F" w:rsidRPr="009E14F5" w:rsidRDefault="00A6036F" w:rsidP="00A6036F">
      <w:pPr>
        <w:ind w:firstLine="567"/>
        <w:jc w:val="both"/>
        <w:rPr>
          <w:sz w:val="22"/>
          <w:szCs w:val="22"/>
          <w:lang w:val="uk-UA"/>
        </w:rPr>
      </w:pPr>
      <w:r w:rsidRPr="009E14F5">
        <w:rPr>
          <w:b/>
          <w:i/>
          <w:sz w:val="22"/>
          <w:szCs w:val="22"/>
          <w:lang w:val="uk-UA"/>
        </w:rPr>
        <w:t>Потреби</w:t>
      </w:r>
      <w:r w:rsidRPr="009E14F5">
        <w:rPr>
          <w:sz w:val="22"/>
          <w:szCs w:val="22"/>
          <w:lang w:val="uk-UA"/>
        </w:rPr>
        <w:t>-це свідома відсутність чогось, що заохочує дію. Основні потреби формуються генетично, а другі розвиваються в процесі придбання знань і життєвого досвіду.</w:t>
      </w:r>
    </w:p>
    <w:p w14:paraId="0C695B2E" w14:textId="77777777" w:rsidR="00A6036F" w:rsidRPr="009E14F5" w:rsidRDefault="00A6036F" w:rsidP="00A6036F">
      <w:pPr>
        <w:ind w:firstLine="567"/>
        <w:jc w:val="both"/>
        <w:rPr>
          <w:sz w:val="22"/>
          <w:szCs w:val="22"/>
          <w:lang w:val="uk-UA"/>
        </w:rPr>
      </w:pPr>
      <w:r w:rsidRPr="009E14F5">
        <w:rPr>
          <w:sz w:val="22"/>
          <w:szCs w:val="22"/>
          <w:lang w:val="uk-UA"/>
        </w:rPr>
        <w:t>Потреби не можна контролювати або вимірювати безпосередньо. Про його існування можна судити тільки з поведінки людей. Дія причини, що обслуговує потреби.</w:t>
      </w:r>
    </w:p>
    <w:p w14:paraId="40DBBE0A" w14:textId="77777777" w:rsidR="00A6036F" w:rsidRPr="009E14F5" w:rsidRDefault="00A6036F" w:rsidP="00A6036F">
      <w:pPr>
        <w:ind w:firstLine="567"/>
        <w:jc w:val="both"/>
        <w:rPr>
          <w:sz w:val="22"/>
          <w:szCs w:val="22"/>
          <w:lang w:val="uk-UA"/>
        </w:rPr>
      </w:pPr>
      <w:r w:rsidRPr="009E14F5">
        <w:rPr>
          <w:b/>
          <w:i/>
          <w:sz w:val="22"/>
          <w:szCs w:val="22"/>
          <w:lang w:val="uk-UA"/>
        </w:rPr>
        <w:t>Нагорода</w:t>
      </w:r>
      <w:r w:rsidRPr="009E14F5">
        <w:rPr>
          <w:sz w:val="22"/>
          <w:szCs w:val="22"/>
          <w:lang w:val="uk-UA"/>
        </w:rPr>
        <w:t>-це те, що може задовольнити потребу і те, що людина вважає цінним для себе. Менеджери використовують зовнішні винагороди (грошові виплати, рекламні акції) і внутрішні нагороди, отримані за рахунок самої роботи (почуття успіху в досягненні мети).</w:t>
      </w:r>
    </w:p>
    <w:p w14:paraId="491666AA" w14:textId="77777777" w:rsidR="00A6036F" w:rsidRPr="009E14F5" w:rsidRDefault="00A6036F" w:rsidP="00A6036F">
      <w:pPr>
        <w:ind w:firstLine="567"/>
        <w:jc w:val="both"/>
        <w:rPr>
          <w:sz w:val="22"/>
          <w:szCs w:val="22"/>
          <w:lang w:val="uk-UA"/>
        </w:rPr>
      </w:pPr>
      <w:r w:rsidRPr="009E14F5">
        <w:rPr>
          <w:sz w:val="22"/>
          <w:szCs w:val="22"/>
          <w:lang w:val="uk-UA"/>
        </w:rPr>
        <w:t>Важливі теорії мотивації в першу чергу спрямовані на виявлення потреб, які мотивують людей діяти. Далі розробляються методи задоволення пріоритетних потреб, тобто методи винагороди.</w:t>
      </w:r>
    </w:p>
    <w:p w14:paraId="7B6D6A36" w14:textId="77777777" w:rsidR="00A6036F" w:rsidRPr="009E14F5" w:rsidRDefault="00A6036F" w:rsidP="00A6036F">
      <w:pPr>
        <w:ind w:firstLine="567"/>
        <w:jc w:val="both"/>
        <w:rPr>
          <w:sz w:val="22"/>
          <w:szCs w:val="22"/>
          <w:lang w:val="uk-UA"/>
        </w:rPr>
      </w:pPr>
      <w:r w:rsidRPr="009E14F5">
        <w:rPr>
          <w:sz w:val="22"/>
          <w:szCs w:val="22"/>
          <w:lang w:val="uk-UA"/>
        </w:rPr>
        <w:t>Процедурні теорії відносяться до мотивації по-різному. Вони аналізують, як людина розподіляє свої зусилля по досягненню різних цілей і як вона вибирає той чи інший тип поведінки.</w:t>
      </w:r>
    </w:p>
    <w:p w14:paraId="2F908D62" w14:textId="77777777" w:rsidR="00A6036F" w:rsidRPr="009E14F5" w:rsidRDefault="00A6036F" w:rsidP="00A6036F">
      <w:pPr>
        <w:ind w:firstLine="567"/>
        <w:jc w:val="both"/>
        <w:rPr>
          <w:sz w:val="22"/>
          <w:szCs w:val="22"/>
          <w:lang w:val="uk-UA"/>
        </w:rPr>
      </w:pPr>
      <w:r w:rsidRPr="009E14F5">
        <w:rPr>
          <w:sz w:val="22"/>
          <w:szCs w:val="22"/>
          <w:lang w:val="uk-UA"/>
        </w:rPr>
        <w:t>Процедурні теорії не чинять опір існуванню потреб, але вважають, що поведінка людей визначається не тільки ними. Згідно процедурним теоріям, поведінка людини є функцією його сприйняття і очікування цієї ситуації і можливим наслідком того типу поведінки, яку вона вибирає.</w:t>
      </w:r>
    </w:p>
    <w:p w14:paraId="578CB481" w14:textId="77777777" w:rsidR="00A6036F" w:rsidRPr="009E14F5" w:rsidRDefault="00A6036F" w:rsidP="00A6036F">
      <w:pPr>
        <w:ind w:firstLine="567"/>
        <w:jc w:val="both"/>
        <w:rPr>
          <w:sz w:val="22"/>
          <w:szCs w:val="22"/>
          <w:lang w:val="uk-UA"/>
        </w:rPr>
      </w:pPr>
      <w:r w:rsidRPr="009E14F5">
        <w:rPr>
          <w:sz w:val="22"/>
          <w:szCs w:val="22"/>
          <w:lang w:val="uk-UA"/>
        </w:rPr>
        <w:t>Особливе місце в мотивації співробітників займає мотивація роботи. Взагалі мотивація - це функція, пов'язана з процесом активізації діяльності працівників і груп, з метою підвищення ефективності їх роботи. Стимули використовуються для моральних і матеріальних стимулів для співробітників, в залежності від якості і кількості витраченої роботи. Передбачає створення наступних умов (додаткова винагорода): в результаті активної роботи працівника ви отримаєте щось для вашої роботи це більше, ніж було обумовлено раніше.</w:t>
      </w:r>
    </w:p>
    <w:p w14:paraId="4BF592C7" w14:textId="77777777" w:rsidR="00A6036F" w:rsidRPr="009E14F5" w:rsidRDefault="00A6036F" w:rsidP="00A6036F">
      <w:pPr>
        <w:ind w:firstLine="567"/>
        <w:jc w:val="both"/>
        <w:rPr>
          <w:sz w:val="22"/>
          <w:szCs w:val="22"/>
          <w:lang w:val="uk-UA"/>
        </w:rPr>
      </w:pPr>
      <w:r w:rsidRPr="009E14F5">
        <w:rPr>
          <w:sz w:val="22"/>
          <w:szCs w:val="22"/>
          <w:lang w:val="uk-UA"/>
        </w:rPr>
        <w:t xml:space="preserve">Звичайно, стимули спонукають людину працювати більше і краще, але їх недостатньо для продуктивної роботи. Система стимулів і мотивацій повинна </w:t>
      </w:r>
      <w:proofErr w:type="spellStart"/>
      <w:r w:rsidRPr="009E14F5">
        <w:rPr>
          <w:sz w:val="22"/>
          <w:szCs w:val="22"/>
          <w:lang w:val="uk-UA"/>
        </w:rPr>
        <w:t>грунтуватися</w:t>
      </w:r>
      <w:proofErr w:type="spellEnd"/>
      <w:r w:rsidRPr="009E14F5">
        <w:rPr>
          <w:sz w:val="22"/>
          <w:szCs w:val="22"/>
          <w:lang w:val="uk-UA"/>
        </w:rPr>
        <w:t xml:space="preserve"> на певній основі-нормативному рівні трудової діяльності. Адже той факт, що співробітник вступає в певні робочі відносини, означає, що він готовий до заздалегідь встановленої винагороди за виконання певних завдань.</w:t>
      </w:r>
    </w:p>
    <w:p w14:paraId="270CB4EF" w14:textId="77777777" w:rsidR="00A6036F" w:rsidRPr="009E14F5" w:rsidRDefault="00A6036F" w:rsidP="00A6036F">
      <w:pPr>
        <w:ind w:firstLine="567"/>
        <w:jc w:val="both"/>
        <w:rPr>
          <w:sz w:val="22"/>
          <w:szCs w:val="22"/>
          <w:lang w:val="uk-UA"/>
        </w:rPr>
      </w:pPr>
      <w:r w:rsidRPr="009E14F5">
        <w:rPr>
          <w:sz w:val="22"/>
          <w:szCs w:val="22"/>
          <w:lang w:val="uk-UA"/>
        </w:rPr>
        <w:t>Все, що виходить за рамки ваших завдань на повний робочий день, вимагає деякої стимуляції. Проблема заохочення співробітників до впровадження і розширення комп'ютеризації на підприємстві пов'язана перш за все з тим, що вона змушує їх займатися діяльністю, не пов'язаною з виконанням своїх основних виробничих завдань. Наприклад:</w:t>
      </w:r>
    </w:p>
    <w:p w14:paraId="2D860A18" w14:textId="77777777" w:rsidR="00A6036F" w:rsidRPr="009E14F5" w:rsidRDefault="00A6036F" w:rsidP="00A6036F">
      <w:pPr>
        <w:ind w:firstLine="567"/>
        <w:jc w:val="both"/>
        <w:rPr>
          <w:sz w:val="22"/>
          <w:szCs w:val="22"/>
          <w:lang w:val="uk-UA"/>
        </w:rPr>
      </w:pPr>
      <w:r w:rsidRPr="009E14F5">
        <w:rPr>
          <w:sz w:val="22"/>
          <w:szCs w:val="22"/>
          <w:lang w:val="uk-UA"/>
        </w:rPr>
        <w:lastRenderedPageBreak/>
        <w:t>- освоєння нових галузей знань;</w:t>
      </w:r>
    </w:p>
    <w:p w14:paraId="0A3E0952" w14:textId="77777777" w:rsidR="00A6036F" w:rsidRPr="009E14F5" w:rsidRDefault="00A6036F" w:rsidP="00A6036F">
      <w:pPr>
        <w:ind w:firstLine="567"/>
        <w:jc w:val="both"/>
        <w:rPr>
          <w:sz w:val="22"/>
          <w:szCs w:val="22"/>
          <w:lang w:val="uk-UA"/>
        </w:rPr>
      </w:pPr>
      <w:r w:rsidRPr="009E14F5">
        <w:rPr>
          <w:sz w:val="22"/>
          <w:szCs w:val="22"/>
          <w:lang w:val="uk-UA"/>
        </w:rPr>
        <w:t>- навчіться працювати з новими методами;</w:t>
      </w:r>
    </w:p>
    <w:p w14:paraId="08F85706" w14:textId="77777777" w:rsidR="00A6036F" w:rsidRPr="009E14F5" w:rsidRDefault="00A6036F" w:rsidP="00A6036F">
      <w:pPr>
        <w:ind w:firstLine="567"/>
        <w:jc w:val="both"/>
        <w:rPr>
          <w:sz w:val="22"/>
          <w:szCs w:val="22"/>
          <w:lang w:val="uk-UA"/>
        </w:rPr>
      </w:pPr>
      <w:r w:rsidRPr="009E14F5">
        <w:rPr>
          <w:sz w:val="22"/>
          <w:szCs w:val="22"/>
          <w:lang w:val="uk-UA"/>
        </w:rPr>
        <w:t>- вивчення нових технологій для виконання рутинних операцій;</w:t>
      </w:r>
    </w:p>
    <w:p w14:paraId="3A2F388D" w14:textId="77777777" w:rsidR="00A6036F" w:rsidRPr="009E14F5" w:rsidRDefault="00A6036F" w:rsidP="00A6036F">
      <w:pPr>
        <w:ind w:firstLine="567"/>
        <w:jc w:val="both"/>
        <w:rPr>
          <w:sz w:val="22"/>
          <w:szCs w:val="22"/>
          <w:lang w:val="uk-UA"/>
        </w:rPr>
      </w:pPr>
      <w:r w:rsidRPr="009E14F5">
        <w:rPr>
          <w:sz w:val="22"/>
          <w:szCs w:val="22"/>
          <w:lang w:val="uk-UA"/>
        </w:rPr>
        <w:t>- робота в нових умовах передачі і поширення інформації.</w:t>
      </w:r>
    </w:p>
    <w:p w14:paraId="40995BFA" w14:textId="77777777" w:rsidR="00A6036F" w:rsidRPr="009E14F5" w:rsidRDefault="00A6036F" w:rsidP="00A6036F">
      <w:pPr>
        <w:ind w:firstLine="567"/>
        <w:jc w:val="both"/>
        <w:rPr>
          <w:b/>
          <w:sz w:val="22"/>
          <w:szCs w:val="22"/>
          <w:lang w:val="uk-UA"/>
        </w:rPr>
      </w:pPr>
    </w:p>
    <w:p w14:paraId="566A6F18" w14:textId="77777777" w:rsidR="00A6036F" w:rsidRPr="009E14F5" w:rsidRDefault="00A6036F" w:rsidP="00A6036F">
      <w:pPr>
        <w:ind w:firstLine="567"/>
        <w:jc w:val="center"/>
        <w:rPr>
          <w:b/>
          <w:sz w:val="22"/>
          <w:szCs w:val="22"/>
          <w:lang w:val="uk-UA"/>
        </w:rPr>
      </w:pPr>
      <w:r w:rsidRPr="009E14F5">
        <w:rPr>
          <w:b/>
          <w:sz w:val="22"/>
          <w:szCs w:val="22"/>
          <w:lang w:val="uk-UA"/>
        </w:rPr>
        <w:t>4. Контроль як функція інформаційного менеджменту</w:t>
      </w:r>
    </w:p>
    <w:p w14:paraId="20B9A30B" w14:textId="77777777" w:rsidR="00A6036F" w:rsidRPr="009E14F5" w:rsidRDefault="00A6036F" w:rsidP="00A6036F">
      <w:pPr>
        <w:ind w:firstLine="567"/>
        <w:jc w:val="both"/>
        <w:rPr>
          <w:sz w:val="22"/>
          <w:szCs w:val="22"/>
          <w:lang w:val="uk-UA"/>
        </w:rPr>
      </w:pPr>
      <w:r w:rsidRPr="009E14F5">
        <w:rPr>
          <w:sz w:val="22"/>
          <w:szCs w:val="22"/>
          <w:lang w:val="uk-UA"/>
        </w:rPr>
        <w:t>Витрати в області комп'ютеризації, як правило, є дуже важливими капіталовкладеннями. Проте, це невід'ємна складова обладнання конкурентного підприємства. Тому проблема обліку та аналізу витрат на придбання та утримання їх і займає значну частину в економіці підприємства.</w:t>
      </w:r>
    </w:p>
    <w:p w14:paraId="0CB0ABAD" w14:textId="77777777" w:rsidR="00A6036F" w:rsidRPr="009E14F5" w:rsidRDefault="00A6036F" w:rsidP="00A6036F">
      <w:pPr>
        <w:ind w:firstLine="567"/>
        <w:jc w:val="both"/>
        <w:rPr>
          <w:sz w:val="22"/>
          <w:szCs w:val="22"/>
          <w:lang w:val="uk-UA"/>
        </w:rPr>
      </w:pPr>
      <w:r w:rsidRPr="009E14F5">
        <w:rPr>
          <w:sz w:val="22"/>
          <w:szCs w:val="22"/>
          <w:lang w:val="uk-UA"/>
        </w:rPr>
        <w:t xml:space="preserve">Логічно почати розрахунок і аналіз витрат на етапі покупки ІТ. Ця стаття витрат значною мірою визначається політикою </w:t>
      </w:r>
      <w:proofErr w:type="spellStart"/>
      <w:r w:rsidRPr="009E14F5">
        <w:rPr>
          <w:sz w:val="22"/>
          <w:szCs w:val="22"/>
          <w:lang w:val="uk-UA"/>
        </w:rPr>
        <w:t>закупівель</w:t>
      </w:r>
      <w:proofErr w:type="spellEnd"/>
      <w:r w:rsidRPr="009E14F5">
        <w:rPr>
          <w:sz w:val="22"/>
          <w:szCs w:val="22"/>
          <w:lang w:val="uk-UA"/>
        </w:rPr>
        <w:t>, прийнятою компанією, а також можливостями, пропонованими зростаючим ринком деяких технологічних елементів, інформаційних технологій та інтелектуальної власності, які стали можливими для різних форм ліквідації широкого спектру продуктів і послуг. У той же час виробники комп'ютерних інструментів роблять умови оплати своїх продуктів все більш гнучкими, щоб зміцнити зв'язки зі споживачами.</w:t>
      </w:r>
    </w:p>
    <w:p w14:paraId="70B6B4AE" w14:textId="77777777" w:rsidR="00A6036F" w:rsidRPr="009E14F5" w:rsidRDefault="00A6036F" w:rsidP="00A6036F">
      <w:pPr>
        <w:ind w:firstLine="567"/>
        <w:jc w:val="both"/>
        <w:rPr>
          <w:sz w:val="22"/>
          <w:szCs w:val="22"/>
          <w:lang w:val="uk-UA"/>
        </w:rPr>
      </w:pPr>
      <w:r w:rsidRPr="009E14F5">
        <w:rPr>
          <w:b/>
          <w:i/>
          <w:sz w:val="22"/>
          <w:szCs w:val="22"/>
          <w:lang w:val="uk-UA"/>
        </w:rPr>
        <w:t>Завдання обробки інформації</w:t>
      </w:r>
      <w:r w:rsidRPr="009E14F5">
        <w:rPr>
          <w:sz w:val="22"/>
          <w:szCs w:val="22"/>
          <w:lang w:val="uk-UA"/>
        </w:rPr>
        <w:t xml:space="preserve"> в цьому випадку включають в себе, перш за все, обґрунтовуючи вибір між різними формами вкладення капіталу в сфері інформатизації.</w:t>
      </w:r>
    </w:p>
    <w:p w14:paraId="2C3E7731" w14:textId="77777777" w:rsidR="00A6036F" w:rsidRPr="009E14F5" w:rsidRDefault="00A6036F" w:rsidP="00A6036F">
      <w:pPr>
        <w:ind w:firstLine="567"/>
        <w:jc w:val="both"/>
        <w:rPr>
          <w:sz w:val="22"/>
          <w:szCs w:val="22"/>
          <w:lang w:val="uk-UA"/>
        </w:rPr>
      </w:pPr>
      <w:r w:rsidRPr="009E14F5">
        <w:rPr>
          <w:sz w:val="22"/>
          <w:szCs w:val="22"/>
          <w:lang w:val="uk-UA"/>
        </w:rPr>
        <w:t xml:space="preserve">Незважаючи на те, що сума інвестицій значно варіюється в залежності від обраної форми закупівлі, її вартість не може бути показовою в області комп'ютеризації. У деяких випадках ціна покупки відносно невелика в порівнянні з вартістю використання інструментів комп'ютеризації. У зв'язку з цим доцільно використовувати такий показник, як ціна майна – сума вартості використання інструментів комп'ютеризації та забезпечення працездатності. Цей показник може бути визначений методом розрахунку для наступних </w:t>
      </w:r>
      <w:r w:rsidRPr="009E14F5">
        <w:rPr>
          <w:b/>
          <w:i/>
          <w:sz w:val="22"/>
          <w:szCs w:val="22"/>
          <w:lang w:val="uk-UA"/>
        </w:rPr>
        <w:t>елементів витрат</w:t>
      </w:r>
      <w:r w:rsidRPr="009E14F5">
        <w:rPr>
          <w:sz w:val="22"/>
          <w:szCs w:val="22"/>
          <w:lang w:val="uk-UA"/>
        </w:rPr>
        <w:t>:</w:t>
      </w:r>
    </w:p>
    <w:p w14:paraId="736F4F91" w14:textId="77777777" w:rsidR="00A6036F" w:rsidRPr="009E14F5" w:rsidRDefault="00A6036F" w:rsidP="00A6036F">
      <w:pPr>
        <w:ind w:firstLine="567"/>
        <w:jc w:val="both"/>
        <w:rPr>
          <w:sz w:val="22"/>
          <w:szCs w:val="22"/>
          <w:lang w:val="uk-UA"/>
        </w:rPr>
      </w:pPr>
      <w:r w:rsidRPr="009E14F5">
        <w:rPr>
          <w:sz w:val="22"/>
          <w:szCs w:val="22"/>
          <w:lang w:val="uk-UA"/>
        </w:rPr>
        <w:t>- запасні частини та напівфабрикати;</w:t>
      </w:r>
    </w:p>
    <w:p w14:paraId="104C536F" w14:textId="77777777" w:rsidR="00A6036F" w:rsidRPr="009E14F5" w:rsidRDefault="00A6036F" w:rsidP="00A6036F">
      <w:pPr>
        <w:ind w:firstLine="567"/>
        <w:jc w:val="both"/>
        <w:rPr>
          <w:sz w:val="22"/>
          <w:szCs w:val="22"/>
          <w:lang w:val="uk-UA"/>
        </w:rPr>
      </w:pPr>
      <w:r w:rsidRPr="009E14F5">
        <w:rPr>
          <w:sz w:val="22"/>
          <w:szCs w:val="22"/>
          <w:lang w:val="uk-UA"/>
        </w:rPr>
        <w:t>- зарплата працівників індустрії комп'ютеризації (базова та додаткова);</w:t>
      </w:r>
    </w:p>
    <w:p w14:paraId="5B297036" w14:textId="77777777" w:rsidR="00A6036F" w:rsidRPr="009E14F5" w:rsidRDefault="00A6036F" w:rsidP="00A6036F">
      <w:pPr>
        <w:ind w:firstLine="567"/>
        <w:jc w:val="both"/>
        <w:rPr>
          <w:sz w:val="22"/>
          <w:szCs w:val="22"/>
          <w:lang w:val="uk-UA"/>
        </w:rPr>
      </w:pPr>
      <w:r w:rsidRPr="009E14F5">
        <w:rPr>
          <w:sz w:val="22"/>
          <w:szCs w:val="22"/>
          <w:lang w:val="uk-UA"/>
        </w:rPr>
        <w:t>- внески до соціальних фондів;</w:t>
      </w:r>
    </w:p>
    <w:p w14:paraId="5FC2ABDF" w14:textId="77777777" w:rsidR="00A6036F" w:rsidRPr="009E14F5" w:rsidRDefault="00A6036F" w:rsidP="00A6036F">
      <w:pPr>
        <w:ind w:firstLine="567"/>
        <w:jc w:val="both"/>
        <w:rPr>
          <w:sz w:val="22"/>
          <w:szCs w:val="22"/>
          <w:lang w:val="uk-UA"/>
        </w:rPr>
      </w:pPr>
      <w:r w:rsidRPr="009E14F5">
        <w:rPr>
          <w:sz w:val="22"/>
          <w:szCs w:val="22"/>
          <w:lang w:val="uk-UA"/>
        </w:rPr>
        <w:t>- амортизація основних засобів, пов'язаних з комп'ютеризацією (технічні інструменти та програмне забезпечення, виробничі майданчики);</w:t>
      </w:r>
    </w:p>
    <w:p w14:paraId="4A486533" w14:textId="77777777" w:rsidR="00A6036F" w:rsidRPr="009E14F5" w:rsidRDefault="00A6036F" w:rsidP="00A6036F">
      <w:pPr>
        <w:ind w:firstLine="567"/>
        <w:jc w:val="both"/>
        <w:rPr>
          <w:sz w:val="22"/>
          <w:szCs w:val="22"/>
          <w:lang w:val="uk-UA"/>
        </w:rPr>
      </w:pPr>
      <w:r w:rsidRPr="009E14F5">
        <w:rPr>
          <w:sz w:val="22"/>
          <w:szCs w:val="22"/>
          <w:lang w:val="uk-UA"/>
        </w:rPr>
        <w:t xml:space="preserve">- послуги з виробництва сторонніх організацій (послуги телекомунікаційних компаній; підтримка, консультації ІТ-фахівців; технічне </w:t>
      </w:r>
      <w:proofErr w:type="spellStart"/>
      <w:r w:rsidRPr="009E14F5">
        <w:rPr>
          <w:sz w:val="22"/>
          <w:szCs w:val="22"/>
          <w:lang w:val="uk-UA"/>
        </w:rPr>
        <w:t>обслуговування,ремонт</w:t>
      </w:r>
      <w:proofErr w:type="spellEnd"/>
      <w:r w:rsidRPr="009E14F5">
        <w:rPr>
          <w:sz w:val="22"/>
          <w:szCs w:val="22"/>
          <w:lang w:val="uk-UA"/>
        </w:rPr>
        <w:t>, модернізація);</w:t>
      </w:r>
    </w:p>
    <w:p w14:paraId="565F318A" w14:textId="77777777" w:rsidR="00A6036F" w:rsidRPr="009E14F5" w:rsidRDefault="00A6036F" w:rsidP="00A6036F">
      <w:pPr>
        <w:ind w:firstLine="567"/>
        <w:jc w:val="both"/>
        <w:rPr>
          <w:sz w:val="22"/>
          <w:szCs w:val="22"/>
          <w:lang w:val="uk-UA"/>
        </w:rPr>
      </w:pPr>
      <w:r w:rsidRPr="009E14F5">
        <w:rPr>
          <w:sz w:val="22"/>
          <w:szCs w:val="22"/>
          <w:lang w:val="uk-UA"/>
        </w:rPr>
        <w:t>- енергія для технологічних цілей;</w:t>
      </w:r>
    </w:p>
    <w:p w14:paraId="1CFC5713" w14:textId="77777777" w:rsidR="00A6036F" w:rsidRPr="009E14F5" w:rsidRDefault="00A6036F" w:rsidP="00A6036F">
      <w:pPr>
        <w:ind w:firstLine="567"/>
        <w:jc w:val="both"/>
        <w:rPr>
          <w:sz w:val="22"/>
          <w:szCs w:val="22"/>
          <w:lang w:val="uk-UA"/>
        </w:rPr>
      </w:pPr>
      <w:r w:rsidRPr="009E14F5">
        <w:rPr>
          <w:sz w:val="22"/>
          <w:szCs w:val="22"/>
          <w:lang w:val="uk-UA"/>
        </w:rPr>
        <w:t>- накладні витрати;</w:t>
      </w:r>
    </w:p>
    <w:p w14:paraId="17A52283" w14:textId="77777777" w:rsidR="00A6036F" w:rsidRPr="009E14F5" w:rsidRDefault="00A6036F" w:rsidP="00A6036F">
      <w:pPr>
        <w:ind w:firstLine="567"/>
        <w:jc w:val="both"/>
        <w:rPr>
          <w:sz w:val="22"/>
          <w:szCs w:val="22"/>
          <w:lang w:val="uk-UA"/>
        </w:rPr>
      </w:pPr>
      <w:r w:rsidRPr="009E14F5">
        <w:rPr>
          <w:sz w:val="22"/>
          <w:szCs w:val="22"/>
          <w:lang w:val="uk-UA"/>
        </w:rPr>
        <w:t>- інші витрати (виробничі відрядження, закупівлі спеціальної літератури).</w:t>
      </w:r>
    </w:p>
    <w:p w14:paraId="3529AE51" w14:textId="77777777" w:rsidR="00A6036F" w:rsidRPr="009E14F5" w:rsidRDefault="00A6036F" w:rsidP="00A6036F">
      <w:pPr>
        <w:ind w:firstLine="567"/>
        <w:jc w:val="both"/>
        <w:rPr>
          <w:sz w:val="22"/>
          <w:szCs w:val="22"/>
          <w:lang w:val="uk-UA"/>
        </w:rPr>
      </w:pPr>
      <w:r w:rsidRPr="009E14F5">
        <w:rPr>
          <w:sz w:val="22"/>
          <w:szCs w:val="22"/>
          <w:lang w:val="uk-UA"/>
        </w:rPr>
        <w:t>Наведений вище перелік збитків досить умовний, і зрозуміло, що кожне підприємство обчислює збитки самостійно. В даному випадку завдання полягало в тому, щоб відобразити різноманітність і приблизний обсяг витрат, пов'язаних з використанням інструментів комп'ютеризації. Логічна мета аналізу витрат в області комп'ютеризації-порівняти з отриманим за його рахунок результатом, тобто обчислити показники ефективності.</w:t>
      </w:r>
    </w:p>
    <w:p w14:paraId="1B113225" w14:textId="77777777" w:rsidR="00A6036F" w:rsidRPr="009E14F5" w:rsidRDefault="00A6036F" w:rsidP="00A6036F">
      <w:pPr>
        <w:ind w:firstLine="567"/>
        <w:jc w:val="both"/>
        <w:rPr>
          <w:sz w:val="22"/>
          <w:szCs w:val="22"/>
          <w:lang w:val="uk-UA"/>
        </w:rPr>
      </w:pPr>
      <w:r w:rsidRPr="009E14F5">
        <w:rPr>
          <w:sz w:val="22"/>
          <w:szCs w:val="22"/>
          <w:lang w:val="uk-UA"/>
        </w:rPr>
        <w:t>Рішення про ефективність використання інструментів комп'ютеризації в цілому пов'язані з визначенням їх частки у вартості продукції компанії. Завдання саме по собі не просте, це інформаційні ресурси і багато іншого. Однак необхідно взяти хоча б приблизну оцінку внеску індустрії комп'ютеризації в остаточні результати діяльності компанії, оскільки витрати на інформаційні ресурси для широкого спектру продуктів і послуг стають все більш помітними.</w:t>
      </w:r>
    </w:p>
    <w:p w14:paraId="7DBD6B50" w14:textId="77777777" w:rsidR="00A6036F" w:rsidRPr="009E14F5" w:rsidRDefault="00A6036F" w:rsidP="00A6036F">
      <w:pPr>
        <w:ind w:firstLine="567"/>
        <w:jc w:val="both"/>
        <w:rPr>
          <w:b/>
          <w:sz w:val="22"/>
          <w:szCs w:val="22"/>
          <w:lang w:val="uk-UA"/>
        </w:rPr>
      </w:pPr>
    </w:p>
    <w:p w14:paraId="66CACCE7" w14:textId="77777777" w:rsidR="00A6036F" w:rsidRPr="009E14F5" w:rsidRDefault="00A6036F" w:rsidP="00A6036F">
      <w:pPr>
        <w:ind w:firstLine="567"/>
        <w:jc w:val="center"/>
        <w:rPr>
          <w:b/>
          <w:sz w:val="22"/>
          <w:szCs w:val="22"/>
          <w:lang w:val="uk-UA"/>
        </w:rPr>
      </w:pPr>
      <w:r w:rsidRPr="009E14F5">
        <w:rPr>
          <w:b/>
          <w:sz w:val="22"/>
          <w:szCs w:val="22"/>
          <w:lang w:val="uk-UA"/>
        </w:rPr>
        <w:t>Тема 3. СУТНІСТЬ ТА ЖИТТЄВИЙ ЦИКЛ ІНФОРМАЦІЙНОЇ СИСТЕМИ</w:t>
      </w:r>
    </w:p>
    <w:p w14:paraId="0D23A90A" w14:textId="77777777" w:rsidR="00A6036F" w:rsidRPr="009E14F5" w:rsidRDefault="00A6036F" w:rsidP="00A6036F">
      <w:pPr>
        <w:ind w:firstLine="567"/>
        <w:jc w:val="center"/>
        <w:rPr>
          <w:b/>
          <w:sz w:val="22"/>
          <w:szCs w:val="22"/>
          <w:lang w:val="uk-UA"/>
        </w:rPr>
      </w:pPr>
    </w:p>
    <w:p w14:paraId="2C18A66C" w14:textId="77777777" w:rsidR="00A6036F" w:rsidRPr="009E14F5" w:rsidRDefault="00A6036F" w:rsidP="00A6036F">
      <w:pPr>
        <w:ind w:firstLine="567"/>
        <w:jc w:val="both"/>
        <w:rPr>
          <w:b/>
          <w:sz w:val="22"/>
          <w:szCs w:val="22"/>
          <w:lang w:val="uk-UA"/>
        </w:rPr>
      </w:pPr>
      <w:r w:rsidRPr="009E14F5">
        <w:rPr>
          <w:b/>
          <w:sz w:val="22"/>
          <w:szCs w:val="22"/>
          <w:lang w:val="uk-UA"/>
        </w:rPr>
        <w:t>1. Інформаційні системи в управлінні інформацією.</w:t>
      </w:r>
    </w:p>
    <w:p w14:paraId="48B54324" w14:textId="77777777" w:rsidR="00A6036F" w:rsidRPr="009E14F5" w:rsidRDefault="00A6036F" w:rsidP="00A6036F">
      <w:pPr>
        <w:ind w:firstLine="567"/>
        <w:jc w:val="both"/>
        <w:rPr>
          <w:b/>
          <w:sz w:val="22"/>
          <w:szCs w:val="22"/>
          <w:lang w:val="uk-UA"/>
        </w:rPr>
      </w:pPr>
      <w:r w:rsidRPr="009E14F5">
        <w:rPr>
          <w:b/>
          <w:sz w:val="22"/>
          <w:szCs w:val="22"/>
          <w:lang w:val="uk-UA"/>
        </w:rPr>
        <w:t>2. Розробка та обслуговування інформаційної системи.</w:t>
      </w:r>
    </w:p>
    <w:p w14:paraId="6CDDA7F9" w14:textId="77777777" w:rsidR="00A6036F" w:rsidRPr="009E14F5" w:rsidRDefault="00A6036F" w:rsidP="00A6036F">
      <w:pPr>
        <w:ind w:firstLine="567"/>
        <w:rPr>
          <w:b/>
          <w:sz w:val="22"/>
          <w:szCs w:val="22"/>
          <w:lang w:val="uk-UA"/>
        </w:rPr>
      </w:pPr>
      <w:r w:rsidRPr="009E14F5">
        <w:rPr>
          <w:b/>
          <w:sz w:val="22"/>
          <w:szCs w:val="22"/>
          <w:lang w:val="uk-UA"/>
        </w:rPr>
        <w:t>3. Моніторинг використання вимірювальних приладів в ІС.</w:t>
      </w:r>
    </w:p>
    <w:p w14:paraId="0E81EAE1" w14:textId="77777777" w:rsidR="00A6036F" w:rsidRPr="009E14F5" w:rsidRDefault="00A6036F" w:rsidP="00A6036F">
      <w:pPr>
        <w:ind w:firstLine="567"/>
        <w:rPr>
          <w:b/>
          <w:sz w:val="22"/>
          <w:szCs w:val="22"/>
          <w:lang w:val="uk-UA"/>
        </w:rPr>
      </w:pPr>
      <w:r w:rsidRPr="009E14F5">
        <w:rPr>
          <w:b/>
          <w:sz w:val="22"/>
          <w:szCs w:val="22"/>
          <w:lang w:val="uk-UA"/>
        </w:rPr>
        <w:t>4. Формування інноваційних програм управління.</w:t>
      </w:r>
    </w:p>
    <w:p w14:paraId="291C711D" w14:textId="77777777" w:rsidR="00A6036F" w:rsidRPr="009E14F5" w:rsidRDefault="00A6036F" w:rsidP="00A6036F">
      <w:pPr>
        <w:ind w:firstLine="567"/>
        <w:jc w:val="both"/>
        <w:rPr>
          <w:b/>
          <w:sz w:val="22"/>
          <w:szCs w:val="22"/>
          <w:lang w:val="uk-UA"/>
        </w:rPr>
      </w:pPr>
    </w:p>
    <w:p w14:paraId="432C21ED" w14:textId="77777777" w:rsidR="00A6036F" w:rsidRPr="009E14F5" w:rsidRDefault="00A6036F" w:rsidP="00A6036F">
      <w:pPr>
        <w:ind w:firstLine="567"/>
        <w:jc w:val="center"/>
        <w:rPr>
          <w:b/>
          <w:sz w:val="22"/>
          <w:szCs w:val="22"/>
          <w:lang w:val="uk-UA"/>
        </w:rPr>
      </w:pPr>
      <w:r w:rsidRPr="009E14F5">
        <w:rPr>
          <w:b/>
          <w:sz w:val="22"/>
          <w:szCs w:val="22"/>
          <w:lang w:val="uk-UA"/>
        </w:rPr>
        <w:t>1. Інформаційні системи в управлінні інформацією</w:t>
      </w:r>
    </w:p>
    <w:p w14:paraId="1CE3A038" w14:textId="77777777" w:rsidR="00A6036F" w:rsidRPr="009E14F5" w:rsidRDefault="00A6036F" w:rsidP="00A6036F">
      <w:pPr>
        <w:ind w:firstLine="567"/>
        <w:jc w:val="both"/>
        <w:rPr>
          <w:sz w:val="22"/>
          <w:szCs w:val="22"/>
          <w:lang w:val="uk-UA"/>
        </w:rPr>
      </w:pPr>
      <w:r w:rsidRPr="009E14F5">
        <w:rPr>
          <w:sz w:val="22"/>
          <w:szCs w:val="22"/>
          <w:lang w:val="uk-UA"/>
        </w:rPr>
        <w:t xml:space="preserve">Одним з основних елементів системи управління сучасною компанією є інформація, яка вперше формується, накопичується і перетворюється з використанням різних технічних засобів і програмного забезпечення. З розвитком науково-технічного прогресу на світовому ринку засобів комп'ютеризації (комп'ютери, периферійні пристрої, спеціальне та комунікаційне обладнання, а також програмне забезпечення, інформаційні інструменти та послуги),збільшується кількість можливих рішень в </w:t>
      </w:r>
      <w:r w:rsidRPr="009E14F5">
        <w:rPr>
          <w:sz w:val="22"/>
          <w:szCs w:val="22"/>
          <w:lang w:val="uk-UA"/>
        </w:rPr>
        <w:lastRenderedPageBreak/>
        <w:t xml:space="preserve">області формування технологічного середовища індустрії обробки інформації. Це не означає проектування нового ІТ і його елементів, а рішення, прийняті менеджером в якості представника клієнта, тобто в порядку розробки технічного завдання розробки і впровадження більш відповідного рішення в області комп'ютеризації систем управління в цій компанії. З цієї точки зору керівництво компанії має вирішувати наступні важливі </w:t>
      </w:r>
      <w:r w:rsidRPr="009E14F5">
        <w:rPr>
          <w:b/>
          <w:i/>
          <w:sz w:val="22"/>
          <w:szCs w:val="22"/>
          <w:lang w:val="uk-UA"/>
        </w:rPr>
        <w:t>питання</w:t>
      </w:r>
      <w:r w:rsidRPr="009E14F5">
        <w:rPr>
          <w:sz w:val="22"/>
          <w:szCs w:val="22"/>
          <w:lang w:val="uk-UA"/>
        </w:rPr>
        <w:t>:</w:t>
      </w:r>
    </w:p>
    <w:p w14:paraId="638658C9" w14:textId="77777777" w:rsidR="00A6036F" w:rsidRPr="009E14F5" w:rsidRDefault="00A6036F" w:rsidP="00A6036F">
      <w:pPr>
        <w:ind w:firstLine="567"/>
        <w:jc w:val="both"/>
        <w:rPr>
          <w:sz w:val="22"/>
          <w:szCs w:val="22"/>
          <w:lang w:val="uk-UA"/>
        </w:rPr>
      </w:pPr>
      <w:r w:rsidRPr="009E14F5">
        <w:rPr>
          <w:sz w:val="22"/>
          <w:szCs w:val="22"/>
          <w:lang w:val="uk-UA"/>
        </w:rPr>
        <w:t>- які технічні інструменти повинні бути включені в технологічне середовище в області комп'ютеризації бізнесу;</w:t>
      </w:r>
    </w:p>
    <w:p w14:paraId="34090C0F" w14:textId="77777777" w:rsidR="00A6036F" w:rsidRPr="009E14F5" w:rsidRDefault="00A6036F" w:rsidP="00A6036F">
      <w:pPr>
        <w:ind w:firstLine="567"/>
        <w:jc w:val="both"/>
        <w:rPr>
          <w:sz w:val="22"/>
          <w:szCs w:val="22"/>
          <w:lang w:val="uk-UA"/>
        </w:rPr>
      </w:pPr>
      <w:r w:rsidRPr="009E14F5">
        <w:rPr>
          <w:sz w:val="22"/>
          <w:szCs w:val="22"/>
          <w:lang w:val="uk-UA"/>
        </w:rPr>
        <w:t>- на якій основі повинні бути ефективно розроблені телекомунікаційні інструменти;</w:t>
      </w:r>
    </w:p>
    <w:p w14:paraId="5A206AA6" w14:textId="77777777" w:rsidR="00A6036F" w:rsidRPr="009E14F5" w:rsidRDefault="00A6036F" w:rsidP="00A6036F">
      <w:pPr>
        <w:ind w:firstLine="567"/>
        <w:jc w:val="both"/>
        <w:rPr>
          <w:sz w:val="22"/>
          <w:szCs w:val="22"/>
          <w:lang w:val="uk-UA"/>
        </w:rPr>
      </w:pPr>
      <w:r w:rsidRPr="009E14F5">
        <w:rPr>
          <w:sz w:val="22"/>
          <w:szCs w:val="22"/>
          <w:lang w:val="uk-UA"/>
        </w:rPr>
        <w:t>- як повинні створюватися і розроблятися програмні засоби (операційні системи, засоби обробки даних, призначені для користувача додатки);</w:t>
      </w:r>
    </w:p>
    <w:p w14:paraId="28A83BEC" w14:textId="77777777" w:rsidR="00A6036F" w:rsidRPr="009E14F5" w:rsidRDefault="00A6036F" w:rsidP="00A6036F">
      <w:pPr>
        <w:ind w:firstLine="567"/>
        <w:jc w:val="both"/>
        <w:rPr>
          <w:sz w:val="22"/>
          <w:szCs w:val="22"/>
          <w:lang w:val="uk-UA"/>
        </w:rPr>
      </w:pPr>
      <w:r w:rsidRPr="009E14F5">
        <w:rPr>
          <w:sz w:val="22"/>
          <w:szCs w:val="22"/>
          <w:lang w:val="uk-UA"/>
        </w:rPr>
        <w:t>- який ступінь децентралізації елементів технологічного середовища та інформаційних ресурсів на вибір;</w:t>
      </w:r>
    </w:p>
    <w:p w14:paraId="590F8980" w14:textId="77777777" w:rsidR="00A6036F" w:rsidRPr="009E14F5" w:rsidRDefault="00A6036F" w:rsidP="00A6036F">
      <w:pPr>
        <w:ind w:firstLine="567"/>
        <w:jc w:val="both"/>
        <w:rPr>
          <w:sz w:val="22"/>
          <w:szCs w:val="22"/>
          <w:lang w:val="uk-UA"/>
        </w:rPr>
      </w:pPr>
      <w:r w:rsidRPr="009E14F5">
        <w:rPr>
          <w:sz w:val="22"/>
          <w:szCs w:val="22"/>
          <w:lang w:val="uk-UA"/>
        </w:rPr>
        <w:t>- на яких нормах (положеннях) слід зосередитися у формуванні та розвитку технологічного середовища індустрії комп'ютеризації;</w:t>
      </w:r>
    </w:p>
    <w:p w14:paraId="441AD941" w14:textId="77777777" w:rsidR="00A6036F" w:rsidRPr="009E14F5" w:rsidRDefault="00A6036F" w:rsidP="00A6036F">
      <w:pPr>
        <w:ind w:firstLine="567"/>
        <w:jc w:val="both"/>
        <w:rPr>
          <w:sz w:val="22"/>
          <w:szCs w:val="22"/>
          <w:lang w:val="uk-UA"/>
        </w:rPr>
      </w:pPr>
      <w:r w:rsidRPr="009E14F5">
        <w:rPr>
          <w:sz w:val="22"/>
          <w:szCs w:val="22"/>
          <w:lang w:val="uk-UA"/>
        </w:rPr>
        <w:t>- які критерії є основою вибору постачальника елементів робочого середовища.</w:t>
      </w:r>
    </w:p>
    <w:p w14:paraId="550D5FB7" w14:textId="77777777" w:rsidR="00A6036F" w:rsidRPr="009E14F5" w:rsidRDefault="00A6036F" w:rsidP="00A6036F">
      <w:pPr>
        <w:ind w:firstLine="567"/>
        <w:jc w:val="both"/>
        <w:rPr>
          <w:sz w:val="22"/>
          <w:szCs w:val="22"/>
          <w:lang w:val="uk-UA"/>
        </w:rPr>
      </w:pPr>
      <w:r w:rsidRPr="009E14F5">
        <w:rPr>
          <w:sz w:val="22"/>
          <w:szCs w:val="22"/>
          <w:lang w:val="uk-UA"/>
        </w:rPr>
        <w:t xml:space="preserve">Еволюція розвитку комп'ютерних технологій показує, що комп'ютери різних типів були розроблені з самого початку, ця тенденція триває і зараз. Тому при формуванні технологічного середовища з точки зору комп'ютерних технологій необхідно, перш за все, </w:t>
      </w:r>
      <w:proofErr w:type="spellStart"/>
      <w:r w:rsidRPr="009E14F5">
        <w:rPr>
          <w:sz w:val="22"/>
          <w:szCs w:val="22"/>
          <w:lang w:val="uk-UA"/>
        </w:rPr>
        <w:t>обгрунтувати</w:t>
      </w:r>
      <w:proofErr w:type="spellEnd"/>
      <w:r w:rsidRPr="009E14F5">
        <w:rPr>
          <w:sz w:val="22"/>
          <w:szCs w:val="22"/>
          <w:lang w:val="uk-UA"/>
        </w:rPr>
        <w:t xml:space="preserve"> її комплекс, що складається з декількох видів і здатних вирішувати завдання комп'ютеризації підприємства.</w:t>
      </w:r>
    </w:p>
    <w:p w14:paraId="7D1DC5CB" w14:textId="77777777" w:rsidR="00A6036F" w:rsidRPr="009E14F5" w:rsidRDefault="00A6036F" w:rsidP="00A6036F">
      <w:pPr>
        <w:ind w:firstLine="567"/>
        <w:jc w:val="both"/>
        <w:rPr>
          <w:sz w:val="22"/>
          <w:szCs w:val="22"/>
          <w:lang w:val="uk-UA"/>
        </w:rPr>
      </w:pPr>
      <w:r w:rsidRPr="009E14F5">
        <w:rPr>
          <w:sz w:val="22"/>
          <w:szCs w:val="22"/>
          <w:lang w:val="uk-UA"/>
        </w:rPr>
        <w:t xml:space="preserve">До недавнього часу головною особливістю класифікації електронних комп'ютерів була швидкість процесора. Однак ця метрика не завжди визначає властивості комп'ютерів в якості основи для ІТ-навчання, особливо в багатопроцесорних системах. У зв'язку з цим були прийняті доповіді і комплексна оцінка продуктивності комп'ютерів того чи іншого класу технологій. Виходячи з цього, існує чотири </w:t>
      </w:r>
      <w:r w:rsidRPr="009E14F5">
        <w:rPr>
          <w:b/>
          <w:i/>
          <w:sz w:val="22"/>
          <w:szCs w:val="22"/>
          <w:lang w:val="uk-UA"/>
        </w:rPr>
        <w:t>класи комп'ютерів</w:t>
      </w:r>
      <w:r w:rsidRPr="009E14F5">
        <w:rPr>
          <w:sz w:val="22"/>
          <w:szCs w:val="22"/>
          <w:lang w:val="uk-UA"/>
        </w:rPr>
        <w:t xml:space="preserve">: </w:t>
      </w:r>
      <w:proofErr w:type="spellStart"/>
      <w:r w:rsidRPr="009E14F5">
        <w:rPr>
          <w:sz w:val="22"/>
          <w:szCs w:val="22"/>
          <w:lang w:val="uk-UA"/>
        </w:rPr>
        <w:t>Micro</w:t>
      </w:r>
      <w:proofErr w:type="spellEnd"/>
      <w:r w:rsidRPr="009E14F5">
        <w:rPr>
          <w:sz w:val="22"/>
          <w:szCs w:val="22"/>
          <w:lang w:val="uk-UA"/>
        </w:rPr>
        <w:t xml:space="preserve">, </w:t>
      </w:r>
      <w:proofErr w:type="spellStart"/>
      <w:r w:rsidRPr="009E14F5">
        <w:rPr>
          <w:sz w:val="22"/>
          <w:szCs w:val="22"/>
          <w:lang w:val="uk-UA"/>
        </w:rPr>
        <w:t>Small</w:t>
      </w:r>
      <w:proofErr w:type="spellEnd"/>
      <w:r w:rsidRPr="009E14F5">
        <w:rPr>
          <w:sz w:val="22"/>
          <w:szCs w:val="22"/>
          <w:lang w:val="uk-UA"/>
        </w:rPr>
        <w:t xml:space="preserve">, </w:t>
      </w:r>
      <w:proofErr w:type="spellStart"/>
      <w:r w:rsidRPr="009E14F5">
        <w:rPr>
          <w:sz w:val="22"/>
          <w:szCs w:val="22"/>
          <w:lang w:val="uk-UA"/>
        </w:rPr>
        <w:t>large</w:t>
      </w:r>
      <w:proofErr w:type="spellEnd"/>
      <w:r w:rsidRPr="009E14F5">
        <w:rPr>
          <w:sz w:val="22"/>
          <w:szCs w:val="22"/>
          <w:lang w:val="uk-UA"/>
        </w:rPr>
        <w:t xml:space="preserve"> і </w:t>
      </w:r>
      <w:proofErr w:type="spellStart"/>
      <w:r w:rsidRPr="009E14F5">
        <w:rPr>
          <w:sz w:val="22"/>
          <w:szCs w:val="22"/>
          <w:lang w:val="uk-UA"/>
        </w:rPr>
        <w:t>super</w:t>
      </w:r>
      <w:proofErr w:type="spellEnd"/>
      <w:r w:rsidRPr="009E14F5">
        <w:rPr>
          <w:sz w:val="22"/>
          <w:szCs w:val="22"/>
          <w:lang w:val="uk-UA"/>
        </w:rPr>
        <w:t xml:space="preserve">. Крім того, наприклад, при вирішенні проблем управління бізнесом технічні характеристики комп'ютера не так важливі. Цей клас завдань використовує універсальну класифікацію </w:t>
      </w:r>
      <w:proofErr w:type="spellStart"/>
      <w:r w:rsidRPr="009E14F5">
        <w:rPr>
          <w:sz w:val="22"/>
          <w:szCs w:val="22"/>
          <w:lang w:val="uk-UA"/>
        </w:rPr>
        <w:t>комп'ютерівза</w:t>
      </w:r>
      <w:proofErr w:type="spellEnd"/>
      <w:r w:rsidRPr="009E14F5">
        <w:rPr>
          <w:sz w:val="22"/>
          <w:szCs w:val="22"/>
          <w:lang w:val="uk-UA"/>
        </w:rPr>
        <w:t xml:space="preserve"> їх загальною вартістю. Включає в себе шість </w:t>
      </w:r>
      <w:proofErr w:type="spellStart"/>
      <w:r w:rsidRPr="009E14F5">
        <w:rPr>
          <w:sz w:val="22"/>
          <w:szCs w:val="22"/>
          <w:lang w:val="uk-UA"/>
        </w:rPr>
        <w:t>класів:мікрокомп'ютери</w:t>
      </w:r>
      <w:proofErr w:type="spellEnd"/>
      <w:r w:rsidRPr="009E14F5">
        <w:rPr>
          <w:sz w:val="22"/>
          <w:szCs w:val="22"/>
          <w:lang w:val="uk-UA"/>
        </w:rPr>
        <w:t>, малі системи, середні системи, великі системи, дуже великі комп'ютери, суперкомп'ютери.</w:t>
      </w:r>
    </w:p>
    <w:p w14:paraId="7A3A0689" w14:textId="77777777" w:rsidR="00A6036F" w:rsidRPr="009E14F5" w:rsidRDefault="00A6036F" w:rsidP="00A6036F">
      <w:pPr>
        <w:ind w:firstLine="567"/>
        <w:jc w:val="both"/>
        <w:rPr>
          <w:sz w:val="22"/>
          <w:szCs w:val="22"/>
          <w:lang w:val="uk-UA"/>
        </w:rPr>
      </w:pPr>
      <w:r w:rsidRPr="009E14F5">
        <w:rPr>
          <w:sz w:val="22"/>
          <w:szCs w:val="22"/>
          <w:lang w:val="uk-UA"/>
        </w:rPr>
        <w:t xml:space="preserve">Слід зазначити, що обриси класу змінюються з часом. Це пов'язано з тим, що формуються комп'ютери поступово одного і того ж типу, але значно різняться в залежності від певного параметра, особливо з точки зору швидкості. Крім того, </w:t>
      </w:r>
      <w:proofErr w:type="spellStart"/>
      <w:r w:rsidRPr="009E14F5">
        <w:rPr>
          <w:sz w:val="22"/>
          <w:szCs w:val="22"/>
          <w:lang w:val="uk-UA"/>
        </w:rPr>
        <w:t>комп'ютеризаціяу</w:t>
      </w:r>
      <w:proofErr w:type="spellEnd"/>
      <w:r w:rsidRPr="009E14F5">
        <w:rPr>
          <w:sz w:val="22"/>
          <w:szCs w:val="22"/>
          <w:lang w:val="uk-UA"/>
        </w:rPr>
        <w:t xml:space="preserve"> міру розвитку економічних секторів і зростаючої конкуренції між виробниками призводить до зниження цін на комп'ютерне обладнання та його окремі компоненти, що робить більш потужні комп'ютери більш доступними для користувача, замінюючи їх більш низьким класом програмного </w:t>
      </w:r>
      <w:proofErr w:type="spellStart"/>
      <w:r w:rsidRPr="009E14F5">
        <w:rPr>
          <w:sz w:val="22"/>
          <w:szCs w:val="22"/>
          <w:lang w:val="uk-UA"/>
        </w:rPr>
        <w:t>забезпеченняуправління</w:t>
      </w:r>
      <w:proofErr w:type="spellEnd"/>
      <w:r w:rsidRPr="009E14F5">
        <w:rPr>
          <w:sz w:val="22"/>
          <w:szCs w:val="22"/>
          <w:lang w:val="uk-UA"/>
        </w:rPr>
        <w:t>.</w:t>
      </w:r>
    </w:p>
    <w:p w14:paraId="1F19B779" w14:textId="77777777" w:rsidR="00A6036F" w:rsidRPr="009E14F5" w:rsidRDefault="00A6036F" w:rsidP="00A6036F">
      <w:pPr>
        <w:ind w:firstLine="567"/>
        <w:jc w:val="both"/>
        <w:rPr>
          <w:sz w:val="22"/>
          <w:szCs w:val="22"/>
          <w:lang w:val="uk-UA"/>
        </w:rPr>
      </w:pPr>
      <w:r w:rsidRPr="009E14F5">
        <w:rPr>
          <w:sz w:val="22"/>
          <w:szCs w:val="22"/>
          <w:lang w:val="uk-UA"/>
        </w:rPr>
        <w:t xml:space="preserve">Телекомунікаційні інструменти відіграють важливу роль у сучасних системах комп'ютеризації. Поряд з локальними комп'ютерними мережами (LAN) найпопулярнішою стала глобальна мережа колективного користування - </w:t>
      </w:r>
      <w:r w:rsidRPr="009E14F5">
        <w:rPr>
          <w:b/>
          <w:i/>
          <w:sz w:val="22"/>
          <w:szCs w:val="22"/>
          <w:lang w:val="uk-UA"/>
        </w:rPr>
        <w:t>Інтернет</w:t>
      </w:r>
      <w:r w:rsidRPr="009E14F5">
        <w:rPr>
          <w:sz w:val="22"/>
          <w:szCs w:val="22"/>
          <w:lang w:val="uk-UA"/>
        </w:rPr>
        <w:t>. Мережеві ресурси були настільки привабливі, що вони почали працювати з економічною та соціальною інфраструктурою суспільства. Бізнес поступово стає основним користувачем інтернет-сервісів, від реклами до створення інтернет-магазинів.</w:t>
      </w:r>
    </w:p>
    <w:p w14:paraId="38A0609E" w14:textId="77777777" w:rsidR="00A6036F" w:rsidRPr="009E14F5" w:rsidRDefault="00A6036F" w:rsidP="00A6036F">
      <w:pPr>
        <w:ind w:firstLine="567"/>
        <w:jc w:val="both"/>
        <w:rPr>
          <w:sz w:val="22"/>
          <w:szCs w:val="22"/>
          <w:lang w:val="uk-UA"/>
        </w:rPr>
      </w:pPr>
      <w:r w:rsidRPr="009E14F5">
        <w:rPr>
          <w:sz w:val="22"/>
          <w:szCs w:val="22"/>
          <w:lang w:val="uk-UA"/>
        </w:rPr>
        <w:t>Крім того, стільниковий зв'язок відіграє важливу роль в якості засобу телекомунікацій. Це пов'язано, з одного боку, з глобальним поширенням мобільних телефонів, а з іншого-з розширенням функціональності мобільних телефонів.</w:t>
      </w:r>
    </w:p>
    <w:p w14:paraId="7BA7680F" w14:textId="77777777" w:rsidR="00A6036F" w:rsidRPr="009E14F5" w:rsidRDefault="00A6036F" w:rsidP="00A6036F">
      <w:pPr>
        <w:ind w:firstLine="567"/>
        <w:jc w:val="both"/>
        <w:rPr>
          <w:sz w:val="22"/>
          <w:szCs w:val="22"/>
          <w:lang w:val="uk-UA"/>
        </w:rPr>
      </w:pPr>
      <w:r w:rsidRPr="009E14F5">
        <w:rPr>
          <w:sz w:val="22"/>
          <w:szCs w:val="22"/>
          <w:lang w:val="uk-UA"/>
        </w:rPr>
        <w:t xml:space="preserve">Все це призводить до необхідності обґрунтувати найбільш раціональний варіант створення корпоративної мережі з доступом до корпоративного простору. Тут важливі не тільки технічні можливості телекомунікаційних систем, але і їх </w:t>
      </w:r>
      <w:proofErr w:type="spellStart"/>
      <w:r w:rsidRPr="009E14F5">
        <w:rPr>
          <w:sz w:val="22"/>
          <w:szCs w:val="22"/>
          <w:lang w:val="uk-UA"/>
        </w:rPr>
        <w:t>вартістьстворення</w:t>
      </w:r>
      <w:proofErr w:type="spellEnd"/>
      <w:r w:rsidRPr="009E14F5">
        <w:rPr>
          <w:sz w:val="22"/>
          <w:szCs w:val="22"/>
          <w:lang w:val="uk-UA"/>
        </w:rPr>
        <w:t xml:space="preserve"> та обслуговування.</w:t>
      </w:r>
    </w:p>
    <w:p w14:paraId="604FFF68" w14:textId="77777777" w:rsidR="00A6036F" w:rsidRPr="009E14F5" w:rsidRDefault="00A6036F" w:rsidP="00A6036F">
      <w:pPr>
        <w:ind w:firstLine="567"/>
        <w:jc w:val="both"/>
        <w:rPr>
          <w:sz w:val="22"/>
          <w:szCs w:val="22"/>
          <w:lang w:val="uk-UA"/>
        </w:rPr>
      </w:pPr>
      <w:r w:rsidRPr="009E14F5">
        <w:rPr>
          <w:sz w:val="22"/>
          <w:szCs w:val="22"/>
          <w:lang w:val="uk-UA"/>
        </w:rPr>
        <w:t xml:space="preserve">Найважливішим елементом технологічного середовища в області комп'ютеризації бізнесу є програмні інструменти, в тому числі центральний простір займають операційні системи. Як правило, для більшості комп'ютерів і їх виробників операційні системи "позначені" (їх внутрішні властивості є оригінальними і становлять таємницю виробника), але зазвичай вони універсальні на зовнішніх інтерфейсах. Основною вимогою при виборі операційних систем є їх висока надійність і рентабельність. Крім того, його здатність підтримувати системні змінні важлива, оскільки вона забезпечує безпеку, доступність і ефективність інформаційних ресурсів. Одним з найбільш важливих завдань, пов'язаних зі збільшенням обсягу оброблюваної і збереженої інформації, є вибір </w:t>
      </w:r>
      <w:r w:rsidRPr="009E14F5">
        <w:rPr>
          <w:b/>
          <w:i/>
          <w:sz w:val="22"/>
          <w:szCs w:val="22"/>
          <w:lang w:val="uk-UA"/>
        </w:rPr>
        <w:t>системи управління базами даних</w:t>
      </w:r>
      <w:r w:rsidRPr="009E14F5">
        <w:rPr>
          <w:sz w:val="22"/>
          <w:szCs w:val="22"/>
          <w:lang w:val="uk-UA"/>
        </w:rPr>
        <w:t xml:space="preserve"> (СУБД). Протягом тривалого часу створення структур даних здійснювалося в певному стандартному середовищі бази даних. </w:t>
      </w:r>
      <w:proofErr w:type="spellStart"/>
      <w:r w:rsidRPr="009E14F5">
        <w:rPr>
          <w:sz w:val="22"/>
          <w:szCs w:val="22"/>
          <w:lang w:val="uk-UA"/>
        </w:rPr>
        <w:t>Однак"ідеальні</w:t>
      </w:r>
      <w:proofErr w:type="spellEnd"/>
      <w:r w:rsidRPr="009E14F5">
        <w:rPr>
          <w:sz w:val="22"/>
          <w:szCs w:val="22"/>
          <w:lang w:val="uk-UA"/>
        </w:rPr>
        <w:t xml:space="preserve">" не існують і не можуть існувати: у кожного є свої сильні і слабкі сторони. Велика база даних  призначена для роботи в довгостроковій перспективі, тому вибір СУБД так само важливий, як вибір операційної </w:t>
      </w:r>
      <w:proofErr w:type="spellStart"/>
      <w:r w:rsidRPr="009E14F5">
        <w:rPr>
          <w:sz w:val="22"/>
          <w:szCs w:val="22"/>
          <w:lang w:val="uk-UA"/>
        </w:rPr>
        <w:t>системи.Однією</w:t>
      </w:r>
      <w:proofErr w:type="spellEnd"/>
      <w:r w:rsidRPr="009E14F5">
        <w:rPr>
          <w:sz w:val="22"/>
          <w:szCs w:val="22"/>
          <w:lang w:val="uk-UA"/>
        </w:rPr>
        <w:t xml:space="preserve"> з найбільш </w:t>
      </w:r>
      <w:r w:rsidRPr="009E14F5">
        <w:rPr>
          <w:sz w:val="22"/>
          <w:szCs w:val="22"/>
          <w:lang w:val="uk-UA"/>
        </w:rPr>
        <w:lastRenderedPageBreak/>
        <w:t>важливих особливостей СУБД є модель даних.</w:t>
      </w:r>
    </w:p>
    <w:p w14:paraId="780631A3" w14:textId="77777777" w:rsidR="00A6036F" w:rsidRPr="009E14F5" w:rsidRDefault="00A6036F" w:rsidP="00A6036F">
      <w:pPr>
        <w:ind w:firstLine="567"/>
        <w:jc w:val="both"/>
        <w:rPr>
          <w:sz w:val="22"/>
          <w:szCs w:val="22"/>
          <w:lang w:val="uk-UA"/>
        </w:rPr>
      </w:pPr>
      <w:r w:rsidRPr="009E14F5">
        <w:rPr>
          <w:sz w:val="22"/>
          <w:szCs w:val="22"/>
          <w:lang w:val="uk-UA"/>
        </w:rPr>
        <w:t>В даний час найбільш поширеною є реляційна модель даних. Вона має добре розвинену математичну структуру і стандарти, а також велику гнучкість для зміни структур даних. Тим не менш, існує безліч завдань (особливо бізнес-завдань), які можуть бути ефективно вирішені з використанням інших моделей, таких як об'єктно-орієнтований підхід.</w:t>
      </w:r>
    </w:p>
    <w:p w14:paraId="20AB39E5" w14:textId="77777777" w:rsidR="00A6036F" w:rsidRPr="009E14F5" w:rsidRDefault="00A6036F" w:rsidP="00A6036F">
      <w:pPr>
        <w:ind w:firstLine="567"/>
        <w:jc w:val="both"/>
        <w:rPr>
          <w:sz w:val="22"/>
          <w:szCs w:val="22"/>
          <w:lang w:val="uk-UA"/>
        </w:rPr>
      </w:pPr>
      <w:r w:rsidRPr="009E14F5">
        <w:rPr>
          <w:sz w:val="22"/>
          <w:szCs w:val="22"/>
          <w:lang w:val="uk-UA"/>
        </w:rPr>
        <w:t>В даний час потреба в роботі з великою кількістю інформації стає все більш актуальною (наприклад, інформація про діяльність компанії протягом декількох років). Результатом є технологія зберігання інформації. Її особливість полягає в тому, що в першу чергу створюється централізована інституційна база даних для обслуговування систем підтримки прийняття рішень.</w:t>
      </w:r>
    </w:p>
    <w:p w14:paraId="63D8CD72" w14:textId="77777777" w:rsidR="00A6036F" w:rsidRPr="009E14F5" w:rsidRDefault="00A6036F" w:rsidP="00A6036F">
      <w:pPr>
        <w:ind w:firstLine="567"/>
        <w:jc w:val="both"/>
        <w:rPr>
          <w:sz w:val="22"/>
          <w:szCs w:val="22"/>
          <w:lang w:val="uk-UA"/>
        </w:rPr>
      </w:pPr>
      <w:r w:rsidRPr="009E14F5">
        <w:rPr>
          <w:sz w:val="22"/>
          <w:szCs w:val="22"/>
          <w:lang w:val="uk-UA"/>
        </w:rPr>
        <w:t>З 90-х років XX століття створення і впровадження прикладних систем різного роду і призначення стало самостійним сегментом ринку інструментів комп'ютеризації. Велике місце займають великі універсальні корпоративні інформаційні системи, але спеціалізовані програмні продукти (такі як інформаційні та правові системи або інформація та посилання) досить поширені. Крім того, більшість користувацьких програм створюються самим споживачем або замовними третіми особами. Визначення взаємозв'язку між власними і набутими прикладними системами є одним з найважливіших завдань управління інформацією.</w:t>
      </w:r>
    </w:p>
    <w:p w14:paraId="0F4E84A7" w14:textId="77777777" w:rsidR="00A6036F" w:rsidRPr="009E14F5" w:rsidRDefault="00A6036F" w:rsidP="00A6036F">
      <w:pPr>
        <w:ind w:firstLine="567"/>
        <w:jc w:val="both"/>
        <w:rPr>
          <w:sz w:val="22"/>
          <w:szCs w:val="22"/>
          <w:lang w:val="uk-UA"/>
        </w:rPr>
      </w:pPr>
      <w:r w:rsidRPr="009E14F5">
        <w:rPr>
          <w:sz w:val="22"/>
          <w:szCs w:val="22"/>
          <w:lang w:val="uk-UA"/>
        </w:rPr>
        <w:t>Ступінь децентралізації інформаційної системи може бути обрана аналогічно ступеня децентралізації інших функцій на підприємстві. Крім того, рівень централізації основних комп'ютерних процедур і прийнята організаційна модель необхідні для управління базами даних.</w:t>
      </w:r>
    </w:p>
    <w:p w14:paraId="5243C645" w14:textId="77777777" w:rsidR="00A6036F" w:rsidRPr="009E14F5" w:rsidRDefault="00A6036F" w:rsidP="00A6036F">
      <w:pPr>
        <w:ind w:firstLine="567"/>
        <w:jc w:val="both"/>
        <w:rPr>
          <w:sz w:val="22"/>
          <w:szCs w:val="22"/>
          <w:lang w:val="uk-UA"/>
        </w:rPr>
      </w:pPr>
      <w:r w:rsidRPr="009E14F5">
        <w:rPr>
          <w:sz w:val="22"/>
          <w:szCs w:val="22"/>
          <w:lang w:val="uk-UA"/>
        </w:rPr>
        <w:t xml:space="preserve">Вибір постачальника елементів технологічного середовища також визначається на основі загальних уявлень про те, як компанія стикається з проблемами. Вибір засобів інформатизації для розвитку інформаційних систем, заснованих на нових пропозиціях постачальників або продуктів, вже присутніх на ринку, як правило, здійснюється відповідно до політики, що точно відображає роль </w:t>
      </w:r>
      <w:proofErr w:type="spellStart"/>
      <w:r w:rsidRPr="009E14F5">
        <w:rPr>
          <w:sz w:val="22"/>
          <w:szCs w:val="22"/>
          <w:lang w:val="uk-UA"/>
        </w:rPr>
        <w:t>інформатизаціїдля</w:t>
      </w:r>
      <w:proofErr w:type="spellEnd"/>
      <w:r w:rsidRPr="009E14F5">
        <w:rPr>
          <w:sz w:val="22"/>
          <w:szCs w:val="22"/>
          <w:lang w:val="uk-UA"/>
        </w:rPr>
        <w:t xml:space="preserve"> "</w:t>
      </w:r>
      <w:proofErr w:type="spellStart"/>
      <w:r w:rsidRPr="009E14F5">
        <w:rPr>
          <w:sz w:val="22"/>
          <w:szCs w:val="22"/>
          <w:lang w:val="uk-UA"/>
        </w:rPr>
        <w:t>ентерпрайзу</w:t>
      </w:r>
      <w:proofErr w:type="spellEnd"/>
      <w:r w:rsidRPr="009E14F5">
        <w:rPr>
          <w:sz w:val="22"/>
          <w:szCs w:val="22"/>
          <w:lang w:val="uk-UA"/>
        </w:rPr>
        <w:t>". Хоча галузь має той же досвід, що і компанії, так би мовити, експерти, але в будь-якому випадку необхідний детальний аналіз системи.</w:t>
      </w:r>
    </w:p>
    <w:p w14:paraId="0D1A2979" w14:textId="77777777" w:rsidR="00A6036F" w:rsidRPr="009E14F5" w:rsidRDefault="00A6036F" w:rsidP="00A6036F">
      <w:pPr>
        <w:ind w:firstLine="567"/>
        <w:jc w:val="both"/>
        <w:rPr>
          <w:sz w:val="22"/>
          <w:szCs w:val="22"/>
          <w:lang w:val="uk-UA"/>
        </w:rPr>
      </w:pPr>
      <w:r w:rsidRPr="009E14F5">
        <w:rPr>
          <w:sz w:val="22"/>
          <w:szCs w:val="22"/>
          <w:lang w:val="uk-UA"/>
        </w:rPr>
        <w:t>При створенні технологічного середовища з використанням персональних комп'ютерів (ПК) в багатьох IP-мережах довів свою ефективність наступний принцип: компанії прагнуть внутрішнього (нагляд, навчання персоналу оперативного підприємства) і зовнішнього (пільгові умови) поєднання переваг.</w:t>
      </w:r>
    </w:p>
    <w:p w14:paraId="3FB5C9B8" w14:textId="77777777" w:rsidR="00A6036F" w:rsidRPr="009E14F5" w:rsidRDefault="00A6036F" w:rsidP="00A6036F">
      <w:pPr>
        <w:ind w:firstLine="567"/>
        <w:jc w:val="both"/>
        <w:rPr>
          <w:sz w:val="22"/>
          <w:szCs w:val="22"/>
          <w:lang w:val="uk-UA"/>
        </w:rPr>
      </w:pPr>
      <w:r w:rsidRPr="009E14F5">
        <w:rPr>
          <w:sz w:val="22"/>
          <w:szCs w:val="22"/>
          <w:lang w:val="uk-UA"/>
        </w:rPr>
        <w:t>На основі поглиблення і зміцнення стандартизації зросло бажання компаній, що надають всі інструменти комп'ютеризації, бути незалежними від контакту тільки з тими ж виробниками. Це стало можливим завдяки тому, що постачальники узгодили ряд стандартів, і тому компанії мали певну свободу у вирішенні проблеми вибору певних інструментів.</w:t>
      </w:r>
    </w:p>
    <w:p w14:paraId="3C086B9D" w14:textId="77777777" w:rsidR="00A6036F" w:rsidRPr="009E14F5" w:rsidRDefault="00A6036F" w:rsidP="00A6036F">
      <w:pPr>
        <w:ind w:firstLine="567"/>
        <w:jc w:val="both"/>
        <w:rPr>
          <w:sz w:val="22"/>
          <w:szCs w:val="22"/>
          <w:lang w:val="uk-UA"/>
        </w:rPr>
      </w:pPr>
      <w:r w:rsidRPr="009E14F5">
        <w:rPr>
          <w:sz w:val="22"/>
          <w:szCs w:val="22"/>
          <w:lang w:val="uk-UA"/>
        </w:rPr>
        <w:t>Відповіді на ці та інші подібні питання - це область знань і навичок сучасного інформаційного менеджера. Він повинен розробити можливі альтернативи технологічним рішенням і виправдати найбільш перспективні. Завдання керівництва компанії-прийняти остаточне рішення з урахуванням загальних бізнес-цілей і стратегії розвитку організації.</w:t>
      </w:r>
    </w:p>
    <w:p w14:paraId="2A1542B9" w14:textId="77777777" w:rsidR="00A6036F" w:rsidRPr="009E14F5" w:rsidRDefault="00A6036F" w:rsidP="00A6036F">
      <w:pPr>
        <w:ind w:firstLine="567"/>
        <w:jc w:val="both"/>
        <w:rPr>
          <w:b/>
          <w:sz w:val="22"/>
          <w:szCs w:val="22"/>
          <w:lang w:val="uk-UA"/>
        </w:rPr>
      </w:pPr>
    </w:p>
    <w:p w14:paraId="0CAD8123" w14:textId="77777777" w:rsidR="00A6036F" w:rsidRPr="009E14F5" w:rsidRDefault="00A6036F" w:rsidP="00A6036F">
      <w:pPr>
        <w:ind w:firstLine="567"/>
        <w:jc w:val="center"/>
        <w:rPr>
          <w:b/>
          <w:sz w:val="22"/>
          <w:szCs w:val="22"/>
          <w:lang w:val="uk-UA"/>
        </w:rPr>
      </w:pPr>
      <w:r w:rsidRPr="009E14F5">
        <w:rPr>
          <w:b/>
          <w:sz w:val="22"/>
          <w:szCs w:val="22"/>
          <w:lang w:val="uk-UA"/>
        </w:rPr>
        <w:t>2. Розробка та обслуговування інформаційної системи</w:t>
      </w:r>
    </w:p>
    <w:p w14:paraId="657262AE" w14:textId="77777777" w:rsidR="00A6036F" w:rsidRPr="009E14F5" w:rsidRDefault="00A6036F" w:rsidP="00A6036F">
      <w:pPr>
        <w:ind w:firstLine="567"/>
        <w:jc w:val="both"/>
        <w:rPr>
          <w:sz w:val="22"/>
          <w:szCs w:val="22"/>
          <w:lang w:val="uk-UA"/>
        </w:rPr>
      </w:pPr>
      <w:r w:rsidRPr="009E14F5">
        <w:rPr>
          <w:sz w:val="22"/>
          <w:szCs w:val="22"/>
          <w:lang w:val="uk-UA"/>
        </w:rPr>
        <w:t>Високі темпи науково-технічного прогресу в комп'ютеризації призводять до швидкого старіння всіх компонентів технологічного середовища, а також інформаційних технологій. За оцінками експертів, їх життєвий цикл на початку XX-XXI століть становив 3-5 років.</w:t>
      </w:r>
    </w:p>
    <w:p w14:paraId="70408CBE" w14:textId="77777777" w:rsidR="00A6036F" w:rsidRPr="009E14F5" w:rsidRDefault="00A6036F" w:rsidP="00A6036F">
      <w:pPr>
        <w:ind w:firstLine="567"/>
        <w:jc w:val="both"/>
        <w:rPr>
          <w:sz w:val="22"/>
          <w:szCs w:val="22"/>
          <w:lang w:val="uk-UA"/>
        </w:rPr>
      </w:pPr>
      <w:r w:rsidRPr="009E14F5">
        <w:rPr>
          <w:sz w:val="22"/>
          <w:szCs w:val="22"/>
          <w:lang w:val="uk-UA"/>
        </w:rPr>
        <w:t>Після закінчення цього періоду (після створення і реалізації) їх потрібно замінити новими поколіннями, інакше вони втратять необхідну конкурентоспроможність. У той же час IP повинен використовуватися безперервно, до тих пір, поки завдання, які вони вирішують, не залишаються актуальними, тобто вони повинні бути створені "назавжди", але для того, щоб вони могли розвивати і вдосконалювати всі компоненти, зберігаючи або розвиваючи функціональні можливості.</w:t>
      </w:r>
    </w:p>
    <w:p w14:paraId="77644590" w14:textId="77777777" w:rsidR="00A6036F" w:rsidRPr="009E14F5" w:rsidRDefault="00A6036F" w:rsidP="00A6036F">
      <w:pPr>
        <w:ind w:firstLine="567"/>
        <w:jc w:val="both"/>
        <w:rPr>
          <w:sz w:val="22"/>
          <w:szCs w:val="22"/>
          <w:lang w:val="uk-UA"/>
        </w:rPr>
      </w:pPr>
      <w:r w:rsidRPr="009E14F5">
        <w:rPr>
          <w:sz w:val="22"/>
          <w:szCs w:val="22"/>
          <w:lang w:val="uk-UA"/>
        </w:rPr>
        <w:t>На нинішньому етапі розвитку індустрії комп'ютеризації ця вимога може бути виконана. По-перше, діючі в даний час комп'ютерні системи являють собою складні системи, що складаються з безлічі різнорідних компонентів, кожен з яких розвивається "за своїми законами", у нього свій життєвий цикл. Відповідно до цього, можна уникнути навмисної і систематичної заміни окремих компонентів, забезпечуючи тим самим поступовий розвиток без збоїв. По-друге, дотримання прийнятих у світовій практиці стандартів і перевірених технологій також забезпечить еволюційний розвиток галузі комп'ютеризації.</w:t>
      </w:r>
    </w:p>
    <w:p w14:paraId="5CCD9EEB" w14:textId="77777777" w:rsidR="00A6036F" w:rsidRPr="009E14F5" w:rsidRDefault="00A6036F" w:rsidP="00A6036F">
      <w:pPr>
        <w:ind w:firstLine="567"/>
        <w:jc w:val="both"/>
        <w:rPr>
          <w:sz w:val="22"/>
          <w:szCs w:val="22"/>
          <w:lang w:val="uk-UA"/>
        </w:rPr>
      </w:pPr>
      <w:r w:rsidRPr="009E14F5">
        <w:rPr>
          <w:sz w:val="22"/>
          <w:szCs w:val="22"/>
          <w:lang w:val="uk-UA"/>
        </w:rPr>
        <w:t>Ці методи і заходи повинні застосовуватися на етапі створення ІТ або ІП, який являє собою складний комплекс робіт, виконуваних поетапно.</w:t>
      </w:r>
    </w:p>
    <w:p w14:paraId="57569614" w14:textId="77777777" w:rsidR="00A6036F" w:rsidRPr="009E14F5" w:rsidRDefault="00A6036F" w:rsidP="00A6036F">
      <w:pPr>
        <w:ind w:firstLine="567"/>
        <w:jc w:val="both"/>
        <w:rPr>
          <w:sz w:val="22"/>
          <w:szCs w:val="22"/>
          <w:lang w:val="uk-UA"/>
        </w:rPr>
      </w:pPr>
      <w:r w:rsidRPr="009E14F5">
        <w:rPr>
          <w:b/>
          <w:i/>
          <w:sz w:val="22"/>
          <w:szCs w:val="22"/>
          <w:lang w:val="uk-UA"/>
        </w:rPr>
        <w:t>Першим етапом створення ІС є проектування</w:t>
      </w:r>
      <w:r w:rsidRPr="009E14F5">
        <w:rPr>
          <w:sz w:val="22"/>
          <w:szCs w:val="22"/>
          <w:lang w:val="uk-UA"/>
        </w:rPr>
        <w:t xml:space="preserve">. Як правило, цей етап виконується </w:t>
      </w:r>
      <w:r w:rsidRPr="009E14F5">
        <w:rPr>
          <w:sz w:val="22"/>
          <w:szCs w:val="22"/>
          <w:lang w:val="uk-UA"/>
        </w:rPr>
        <w:lastRenderedPageBreak/>
        <w:t>спеціальними проектними організаціями, що використовують сучасні системи автоматизованого проектування (CAD). Ця система призначена для забезпечення розвитку ІС протягом всього його існування, тобто якщо компанія не використовує сторонні сервіси для того, щоб реалізувати проект, з яким вона може впоратися самостійно, то як правило, застосовуються універсальні інструменти, щоб забезпечити належну якість і глибину розвитку.</w:t>
      </w:r>
    </w:p>
    <w:p w14:paraId="2FC86F02" w14:textId="77777777" w:rsidR="00A6036F" w:rsidRPr="009E14F5" w:rsidRDefault="00A6036F" w:rsidP="00A6036F">
      <w:pPr>
        <w:ind w:firstLine="567"/>
        <w:jc w:val="both"/>
        <w:rPr>
          <w:sz w:val="22"/>
          <w:szCs w:val="22"/>
          <w:lang w:val="uk-UA"/>
        </w:rPr>
      </w:pPr>
      <w:r w:rsidRPr="009E14F5">
        <w:rPr>
          <w:sz w:val="22"/>
          <w:szCs w:val="22"/>
          <w:lang w:val="uk-UA"/>
        </w:rPr>
        <w:t xml:space="preserve">Наприкінці проекту компанія-розробник створює службу підтримки, яка включає підтримку автора для виробництва IP-адрес і копій систем, що надаються споживачам, підтримку змін системи і визначення стандартів і вимог у найпростішому варіанті група підтримки може працювати в режимі гарячої лінії, де оператори </w:t>
      </w:r>
      <w:proofErr w:type="spellStart"/>
      <w:r w:rsidRPr="009E14F5">
        <w:rPr>
          <w:sz w:val="22"/>
          <w:szCs w:val="22"/>
          <w:lang w:val="uk-UA"/>
        </w:rPr>
        <w:t>девелоперської</w:t>
      </w:r>
      <w:proofErr w:type="spellEnd"/>
      <w:r w:rsidRPr="009E14F5">
        <w:rPr>
          <w:sz w:val="22"/>
          <w:szCs w:val="22"/>
          <w:lang w:val="uk-UA"/>
        </w:rPr>
        <w:t xml:space="preserve"> компанії відповідають на типові питання, використовуючи заздалегідь підготовлені відповіді. У більш складних випадках група підтримки використовує спеціальні стенди, де відтворюються проблемні ситуації, які виникають у користувача, і є способи вийти з них за допомогою моделювання.</w:t>
      </w:r>
    </w:p>
    <w:p w14:paraId="37576F3A" w14:textId="77777777" w:rsidR="00A6036F" w:rsidRPr="009E14F5" w:rsidRDefault="00A6036F" w:rsidP="00A6036F">
      <w:pPr>
        <w:ind w:firstLine="567"/>
        <w:jc w:val="both"/>
        <w:rPr>
          <w:sz w:val="22"/>
          <w:szCs w:val="22"/>
          <w:lang w:val="uk-UA"/>
        </w:rPr>
      </w:pPr>
      <w:r w:rsidRPr="009E14F5">
        <w:rPr>
          <w:b/>
          <w:i/>
          <w:sz w:val="22"/>
          <w:szCs w:val="22"/>
          <w:lang w:val="uk-UA"/>
        </w:rPr>
        <w:t>Наступний етап створення - виробництво IP.</w:t>
      </w:r>
      <w:r w:rsidRPr="009E14F5">
        <w:rPr>
          <w:sz w:val="22"/>
          <w:szCs w:val="22"/>
          <w:lang w:val="uk-UA"/>
        </w:rPr>
        <w:t xml:space="preserve"> Очевидно, що цей етап проходить на території підприємства замовника і, як правило, із залученням співробітників його служби комп'ютеризації. Виробництво - це процес встановлення, налаштування, обробки та затвердження інформації.</w:t>
      </w:r>
    </w:p>
    <w:p w14:paraId="3052D332" w14:textId="77777777" w:rsidR="00A6036F" w:rsidRPr="009E14F5" w:rsidRDefault="00A6036F" w:rsidP="00A6036F">
      <w:pPr>
        <w:ind w:firstLine="567"/>
        <w:jc w:val="both"/>
        <w:rPr>
          <w:sz w:val="22"/>
          <w:szCs w:val="22"/>
          <w:lang w:val="uk-UA"/>
        </w:rPr>
      </w:pPr>
      <w:r w:rsidRPr="009E14F5">
        <w:rPr>
          <w:b/>
          <w:i/>
          <w:sz w:val="22"/>
          <w:szCs w:val="22"/>
          <w:lang w:val="uk-UA"/>
        </w:rPr>
        <w:t xml:space="preserve">Останній етап-введення. </w:t>
      </w:r>
      <w:r w:rsidRPr="009E14F5">
        <w:rPr>
          <w:sz w:val="22"/>
          <w:szCs w:val="22"/>
          <w:lang w:val="uk-UA"/>
        </w:rPr>
        <w:t>Це комплекс робіт з коригування, виправлення та введення в експлуатацію інтелектуальної власності, із зазначенням функціональних особливостей інтелектуальної власності, виконуваних представниками компанії замовника.</w:t>
      </w:r>
    </w:p>
    <w:p w14:paraId="747CF7CF" w14:textId="77777777" w:rsidR="00A6036F" w:rsidRPr="009E14F5" w:rsidRDefault="00A6036F" w:rsidP="00A6036F">
      <w:pPr>
        <w:ind w:firstLine="567"/>
        <w:jc w:val="both"/>
        <w:rPr>
          <w:sz w:val="22"/>
          <w:szCs w:val="22"/>
          <w:lang w:val="uk-UA"/>
        </w:rPr>
      </w:pPr>
      <w:r w:rsidRPr="009E14F5">
        <w:rPr>
          <w:sz w:val="22"/>
          <w:szCs w:val="22"/>
          <w:lang w:val="uk-UA"/>
        </w:rPr>
        <w:t>Якщо зазначені характеристики відповідають узгодженим то особливості відповідають умовам і задовольняють клієнта, цей етап закінчується підписанням акту про доставку та прийняття продукції. Після створення IP-адреси як продукту вважається завершеним і його практичне застосування може бути розпочато.</w:t>
      </w:r>
    </w:p>
    <w:p w14:paraId="793BA772" w14:textId="77777777" w:rsidR="00A6036F" w:rsidRPr="009E14F5" w:rsidRDefault="00A6036F" w:rsidP="00A6036F">
      <w:pPr>
        <w:ind w:firstLine="567"/>
        <w:jc w:val="both"/>
        <w:rPr>
          <w:sz w:val="22"/>
          <w:szCs w:val="22"/>
          <w:lang w:val="uk-UA"/>
        </w:rPr>
      </w:pPr>
      <w:r w:rsidRPr="009E14F5">
        <w:rPr>
          <w:sz w:val="22"/>
          <w:szCs w:val="22"/>
          <w:lang w:val="uk-UA"/>
        </w:rPr>
        <w:t>На початку використання, як і у випадку з будь-яким іншим складним продуктом, необхідно пройти етап розробки, що включає проведення типових експериментальних робіт, аналіз нестандартних ситуацій, демонстрацію різних типів систем і поведінки співробітників.</w:t>
      </w:r>
    </w:p>
    <w:p w14:paraId="0093CC4F" w14:textId="77777777" w:rsidR="00A6036F" w:rsidRPr="009E14F5" w:rsidRDefault="00A6036F" w:rsidP="00A6036F">
      <w:pPr>
        <w:ind w:firstLine="567"/>
        <w:jc w:val="both"/>
        <w:rPr>
          <w:sz w:val="22"/>
          <w:szCs w:val="22"/>
          <w:lang w:val="uk-UA"/>
        </w:rPr>
      </w:pPr>
      <w:r w:rsidRPr="009E14F5">
        <w:rPr>
          <w:sz w:val="22"/>
          <w:szCs w:val="22"/>
          <w:lang w:val="uk-UA"/>
        </w:rPr>
        <w:t>Результатом цього етапу роботи є знання, навички співробітників і користувачів, а сама система залежить від функціональності, продуктивності, заявленої виробником надійності.</w:t>
      </w:r>
    </w:p>
    <w:p w14:paraId="4111AAF8" w14:textId="77777777" w:rsidR="00A6036F" w:rsidRPr="009E14F5" w:rsidRDefault="00A6036F" w:rsidP="00A6036F">
      <w:pPr>
        <w:ind w:firstLine="567"/>
        <w:jc w:val="both"/>
        <w:rPr>
          <w:sz w:val="22"/>
          <w:szCs w:val="22"/>
          <w:lang w:val="uk-UA"/>
        </w:rPr>
      </w:pPr>
      <w:r w:rsidRPr="009E14F5">
        <w:rPr>
          <w:sz w:val="22"/>
          <w:szCs w:val="22"/>
          <w:lang w:val="uk-UA"/>
        </w:rPr>
        <w:t>Крім того, для успішного використання новоствореної інформаційної системи необхідні ще дві системи. Перша - це тестова система, призначена для забезпечення різних перевірок:</w:t>
      </w:r>
    </w:p>
    <w:p w14:paraId="5DD8D5BE" w14:textId="77777777" w:rsidR="00A6036F" w:rsidRPr="009E14F5" w:rsidRDefault="00A6036F" w:rsidP="00A6036F">
      <w:pPr>
        <w:ind w:firstLine="567"/>
        <w:jc w:val="both"/>
        <w:rPr>
          <w:sz w:val="22"/>
          <w:szCs w:val="22"/>
          <w:lang w:val="uk-UA"/>
        </w:rPr>
      </w:pPr>
      <w:r w:rsidRPr="009E14F5">
        <w:rPr>
          <w:sz w:val="22"/>
          <w:szCs w:val="22"/>
          <w:lang w:val="uk-UA"/>
        </w:rPr>
        <w:t>- вся система, її окремі підсистеми, окремі типи носіїв, взаємодія між підсистемами і носіями;</w:t>
      </w:r>
    </w:p>
    <w:p w14:paraId="628CC3AC" w14:textId="77777777" w:rsidR="00A6036F" w:rsidRPr="009E14F5" w:rsidRDefault="00A6036F" w:rsidP="00A6036F">
      <w:pPr>
        <w:ind w:firstLine="567"/>
        <w:jc w:val="both"/>
        <w:rPr>
          <w:sz w:val="22"/>
          <w:szCs w:val="22"/>
          <w:lang w:val="uk-UA"/>
        </w:rPr>
      </w:pPr>
      <w:r w:rsidRPr="009E14F5">
        <w:rPr>
          <w:sz w:val="22"/>
          <w:szCs w:val="22"/>
          <w:lang w:val="uk-UA"/>
        </w:rPr>
        <w:t>- демонстрація, сертифікація, перевірка;</w:t>
      </w:r>
    </w:p>
    <w:p w14:paraId="4D3B7BAB" w14:textId="77777777" w:rsidR="00A6036F" w:rsidRPr="009E14F5" w:rsidRDefault="00A6036F" w:rsidP="00A6036F">
      <w:pPr>
        <w:ind w:firstLine="567"/>
        <w:jc w:val="both"/>
        <w:rPr>
          <w:sz w:val="22"/>
          <w:szCs w:val="22"/>
          <w:lang w:val="uk-UA"/>
        </w:rPr>
      </w:pPr>
      <w:r w:rsidRPr="009E14F5">
        <w:rPr>
          <w:sz w:val="22"/>
          <w:szCs w:val="22"/>
          <w:lang w:val="uk-UA"/>
        </w:rPr>
        <w:t>- з точки зору наслідків аварії, з метою знайти нестандартне рішення, з точки зору надійності;</w:t>
      </w:r>
    </w:p>
    <w:p w14:paraId="7E043552" w14:textId="77777777" w:rsidR="00A6036F" w:rsidRPr="009E14F5" w:rsidRDefault="00A6036F" w:rsidP="00A6036F">
      <w:pPr>
        <w:ind w:firstLine="567"/>
        <w:jc w:val="both"/>
        <w:rPr>
          <w:sz w:val="22"/>
          <w:szCs w:val="22"/>
          <w:lang w:val="uk-UA"/>
        </w:rPr>
      </w:pPr>
      <w:r w:rsidRPr="009E14F5">
        <w:rPr>
          <w:sz w:val="22"/>
          <w:szCs w:val="22"/>
          <w:lang w:val="uk-UA"/>
        </w:rPr>
        <w:t>- приймання-доставка.</w:t>
      </w:r>
    </w:p>
    <w:p w14:paraId="027E81B4" w14:textId="77777777" w:rsidR="00A6036F" w:rsidRPr="009E14F5" w:rsidRDefault="00A6036F" w:rsidP="00A6036F">
      <w:pPr>
        <w:ind w:firstLine="567"/>
        <w:jc w:val="both"/>
        <w:rPr>
          <w:sz w:val="22"/>
          <w:szCs w:val="22"/>
          <w:lang w:val="uk-UA"/>
        </w:rPr>
      </w:pPr>
      <w:r w:rsidRPr="009E14F5">
        <w:rPr>
          <w:sz w:val="22"/>
          <w:szCs w:val="22"/>
          <w:lang w:val="uk-UA"/>
        </w:rPr>
        <w:t>Звичайно, всі ці тести повинні бути забезпечені технологічно і організаційно, що вимагає додаткових витрат на експлуатацію ІС.</w:t>
      </w:r>
    </w:p>
    <w:p w14:paraId="4A42940E" w14:textId="77777777" w:rsidR="00A6036F" w:rsidRPr="009E14F5" w:rsidRDefault="00A6036F" w:rsidP="00A6036F">
      <w:pPr>
        <w:ind w:firstLine="567"/>
        <w:jc w:val="both"/>
        <w:rPr>
          <w:sz w:val="22"/>
          <w:szCs w:val="22"/>
          <w:lang w:val="uk-UA"/>
        </w:rPr>
      </w:pPr>
      <w:r w:rsidRPr="009E14F5">
        <w:rPr>
          <w:sz w:val="22"/>
          <w:szCs w:val="22"/>
          <w:lang w:val="uk-UA"/>
        </w:rPr>
        <w:t>По-друге, це система підтримки, яка може розглядатися як розширення системи підтримки. Включає в себе набір інструментів для виконання експериментальної роботи. Крім того, ці інструменти можуть використовуватися для внесення змін до продукту, відновлення після аварії, виправлення помилок, виявлених розробником, і поліпшення функцій. В принципі, служба підтримки призначена для захисту інтересів споживача, надання додаткової допомоги та взаємодії між розробником і користувачем.</w:t>
      </w:r>
    </w:p>
    <w:p w14:paraId="7736C9BB" w14:textId="77777777" w:rsidR="00A6036F" w:rsidRPr="009E14F5" w:rsidRDefault="00A6036F" w:rsidP="00A6036F">
      <w:pPr>
        <w:ind w:firstLine="567"/>
        <w:jc w:val="both"/>
        <w:rPr>
          <w:sz w:val="22"/>
          <w:szCs w:val="22"/>
          <w:lang w:val="uk-UA"/>
        </w:rPr>
      </w:pPr>
      <w:r w:rsidRPr="009E14F5">
        <w:rPr>
          <w:sz w:val="22"/>
          <w:szCs w:val="22"/>
          <w:lang w:val="uk-UA"/>
        </w:rPr>
        <w:t>Цей набір інструментів включає в себе різні поточні перевірки та діагностичні тести, інструменти для забезпечення роботи співробітників, пристрої для обслуговування предметів, інструкції. Крім того, повинен бути спеціально підготовлений персонал для виконання документів.</w:t>
      </w:r>
    </w:p>
    <w:p w14:paraId="0BE60A51" w14:textId="77777777" w:rsidR="00A6036F" w:rsidRPr="009E14F5" w:rsidRDefault="00A6036F" w:rsidP="00A6036F">
      <w:pPr>
        <w:ind w:firstLine="567"/>
        <w:jc w:val="both"/>
        <w:rPr>
          <w:sz w:val="22"/>
          <w:szCs w:val="22"/>
          <w:lang w:val="uk-UA"/>
        </w:rPr>
      </w:pPr>
      <w:r w:rsidRPr="009E14F5">
        <w:rPr>
          <w:sz w:val="22"/>
          <w:szCs w:val="22"/>
          <w:lang w:val="uk-UA"/>
        </w:rPr>
        <w:t>Зрозуміло, що створення та обслуговування системи вимагає значних витрат. У цьому випадку ви не можете повністю завантажити обслуговуючий персонал. Тому доцільно організувати надання ІТ-послуг, здійснюваних зусиллями виробника або за участю спеціалізованих сервісних центрів.</w:t>
      </w:r>
    </w:p>
    <w:p w14:paraId="132670D0" w14:textId="77777777" w:rsidR="00A6036F" w:rsidRPr="009E14F5" w:rsidRDefault="00A6036F" w:rsidP="00A6036F">
      <w:pPr>
        <w:ind w:firstLine="567"/>
        <w:jc w:val="both"/>
        <w:rPr>
          <w:sz w:val="22"/>
          <w:szCs w:val="22"/>
          <w:lang w:val="uk-UA"/>
        </w:rPr>
      </w:pPr>
      <w:r w:rsidRPr="009E14F5">
        <w:rPr>
          <w:sz w:val="22"/>
          <w:szCs w:val="22"/>
          <w:lang w:val="uk-UA"/>
        </w:rPr>
        <w:t>Важливою проблемою при створенні і розвитку індустрії корпоративної комп'ютеризації є встановлення раціонального взаємозв'язку між покупкою готового ІП, порядком індивідуального розвитку ІП у спеціалізованої компанії та самостійним розвитком інтелектуальної власності.</w:t>
      </w:r>
    </w:p>
    <w:p w14:paraId="44C2958F" w14:textId="77777777" w:rsidR="00A6036F" w:rsidRPr="009E14F5" w:rsidRDefault="00A6036F" w:rsidP="00A6036F">
      <w:pPr>
        <w:ind w:firstLine="567"/>
        <w:jc w:val="both"/>
        <w:rPr>
          <w:sz w:val="22"/>
          <w:szCs w:val="22"/>
          <w:lang w:val="uk-UA"/>
        </w:rPr>
      </w:pPr>
      <w:r w:rsidRPr="009E14F5">
        <w:rPr>
          <w:sz w:val="22"/>
          <w:szCs w:val="22"/>
          <w:lang w:val="uk-UA"/>
        </w:rPr>
        <w:t>Конкурентні IP-адреси та їх елементи повинні створюватися індивідуально, що саме по собі може представляти інтерес як продукт. У всіх інших випадках, якщо це можливо, ви повинні використовувати стандартні інструменти. Це дає додаткову перевагу в тому, що обслуговування таких стандартних інструментів комп'ютеризації може бути надано професіоналам.</w:t>
      </w:r>
    </w:p>
    <w:p w14:paraId="77F0590D" w14:textId="77777777" w:rsidR="00A6036F" w:rsidRPr="009E14F5" w:rsidRDefault="00A6036F" w:rsidP="00A6036F">
      <w:pPr>
        <w:ind w:firstLine="567"/>
        <w:jc w:val="both"/>
        <w:rPr>
          <w:sz w:val="22"/>
          <w:szCs w:val="22"/>
          <w:lang w:val="uk-UA"/>
        </w:rPr>
      </w:pPr>
      <w:r w:rsidRPr="009E14F5">
        <w:rPr>
          <w:sz w:val="22"/>
          <w:szCs w:val="22"/>
          <w:lang w:val="uk-UA"/>
        </w:rPr>
        <w:t xml:space="preserve">Крім того, необхідно визначити способи створення IP, з одного боку, це може бути створення нового IP, наприклад, у вигляді традиційної системи автоматичного управління (ACS) на основі типового проекту </w:t>
      </w:r>
      <w:proofErr w:type="spellStart"/>
      <w:r w:rsidRPr="009E14F5">
        <w:rPr>
          <w:sz w:val="22"/>
          <w:szCs w:val="22"/>
          <w:lang w:val="uk-UA"/>
        </w:rPr>
        <w:t>девелоперської</w:t>
      </w:r>
      <w:proofErr w:type="spellEnd"/>
      <w:r w:rsidRPr="009E14F5">
        <w:rPr>
          <w:sz w:val="22"/>
          <w:szCs w:val="22"/>
          <w:lang w:val="uk-UA"/>
        </w:rPr>
        <w:t xml:space="preserve"> компанії. У цьому випадку можлива еволюція вже </w:t>
      </w:r>
      <w:r w:rsidRPr="009E14F5">
        <w:rPr>
          <w:sz w:val="22"/>
          <w:szCs w:val="22"/>
          <w:lang w:val="uk-UA"/>
        </w:rPr>
        <w:lastRenderedPageBreak/>
        <w:t>використовуваного прототипу. Крім того, створення та розробка IP в деяких типах компаній можуть бути частково передані користувачеві.</w:t>
      </w:r>
    </w:p>
    <w:p w14:paraId="5A953A36" w14:textId="77777777" w:rsidR="00A6036F" w:rsidRPr="009E14F5" w:rsidRDefault="00A6036F" w:rsidP="00A6036F">
      <w:pPr>
        <w:ind w:firstLine="567"/>
        <w:jc w:val="both"/>
        <w:rPr>
          <w:sz w:val="22"/>
          <w:szCs w:val="22"/>
          <w:lang w:val="uk-UA"/>
        </w:rPr>
      </w:pPr>
    </w:p>
    <w:p w14:paraId="29E71870" w14:textId="77777777" w:rsidR="00A6036F" w:rsidRPr="009E14F5" w:rsidRDefault="00A6036F" w:rsidP="00A6036F">
      <w:pPr>
        <w:ind w:firstLine="567"/>
        <w:jc w:val="center"/>
        <w:rPr>
          <w:b/>
          <w:sz w:val="22"/>
          <w:szCs w:val="22"/>
          <w:lang w:val="uk-UA"/>
        </w:rPr>
      </w:pPr>
      <w:r w:rsidRPr="009E14F5">
        <w:rPr>
          <w:b/>
          <w:sz w:val="22"/>
          <w:szCs w:val="22"/>
          <w:lang w:val="uk-UA"/>
        </w:rPr>
        <w:t>3. Моніторинг використання вимірювальних приладів в ІС</w:t>
      </w:r>
    </w:p>
    <w:p w14:paraId="4412761F" w14:textId="77777777" w:rsidR="00A6036F" w:rsidRPr="009E14F5" w:rsidRDefault="00A6036F" w:rsidP="00A6036F">
      <w:pPr>
        <w:ind w:firstLine="567"/>
        <w:jc w:val="both"/>
        <w:rPr>
          <w:sz w:val="22"/>
          <w:szCs w:val="22"/>
          <w:lang w:val="uk-UA"/>
        </w:rPr>
      </w:pPr>
      <w:r w:rsidRPr="009E14F5">
        <w:rPr>
          <w:sz w:val="22"/>
          <w:szCs w:val="22"/>
          <w:lang w:val="uk-UA"/>
        </w:rPr>
        <w:t>Незважаючи на відносно низьку вартість елементів сучасного технологічного середовища в області комп'ютеризації, загальна вартість складних обчислень у більшості підприємств буде порівняна з фіксованою вартістю виробництва засобів (їх активна частина), не кажучи вже про компанії з комп'ютерами де виробниче обладнання доступно. У той же час, керуючи і розгортаючи засоби комп'ютеризації, менеджери різних рівнів управління бізнесом розуміють, що ІТ і ІП - це не тільки інструмент, який спрощує реалізацію обчислювальних процедур, але і потужний інструмент для розробки та оптимізації управлінських рішень, що в кінцевому підсумку гарантує ефективність організації. Це все призвело до того, що проблема раціонального використання комп'ютерних інструментів та інформаційних ресурсів стає все більш актуальною. Через особливу особливість функціонування комп'ютерних комплексів і області комп'ютеризації в цілому одним з найбільш доступних і очевидних способів підвищення їх рентабельності є збільшення використання часу, потужності або обох разом узятих.</w:t>
      </w:r>
    </w:p>
    <w:p w14:paraId="134A6DAA" w14:textId="77777777" w:rsidR="00A6036F" w:rsidRPr="009E14F5" w:rsidRDefault="00A6036F" w:rsidP="00A6036F">
      <w:pPr>
        <w:ind w:firstLine="567"/>
        <w:jc w:val="both"/>
        <w:rPr>
          <w:sz w:val="22"/>
          <w:szCs w:val="22"/>
          <w:lang w:val="uk-UA"/>
        </w:rPr>
      </w:pPr>
      <w:r w:rsidRPr="009E14F5">
        <w:rPr>
          <w:sz w:val="22"/>
          <w:szCs w:val="22"/>
          <w:lang w:val="uk-UA"/>
        </w:rPr>
        <w:t>Говорячи про збільшення використання обчислювальних комплексів та інформаційних ресурсів з плином часу, слід пам'ятати, що розглянуті процеси дискретні, оскільки залежать від обов'язкової взаємодії людини і машини. Таким чином, швидкість роботи сучасних комп'ютерів дозволяє виконувати обчислювальні процедури за дуже короткий час, тобто час виконання виробничого процесу на робочому місці значно коротше тривалості робочої зміни, де встановлюються режими роботи підприємства. Тому структура основи машинного часу повинна бути схожа на дискретне виробництво (наприклад, в промисловості), але з урахуванням специфіки процесу роботи інформації.</w:t>
      </w:r>
    </w:p>
    <w:p w14:paraId="295DC38A" w14:textId="77777777" w:rsidR="00A6036F" w:rsidRPr="009E14F5" w:rsidRDefault="00A6036F" w:rsidP="00A6036F">
      <w:pPr>
        <w:ind w:firstLine="567"/>
        <w:jc w:val="both"/>
        <w:rPr>
          <w:sz w:val="22"/>
          <w:szCs w:val="22"/>
          <w:lang w:val="uk-UA"/>
        </w:rPr>
      </w:pPr>
      <w:r w:rsidRPr="009E14F5">
        <w:rPr>
          <w:sz w:val="22"/>
          <w:szCs w:val="22"/>
          <w:lang w:val="uk-UA"/>
        </w:rPr>
        <w:t>Говорячи про збільшення використання обчислювальних комплексів з плином часу, необхідно виділити частину корисного часу машини в загальну поставку робочого часу. Це можливо на основі класифікації витрат робочого часу, що дозволяє нам аналізувати можливість використання робочого часу щодо обладнання, робочого і виробничого процесу обробки інформації в цілому.</w:t>
      </w:r>
    </w:p>
    <w:p w14:paraId="0D234221" w14:textId="77777777" w:rsidR="00A6036F" w:rsidRPr="009E14F5" w:rsidRDefault="00A6036F" w:rsidP="00A6036F">
      <w:pPr>
        <w:ind w:firstLine="567"/>
        <w:jc w:val="both"/>
        <w:rPr>
          <w:sz w:val="22"/>
          <w:szCs w:val="22"/>
          <w:lang w:val="uk-UA"/>
        </w:rPr>
      </w:pPr>
      <w:r w:rsidRPr="009E14F5">
        <w:rPr>
          <w:sz w:val="22"/>
          <w:szCs w:val="22"/>
          <w:lang w:val="uk-UA"/>
        </w:rPr>
        <w:t xml:space="preserve">Як правило, робочі години складаються з корисних робочих годин і простоїв. У свою чергу, час, необхідний для виконання корисної роботи, включає час, необхідний для виконання виробничого завдання, і втрату часу, не пов'язану з процесом обробки інформації та виробничим завданням. Час простою може перебувати поза контролем співробітника (час, що витрачається на спільне використання даних, час очікування через різну продуктивність пов'язаних технічних інструментів) і пов'язаних з працівником (час відпочинку і особисті потреби, необґрунтована відсутність на робочому місці, затримки на роботі). Час виконання виробничого завдання включає </w:t>
      </w:r>
      <w:r w:rsidRPr="009E14F5">
        <w:rPr>
          <w:b/>
          <w:i/>
          <w:sz w:val="22"/>
          <w:szCs w:val="22"/>
          <w:lang w:val="uk-UA"/>
        </w:rPr>
        <w:t>наступні елементи</w:t>
      </w:r>
      <w:r w:rsidRPr="009E14F5">
        <w:rPr>
          <w:sz w:val="22"/>
          <w:szCs w:val="22"/>
          <w:lang w:val="uk-UA"/>
        </w:rPr>
        <w:t>:</w:t>
      </w:r>
    </w:p>
    <w:p w14:paraId="1CAC99EC" w14:textId="77777777" w:rsidR="00A6036F" w:rsidRPr="009E14F5" w:rsidRDefault="00A6036F" w:rsidP="00A6036F">
      <w:pPr>
        <w:ind w:firstLine="567"/>
        <w:jc w:val="both"/>
        <w:rPr>
          <w:sz w:val="22"/>
          <w:szCs w:val="22"/>
          <w:lang w:val="uk-UA"/>
        </w:rPr>
      </w:pPr>
      <w:r w:rsidRPr="009E14F5">
        <w:rPr>
          <w:sz w:val="22"/>
          <w:szCs w:val="22"/>
          <w:lang w:val="uk-UA"/>
        </w:rPr>
        <w:t>- підготовка-заключного часу (ознайомлення з роботою виробництва, підготовки початкової інформації, запис взаємодії всіх компонентів процесів, безпечне вимикання пристроїв, запис результатів в роботі після закінчення робочої зміни);</w:t>
      </w:r>
    </w:p>
    <w:p w14:paraId="2499B379" w14:textId="77777777" w:rsidR="00A6036F" w:rsidRPr="009E14F5" w:rsidRDefault="00A6036F" w:rsidP="00A6036F">
      <w:pPr>
        <w:ind w:firstLine="567"/>
        <w:jc w:val="both"/>
        <w:rPr>
          <w:sz w:val="22"/>
          <w:szCs w:val="22"/>
          <w:lang w:val="uk-UA"/>
        </w:rPr>
      </w:pPr>
      <w:r w:rsidRPr="009E14F5">
        <w:rPr>
          <w:sz w:val="22"/>
          <w:szCs w:val="22"/>
          <w:lang w:val="uk-UA"/>
        </w:rPr>
        <w:t>- машинний час (час взаємодії людини і машини при виконанні всіх технологічних операцій, безпосередньо пов'язаних з обробкою інформації, іншими словами, при виконанні виробничого завдання);</w:t>
      </w:r>
    </w:p>
    <w:p w14:paraId="37870066" w14:textId="77777777" w:rsidR="00A6036F" w:rsidRPr="009E14F5" w:rsidRDefault="00A6036F" w:rsidP="00A6036F">
      <w:pPr>
        <w:ind w:firstLine="567"/>
        <w:jc w:val="both"/>
        <w:rPr>
          <w:sz w:val="22"/>
          <w:szCs w:val="22"/>
          <w:lang w:val="uk-UA"/>
        </w:rPr>
      </w:pPr>
      <w:r w:rsidRPr="009E14F5">
        <w:rPr>
          <w:sz w:val="22"/>
          <w:szCs w:val="22"/>
          <w:lang w:val="uk-UA"/>
        </w:rPr>
        <w:t>- допоміжний час (включаючи включення / вимикання зовнішніх пристроїв під час роботи, допоміжні ручні операції, тестування струму);</w:t>
      </w:r>
    </w:p>
    <w:p w14:paraId="512721EB" w14:textId="77777777" w:rsidR="00A6036F" w:rsidRPr="009E14F5" w:rsidRDefault="00A6036F" w:rsidP="00A6036F">
      <w:pPr>
        <w:ind w:firstLine="567"/>
        <w:jc w:val="both"/>
        <w:rPr>
          <w:sz w:val="22"/>
          <w:szCs w:val="22"/>
          <w:lang w:val="uk-UA"/>
        </w:rPr>
      </w:pPr>
      <w:r w:rsidRPr="009E14F5">
        <w:rPr>
          <w:sz w:val="22"/>
          <w:szCs w:val="22"/>
          <w:lang w:val="uk-UA"/>
        </w:rPr>
        <w:t>- час технічного обслуговування (технічне обслуговування-вирішення різних проблем, перехід від однієї технології до іншої і організаційна діяльність-зручна організація робочого місця);</w:t>
      </w:r>
    </w:p>
    <w:p w14:paraId="654D1E8B" w14:textId="77777777" w:rsidR="00A6036F" w:rsidRPr="009E14F5" w:rsidRDefault="00A6036F" w:rsidP="00A6036F">
      <w:pPr>
        <w:ind w:firstLine="567"/>
        <w:jc w:val="both"/>
        <w:rPr>
          <w:sz w:val="22"/>
          <w:szCs w:val="22"/>
          <w:lang w:val="uk-UA"/>
        </w:rPr>
      </w:pPr>
      <w:r w:rsidRPr="009E14F5">
        <w:rPr>
          <w:sz w:val="22"/>
          <w:szCs w:val="22"/>
          <w:lang w:val="uk-UA"/>
        </w:rPr>
        <w:t xml:space="preserve">Втрати часу, які не викликані виробничою діяльністю, </w:t>
      </w:r>
      <w:r w:rsidRPr="009E14F5">
        <w:rPr>
          <w:b/>
          <w:i/>
          <w:sz w:val="22"/>
          <w:szCs w:val="22"/>
          <w:lang w:val="uk-UA"/>
        </w:rPr>
        <w:t>включають</w:t>
      </w:r>
      <w:r w:rsidRPr="009E14F5">
        <w:rPr>
          <w:sz w:val="22"/>
          <w:szCs w:val="22"/>
          <w:lang w:val="uk-UA"/>
        </w:rPr>
        <w:t>:</w:t>
      </w:r>
    </w:p>
    <w:p w14:paraId="5A99A318" w14:textId="77777777" w:rsidR="00A6036F" w:rsidRPr="009E14F5" w:rsidRDefault="00A6036F" w:rsidP="00A6036F">
      <w:pPr>
        <w:ind w:firstLine="567"/>
        <w:jc w:val="both"/>
        <w:rPr>
          <w:sz w:val="22"/>
          <w:szCs w:val="22"/>
          <w:lang w:val="uk-UA"/>
        </w:rPr>
      </w:pPr>
      <w:r w:rsidRPr="009E14F5">
        <w:rPr>
          <w:sz w:val="22"/>
          <w:szCs w:val="22"/>
          <w:lang w:val="uk-UA"/>
        </w:rPr>
        <w:t>- робота над собою (час, коли елемент технологічного комплексу знаходиться в стані обслуговування або ремонту програмного забезпечення через непередбачену несправність);</w:t>
      </w:r>
    </w:p>
    <w:p w14:paraId="5312BF70" w14:textId="77777777" w:rsidR="00A6036F" w:rsidRPr="009E14F5" w:rsidRDefault="00A6036F" w:rsidP="00A6036F">
      <w:pPr>
        <w:ind w:firstLine="567"/>
        <w:jc w:val="both"/>
        <w:rPr>
          <w:sz w:val="22"/>
          <w:szCs w:val="22"/>
          <w:lang w:val="uk-UA"/>
        </w:rPr>
      </w:pPr>
      <w:r w:rsidRPr="009E14F5">
        <w:rPr>
          <w:sz w:val="22"/>
          <w:szCs w:val="22"/>
          <w:lang w:val="uk-UA"/>
        </w:rPr>
        <w:t>- бронювання - не потрібних обчислювальних ресурсів.</w:t>
      </w:r>
    </w:p>
    <w:p w14:paraId="1146FEDC" w14:textId="77777777" w:rsidR="00A6036F" w:rsidRPr="009E14F5" w:rsidRDefault="00A6036F" w:rsidP="00A6036F">
      <w:pPr>
        <w:ind w:firstLine="567"/>
        <w:jc w:val="both"/>
        <w:rPr>
          <w:sz w:val="22"/>
          <w:szCs w:val="22"/>
          <w:lang w:val="uk-UA"/>
        </w:rPr>
      </w:pPr>
      <w:r w:rsidRPr="009E14F5">
        <w:rPr>
          <w:sz w:val="22"/>
          <w:szCs w:val="22"/>
          <w:lang w:val="uk-UA"/>
        </w:rPr>
        <w:t xml:space="preserve">Кожна з обраних метрик може служити основою для оцінки ефективності використання обчислювальних комплексів. У цьому випадку рівень використання визначається відношенням часу, що витрачається на виробничу діяльність, до загального часу роботи. Цей підхід може бути використаний для побудови основних відносин між різними елементами робочого часу і, крім того, для планування та оцінки конкретних компонентів ефективного тимчасового фонду для кожного ІТ-відділу та індустрії обробки інформації компанії в цілому. На цій основі можна створювати варіанти стратегій для зниження невиробничих витрат робочого часу для всіх окремих компонентів і в цілому. Що стосується оцінки інтенсивності використання обчислювальних ресурсів з точки зору потужності, тобто визначення обсягу роботи (продукту) за одиницю часу і, отже, вирішення цього завдання, тобто </w:t>
      </w:r>
      <w:r w:rsidRPr="009E14F5">
        <w:rPr>
          <w:sz w:val="22"/>
          <w:szCs w:val="22"/>
          <w:lang w:val="uk-UA"/>
        </w:rPr>
        <w:lastRenderedPageBreak/>
        <w:t>деяких труднощів. В принципі, комп'ютерна система може характеризуватися доступною потенційною потужністю, яка може розвиватися в конкретному процесі. Це можна зробити на основі інформації про технічні характеристики окремих елементів, а також в процесі їх спеціальних випробувань. Проте, така оцінка буде не точною, так як вона повинна бути заснована не тільки на загальній міцності окремих елементів, але також і на основі характеристики організації їх взаємодії.</w:t>
      </w:r>
    </w:p>
    <w:p w14:paraId="6BAC0939" w14:textId="77777777" w:rsidR="00A6036F" w:rsidRPr="009E14F5" w:rsidRDefault="00A6036F" w:rsidP="00A6036F">
      <w:pPr>
        <w:ind w:firstLine="567"/>
        <w:jc w:val="both"/>
        <w:rPr>
          <w:sz w:val="22"/>
          <w:szCs w:val="22"/>
          <w:lang w:val="uk-UA"/>
        </w:rPr>
      </w:pPr>
      <w:r w:rsidRPr="009E14F5">
        <w:rPr>
          <w:sz w:val="22"/>
          <w:szCs w:val="22"/>
          <w:lang w:val="uk-UA"/>
        </w:rPr>
        <w:t xml:space="preserve">Оскільки потужність (продуктивність) обчислювального комплексу не може бути розрахована конкретними методами, необхідно використовувати емпіричні методи. Наприклад, ви можете писати статистику на основі стандартних процедур моніторингу продуктивності протягом декількох років і розробляти експериментальні статистичні стандарти на основі регресійних </w:t>
      </w:r>
      <w:proofErr w:type="spellStart"/>
      <w:r w:rsidRPr="009E14F5">
        <w:rPr>
          <w:sz w:val="22"/>
          <w:szCs w:val="22"/>
          <w:lang w:val="uk-UA"/>
        </w:rPr>
        <w:t>залежностей</w:t>
      </w:r>
      <w:proofErr w:type="spellEnd"/>
      <w:r w:rsidRPr="009E14F5">
        <w:rPr>
          <w:sz w:val="22"/>
          <w:szCs w:val="22"/>
          <w:lang w:val="uk-UA"/>
        </w:rPr>
        <w:t>. Іншим методом є проведення експерименту на основі моделювання навантаження комп'ютерної системи для визначення граничних параметрів.</w:t>
      </w:r>
    </w:p>
    <w:p w14:paraId="41EABE9A" w14:textId="77777777" w:rsidR="00A6036F" w:rsidRPr="009E14F5" w:rsidRDefault="00A6036F" w:rsidP="00A6036F">
      <w:pPr>
        <w:ind w:firstLine="567"/>
        <w:jc w:val="both"/>
        <w:rPr>
          <w:sz w:val="22"/>
          <w:szCs w:val="22"/>
          <w:lang w:val="uk-UA"/>
        </w:rPr>
      </w:pPr>
      <w:r w:rsidRPr="009E14F5">
        <w:rPr>
          <w:sz w:val="22"/>
          <w:szCs w:val="22"/>
          <w:lang w:val="uk-UA"/>
        </w:rPr>
        <w:t>Оцінки можуть бути прийняті як початкові значення стандартів, так і в процесі моніторингу та аналізу експлуатаційних параметрів конкретної комп'ютерної системи, вона необхідна для поліпшення нормативно-правової бази управління ресурсами у сфері інформатизації підприємства.</w:t>
      </w:r>
    </w:p>
    <w:p w14:paraId="659EED30" w14:textId="77777777" w:rsidR="00A6036F" w:rsidRPr="009E14F5" w:rsidRDefault="00A6036F" w:rsidP="00A6036F">
      <w:pPr>
        <w:ind w:firstLine="567"/>
        <w:jc w:val="both"/>
        <w:rPr>
          <w:b/>
          <w:sz w:val="22"/>
          <w:szCs w:val="22"/>
          <w:lang w:val="uk-UA"/>
        </w:rPr>
      </w:pPr>
    </w:p>
    <w:p w14:paraId="1CFE4313" w14:textId="77777777" w:rsidR="00A6036F" w:rsidRPr="009E14F5" w:rsidRDefault="00A6036F" w:rsidP="00A6036F">
      <w:pPr>
        <w:ind w:firstLine="567"/>
        <w:jc w:val="center"/>
        <w:rPr>
          <w:b/>
          <w:sz w:val="22"/>
          <w:szCs w:val="22"/>
          <w:lang w:val="uk-UA"/>
        </w:rPr>
      </w:pPr>
      <w:r w:rsidRPr="009E14F5">
        <w:rPr>
          <w:b/>
          <w:sz w:val="22"/>
          <w:szCs w:val="22"/>
          <w:lang w:val="uk-UA"/>
        </w:rPr>
        <w:t>4. Формування інноваційних програм управління</w:t>
      </w:r>
    </w:p>
    <w:p w14:paraId="392C74AF" w14:textId="77777777" w:rsidR="00A6036F" w:rsidRPr="009E14F5" w:rsidRDefault="00A6036F" w:rsidP="00A6036F">
      <w:pPr>
        <w:ind w:firstLine="567"/>
        <w:jc w:val="both"/>
        <w:rPr>
          <w:sz w:val="22"/>
          <w:szCs w:val="22"/>
          <w:lang w:val="uk-UA"/>
        </w:rPr>
      </w:pPr>
      <w:r w:rsidRPr="009E14F5">
        <w:rPr>
          <w:sz w:val="22"/>
          <w:szCs w:val="22"/>
          <w:lang w:val="uk-UA"/>
        </w:rPr>
        <w:t>Освоєння виробництва нових видів продукції, створення вдосконалених функціональних і виробничих систем, використання нових інструментів в управлінні підприємством-все це необхідні умови для підтримки високого рівня конкурентоспроможності виробництва. Інноваційна діяльність-основа існування і розвитку сучасної економіки. Це процес комерціалізації та реалізації нових ідей і розробок, що призводять до якісних змін в технології, виробництві, управлінні.</w:t>
      </w:r>
    </w:p>
    <w:p w14:paraId="79852C52" w14:textId="77777777" w:rsidR="00A6036F" w:rsidRPr="009E14F5" w:rsidRDefault="00A6036F" w:rsidP="00A6036F">
      <w:pPr>
        <w:ind w:firstLine="567"/>
        <w:jc w:val="both"/>
        <w:rPr>
          <w:sz w:val="22"/>
          <w:szCs w:val="22"/>
          <w:lang w:val="uk-UA"/>
        </w:rPr>
      </w:pPr>
      <w:r w:rsidRPr="009E14F5">
        <w:rPr>
          <w:sz w:val="22"/>
          <w:szCs w:val="22"/>
          <w:lang w:val="uk-UA"/>
        </w:rPr>
        <w:t>З точки зору технологій і можливостей додатків індустрія обробки інформації є динамічною і швидко розвивається галуззю. Виходячи з цього, комп'ютеризація як галузь людської діяльності є інноваційною, що вимагає правильного управління. У той же час, використання сучасних інформаційних технологій в системі управління бізнесом є нововведенням в області загального управління, оскільки менеджери мають можливість використовувати нові методології, підходи, методи та інструменти при підготовці та прийнятті управлінських рішень. Для того, щоб можливості були корисні для компанії, впровадження та розширення області комп'ютеризації повинні бути визнані областю інновацій, а отже, це особливо важлива функція для управління інформацією.</w:t>
      </w:r>
    </w:p>
    <w:p w14:paraId="05024253" w14:textId="77777777" w:rsidR="00A6036F" w:rsidRPr="009E14F5" w:rsidRDefault="00A6036F" w:rsidP="00A6036F">
      <w:pPr>
        <w:ind w:firstLine="567"/>
        <w:jc w:val="both"/>
        <w:rPr>
          <w:sz w:val="22"/>
          <w:szCs w:val="22"/>
          <w:lang w:val="uk-UA"/>
        </w:rPr>
      </w:pPr>
      <w:r w:rsidRPr="009E14F5">
        <w:rPr>
          <w:sz w:val="22"/>
          <w:szCs w:val="22"/>
          <w:lang w:val="uk-UA"/>
        </w:rPr>
        <w:t>Швидкий розвиток ІТ, а також поява всіх нових організацій і підрозділів в області обробки інформації вимагають постійних інновацій в інтересах управління підприємством. Підготовка до інновацій у цій галузі є чітким і важливим компонентом виробничої культури та підприємництва в цілому.</w:t>
      </w:r>
    </w:p>
    <w:p w14:paraId="42B7196F" w14:textId="77777777" w:rsidR="00A6036F" w:rsidRPr="009E14F5" w:rsidRDefault="00A6036F" w:rsidP="00A6036F">
      <w:pPr>
        <w:ind w:firstLine="567"/>
        <w:jc w:val="both"/>
        <w:rPr>
          <w:sz w:val="22"/>
          <w:szCs w:val="22"/>
          <w:lang w:val="uk-UA"/>
        </w:rPr>
      </w:pPr>
      <w:r w:rsidRPr="009E14F5">
        <w:rPr>
          <w:sz w:val="22"/>
          <w:szCs w:val="22"/>
          <w:lang w:val="uk-UA"/>
        </w:rPr>
        <w:t>Впровадження нових ІТ разом з ним може викликати певний опір, особливо в успішних і довгострокових компаніях.</w:t>
      </w:r>
    </w:p>
    <w:p w14:paraId="05578268" w14:textId="77777777" w:rsidR="00A6036F" w:rsidRPr="009E14F5" w:rsidRDefault="00A6036F" w:rsidP="00A6036F">
      <w:pPr>
        <w:ind w:firstLine="567"/>
        <w:jc w:val="both"/>
        <w:rPr>
          <w:sz w:val="22"/>
          <w:szCs w:val="22"/>
          <w:lang w:val="uk-UA"/>
        </w:rPr>
      </w:pPr>
      <w:r w:rsidRPr="009E14F5">
        <w:rPr>
          <w:sz w:val="22"/>
          <w:szCs w:val="22"/>
          <w:lang w:val="uk-UA"/>
        </w:rPr>
        <w:t>Об'єктивно це пов'язано з тим, що будь-яка система прагне до самозбереження. На суб'єктивному рівні, тобто на рівні окремого співробітника, стійкість до змін пояснюється рядом причин. Перш за все, введення нового може зажадати від співробітника підвищення рівня знань і придбання нових навичок, пов'язаних з додатковими (зазвичай неоплачуваними) зусиллями за межами звичайного обсягу виконаної роботи. По-друге, введення нового зазвичай означає заміну ручної праці роботою машини, звідси і страх втратити роботу. По-третє, необхідні масштабні інновації великі інвестиції, які можуть призвести до економії в інших статтях витрат (наприклад, скорочення фонду заробітної плати або фонду премій). У таких випадках часто навіть очевидні поліпшення сприймаються працівниками з особливою обережністю, і їх реалізація стикається з багатьма перешкодами, часто штучними, що може привести до провалу інновацій.</w:t>
      </w:r>
    </w:p>
    <w:p w14:paraId="09328369" w14:textId="77777777" w:rsidR="00A6036F" w:rsidRPr="009E14F5" w:rsidRDefault="00A6036F" w:rsidP="00A6036F">
      <w:pPr>
        <w:ind w:firstLine="567"/>
        <w:jc w:val="both"/>
        <w:rPr>
          <w:sz w:val="22"/>
          <w:szCs w:val="22"/>
          <w:lang w:val="uk-UA"/>
        </w:rPr>
      </w:pPr>
      <w:r w:rsidRPr="009E14F5">
        <w:rPr>
          <w:sz w:val="22"/>
          <w:szCs w:val="22"/>
          <w:lang w:val="uk-UA"/>
        </w:rPr>
        <w:t xml:space="preserve">Для успішного впровадження інновацій в області комп'ютеризації на підприємстві необхідно дотримуватися </w:t>
      </w:r>
      <w:r w:rsidRPr="009E14F5">
        <w:rPr>
          <w:b/>
          <w:i/>
          <w:sz w:val="22"/>
          <w:szCs w:val="22"/>
          <w:lang w:val="uk-UA"/>
        </w:rPr>
        <w:t>наступних принципів</w:t>
      </w:r>
      <w:r w:rsidRPr="009E14F5">
        <w:rPr>
          <w:sz w:val="22"/>
          <w:szCs w:val="22"/>
          <w:lang w:val="uk-UA"/>
        </w:rPr>
        <w:t>.</w:t>
      </w:r>
    </w:p>
    <w:p w14:paraId="71E80C63" w14:textId="77777777" w:rsidR="00A6036F" w:rsidRPr="009E14F5" w:rsidRDefault="00A6036F" w:rsidP="00A6036F">
      <w:pPr>
        <w:ind w:firstLine="567"/>
        <w:jc w:val="both"/>
        <w:rPr>
          <w:sz w:val="22"/>
          <w:szCs w:val="22"/>
          <w:lang w:val="uk-UA"/>
        </w:rPr>
      </w:pPr>
      <w:r w:rsidRPr="009E14F5">
        <w:rPr>
          <w:sz w:val="22"/>
          <w:szCs w:val="22"/>
          <w:lang w:val="uk-UA"/>
        </w:rPr>
        <w:t>Принцип 1. Прийнята на підприємстві система управління і її реалізація повинні бути концептуально скоординованою одна з одною.</w:t>
      </w:r>
    </w:p>
    <w:p w14:paraId="6E302979" w14:textId="77777777" w:rsidR="00A6036F" w:rsidRPr="009E14F5" w:rsidRDefault="00A6036F" w:rsidP="00A6036F">
      <w:pPr>
        <w:ind w:firstLine="567"/>
        <w:jc w:val="both"/>
        <w:rPr>
          <w:sz w:val="22"/>
          <w:szCs w:val="22"/>
          <w:lang w:val="uk-UA"/>
        </w:rPr>
      </w:pPr>
      <w:r w:rsidRPr="009E14F5">
        <w:rPr>
          <w:sz w:val="22"/>
          <w:szCs w:val="22"/>
          <w:lang w:val="uk-UA"/>
        </w:rPr>
        <w:t>Принцип 2. Впровадження нових інформаційних технологій та на підприємстві повинно забезпечити додаткові мотивації (як внутрішні, так і зовнішні) для співробітників, щоб ефективно і швидко освоїти їх.</w:t>
      </w:r>
    </w:p>
    <w:p w14:paraId="48B3FC5F" w14:textId="77777777" w:rsidR="00A6036F" w:rsidRPr="009E14F5" w:rsidRDefault="00A6036F" w:rsidP="00A6036F">
      <w:pPr>
        <w:ind w:firstLine="567"/>
        <w:jc w:val="both"/>
        <w:rPr>
          <w:sz w:val="22"/>
          <w:szCs w:val="22"/>
          <w:lang w:val="uk-UA"/>
        </w:rPr>
      </w:pPr>
      <w:r w:rsidRPr="009E14F5">
        <w:rPr>
          <w:sz w:val="22"/>
          <w:szCs w:val="22"/>
          <w:lang w:val="uk-UA"/>
        </w:rPr>
        <w:t>Принцип 3. Користувачі (функціональні співробітники та співробітники індустрії інформатизації) повинні брати активну участь в ІТ-процесах та створювати, впроваджувати та розробляти.</w:t>
      </w:r>
    </w:p>
    <w:p w14:paraId="3BE59444" w14:textId="77777777" w:rsidR="00A6036F" w:rsidRPr="009E14F5" w:rsidRDefault="00A6036F" w:rsidP="00A6036F">
      <w:pPr>
        <w:ind w:firstLine="567"/>
        <w:jc w:val="both"/>
        <w:rPr>
          <w:sz w:val="22"/>
          <w:szCs w:val="22"/>
          <w:lang w:val="uk-UA"/>
        </w:rPr>
      </w:pPr>
      <w:r w:rsidRPr="009E14F5">
        <w:rPr>
          <w:sz w:val="22"/>
          <w:szCs w:val="22"/>
          <w:lang w:val="uk-UA"/>
        </w:rPr>
        <w:t xml:space="preserve">Принцип 4. При впровадженні нових технологій необхідно вдосконалити методи структурування і підтримки зв'язку між працівниками функціональних служб підприємства і персоналом в області </w:t>
      </w:r>
      <w:r w:rsidRPr="009E14F5">
        <w:rPr>
          <w:sz w:val="22"/>
          <w:szCs w:val="22"/>
          <w:lang w:val="uk-UA"/>
        </w:rPr>
        <w:lastRenderedPageBreak/>
        <w:t>комп'ютеризації.</w:t>
      </w:r>
    </w:p>
    <w:p w14:paraId="7175C0AD" w14:textId="77777777" w:rsidR="00A6036F" w:rsidRPr="009E14F5" w:rsidRDefault="00A6036F" w:rsidP="00A6036F">
      <w:pPr>
        <w:ind w:firstLine="567"/>
        <w:jc w:val="both"/>
        <w:rPr>
          <w:sz w:val="22"/>
          <w:szCs w:val="22"/>
          <w:lang w:val="uk-UA"/>
        </w:rPr>
      </w:pPr>
      <w:r w:rsidRPr="009E14F5">
        <w:rPr>
          <w:sz w:val="22"/>
          <w:szCs w:val="22"/>
          <w:lang w:val="uk-UA"/>
        </w:rPr>
        <w:t>Основним фактором успіху управління інформацією на підприємстві може стати його здатність виявляти перспективні напрямки у всіх областях обробки інформації і перетворювати їх в інноваційні проекти. Кожен такий проект повинен бути побудований таким чином, щоб його реалізація була спрямована на досягнення певної мети в зазначений період, коли використовуються виділені для цієї мети ресурси.</w:t>
      </w:r>
    </w:p>
    <w:p w14:paraId="4D6DB418" w14:textId="77777777" w:rsidR="00A6036F" w:rsidRPr="009E14F5" w:rsidRDefault="00A6036F" w:rsidP="00A6036F">
      <w:pPr>
        <w:ind w:firstLine="567"/>
        <w:jc w:val="both"/>
        <w:rPr>
          <w:sz w:val="22"/>
          <w:szCs w:val="22"/>
          <w:lang w:val="uk-UA"/>
        </w:rPr>
      </w:pPr>
      <w:r w:rsidRPr="009E14F5">
        <w:rPr>
          <w:sz w:val="22"/>
          <w:szCs w:val="22"/>
          <w:lang w:val="uk-UA"/>
        </w:rPr>
        <w:t>Реалізація будь-якого проекту істотно відрізняється від сучасної виробничої діяльності. В першу чергу це пов'язано з тим, що діяльність проекту не передбачає отримання поточних пільг. Як правило, витрати, необхідні для розробки та реалізації проекту, відшкодовуються через деякий час. У той же час часто буває важко відрізнити переваги управління конкретним проектом (особливо якщо це великий проект, що зачіпає різні галузі підприємства) від загальних результатів підприємства в цілому. Залежно від вищевикладеного важливість управління проектними завданнями в області комп'ютеризації охоплює ряд понять.</w:t>
      </w:r>
    </w:p>
    <w:p w14:paraId="04A2D151" w14:textId="77777777" w:rsidR="00A6036F" w:rsidRPr="009E14F5" w:rsidRDefault="00A6036F" w:rsidP="00A6036F">
      <w:pPr>
        <w:ind w:firstLine="567"/>
        <w:jc w:val="both"/>
        <w:rPr>
          <w:sz w:val="22"/>
          <w:szCs w:val="22"/>
          <w:lang w:val="uk-UA"/>
        </w:rPr>
      </w:pPr>
      <w:r w:rsidRPr="009E14F5">
        <w:rPr>
          <w:b/>
          <w:i/>
          <w:sz w:val="22"/>
          <w:szCs w:val="22"/>
          <w:lang w:val="uk-UA"/>
        </w:rPr>
        <w:t>Проект</w:t>
      </w:r>
      <w:r w:rsidRPr="009E14F5">
        <w:rPr>
          <w:sz w:val="22"/>
          <w:szCs w:val="22"/>
          <w:lang w:val="uk-UA"/>
        </w:rPr>
        <w:t>-це створення та реалізація чогось нового, яке включає в себе виконання ряду робіт для досягнення певної мети, обмежуючи виділеними ресурсами (матеріальні, тимчасові).</w:t>
      </w:r>
    </w:p>
    <w:p w14:paraId="7544C6AC" w14:textId="77777777" w:rsidR="00A6036F" w:rsidRPr="009E14F5" w:rsidRDefault="00A6036F" w:rsidP="00A6036F">
      <w:pPr>
        <w:ind w:firstLine="567"/>
        <w:jc w:val="both"/>
        <w:rPr>
          <w:sz w:val="22"/>
          <w:szCs w:val="22"/>
          <w:lang w:val="uk-UA"/>
        </w:rPr>
      </w:pPr>
      <w:r w:rsidRPr="009E14F5">
        <w:rPr>
          <w:b/>
          <w:i/>
          <w:sz w:val="22"/>
          <w:szCs w:val="22"/>
          <w:lang w:val="uk-UA"/>
        </w:rPr>
        <w:t>Управління проектами</w:t>
      </w:r>
      <w:r w:rsidRPr="009E14F5">
        <w:rPr>
          <w:sz w:val="22"/>
          <w:szCs w:val="22"/>
          <w:lang w:val="uk-UA"/>
        </w:rPr>
        <w:t>-це набір інструментів і функцій для планування, організації, мотивації та контролю при виконанні роботи, яка призводить до реалізації проекту. Структура проекту-це тимчасова організація, створена спеціально для управління проектною роботою.</w:t>
      </w:r>
    </w:p>
    <w:p w14:paraId="6A86A1CD" w14:textId="77777777" w:rsidR="00A6036F" w:rsidRPr="009E14F5" w:rsidRDefault="00A6036F" w:rsidP="00A6036F">
      <w:pPr>
        <w:ind w:firstLine="567"/>
        <w:jc w:val="both"/>
        <w:rPr>
          <w:sz w:val="22"/>
          <w:szCs w:val="22"/>
          <w:lang w:val="uk-UA"/>
        </w:rPr>
      </w:pPr>
      <w:r w:rsidRPr="009E14F5">
        <w:rPr>
          <w:b/>
          <w:i/>
          <w:sz w:val="22"/>
          <w:szCs w:val="22"/>
          <w:lang w:val="uk-UA"/>
        </w:rPr>
        <w:t>Керівник проекту</w:t>
      </w:r>
      <w:r w:rsidRPr="009E14F5">
        <w:rPr>
          <w:sz w:val="22"/>
          <w:szCs w:val="22"/>
          <w:lang w:val="uk-UA"/>
        </w:rPr>
        <w:t xml:space="preserve"> - це людина (співробітник даної компанії або партії), який безпосередньо керує роботою над проектом і несе відповідальність за отримання певного результату.</w:t>
      </w:r>
    </w:p>
    <w:p w14:paraId="49FA3646" w14:textId="77777777" w:rsidR="00A6036F" w:rsidRPr="009E14F5" w:rsidRDefault="00A6036F" w:rsidP="00A6036F">
      <w:pPr>
        <w:ind w:firstLine="567"/>
        <w:jc w:val="both"/>
        <w:rPr>
          <w:sz w:val="22"/>
          <w:szCs w:val="22"/>
          <w:lang w:val="uk-UA"/>
        </w:rPr>
      </w:pPr>
      <w:r w:rsidRPr="009E14F5">
        <w:rPr>
          <w:sz w:val="22"/>
          <w:szCs w:val="22"/>
          <w:lang w:val="uk-UA"/>
        </w:rPr>
        <w:t>Як правило, проекти в області комп'ютеризації-це науково-дослідні проекти, що має на увазі їх високу складність, новизну, час і часові рамки для конкретної мети.</w:t>
      </w:r>
    </w:p>
    <w:p w14:paraId="1F00FE7D" w14:textId="77777777" w:rsidR="00A6036F" w:rsidRPr="009E14F5" w:rsidRDefault="00A6036F" w:rsidP="00A6036F">
      <w:pPr>
        <w:ind w:firstLine="567"/>
        <w:jc w:val="both"/>
        <w:rPr>
          <w:sz w:val="22"/>
          <w:szCs w:val="22"/>
          <w:lang w:val="uk-UA"/>
        </w:rPr>
      </w:pPr>
      <w:r w:rsidRPr="009E14F5">
        <w:rPr>
          <w:sz w:val="22"/>
          <w:szCs w:val="22"/>
          <w:lang w:val="uk-UA"/>
        </w:rPr>
        <w:t>Для розробки таких проектів доцільно створити спеціальні структурні новоутворення в загальній структурі управління підприємством.</w:t>
      </w:r>
    </w:p>
    <w:p w14:paraId="042FB9D6" w14:textId="77777777" w:rsidR="00A6036F" w:rsidRPr="009E14F5" w:rsidRDefault="00A6036F" w:rsidP="00A6036F">
      <w:pPr>
        <w:ind w:firstLine="567"/>
        <w:jc w:val="both"/>
        <w:rPr>
          <w:sz w:val="22"/>
          <w:szCs w:val="22"/>
          <w:lang w:val="uk-UA"/>
        </w:rPr>
      </w:pPr>
      <w:r w:rsidRPr="009E14F5">
        <w:rPr>
          <w:b/>
          <w:i/>
          <w:sz w:val="22"/>
          <w:szCs w:val="22"/>
          <w:lang w:val="uk-UA"/>
        </w:rPr>
        <w:t>Цільові групи</w:t>
      </w:r>
      <w:r w:rsidRPr="009E14F5">
        <w:rPr>
          <w:sz w:val="22"/>
          <w:szCs w:val="22"/>
          <w:lang w:val="uk-UA"/>
        </w:rPr>
        <w:t xml:space="preserve"> - це тимчасові творчі групи, сформовані фахівцями різних підрозділів підприємства, створені для планування та виконання інноваційного проекту.</w:t>
      </w:r>
    </w:p>
    <w:p w14:paraId="35F8F19A" w14:textId="77777777" w:rsidR="00A6036F" w:rsidRPr="009E14F5" w:rsidRDefault="00A6036F" w:rsidP="00A6036F">
      <w:pPr>
        <w:ind w:firstLine="567"/>
        <w:jc w:val="both"/>
        <w:rPr>
          <w:sz w:val="22"/>
          <w:szCs w:val="22"/>
          <w:lang w:val="uk-UA"/>
        </w:rPr>
      </w:pPr>
      <w:r w:rsidRPr="009E14F5">
        <w:rPr>
          <w:b/>
          <w:i/>
          <w:sz w:val="22"/>
          <w:szCs w:val="22"/>
          <w:lang w:val="uk-UA"/>
        </w:rPr>
        <w:t>Інноваційні внутрішні проекти.</w:t>
      </w:r>
      <w:r w:rsidRPr="009E14F5">
        <w:rPr>
          <w:sz w:val="22"/>
          <w:szCs w:val="22"/>
          <w:lang w:val="uk-UA"/>
        </w:rPr>
        <w:t xml:space="preserve"> Їх діяльність визначається наказом керівника підприємства, в якому зазначається:</w:t>
      </w:r>
    </w:p>
    <w:p w14:paraId="2A5976E4" w14:textId="77777777" w:rsidR="00A6036F" w:rsidRPr="009E14F5" w:rsidRDefault="00A6036F" w:rsidP="00A6036F">
      <w:pPr>
        <w:ind w:firstLine="567"/>
        <w:jc w:val="both"/>
        <w:rPr>
          <w:sz w:val="22"/>
          <w:szCs w:val="22"/>
          <w:lang w:val="uk-UA"/>
        </w:rPr>
      </w:pPr>
      <w:r w:rsidRPr="009E14F5">
        <w:rPr>
          <w:sz w:val="22"/>
          <w:szCs w:val="22"/>
          <w:lang w:val="uk-UA"/>
        </w:rPr>
        <w:t>- цілі та завдання створення інноваційного проекту;</w:t>
      </w:r>
    </w:p>
    <w:p w14:paraId="4532C96B" w14:textId="77777777" w:rsidR="00A6036F" w:rsidRPr="009E14F5" w:rsidRDefault="00A6036F" w:rsidP="00A6036F">
      <w:pPr>
        <w:ind w:firstLine="567"/>
        <w:jc w:val="both"/>
        <w:rPr>
          <w:sz w:val="22"/>
          <w:szCs w:val="22"/>
          <w:lang w:val="uk-UA"/>
        </w:rPr>
      </w:pPr>
      <w:r w:rsidRPr="009E14F5">
        <w:rPr>
          <w:sz w:val="22"/>
          <w:szCs w:val="22"/>
          <w:lang w:val="uk-UA"/>
        </w:rPr>
        <w:t>- особовий склад учасників проекту;</w:t>
      </w:r>
    </w:p>
    <w:p w14:paraId="4865D760" w14:textId="77777777" w:rsidR="00A6036F" w:rsidRPr="009E14F5" w:rsidRDefault="00A6036F" w:rsidP="00A6036F">
      <w:pPr>
        <w:ind w:firstLine="567"/>
        <w:jc w:val="both"/>
        <w:rPr>
          <w:sz w:val="22"/>
          <w:szCs w:val="22"/>
          <w:lang w:val="uk-UA"/>
        </w:rPr>
      </w:pPr>
      <w:r w:rsidRPr="009E14F5">
        <w:rPr>
          <w:sz w:val="22"/>
          <w:szCs w:val="22"/>
          <w:lang w:val="uk-UA"/>
        </w:rPr>
        <w:t>- розділити час кожного з учасників проекту між поточною виробничою діяльністю та роботою над інноваційним проектом;</w:t>
      </w:r>
    </w:p>
    <w:p w14:paraId="06045EFC" w14:textId="77777777" w:rsidR="00A6036F" w:rsidRPr="009E14F5" w:rsidRDefault="00A6036F" w:rsidP="00A6036F">
      <w:pPr>
        <w:ind w:firstLine="567"/>
        <w:jc w:val="both"/>
        <w:rPr>
          <w:sz w:val="22"/>
          <w:szCs w:val="22"/>
          <w:lang w:val="uk-UA"/>
        </w:rPr>
      </w:pPr>
      <w:r w:rsidRPr="009E14F5">
        <w:rPr>
          <w:sz w:val="22"/>
          <w:szCs w:val="22"/>
          <w:lang w:val="uk-UA"/>
        </w:rPr>
        <w:t>- умови виконання інноваційного проекту (мінімальні та максимальні);</w:t>
      </w:r>
    </w:p>
    <w:p w14:paraId="70BCAC9B" w14:textId="77777777" w:rsidR="00A6036F" w:rsidRPr="009E14F5" w:rsidRDefault="00A6036F" w:rsidP="00A6036F">
      <w:pPr>
        <w:ind w:firstLine="567"/>
        <w:jc w:val="both"/>
        <w:rPr>
          <w:sz w:val="22"/>
          <w:szCs w:val="22"/>
          <w:lang w:val="uk-UA"/>
        </w:rPr>
      </w:pPr>
      <w:r w:rsidRPr="009E14F5">
        <w:rPr>
          <w:sz w:val="22"/>
          <w:szCs w:val="22"/>
          <w:lang w:val="uk-UA"/>
        </w:rPr>
        <w:t>- критерії завершення проекту та ключові показники успіху;</w:t>
      </w:r>
    </w:p>
    <w:p w14:paraId="1136A5F4" w14:textId="77777777" w:rsidR="00A6036F" w:rsidRPr="009E14F5" w:rsidRDefault="00A6036F" w:rsidP="00A6036F">
      <w:pPr>
        <w:ind w:firstLine="567"/>
        <w:jc w:val="both"/>
        <w:rPr>
          <w:sz w:val="22"/>
          <w:szCs w:val="22"/>
          <w:lang w:val="uk-UA"/>
        </w:rPr>
      </w:pPr>
      <w:r w:rsidRPr="009E14F5">
        <w:rPr>
          <w:sz w:val="22"/>
          <w:szCs w:val="22"/>
          <w:lang w:val="uk-UA"/>
        </w:rPr>
        <w:t>- заходи щодо заохочення членів команди проекту.</w:t>
      </w:r>
    </w:p>
    <w:p w14:paraId="78894DFD" w14:textId="77777777" w:rsidR="00A6036F" w:rsidRPr="009E14F5" w:rsidRDefault="00A6036F" w:rsidP="00A6036F">
      <w:pPr>
        <w:ind w:firstLine="567"/>
        <w:jc w:val="both"/>
        <w:rPr>
          <w:sz w:val="22"/>
          <w:szCs w:val="22"/>
          <w:lang w:val="uk-UA"/>
        </w:rPr>
      </w:pPr>
      <w:r w:rsidRPr="009E14F5">
        <w:rPr>
          <w:b/>
          <w:i/>
          <w:sz w:val="22"/>
          <w:szCs w:val="22"/>
          <w:lang w:val="uk-UA"/>
        </w:rPr>
        <w:t>Внутрішні бізнес-проекти</w:t>
      </w:r>
      <w:r w:rsidRPr="009E14F5">
        <w:rPr>
          <w:sz w:val="22"/>
          <w:szCs w:val="22"/>
          <w:lang w:val="uk-UA"/>
        </w:rPr>
        <w:t xml:space="preserve"> - це виділення спеціальної команди фахівців і лінійних менеджерів для реалізації комплексних інновацій. На відміну від попередньої форми, в якій фахівці працюють над додатковим інвестиційним проектом, в бізнес-проекті він передається в розпорядження керівника проекту на час його реалізації. Венчурний проект характеризується:</w:t>
      </w:r>
    </w:p>
    <w:p w14:paraId="4681E6A2" w14:textId="77777777" w:rsidR="00A6036F" w:rsidRPr="009E14F5" w:rsidRDefault="00A6036F" w:rsidP="00A6036F">
      <w:pPr>
        <w:ind w:firstLine="567"/>
        <w:jc w:val="both"/>
        <w:rPr>
          <w:sz w:val="22"/>
          <w:szCs w:val="22"/>
          <w:lang w:val="uk-UA"/>
        </w:rPr>
      </w:pPr>
      <w:r w:rsidRPr="009E14F5">
        <w:rPr>
          <w:sz w:val="22"/>
          <w:szCs w:val="22"/>
          <w:lang w:val="uk-UA"/>
        </w:rPr>
        <w:t>- основні етапи розробки та реалізації проекту;</w:t>
      </w:r>
    </w:p>
    <w:p w14:paraId="0079BB48" w14:textId="77777777" w:rsidR="00A6036F" w:rsidRPr="009E14F5" w:rsidRDefault="00A6036F" w:rsidP="00A6036F">
      <w:pPr>
        <w:ind w:firstLine="567"/>
        <w:jc w:val="both"/>
        <w:rPr>
          <w:sz w:val="22"/>
          <w:szCs w:val="22"/>
          <w:lang w:val="uk-UA"/>
        </w:rPr>
      </w:pPr>
      <w:r w:rsidRPr="009E14F5">
        <w:rPr>
          <w:sz w:val="22"/>
          <w:szCs w:val="22"/>
          <w:lang w:val="uk-UA"/>
        </w:rPr>
        <w:t>- обсяг фінансування проекту в цілому та окремих етапах;</w:t>
      </w:r>
    </w:p>
    <w:p w14:paraId="5912783F" w14:textId="77777777" w:rsidR="00A6036F" w:rsidRPr="009E14F5" w:rsidRDefault="00A6036F" w:rsidP="00A6036F">
      <w:pPr>
        <w:ind w:firstLine="567"/>
        <w:jc w:val="both"/>
        <w:rPr>
          <w:sz w:val="22"/>
          <w:szCs w:val="22"/>
          <w:lang w:val="uk-UA"/>
        </w:rPr>
      </w:pPr>
      <w:r w:rsidRPr="009E14F5">
        <w:rPr>
          <w:sz w:val="22"/>
          <w:szCs w:val="22"/>
          <w:lang w:val="uk-UA"/>
        </w:rPr>
        <w:t>- форми і методи звітності про хід і завершення проекту;</w:t>
      </w:r>
    </w:p>
    <w:p w14:paraId="349BE07B" w14:textId="77777777" w:rsidR="00A6036F" w:rsidRPr="009E14F5" w:rsidRDefault="00A6036F" w:rsidP="00A6036F">
      <w:pPr>
        <w:ind w:firstLine="567"/>
        <w:jc w:val="both"/>
        <w:rPr>
          <w:sz w:val="22"/>
          <w:szCs w:val="22"/>
          <w:lang w:val="uk-UA"/>
        </w:rPr>
      </w:pPr>
      <w:r w:rsidRPr="009E14F5">
        <w:rPr>
          <w:sz w:val="22"/>
          <w:szCs w:val="22"/>
          <w:lang w:val="uk-UA"/>
        </w:rPr>
        <w:t>- форми особистої відповідальності учасників венчурного проекту за їх досягнення.</w:t>
      </w:r>
    </w:p>
    <w:p w14:paraId="5AFF9A96" w14:textId="77777777" w:rsidR="00A6036F" w:rsidRPr="009E14F5" w:rsidRDefault="00A6036F" w:rsidP="00A6036F">
      <w:pPr>
        <w:ind w:firstLine="567"/>
        <w:jc w:val="both"/>
        <w:rPr>
          <w:sz w:val="22"/>
          <w:szCs w:val="22"/>
          <w:lang w:val="uk-UA"/>
        </w:rPr>
      </w:pPr>
      <w:r w:rsidRPr="009E14F5">
        <w:rPr>
          <w:sz w:val="22"/>
          <w:szCs w:val="22"/>
          <w:lang w:val="uk-UA"/>
        </w:rPr>
        <w:t>Внутрішні одиниці ризику є незалежними одиницями в структурі управління підприємством. Створення такого підрозділу оформляється наказами про реорганізацію (вдосконалення) структури управління підприємством, в яких необхідно вказати:</w:t>
      </w:r>
    </w:p>
    <w:p w14:paraId="1ADA4669" w14:textId="77777777" w:rsidR="00A6036F" w:rsidRPr="009E14F5" w:rsidRDefault="00A6036F" w:rsidP="00A6036F">
      <w:pPr>
        <w:ind w:firstLine="567"/>
        <w:jc w:val="both"/>
        <w:rPr>
          <w:sz w:val="22"/>
          <w:szCs w:val="22"/>
          <w:lang w:val="uk-UA"/>
        </w:rPr>
      </w:pPr>
      <w:r w:rsidRPr="009E14F5">
        <w:rPr>
          <w:sz w:val="22"/>
          <w:szCs w:val="22"/>
          <w:lang w:val="uk-UA"/>
        </w:rPr>
        <w:t>- мета створення поділу ризиків;</w:t>
      </w:r>
    </w:p>
    <w:p w14:paraId="42CBDC6C" w14:textId="77777777" w:rsidR="00A6036F" w:rsidRPr="009E14F5" w:rsidRDefault="00A6036F" w:rsidP="00A6036F">
      <w:pPr>
        <w:ind w:firstLine="567"/>
        <w:jc w:val="both"/>
        <w:rPr>
          <w:sz w:val="22"/>
          <w:szCs w:val="22"/>
          <w:lang w:val="uk-UA"/>
        </w:rPr>
      </w:pPr>
      <w:r w:rsidRPr="009E14F5">
        <w:rPr>
          <w:sz w:val="22"/>
          <w:szCs w:val="22"/>
          <w:lang w:val="uk-UA"/>
        </w:rPr>
        <w:t>- керівник венчурного відділу;</w:t>
      </w:r>
    </w:p>
    <w:p w14:paraId="21D3F081" w14:textId="77777777" w:rsidR="00A6036F" w:rsidRPr="009E14F5" w:rsidRDefault="00A6036F" w:rsidP="00A6036F">
      <w:pPr>
        <w:ind w:firstLine="567"/>
        <w:jc w:val="both"/>
        <w:rPr>
          <w:sz w:val="22"/>
          <w:szCs w:val="22"/>
          <w:lang w:val="uk-UA"/>
        </w:rPr>
      </w:pPr>
      <w:r w:rsidRPr="009E14F5">
        <w:rPr>
          <w:sz w:val="22"/>
          <w:szCs w:val="22"/>
          <w:lang w:val="uk-UA"/>
        </w:rPr>
        <w:t>- майно, схвалене для використання підрозділом підприємства;</w:t>
      </w:r>
    </w:p>
    <w:p w14:paraId="5ABE5376" w14:textId="77777777" w:rsidR="00A6036F" w:rsidRPr="009E14F5" w:rsidRDefault="00A6036F" w:rsidP="00A6036F">
      <w:pPr>
        <w:ind w:firstLine="567"/>
        <w:jc w:val="both"/>
        <w:rPr>
          <w:sz w:val="22"/>
          <w:szCs w:val="22"/>
          <w:lang w:val="uk-UA"/>
        </w:rPr>
      </w:pPr>
      <w:r w:rsidRPr="009E14F5">
        <w:rPr>
          <w:sz w:val="22"/>
          <w:szCs w:val="22"/>
          <w:lang w:val="uk-UA"/>
        </w:rPr>
        <w:t>- розмір оборотного капіталу, що виділяється підрозділу ризику.</w:t>
      </w:r>
    </w:p>
    <w:p w14:paraId="5294C476" w14:textId="77777777" w:rsidR="00A6036F" w:rsidRPr="009E14F5" w:rsidRDefault="00A6036F" w:rsidP="00A6036F">
      <w:pPr>
        <w:ind w:firstLine="567"/>
        <w:jc w:val="both"/>
        <w:rPr>
          <w:sz w:val="22"/>
          <w:szCs w:val="22"/>
          <w:lang w:val="uk-UA"/>
        </w:rPr>
      </w:pPr>
      <w:r w:rsidRPr="009E14F5">
        <w:rPr>
          <w:sz w:val="22"/>
          <w:szCs w:val="22"/>
          <w:lang w:val="uk-UA"/>
        </w:rPr>
        <w:t>Крім того, для департаменту ризику повинні бути розроблені правила, що визначають його права та обов'язки, систему мотивації персоналу, систему планування.</w:t>
      </w:r>
    </w:p>
    <w:p w14:paraId="3041C09B" w14:textId="77777777" w:rsidR="00A6036F" w:rsidRPr="009E14F5" w:rsidRDefault="00A6036F" w:rsidP="00A6036F">
      <w:pPr>
        <w:ind w:firstLine="567"/>
        <w:jc w:val="both"/>
        <w:rPr>
          <w:sz w:val="22"/>
          <w:szCs w:val="22"/>
          <w:lang w:val="uk-UA"/>
        </w:rPr>
      </w:pPr>
      <w:r w:rsidRPr="009E14F5">
        <w:rPr>
          <w:sz w:val="22"/>
          <w:szCs w:val="22"/>
          <w:lang w:val="uk-UA"/>
        </w:rPr>
        <w:t>У всіх організаційних формах управління інноваційними проектами, пов'язаних з областю комп'ютеризації (крім комітету з інновацій), доцільно призначити головним програмістом керівника проекту. Від нього інноваційна група отримає лаг:</w:t>
      </w:r>
    </w:p>
    <w:p w14:paraId="6586B6B3" w14:textId="77777777" w:rsidR="00A6036F" w:rsidRPr="009E14F5" w:rsidRDefault="00A6036F" w:rsidP="00A6036F">
      <w:pPr>
        <w:ind w:firstLine="567"/>
        <w:jc w:val="both"/>
        <w:rPr>
          <w:sz w:val="22"/>
          <w:szCs w:val="22"/>
          <w:lang w:val="uk-UA"/>
        </w:rPr>
      </w:pPr>
      <w:r w:rsidRPr="009E14F5">
        <w:rPr>
          <w:sz w:val="22"/>
          <w:szCs w:val="22"/>
          <w:lang w:val="uk-UA"/>
        </w:rPr>
        <w:t>- заступник директора проекту-консультант з ключових питань проекту;</w:t>
      </w:r>
    </w:p>
    <w:p w14:paraId="7C1BDA4C" w14:textId="77777777" w:rsidR="00A6036F" w:rsidRPr="009E14F5" w:rsidRDefault="00A6036F" w:rsidP="00A6036F">
      <w:pPr>
        <w:ind w:firstLine="567"/>
        <w:jc w:val="both"/>
        <w:rPr>
          <w:sz w:val="22"/>
          <w:szCs w:val="22"/>
          <w:lang w:val="uk-UA"/>
        </w:rPr>
      </w:pPr>
      <w:r w:rsidRPr="009E14F5">
        <w:rPr>
          <w:sz w:val="22"/>
          <w:szCs w:val="22"/>
          <w:lang w:val="uk-UA"/>
        </w:rPr>
        <w:t xml:space="preserve">- менеджер проекту-виконує всі функції управління проектами (матеріальна і технічна </w:t>
      </w:r>
      <w:r w:rsidRPr="009E14F5">
        <w:rPr>
          <w:sz w:val="22"/>
          <w:szCs w:val="22"/>
          <w:lang w:val="uk-UA"/>
        </w:rPr>
        <w:lastRenderedPageBreak/>
        <w:t>підтримка, персонал, фінанси, регулювання, терміни);</w:t>
      </w:r>
    </w:p>
    <w:p w14:paraId="53929DAE" w14:textId="77777777" w:rsidR="00A6036F" w:rsidRPr="009E14F5" w:rsidRDefault="00A6036F" w:rsidP="00A6036F">
      <w:pPr>
        <w:ind w:firstLine="567"/>
        <w:jc w:val="both"/>
        <w:rPr>
          <w:sz w:val="22"/>
          <w:szCs w:val="22"/>
          <w:lang w:val="uk-UA"/>
        </w:rPr>
      </w:pPr>
      <w:r w:rsidRPr="009E14F5">
        <w:rPr>
          <w:sz w:val="22"/>
          <w:szCs w:val="22"/>
          <w:lang w:val="uk-UA"/>
        </w:rPr>
        <w:t>- інструмент розробника-вирішує проблеми проектування програм, процедур і публічних бібліотек;</w:t>
      </w:r>
    </w:p>
    <w:p w14:paraId="3AB7F0A8" w14:textId="77777777" w:rsidR="00A6036F" w:rsidRPr="009E14F5" w:rsidRDefault="00A6036F" w:rsidP="00A6036F">
      <w:pPr>
        <w:ind w:firstLine="567"/>
        <w:jc w:val="both"/>
        <w:rPr>
          <w:sz w:val="22"/>
          <w:szCs w:val="22"/>
          <w:lang w:val="uk-UA"/>
        </w:rPr>
      </w:pPr>
      <w:r w:rsidRPr="009E14F5">
        <w:rPr>
          <w:sz w:val="22"/>
          <w:szCs w:val="22"/>
          <w:lang w:val="uk-UA"/>
        </w:rPr>
        <w:t>В еталонних термінах проектування в області комп'ютеризації необхідно вказати:</w:t>
      </w:r>
    </w:p>
    <w:p w14:paraId="3D982BB5" w14:textId="77777777" w:rsidR="00A6036F" w:rsidRPr="009E14F5" w:rsidRDefault="00A6036F" w:rsidP="00A6036F">
      <w:pPr>
        <w:ind w:firstLine="567"/>
        <w:jc w:val="both"/>
        <w:rPr>
          <w:sz w:val="22"/>
          <w:szCs w:val="22"/>
          <w:lang w:val="uk-UA"/>
        </w:rPr>
      </w:pPr>
      <w:r w:rsidRPr="009E14F5">
        <w:rPr>
          <w:sz w:val="22"/>
          <w:szCs w:val="22"/>
          <w:lang w:val="uk-UA"/>
        </w:rPr>
        <w:t>- галузі знань і технологій, що використовуються в комп'ютеризації;</w:t>
      </w:r>
    </w:p>
    <w:p w14:paraId="11D18DF5" w14:textId="77777777" w:rsidR="00A6036F" w:rsidRPr="009E14F5" w:rsidRDefault="00A6036F" w:rsidP="00A6036F">
      <w:pPr>
        <w:ind w:firstLine="567"/>
        <w:jc w:val="both"/>
        <w:rPr>
          <w:sz w:val="22"/>
          <w:szCs w:val="22"/>
          <w:lang w:val="uk-UA"/>
        </w:rPr>
      </w:pPr>
      <w:r w:rsidRPr="009E14F5">
        <w:rPr>
          <w:sz w:val="22"/>
          <w:szCs w:val="22"/>
          <w:lang w:val="uk-UA"/>
        </w:rPr>
        <w:t>- тип завдань, які ставить перед собою інноваційний проект (дослідження);</w:t>
      </w:r>
    </w:p>
    <w:p w14:paraId="2F3FA342" w14:textId="77777777" w:rsidR="00A6036F" w:rsidRPr="009E14F5" w:rsidRDefault="00A6036F" w:rsidP="00A6036F">
      <w:pPr>
        <w:ind w:firstLine="567"/>
        <w:jc w:val="both"/>
        <w:rPr>
          <w:sz w:val="22"/>
          <w:szCs w:val="22"/>
          <w:lang w:val="uk-UA"/>
        </w:rPr>
      </w:pPr>
      <w:r w:rsidRPr="009E14F5">
        <w:rPr>
          <w:sz w:val="22"/>
          <w:szCs w:val="22"/>
          <w:lang w:val="uk-UA"/>
        </w:rPr>
        <w:t>- обсяг і кількість користувачів майбутнього продукту;</w:t>
      </w:r>
    </w:p>
    <w:p w14:paraId="3766D7BF" w14:textId="77777777" w:rsidR="00A6036F" w:rsidRPr="009E14F5" w:rsidRDefault="00A6036F" w:rsidP="00A6036F">
      <w:pPr>
        <w:ind w:firstLine="567"/>
        <w:jc w:val="both"/>
        <w:rPr>
          <w:sz w:val="22"/>
          <w:szCs w:val="22"/>
          <w:lang w:val="uk-UA"/>
        </w:rPr>
      </w:pPr>
      <w:r w:rsidRPr="009E14F5">
        <w:rPr>
          <w:sz w:val="22"/>
          <w:szCs w:val="22"/>
          <w:lang w:val="uk-UA"/>
        </w:rPr>
        <w:t>- підходи та методи, що використовуються для вирішення проекту \ завдання;</w:t>
      </w:r>
    </w:p>
    <w:p w14:paraId="7F6F79C6" w14:textId="77777777" w:rsidR="00A6036F" w:rsidRPr="009E14F5" w:rsidRDefault="00A6036F" w:rsidP="00A6036F">
      <w:pPr>
        <w:ind w:firstLine="567"/>
        <w:jc w:val="both"/>
        <w:rPr>
          <w:sz w:val="22"/>
          <w:szCs w:val="22"/>
          <w:lang w:val="uk-UA"/>
        </w:rPr>
      </w:pPr>
      <w:r w:rsidRPr="009E14F5">
        <w:rPr>
          <w:sz w:val="22"/>
          <w:szCs w:val="22"/>
          <w:lang w:val="uk-UA"/>
        </w:rPr>
        <w:t>- план планування реалізації всіх етапів проекту з урахуванням термінів;</w:t>
      </w:r>
    </w:p>
    <w:p w14:paraId="729F9464" w14:textId="77777777" w:rsidR="00A6036F" w:rsidRPr="009E14F5" w:rsidRDefault="00A6036F" w:rsidP="00A6036F">
      <w:pPr>
        <w:ind w:firstLine="567"/>
        <w:jc w:val="both"/>
        <w:rPr>
          <w:sz w:val="22"/>
          <w:szCs w:val="22"/>
          <w:lang w:val="uk-UA"/>
        </w:rPr>
      </w:pPr>
      <w:r w:rsidRPr="009E14F5">
        <w:rPr>
          <w:sz w:val="22"/>
          <w:szCs w:val="22"/>
          <w:lang w:val="uk-UA"/>
        </w:rPr>
        <w:t>- чіткий опис результатів реалізації проекту, критеріїв його завершення та ключових показників успіху;</w:t>
      </w:r>
    </w:p>
    <w:p w14:paraId="6F0CBD15" w14:textId="77777777" w:rsidR="00A6036F" w:rsidRPr="009E14F5" w:rsidRDefault="00A6036F" w:rsidP="00A6036F">
      <w:pPr>
        <w:ind w:firstLine="567"/>
        <w:jc w:val="both"/>
        <w:rPr>
          <w:sz w:val="22"/>
          <w:szCs w:val="22"/>
          <w:lang w:val="uk-UA"/>
        </w:rPr>
      </w:pPr>
      <w:r w:rsidRPr="009E14F5">
        <w:rPr>
          <w:sz w:val="22"/>
          <w:szCs w:val="22"/>
          <w:lang w:val="uk-UA"/>
        </w:rPr>
        <w:t>- поточний стан на підприємстві, наявність аналогів;</w:t>
      </w:r>
    </w:p>
    <w:p w14:paraId="56BEB91A" w14:textId="77777777" w:rsidR="00A6036F" w:rsidRPr="009E14F5" w:rsidRDefault="00A6036F" w:rsidP="00A6036F">
      <w:pPr>
        <w:ind w:firstLine="567"/>
        <w:jc w:val="both"/>
        <w:rPr>
          <w:sz w:val="22"/>
          <w:szCs w:val="22"/>
          <w:lang w:val="uk-UA"/>
        </w:rPr>
      </w:pPr>
      <w:r w:rsidRPr="009E14F5">
        <w:rPr>
          <w:sz w:val="22"/>
          <w:szCs w:val="22"/>
          <w:lang w:val="uk-UA"/>
        </w:rPr>
        <w:t>- наявність ліцензованого програмного забезпечення та інформаційних інструментів для розробників проектів;</w:t>
      </w:r>
    </w:p>
    <w:p w14:paraId="6DCFF8A1" w14:textId="77777777" w:rsidR="00A6036F" w:rsidRPr="009E14F5" w:rsidRDefault="00A6036F" w:rsidP="00A6036F">
      <w:pPr>
        <w:ind w:firstLine="567"/>
        <w:jc w:val="both"/>
        <w:rPr>
          <w:sz w:val="22"/>
          <w:szCs w:val="22"/>
          <w:lang w:val="uk-UA"/>
        </w:rPr>
      </w:pPr>
      <w:r w:rsidRPr="009E14F5">
        <w:rPr>
          <w:sz w:val="22"/>
          <w:szCs w:val="22"/>
          <w:lang w:val="uk-UA"/>
        </w:rPr>
        <w:t>- основні технологічні особливості інноваційного продукту (необхідний обсяг оперативної пам'яті, апаратних і операційних систем, програмного забезпечення);</w:t>
      </w:r>
    </w:p>
    <w:p w14:paraId="5E821EB0" w14:textId="77777777" w:rsidR="00A6036F" w:rsidRPr="009E14F5" w:rsidRDefault="00A6036F" w:rsidP="00A6036F">
      <w:pPr>
        <w:ind w:firstLine="567"/>
        <w:jc w:val="both"/>
        <w:rPr>
          <w:sz w:val="22"/>
          <w:szCs w:val="22"/>
          <w:lang w:val="uk-UA"/>
        </w:rPr>
      </w:pPr>
      <w:r w:rsidRPr="009E14F5">
        <w:rPr>
          <w:sz w:val="22"/>
          <w:szCs w:val="22"/>
          <w:lang w:val="uk-UA"/>
        </w:rPr>
        <w:t>- перелік технологічних інструментів, які повинні бути придбані на додаток до правильної реалізації проекту;</w:t>
      </w:r>
    </w:p>
    <w:p w14:paraId="40E03CD9" w14:textId="77777777" w:rsidR="00A6036F" w:rsidRPr="009E14F5" w:rsidRDefault="00A6036F" w:rsidP="00A6036F">
      <w:pPr>
        <w:ind w:firstLine="567"/>
        <w:jc w:val="both"/>
        <w:rPr>
          <w:sz w:val="22"/>
          <w:szCs w:val="22"/>
          <w:lang w:val="uk-UA"/>
        </w:rPr>
      </w:pPr>
      <w:r w:rsidRPr="009E14F5">
        <w:rPr>
          <w:sz w:val="22"/>
          <w:szCs w:val="22"/>
          <w:lang w:val="uk-UA"/>
        </w:rPr>
        <w:t>- основні функціональні характеристики інноваційного продукту (джерела даних, кількість вихідних об'єктів, кількість записів або об'єктів, методи зберігання документів);</w:t>
      </w:r>
    </w:p>
    <w:p w14:paraId="758B34C9" w14:textId="77777777" w:rsidR="00A6036F" w:rsidRPr="009E14F5" w:rsidRDefault="00A6036F" w:rsidP="00A6036F">
      <w:pPr>
        <w:ind w:firstLine="567"/>
        <w:jc w:val="both"/>
        <w:rPr>
          <w:sz w:val="22"/>
          <w:szCs w:val="22"/>
          <w:lang w:val="uk-UA"/>
        </w:rPr>
      </w:pPr>
      <w:r w:rsidRPr="009E14F5">
        <w:rPr>
          <w:sz w:val="22"/>
          <w:szCs w:val="22"/>
          <w:lang w:val="uk-UA"/>
        </w:rPr>
        <w:t>- додаткові функції (передача даних, канали зв'язку, напрямки та умови розвитку тощо).</w:t>
      </w:r>
    </w:p>
    <w:p w14:paraId="7874E8B2" w14:textId="77777777" w:rsidR="00A6036F" w:rsidRPr="009E14F5" w:rsidRDefault="00A6036F" w:rsidP="00A6036F">
      <w:pPr>
        <w:ind w:firstLine="567"/>
        <w:jc w:val="both"/>
        <w:rPr>
          <w:sz w:val="22"/>
          <w:szCs w:val="22"/>
          <w:lang w:val="uk-UA"/>
        </w:rPr>
      </w:pPr>
      <w:r w:rsidRPr="009E14F5">
        <w:rPr>
          <w:sz w:val="22"/>
          <w:szCs w:val="22"/>
          <w:lang w:val="uk-UA"/>
        </w:rPr>
        <w:t>Якщо розглядати реалізацію (розробку) її і саме на підприємстві як інноваційний процес, то вибір розробника має першорядне значення.</w:t>
      </w:r>
    </w:p>
    <w:p w14:paraId="380FE13C" w14:textId="77777777" w:rsidR="00A6036F" w:rsidRPr="009E14F5" w:rsidRDefault="00A6036F" w:rsidP="00A6036F">
      <w:pPr>
        <w:ind w:firstLine="567"/>
        <w:jc w:val="both"/>
        <w:rPr>
          <w:sz w:val="22"/>
          <w:szCs w:val="22"/>
          <w:lang w:val="uk-UA"/>
        </w:rPr>
      </w:pPr>
      <w:r w:rsidRPr="009E14F5">
        <w:rPr>
          <w:sz w:val="22"/>
          <w:szCs w:val="22"/>
          <w:lang w:val="uk-UA"/>
        </w:rPr>
        <w:t>В даний час серед керівників підприємств існує думка, що вигідніше самостійно розвивати розвиток в області комп'ютеризації, ніж вводити в експлуатацію зовнішнього підрядника. У цьому випадку наводяться наступні аргументи:</w:t>
      </w:r>
    </w:p>
    <w:p w14:paraId="54409C47" w14:textId="77777777" w:rsidR="00A6036F" w:rsidRPr="009E14F5" w:rsidRDefault="00A6036F" w:rsidP="00A6036F">
      <w:pPr>
        <w:ind w:firstLine="567"/>
        <w:jc w:val="both"/>
        <w:rPr>
          <w:sz w:val="22"/>
          <w:szCs w:val="22"/>
          <w:lang w:val="uk-UA"/>
        </w:rPr>
      </w:pPr>
      <w:r w:rsidRPr="009E14F5">
        <w:rPr>
          <w:sz w:val="22"/>
          <w:szCs w:val="22"/>
          <w:lang w:val="uk-UA"/>
        </w:rPr>
        <w:t>- його фахівці добре обізнані про особливості та традиції тієї чи іншої компанії;</w:t>
      </w:r>
    </w:p>
    <w:p w14:paraId="4DB835B2" w14:textId="77777777" w:rsidR="00A6036F" w:rsidRPr="009E14F5" w:rsidRDefault="00A6036F" w:rsidP="00A6036F">
      <w:pPr>
        <w:ind w:firstLine="567"/>
        <w:jc w:val="both"/>
        <w:rPr>
          <w:sz w:val="22"/>
          <w:szCs w:val="22"/>
          <w:lang w:val="uk-UA"/>
        </w:rPr>
      </w:pPr>
      <w:r w:rsidRPr="009E14F5">
        <w:rPr>
          <w:sz w:val="22"/>
          <w:szCs w:val="22"/>
          <w:lang w:val="uk-UA"/>
        </w:rPr>
        <w:t>- вони завжди поруч і можуть зв'язатися з будь-яким співробітником компанії, який бере участь в цьому нововведенні в сфері діяльності в будь-який час;</w:t>
      </w:r>
    </w:p>
    <w:p w14:paraId="2EF0C8B4" w14:textId="77777777" w:rsidR="00A6036F" w:rsidRPr="009E14F5" w:rsidRDefault="00A6036F" w:rsidP="00A6036F">
      <w:pPr>
        <w:ind w:firstLine="567"/>
        <w:jc w:val="both"/>
        <w:rPr>
          <w:sz w:val="22"/>
          <w:szCs w:val="22"/>
          <w:lang w:val="uk-UA"/>
        </w:rPr>
      </w:pPr>
      <w:r w:rsidRPr="009E14F5">
        <w:rPr>
          <w:sz w:val="22"/>
          <w:szCs w:val="22"/>
          <w:lang w:val="uk-UA"/>
        </w:rPr>
        <w:t>- процес редагування і розробки спрощений, оскільки він виконується самими розробниками;</w:t>
      </w:r>
    </w:p>
    <w:p w14:paraId="66506F77" w14:textId="77777777" w:rsidR="00A6036F" w:rsidRPr="009E14F5" w:rsidRDefault="00A6036F" w:rsidP="00A6036F">
      <w:pPr>
        <w:ind w:firstLine="567"/>
        <w:jc w:val="both"/>
        <w:rPr>
          <w:sz w:val="22"/>
          <w:szCs w:val="22"/>
          <w:lang w:val="uk-UA"/>
        </w:rPr>
      </w:pPr>
      <w:r w:rsidRPr="009E14F5">
        <w:rPr>
          <w:sz w:val="22"/>
          <w:szCs w:val="22"/>
          <w:lang w:val="uk-UA"/>
        </w:rPr>
        <w:t>- витрати на створення проекту набагато нижчі в порівнянні з покупкою в системі вже готових;</w:t>
      </w:r>
    </w:p>
    <w:p w14:paraId="36D10C69" w14:textId="77777777" w:rsidR="00A6036F" w:rsidRPr="009E14F5" w:rsidRDefault="00A6036F" w:rsidP="00A6036F">
      <w:pPr>
        <w:ind w:firstLine="567"/>
        <w:jc w:val="both"/>
        <w:rPr>
          <w:sz w:val="22"/>
          <w:szCs w:val="22"/>
          <w:lang w:val="uk-UA"/>
        </w:rPr>
      </w:pPr>
      <w:r w:rsidRPr="009E14F5">
        <w:rPr>
          <w:sz w:val="22"/>
          <w:szCs w:val="22"/>
          <w:lang w:val="uk-UA"/>
        </w:rPr>
        <w:t>- можна врахувати (і, при необхідності, виправити) всі наслідки комп'ютеризації, як для окремих робочих місць, так і для системи управління підприємством в цілому. При цьому слід мати на увазі, що досягнення в області комп'ютеризації-це особлива область, що вимагає великої кількості знань, і далеко не всі підприємства можуть сформувати команду професійних програмістів і системних аналітиків, що мають досвід в таких досягненнях. У зв'язку з цим вибір варіанту розвитку проекту багато в чому визначає вплив його реалізації.</w:t>
      </w:r>
    </w:p>
    <w:p w14:paraId="0CD5EC5E" w14:textId="77777777" w:rsidR="00A6036F" w:rsidRPr="009E14F5" w:rsidRDefault="00A6036F" w:rsidP="00A6036F">
      <w:pPr>
        <w:ind w:firstLine="567"/>
        <w:jc w:val="both"/>
        <w:rPr>
          <w:sz w:val="22"/>
          <w:szCs w:val="22"/>
          <w:lang w:val="uk-UA"/>
        </w:rPr>
      </w:pPr>
    </w:p>
    <w:p w14:paraId="05D98BEC" w14:textId="77777777" w:rsidR="00A6036F" w:rsidRPr="009E14F5" w:rsidRDefault="00A6036F" w:rsidP="00A6036F">
      <w:pPr>
        <w:ind w:firstLine="567"/>
        <w:jc w:val="both"/>
        <w:rPr>
          <w:sz w:val="22"/>
          <w:szCs w:val="22"/>
          <w:lang w:val="uk-UA"/>
        </w:rPr>
      </w:pPr>
    </w:p>
    <w:p w14:paraId="05D991F0" w14:textId="77777777" w:rsidR="00A6036F" w:rsidRPr="009E14F5" w:rsidRDefault="00A6036F" w:rsidP="00A6036F">
      <w:pPr>
        <w:ind w:firstLine="567"/>
        <w:jc w:val="center"/>
        <w:rPr>
          <w:b/>
          <w:sz w:val="22"/>
          <w:szCs w:val="22"/>
          <w:lang w:val="uk-UA"/>
        </w:rPr>
      </w:pPr>
      <w:r w:rsidRPr="009E14F5">
        <w:rPr>
          <w:b/>
          <w:sz w:val="22"/>
          <w:szCs w:val="22"/>
          <w:lang w:val="uk-UA"/>
        </w:rPr>
        <w:t>Тема 4. ВИКОРИСТАННЯ КОМП’ЮТЕРНИХ ТЕХНОЛОГІЙ В СФЕРІ ІНФОРМАЦІЙНОГО МЕНЕДЖМЕНТУ</w:t>
      </w:r>
    </w:p>
    <w:p w14:paraId="06C05651" w14:textId="77777777" w:rsidR="00A6036F" w:rsidRPr="009E14F5" w:rsidRDefault="00A6036F" w:rsidP="00A6036F">
      <w:pPr>
        <w:ind w:firstLine="567"/>
        <w:jc w:val="center"/>
        <w:rPr>
          <w:b/>
          <w:sz w:val="22"/>
          <w:szCs w:val="22"/>
          <w:lang w:val="uk-UA"/>
        </w:rPr>
      </w:pPr>
    </w:p>
    <w:p w14:paraId="1BBC28C3" w14:textId="77777777" w:rsidR="00A6036F" w:rsidRPr="009E14F5" w:rsidRDefault="00A6036F" w:rsidP="00A6036F">
      <w:pPr>
        <w:ind w:firstLine="567"/>
        <w:rPr>
          <w:b/>
          <w:sz w:val="22"/>
          <w:szCs w:val="22"/>
          <w:lang w:val="uk-UA"/>
        </w:rPr>
      </w:pPr>
      <w:r w:rsidRPr="009E14F5">
        <w:rPr>
          <w:b/>
          <w:sz w:val="22"/>
          <w:szCs w:val="22"/>
          <w:lang w:val="uk-UA"/>
        </w:rPr>
        <w:t>1. Тенденції розвитку інформаційних технологій.</w:t>
      </w:r>
    </w:p>
    <w:p w14:paraId="1C747152" w14:textId="77777777" w:rsidR="00A6036F" w:rsidRPr="009E14F5" w:rsidRDefault="00A6036F" w:rsidP="00A6036F">
      <w:pPr>
        <w:ind w:firstLine="567"/>
        <w:rPr>
          <w:b/>
          <w:sz w:val="22"/>
          <w:szCs w:val="22"/>
          <w:lang w:val="uk-UA"/>
        </w:rPr>
      </w:pPr>
      <w:r w:rsidRPr="009E14F5">
        <w:rPr>
          <w:b/>
          <w:sz w:val="22"/>
          <w:szCs w:val="22"/>
          <w:lang w:val="uk-UA"/>
        </w:rPr>
        <w:t>2. Економічне застосування сучасних інформаційних технологій.</w:t>
      </w:r>
    </w:p>
    <w:p w14:paraId="3A2C1E45" w14:textId="77777777" w:rsidR="00A6036F" w:rsidRPr="009E14F5" w:rsidRDefault="00A6036F" w:rsidP="00A6036F">
      <w:pPr>
        <w:ind w:firstLine="567"/>
        <w:rPr>
          <w:b/>
          <w:sz w:val="22"/>
          <w:szCs w:val="22"/>
          <w:lang w:val="uk-UA"/>
        </w:rPr>
      </w:pPr>
      <w:r w:rsidRPr="009E14F5">
        <w:rPr>
          <w:b/>
          <w:sz w:val="22"/>
          <w:szCs w:val="22"/>
          <w:lang w:val="uk-UA"/>
        </w:rPr>
        <w:t>3. Класифікація інформаційних технологій.</w:t>
      </w:r>
    </w:p>
    <w:p w14:paraId="499221D8" w14:textId="77777777" w:rsidR="00A6036F" w:rsidRPr="009E14F5" w:rsidRDefault="00A6036F" w:rsidP="00A6036F">
      <w:pPr>
        <w:ind w:firstLine="567"/>
        <w:rPr>
          <w:b/>
          <w:sz w:val="22"/>
          <w:szCs w:val="22"/>
          <w:lang w:val="uk-UA"/>
        </w:rPr>
      </w:pPr>
      <w:r w:rsidRPr="009E14F5">
        <w:rPr>
          <w:b/>
          <w:sz w:val="22"/>
          <w:szCs w:val="22"/>
          <w:lang w:val="uk-UA"/>
        </w:rPr>
        <w:t>4. Інформаційна система як спеціальна інформаційна технологія.</w:t>
      </w:r>
    </w:p>
    <w:p w14:paraId="06294113" w14:textId="77777777" w:rsidR="00A6036F" w:rsidRPr="009E14F5" w:rsidRDefault="00A6036F" w:rsidP="00A6036F">
      <w:pPr>
        <w:ind w:firstLine="567"/>
        <w:rPr>
          <w:b/>
          <w:sz w:val="22"/>
          <w:szCs w:val="22"/>
          <w:lang w:val="uk-UA"/>
        </w:rPr>
      </w:pPr>
    </w:p>
    <w:p w14:paraId="77B23510" w14:textId="77777777" w:rsidR="00A6036F" w:rsidRPr="009E14F5" w:rsidRDefault="00A6036F" w:rsidP="00A6036F">
      <w:pPr>
        <w:ind w:firstLine="567"/>
        <w:jc w:val="center"/>
        <w:rPr>
          <w:b/>
          <w:sz w:val="22"/>
          <w:szCs w:val="22"/>
          <w:lang w:val="uk-UA"/>
        </w:rPr>
      </w:pPr>
      <w:r w:rsidRPr="009E14F5">
        <w:rPr>
          <w:b/>
          <w:sz w:val="22"/>
          <w:szCs w:val="22"/>
          <w:lang w:val="uk-UA"/>
        </w:rPr>
        <w:t>1. Тенденції розвитку інформаційних технологій</w:t>
      </w:r>
    </w:p>
    <w:p w14:paraId="508B2E20" w14:textId="77777777" w:rsidR="00A6036F" w:rsidRPr="009E14F5" w:rsidRDefault="00A6036F" w:rsidP="00A6036F">
      <w:pPr>
        <w:ind w:firstLine="567"/>
        <w:jc w:val="both"/>
        <w:rPr>
          <w:sz w:val="22"/>
          <w:szCs w:val="22"/>
          <w:lang w:val="uk-UA"/>
        </w:rPr>
      </w:pPr>
      <w:r w:rsidRPr="009E14F5">
        <w:rPr>
          <w:sz w:val="22"/>
          <w:szCs w:val="22"/>
          <w:lang w:val="uk-UA"/>
        </w:rPr>
        <w:t>Для розвитку людського суспільства необхідні матеріальні, інструментальні, енергетичні та інші ресурси, в тому числі інформаційні. В даний час характерне небувале збільшення обсягу інформаційних потоків. Це стосується будь-якої області людської діяльності. Найбільше зростання обсягу інформації спостерігається в промисловості, в торгівлі, в галузі фінансів і в банківській сфері, в області маркетингу та надання різних послуг.</w:t>
      </w:r>
    </w:p>
    <w:p w14:paraId="067571DF" w14:textId="77777777" w:rsidR="00A6036F" w:rsidRPr="009E14F5" w:rsidRDefault="00A6036F" w:rsidP="00A6036F">
      <w:pPr>
        <w:ind w:firstLine="567"/>
        <w:jc w:val="both"/>
        <w:rPr>
          <w:sz w:val="22"/>
          <w:szCs w:val="22"/>
          <w:lang w:val="uk-UA"/>
        </w:rPr>
      </w:pPr>
      <w:r w:rsidRPr="009E14F5">
        <w:rPr>
          <w:sz w:val="22"/>
          <w:szCs w:val="22"/>
          <w:lang w:val="uk-UA"/>
        </w:rPr>
        <w:t xml:space="preserve">Інформація є одним з основних вирішальних факторів, що визначають розвиток технологій і ресурсів. У зв'язку з цим дуже важливо не тільки зрозуміти взаємозв'язок між розвитком інформаційної індустрії, комп'ютеризацією, інформаційними технологіями і процесом комп'ютеризації, а й визначити рівень і ступінь впливу процесу комп'ютеризації в сфері управління та інтелектуальної діяльності </w:t>
      </w:r>
      <w:r w:rsidRPr="009E14F5">
        <w:rPr>
          <w:sz w:val="22"/>
          <w:szCs w:val="22"/>
          <w:lang w:val="uk-UA"/>
        </w:rPr>
        <w:lastRenderedPageBreak/>
        <w:t>людини.</w:t>
      </w:r>
    </w:p>
    <w:p w14:paraId="629E2F3B" w14:textId="77777777" w:rsidR="00A6036F" w:rsidRPr="009E14F5" w:rsidRDefault="00A6036F" w:rsidP="00A6036F">
      <w:pPr>
        <w:ind w:firstLine="567"/>
        <w:jc w:val="both"/>
        <w:rPr>
          <w:sz w:val="22"/>
          <w:szCs w:val="22"/>
          <w:lang w:val="uk-UA"/>
        </w:rPr>
      </w:pPr>
      <w:r w:rsidRPr="009E14F5">
        <w:rPr>
          <w:sz w:val="22"/>
          <w:szCs w:val="22"/>
          <w:lang w:val="uk-UA"/>
        </w:rPr>
        <w:t>Важлива особливість процесу управління полягає в його інформаційному характері. Організація реалізації прийнятих рішень здійснюється системою методів впливу на співробітників, що використовують інформацію про стан реалізації прийнятих рішень (інформація зворотного зв'язку). Чим точніше і об'єктивніше інформація в системі управління, тим більш повно вона відображає реальну ситуацію і відносини в об'єкті управління, тим більш доречні поставлені цілі і конкретні заходи, спрямовані на їх досягнення.</w:t>
      </w:r>
    </w:p>
    <w:p w14:paraId="6986E59D" w14:textId="77777777" w:rsidR="00A6036F" w:rsidRPr="009E14F5" w:rsidRDefault="00A6036F" w:rsidP="00A6036F">
      <w:pPr>
        <w:ind w:firstLine="567"/>
        <w:jc w:val="both"/>
        <w:rPr>
          <w:sz w:val="22"/>
          <w:szCs w:val="22"/>
          <w:lang w:val="uk-UA"/>
        </w:rPr>
      </w:pPr>
      <w:r w:rsidRPr="009E14F5">
        <w:rPr>
          <w:sz w:val="22"/>
          <w:szCs w:val="22"/>
          <w:lang w:val="uk-UA"/>
        </w:rPr>
        <w:t>Оскільки менеджер у своїй роботі спирається на інформацію про стан об'єкта і в результаті його діяльності створює нову командну інформацію для передачі керованого об'єкта з реального стану в бажаний стан, інформація може сприйматися як об'єкт, так і як продукт управлінської роботи.</w:t>
      </w:r>
    </w:p>
    <w:p w14:paraId="7723A98C" w14:textId="77777777" w:rsidR="00A6036F" w:rsidRPr="009E14F5" w:rsidRDefault="00A6036F" w:rsidP="00A6036F">
      <w:pPr>
        <w:ind w:firstLine="567"/>
        <w:jc w:val="both"/>
        <w:rPr>
          <w:sz w:val="22"/>
          <w:szCs w:val="22"/>
          <w:lang w:val="uk-UA"/>
        </w:rPr>
      </w:pPr>
      <w:r w:rsidRPr="009E14F5">
        <w:rPr>
          <w:sz w:val="22"/>
          <w:szCs w:val="22"/>
          <w:lang w:val="uk-UA"/>
        </w:rPr>
        <w:t>Інформація як елемент управління і об'єкт управлінської роботи повинна забезпечувати якісне розуміння завдань і стану керованих і управлінських систем і забезпечувати вироблення ідеальних моделей їх бажаного стану.</w:t>
      </w:r>
    </w:p>
    <w:p w14:paraId="2E2C672E" w14:textId="77777777" w:rsidR="00A6036F" w:rsidRPr="009E14F5" w:rsidRDefault="00A6036F" w:rsidP="00A6036F">
      <w:pPr>
        <w:ind w:firstLine="567"/>
        <w:jc w:val="both"/>
        <w:rPr>
          <w:sz w:val="22"/>
          <w:szCs w:val="22"/>
          <w:lang w:val="uk-UA"/>
        </w:rPr>
      </w:pPr>
      <w:r w:rsidRPr="009E14F5">
        <w:rPr>
          <w:sz w:val="22"/>
          <w:szCs w:val="22"/>
          <w:lang w:val="uk-UA"/>
        </w:rPr>
        <w:t>В даний час поширення інформації в інформаційному секторі економіки неможливо уявити без використання нових інформаційних технологій. Минув час, коли нові інформаційні технології були розроблені в основному для внутрішніх потреб конкретної організації. Тепер Інформаційні технології стали незалежним і ефективним видом бізнесу, спрямованим на задоволення різних інформаційних потреб широкого кола користувачів.</w:t>
      </w:r>
    </w:p>
    <w:p w14:paraId="787F2B58" w14:textId="77777777" w:rsidR="00A6036F" w:rsidRPr="009E14F5" w:rsidRDefault="00A6036F" w:rsidP="00A6036F">
      <w:pPr>
        <w:ind w:firstLine="567"/>
        <w:jc w:val="both"/>
        <w:rPr>
          <w:sz w:val="22"/>
          <w:szCs w:val="22"/>
          <w:lang w:val="uk-UA"/>
        </w:rPr>
      </w:pPr>
      <w:r w:rsidRPr="009E14F5">
        <w:rPr>
          <w:sz w:val="22"/>
          <w:szCs w:val="22"/>
          <w:lang w:val="uk-UA"/>
        </w:rPr>
        <w:t>Використання сучасних інформаційних технологій забезпечує миттєвий зв'язок з будь-якою електронною інформаційною системою (базами даних, електронними довідниками та енциклопедіями, різними оперативними даними, аналітичними оглядами, законодавчими та нормативними актами) міжнародними, регіональними та національними інформаційними системами та їх використанням для успіху в бізнесі. Завдяки швидкому розвитку нових інформаційних технологій в даний час з'явився не тільки відкритий доступ до глобального потоку політичної, фінансової, науково-технічної інформації, а й реальна можливість створення глобального бізнесу в Інтернеті.</w:t>
      </w:r>
    </w:p>
    <w:p w14:paraId="41AED4CA" w14:textId="77777777" w:rsidR="00A6036F" w:rsidRPr="009E14F5" w:rsidRDefault="00A6036F" w:rsidP="00A6036F">
      <w:pPr>
        <w:ind w:firstLine="567"/>
        <w:jc w:val="both"/>
        <w:rPr>
          <w:sz w:val="22"/>
          <w:szCs w:val="22"/>
          <w:lang w:val="uk-UA"/>
        </w:rPr>
      </w:pPr>
      <w:r w:rsidRPr="009E14F5">
        <w:rPr>
          <w:sz w:val="22"/>
          <w:szCs w:val="22"/>
          <w:lang w:val="uk-UA"/>
        </w:rPr>
        <w:t xml:space="preserve">Компанії починають більш </w:t>
      </w:r>
      <w:proofErr w:type="spellStart"/>
      <w:r w:rsidRPr="009E14F5">
        <w:rPr>
          <w:sz w:val="22"/>
          <w:szCs w:val="22"/>
          <w:lang w:val="uk-UA"/>
        </w:rPr>
        <w:t>інтенсивно</w:t>
      </w:r>
      <w:proofErr w:type="spellEnd"/>
      <w:r w:rsidRPr="009E14F5">
        <w:rPr>
          <w:sz w:val="22"/>
          <w:szCs w:val="22"/>
          <w:lang w:val="uk-UA"/>
        </w:rPr>
        <w:t xml:space="preserve"> використовувати Інтернет-ресурси в своєму бізнесі. Всесвітня інформаційна мережа проникла в усі сфери людського життя і справ. Формується нова світова торгова система в інтернеті, де продавці, покупці і посередники об'єднуються в торгові спільноти. Інтернет можна розглядати як середовище проживання нового "інформаційного суспільства", це також найважливіший глобальний електронний ринок, він ще молодий, але його тираж вже значний.</w:t>
      </w:r>
    </w:p>
    <w:p w14:paraId="6B26331B" w14:textId="04DCA182" w:rsidR="00A6036F" w:rsidRPr="009E14F5" w:rsidRDefault="00A6036F" w:rsidP="00A6036F">
      <w:pPr>
        <w:ind w:firstLine="567"/>
        <w:jc w:val="both"/>
        <w:rPr>
          <w:sz w:val="22"/>
          <w:szCs w:val="22"/>
          <w:lang w:val="uk-UA"/>
        </w:rPr>
      </w:pPr>
      <w:r w:rsidRPr="009E14F5">
        <w:rPr>
          <w:sz w:val="22"/>
          <w:szCs w:val="22"/>
          <w:lang w:val="uk-UA"/>
        </w:rPr>
        <w:t>Зростаюча популярність Інтернету обумовлена тим, що за допомогою даної технології можна в електронному вигляді виконувати всі бізнес-процеси: купувати і продавати товари і послуги, вкладати гроші, отримувати інформацію, укладати контракти.</w:t>
      </w:r>
      <w:r w:rsidR="008F4F21">
        <w:rPr>
          <w:sz w:val="22"/>
          <w:szCs w:val="22"/>
          <w:lang w:val="uk-UA"/>
        </w:rPr>
        <w:t xml:space="preserve"> </w:t>
      </w:r>
      <w:r w:rsidRPr="009E14F5">
        <w:rPr>
          <w:sz w:val="22"/>
          <w:szCs w:val="22"/>
          <w:lang w:val="uk-UA"/>
        </w:rPr>
        <w:t>Нинішній момент розвитку Інтернету пов'язаний з розвитком електронної комерції.</w:t>
      </w:r>
    </w:p>
    <w:p w14:paraId="338377F6" w14:textId="77777777" w:rsidR="00A6036F" w:rsidRPr="009E14F5" w:rsidRDefault="00A6036F" w:rsidP="00A6036F">
      <w:pPr>
        <w:ind w:firstLine="567"/>
        <w:jc w:val="both"/>
        <w:rPr>
          <w:b/>
          <w:sz w:val="22"/>
          <w:szCs w:val="22"/>
          <w:lang w:val="uk-UA"/>
        </w:rPr>
      </w:pPr>
    </w:p>
    <w:p w14:paraId="559DFA99" w14:textId="77777777" w:rsidR="00A6036F" w:rsidRPr="009E14F5" w:rsidRDefault="00A6036F" w:rsidP="00A6036F">
      <w:pPr>
        <w:ind w:firstLine="567"/>
        <w:jc w:val="center"/>
        <w:rPr>
          <w:b/>
          <w:sz w:val="22"/>
          <w:szCs w:val="22"/>
          <w:lang w:val="uk-UA"/>
        </w:rPr>
      </w:pPr>
      <w:r w:rsidRPr="009E14F5">
        <w:rPr>
          <w:b/>
          <w:sz w:val="22"/>
          <w:szCs w:val="22"/>
          <w:lang w:val="uk-UA"/>
        </w:rPr>
        <w:t>2. Економічне застосування сучасних інформаційних технологій</w:t>
      </w:r>
    </w:p>
    <w:p w14:paraId="28022D3E" w14:textId="77777777" w:rsidR="00A6036F" w:rsidRPr="009E14F5" w:rsidRDefault="00A6036F" w:rsidP="00A6036F">
      <w:pPr>
        <w:ind w:firstLine="567"/>
        <w:jc w:val="both"/>
        <w:rPr>
          <w:sz w:val="22"/>
          <w:szCs w:val="22"/>
          <w:lang w:val="uk-UA"/>
        </w:rPr>
      </w:pPr>
      <w:r w:rsidRPr="009E14F5">
        <w:rPr>
          <w:sz w:val="22"/>
          <w:szCs w:val="22"/>
          <w:lang w:val="uk-UA"/>
        </w:rPr>
        <w:t>Будь-яке підприємство, установа, організація в ході своєї діяльності постійно стикається з величезними потоками інформації: міжнародної, економічної, політичної, конкурентної, технологічної, ринкової, соціальної, в той же час, ви повинні вибрати між великою кількістю потоків інформації те, що найбільш підходить для мети. Якісна інформація робить діяльність фахівців у різних галузях економіки корисною та ефективною, а ефективне використання сучасного відіграє тут важливу роль.</w:t>
      </w:r>
    </w:p>
    <w:p w14:paraId="768E7558" w14:textId="77777777" w:rsidR="00A6036F" w:rsidRPr="009E14F5" w:rsidRDefault="00A6036F" w:rsidP="00A6036F">
      <w:pPr>
        <w:ind w:firstLine="567"/>
        <w:jc w:val="both"/>
        <w:rPr>
          <w:sz w:val="22"/>
          <w:szCs w:val="22"/>
          <w:lang w:val="uk-UA"/>
        </w:rPr>
      </w:pPr>
      <w:r w:rsidRPr="009E14F5">
        <w:rPr>
          <w:b/>
          <w:i/>
          <w:sz w:val="22"/>
          <w:szCs w:val="22"/>
          <w:lang w:val="uk-UA"/>
        </w:rPr>
        <w:t>Метою функціонування інформаційних технологій</w:t>
      </w:r>
      <w:r w:rsidRPr="009E14F5">
        <w:rPr>
          <w:sz w:val="22"/>
          <w:szCs w:val="22"/>
          <w:lang w:val="uk-UA"/>
        </w:rPr>
        <w:t xml:space="preserve"> є отримання інформації з використанням сучасних комп'ютерних технологій, розроблених людиною для її аналізу та прийняття управлінських рішень на цій основі.</w:t>
      </w:r>
    </w:p>
    <w:p w14:paraId="5238984B" w14:textId="77777777" w:rsidR="00A6036F" w:rsidRPr="009E14F5" w:rsidRDefault="00A6036F" w:rsidP="00A6036F">
      <w:pPr>
        <w:ind w:firstLine="567"/>
        <w:jc w:val="both"/>
        <w:rPr>
          <w:sz w:val="22"/>
          <w:szCs w:val="22"/>
          <w:lang w:val="uk-UA"/>
        </w:rPr>
      </w:pPr>
      <w:r w:rsidRPr="009E14F5">
        <w:rPr>
          <w:b/>
          <w:i/>
          <w:sz w:val="22"/>
          <w:szCs w:val="22"/>
          <w:lang w:val="uk-UA"/>
        </w:rPr>
        <w:t>Завдання інформаційних технологій включають</w:t>
      </w:r>
      <w:r w:rsidRPr="009E14F5">
        <w:rPr>
          <w:sz w:val="22"/>
          <w:szCs w:val="22"/>
          <w:lang w:val="uk-UA"/>
        </w:rPr>
        <w:t>:</w:t>
      </w:r>
    </w:p>
    <w:p w14:paraId="603761AA" w14:textId="77777777" w:rsidR="00A6036F" w:rsidRPr="009E14F5" w:rsidRDefault="00A6036F" w:rsidP="00A6036F">
      <w:pPr>
        <w:ind w:firstLine="567"/>
        <w:jc w:val="both"/>
        <w:rPr>
          <w:sz w:val="22"/>
          <w:szCs w:val="22"/>
          <w:lang w:val="uk-UA"/>
        </w:rPr>
      </w:pPr>
      <w:r w:rsidRPr="009E14F5">
        <w:rPr>
          <w:sz w:val="22"/>
          <w:szCs w:val="22"/>
          <w:lang w:val="uk-UA"/>
        </w:rPr>
        <w:t>- збір первинних даних або інформації;</w:t>
      </w:r>
    </w:p>
    <w:p w14:paraId="47AAB097" w14:textId="77777777" w:rsidR="00A6036F" w:rsidRPr="009E14F5" w:rsidRDefault="00A6036F" w:rsidP="00A6036F">
      <w:pPr>
        <w:ind w:firstLine="567"/>
        <w:jc w:val="both"/>
        <w:rPr>
          <w:sz w:val="22"/>
          <w:szCs w:val="22"/>
          <w:lang w:val="uk-UA"/>
        </w:rPr>
      </w:pPr>
      <w:r w:rsidRPr="009E14F5">
        <w:rPr>
          <w:sz w:val="22"/>
          <w:szCs w:val="22"/>
          <w:lang w:val="uk-UA"/>
        </w:rPr>
        <w:t>- обробка даних та отримання інформаційних результатів;</w:t>
      </w:r>
    </w:p>
    <w:p w14:paraId="7A457807" w14:textId="77777777" w:rsidR="00A6036F" w:rsidRPr="009E14F5" w:rsidRDefault="00A6036F" w:rsidP="00A6036F">
      <w:pPr>
        <w:ind w:firstLine="567"/>
        <w:jc w:val="both"/>
        <w:rPr>
          <w:sz w:val="22"/>
          <w:szCs w:val="22"/>
          <w:lang w:val="uk-UA"/>
        </w:rPr>
      </w:pPr>
      <w:r w:rsidRPr="009E14F5">
        <w:rPr>
          <w:sz w:val="22"/>
          <w:szCs w:val="22"/>
          <w:lang w:val="uk-UA"/>
        </w:rPr>
        <w:t>- передача результатів інформації користувачеві для прийняття рішення, заснованого на ньому.</w:t>
      </w:r>
    </w:p>
    <w:p w14:paraId="561AA951" w14:textId="77777777" w:rsidR="00A6036F" w:rsidRPr="009E14F5" w:rsidRDefault="00A6036F" w:rsidP="00A6036F">
      <w:pPr>
        <w:ind w:firstLine="567"/>
        <w:jc w:val="both"/>
        <w:rPr>
          <w:sz w:val="22"/>
          <w:szCs w:val="22"/>
          <w:lang w:val="uk-UA"/>
        </w:rPr>
      </w:pPr>
      <w:r w:rsidRPr="009E14F5">
        <w:rPr>
          <w:sz w:val="22"/>
          <w:szCs w:val="22"/>
          <w:lang w:val="uk-UA"/>
        </w:rPr>
        <w:t>У сучасних умовах інформаційні технології мають стратегічне значення для розвитку суспільства в цілому. Це пов'язано з наступними правилами:</w:t>
      </w:r>
    </w:p>
    <w:p w14:paraId="57DE5D2B" w14:textId="77777777" w:rsidR="00A6036F" w:rsidRPr="009E14F5" w:rsidRDefault="00A6036F" w:rsidP="00A6036F">
      <w:pPr>
        <w:ind w:firstLine="567"/>
        <w:jc w:val="both"/>
        <w:rPr>
          <w:sz w:val="22"/>
          <w:szCs w:val="22"/>
          <w:lang w:val="uk-UA"/>
        </w:rPr>
      </w:pPr>
      <w:r w:rsidRPr="009E14F5">
        <w:rPr>
          <w:sz w:val="22"/>
          <w:szCs w:val="22"/>
          <w:lang w:val="uk-UA"/>
        </w:rPr>
        <w:t>1. дозволяє ефективно активувати і використовувати інформаційні ресурси компанії, які зараз є найважливішим стратегічним фактором в їх розвитку;</w:t>
      </w:r>
    </w:p>
    <w:p w14:paraId="08A9252C" w14:textId="77777777" w:rsidR="00A6036F" w:rsidRPr="009E14F5" w:rsidRDefault="00A6036F" w:rsidP="00A6036F">
      <w:pPr>
        <w:ind w:firstLine="567"/>
        <w:jc w:val="both"/>
        <w:rPr>
          <w:sz w:val="22"/>
          <w:szCs w:val="22"/>
          <w:lang w:val="uk-UA"/>
        </w:rPr>
      </w:pPr>
      <w:r w:rsidRPr="009E14F5">
        <w:rPr>
          <w:sz w:val="22"/>
          <w:szCs w:val="22"/>
          <w:lang w:val="uk-UA"/>
        </w:rPr>
        <w:t>2. дозволяє оптимізувати і, у багатьох випадках, автоматизувати інформаційні процеси, які зайняли все більш важливе місце в житті людського суспільства в останні роки;</w:t>
      </w:r>
    </w:p>
    <w:p w14:paraId="5C03C7B3" w14:textId="77777777" w:rsidR="00A6036F" w:rsidRPr="009E14F5" w:rsidRDefault="00A6036F" w:rsidP="00A6036F">
      <w:pPr>
        <w:ind w:firstLine="567"/>
        <w:jc w:val="both"/>
        <w:rPr>
          <w:sz w:val="22"/>
          <w:szCs w:val="22"/>
          <w:lang w:val="uk-UA"/>
        </w:rPr>
      </w:pPr>
      <w:r w:rsidRPr="009E14F5">
        <w:rPr>
          <w:sz w:val="22"/>
          <w:szCs w:val="22"/>
          <w:lang w:val="uk-UA"/>
        </w:rPr>
        <w:t xml:space="preserve">3. інформаційні процеси є важливими елементами інших складних промислових або соціальних </w:t>
      </w:r>
      <w:r w:rsidRPr="009E14F5">
        <w:rPr>
          <w:sz w:val="22"/>
          <w:szCs w:val="22"/>
          <w:lang w:val="uk-UA"/>
        </w:rPr>
        <w:lastRenderedPageBreak/>
        <w:t>процесів;</w:t>
      </w:r>
    </w:p>
    <w:p w14:paraId="1810F925" w14:textId="77777777" w:rsidR="00A6036F" w:rsidRPr="009E14F5" w:rsidRDefault="00A6036F" w:rsidP="00A6036F">
      <w:pPr>
        <w:ind w:firstLine="567"/>
        <w:jc w:val="both"/>
        <w:rPr>
          <w:sz w:val="22"/>
          <w:szCs w:val="22"/>
          <w:lang w:val="uk-UA"/>
        </w:rPr>
      </w:pPr>
      <w:r w:rsidRPr="009E14F5">
        <w:rPr>
          <w:sz w:val="22"/>
          <w:szCs w:val="22"/>
          <w:lang w:val="uk-UA"/>
        </w:rPr>
        <w:t xml:space="preserve">4. сьогодні він відіграє дуже важливу роль у забезпеченні інформаційної взаємодії між людьми, а також у </w:t>
      </w:r>
      <w:proofErr w:type="spellStart"/>
      <w:r w:rsidRPr="009E14F5">
        <w:rPr>
          <w:sz w:val="22"/>
          <w:szCs w:val="22"/>
          <w:lang w:val="uk-UA"/>
        </w:rPr>
        <w:t>системахпідготовки</w:t>
      </w:r>
      <w:proofErr w:type="spellEnd"/>
      <w:r w:rsidRPr="009E14F5">
        <w:rPr>
          <w:sz w:val="22"/>
          <w:szCs w:val="22"/>
          <w:lang w:val="uk-UA"/>
        </w:rPr>
        <w:t xml:space="preserve"> та поширення ЗМІ;</w:t>
      </w:r>
    </w:p>
    <w:p w14:paraId="5E32AF1F" w14:textId="77777777" w:rsidR="00A6036F" w:rsidRPr="009E14F5" w:rsidRDefault="00A6036F" w:rsidP="00A6036F">
      <w:pPr>
        <w:ind w:firstLine="567"/>
        <w:jc w:val="both"/>
        <w:rPr>
          <w:sz w:val="22"/>
          <w:szCs w:val="22"/>
          <w:lang w:val="uk-UA"/>
        </w:rPr>
      </w:pPr>
      <w:r w:rsidRPr="009E14F5">
        <w:rPr>
          <w:sz w:val="22"/>
          <w:szCs w:val="22"/>
          <w:lang w:val="uk-UA"/>
        </w:rPr>
        <w:t>5. сьогодні займає центральне місце в процесі інтелектуалізації суспільства, в розвитку його системи освіти і культури;</w:t>
      </w:r>
    </w:p>
    <w:p w14:paraId="59751852" w14:textId="77777777" w:rsidR="00A6036F" w:rsidRPr="009E14F5" w:rsidRDefault="00A6036F" w:rsidP="00A6036F">
      <w:pPr>
        <w:ind w:firstLine="567"/>
        <w:jc w:val="both"/>
        <w:rPr>
          <w:sz w:val="22"/>
          <w:szCs w:val="22"/>
          <w:lang w:val="uk-UA"/>
        </w:rPr>
      </w:pPr>
      <w:r w:rsidRPr="009E14F5">
        <w:rPr>
          <w:sz w:val="22"/>
          <w:szCs w:val="22"/>
          <w:lang w:val="uk-UA"/>
        </w:rPr>
        <w:t>6. в даний час також відіграє важливу роль в процесах придбання і накопичення нових знань;</w:t>
      </w:r>
    </w:p>
    <w:p w14:paraId="7C32D661" w14:textId="77777777" w:rsidR="00A6036F" w:rsidRPr="009E14F5" w:rsidRDefault="00A6036F" w:rsidP="00A6036F">
      <w:pPr>
        <w:ind w:firstLine="567"/>
        <w:jc w:val="both"/>
        <w:rPr>
          <w:sz w:val="22"/>
          <w:szCs w:val="22"/>
          <w:lang w:val="uk-UA"/>
        </w:rPr>
      </w:pPr>
      <w:r w:rsidRPr="009E14F5">
        <w:rPr>
          <w:sz w:val="22"/>
          <w:szCs w:val="22"/>
          <w:lang w:val="uk-UA"/>
        </w:rPr>
        <w:t>7. фундаментальна цінність розвитку його для нинішнього етапу розвитку суспільства полягає в тому, що його використання може надати істотну допомогу у вирішенні глобальних проблем людства і, перш за все, проблем, пов'язаних з необхідністю подолання глобальної кризи цивілізації, яку переживає світова спільнота.</w:t>
      </w:r>
    </w:p>
    <w:p w14:paraId="45574A37" w14:textId="77777777" w:rsidR="00A6036F" w:rsidRPr="009E14F5" w:rsidRDefault="00A6036F" w:rsidP="00A6036F">
      <w:pPr>
        <w:ind w:firstLine="567"/>
        <w:jc w:val="both"/>
        <w:rPr>
          <w:sz w:val="22"/>
          <w:szCs w:val="22"/>
          <w:lang w:val="uk-UA"/>
        </w:rPr>
      </w:pPr>
      <w:r w:rsidRPr="009E14F5">
        <w:rPr>
          <w:sz w:val="22"/>
          <w:szCs w:val="22"/>
          <w:lang w:val="uk-UA"/>
        </w:rPr>
        <w:t>Сучасні інформаційні технології не можуть існувати окремо від технічного (комп'ютерного) середовища, тобто від базової інформаційної технології, яка розуміється як фізичний (технічний) засіб організації процесу обробки даних (інформації, знань), а також фізичні (технічні) засоби організації зв'язку і передачі даних (інформації, знань).</w:t>
      </w:r>
    </w:p>
    <w:p w14:paraId="40C6E6F0" w14:textId="77777777" w:rsidR="00A6036F" w:rsidRPr="009E14F5" w:rsidRDefault="00A6036F" w:rsidP="00A6036F">
      <w:pPr>
        <w:ind w:firstLine="567"/>
        <w:jc w:val="both"/>
        <w:rPr>
          <w:sz w:val="22"/>
          <w:szCs w:val="22"/>
          <w:lang w:val="uk-UA"/>
        </w:rPr>
      </w:pPr>
      <w:r w:rsidRPr="009E14F5">
        <w:rPr>
          <w:sz w:val="22"/>
          <w:szCs w:val="22"/>
          <w:lang w:val="uk-UA"/>
        </w:rPr>
        <w:t>З появою комп'ютерів фахівці, що працюють в різних тематичних областях (банки, страхування, бухгалтерський облік, статистика), стали здатні використовувати інформаційні технології. У зв'язку з цим необхідно визначити концепцію технології перетворення вихідної інформації в потрібний результат, яка залишається традиційною (специфічною для конкретної предметної області). Так народилася концепція технології суб'єкта. Важливо пам'ятати, що матеріальні технології та інформаційні технології впливають один на одного.</w:t>
      </w:r>
    </w:p>
    <w:p w14:paraId="29965F8D" w14:textId="77777777" w:rsidR="00A6036F" w:rsidRPr="009E14F5" w:rsidRDefault="00A6036F" w:rsidP="00A6036F">
      <w:pPr>
        <w:ind w:firstLine="567"/>
        <w:jc w:val="both"/>
        <w:rPr>
          <w:sz w:val="22"/>
          <w:szCs w:val="22"/>
          <w:lang w:val="uk-UA"/>
        </w:rPr>
      </w:pPr>
      <w:r w:rsidRPr="009E14F5">
        <w:rPr>
          <w:b/>
          <w:i/>
          <w:sz w:val="22"/>
          <w:szCs w:val="22"/>
          <w:lang w:val="uk-UA"/>
        </w:rPr>
        <w:t>Тематична технологія</w:t>
      </w:r>
      <w:r w:rsidRPr="009E14F5">
        <w:rPr>
          <w:sz w:val="22"/>
          <w:szCs w:val="22"/>
          <w:lang w:val="uk-UA"/>
        </w:rPr>
        <w:t>-це послідовність технологічних етапів перетворення первинної інформації в конкретну тематичну область в результат, що не залежить від використання інформаційних технологій.</w:t>
      </w:r>
    </w:p>
    <w:p w14:paraId="08DC8050" w14:textId="77777777" w:rsidR="00A6036F" w:rsidRPr="009E14F5" w:rsidRDefault="00A6036F" w:rsidP="00A6036F">
      <w:pPr>
        <w:ind w:firstLine="567"/>
        <w:jc w:val="both"/>
        <w:rPr>
          <w:sz w:val="22"/>
          <w:szCs w:val="22"/>
          <w:lang w:val="uk-UA"/>
        </w:rPr>
      </w:pPr>
      <w:r w:rsidRPr="009E14F5">
        <w:rPr>
          <w:b/>
          <w:i/>
          <w:sz w:val="22"/>
          <w:szCs w:val="22"/>
          <w:lang w:val="uk-UA"/>
        </w:rPr>
        <w:t>Представлення інформаційних технологій</w:t>
      </w:r>
      <w:r w:rsidRPr="009E14F5">
        <w:rPr>
          <w:sz w:val="22"/>
          <w:szCs w:val="22"/>
          <w:lang w:val="uk-UA"/>
        </w:rPr>
        <w:t>-це технологія обробки інформації, яка може використовуватися як інструмент в різних тематичних областях для вирішення різних проблем. Вони можуть бути засновані на абсолютно різних платформах. Це пов'язано з наявністю різних комп'ютерних і технологічних середовищ. Тому, коли ви об'єднуєте їх на основі технології, виникає проблема системної інтеграції, яка полягає в необхідності об'єднання іншого користувальницького інтерфейсу в один стандартний інтерфейс.</w:t>
      </w:r>
    </w:p>
    <w:p w14:paraId="0E33399C" w14:textId="77777777" w:rsidR="00A6036F" w:rsidRPr="009E14F5" w:rsidRDefault="00A6036F" w:rsidP="00A6036F">
      <w:pPr>
        <w:ind w:firstLine="567"/>
        <w:jc w:val="both"/>
        <w:rPr>
          <w:sz w:val="22"/>
          <w:szCs w:val="22"/>
          <w:lang w:val="uk-UA"/>
        </w:rPr>
      </w:pPr>
      <w:r w:rsidRPr="009E14F5">
        <w:rPr>
          <w:b/>
          <w:i/>
          <w:sz w:val="22"/>
          <w:szCs w:val="22"/>
          <w:lang w:val="uk-UA"/>
        </w:rPr>
        <w:t>Функціональна інформаційна технологія</w:t>
      </w:r>
      <w:r w:rsidRPr="009E14F5">
        <w:rPr>
          <w:sz w:val="22"/>
          <w:szCs w:val="22"/>
          <w:lang w:val="uk-UA"/>
        </w:rPr>
        <w:t xml:space="preserve"> - це модифікація надання інформаційних технологій, при якій реалізується будь-яка тематична технологія. Таким чином, функціональна інформаційна технологія утворює готовий до використання програмний продукт (або його частина), призначений для автоматизації завдань в конкретній предметній області і в певному технічному середовищі.</w:t>
      </w:r>
    </w:p>
    <w:p w14:paraId="5E35C028" w14:textId="77777777" w:rsidR="00A6036F" w:rsidRPr="009E14F5" w:rsidRDefault="00A6036F" w:rsidP="00A6036F">
      <w:pPr>
        <w:ind w:firstLine="567"/>
        <w:jc w:val="both"/>
        <w:rPr>
          <w:sz w:val="22"/>
          <w:szCs w:val="22"/>
          <w:lang w:val="uk-UA"/>
        </w:rPr>
      </w:pPr>
      <w:r w:rsidRPr="009E14F5">
        <w:rPr>
          <w:sz w:val="22"/>
          <w:szCs w:val="22"/>
          <w:lang w:val="uk-UA"/>
        </w:rPr>
        <w:t>Перетворення інформаційних технологій у функціональну технологію може здійснюватися не тільки фахівцем з розвитку системи, але і самим користувачем. Це залежить від кваліфікації користувача і складності необхідної зміни.</w:t>
      </w:r>
    </w:p>
    <w:p w14:paraId="4F1997FF" w14:textId="77777777" w:rsidR="00A6036F" w:rsidRPr="009E14F5" w:rsidRDefault="00A6036F" w:rsidP="00A6036F">
      <w:pPr>
        <w:ind w:firstLine="567"/>
        <w:jc w:val="both"/>
        <w:rPr>
          <w:sz w:val="22"/>
          <w:szCs w:val="22"/>
          <w:lang w:val="uk-UA"/>
        </w:rPr>
      </w:pPr>
      <w:r w:rsidRPr="009E14F5">
        <w:rPr>
          <w:sz w:val="22"/>
          <w:szCs w:val="22"/>
          <w:lang w:val="uk-UA"/>
        </w:rPr>
        <w:t>Залежно від типу оброблюваної інформації інформаційна технологія може фокусуватися на:</w:t>
      </w:r>
    </w:p>
    <w:p w14:paraId="23E8E6D5" w14:textId="77777777" w:rsidR="00A6036F" w:rsidRPr="009E14F5" w:rsidRDefault="00A6036F" w:rsidP="00A6036F">
      <w:pPr>
        <w:ind w:firstLine="567"/>
        <w:jc w:val="both"/>
        <w:rPr>
          <w:sz w:val="22"/>
          <w:szCs w:val="22"/>
          <w:lang w:val="uk-UA"/>
        </w:rPr>
      </w:pPr>
      <w:r w:rsidRPr="009E14F5">
        <w:rPr>
          <w:sz w:val="22"/>
          <w:szCs w:val="22"/>
          <w:lang w:val="uk-UA"/>
        </w:rPr>
        <w:t>- обробці даних (наприклад, системи управління базами даних, таблиці, алгоритмічні мови, системи програмування);</w:t>
      </w:r>
    </w:p>
    <w:p w14:paraId="38EC4103" w14:textId="77777777" w:rsidR="00A6036F" w:rsidRPr="009E14F5" w:rsidRDefault="00A6036F" w:rsidP="00A6036F">
      <w:pPr>
        <w:ind w:firstLine="567"/>
        <w:jc w:val="both"/>
        <w:rPr>
          <w:sz w:val="22"/>
          <w:szCs w:val="22"/>
          <w:lang w:val="uk-UA"/>
        </w:rPr>
      </w:pPr>
      <w:r w:rsidRPr="009E14F5">
        <w:rPr>
          <w:sz w:val="22"/>
          <w:szCs w:val="22"/>
          <w:lang w:val="uk-UA"/>
        </w:rPr>
        <w:t>- обробці текстової інформації (наприклад, текстовий редактор, гіпертекстові системи);</w:t>
      </w:r>
    </w:p>
    <w:p w14:paraId="5A86DC71" w14:textId="77777777" w:rsidR="00A6036F" w:rsidRPr="009E14F5" w:rsidRDefault="00A6036F" w:rsidP="00A6036F">
      <w:pPr>
        <w:ind w:firstLine="567"/>
        <w:jc w:val="both"/>
        <w:rPr>
          <w:sz w:val="22"/>
          <w:szCs w:val="22"/>
          <w:lang w:val="uk-UA"/>
        </w:rPr>
      </w:pPr>
      <w:r w:rsidRPr="009E14F5">
        <w:rPr>
          <w:sz w:val="22"/>
          <w:szCs w:val="22"/>
          <w:lang w:val="uk-UA"/>
        </w:rPr>
        <w:t>- графічна обробка (наприклад, інструменти растрової графіки, інструменти векторної графіки);</w:t>
      </w:r>
    </w:p>
    <w:p w14:paraId="02C3B86A" w14:textId="77777777" w:rsidR="00A6036F" w:rsidRPr="009E14F5" w:rsidRDefault="00A6036F" w:rsidP="00A6036F">
      <w:pPr>
        <w:ind w:firstLine="567"/>
        <w:jc w:val="both"/>
        <w:rPr>
          <w:sz w:val="22"/>
          <w:szCs w:val="22"/>
          <w:lang w:val="uk-UA"/>
        </w:rPr>
      </w:pPr>
      <w:r w:rsidRPr="009E14F5">
        <w:rPr>
          <w:sz w:val="22"/>
          <w:szCs w:val="22"/>
          <w:lang w:val="uk-UA"/>
        </w:rPr>
        <w:t>- анімація, відео та аудіо редагування (інструменти для створення мультимедійних додатків);</w:t>
      </w:r>
    </w:p>
    <w:p w14:paraId="29867A6C" w14:textId="77777777" w:rsidR="00A6036F" w:rsidRPr="009E14F5" w:rsidRDefault="00A6036F" w:rsidP="00A6036F">
      <w:pPr>
        <w:ind w:firstLine="567"/>
        <w:jc w:val="both"/>
        <w:rPr>
          <w:sz w:val="22"/>
          <w:szCs w:val="22"/>
          <w:lang w:val="uk-UA"/>
        </w:rPr>
      </w:pPr>
      <w:r w:rsidRPr="009E14F5">
        <w:rPr>
          <w:sz w:val="22"/>
          <w:szCs w:val="22"/>
          <w:lang w:val="uk-UA"/>
        </w:rPr>
        <w:t>- обробка знань (експертні системи).</w:t>
      </w:r>
    </w:p>
    <w:p w14:paraId="271358C1" w14:textId="77777777" w:rsidR="00A6036F" w:rsidRPr="009E14F5" w:rsidRDefault="00A6036F" w:rsidP="00A6036F">
      <w:pPr>
        <w:ind w:firstLine="567"/>
        <w:jc w:val="both"/>
        <w:rPr>
          <w:sz w:val="22"/>
          <w:szCs w:val="22"/>
          <w:lang w:val="uk-UA"/>
        </w:rPr>
      </w:pPr>
      <w:r w:rsidRPr="009E14F5">
        <w:rPr>
          <w:sz w:val="22"/>
          <w:szCs w:val="22"/>
          <w:lang w:val="uk-UA"/>
        </w:rPr>
        <w:t>Слід нагадати, що сучасні інформаційні технології дозволяють створювати складні системи, що включають в себе обробку різних видів інформації.</w:t>
      </w:r>
    </w:p>
    <w:p w14:paraId="2C40B496" w14:textId="77777777" w:rsidR="00A6036F" w:rsidRPr="009E14F5" w:rsidRDefault="00A6036F" w:rsidP="00A6036F">
      <w:pPr>
        <w:ind w:firstLine="567"/>
        <w:jc w:val="both"/>
        <w:rPr>
          <w:sz w:val="22"/>
          <w:szCs w:val="22"/>
          <w:lang w:val="uk-UA"/>
        </w:rPr>
      </w:pPr>
      <w:r w:rsidRPr="009E14F5">
        <w:rPr>
          <w:sz w:val="22"/>
          <w:szCs w:val="22"/>
          <w:lang w:val="uk-UA"/>
        </w:rPr>
        <w:t>Технологія обробки інформації, яка використовується на вашому комп'ютері, може складатися з заздалегідь визначеної послідовності дій і не вимагає втручання користувача в процес обробки. У цьому випадку діалог з користувачем відсутній, інформація обробляється в пакетному режимі. Крім того, економічні завдання, що вирішуються в пакетному режимі, характеризуються такими властивостями:</w:t>
      </w:r>
    </w:p>
    <w:p w14:paraId="495CBB7A" w14:textId="77777777" w:rsidR="00A6036F" w:rsidRPr="009E14F5" w:rsidRDefault="00A6036F" w:rsidP="00A6036F">
      <w:pPr>
        <w:ind w:firstLine="567"/>
        <w:jc w:val="both"/>
        <w:rPr>
          <w:sz w:val="22"/>
          <w:szCs w:val="22"/>
          <w:lang w:val="uk-UA"/>
        </w:rPr>
      </w:pPr>
      <w:r w:rsidRPr="009E14F5">
        <w:rPr>
          <w:sz w:val="22"/>
          <w:szCs w:val="22"/>
          <w:lang w:val="uk-UA"/>
        </w:rPr>
        <w:t>- алгоритм вирішення завдання повністю відформатований, процес вирішення не вимагає втручання людини;</w:t>
      </w:r>
    </w:p>
    <w:p w14:paraId="0591211F" w14:textId="77777777" w:rsidR="00A6036F" w:rsidRPr="009E14F5" w:rsidRDefault="00A6036F" w:rsidP="00A6036F">
      <w:pPr>
        <w:ind w:firstLine="567"/>
        <w:jc w:val="both"/>
        <w:rPr>
          <w:sz w:val="22"/>
          <w:szCs w:val="22"/>
          <w:lang w:val="uk-UA"/>
        </w:rPr>
      </w:pPr>
      <w:r w:rsidRPr="009E14F5">
        <w:rPr>
          <w:sz w:val="22"/>
          <w:szCs w:val="22"/>
          <w:lang w:val="uk-UA"/>
        </w:rPr>
        <w:t>- є велика кількість вхідних, вихідних даних, велика частина яких зберігається на магнітних носіях;</w:t>
      </w:r>
    </w:p>
    <w:p w14:paraId="2BB06806" w14:textId="77777777" w:rsidR="00A6036F" w:rsidRPr="009E14F5" w:rsidRDefault="00A6036F" w:rsidP="00A6036F">
      <w:pPr>
        <w:ind w:firstLine="567"/>
        <w:jc w:val="both"/>
        <w:rPr>
          <w:sz w:val="22"/>
          <w:szCs w:val="22"/>
          <w:lang w:val="uk-UA"/>
        </w:rPr>
      </w:pPr>
      <w:r w:rsidRPr="009E14F5">
        <w:rPr>
          <w:sz w:val="22"/>
          <w:szCs w:val="22"/>
          <w:lang w:val="uk-UA"/>
        </w:rPr>
        <w:t>- розрахунок проводиться для декількох вхідних файлів;</w:t>
      </w:r>
    </w:p>
    <w:p w14:paraId="299365C7" w14:textId="77777777" w:rsidR="00A6036F" w:rsidRPr="009E14F5" w:rsidRDefault="00A6036F" w:rsidP="00A6036F">
      <w:pPr>
        <w:ind w:firstLine="567"/>
        <w:jc w:val="both"/>
        <w:rPr>
          <w:sz w:val="22"/>
          <w:szCs w:val="22"/>
          <w:lang w:val="uk-UA"/>
        </w:rPr>
      </w:pPr>
      <w:r w:rsidRPr="009E14F5">
        <w:rPr>
          <w:sz w:val="22"/>
          <w:szCs w:val="22"/>
          <w:lang w:val="uk-UA"/>
        </w:rPr>
        <w:t>- великі обсяги даних займають багато часу для вирішення проблеми;</w:t>
      </w:r>
    </w:p>
    <w:p w14:paraId="16B45498" w14:textId="77777777" w:rsidR="00A6036F" w:rsidRPr="009E14F5" w:rsidRDefault="00A6036F" w:rsidP="00A6036F">
      <w:pPr>
        <w:ind w:firstLine="567"/>
        <w:jc w:val="both"/>
        <w:rPr>
          <w:sz w:val="22"/>
          <w:szCs w:val="22"/>
          <w:lang w:val="uk-UA"/>
        </w:rPr>
      </w:pPr>
      <w:r w:rsidRPr="009E14F5">
        <w:rPr>
          <w:sz w:val="22"/>
          <w:szCs w:val="22"/>
          <w:lang w:val="uk-UA"/>
        </w:rPr>
        <w:t xml:space="preserve">- існує жорстка регламентація обробки інформації, що означає, що завдання вирішуються з </w:t>
      </w:r>
      <w:r w:rsidRPr="009E14F5">
        <w:rPr>
          <w:sz w:val="22"/>
          <w:szCs w:val="22"/>
          <w:lang w:val="uk-UA"/>
        </w:rPr>
        <w:lastRenderedPageBreak/>
        <w:t>певною періодичністю.</w:t>
      </w:r>
    </w:p>
    <w:p w14:paraId="1F1E01C5" w14:textId="77777777" w:rsidR="00A6036F" w:rsidRPr="009E14F5" w:rsidRDefault="00A6036F" w:rsidP="00A6036F">
      <w:pPr>
        <w:ind w:firstLine="567"/>
        <w:jc w:val="both"/>
        <w:rPr>
          <w:sz w:val="22"/>
          <w:szCs w:val="22"/>
          <w:lang w:val="uk-UA"/>
        </w:rPr>
      </w:pPr>
      <w:r w:rsidRPr="009E14F5">
        <w:rPr>
          <w:sz w:val="22"/>
          <w:szCs w:val="22"/>
          <w:lang w:val="uk-UA"/>
        </w:rPr>
        <w:t>Якщо користувач повинен зв'язатися з комп'ютером безпосередньо, він буде отримувати інформацію про роботу комп'ютера для кожної операції, а потім використовувати діалогове вікно для обробки інформації. Діалоговий режим - це не альтернатива пакету, це розвиток. Якщо пакетний режим дозволяє мінімізувати втручання користувача в процес усунення неполадок, то діалоговий режим означає відсутність строго фіксованої послідовності обробки даних (якщо не вказана тематична технологія).</w:t>
      </w:r>
    </w:p>
    <w:p w14:paraId="5D369F08" w14:textId="77777777" w:rsidR="00A6036F" w:rsidRPr="009E14F5" w:rsidRDefault="00A6036F" w:rsidP="00A6036F">
      <w:pPr>
        <w:ind w:firstLine="567"/>
        <w:jc w:val="both"/>
        <w:rPr>
          <w:sz w:val="22"/>
          <w:szCs w:val="22"/>
          <w:lang w:val="uk-UA"/>
        </w:rPr>
      </w:pPr>
      <w:r w:rsidRPr="009E14F5">
        <w:rPr>
          <w:sz w:val="22"/>
          <w:szCs w:val="22"/>
          <w:lang w:val="uk-UA"/>
        </w:rPr>
        <w:t xml:space="preserve">Коли сучасні інформаційні технології впроваджуються в одній організації, виникають дві взаємопов'язані </w:t>
      </w:r>
      <w:r w:rsidRPr="009E14F5">
        <w:rPr>
          <w:b/>
          <w:i/>
          <w:sz w:val="22"/>
          <w:szCs w:val="22"/>
          <w:lang w:val="uk-UA"/>
        </w:rPr>
        <w:t>цілі</w:t>
      </w:r>
      <w:r w:rsidRPr="009E14F5">
        <w:rPr>
          <w:sz w:val="22"/>
          <w:szCs w:val="22"/>
          <w:lang w:val="uk-UA"/>
        </w:rPr>
        <w:t>:</w:t>
      </w:r>
    </w:p>
    <w:p w14:paraId="137FE627" w14:textId="77777777" w:rsidR="00A6036F" w:rsidRPr="009E14F5" w:rsidRDefault="00A6036F" w:rsidP="00A6036F">
      <w:pPr>
        <w:ind w:firstLine="567"/>
        <w:jc w:val="both"/>
        <w:rPr>
          <w:sz w:val="22"/>
          <w:szCs w:val="22"/>
          <w:lang w:val="uk-UA"/>
        </w:rPr>
      </w:pPr>
      <w:r w:rsidRPr="009E14F5">
        <w:rPr>
          <w:sz w:val="22"/>
          <w:szCs w:val="22"/>
          <w:lang w:val="uk-UA"/>
        </w:rPr>
        <w:t>- зниження витрат в організації;</w:t>
      </w:r>
    </w:p>
    <w:p w14:paraId="2CAD1D64" w14:textId="77777777" w:rsidR="00A6036F" w:rsidRPr="009E14F5" w:rsidRDefault="00A6036F" w:rsidP="00A6036F">
      <w:pPr>
        <w:ind w:firstLine="567"/>
        <w:jc w:val="both"/>
        <w:rPr>
          <w:sz w:val="22"/>
          <w:szCs w:val="22"/>
          <w:lang w:val="uk-UA"/>
        </w:rPr>
      </w:pPr>
      <w:r w:rsidRPr="009E14F5">
        <w:rPr>
          <w:sz w:val="22"/>
          <w:szCs w:val="22"/>
          <w:lang w:val="uk-UA"/>
        </w:rPr>
        <w:t>- покращення продуктивності.</w:t>
      </w:r>
    </w:p>
    <w:p w14:paraId="084D5A27" w14:textId="77777777" w:rsidR="00A6036F" w:rsidRPr="009E14F5" w:rsidRDefault="00A6036F" w:rsidP="00A6036F">
      <w:pPr>
        <w:ind w:firstLine="567"/>
        <w:jc w:val="both"/>
        <w:rPr>
          <w:sz w:val="22"/>
          <w:szCs w:val="22"/>
          <w:lang w:val="uk-UA"/>
        </w:rPr>
      </w:pPr>
      <w:r w:rsidRPr="009E14F5">
        <w:rPr>
          <w:sz w:val="22"/>
          <w:szCs w:val="22"/>
          <w:lang w:val="uk-UA"/>
        </w:rPr>
        <w:t>Це досягається за рахунок використання його природного характеру, що відбивається в наступних аспектах.</w:t>
      </w:r>
    </w:p>
    <w:p w14:paraId="1A882EF6" w14:textId="77777777" w:rsidR="00A6036F" w:rsidRPr="009E14F5" w:rsidRDefault="00A6036F" w:rsidP="00A6036F">
      <w:pPr>
        <w:ind w:firstLine="567"/>
        <w:jc w:val="both"/>
        <w:rPr>
          <w:sz w:val="22"/>
          <w:szCs w:val="22"/>
          <w:lang w:val="uk-UA"/>
        </w:rPr>
      </w:pPr>
      <w:r w:rsidRPr="009E14F5">
        <w:rPr>
          <w:sz w:val="22"/>
          <w:szCs w:val="22"/>
          <w:lang w:val="uk-UA"/>
        </w:rPr>
        <w:t xml:space="preserve">1. </w:t>
      </w:r>
      <w:r w:rsidRPr="009E14F5">
        <w:rPr>
          <w:i/>
          <w:sz w:val="22"/>
          <w:szCs w:val="22"/>
          <w:lang w:val="uk-UA"/>
        </w:rPr>
        <w:t>Підвищення продуктивності.</w:t>
      </w:r>
      <w:r w:rsidRPr="009E14F5">
        <w:rPr>
          <w:sz w:val="22"/>
          <w:szCs w:val="22"/>
          <w:lang w:val="uk-UA"/>
        </w:rPr>
        <w:t xml:space="preserve"> Залежить від швидкості, вартості та якості повсякденної діяльності. Для підвищення продуктивності організації використовують довідкові та нормативні ІТ-системи, робочі процеси і бізнес-системи корпоративного рівня, які дозволяють керівникам і співробітникам діяти якомога швидше, що займе дні і тижні.</w:t>
      </w:r>
    </w:p>
    <w:p w14:paraId="757E4DF5" w14:textId="77777777" w:rsidR="00A6036F" w:rsidRPr="009E14F5" w:rsidRDefault="00A6036F" w:rsidP="00A6036F">
      <w:pPr>
        <w:ind w:firstLine="567"/>
        <w:jc w:val="both"/>
        <w:rPr>
          <w:sz w:val="22"/>
          <w:szCs w:val="22"/>
          <w:lang w:val="uk-UA"/>
        </w:rPr>
      </w:pPr>
      <w:r w:rsidRPr="009E14F5">
        <w:rPr>
          <w:sz w:val="22"/>
          <w:szCs w:val="22"/>
          <w:lang w:val="uk-UA"/>
        </w:rPr>
        <w:t xml:space="preserve">2. </w:t>
      </w:r>
      <w:r w:rsidRPr="009E14F5">
        <w:rPr>
          <w:i/>
          <w:sz w:val="22"/>
          <w:szCs w:val="22"/>
          <w:lang w:val="uk-UA"/>
        </w:rPr>
        <w:t>Підвищення конкурентоспроможності підприємств.</w:t>
      </w:r>
      <w:r w:rsidRPr="009E14F5">
        <w:rPr>
          <w:sz w:val="22"/>
          <w:szCs w:val="22"/>
          <w:lang w:val="uk-UA"/>
        </w:rPr>
        <w:t xml:space="preserve"> Це можна зробити, наприклад, записавши щотижневі поставки і повернувши товар кожному продавцеві. Як тільки ця програма визначає дохід кожного продавця, вона порівнює результат, групує його сегмент і потім визначається оптимальний асортимент товарів в кожному сегменті, що дозволяє збільшити дохід дистриб'юторів, </w:t>
      </w:r>
      <w:proofErr w:type="spellStart"/>
      <w:r w:rsidRPr="009E14F5">
        <w:rPr>
          <w:sz w:val="22"/>
          <w:szCs w:val="22"/>
          <w:lang w:val="uk-UA"/>
        </w:rPr>
        <w:t>рітейлерів</w:t>
      </w:r>
      <w:proofErr w:type="spellEnd"/>
      <w:r w:rsidRPr="009E14F5">
        <w:rPr>
          <w:sz w:val="22"/>
          <w:szCs w:val="22"/>
          <w:lang w:val="uk-UA"/>
        </w:rPr>
        <w:t>.</w:t>
      </w:r>
    </w:p>
    <w:p w14:paraId="0981B1DC" w14:textId="77777777" w:rsidR="00A6036F" w:rsidRPr="009E14F5" w:rsidRDefault="00A6036F" w:rsidP="00A6036F">
      <w:pPr>
        <w:ind w:firstLine="567"/>
        <w:jc w:val="both"/>
        <w:rPr>
          <w:sz w:val="22"/>
          <w:szCs w:val="22"/>
          <w:lang w:val="uk-UA"/>
        </w:rPr>
      </w:pPr>
      <w:r w:rsidRPr="009E14F5">
        <w:rPr>
          <w:sz w:val="22"/>
          <w:szCs w:val="22"/>
          <w:lang w:val="uk-UA"/>
        </w:rPr>
        <w:t xml:space="preserve">3. </w:t>
      </w:r>
      <w:r w:rsidRPr="009E14F5">
        <w:rPr>
          <w:i/>
          <w:sz w:val="22"/>
          <w:szCs w:val="22"/>
          <w:lang w:val="uk-UA"/>
        </w:rPr>
        <w:t>Інтеграція фінансової інформації.</w:t>
      </w:r>
      <w:r w:rsidRPr="009E14F5">
        <w:rPr>
          <w:sz w:val="22"/>
          <w:szCs w:val="22"/>
          <w:lang w:val="uk-UA"/>
        </w:rPr>
        <w:t xml:space="preserve"> Коли менеджер намагається оцінити результати діяльності компанії, він може зіткнутися з різними оцінками менеджерів з одного і того ж питання. Наприклад, фінансовий відділ пропонує свої власні звіти про доходи, а відділ продажів-свою власну версію.</w:t>
      </w:r>
    </w:p>
    <w:p w14:paraId="4F90F028" w14:textId="77777777" w:rsidR="00A6036F" w:rsidRPr="009E14F5" w:rsidRDefault="00A6036F" w:rsidP="00A6036F">
      <w:pPr>
        <w:ind w:firstLine="567"/>
        <w:jc w:val="both"/>
        <w:rPr>
          <w:sz w:val="22"/>
          <w:szCs w:val="22"/>
          <w:lang w:val="uk-UA"/>
        </w:rPr>
      </w:pPr>
      <w:r w:rsidRPr="009E14F5">
        <w:rPr>
          <w:sz w:val="22"/>
          <w:szCs w:val="22"/>
          <w:lang w:val="uk-UA"/>
        </w:rPr>
        <w:t>Інші підрозділи також зможуть представити свою власну версію внеску в компанію. Система створює остаточний варіант звіту, який ніхто не може поставити під сумнів, тому що всі використовують одну і ту ж інформаційну систему.</w:t>
      </w:r>
    </w:p>
    <w:p w14:paraId="065A00F5" w14:textId="77777777" w:rsidR="00A6036F" w:rsidRPr="009E14F5" w:rsidRDefault="00A6036F" w:rsidP="00A6036F">
      <w:pPr>
        <w:ind w:firstLine="567"/>
        <w:jc w:val="both"/>
        <w:rPr>
          <w:sz w:val="22"/>
          <w:szCs w:val="22"/>
          <w:lang w:val="uk-UA"/>
        </w:rPr>
      </w:pPr>
      <w:r w:rsidRPr="009E14F5">
        <w:rPr>
          <w:sz w:val="22"/>
          <w:szCs w:val="22"/>
          <w:lang w:val="uk-UA"/>
        </w:rPr>
        <w:t xml:space="preserve">4. </w:t>
      </w:r>
      <w:r w:rsidRPr="009E14F5">
        <w:rPr>
          <w:i/>
          <w:sz w:val="22"/>
          <w:szCs w:val="22"/>
          <w:lang w:val="uk-UA"/>
        </w:rPr>
        <w:t>Швидке обслуговування замовлення.</w:t>
      </w:r>
      <w:r w:rsidRPr="009E14F5">
        <w:rPr>
          <w:sz w:val="22"/>
          <w:szCs w:val="22"/>
          <w:lang w:val="uk-UA"/>
        </w:rPr>
        <w:t xml:space="preserve"> У сучасному IT-бізнесі замовлення живуть - з моменту їх відправки замовнику і ведуть бухгалтерський облік. Надаючи інформацію в єдиній системі, замість того щоб "спалювати" різні додатки, компаніям простіше відстежувати замовлення і координувати виробництво, склад і доставку одночасно для всіх підрозділів.</w:t>
      </w:r>
    </w:p>
    <w:p w14:paraId="45E362FD" w14:textId="77777777" w:rsidR="00A6036F" w:rsidRPr="009E14F5" w:rsidRDefault="00A6036F" w:rsidP="00A6036F">
      <w:pPr>
        <w:ind w:firstLine="567"/>
        <w:jc w:val="both"/>
        <w:rPr>
          <w:sz w:val="22"/>
          <w:szCs w:val="22"/>
          <w:lang w:val="uk-UA"/>
        </w:rPr>
      </w:pPr>
      <w:r w:rsidRPr="009E14F5">
        <w:rPr>
          <w:sz w:val="22"/>
          <w:szCs w:val="22"/>
          <w:lang w:val="uk-UA"/>
        </w:rPr>
        <w:t xml:space="preserve">5. </w:t>
      </w:r>
      <w:r w:rsidRPr="009E14F5">
        <w:rPr>
          <w:i/>
          <w:sz w:val="22"/>
          <w:szCs w:val="22"/>
          <w:lang w:val="uk-UA"/>
        </w:rPr>
        <w:t>Стандартизація і прискорення виробничого процесу.</w:t>
      </w:r>
      <w:r w:rsidRPr="009E14F5">
        <w:rPr>
          <w:sz w:val="22"/>
          <w:szCs w:val="22"/>
          <w:lang w:val="uk-UA"/>
        </w:rPr>
        <w:t xml:space="preserve"> У великих виробничих компаніях, особливо тих, які орієнтовані на поглинання шляхом злиття, часто багато підприємств, які роблять те ж саме, використовують різні методи різних комп'ютерних систем. Сучасні комп'ютерні технології засновані на стандартних методах автоматизації окремих етапів виробничого процесу.</w:t>
      </w:r>
    </w:p>
    <w:p w14:paraId="3F594F4A" w14:textId="77777777" w:rsidR="00A6036F" w:rsidRPr="009E14F5" w:rsidRDefault="00A6036F" w:rsidP="00A6036F">
      <w:pPr>
        <w:ind w:firstLine="567"/>
        <w:jc w:val="both"/>
        <w:rPr>
          <w:sz w:val="22"/>
          <w:szCs w:val="22"/>
          <w:lang w:val="uk-UA"/>
        </w:rPr>
      </w:pPr>
      <w:r w:rsidRPr="009E14F5">
        <w:rPr>
          <w:sz w:val="22"/>
          <w:szCs w:val="22"/>
          <w:lang w:val="uk-UA"/>
        </w:rPr>
        <w:t xml:space="preserve">6. </w:t>
      </w:r>
      <w:r w:rsidRPr="009E14F5">
        <w:rPr>
          <w:i/>
          <w:sz w:val="22"/>
          <w:szCs w:val="22"/>
          <w:lang w:val="uk-UA"/>
        </w:rPr>
        <w:t>Оптимізація запасів.</w:t>
      </w:r>
      <w:r w:rsidRPr="009E14F5">
        <w:rPr>
          <w:sz w:val="22"/>
          <w:szCs w:val="22"/>
          <w:lang w:val="uk-UA"/>
        </w:rPr>
        <w:t xml:space="preserve"> Модерн допомагає регулювати виробничий процес (без перерв), покращує процес виконання замовлень всередині компанії. Тепер підприємство зможе збирати менше сировини для виробництва продукції, зберігати менше готової продукції на складах. Щоб радикально поліпшити ланцюжок поставок, можна використовувати спеціальний модуль, який зараз входить в стандартну конфігурацію багатьох систем.</w:t>
      </w:r>
    </w:p>
    <w:p w14:paraId="60439961" w14:textId="77777777" w:rsidR="00A6036F" w:rsidRPr="009E14F5" w:rsidRDefault="00A6036F" w:rsidP="00A6036F">
      <w:pPr>
        <w:ind w:firstLine="567"/>
        <w:jc w:val="both"/>
        <w:rPr>
          <w:sz w:val="22"/>
          <w:szCs w:val="22"/>
          <w:lang w:val="uk-UA"/>
        </w:rPr>
      </w:pPr>
      <w:r w:rsidRPr="009E14F5">
        <w:rPr>
          <w:sz w:val="22"/>
          <w:szCs w:val="22"/>
          <w:lang w:val="uk-UA"/>
        </w:rPr>
        <w:t xml:space="preserve">7. </w:t>
      </w:r>
      <w:r w:rsidRPr="009E14F5">
        <w:rPr>
          <w:i/>
          <w:sz w:val="22"/>
          <w:szCs w:val="22"/>
          <w:lang w:val="uk-UA"/>
        </w:rPr>
        <w:t>Стандартизація кадрової інформації.</w:t>
      </w:r>
      <w:r w:rsidRPr="009E14F5">
        <w:rPr>
          <w:sz w:val="22"/>
          <w:szCs w:val="22"/>
          <w:lang w:val="uk-UA"/>
        </w:rPr>
        <w:t xml:space="preserve"> У компаніях з різними бізнес-підрозділами відділи кадрів часто не мають єдиного методу контролю і управління робочим часом співробітників. Це правило може закріпити великомасштабні бізнес-системи з модулями управління людськими ресурсами. Сучасні інформаційні технології спрямовані на створення різних типів </w:t>
      </w:r>
      <w:proofErr w:type="spellStart"/>
      <w:r w:rsidRPr="009E14F5">
        <w:rPr>
          <w:sz w:val="22"/>
          <w:szCs w:val="22"/>
          <w:lang w:val="uk-UA"/>
        </w:rPr>
        <w:t>зв'язків</w:t>
      </w:r>
      <w:proofErr w:type="spellEnd"/>
      <w:r w:rsidRPr="009E14F5">
        <w:rPr>
          <w:sz w:val="22"/>
          <w:szCs w:val="22"/>
          <w:lang w:val="uk-UA"/>
        </w:rPr>
        <w:t xml:space="preserve"> в економіці: регульованих і спеціальних.</w:t>
      </w:r>
    </w:p>
    <w:p w14:paraId="1C6013BA" w14:textId="77777777" w:rsidR="00A6036F" w:rsidRPr="009E14F5" w:rsidRDefault="00A6036F" w:rsidP="00A6036F">
      <w:pPr>
        <w:ind w:firstLine="567"/>
        <w:jc w:val="both"/>
        <w:rPr>
          <w:sz w:val="22"/>
          <w:szCs w:val="22"/>
          <w:lang w:val="uk-UA"/>
        </w:rPr>
      </w:pPr>
      <w:r w:rsidRPr="009E14F5">
        <w:rPr>
          <w:sz w:val="22"/>
          <w:szCs w:val="22"/>
          <w:lang w:val="uk-UA"/>
        </w:rPr>
        <w:t>Вони можуть бути представлені у вигляді коротких, порівняльних і екстрених звітів. Інформаційні технології, що використовуються в економіці та управлінні бізнесом, спрямовані на задоволення інформаційних потреб всіх співробітників компанії, що беруть участь у прийнятті рішень. Ця технологія призначена для роботи в середовищі інформаційної системи управління.</w:t>
      </w:r>
    </w:p>
    <w:p w14:paraId="2CE19938" w14:textId="77777777" w:rsidR="00A6036F" w:rsidRPr="009E14F5" w:rsidRDefault="00A6036F" w:rsidP="00A6036F">
      <w:pPr>
        <w:ind w:firstLine="567"/>
        <w:jc w:val="both"/>
        <w:rPr>
          <w:sz w:val="22"/>
          <w:szCs w:val="22"/>
          <w:lang w:val="uk-UA"/>
        </w:rPr>
      </w:pPr>
      <w:r w:rsidRPr="009E14F5">
        <w:rPr>
          <w:sz w:val="22"/>
          <w:szCs w:val="22"/>
          <w:lang w:val="uk-UA"/>
        </w:rPr>
        <w:t>Системи управління інформацією ідеально підходять для аналогічних інформаційних потреб співробітників різних функціональних підсистем (підрозділів) або рівнів управління бізнесом. Інформація, яку вони надають, включає в себе інформацію про минуле, сьогодення, можливості-майбутнє компанії. Ця інформація доступна у вигляді періодичних або спеціальних управлінських звітів. Таким чином, необхідність і актуальність автоматизації інформаційних процесів в економіці полягають в наступному:</w:t>
      </w:r>
    </w:p>
    <w:p w14:paraId="65BFBA3B" w14:textId="77777777" w:rsidR="00A6036F" w:rsidRPr="009E14F5" w:rsidRDefault="00A6036F" w:rsidP="00A6036F">
      <w:pPr>
        <w:ind w:firstLine="567"/>
        <w:jc w:val="both"/>
        <w:rPr>
          <w:sz w:val="22"/>
          <w:szCs w:val="22"/>
          <w:lang w:val="uk-UA"/>
        </w:rPr>
      </w:pPr>
      <w:r w:rsidRPr="009E14F5">
        <w:rPr>
          <w:sz w:val="22"/>
          <w:szCs w:val="22"/>
          <w:lang w:val="uk-UA"/>
        </w:rPr>
        <w:t xml:space="preserve">- своєчасне надання інформаційних послуг, необхідних для динамічного розвитку фінансових і </w:t>
      </w:r>
      <w:r w:rsidRPr="009E14F5">
        <w:rPr>
          <w:sz w:val="22"/>
          <w:szCs w:val="22"/>
          <w:lang w:val="uk-UA"/>
        </w:rPr>
        <w:lastRenderedPageBreak/>
        <w:t>товарних ринків;</w:t>
      </w:r>
    </w:p>
    <w:p w14:paraId="07584ED1" w14:textId="77777777" w:rsidR="00A6036F" w:rsidRPr="009E14F5" w:rsidRDefault="00A6036F" w:rsidP="00A6036F">
      <w:pPr>
        <w:ind w:firstLine="567"/>
        <w:jc w:val="both"/>
        <w:rPr>
          <w:sz w:val="22"/>
          <w:szCs w:val="22"/>
          <w:lang w:val="uk-UA"/>
        </w:rPr>
      </w:pPr>
      <w:r w:rsidRPr="009E14F5">
        <w:rPr>
          <w:sz w:val="22"/>
          <w:szCs w:val="22"/>
          <w:lang w:val="uk-UA"/>
        </w:rPr>
        <w:t>- зросла потреба в розвитку автоматизованих систем обробки та управління інформацією;</w:t>
      </w:r>
    </w:p>
    <w:p w14:paraId="61D4522F" w14:textId="77777777" w:rsidR="00A6036F" w:rsidRPr="009E14F5" w:rsidRDefault="00A6036F" w:rsidP="00A6036F">
      <w:pPr>
        <w:ind w:firstLine="567"/>
        <w:jc w:val="both"/>
        <w:rPr>
          <w:sz w:val="22"/>
          <w:szCs w:val="22"/>
          <w:lang w:val="uk-UA"/>
        </w:rPr>
      </w:pPr>
      <w:r w:rsidRPr="009E14F5">
        <w:rPr>
          <w:sz w:val="22"/>
          <w:szCs w:val="22"/>
          <w:lang w:val="uk-UA"/>
        </w:rPr>
        <w:t>- кількість і якість інформаційних продуктів змінюється і збільшується;</w:t>
      </w:r>
    </w:p>
    <w:p w14:paraId="2961C000" w14:textId="77777777" w:rsidR="00A6036F" w:rsidRPr="009E14F5" w:rsidRDefault="00A6036F" w:rsidP="00A6036F">
      <w:pPr>
        <w:ind w:firstLine="567"/>
        <w:jc w:val="both"/>
        <w:rPr>
          <w:sz w:val="22"/>
          <w:szCs w:val="22"/>
          <w:lang w:val="uk-UA"/>
        </w:rPr>
      </w:pPr>
      <w:r w:rsidRPr="009E14F5">
        <w:rPr>
          <w:sz w:val="22"/>
          <w:szCs w:val="22"/>
          <w:lang w:val="uk-UA"/>
        </w:rPr>
        <w:t>- підходи до оцінки ролі інформації в сучасному суспільстві різняться;</w:t>
      </w:r>
    </w:p>
    <w:p w14:paraId="260F7B32" w14:textId="77777777" w:rsidR="00A6036F" w:rsidRPr="009E14F5" w:rsidRDefault="00A6036F" w:rsidP="00A6036F">
      <w:pPr>
        <w:ind w:firstLine="567"/>
        <w:jc w:val="both"/>
        <w:rPr>
          <w:sz w:val="22"/>
          <w:szCs w:val="22"/>
          <w:lang w:val="uk-UA"/>
        </w:rPr>
      </w:pPr>
      <w:r w:rsidRPr="009E14F5">
        <w:rPr>
          <w:sz w:val="22"/>
          <w:szCs w:val="22"/>
          <w:lang w:val="uk-UA"/>
        </w:rPr>
        <w:t>- підвищення вимог до змісту та подання даних;</w:t>
      </w:r>
    </w:p>
    <w:p w14:paraId="3AF5F3AC" w14:textId="77777777" w:rsidR="00A6036F" w:rsidRPr="009E14F5" w:rsidRDefault="00A6036F" w:rsidP="00A6036F">
      <w:pPr>
        <w:ind w:firstLine="567"/>
        <w:jc w:val="both"/>
        <w:rPr>
          <w:sz w:val="22"/>
          <w:szCs w:val="22"/>
          <w:lang w:val="uk-UA"/>
        </w:rPr>
      </w:pPr>
      <w:r w:rsidRPr="009E14F5">
        <w:rPr>
          <w:sz w:val="22"/>
          <w:szCs w:val="22"/>
          <w:lang w:val="uk-UA"/>
        </w:rPr>
        <w:t>- скорочення часу між бізнес-операціями та їх інформаційними аспектами для прийняття рішень;</w:t>
      </w:r>
    </w:p>
    <w:p w14:paraId="0891E468" w14:textId="77777777" w:rsidR="00A6036F" w:rsidRPr="009E14F5" w:rsidRDefault="00A6036F" w:rsidP="00A6036F">
      <w:pPr>
        <w:ind w:firstLine="567"/>
        <w:jc w:val="both"/>
        <w:rPr>
          <w:sz w:val="22"/>
          <w:szCs w:val="22"/>
          <w:lang w:val="uk-UA"/>
        </w:rPr>
      </w:pPr>
      <w:r w:rsidRPr="009E14F5">
        <w:rPr>
          <w:sz w:val="22"/>
          <w:szCs w:val="22"/>
          <w:lang w:val="uk-UA"/>
        </w:rPr>
        <w:t>- прискорення розвитку комп'ютерного сектора в світовому економічному просторі;</w:t>
      </w:r>
    </w:p>
    <w:p w14:paraId="5FF411DE" w14:textId="77777777" w:rsidR="00A6036F" w:rsidRPr="009E14F5" w:rsidRDefault="00A6036F" w:rsidP="00A6036F">
      <w:pPr>
        <w:ind w:firstLine="567"/>
        <w:jc w:val="both"/>
        <w:rPr>
          <w:sz w:val="22"/>
          <w:szCs w:val="22"/>
          <w:lang w:val="uk-UA"/>
        </w:rPr>
      </w:pPr>
      <w:r w:rsidRPr="009E14F5">
        <w:rPr>
          <w:sz w:val="22"/>
          <w:szCs w:val="22"/>
          <w:lang w:val="uk-UA"/>
        </w:rPr>
        <w:t>- трансформація розробки та впровадження програмних технологій в бізнес-тип;</w:t>
      </w:r>
    </w:p>
    <w:p w14:paraId="315E524F" w14:textId="77777777" w:rsidR="00A6036F" w:rsidRPr="009E14F5" w:rsidRDefault="00A6036F" w:rsidP="00A6036F">
      <w:pPr>
        <w:ind w:firstLine="567"/>
        <w:jc w:val="both"/>
        <w:rPr>
          <w:sz w:val="22"/>
          <w:szCs w:val="22"/>
          <w:lang w:val="uk-UA"/>
        </w:rPr>
      </w:pPr>
      <w:r w:rsidRPr="009E14F5">
        <w:rPr>
          <w:sz w:val="22"/>
          <w:szCs w:val="22"/>
          <w:lang w:val="uk-UA"/>
        </w:rPr>
        <w:t>- наявність комп'ютерного обладнання та програмного забезпечення як продукту внутрішнього комп'ютерного ринку.</w:t>
      </w:r>
    </w:p>
    <w:p w14:paraId="0A886051" w14:textId="77777777" w:rsidR="00A6036F" w:rsidRPr="009E14F5" w:rsidRDefault="00A6036F" w:rsidP="00A6036F">
      <w:pPr>
        <w:ind w:firstLine="567"/>
        <w:jc w:val="both"/>
        <w:rPr>
          <w:b/>
          <w:sz w:val="22"/>
          <w:szCs w:val="22"/>
          <w:lang w:val="uk-UA"/>
        </w:rPr>
      </w:pPr>
    </w:p>
    <w:p w14:paraId="2CE3BF12" w14:textId="77777777" w:rsidR="00A6036F" w:rsidRPr="009E14F5" w:rsidRDefault="00A6036F" w:rsidP="00A6036F">
      <w:pPr>
        <w:ind w:firstLine="567"/>
        <w:jc w:val="center"/>
        <w:rPr>
          <w:b/>
          <w:sz w:val="22"/>
          <w:szCs w:val="22"/>
          <w:lang w:val="uk-UA"/>
        </w:rPr>
      </w:pPr>
      <w:r w:rsidRPr="009E14F5">
        <w:rPr>
          <w:b/>
          <w:sz w:val="22"/>
          <w:szCs w:val="22"/>
          <w:lang w:val="uk-UA"/>
        </w:rPr>
        <w:t>3. Класифікація інформаційних технологій</w:t>
      </w:r>
    </w:p>
    <w:p w14:paraId="1FFBC954" w14:textId="77777777" w:rsidR="00A6036F" w:rsidRPr="009E14F5" w:rsidRDefault="00A6036F" w:rsidP="00A6036F">
      <w:pPr>
        <w:ind w:firstLine="567"/>
        <w:jc w:val="both"/>
        <w:rPr>
          <w:sz w:val="22"/>
          <w:szCs w:val="22"/>
          <w:lang w:val="uk-UA"/>
        </w:rPr>
      </w:pPr>
      <w:r w:rsidRPr="009E14F5">
        <w:rPr>
          <w:sz w:val="22"/>
          <w:szCs w:val="22"/>
          <w:lang w:val="uk-UA"/>
        </w:rPr>
        <w:t xml:space="preserve">В даний час інформаційні технології класифікуються за набором </w:t>
      </w:r>
      <w:r w:rsidRPr="009E14F5">
        <w:rPr>
          <w:b/>
          <w:i/>
          <w:sz w:val="22"/>
          <w:szCs w:val="22"/>
          <w:lang w:val="uk-UA"/>
        </w:rPr>
        <w:t>функцій</w:t>
      </w:r>
      <w:r w:rsidRPr="009E14F5">
        <w:rPr>
          <w:sz w:val="22"/>
          <w:szCs w:val="22"/>
          <w:lang w:val="uk-UA"/>
        </w:rPr>
        <w:t>:</w:t>
      </w:r>
    </w:p>
    <w:p w14:paraId="19676C37" w14:textId="77777777" w:rsidR="00A6036F" w:rsidRPr="009E14F5" w:rsidRDefault="00A6036F" w:rsidP="00A6036F">
      <w:pPr>
        <w:ind w:firstLine="567"/>
        <w:jc w:val="both"/>
        <w:rPr>
          <w:sz w:val="22"/>
          <w:szCs w:val="22"/>
          <w:lang w:val="uk-UA"/>
        </w:rPr>
      </w:pPr>
      <w:r w:rsidRPr="009E14F5">
        <w:rPr>
          <w:sz w:val="22"/>
          <w:szCs w:val="22"/>
          <w:lang w:val="uk-UA"/>
        </w:rPr>
        <w:t>1. за способом застосування в інформаційних системах: традиційні, нові;</w:t>
      </w:r>
    </w:p>
    <w:p w14:paraId="2FAF4582" w14:textId="77777777" w:rsidR="00A6036F" w:rsidRPr="009E14F5" w:rsidRDefault="00A6036F" w:rsidP="00A6036F">
      <w:pPr>
        <w:ind w:firstLine="567"/>
        <w:jc w:val="both"/>
        <w:rPr>
          <w:sz w:val="22"/>
          <w:szCs w:val="22"/>
          <w:lang w:val="uk-UA"/>
        </w:rPr>
      </w:pPr>
      <w:r w:rsidRPr="009E14F5">
        <w:rPr>
          <w:sz w:val="22"/>
          <w:szCs w:val="22"/>
          <w:lang w:val="uk-UA"/>
        </w:rPr>
        <w:t>2. залежно від ступеня охоплення управлінської діяльності: електронна обробка даних, автоматизація управління, підтримка прийняття рішень, електронний офіс, експертна підтримка;</w:t>
      </w:r>
    </w:p>
    <w:p w14:paraId="720A69A9" w14:textId="77777777" w:rsidR="00A6036F" w:rsidRPr="009E14F5" w:rsidRDefault="00A6036F" w:rsidP="00A6036F">
      <w:pPr>
        <w:ind w:firstLine="567"/>
        <w:jc w:val="both"/>
        <w:rPr>
          <w:sz w:val="22"/>
          <w:szCs w:val="22"/>
          <w:lang w:val="uk-UA"/>
        </w:rPr>
      </w:pPr>
      <w:r w:rsidRPr="009E14F5">
        <w:rPr>
          <w:sz w:val="22"/>
          <w:szCs w:val="22"/>
          <w:lang w:val="uk-UA"/>
        </w:rPr>
        <w:t>3. ділить роботу по класу виконуваних технологічних операцій: текстовий редактор, настільний процесор, СУБД, графічні об'єкти, мультимедійні та гіпертекстові системи;</w:t>
      </w:r>
    </w:p>
    <w:p w14:paraId="148465A5" w14:textId="77777777" w:rsidR="00A6036F" w:rsidRPr="009E14F5" w:rsidRDefault="00A6036F" w:rsidP="00A6036F">
      <w:pPr>
        <w:ind w:firstLine="567"/>
        <w:jc w:val="both"/>
        <w:rPr>
          <w:sz w:val="22"/>
          <w:szCs w:val="22"/>
          <w:lang w:val="uk-UA"/>
        </w:rPr>
      </w:pPr>
      <w:r w:rsidRPr="009E14F5">
        <w:rPr>
          <w:sz w:val="22"/>
          <w:szCs w:val="22"/>
          <w:lang w:val="uk-UA"/>
        </w:rPr>
        <w:t>4. за типом інтерфейсу користувача: пакет, діалог, мережа;</w:t>
      </w:r>
    </w:p>
    <w:p w14:paraId="363C1820" w14:textId="77777777" w:rsidR="00A6036F" w:rsidRPr="009E14F5" w:rsidRDefault="00A6036F" w:rsidP="00A6036F">
      <w:pPr>
        <w:ind w:firstLine="567"/>
        <w:jc w:val="both"/>
        <w:rPr>
          <w:sz w:val="22"/>
          <w:szCs w:val="22"/>
          <w:lang w:val="uk-UA"/>
        </w:rPr>
      </w:pPr>
      <w:r w:rsidRPr="009E14F5">
        <w:rPr>
          <w:sz w:val="22"/>
          <w:szCs w:val="22"/>
          <w:lang w:val="uk-UA"/>
        </w:rPr>
        <w:t>5. за способом побудови мережі: локальна, багаторівнева, розподілена;</w:t>
      </w:r>
    </w:p>
    <w:p w14:paraId="3A764B68" w14:textId="77777777" w:rsidR="00A6036F" w:rsidRPr="009E14F5" w:rsidRDefault="00A6036F" w:rsidP="00A6036F">
      <w:pPr>
        <w:ind w:firstLine="567"/>
        <w:jc w:val="both"/>
        <w:rPr>
          <w:sz w:val="22"/>
          <w:szCs w:val="22"/>
          <w:lang w:val="uk-UA"/>
        </w:rPr>
      </w:pPr>
      <w:r w:rsidRPr="009E14F5">
        <w:rPr>
          <w:sz w:val="22"/>
          <w:szCs w:val="22"/>
          <w:lang w:val="uk-UA"/>
        </w:rPr>
        <w:t>6. за тематичними напрямами: бухгалтерський облік, банківські послуги, податки, страхування.</w:t>
      </w:r>
    </w:p>
    <w:p w14:paraId="6737AF11" w14:textId="77777777" w:rsidR="00A6036F" w:rsidRPr="009E14F5" w:rsidRDefault="00A6036F" w:rsidP="00A6036F">
      <w:pPr>
        <w:ind w:firstLine="567"/>
        <w:jc w:val="both"/>
        <w:rPr>
          <w:sz w:val="22"/>
          <w:szCs w:val="22"/>
          <w:lang w:val="uk-UA"/>
        </w:rPr>
      </w:pPr>
      <w:r w:rsidRPr="009E14F5">
        <w:rPr>
          <w:sz w:val="22"/>
          <w:szCs w:val="22"/>
          <w:lang w:val="uk-UA"/>
        </w:rPr>
        <w:t>Крім того, мова йде про класифікацію інформаційних технологій, серед яких виділяють:</w:t>
      </w:r>
    </w:p>
    <w:p w14:paraId="5E441AA8"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системний інтерфейс</w:t>
      </w:r>
      <w:r w:rsidRPr="009E14F5">
        <w:rPr>
          <w:sz w:val="22"/>
          <w:szCs w:val="22"/>
          <w:lang w:val="uk-UA"/>
        </w:rPr>
        <w:t>-сукупність методів взаємодії з комп'ютером, реалізованих операційною системою або її підключення модулем;</w:t>
      </w:r>
    </w:p>
    <w:p w14:paraId="75BF860E"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командний інтерфейс</w:t>
      </w:r>
      <w:r w:rsidRPr="009E14F5">
        <w:rPr>
          <w:sz w:val="22"/>
          <w:szCs w:val="22"/>
          <w:lang w:val="uk-UA"/>
        </w:rPr>
        <w:t>-дозволяє відправити системне повідомлення на екран для введення команди, тобто на зображеннях з'явиться вікно в меню програми, дії, покажчик допоможе вам вибрати одне з них;</w:t>
      </w:r>
    </w:p>
    <w:p w14:paraId="4F86BDEC"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інтерфейс програми</w:t>
      </w:r>
      <w:r w:rsidRPr="009E14F5">
        <w:rPr>
          <w:sz w:val="22"/>
          <w:szCs w:val="22"/>
          <w:lang w:val="uk-UA"/>
        </w:rPr>
        <w:t>-пов'язаний з впровадженням певних функціональних інформаційних технологій.</w:t>
      </w:r>
    </w:p>
    <w:p w14:paraId="7F30E3DE" w14:textId="77777777" w:rsidR="00A6036F" w:rsidRPr="009E14F5" w:rsidRDefault="00A6036F" w:rsidP="00A6036F">
      <w:pPr>
        <w:ind w:firstLine="567"/>
        <w:jc w:val="both"/>
        <w:rPr>
          <w:b/>
          <w:sz w:val="22"/>
          <w:szCs w:val="22"/>
          <w:lang w:val="uk-UA"/>
        </w:rPr>
      </w:pPr>
    </w:p>
    <w:p w14:paraId="11A2B363" w14:textId="77777777" w:rsidR="00A6036F" w:rsidRPr="009E14F5" w:rsidRDefault="00A6036F" w:rsidP="00A6036F">
      <w:pPr>
        <w:ind w:firstLine="567"/>
        <w:jc w:val="center"/>
        <w:rPr>
          <w:b/>
          <w:sz w:val="22"/>
          <w:szCs w:val="22"/>
          <w:lang w:val="uk-UA"/>
        </w:rPr>
      </w:pPr>
      <w:r w:rsidRPr="009E14F5">
        <w:rPr>
          <w:b/>
          <w:sz w:val="22"/>
          <w:szCs w:val="22"/>
          <w:lang w:val="uk-UA"/>
        </w:rPr>
        <w:t>4. Інформаційна система як спеціальна інформаційна технологія</w:t>
      </w:r>
    </w:p>
    <w:p w14:paraId="0FE0FF23" w14:textId="77777777" w:rsidR="00A6036F" w:rsidRPr="009E14F5" w:rsidRDefault="00A6036F" w:rsidP="00A6036F">
      <w:pPr>
        <w:ind w:firstLine="567"/>
        <w:jc w:val="both"/>
        <w:rPr>
          <w:sz w:val="22"/>
          <w:szCs w:val="22"/>
          <w:lang w:val="uk-UA"/>
        </w:rPr>
      </w:pPr>
      <w:r w:rsidRPr="009E14F5">
        <w:rPr>
          <w:sz w:val="22"/>
          <w:szCs w:val="22"/>
          <w:lang w:val="uk-UA"/>
        </w:rPr>
        <w:t>Інформаційні технології тісно пов'язані з інформаційними системами, які є їх основним середовищем. Інформаційні системи (також) стали необхідні практично у всіх сферах діяльності. Різноманіття завдань, що вирішуються ІС, призвело до розробки цілого ряду різних систем, різних принципів побудови і правил обробки інформації, що міститься в них.</w:t>
      </w:r>
    </w:p>
    <w:p w14:paraId="45A8A3BA" w14:textId="77777777" w:rsidR="00A6036F" w:rsidRPr="009E14F5" w:rsidRDefault="00A6036F" w:rsidP="00A6036F">
      <w:pPr>
        <w:ind w:firstLine="567"/>
        <w:jc w:val="both"/>
        <w:rPr>
          <w:sz w:val="22"/>
          <w:szCs w:val="22"/>
          <w:lang w:val="uk-UA"/>
        </w:rPr>
      </w:pPr>
      <w:r w:rsidRPr="009E14F5">
        <w:rPr>
          <w:sz w:val="22"/>
          <w:szCs w:val="22"/>
          <w:lang w:val="uk-UA"/>
        </w:rPr>
        <w:t xml:space="preserve">Як правило, </w:t>
      </w:r>
      <w:r w:rsidRPr="009E14F5">
        <w:rPr>
          <w:b/>
          <w:i/>
          <w:sz w:val="22"/>
          <w:szCs w:val="22"/>
          <w:lang w:val="uk-UA"/>
        </w:rPr>
        <w:t>інформаційна система</w:t>
      </w:r>
      <w:r w:rsidRPr="009E14F5">
        <w:rPr>
          <w:sz w:val="22"/>
          <w:szCs w:val="22"/>
          <w:lang w:val="uk-UA"/>
        </w:rPr>
        <w:t xml:space="preserve"> являє собою взаємопов'язаний набір інструментів, методів і персоналу, використовуваних для зберігання, обробки і передачі інформації з метою досягнення поставленої мети.</w:t>
      </w:r>
    </w:p>
    <w:p w14:paraId="719DF161" w14:textId="77777777" w:rsidR="00A6036F" w:rsidRPr="009E14F5" w:rsidRDefault="00A6036F" w:rsidP="00A6036F">
      <w:pPr>
        <w:ind w:firstLine="567"/>
        <w:jc w:val="both"/>
        <w:rPr>
          <w:sz w:val="22"/>
          <w:szCs w:val="22"/>
          <w:lang w:val="uk-UA"/>
        </w:rPr>
      </w:pPr>
      <w:r w:rsidRPr="009E14F5">
        <w:rPr>
          <w:sz w:val="22"/>
          <w:szCs w:val="22"/>
          <w:lang w:val="uk-UA"/>
        </w:rPr>
        <w:t>Однак наряду з цим виділяють:</w:t>
      </w:r>
    </w:p>
    <w:p w14:paraId="53421C22" w14:textId="77777777" w:rsidR="00A6036F" w:rsidRPr="009E14F5" w:rsidRDefault="00A6036F" w:rsidP="00A6036F">
      <w:pPr>
        <w:ind w:firstLine="567"/>
        <w:jc w:val="both"/>
        <w:rPr>
          <w:sz w:val="22"/>
          <w:szCs w:val="22"/>
          <w:lang w:val="uk-UA"/>
        </w:rPr>
      </w:pPr>
      <w:r w:rsidRPr="009E14F5">
        <w:rPr>
          <w:sz w:val="22"/>
          <w:szCs w:val="22"/>
          <w:lang w:val="uk-UA"/>
        </w:rPr>
        <w:t>- автоматизовані інформаційні системи, такі як комплекс інформаційних, економіко-математичних методів і моделей, технічних засобів і програмного забезпечення, а також фахівців з комп'ютерної обробки інформації та прийняття управлінських рішень;</w:t>
      </w:r>
    </w:p>
    <w:p w14:paraId="2A3E34F8" w14:textId="77777777" w:rsidR="00A6036F" w:rsidRPr="009E14F5" w:rsidRDefault="00A6036F" w:rsidP="00A6036F">
      <w:pPr>
        <w:ind w:firstLine="567"/>
        <w:jc w:val="both"/>
        <w:rPr>
          <w:sz w:val="22"/>
          <w:szCs w:val="22"/>
          <w:lang w:val="uk-UA"/>
        </w:rPr>
      </w:pPr>
      <w:r w:rsidRPr="009E14F5">
        <w:rPr>
          <w:sz w:val="22"/>
          <w:szCs w:val="22"/>
          <w:lang w:val="uk-UA"/>
        </w:rPr>
        <w:t>- економічну інформаційну систему, що представляє собою сукупність внутрішніх і зовнішніх інформаційних потоків економічних об'єктів, методів, засобів і фахівців, що беруть участь в комп'ютеризованій обробці інформації та прийнятті управлінських рішень.</w:t>
      </w:r>
    </w:p>
    <w:p w14:paraId="2F82E829" w14:textId="77777777" w:rsidR="00A6036F" w:rsidRPr="009E14F5" w:rsidRDefault="00A6036F" w:rsidP="00A6036F">
      <w:pPr>
        <w:ind w:firstLine="567"/>
        <w:jc w:val="both"/>
        <w:rPr>
          <w:sz w:val="22"/>
          <w:szCs w:val="22"/>
          <w:lang w:val="uk-UA"/>
        </w:rPr>
      </w:pPr>
      <w:r w:rsidRPr="009E14F5">
        <w:rPr>
          <w:sz w:val="22"/>
          <w:szCs w:val="22"/>
          <w:lang w:val="uk-UA"/>
        </w:rPr>
        <w:t>Таким чином, інформаційна система - це людино-комп'ютерна технологія обробки інформації.</w:t>
      </w:r>
    </w:p>
    <w:p w14:paraId="4C112D1C" w14:textId="77777777" w:rsidR="00A6036F" w:rsidRPr="009E14F5" w:rsidRDefault="00A6036F" w:rsidP="00A6036F">
      <w:pPr>
        <w:ind w:firstLine="567"/>
        <w:jc w:val="both"/>
        <w:rPr>
          <w:sz w:val="22"/>
          <w:szCs w:val="22"/>
          <w:lang w:val="uk-UA"/>
        </w:rPr>
      </w:pPr>
      <w:r w:rsidRPr="009E14F5">
        <w:rPr>
          <w:sz w:val="22"/>
          <w:szCs w:val="22"/>
          <w:lang w:val="uk-UA"/>
        </w:rPr>
        <w:t>Як видно з визначення, метою функціонування інформаційної системи є організація прийому, зберігання, обробки і передачі інформації. Таким чином, технологічними елементами інформаційної системи є комп'ютери, комп'ютерні мережі, програмні продукти, бази даних і співробітники.</w:t>
      </w:r>
    </w:p>
    <w:p w14:paraId="49FC5833" w14:textId="77777777" w:rsidR="00A6036F" w:rsidRPr="009E14F5" w:rsidRDefault="00A6036F" w:rsidP="00A6036F">
      <w:pPr>
        <w:ind w:firstLine="567"/>
        <w:jc w:val="both"/>
        <w:rPr>
          <w:sz w:val="22"/>
          <w:szCs w:val="22"/>
          <w:lang w:val="uk-UA"/>
        </w:rPr>
      </w:pPr>
      <w:r w:rsidRPr="009E14F5">
        <w:rPr>
          <w:b/>
          <w:i/>
          <w:sz w:val="22"/>
          <w:szCs w:val="22"/>
          <w:lang w:val="uk-UA"/>
        </w:rPr>
        <w:t>Структура інформаційної системи</w:t>
      </w:r>
      <w:r w:rsidRPr="009E14F5">
        <w:rPr>
          <w:sz w:val="22"/>
          <w:szCs w:val="22"/>
          <w:lang w:val="uk-UA"/>
        </w:rPr>
        <w:t xml:space="preserve"> може бути представлена у вигляді сукупності підсистем, які охоплюють:</w:t>
      </w:r>
    </w:p>
    <w:p w14:paraId="70D06BE0" w14:textId="77777777" w:rsidR="00A6036F" w:rsidRPr="009E14F5" w:rsidRDefault="00A6036F" w:rsidP="00A6036F">
      <w:pPr>
        <w:ind w:firstLine="567"/>
        <w:jc w:val="both"/>
        <w:rPr>
          <w:sz w:val="22"/>
          <w:szCs w:val="22"/>
          <w:lang w:val="uk-UA"/>
        </w:rPr>
      </w:pPr>
      <w:r w:rsidRPr="009E14F5">
        <w:rPr>
          <w:sz w:val="22"/>
          <w:szCs w:val="22"/>
          <w:lang w:val="uk-UA"/>
        </w:rPr>
        <w:t>1. інформаційне забезпечення-єдині системи класифікації та кодування інформації, єдині системи документування, системи циркуляції інформаційних потоків в організмі та методика створення бази даних;</w:t>
      </w:r>
    </w:p>
    <w:p w14:paraId="06C757EE" w14:textId="77777777" w:rsidR="00A6036F" w:rsidRPr="009E14F5" w:rsidRDefault="00A6036F" w:rsidP="00A6036F">
      <w:pPr>
        <w:ind w:firstLine="567"/>
        <w:jc w:val="both"/>
        <w:rPr>
          <w:sz w:val="22"/>
          <w:szCs w:val="22"/>
          <w:lang w:val="uk-UA"/>
        </w:rPr>
      </w:pPr>
      <w:r w:rsidRPr="009E14F5">
        <w:rPr>
          <w:sz w:val="22"/>
          <w:szCs w:val="22"/>
          <w:lang w:val="uk-UA"/>
        </w:rPr>
        <w:t>2. техніко-технологічне забезпечення-сукупність технічних засобів, необхідних для функціонування інформаційної системи та відповідної документації таких технологічних засобів і процесів;</w:t>
      </w:r>
    </w:p>
    <w:p w14:paraId="2884FA23" w14:textId="77777777" w:rsidR="00A6036F" w:rsidRPr="009E14F5" w:rsidRDefault="00A6036F" w:rsidP="00A6036F">
      <w:pPr>
        <w:ind w:firstLine="567"/>
        <w:jc w:val="both"/>
        <w:rPr>
          <w:sz w:val="22"/>
          <w:szCs w:val="22"/>
          <w:lang w:val="uk-UA"/>
        </w:rPr>
      </w:pPr>
      <w:r w:rsidRPr="009E14F5">
        <w:rPr>
          <w:sz w:val="22"/>
          <w:szCs w:val="22"/>
          <w:lang w:val="uk-UA"/>
        </w:rPr>
        <w:lastRenderedPageBreak/>
        <w:t>3. математика і програмне забезпечення-сукупність математичних методів, моделей, алгоритмів і програм, призначених для досягнення цілей і завдань, а також нормального функціонування комплексу технічних засобів;</w:t>
      </w:r>
    </w:p>
    <w:p w14:paraId="107CDECB" w14:textId="77777777" w:rsidR="00A6036F" w:rsidRPr="009E14F5" w:rsidRDefault="00A6036F" w:rsidP="00A6036F">
      <w:pPr>
        <w:ind w:firstLine="567"/>
        <w:jc w:val="both"/>
        <w:rPr>
          <w:sz w:val="22"/>
          <w:szCs w:val="22"/>
          <w:lang w:val="uk-UA"/>
        </w:rPr>
      </w:pPr>
      <w:r w:rsidRPr="009E14F5">
        <w:rPr>
          <w:sz w:val="22"/>
          <w:szCs w:val="22"/>
          <w:lang w:val="uk-UA"/>
        </w:rPr>
        <w:t>4. організаційне забезпечення-сукупність методів та інструментів, що регулюють взаємодію співробітників і технічних засобів в процесі розробки та експлуатації ІТ.</w:t>
      </w:r>
    </w:p>
    <w:p w14:paraId="217BCF90" w14:textId="77777777" w:rsidR="00A6036F" w:rsidRPr="009E14F5" w:rsidRDefault="00A6036F" w:rsidP="00A6036F">
      <w:pPr>
        <w:ind w:firstLine="567"/>
        <w:jc w:val="both"/>
        <w:rPr>
          <w:sz w:val="22"/>
          <w:szCs w:val="22"/>
          <w:lang w:val="uk-UA"/>
        </w:rPr>
      </w:pPr>
      <w:r w:rsidRPr="009E14F5">
        <w:rPr>
          <w:sz w:val="22"/>
          <w:szCs w:val="22"/>
          <w:lang w:val="uk-UA"/>
        </w:rPr>
        <w:t>5. правова допомога-сукупність правових норм, що визначають створення, правовий статус і функціонування інформаційних систем, що регулюють порядок отримання, відновлення і використання інформації.</w:t>
      </w:r>
    </w:p>
    <w:p w14:paraId="25D69B89" w14:textId="77777777" w:rsidR="00A6036F" w:rsidRPr="009E14F5" w:rsidRDefault="00A6036F" w:rsidP="00A6036F">
      <w:pPr>
        <w:ind w:firstLine="567"/>
        <w:jc w:val="both"/>
        <w:rPr>
          <w:sz w:val="22"/>
          <w:szCs w:val="22"/>
          <w:lang w:val="uk-UA"/>
        </w:rPr>
      </w:pPr>
      <w:r w:rsidRPr="009E14F5">
        <w:rPr>
          <w:sz w:val="22"/>
          <w:szCs w:val="22"/>
          <w:lang w:val="uk-UA"/>
        </w:rPr>
        <w:t>Інформаційні системи можуть бути класифіковані за різними критеріями. Розглянута класифікація заснована на основних ознаках, що визначають функціональні і конструктивні характеристики сучасних систем.</w:t>
      </w:r>
    </w:p>
    <w:p w14:paraId="3519908A" w14:textId="77777777" w:rsidR="00A6036F" w:rsidRPr="009E14F5" w:rsidRDefault="00A6036F" w:rsidP="00A6036F">
      <w:pPr>
        <w:ind w:firstLine="567"/>
        <w:jc w:val="both"/>
        <w:rPr>
          <w:sz w:val="22"/>
          <w:szCs w:val="22"/>
          <w:lang w:val="uk-UA"/>
        </w:rPr>
      </w:pPr>
      <w:r w:rsidRPr="009E14F5">
        <w:rPr>
          <w:sz w:val="22"/>
          <w:szCs w:val="22"/>
          <w:lang w:val="uk-UA"/>
        </w:rPr>
        <w:t>Загальний доступ до типу збережених даних включає:</w:t>
      </w:r>
    </w:p>
    <w:p w14:paraId="30CAD9B2" w14:textId="77777777" w:rsidR="00A6036F" w:rsidRPr="009E14F5" w:rsidRDefault="00A6036F" w:rsidP="00A6036F">
      <w:pPr>
        <w:ind w:firstLine="567"/>
        <w:jc w:val="both"/>
        <w:rPr>
          <w:sz w:val="22"/>
          <w:szCs w:val="22"/>
          <w:lang w:val="uk-UA"/>
        </w:rPr>
      </w:pPr>
      <w:r w:rsidRPr="009E14F5">
        <w:rPr>
          <w:sz w:val="22"/>
          <w:szCs w:val="22"/>
          <w:lang w:val="uk-UA"/>
        </w:rPr>
        <w:t>- спеціальні системи для зберігання і обробки структурованих даних у вигляді чисел і текстів, які можуть виконувати різні операції;</w:t>
      </w:r>
    </w:p>
    <w:p w14:paraId="710E5A27" w14:textId="77777777" w:rsidR="00A6036F" w:rsidRPr="009E14F5" w:rsidRDefault="00A6036F" w:rsidP="00A6036F">
      <w:pPr>
        <w:ind w:firstLine="567"/>
        <w:jc w:val="both"/>
        <w:rPr>
          <w:sz w:val="22"/>
          <w:szCs w:val="22"/>
          <w:lang w:val="uk-UA"/>
        </w:rPr>
      </w:pPr>
      <w:r w:rsidRPr="009E14F5">
        <w:rPr>
          <w:sz w:val="22"/>
          <w:szCs w:val="22"/>
          <w:lang w:val="uk-UA"/>
        </w:rPr>
        <w:t>- системи документів, в яких інформація представлена у вигляді документів, що містять назви, описи, резюме і тексти.</w:t>
      </w:r>
    </w:p>
    <w:p w14:paraId="4EA577DD" w14:textId="77777777" w:rsidR="00A6036F" w:rsidRPr="009E14F5" w:rsidRDefault="00A6036F" w:rsidP="00A6036F">
      <w:pPr>
        <w:ind w:firstLine="567"/>
        <w:jc w:val="both"/>
        <w:rPr>
          <w:sz w:val="22"/>
          <w:szCs w:val="22"/>
          <w:lang w:val="uk-UA"/>
        </w:rPr>
      </w:pPr>
      <w:r w:rsidRPr="009E14F5">
        <w:rPr>
          <w:sz w:val="22"/>
          <w:szCs w:val="22"/>
          <w:lang w:val="uk-UA"/>
        </w:rPr>
        <w:t>ІС визначається ступенем автоматизації інформаційних процесів в системі управління бізнесом:</w:t>
      </w:r>
    </w:p>
    <w:p w14:paraId="3CF43021" w14:textId="77777777" w:rsidR="00A6036F" w:rsidRPr="009E14F5" w:rsidRDefault="00A6036F" w:rsidP="00A6036F">
      <w:pPr>
        <w:ind w:firstLine="567"/>
        <w:jc w:val="both"/>
        <w:rPr>
          <w:sz w:val="22"/>
          <w:szCs w:val="22"/>
          <w:lang w:val="uk-UA"/>
        </w:rPr>
      </w:pPr>
      <w:r w:rsidRPr="009E14F5">
        <w:rPr>
          <w:sz w:val="22"/>
          <w:szCs w:val="22"/>
          <w:lang w:val="uk-UA"/>
        </w:rPr>
        <w:t>- ручна-без використання сучасних технічних засобів обробки інформації (так звана паперова технологія);</w:t>
      </w:r>
    </w:p>
    <w:p w14:paraId="7EE72977" w14:textId="77777777" w:rsidR="00A6036F" w:rsidRPr="009E14F5" w:rsidRDefault="00A6036F" w:rsidP="00A6036F">
      <w:pPr>
        <w:ind w:firstLine="567"/>
        <w:jc w:val="both"/>
        <w:rPr>
          <w:sz w:val="22"/>
          <w:szCs w:val="22"/>
          <w:lang w:val="uk-UA"/>
        </w:rPr>
      </w:pPr>
      <w:r w:rsidRPr="009E14F5">
        <w:rPr>
          <w:sz w:val="22"/>
          <w:szCs w:val="22"/>
          <w:lang w:val="uk-UA"/>
        </w:rPr>
        <w:t>- автоматична IP: всі операції обробки інформації виконуються без втручання людини;</w:t>
      </w:r>
    </w:p>
    <w:p w14:paraId="052EC560" w14:textId="77777777" w:rsidR="00A6036F" w:rsidRPr="009E14F5" w:rsidRDefault="00A6036F" w:rsidP="00A6036F">
      <w:pPr>
        <w:ind w:firstLine="567"/>
        <w:jc w:val="both"/>
        <w:rPr>
          <w:sz w:val="22"/>
          <w:szCs w:val="22"/>
          <w:lang w:val="uk-UA"/>
        </w:rPr>
      </w:pPr>
      <w:r w:rsidRPr="009E14F5">
        <w:rPr>
          <w:sz w:val="22"/>
          <w:szCs w:val="22"/>
          <w:lang w:val="uk-UA"/>
        </w:rPr>
        <w:t>- якщо вона автоматизована - в процес обробки інформації залучаються складні людські і технічні засоби (ПК, периферійні пристрої, пристрої передачі даних).</w:t>
      </w:r>
    </w:p>
    <w:p w14:paraId="6E56B330" w14:textId="77777777" w:rsidR="00A6036F" w:rsidRPr="009E14F5" w:rsidRDefault="00A6036F" w:rsidP="00A6036F">
      <w:pPr>
        <w:ind w:firstLine="567"/>
        <w:jc w:val="both"/>
        <w:rPr>
          <w:sz w:val="22"/>
          <w:szCs w:val="22"/>
          <w:lang w:val="uk-UA"/>
        </w:rPr>
      </w:pPr>
      <w:r w:rsidRPr="009E14F5">
        <w:rPr>
          <w:b/>
          <w:i/>
          <w:sz w:val="22"/>
          <w:szCs w:val="22"/>
          <w:lang w:val="uk-UA"/>
        </w:rPr>
        <w:t>Залежно від характеру використання інформації виділяють</w:t>
      </w:r>
      <w:r w:rsidRPr="009E14F5">
        <w:rPr>
          <w:sz w:val="22"/>
          <w:szCs w:val="22"/>
          <w:lang w:val="uk-UA"/>
        </w:rPr>
        <w:t>:</w:t>
      </w:r>
    </w:p>
    <w:p w14:paraId="0F2524F0" w14:textId="77777777" w:rsidR="00A6036F" w:rsidRPr="009E14F5" w:rsidRDefault="00A6036F" w:rsidP="00A6036F">
      <w:pPr>
        <w:ind w:firstLine="567"/>
        <w:jc w:val="both"/>
        <w:rPr>
          <w:sz w:val="22"/>
          <w:szCs w:val="22"/>
          <w:lang w:val="uk-UA"/>
        </w:rPr>
      </w:pPr>
      <w:r w:rsidRPr="009E14F5">
        <w:rPr>
          <w:sz w:val="22"/>
          <w:szCs w:val="22"/>
          <w:lang w:val="uk-UA"/>
        </w:rPr>
        <w:t>- інформаційні та пошукові системи, які вводять, організовують, зберігають та передають інформацію за запитом (наприклад, бібліотечні послуги та бронювання квитків);</w:t>
      </w:r>
    </w:p>
    <w:p w14:paraId="1F06BF44" w14:textId="77777777" w:rsidR="00A6036F" w:rsidRPr="009E14F5" w:rsidRDefault="00A6036F" w:rsidP="00A6036F">
      <w:pPr>
        <w:ind w:firstLine="567"/>
        <w:jc w:val="both"/>
        <w:rPr>
          <w:sz w:val="22"/>
          <w:szCs w:val="22"/>
          <w:lang w:val="uk-UA"/>
        </w:rPr>
      </w:pPr>
      <w:r w:rsidRPr="009E14F5">
        <w:rPr>
          <w:sz w:val="22"/>
          <w:szCs w:val="22"/>
          <w:lang w:val="uk-UA"/>
        </w:rPr>
        <w:t>- інформаційно-комунікаційні системи, здатні виконувати всі операції обробки інформації за заданим алгоритмом:</w:t>
      </w:r>
    </w:p>
    <w:p w14:paraId="60E45065" w14:textId="77777777" w:rsidR="00A6036F" w:rsidRPr="009E14F5" w:rsidRDefault="00A6036F" w:rsidP="00A6036F">
      <w:pPr>
        <w:ind w:firstLine="567"/>
        <w:jc w:val="both"/>
        <w:rPr>
          <w:sz w:val="22"/>
          <w:szCs w:val="22"/>
          <w:lang w:val="uk-UA"/>
        </w:rPr>
      </w:pPr>
      <w:r w:rsidRPr="009E14F5">
        <w:rPr>
          <w:sz w:val="22"/>
          <w:szCs w:val="22"/>
          <w:lang w:val="uk-UA"/>
        </w:rPr>
        <w:t>1. менеджери розробляють інформацію, на основі якої людина приймає рішення (наприклад, проектування виробництва, замовлення, бухгалтерський облік);</w:t>
      </w:r>
    </w:p>
    <w:p w14:paraId="31ED117A" w14:textId="77777777" w:rsidR="00A6036F" w:rsidRPr="009E14F5" w:rsidRDefault="00A6036F" w:rsidP="00A6036F">
      <w:pPr>
        <w:ind w:firstLine="567"/>
        <w:jc w:val="both"/>
        <w:rPr>
          <w:sz w:val="22"/>
          <w:szCs w:val="22"/>
          <w:lang w:val="uk-UA"/>
        </w:rPr>
      </w:pPr>
      <w:r w:rsidRPr="009E14F5">
        <w:rPr>
          <w:sz w:val="22"/>
          <w:szCs w:val="22"/>
          <w:lang w:val="uk-UA"/>
        </w:rPr>
        <w:t>2. консультант розробляє інформацію (наприклад, довідкові системи та експертні системи), яку він бере до уваги.</w:t>
      </w:r>
    </w:p>
    <w:p w14:paraId="6EC4468A" w14:textId="77777777" w:rsidR="00A6036F" w:rsidRPr="009E14F5" w:rsidRDefault="00A6036F" w:rsidP="00A6036F">
      <w:pPr>
        <w:ind w:firstLine="567"/>
        <w:jc w:val="both"/>
        <w:rPr>
          <w:b/>
          <w:i/>
          <w:sz w:val="22"/>
          <w:szCs w:val="22"/>
          <w:lang w:val="uk-UA"/>
        </w:rPr>
      </w:pPr>
      <w:r w:rsidRPr="009E14F5">
        <w:rPr>
          <w:b/>
          <w:i/>
          <w:sz w:val="22"/>
          <w:szCs w:val="22"/>
          <w:lang w:val="uk-UA"/>
        </w:rPr>
        <w:t>Відповідно до сфери застосування виділяють:</w:t>
      </w:r>
    </w:p>
    <w:p w14:paraId="7AD31870" w14:textId="77777777" w:rsidR="00A6036F" w:rsidRPr="009E14F5" w:rsidRDefault="00A6036F" w:rsidP="00A6036F">
      <w:pPr>
        <w:ind w:firstLine="567"/>
        <w:jc w:val="both"/>
        <w:rPr>
          <w:sz w:val="22"/>
          <w:szCs w:val="22"/>
          <w:lang w:val="uk-UA"/>
        </w:rPr>
      </w:pPr>
      <w:r w:rsidRPr="009E14F5">
        <w:rPr>
          <w:sz w:val="22"/>
          <w:szCs w:val="22"/>
          <w:lang w:val="uk-UA"/>
        </w:rPr>
        <w:t>- Організаційне управління автоматизацією функцій управлінського персоналу;</w:t>
      </w:r>
    </w:p>
    <w:p w14:paraId="0F5D67B8" w14:textId="77777777" w:rsidR="00A6036F" w:rsidRPr="009E14F5" w:rsidRDefault="00A6036F" w:rsidP="00A6036F">
      <w:pPr>
        <w:ind w:firstLine="567"/>
        <w:jc w:val="both"/>
        <w:rPr>
          <w:sz w:val="22"/>
          <w:szCs w:val="22"/>
          <w:lang w:val="uk-UA"/>
        </w:rPr>
      </w:pPr>
      <w:r w:rsidRPr="009E14F5">
        <w:rPr>
          <w:sz w:val="22"/>
          <w:szCs w:val="22"/>
          <w:lang w:val="uk-UA"/>
        </w:rPr>
        <w:t xml:space="preserve">- IP </w:t>
      </w:r>
      <w:proofErr w:type="spellStart"/>
      <w:r w:rsidRPr="009E14F5">
        <w:rPr>
          <w:sz w:val="22"/>
          <w:szCs w:val="22"/>
          <w:lang w:val="uk-UA"/>
        </w:rPr>
        <w:t>process</w:t>
      </w:r>
      <w:proofErr w:type="spellEnd"/>
      <w:r w:rsidRPr="009E14F5">
        <w:rPr>
          <w:sz w:val="22"/>
          <w:szCs w:val="22"/>
          <w:lang w:val="uk-UA"/>
        </w:rPr>
        <w:t xml:space="preserve"> </w:t>
      </w:r>
      <w:proofErr w:type="spellStart"/>
      <w:r w:rsidRPr="009E14F5">
        <w:rPr>
          <w:sz w:val="22"/>
          <w:szCs w:val="22"/>
          <w:lang w:val="uk-UA"/>
        </w:rPr>
        <w:t>control</w:t>
      </w:r>
      <w:proofErr w:type="spellEnd"/>
      <w:r w:rsidRPr="009E14F5">
        <w:rPr>
          <w:sz w:val="22"/>
          <w:szCs w:val="22"/>
          <w:lang w:val="uk-UA"/>
        </w:rPr>
        <w:t xml:space="preserve"> використовується для автоматизації функцій виробничого персоналу);</w:t>
      </w:r>
    </w:p>
    <w:p w14:paraId="0D60A808" w14:textId="77777777" w:rsidR="00A6036F" w:rsidRPr="009E14F5" w:rsidRDefault="00A6036F" w:rsidP="00A6036F">
      <w:pPr>
        <w:ind w:firstLine="567"/>
        <w:jc w:val="both"/>
        <w:rPr>
          <w:sz w:val="22"/>
          <w:szCs w:val="22"/>
          <w:lang w:val="uk-UA"/>
        </w:rPr>
      </w:pPr>
      <w:r w:rsidRPr="009E14F5">
        <w:rPr>
          <w:sz w:val="22"/>
          <w:szCs w:val="22"/>
          <w:lang w:val="uk-UA"/>
        </w:rPr>
        <w:t>- Метою автоматизованого проектування є автоматизація функцій проектувальників, архітекторів, проектувальників при розробці машин або технологій);</w:t>
      </w:r>
    </w:p>
    <w:p w14:paraId="501AF87F" w14:textId="77777777" w:rsidR="00A6036F" w:rsidRPr="009E14F5" w:rsidRDefault="00A6036F" w:rsidP="00A6036F">
      <w:pPr>
        <w:ind w:firstLine="567"/>
        <w:jc w:val="both"/>
        <w:rPr>
          <w:sz w:val="22"/>
          <w:szCs w:val="22"/>
          <w:lang w:val="uk-UA"/>
        </w:rPr>
      </w:pPr>
      <w:r w:rsidRPr="009E14F5">
        <w:rPr>
          <w:sz w:val="22"/>
          <w:szCs w:val="22"/>
          <w:lang w:val="uk-UA"/>
        </w:rPr>
        <w:t>- Інтегрована (корпоративна) ІС, яка створюється для автоматизації всіх видів господарської діяльності і процесів компанії та включає в себе весь робочий цикл планування реалізації продукції.</w:t>
      </w:r>
    </w:p>
    <w:p w14:paraId="35BC05D1" w14:textId="77777777" w:rsidR="00A6036F" w:rsidRPr="009E14F5" w:rsidRDefault="00A6036F" w:rsidP="00A6036F">
      <w:pPr>
        <w:ind w:firstLine="567"/>
        <w:jc w:val="both"/>
        <w:rPr>
          <w:b/>
          <w:i/>
          <w:sz w:val="22"/>
          <w:szCs w:val="22"/>
          <w:lang w:val="uk-UA"/>
        </w:rPr>
      </w:pPr>
      <w:r w:rsidRPr="009E14F5">
        <w:rPr>
          <w:b/>
          <w:i/>
          <w:sz w:val="22"/>
          <w:szCs w:val="22"/>
          <w:lang w:val="uk-UA"/>
        </w:rPr>
        <w:t>Залежно від рівня управління, використовуваного в ІС виділяють:</w:t>
      </w:r>
    </w:p>
    <w:p w14:paraId="0937E910" w14:textId="77777777" w:rsidR="00A6036F" w:rsidRPr="009E14F5" w:rsidRDefault="00A6036F" w:rsidP="00A6036F">
      <w:pPr>
        <w:ind w:firstLine="567"/>
        <w:jc w:val="both"/>
        <w:rPr>
          <w:sz w:val="22"/>
          <w:szCs w:val="22"/>
          <w:lang w:val="uk-UA"/>
        </w:rPr>
      </w:pPr>
      <w:r w:rsidRPr="009E14F5">
        <w:rPr>
          <w:sz w:val="22"/>
          <w:szCs w:val="22"/>
          <w:lang w:val="uk-UA"/>
        </w:rPr>
        <w:t>1. Інформаційні системи операційного рівня: підтримка примусового виконання шляхом обробки даних про транзакції та події (рахунки, заробітна плата, кредити, вантажні перевезення). Інформаційна система операційного рівня - це взаємозв'язок між компанією і зовнішнім середовищем. Цілі, завдання, джерела інформації та алгоритми обробки на робочому рівні зумовлені і високо структуровані.</w:t>
      </w:r>
    </w:p>
    <w:p w14:paraId="40F4BEE3" w14:textId="77777777" w:rsidR="00A6036F" w:rsidRPr="009E14F5" w:rsidRDefault="00A6036F" w:rsidP="00A6036F">
      <w:pPr>
        <w:ind w:firstLine="567"/>
        <w:jc w:val="both"/>
        <w:rPr>
          <w:sz w:val="22"/>
          <w:szCs w:val="22"/>
          <w:lang w:val="uk-UA"/>
        </w:rPr>
      </w:pPr>
      <w:r w:rsidRPr="009E14F5">
        <w:rPr>
          <w:sz w:val="22"/>
          <w:szCs w:val="22"/>
          <w:lang w:val="uk-UA"/>
        </w:rPr>
        <w:t>2. Професійні інформаційні системи-підтримка роботи з даними і знаннями, підвищення продуктивності праці інженерів і конструкторів. Ці інформаційні системи покликані допомогти організації інтегрувати нову інформацію та обробляти паперові документи.</w:t>
      </w:r>
    </w:p>
    <w:p w14:paraId="084BED86" w14:textId="77777777" w:rsidR="00A6036F" w:rsidRPr="009E14F5" w:rsidRDefault="00A6036F" w:rsidP="00A6036F">
      <w:pPr>
        <w:ind w:firstLine="567"/>
        <w:jc w:val="both"/>
        <w:rPr>
          <w:sz w:val="22"/>
          <w:szCs w:val="22"/>
          <w:lang w:val="uk-UA"/>
        </w:rPr>
      </w:pPr>
      <w:r w:rsidRPr="009E14F5">
        <w:rPr>
          <w:sz w:val="22"/>
          <w:szCs w:val="22"/>
          <w:lang w:val="uk-UA"/>
        </w:rPr>
        <w:t xml:space="preserve">3. Інформаційні системи управлінського рівня-використовуються менеджментом середньої ланки для нагляду, прийняття рішень та управління. </w:t>
      </w:r>
      <w:r w:rsidRPr="009E14F5">
        <w:rPr>
          <w:b/>
          <w:i/>
          <w:sz w:val="22"/>
          <w:szCs w:val="22"/>
          <w:lang w:val="uk-UA"/>
        </w:rPr>
        <w:t>Основними функціями цих інформаційних систем є</w:t>
      </w:r>
      <w:r w:rsidRPr="009E14F5">
        <w:rPr>
          <w:sz w:val="22"/>
          <w:szCs w:val="22"/>
          <w:lang w:val="uk-UA"/>
        </w:rPr>
        <w:t>:</w:t>
      </w:r>
    </w:p>
    <w:p w14:paraId="63E3E619" w14:textId="77777777" w:rsidR="00A6036F" w:rsidRPr="009E14F5" w:rsidRDefault="00A6036F" w:rsidP="00A6036F">
      <w:pPr>
        <w:ind w:firstLine="567"/>
        <w:jc w:val="both"/>
        <w:rPr>
          <w:sz w:val="22"/>
          <w:szCs w:val="22"/>
          <w:lang w:val="uk-UA"/>
        </w:rPr>
      </w:pPr>
      <w:r w:rsidRPr="009E14F5">
        <w:rPr>
          <w:sz w:val="22"/>
          <w:szCs w:val="22"/>
          <w:lang w:val="uk-UA"/>
        </w:rPr>
        <w:t>- аналіз показників;</w:t>
      </w:r>
    </w:p>
    <w:p w14:paraId="38FF44AB" w14:textId="77777777" w:rsidR="00A6036F" w:rsidRPr="009E14F5" w:rsidRDefault="00A6036F" w:rsidP="00A6036F">
      <w:pPr>
        <w:ind w:firstLine="567"/>
        <w:jc w:val="both"/>
        <w:rPr>
          <w:sz w:val="22"/>
          <w:szCs w:val="22"/>
          <w:lang w:val="uk-UA"/>
        </w:rPr>
      </w:pPr>
      <w:r w:rsidRPr="009E14F5">
        <w:rPr>
          <w:sz w:val="22"/>
          <w:szCs w:val="22"/>
          <w:lang w:val="uk-UA"/>
        </w:rPr>
        <w:t>- створювати періодичні звіти за певний період часу (замість звітності про поточні події на операційному рівні);</w:t>
      </w:r>
    </w:p>
    <w:p w14:paraId="33FA2A11" w14:textId="77777777" w:rsidR="00A6036F" w:rsidRPr="009E14F5" w:rsidRDefault="00A6036F" w:rsidP="00A6036F">
      <w:pPr>
        <w:ind w:firstLine="567"/>
        <w:jc w:val="both"/>
        <w:rPr>
          <w:sz w:val="22"/>
          <w:szCs w:val="22"/>
          <w:lang w:val="uk-UA"/>
        </w:rPr>
      </w:pPr>
      <w:r w:rsidRPr="009E14F5">
        <w:rPr>
          <w:sz w:val="22"/>
          <w:szCs w:val="22"/>
          <w:lang w:val="uk-UA"/>
        </w:rPr>
        <w:t>- забезпечує доступ до інформації про файли.</w:t>
      </w:r>
    </w:p>
    <w:p w14:paraId="1F2C8EC4" w14:textId="77777777" w:rsidR="00A6036F" w:rsidRPr="009E14F5" w:rsidRDefault="00A6036F" w:rsidP="00A6036F">
      <w:pPr>
        <w:ind w:firstLine="567"/>
        <w:jc w:val="both"/>
        <w:rPr>
          <w:sz w:val="22"/>
          <w:szCs w:val="22"/>
          <w:lang w:val="uk-UA"/>
        </w:rPr>
      </w:pPr>
      <w:r w:rsidRPr="009E14F5">
        <w:rPr>
          <w:sz w:val="22"/>
          <w:szCs w:val="22"/>
          <w:lang w:val="uk-UA"/>
        </w:rPr>
        <w:t xml:space="preserve">В даний час бізнес - </w:t>
      </w:r>
      <w:r w:rsidRPr="009E14F5">
        <w:rPr>
          <w:b/>
          <w:i/>
          <w:sz w:val="22"/>
          <w:szCs w:val="22"/>
          <w:lang w:val="uk-UA"/>
        </w:rPr>
        <w:t>інформаційні системи</w:t>
      </w:r>
      <w:r w:rsidRPr="009E14F5">
        <w:rPr>
          <w:sz w:val="22"/>
          <w:szCs w:val="22"/>
          <w:lang w:val="uk-UA"/>
        </w:rPr>
        <w:t xml:space="preserve"> - </w:t>
      </w:r>
      <w:proofErr w:type="spellStart"/>
      <w:r w:rsidRPr="009E14F5">
        <w:rPr>
          <w:sz w:val="22"/>
          <w:szCs w:val="22"/>
          <w:lang w:val="uk-UA"/>
        </w:rPr>
        <w:t>business</w:t>
      </w:r>
      <w:proofErr w:type="spellEnd"/>
      <w:r w:rsidRPr="009E14F5">
        <w:rPr>
          <w:sz w:val="22"/>
          <w:szCs w:val="22"/>
          <w:lang w:val="uk-UA"/>
        </w:rPr>
        <w:t xml:space="preserve"> </w:t>
      </w:r>
      <w:proofErr w:type="spellStart"/>
      <w:r w:rsidRPr="009E14F5">
        <w:rPr>
          <w:sz w:val="22"/>
          <w:szCs w:val="22"/>
          <w:lang w:val="uk-UA"/>
        </w:rPr>
        <w:t>information</w:t>
      </w:r>
      <w:proofErr w:type="spellEnd"/>
      <w:r w:rsidRPr="009E14F5">
        <w:rPr>
          <w:sz w:val="22"/>
          <w:szCs w:val="22"/>
          <w:lang w:val="uk-UA"/>
        </w:rPr>
        <w:t xml:space="preserve"> </w:t>
      </w:r>
      <w:proofErr w:type="spellStart"/>
      <w:r w:rsidRPr="009E14F5">
        <w:rPr>
          <w:sz w:val="22"/>
          <w:szCs w:val="22"/>
          <w:lang w:val="uk-UA"/>
        </w:rPr>
        <w:t>systems</w:t>
      </w:r>
      <w:proofErr w:type="spellEnd"/>
      <w:r w:rsidRPr="009E14F5">
        <w:rPr>
          <w:sz w:val="22"/>
          <w:szCs w:val="22"/>
          <w:lang w:val="uk-UA"/>
        </w:rPr>
        <w:t xml:space="preserve"> (ICS) - використовуються для автоматизації бізнесу, охоплюючи весь робочий цикл, від проектування послуг до продажу продукції. По суті, це ряд незалежних модулів (підсистем), що працюють в єдиному інформаційному просторі і забезпечують допоміжні функції в порушених сферах діяльності компанії.</w:t>
      </w:r>
    </w:p>
    <w:p w14:paraId="0B6DBEB6" w14:textId="77777777" w:rsidR="00A6036F" w:rsidRPr="009E14F5" w:rsidRDefault="00A6036F" w:rsidP="00A6036F">
      <w:pPr>
        <w:ind w:firstLine="567"/>
        <w:jc w:val="both"/>
        <w:rPr>
          <w:sz w:val="22"/>
          <w:szCs w:val="22"/>
          <w:lang w:val="uk-UA"/>
        </w:rPr>
      </w:pPr>
    </w:p>
    <w:p w14:paraId="0C3A06DD" w14:textId="77777777" w:rsidR="00A6036F" w:rsidRPr="009E14F5" w:rsidRDefault="00A6036F" w:rsidP="00A6036F">
      <w:pPr>
        <w:ind w:firstLine="567"/>
        <w:jc w:val="center"/>
        <w:rPr>
          <w:b/>
          <w:sz w:val="22"/>
          <w:szCs w:val="22"/>
          <w:lang w:val="uk-UA"/>
        </w:rPr>
      </w:pPr>
      <w:r w:rsidRPr="009E14F5">
        <w:rPr>
          <w:b/>
          <w:sz w:val="22"/>
          <w:szCs w:val="22"/>
          <w:lang w:val="uk-UA"/>
        </w:rPr>
        <w:t>Тема 5. КОРПОРАТИВНІ ІНФОРМАЦІЙНІ СИСТЕМИ</w:t>
      </w:r>
    </w:p>
    <w:p w14:paraId="29260F59" w14:textId="77777777" w:rsidR="00A6036F" w:rsidRPr="009E14F5" w:rsidRDefault="00A6036F" w:rsidP="00A6036F">
      <w:pPr>
        <w:ind w:firstLine="567"/>
        <w:jc w:val="center"/>
        <w:rPr>
          <w:b/>
          <w:sz w:val="22"/>
          <w:szCs w:val="22"/>
          <w:lang w:val="uk-UA"/>
        </w:rPr>
      </w:pPr>
    </w:p>
    <w:p w14:paraId="3427929D" w14:textId="77777777" w:rsidR="00A6036F" w:rsidRPr="009E14F5" w:rsidRDefault="00A6036F" w:rsidP="00A6036F">
      <w:pPr>
        <w:ind w:firstLine="567"/>
        <w:jc w:val="both"/>
        <w:rPr>
          <w:b/>
          <w:sz w:val="22"/>
          <w:szCs w:val="22"/>
          <w:lang w:val="uk-UA"/>
        </w:rPr>
      </w:pPr>
      <w:r w:rsidRPr="009E14F5">
        <w:rPr>
          <w:b/>
          <w:sz w:val="22"/>
          <w:szCs w:val="22"/>
          <w:lang w:val="uk-UA"/>
        </w:rPr>
        <w:t>1. Розробка та основні вимоги до корпоративної інформаційної системи.</w:t>
      </w:r>
    </w:p>
    <w:p w14:paraId="6D305D3C" w14:textId="77777777" w:rsidR="00A6036F" w:rsidRPr="009E14F5" w:rsidRDefault="00A6036F" w:rsidP="00A6036F">
      <w:pPr>
        <w:ind w:firstLine="567"/>
        <w:jc w:val="both"/>
        <w:rPr>
          <w:b/>
          <w:sz w:val="22"/>
          <w:szCs w:val="22"/>
          <w:lang w:val="uk-UA"/>
        </w:rPr>
      </w:pPr>
      <w:r w:rsidRPr="009E14F5">
        <w:rPr>
          <w:b/>
          <w:sz w:val="22"/>
          <w:szCs w:val="22"/>
          <w:lang w:val="uk-UA"/>
        </w:rPr>
        <w:t>2. Введення корпоративних інформаційних системна підприємстві.</w:t>
      </w:r>
    </w:p>
    <w:p w14:paraId="7375BC95" w14:textId="77777777" w:rsidR="00A6036F" w:rsidRPr="009E14F5" w:rsidRDefault="00A6036F" w:rsidP="00A6036F">
      <w:pPr>
        <w:ind w:firstLine="567"/>
        <w:rPr>
          <w:b/>
          <w:sz w:val="22"/>
          <w:szCs w:val="22"/>
          <w:lang w:val="uk-UA"/>
        </w:rPr>
      </w:pPr>
      <w:r w:rsidRPr="009E14F5">
        <w:rPr>
          <w:b/>
          <w:sz w:val="22"/>
          <w:szCs w:val="22"/>
          <w:lang w:val="uk-UA"/>
        </w:rPr>
        <w:t>3. Корпоративні системи управління ресурсами.</w:t>
      </w:r>
    </w:p>
    <w:p w14:paraId="06D08EA7" w14:textId="77777777" w:rsidR="00A6036F" w:rsidRPr="009E14F5" w:rsidRDefault="00A6036F" w:rsidP="00A6036F">
      <w:pPr>
        <w:ind w:firstLine="567"/>
        <w:jc w:val="both"/>
        <w:rPr>
          <w:b/>
          <w:sz w:val="22"/>
          <w:szCs w:val="22"/>
          <w:lang w:val="uk-UA"/>
        </w:rPr>
      </w:pPr>
      <w:r w:rsidRPr="009E14F5">
        <w:rPr>
          <w:b/>
          <w:sz w:val="22"/>
          <w:szCs w:val="22"/>
          <w:lang w:val="uk-UA"/>
        </w:rPr>
        <w:t>4. Системи управління взаємовідносинами з клієнтами.</w:t>
      </w:r>
    </w:p>
    <w:p w14:paraId="09FD4D26" w14:textId="77777777" w:rsidR="00A6036F" w:rsidRPr="009E14F5" w:rsidRDefault="00A6036F" w:rsidP="00A6036F">
      <w:pPr>
        <w:ind w:firstLine="567"/>
        <w:rPr>
          <w:b/>
          <w:sz w:val="22"/>
          <w:szCs w:val="22"/>
          <w:lang w:val="uk-UA"/>
        </w:rPr>
      </w:pPr>
      <w:r w:rsidRPr="009E14F5">
        <w:rPr>
          <w:b/>
          <w:sz w:val="22"/>
          <w:szCs w:val="22"/>
          <w:lang w:val="uk-UA"/>
        </w:rPr>
        <w:t>5. Використання сучасних експертних систем.</w:t>
      </w:r>
    </w:p>
    <w:p w14:paraId="55857249" w14:textId="77777777" w:rsidR="00A6036F" w:rsidRPr="009E14F5" w:rsidRDefault="00A6036F" w:rsidP="00A6036F">
      <w:pPr>
        <w:ind w:firstLine="567"/>
        <w:jc w:val="both"/>
        <w:rPr>
          <w:b/>
          <w:sz w:val="22"/>
          <w:szCs w:val="22"/>
          <w:lang w:val="uk-UA"/>
        </w:rPr>
      </w:pPr>
    </w:p>
    <w:p w14:paraId="7B7E3F4B" w14:textId="77777777" w:rsidR="00A6036F" w:rsidRPr="009E14F5" w:rsidRDefault="00A6036F" w:rsidP="00A6036F">
      <w:pPr>
        <w:ind w:firstLine="567"/>
        <w:jc w:val="center"/>
        <w:rPr>
          <w:b/>
          <w:sz w:val="22"/>
          <w:szCs w:val="22"/>
          <w:lang w:val="uk-UA"/>
        </w:rPr>
      </w:pPr>
      <w:r w:rsidRPr="009E14F5">
        <w:rPr>
          <w:b/>
          <w:sz w:val="22"/>
          <w:szCs w:val="22"/>
          <w:lang w:val="uk-UA"/>
        </w:rPr>
        <w:t>1. Розробка та основні вимоги до корпоративної інформаційної системи</w:t>
      </w:r>
    </w:p>
    <w:p w14:paraId="395FF925" w14:textId="77777777" w:rsidR="00A6036F" w:rsidRPr="009E14F5" w:rsidRDefault="00A6036F" w:rsidP="00A6036F">
      <w:pPr>
        <w:ind w:firstLine="567"/>
        <w:jc w:val="both"/>
        <w:rPr>
          <w:sz w:val="22"/>
          <w:szCs w:val="22"/>
          <w:lang w:val="uk-UA"/>
        </w:rPr>
      </w:pPr>
      <w:r w:rsidRPr="009E14F5">
        <w:rPr>
          <w:sz w:val="22"/>
          <w:szCs w:val="22"/>
          <w:lang w:val="uk-UA"/>
        </w:rPr>
        <w:t>Інституційна інформаційна система є важливим елементом сучасної інформаційної інфраструктури складної організації, оскільки потреба в інформаційній системі виникає тільки в дуже складних організаціях: значне число класів сфер діяльності.</w:t>
      </w:r>
    </w:p>
    <w:p w14:paraId="31E5DF01" w14:textId="77777777" w:rsidR="00A6036F" w:rsidRPr="009E14F5" w:rsidRDefault="00A6036F" w:rsidP="00A6036F">
      <w:pPr>
        <w:ind w:firstLine="567"/>
        <w:jc w:val="both"/>
        <w:rPr>
          <w:sz w:val="22"/>
          <w:szCs w:val="22"/>
          <w:lang w:val="uk-UA"/>
        </w:rPr>
      </w:pPr>
      <w:r w:rsidRPr="009E14F5">
        <w:rPr>
          <w:b/>
          <w:i/>
          <w:sz w:val="22"/>
          <w:szCs w:val="22"/>
          <w:lang w:val="uk-UA"/>
        </w:rPr>
        <w:t>Корпоративна інформаційна система</w:t>
      </w:r>
      <w:r w:rsidRPr="009E14F5">
        <w:rPr>
          <w:sz w:val="22"/>
          <w:szCs w:val="22"/>
          <w:lang w:val="uk-UA"/>
        </w:rPr>
        <w:t xml:space="preserve"> (IRC)-це програмно-апаратний пристрій, що підтримує бізнес-процеси вашої організації. Іноді апаратне забезпечення не входить в визначення інформаційної системи підприємства, його наявність в організації в сучасних умовах можна вважати чимось давно відомим: багато IRC можуть бути реалізовані на існуючому в організації комп'ютерному обладнанні, якщо вони відповідають вимогам до апаратного забезпечення IRC. Таким чином, IRC-це перш за все набір спеціальних програм, відповідних реальним бізнес-процесам організації. Наприклад, інформаційна система може служити науково-технічним дослідженням некомерційних організацій, але з урахуванням масового використання інтегрованих інформаційних систем в діяльності комерційних підприємств. Рішення існуючих інтегрованих інформаційних систем часто спрямовані на вирішення найбільш актуальних бізнес-завдань.</w:t>
      </w:r>
    </w:p>
    <w:p w14:paraId="5AA8E5AE" w14:textId="77777777" w:rsidR="00A6036F" w:rsidRPr="009E14F5" w:rsidRDefault="00A6036F" w:rsidP="00A6036F">
      <w:pPr>
        <w:ind w:firstLine="567"/>
        <w:jc w:val="both"/>
        <w:rPr>
          <w:sz w:val="22"/>
          <w:szCs w:val="22"/>
          <w:lang w:val="uk-UA"/>
        </w:rPr>
      </w:pPr>
      <w:r w:rsidRPr="009E14F5">
        <w:rPr>
          <w:sz w:val="22"/>
          <w:szCs w:val="22"/>
          <w:lang w:val="uk-UA"/>
        </w:rPr>
        <w:t xml:space="preserve">У поняття корпоративних інформаційних систем входять вітчизняні автоматизовані системи (наприклад, автоматизована система управління АСУ, автоматизована система управління бізнесом АСУБ, інтегрована система управління бізнесом ІСУБ), а також системи зовнішнього класу MRP, ERP. Проте загальноприйнятого визначення інформаційної системи підприємства не існує. Загалом, виділимо такі </w:t>
      </w:r>
      <w:r w:rsidRPr="009E14F5">
        <w:rPr>
          <w:b/>
          <w:i/>
          <w:sz w:val="22"/>
          <w:szCs w:val="22"/>
          <w:lang w:val="uk-UA"/>
        </w:rPr>
        <w:t>ознаки інформаційних систем</w:t>
      </w:r>
      <w:r w:rsidRPr="009E14F5">
        <w:rPr>
          <w:sz w:val="22"/>
          <w:szCs w:val="22"/>
          <w:lang w:val="uk-UA"/>
        </w:rPr>
        <w:t>:</w:t>
      </w:r>
    </w:p>
    <w:p w14:paraId="1C802685" w14:textId="77777777" w:rsidR="00A6036F" w:rsidRPr="009E14F5" w:rsidRDefault="00A6036F" w:rsidP="00A6036F">
      <w:pPr>
        <w:ind w:firstLine="567"/>
        <w:jc w:val="both"/>
        <w:rPr>
          <w:sz w:val="22"/>
          <w:szCs w:val="22"/>
          <w:lang w:val="uk-UA"/>
        </w:rPr>
      </w:pPr>
      <w:r w:rsidRPr="009E14F5">
        <w:rPr>
          <w:sz w:val="22"/>
          <w:szCs w:val="22"/>
          <w:lang w:val="uk-UA"/>
        </w:rPr>
        <w:t>- задоволення інформаційних та управлінських потреб компанії та її бізнесу;</w:t>
      </w:r>
    </w:p>
    <w:p w14:paraId="7B527BC7" w14:textId="77777777" w:rsidR="00A6036F" w:rsidRPr="009E14F5" w:rsidRDefault="00A6036F" w:rsidP="00A6036F">
      <w:pPr>
        <w:ind w:firstLine="567"/>
        <w:jc w:val="both"/>
        <w:rPr>
          <w:sz w:val="22"/>
          <w:szCs w:val="22"/>
          <w:lang w:val="uk-UA"/>
        </w:rPr>
      </w:pPr>
      <w:r w:rsidRPr="009E14F5">
        <w:rPr>
          <w:sz w:val="22"/>
          <w:szCs w:val="22"/>
          <w:lang w:val="uk-UA"/>
        </w:rPr>
        <w:t>- сумісність з прийнятою системою управління, корпоративною культурою;</w:t>
      </w:r>
    </w:p>
    <w:p w14:paraId="26637BBA" w14:textId="77777777" w:rsidR="00A6036F" w:rsidRPr="009E14F5" w:rsidRDefault="00A6036F" w:rsidP="00A6036F">
      <w:pPr>
        <w:ind w:firstLine="567"/>
        <w:jc w:val="both"/>
        <w:rPr>
          <w:sz w:val="22"/>
          <w:szCs w:val="22"/>
          <w:lang w:val="uk-UA"/>
        </w:rPr>
      </w:pPr>
      <w:r w:rsidRPr="009E14F5">
        <w:rPr>
          <w:sz w:val="22"/>
          <w:szCs w:val="22"/>
          <w:lang w:val="uk-UA"/>
        </w:rPr>
        <w:t>- інтеграція;</w:t>
      </w:r>
    </w:p>
    <w:p w14:paraId="518E60EA" w14:textId="77777777" w:rsidR="00A6036F" w:rsidRPr="009E14F5" w:rsidRDefault="00A6036F" w:rsidP="00A6036F">
      <w:pPr>
        <w:ind w:firstLine="567"/>
        <w:jc w:val="both"/>
        <w:rPr>
          <w:sz w:val="22"/>
          <w:szCs w:val="22"/>
          <w:lang w:val="uk-UA"/>
        </w:rPr>
      </w:pPr>
      <w:r w:rsidRPr="009E14F5">
        <w:rPr>
          <w:sz w:val="22"/>
          <w:szCs w:val="22"/>
          <w:lang w:val="uk-UA"/>
        </w:rPr>
        <w:t>- прозорість і масштабованість.</w:t>
      </w:r>
    </w:p>
    <w:p w14:paraId="5E28E2BF" w14:textId="77777777" w:rsidR="00A6036F" w:rsidRPr="009E14F5" w:rsidRDefault="00A6036F" w:rsidP="00A6036F">
      <w:pPr>
        <w:ind w:firstLine="567"/>
        <w:jc w:val="both"/>
        <w:rPr>
          <w:sz w:val="22"/>
          <w:szCs w:val="22"/>
          <w:lang w:val="uk-UA"/>
        </w:rPr>
      </w:pPr>
      <w:r w:rsidRPr="009E14F5">
        <w:rPr>
          <w:sz w:val="22"/>
          <w:szCs w:val="22"/>
          <w:lang w:val="uk-UA"/>
        </w:rPr>
        <w:t>Перша і друга ознаки об'єднують в собі всі функціональні характеристики інформаційної системи даної компанії, оскільки вони строго унікальні. Всі підприємства можуть мати більш-менш загальні бухгалтерські функції і, в меншій мірі, обов'язкові платежі.</w:t>
      </w:r>
    </w:p>
    <w:p w14:paraId="618FAF3F" w14:textId="77777777" w:rsidR="00A6036F" w:rsidRPr="009E14F5" w:rsidRDefault="00A6036F" w:rsidP="00A6036F">
      <w:pPr>
        <w:ind w:firstLine="567"/>
        <w:jc w:val="both"/>
        <w:rPr>
          <w:sz w:val="22"/>
          <w:szCs w:val="22"/>
          <w:lang w:val="uk-UA"/>
        </w:rPr>
      </w:pPr>
      <w:r w:rsidRPr="009E14F5">
        <w:rPr>
          <w:sz w:val="22"/>
          <w:szCs w:val="22"/>
          <w:lang w:val="uk-UA"/>
        </w:rPr>
        <w:t>Друга і третя ознаки-загальні, але дуже специфічні. У корпоративній інформаційній системі не набір автономних програм автоматизації бізнес-процесів в бізнесі (виробництво, управління ресурсами, взаємовідносини з клієнтами), а безпосередньо інтегрована автоматизована система, в якій доступна вся необхідна інформація (без додаткового або навіть подвійного введення даних), яка створює для кожного модуля інші модулі, що відповідають за бізнес-процес в режимі реального часу.</w:t>
      </w:r>
    </w:p>
    <w:p w14:paraId="6042F95F" w14:textId="77777777" w:rsidR="00A6036F" w:rsidRPr="009E14F5" w:rsidRDefault="00A6036F" w:rsidP="00A6036F">
      <w:pPr>
        <w:ind w:firstLine="567"/>
        <w:jc w:val="both"/>
        <w:rPr>
          <w:sz w:val="22"/>
          <w:szCs w:val="22"/>
          <w:lang w:val="uk-UA"/>
        </w:rPr>
      </w:pPr>
      <w:r w:rsidRPr="009E14F5">
        <w:rPr>
          <w:sz w:val="22"/>
          <w:szCs w:val="22"/>
          <w:lang w:val="uk-UA"/>
        </w:rPr>
        <w:t>Інформаційна система компанії повинна бути відкрита для взаємодії з іншими модулями та розширеннями системи, як в масштабі, так і в експлуатації, а також в закритих приміщеннях. Виходячи з вищевикладеного, уточнимо визначення інформаційної системи підприємства наступним чином.</w:t>
      </w:r>
    </w:p>
    <w:p w14:paraId="0465AA86" w14:textId="77777777" w:rsidR="00A6036F" w:rsidRPr="009E14F5" w:rsidRDefault="00A6036F" w:rsidP="00A6036F">
      <w:pPr>
        <w:ind w:firstLine="567"/>
        <w:jc w:val="both"/>
        <w:rPr>
          <w:sz w:val="22"/>
          <w:szCs w:val="22"/>
          <w:lang w:val="uk-UA"/>
        </w:rPr>
      </w:pPr>
      <w:r w:rsidRPr="009E14F5">
        <w:rPr>
          <w:sz w:val="22"/>
          <w:szCs w:val="22"/>
          <w:lang w:val="uk-UA"/>
        </w:rPr>
        <w:t>Інституційна інформаційна система-це відкрита, інтегрована та автоматизована система, що автоматизує бізнес-процеси компанії в режимі реального часу, включаючи розробку та прийняття управлінських рішень.</w:t>
      </w:r>
    </w:p>
    <w:p w14:paraId="4B4B9791" w14:textId="77777777" w:rsidR="00A6036F" w:rsidRPr="009E14F5" w:rsidRDefault="00A6036F" w:rsidP="00A6036F">
      <w:pPr>
        <w:ind w:firstLine="567"/>
        <w:jc w:val="both"/>
        <w:rPr>
          <w:sz w:val="22"/>
          <w:szCs w:val="22"/>
          <w:lang w:val="uk-UA"/>
        </w:rPr>
      </w:pPr>
      <w:r w:rsidRPr="009E14F5">
        <w:rPr>
          <w:sz w:val="22"/>
          <w:szCs w:val="22"/>
          <w:lang w:val="uk-UA"/>
        </w:rPr>
        <w:t xml:space="preserve">В цілому будь-яка інформаційна система може бути компанією, якщо вона охоплює всі необхідні області управління і бізнес-процеси підприємства. Зокрема, необхідно визначити, які бізнес-процеси автоматизовані і ця проблема може бути вирішена індивідуально для кожної компанії. У цьому відношенні "коробкові" рішення інформаційних систем компанії не можуть повноцінно існувати без </w:t>
      </w:r>
      <w:proofErr w:type="spellStart"/>
      <w:r w:rsidRPr="009E14F5">
        <w:rPr>
          <w:sz w:val="22"/>
          <w:szCs w:val="22"/>
          <w:lang w:val="uk-UA"/>
        </w:rPr>
        <w:t>адаптаціїдо</w:t>
      </w:r>
      <w:proofErr w:type="spellEnd"/>
      <w:r w:rsidRPr="009E14F5">
        <w:rPr>
          <w:sz w:val="22"/>
          <w:szCs w:val="22"/>
          <w:lang w:val="uk-UA"/>
        </w:rPr>
        <w:t xml:space="preserve"> реальних умов роботи.</w:t>
      </w:r>
    </w:p>
    <w:p w14:paraId="2E027B0E" w14:textId="77777777" w:rsidR="00A6036F" w:rsidRPr="009E14F5" w:rsidRDefault="00A6036F" w:rsidP="00A6036F">
      <w:pPr>
        <w:ind w:firstLine="567"/>
        <w:jc w:val="both"/>
        <w:rPr>
          <w:sz w:val="22"/>
          <w:szCs w:val="22"/>
          <w:lang w:val="uk-UA"/>
        </w:rPr>
      </w:pPr>
      <w:r w:rsidRPr="009E14F5">
        <w:rPr>
          <w:sz w:val="22"/>
          <w:szCs w:val="22"/>
          <w:lang w:val="uk-UA"/>
        </w:rPr>
        <w:t xml:space="preserve">Розвиток автоматизованих систем виробив ряд </w:t>
      </w:r>
      <w:r w:rsidRPr="009E14F5">
        <w:rPr>
          <w:b/>
          <w:i/>
          <w:sz w:val="22"/>
          <w:szCs w:val="22"/>
          <w:lang w:val="uk-UA"/>
        </w:rPr>
        <w:t>вимог</w:t>
      </w:r>
      <w:r w:rsidRPr="009E14F5">
        <w:rPr>
          <w:sz w:val="22"/>
          <w:szCs w:val="22"/>
          <w:lang w:val="uk-UA"/>
        </w:rPr>
        <w:t xml:space="preserve"> до них, а саме:</w:t>
      </w:r>
    </w:p>
    <w:p w14:paraId="303798B6" w14:textId="77777777" w:rsidR="00A6036F" w:rsidRPr="009E14F5" w:rsidRDefault="00A6036F" w:rsidP="00A6036F">
      <w:pPr>
        <w:ind w:firstLine="567"/>
        <w:jc w:val="both"/>
        <w:rPr>
          <w:sz w:val="22"/>
          <w:szCs w:val="22"/>
          <w:lang w:val="uk-UA"/>
        </w:rPr>
      </w:pPr>
      <w:r w:rsidRPr="009E14F5">
        <w:rPr>
          <w:sz w:val="22"/>
          <w:szCs w:val="22"/>
          <w:lang w:val="uk-UA"/>
        </w:rPr>
        <w:t xml:space="preserve">1. Складність і послідовність. ІС повинна охоплювати всі рівні управління компанією в цілому (великий клас, конкретне робоче місце), а також філії, сервісні центри або представництва. Нарешті, з точки зору обчислювальної техніки виробництво і розподіл товарів-це безперервний процес створення, обробки, модифікації, зберігання і поширення інформації. Кожне робоче місце-це вузол, який споживає і створює певну інформацію. Всі ці вузли-документи, повідомлення, накази, операції. Таким </w:t>
      </w:r>
      <w:r w:rsidRPr="009E14F5">
        <w:rPr>
          <w:sz w:val="22"/>
          <w:szCs w:val="22"/>
          <w:lang w:val="uk-UA"/>
        </w:rPr>
        <w:lastRenderedPageBreak/>
        <w:t xml:space="preserve">чином, діюча компанія може бути представлена як інформативна і логічна модель, що складається з вузлів і </w:t>
      </w:r>
      <w:proofErr w:type="spellStart"/>
      <w:r w:rsidRPr="009E14F5">
        <w:rPr>
          <w:sz w:val="22"/>
          <w:szCs w:val="22"/>
          <w:lang w:val="uk-UA"/>
        </w:rPr>
        <w:t>зв'язків</w:t>
      </w:r>
      <w:proofErr w:type="spellEnd"/>
      <w:r w:rsidRPr="009E14F5">
        <w:rPr>
          <w:sz w:val="22"/>
          <w:szCs w:val="22"/>
          <w:lang w:val="uk-UA"/>
        </w:rPr>
        <w:t xml:space="preserve"> між ними. Така модель повинна охоплювати всі аспекти діяльності компанії і повинна бути </w:t>
      </w:r>
      <w:proofErr w:type="spellStart"/>
      <w:r w:rsidRPr="009E14F5">
        <w:rPr>
          <w:sz w:val="22"/>
          <w:szCs w:val="22"/>
          <w:lang w:val="uk-UA"/>
        </w:rPr>
        <w:t>логічно</w:t>
      </w:r>
      <w:proofErr w:type="spellEnd"/>
      <w:r w:rsidRPr="009E14F5">
        <w:rPr>
          <w:sz w:val="22"/>
          <w:szCs w:val="22"/>
          <w:lang w:val="uk-UA"/>
        </w:rPr>
        <w:t xml:space="preserve"> обґрунтована з метою визначення механізмів досягнення основної мети компанії в ринкових умовах-отримання доходу і максимізації прибутку, що є обов'язковою вимогою для рутинних процедур.</w:t>
      </w:r>
    </w:p>
    <w:p w14:paraId="5FEA42AD" w14:textId="77777777" w:rsidR="00A6036F" w:rsidRPr="009E14F5" w:rsidRDefault="00A6036F" w:rsidP="00A6036F">
      <w:pPr>
        <w:ind w:firstLine="567"/>
        <w:jc w:val="both"/>
        <w:rPr>
          <w:sz w:val="22"/>
          <w:szCs w:val="22"/>
          <w:lang w:val="uk-UA"/>
        </w:rPr>
      </w:pPr>
      <w:r w:rsidRPr="009E14F5">
        <w:rPr>
          <w:sz w:val="22"/>
          <w:szCs w:val="22"/>
          <w:lang w:val="uk-UA"/>
        </w:rPr>
        <w:t xml:space="preserve">2. Модульність конструкції. Інформація, що міститься в такій логічній інформаційній моделі, може бути строго структурована на кожному </w:t>
      </w:r>
      <w:proofErr w:type="spellStart"/>
      <w:r w:rsidRPr="009E14F5">
        <w:rPr>
          <w:sz w:val="22"/>
          <w:szCs w:val="22"/>
          <w:lang w:val="uk-UA"/>
        </w:rPr>
        <w:t>вузлі</w:t>
      </w:r>
      <w:proofErr w:type="spellEnd"/>
      <w:r w:rsidRPr="009E14F5">
        <w:rPr>
          <w:sz w:val="22"/>
          <w:szCs w:val="22"/>
          <w:lang w:val="uk-UA"/>
        </w:rPr>
        <w:t xml:space="preserve"> і на кожному </w:t>
      </w:r>
      <w:proofErr w:type="spellStart"/>
      <w:r w:rsidRPr="009E14F5">
        <w:rPr>
          <w:sz w:val="22"/>
          <w:szCs w:val="22"/>
          <w:lang w:val="uk-UA"/>
        </w:rPr>
        <w:t>волокні</w:t>
      </w:r>
      <w:proofErr w:type="spellEnd"/>
      <w:r w:rsidRPr="009E14F5">
        <w:rPr>
          <w:sz w:val="22"/>
          <w:szCs w:val="22"/>
          <w:lang w:val="uk-UA"/>
        </w:rPr>
        <w:t>. Однак вузли і волокна можуть бути умовно (або явно) розділені на підсистеми. Таким чином, модульність конструкції дозволяє спростити, в результаті прискорити процес монтажу, навчання персоналу і підключення системи до промислових операцій.</w:t>
      </w:r>
    </w:p>
    <w:p w14:paraId="390CC868" w14:textId="77777777" w:rsidR="00A6036F" w:rsidRPr="009E14F5" w:rsidRDefault="00A6036F" w:rsidP="00A6036F">
      <w:pPr>
        <w:ind w:firstLine="567"/>
        <w:jc w:val="both"/>
        <w:rPr>
          <w:sz w:val="22"/>
          <w:szCs w:val="22"/>
          <w:lang w:val="uk-UA"/>
        </w:rPr>
      </w:pPr>
      <w:r w:rsidRPr="009E14F5">
        <w:rPr>
          <w:sz w:val="22"/>
          <w:szCs w:val="22"/>
          <w:lang w:val="uk-UA"/>
        </w:rPr>
        <w:t>3. Прозорість-це вимога особливо важлива, якщо врахувати, що автоматизація включає в себе не тільки управління, але і включає в себе такі завдання, як проектування, технічне обслуговування, управління технологічними процесами у внутрішніх і зовнішніх документах, зовнішніх інформаційних системах (наприклад, в Інтернеті), системах безпеки.</w:t>
      </w:r>
    </w:p>
    <w:p w14:paraId="3A71044A" w14:textId="77777777" w:rsidR="00A6036F" w:rsidRPr="009E14F5" w:rsidRDefault="00A6036F" w:rsidP="00A6036F">
      <w:pPr>
        <w:ind w:firstLine="567"/>
        <w:jc w:val="both"/>
        <w:rPr>
          <w:sz w:val="22"/>
          <w:szCs w:val="22"/>
          <w:lang w:val="uk-UA"/>
        </w:rPr>
      </w:pPr>
      <w:r w:rsidRPr="009E14F5">
        <w:rPr>
          <w:sz w:val="22"/>
          <w:szCs w:val="22"/>
          <w:lang w:val="uk-UA"/>
        </w:rPr>
        <w:t xml:space="preserve">4. Адаптивність. Будь-яке підприємство існує не в обмеженому просторі, а в постійно мінливому світі попиту і пропозиції, який вимагає гнучкого реагування на ринкові умови, що іноді може спричинити за собою значні зміни в структурі підприємства і в вироблених продуктах і послугах. Це означає, що IRC повинна </w:t>
      </w:r>
      <w:proofErr w:type="spellStart"/>
      <w:r w:rsidRPr="009E14F5">
        <w:rPr>
          <w:sz w:val="22"/>
          <w:szCs w:val="22"/>
          <w:lang w:val="uk-UA"/>
        </w:rPr>
        <w:t>гнучко</w:t>
      </w:r>
      <w:proofErr w:type="spellEnd"/>
      <w:r w:rsidRPr="009E14F5">
        <w:rPr>
          <w:sz w:val="22"/>
          <w:szCs w:val="22"/>
          <w:lang w:val="uk-UA"/>
        </w:rPr>
        <w:t xml:space="preserve"> адаптуватися до змін у компанії та її зовнішньому середовищі. Крім нормативних інструментів, бажано мати в системі інструменти розробки, які можуть бути створені самостійно найбільш кваліфікованими програмістами і користувачами компанії, які інтегровані в існуючу систему.</w:t>
      </w:r>
    </w:p>
    <w:p w14:paraId="1CBE61CD" w14:textId="77777777" w:rsidR="00A6036F" w:rsidRPr="009E14F5" w:rsidRDefault="00A6036F" w:rsidP="00A6036F">
      <w:pPr>
        <w:ind w:firstLine="567"/>
        <w:jc w:val="both"/>
        <w:rPr>
          <w:sz w:val="22"/>
          <w:szCs w:val="22"/>
          <w:lang w:val="uk-UA"/>
        </w:rPr>
      </w:pPr>
      <w:r w:rsidRPr="009E14F5">
        <w:rPr>
          <w:sz w:val="22"/>
          <w:szCs w:val="22"/>
          <w:lang w:val="uk-UA"/>
        </w:rPr>
        <w:t>5. Надійність. Якщо IRC використовується в промисловому режимі, вона стає істотним елементом існуючого бізнесу, який може зупинити весь виробничий процес, викликавши величезні збитки в надзвичайній ситуації. Тому однією з найважливіших вимог такої системи є безперервність функціонування в цілому, навіть у разі часткового виходу з ладу окремих елементів, з несподіваних і непереборних причин.</w:t>
      </w:r>
    </w:p>
    <w:p w14:paraId="4EBAC3EC" w14:textId="77777777" w:rsidR="00A6036F" w:rsidRPr="009E14F5" w:rsidRDefault="00A6036F" w:rsidP="00A6036F">
      <w:pPr>
        <w:ind w:firstLine="567"/>
        <w:jc w:val="both"/>
        <w:rPr>
          <w:b/>
          <w:sz w:val="22"/>
          <w:szCs w:val="22"/>
          <w:lang w:val="uk-UA"/>
        </w:rPr>
      </w:pPr>
    </w:p>
    <w:p w14:paraId="6DFB1564" w14:textId="77777777" w:rsidR="00A6036F" w:rsidRPr="009E14F5" w:rsidRDefault="00A6036F" w:rsidP="00A6036F">
      <w:pPr>
        <w:ind w:firstLine="567"/>
        <w:jc w:val="center"/>
        <w:rPr>
          <w:b/>
          <w:sz w:val="22"/>
          <w:szCs w:val="22"/>
          <w:lang w:val="uk-UA"/>
        </w:rPr>
      </w:pPr>
      <w:r w:rsidRPr="009E14F5">
        <w:rPr>
          <w:b/>
          <w:sz w:val="22"/>
          <w:szCs w:val="22"/>
          <w:lang w:val="uk-UA"/>
        </w:rPr>
        <w:t>2. Введення корпоративних інформаційних системна підприємстві</w:t>
      </w:r>
    </w:p>
    <w:p w14:paraId="7B6A296A" w14:textId="77777777" w:rsidR="00A6036F" w:rsidRPr="009E14F5" w:rsidRDefault="00A6036F" w:rsidP="00A6036F">
      <w:pPr>
        <w:ind w:firstLine="567"/>
        <w:jc w:val="both"/>
        <w:rPr>
          <w:sz w:val="22"/>
          <w:szCs w:val="22"/>
          <w:lang w:val="uk-UA"/>
        </w:rPr>
      </w:pPr>
      <w:r w:rsidRPr="009E14F5">
        <w:rPr>
          <w:sz w:val="22"/>
          <w:szCs w:val="22"/>
          <w:lang w:val="uk-UA"/>
        </w:rPr>
        <w:t>Початкова класифікація ІС може бути заснована на їх розробці в еволюційних етапах. Тому аж до 60-х років ХХ століття діяльність інформаційних систем була простою: обробка використовуваних діалогів, зберігання записів, електронна обробка бухгалтерських та інших даних (</w:t>
      </w:r>
      <w:proofErr w:type="spellStart"/>
      <w:r w:rsidRPr="009E14F5">
        <w:rPr>
          <w:sz w:val="22"/>
          <w:szCs w:val="22"/>
          <w:lang w:val="uk-UA"/>
        </w:rPr>
        <w:t>electronic</w:t>
      </w:r>
      <w:proofErr w:type="spellEnd"/>
      <w:r w:rsidRPr="009E14F5">
        <w:rPr>
          <w:sz w:val="22"/>
          <w:szCs w:val="22"/>
          <w:lang w:val="uk-UA"/>
        </w:rPr>
        <w:t xml:space="preserve"> </w:t>
      </w:r>
      <w:proofErr w:type="spellStart"/>
      <w:r w:rsidRPr="009E14F5">
        <w:rPr>
          <w:sz w:val="22"/>
          <w:szCs w:val="22"/>
          <w:lang w:val="uk-UA"/>
        </w:rPr>
        <w:t>data</w:t>
      </w:r>
      <w:proofErr w:type="spellEnd"/>
      <w:r w:rsidRPr="009E14F5">
        <w:rPr>
          <w:sz w:val="22"/>
          <w:szCs w:val="22"/>
          <w:lang w:val="uk-UA"/>
        </w:rPr>
        <w:t xml:space="preserve"> </w:t>
      </w:r>
      <w:proofErr w:type="spellStart"/>
      <w:r w:rsidRPr="009E14F5">
        <w:rPr>
          <w:sz w:val="22"/>
          <w:szCs w:val="22"/>
          <w:lang w:val="uk-UA"/>
        </w:rPr>
        <w:t>processingEDP</w:t>
      </w:r>
      <w:proofErr w:type="spellEnd"/>
      <w:r w:rsidRPr="009E14F5">
        <w:rPr>
          <w:sz w:val="22"/>
          <w:szCs w:val="22"/>
          <w:lang w:val="uk-UA"/>
        </w:rPr>
        <w:t>). Згодом у зв'язку з поданням концепції управлінських інформаційних систем була додана функція надання керівникам звітів з даних, зібраних в ході процесу, або з даних, необхідних для прийняття управлінських рішень (дані інформаційних систем).</w:t>
      </w:r>
    </w:p>
    <w:p w14:paraId="32C3BECB" w14:textId="77777777" w:rsidR="00A6036F" w:rsidRPr="009E14F5" w:rsidRDefault="00A6036F" w:rsidP="00A6036F">
      <w:pPr>
        <w:ind w:firstLine="567"/>
        <w:jc w:val="both"/>
        <w:rPr>
          <w:sz w:val="22"/>
          <w:szCs w:val="22"/>
          <w:lang w:val="uk-UA"/>
        </w:rPr>
      </w:pPr>
      <w:r w:rsidRPr="009E14F5">
        <w:rPr>
          <w:sz w:val="22"/>
          <w:szCs w:val="22"/>
          <w:lang w:val="uk-UA"/>
        </w:rPr>
        <w:t>У 1970-ті роки стало ясно, що певні форми систем в звітності про результати діяльності не відповідають потребам менеджерів. Потім з'явилася концепція систем підтримки прийняття рішень (DDS). Ці системи були розроблені для надання адміністраторам спеціальної інтерактивної підтримки окремих процесів усунення неполадок у швидко мінливому світі.</w:t>
      </w:r>
    </w:p>
    <w:p w14:paraId="1A7B522E" w14:textId="77777777" w:rsidR="00A6036F" w:rsidRPr="009E14F5" w:rsidRDefault="00A6036F" w:rsidP="00A6036F">
      <w:pPr>
        <w:ind w:firstLine="567"/>
        <w:jc w:val="both"/>
        <w:rPr>
          <w:sz w:val="22"/>
          <w:szCs w:val="22"/>
          <w:lang w:val="uk-UA"/>
        </w:rPr>
      </w:pPr>
      <w:r w:rsidRPr="009E14F5">
        <w:rPr>
          <w:sz w:val="22"/>
          <w:szCs w:val="22"/>
          <w:lang w:val="uk-UA"/>
        </w:rPr>
        <w:t>У 1980-х роках розвиток мікрокомп'ютерів, пакетів прикладного програмного забезпечення та продуктивності (швидкості) телекомунікаційних мереж призвів до появи кінцевих користувачів (</w:t>
      </w:r>
      <w:proofErr w:type="spellStart"/>
      <w:r w:rsidRPr="009E14F5">
        <w:rPr>
          <w:sz w:val="22"/>
          <w:szCs w:val="22"/>
          <w:lang w:val="uk-UA"/>
        </w:rPr>
        <w:t>endusers</w:t>
      </w:r>
      <w:proofErr w:type="spellEnd"/>
      <w:r w:rsidRPr="009E14F5">
        <w:rPr>
          <w:sz w:val="22"/>
          <w:szCs w:val="22"/>
          <w:lang w:val="uk-UA"/>
        </w:rPr>
        <w:t>). З тих пір кінцеві користувачі (менеджери) отримали можливість самостійно використовувати комп'ютерні ресурси для вирішення завдань, пов'язаних з їх професійною діяльністю, незважаючи на передачу специфічних інформаційних послуг.</w:t>
      </w:r>
    </w:p>
    <w:p w14:paraId="080C7FC9" w14:textId="77777777" w:rsidR="00A6036F" w:rsidRPr="009E14F5" w:rsidRDefault="00A6036F" w:rsidP="00A6036F">
      <w:pPr>
        <w:ind w:firstLine="567"/>
        <w:jc w:val="both"/>
        <w:rPr>
          <w:sz w:val="22"/>
          <w:szCs w:val="22"/>
          <w:lang w:val="uk-UA"/>
        </w:rPr>
      </w:pPr>
      <w:r w:rsidRPr="009E14F5">
        <w:rPr>
          <w:sz w:val="22"/>
          <w:szCs w:val="22"/>
          <w:lang w:val="uk-UA"/>
        </w:rPr>
        <w:t>Створення і використання систем і методів штучного інтелекту мало великий успіх в інформаційних системах. Експертні системи та системи, засновані на знаннях (</w:t>
      </w:r>
      <w:proofErr w:type="spellStart"/>
      <w:r w:rsidRPr="009E14F5">
        <w:rPr>
          <w:sz w:val="22"/>
          <w:szCs w:val="22"/>
          <w:lang w:val="uk-UA"/>
        </w:rPr>
        <w:t>knowledge</w:t>
      </w:r>
      <w:proofErr w:type="spellEnd"/>
      <w:r w:rsidRPr="009E14F5">
        <w:rPr>
          <w:sz w:val="22"/>
          <w:szCs w:val="22"/>
          <w:lang w:val="uk-UA"/>
        </w:rPr>
        <w:t xml:space="preserve"> </w:t>
      </w:r>
      <w:proofErr w:type="spellStart"/>
      <w:r w:rsidRPr="009E14F5">
        <w:rPr>
          <w:sz w:val="22"/>
          <w:szCs w:val="22"/>
          <w:lang w:val="uk-UA"/>
        </w:rPr>
        <w:t>based</w:t>
      </w:r>
      <w:proofErr w:type="spellEnd"/>
      <w:r w:rsidRPr="009E14F5">
        <w:rPr>
          <w:sz w:val="22"/>
          <w:szCs w:val="22"/>
          <w:lang w:val="uk-UA"/>
        </w:rPr>
        <w:t xml:space="preserve"> </w:t>
      </w:r>
      <w:proofErr w:type="spellStart"/>
      <w:r w:rsidRPr="009E14F5">
        <w:rPr>
          <w:sz w:val="22"/>
          <w:szCs w:val="22"/>
          <w:lang w:val="uk-UA"/>
        </w:rPr>
        <w:t>systems</w:t>
      </w:r>
      <w:proofErr w:type="spellEnd"/>
      <w:r w:rsidRPr="009E14F5">
        <w:rPr>
          <w:sz w:val="22"/>
          <w:szCs w:val="22"/>
          <w:lang w:val="uk-UA"/>
        </w:rPr>
        <w:t>), визначили нову функцію інформаційних систем. Сьогодні вони здатні запропонувати лідерам в конкретних областях якісні пропозиції.</w:t>
      </w:r>
    </w:p>
    <w:p w14:paraId="628F0A06" w14:textId="77777777" w:rsidR="00A6036F" w:rsidRPr="009E14F5" w:rsidRDefault="00A6036F" w:rsidP="00A6036F">
      <w:pPr>
        <w:ind w:firstLine="567"/>
        <w:jc w:val="both"/>
        <w:rPr>
          <w:sz w:val="22"/>
          <w:szCs w:val="22"/>
          <w:lang w:val="uk-UA"/>
        </w:rPr>
      </w:pPr>
      <w:r w:rsidRPr="009E14F5">
        <w:rPr>
          <w:sz w:val="22"/>
          <w:szCs w:val="22"/>
          <w:lang w:val="uk-UA"/>
        </w:rPr>
        <w:t>Концепція стратегічної функції інформаційних систем (</w:t>
      </w:r>
      <w:proofErr w:type="spellStart"/>
      <w:r w:rsidRPr="009E14F5">
        <w:rPr>
          <w:sz w:val="22"/>
          <w:szCs w:val="22"/>
          <w:lang w:val="uk-UA"/>
        </w:rPr>
        <w:t>strategic</w:t>
      </w:r>
      <w:proofErr w:type="spellEnd"/>
      <w:r w:rsidRPr="009E14F5">
        <w:rPr>
          <w:sz w:val="22"/>
          <w:szCs w:val="22"/>
          <w:lang w:val="uk-UA"/>
        </w:rPr>
        <w:t xml:space="preserve"> </w:t>
      </w:r>
      <w:proofErr w:type="spellStart"/>
      <w:r w:rsidRPr="009E14F5">
        <w:rPr>
          <w:sz w:val="22"/>
          <w:szCs w:val="22"/>
          <w:lang w:val="uk-UA"/>
        </w:rPr>
        <w:t>information</w:t>
      </w:r>
      <w:proofErr w:type="spellEnd"/>
      <w:r w:rsidRPr="009E14F5">
        <w:rPr>
          <w:sz w:val="22"/>
          <w:szCs w:val="22"/>
          <w:lang w:val="uk-UA"/>
        </w:rPr>
        <w:t xml:space="preserve"> </w:t>
      </w:r>
      <w:proofErr w:type="spellStart"/>
      <w:r w:rsidRPr="009E14F5">
        <w:rPr>
          <w:sz w:val="22"/>
          <w:szCs w:val="22"/>
          <w:lang w:val="uk-UA"/>
        </w:rPr>
        <w:t>systems</w:t>
      </w:r>
      <w:proofErr w:type="spellEnd"/>
      <w:r w:rsidRPr="009E14F5">
        <w:rPr>
          <w:sz w:val="22"/>
          <w:szCs w:val="22"/>
          <w:lang w:val="uk-UA"/>
        </w:rPr>
        <w:t xml:space="preserve"> SIS), іноді звана стратегічними інформаційними системами, була опублікована в 1980-х роках і отримала подальший розвиток в 1990-х роках. відповідно до цієї концепції, інформаційні системи-це набагато більше, ніж засіб забезпечення обробки інформації кінцевими користувачами компанії. Зараз вони стають генераторами інформації, нових продуктів і послуг, які повинні забезпечити конкурентну перевагу на ринку.</w:t>
      </w:r>
    </w:p>
    <w:p w14:paraId="24807760" w14:textId="77777777" w:rsidR="00A6036F" w:rsidRPr="009E14F5" w:rsidRDefault="00A6036F" w:rsidP="00A6036F">
      <w:pPr>
        <w:ind w:firstLine="567"/>
        <w:jc w:val="both"/>
        <w:rPr>
          <w:sz w:val="22"/>
          <w:szCs w:val="22"/>
          <w:lang w:val="uk-UA"/>
        </w:rPr>
      </w:pPr>
      <w:r w:rsidRPr="009E14F5">
        <w:rPr>
          <w:sz w:val="22"/>
          <w:szCs w:val="22"/>
          <w:lang w:val="uk-UA"/>
        </w:rPr>
        <w:t xml:space="preserve">Виробничі інформаційні системи відносяться до категорії систем обробки транзакцій. Системи обробки транзакцій записують процес або дані. Типовими прикладами є придбання та реєстрація інформаційних систем продажів, зміна стану. Результати запису використовуються для оновлення клієнтів організації, запасів та інших баз даних. Системи обробки транзакцій надають інформацію для </w:t>
      </w:r>
      <w:r w:rsidRPr="009E14F5">
        <w:rPr>
          <w:sz w:val="22"/>
          <w:szCs w:val="22"/>
          <w:lang w:val="uk-UA"/>
        </w:rPr>
        <w:lastRenderedPageBreak/>
        <w:t xml:space="preserve">внутрішнього або зовнішнього використання. Наприклад, готуються запити клієнтів, платіжні відомості, контроль продукції, податкова і фінансова звітність. Системи обробки транзакцій обробляють дані двома основними способами. При пакетній обробці дані про операції збираються протягом певного періоду часу, а потім періодично обробляються. Як тільки операція буде виконана в режимі реального часу (або </w:t>
      </w:r>
      <w:proofErr w:type="spellStart"/>
      <w:r w:rsidRPr="009E14F5">
        <w:rPr>
          <w:sz w:val="22"/>
          <w:szCs w:val="22"/>
          <w:lang w:val="uk-UA"/>
        </w:rPr>
        <w:t>інтерактивно</w:t>
      </w:r>
      <w:proofErr w:type="spellEnd"/>
      <w:r w:rsidRPr="009E14F5">
        <w:rPr>
          <w:sz w:val="22"/>
          <w:szCs w:val="22"/>
          <w:lang w:val="uk-UA"/>
        </w:rPr>
        <w:t>), дані будуть оброблені негайно. Наприклад, POS-центр роздрібної торгівлі може використовувати електронні термінали, які записують і передають бізнес-дані в режимі реального часу в ІТ-центри або регіональні пакети.</w:t>
      </w:r>
    </w:p>
    <w:p w14:paraId="6F7066A1" w14:textId="77777777" w:rsidR="00A6036F" w:rsidRPr="009E14F5" w:rsidRDefault="00A6036F" w:rsidP="00A6036F">
      <w:pPr>
        <w:ind w:firstLine="567"/>
        <w:jc w:val="both"/>
        <w:rPr>
          <w:sz w:val="22"/>
          <w:szCs w:val="22"/>
          <w:lang w:val="uk-UA"/>
        </w:rPr>
      </w:pPr>
      <w:r w:rsidRPr="009E14F5">
        <w:rPr>
          <w:sz w:val="22"/>
          <w:szCs w:val="22"/>
          <w:lang w:val="uk-UA"/>
        </w:rPr>
        <w:t>Системи управління процесами приймають прості рішення для управління виробничими процесами. До них відноситься категорія систем управління технологічними процесами, які автоматично приймають рішення, що регулюють фізичний виробничий процес.</w:t>
      </w:r>
    </w:p>
    <w:p w14:paraId="461E16A3" w14:textId="77777777" w:rsidR="00A6036F" w:rsidRPr="009E14F5" w:rsidRDefault="00A6036F" w:rsidP="00A6036F">
      <w:pPr>
        <w:ind w:firstLine="567"/>
        <w:jc w:val="both"/>
        <w:rPr>
          <w:sz w:val="22"/>
          <w:szCs w:val="22"/>
          <w:lang w:val="uk-UA"/>
        </w:rPr>
      </w:pPr>
      <w:r w:rsidRPr="009E14F5">
        <w:rPr>
          <w:sz w:val="22"/>
          <w:szCs w:val="22"/>
          <w:lang w:val="uk-UA"/>
        </w:rPr>
        <w:t>Наприклад, нафтопереробні заводи та автоматизовані складальні лінії використовують ці системи. Вони керують фізичними процесами, обробляють дані, зібрані датчиками, і керують процесом в режимі реального часу.</w:t>
      </w:r>
    </w:p>
    <w:p w14:paraId="0B5757A4" w14:textId="77777777" w:rsidR="00A6036F" w:rsidRPr="009E14F5" w:rsidRDefault="00A6036F" w:rsidP="00A6036F">
      <w:pPr>
        <w:ind w:firstLine="567"/>
        <w:jc w:val="both"/>
        <w:rPr>
          <w:sz w:val="22"/>
          <w:szCs w:val="22"/>
          <w:lang w:val="uk-UA"/>
        </w:rPr>
      </w:pPr>
      <w:r w:rsidRPr="009E14F5">
        <w:rPr>
          <w:sz w:val="22"/>
          <w:szCs w:val="22"/>
          <w:lang w:val="uk-UA"/>
        </w:rPr>
        <w:t>Відповідно до номенклатури і типології бізнес-процесів організації прийнято враховувати функціональну і компонентну структуру, яка визначає конкретні модулі (наприклад, бухгалтерський облік, продажі), що містяться в ІС. Виходячи з цього, можна виділити наступні аспекти роботи, що визначають її типологію:</w:t>
      </w:r>
    </w:p>
    <w:p w14:paraId="30C9DBB0" w14:textId="77777777" w:rsidR="00A6036F" w:rsidRPr="009E14F5" w:rsidRDefault="00A6036F" w:rsidP="00A6036F">
      <w:pPr>
        <w:ind w:firstLine="567"/>
        <w:jc w:val="both"/>
        <w:rPr>
          <w:sz w:val="22"/>
          <w:szCs w:val="22"/>
          <w:lang w:val="uk-UA"/>
        </w:rPr>
      </w:pPr>
      <w:r w:rsidRPr="009E14F5">
        <w:rPr>
          <w:sz w:val="22"/>
          <w:szCs w:val="22"/>
          <w:lang w:val="uk-UA"/>
        </w:rPr>
        <w:t>- створення бухгалтерських документів;</w:t>
      </w:r>
    </w:p>
    <w:p w14:paraId="4AFDAFC0" w14:textId="77777777" w:rsidR="00A6036F" w:rsidRPr="009E14F5" w:rsidRDefault="00A6036F" w:rsidP="00A6036F">
      <w:pPr>
        <w:ind w:firstLine="567"/>
        <w:jc w:val="both"/>
        <w:rPr>
          <w:sz w:val="22"/>
          <w:szCs w:val="22"/>
          <w:lang w:val="uk-UA"/>
        </w:rPr>
      </w:pPr>
      <w:r w:rsidRPr="009E14F5">
        <w:rPr>
          <w:sz w:val="22"/>
          <w:szCs w:val="22"/>
          <w:lang w:val="uk-UA"/>
        </w:rPr>
        <w:t>- фінансове планування та бюджет;</w:t>
      </w:r>
    </w:p>
    <w:p w14:paraId="014C372A" w14:textId="77777777" w:rsidR="00A6036F" w:rsidRPr="009E14F5" w:rsidRDefault="00A6036F" w:rsidP="00A6036F">
      <w:pPr>
        <w:ind w:firstLine="567"/>
        <w:jc w:val="both"/>
        <w:rPr>
          <w:sz w:val="22"/>
          <w:szCs w:val="22"/>
          <w:lang w:val="uk-UA"/>
        </w:rPr>
      </w:pPr>
      <w:r w:rsidRPr="009E14F5">
        <w:rPr>
          <w:sz w:val="22"/>
          <w:szCs w:val="22"/>
          <w:lang w:val="uk-UA"/>
        </w:rPr>
        <w:t>- управління людськими ресурсами;</w:t>
      </w:r>
    </w:p>
    <w:p w14:paraId="63ECF4A3" w14:textId="77777777" w:rsidR="00A6036F" w:rsidRPr="009E14F5" w:rsidRDefault="00A6036F" w:rsidP="00A6036F">
      <w:pPr>
        <w:ind w:firstLine="567"/>
        <w:jc w:val="both"/>
        <w:rPr>
          <w:sz w:val="22"/>
          <w:szCs w:val="22"/>
          <w:lang w:val="uk-UA"/>
        </w:rPr>
      </w:pPr>
      <w:r w:rsidRPr="009E14F5">
        <w:rPr>
          <w:sz w:val="22"/>
          <w:szCs w:val="22"/>
          <w:lang w:val="uk-UA"/>
        </w:rPr>
        <w:t>- управління матеріальними ресурсами;</w:t>
      </w:r>
    </w:p>
    <w:p w14:paraId="1471FBC4" w14:textId="77777777" w:rsidR="00A6036F" w:rsidRPr="009E14F5" w:rsidRDefault="00A6036F" w:rsidP="00A6036F">
      <w:pPr>
        <w:ind w:firstLine="567"/>
        <w:jc w:val="both"/>
        <w:rPr>
          <w:sz w:val="22"/>
          <w:szCs w:val="22"/>
          <w:lang w:val="uk-UA"/>
        </w:rPr>
      </w:pPr>
      <w:r w:rsidRPr="009E14F5">
        <w:rPr>
          <w:sz w:val="22"/>
          <w:szCs w:val="22"/>
          <w:lang w:val="uk-UA"/>
        </w:rPr>
        <w:t>- управління взаємодією з клієнтами;</w:t>
      </w:r>
    </w:p>
    <w:p w14:paraId="73D45861" w14:textId="77777777" w:rsidR="00A6036F" w:rsidRPr="009E14F5" w:rsidRDefault="00A6036F" w:rsidP="00A6036F">
      <w:pPr>
        <w:ind w:firstLine="567"/>
        <w:jc w:val="both"/>
        <w:rPr>
          <w:sz w:val="22"/>
          <w:szCs w:val="22"/>
          <w:lang w:val="uk-UA"/>
        </w:rPr>
      </w:pPr>
      <w:r w:rsidRPr="009E14F5">
        <w:rPr>
          <w:sz w:val="22"/>
          <w:szCs w:val="22"/>
          <w:lang w:val="uk-UA"/>
        </w:rPr>
        <w:t>- управління виробництвом;</w:t>
      </w:r>
    </w:p>
    <w:p w14:paraId="344F7AB3" w14:textId="77777777" w:rsidR="00A6036F" w:rsidRPr="009E14F5" w:rsidRDefault="00A6036F" w:rsidP="00A6036F">
      <w:pPr>
        <w:ind w:firstLine="567"/>
        <w:jc w:val="both"/>
        <w:rPr>
          <w:sz w:val="22"/>
          <w:szCs w:val="22"/>
          <w:lang w:val="uk-UA"/>
        </w:rPr>
      </w:pPr>
      <w:r w:rsidRPr="009E14F5">
        <w:rPr>
          <w:sz w:val="22"/>
          <w:szCs w:val="22"/>
          <w:lang w:val="uk-UA"/>
        </w:rPr>
        <w:t>- логістика;</w:t>
      </w:r>
    </w:p>
    <w:p w14:paraId="6822E96F" w14:textId="77777777" w:rsidR="00A6036F" w:rsidRPr="009E14F5" w:rsidRDefault="00A6036F" w:rsidP="00A6036F">
      <w:pPr>
        <w:ind w:firstLine="567"/>
        <w:jc w:val="both"/>
        <w:rPr>
          <w:sz w:val="22"/>
          <w:szCs w:val="22"/>
          <w:lang w:val="uk-UA"/>
        </w:rPr>
      </w:pPr>
      <w:r w:rsidRPr="009E14F5">
        <w:rPr>
          <w:sz w:val="22"/>
          <w:szCs w:val="22"/>
          <w:lang w:val="uk-UA"/>
        </w:rPr>
        <w:t>- створення бази даних для будь-яких цілей тощо.</w:t>
      </w:r>
    </w:p>
    <w:p w14:paraId="1E62414F" w14:textId="77777777" w:rsidR="00A6036F" w:rsidRPr="009E14F5" w:rsidRDefault="00A6036F" w:rsidP="00A6036F">
      <w:pPr>
        <w:ind w:firstLine="567"/>
        <w:jc w:val="both"/>
        <w:rPr>
          <w:sz w:val="22"/>
          <w:szCs w:val="22"/>
          <w:lang w:val="uk-UA"/>
        </w:rPr>
      </w:pPr>
      <w:r w:rsidRPr="009E14F5">
        <w:rPr>
          <w:sz w:val="22"/>
          <w:szCs w:val="22"/>
          <w:lang w:val="uk-UA"/>
        </w:rPr>
        <w:t xml:space="preserve">Відповідно до номенклатури бізнес-процесів, що здійснюються, також встановлюється типологія, яка може мати функціональну спеціалізацію і може об'єднувати всі або більшу частину бізнес-процесів в універсальну структуру. Найбільш часто використовувані англійські абревіатури точно відображають їх функціональну спеціалізацію. Це найбільш поширені </w:t>
      </w:r>
      <w:r w:rsidRPr="009E14F5">
        <w:rPr>
          <w:b/>
          <w:i/>
          <w:sz w:val="22"/>
          <w:szCs w:val="22"/>
          <w:lang w:val="uk-UA"/>
        </w:rPr>
        <w:t>типи</w:t>
      </w:r>
      <w:r w:rsidRPr="009E14F5">
        <w:rPr>
          <w:sz w:val="22"/>
          <w:szCs w:val="22"/>
          <w:lang w:val="uk-UA"/>
        </w:rPr>
        <w:t>:</w:t>
      </w:r>
    </w:p>
    <w:p w14:paraId="3A704273"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CRP (</w:t>
      </w:r>
      <w:proofErr w:type="spellStart"/>
      <w:r w:rsidRPr="009E14F5">
        <w:rPr>
          <w:i/>
          <w:sz w:val="22"/>
          <w:szCs w:val="22"/>
          <w:lang w:val="uk-UA"/>
        </w:rPr>
        <w:t>Planning</w:t>
      </w:r>
      <w:proofErr w:type="spellEnd"/>
      <w:r w:rsidRPr="009E14F5">
        <w:rPr>
          <w:i/>
          <w:sz w:val="22"/>
          <w:szCs w:val="22"/>
          <w:lang w:val="uk-UA"/>
        </w:rPr>
        <w:t xml:space="preserve"> </w:t>
      </w:r>
      <w:proofErr w:type="spellStart"/>
      <w:r w:rsidRPr="009E14F5">
        <w:rPr>
          <w:i/>
          <w:sz w:val="22"/>
          <w:szCs w:val="22"/>
          <w:lang w:val="uk-UA"/>
        </w:rPr>
        <w:t>of</w:t>
      </w:r>
      <w:proofErr w:type="spellEnd"/>
      <w:r w:rsidRPr="009E14F5">
        <w:rPr>
          <w:i/>
          <w:sz w:val="22"/>
          <w:szCs w:val="22"/>
          <w:lang w:val="uk-UA"/>
        </w:rPr>
        <w:t xml:space="preserve"> </w:t>
      </w:r>
      <w:proofErr w:type="spellStart"/>
      <w:r w:rsidRPr="009E14F5">
        <w:rPr>
          <w:i/>
          <w:sz w:val="22"/>
          <w:szCs w:val="22"/>
          <w:lang w:val="uk-UA"/>
        </w:rPr>
        <w:t>Capacity</w:t>
      </w:r>
      <w:proofErr w:type="spellEnd"/>
      <w:r w:rsidRPr="009E14F5">
        <w:rPr>
          <w:i/>
          <w:sz w:val="22"/>
          <w:szCs w:val="22"/>
          <w:lang w:val="uk-UA"/>
        </w:rPr>
        <w:t xml:space="preserve"> </w:t>
      </w:r>
      <w:proofErr w:type="spellStart"/>
      <w:r w:rsidRPr="009E14F5">
        <w:rPr>
          <w:i/>
          <w:sz w:val="22"/>
          <w:szCs w:val="22"/>
          <w:lang w:val="uk-UA"/>
        </w:rPr>
        <w:t>Requirements</w:t>
      </w:r>
      <w:proofErr w:type="spellEnd"/>
      <w:r w:rsidRPr="009E14F5">
        <w:rPr>
          <w:i/>
          <w:sz w:val="22"/>
          <w:szCs w:val="22"/>
          <w:lang w:val="uk-UA"/>
        </w:rPr>
        <w:t xml:space="preserve">) </w:t>
      </w:r>
      <w:r w:rsidRPr="009E14F5">
        <w:rPr>
          <w:sz w:val="22"/>
          <w:szCs w:val="22"/>
          <w:lang w:val="uk-UA"/>
        </w:rPr>
        <w:t>- системи, що виконують основні функції управління виробництвом;</w:t>
      </w:r>
    </w:p>
    <w:p w14:paraId="7FB20BF1"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FRP (</w:t>
      </w:r>
      <w:proofErr w:type="spellStart"/>
      <w:r w:rsidRPr="009E14F5">
        <w:rPr>
          <w:i/>
          <w:sz w:val="22"/>
          <w:szCs w:val="22"/>
          <w:lang w:val="uk-UA"/>
        </w:rPr>
        <w:t>Finance</w:t>
      </w:r>
      <w:proofErr w:type="spellEnd"/>
      <w:r w:rsidRPr="009E14F5">
        <w:rPr>
          <w:i/>
          <w:sz w:val="22"/>
          <w:szCs w:val="22"/>
          <w:lang w:val="uk-UA"/>
        </w:rPr>
        <w:t xml:space="preserve"> </w:t>
      </w:r>
      <w:proofErr w:type="spellStart"/>
      <w:r w:rsidRPr="009E14F5">
        <w:rPr>
          <w:i/>
          <w:sz w:val="22"/>
          <w:szCs w:val="22"/>
          <w:lang w:val="uk-UA"/>
        </w:rPr>
        <w:t>Requirements</w:t>
      </w:r>
      <w:proofErr w:type="spellEnd"/>
      <w:r w:rsidRPr="009E14F5">
        <w:rPr>
          <w:i/>
          <w:sz w:val="22"/>
          <w:szCs w:val="22"/>
          <w:lang w:val="uk-UA"/>
        </w:rPr>
        <w:t xml:space="preserve"> </w:t>
      </w:r>
      <w:proofErr w:type="spellStart"/>
      <w:r w:rsidRPr="009E14F5">
        <w:rPr>
          <w:i/>
          <w:sz w:val="22"/>
          <w:szCs w:val="22"/>
          <w:lang w:val="uk-UA"/>
        </w:rPr>
        <w:t>Planning</w:t>
      </w:r>
      <w:proofErr w:type="spellEnd"/>
      <w:r w:rsidRPr="009E14F5">
        <w:rPr>
          <w:i/>
          <w:sz w:val="22"/>
          <w:szCs w:val="22"/>
          <w:lang w:val="uk-UA"/>
        </w:rPr>
        <w:t>)</w:t>
      </w:r>
      <w:r w:rsidRPr="009E14F5">
        <w:rPr>
          <w:sz w:val="22"/>
          <w:szCs w:val="22"/>
          <w:lang w:val="uk-UA"/>
        </w:rPr>
        <w:t xml:space="preserve"> - системи, що використовують тільки планові і бюджетні технології;</w:t>
      </w:r>
    </w:p>
    <w:p w14:paraId="6C811868"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MRP (</w:t>
      </w:r>
      <w:proofErr w:type="spellStart"/>
      <w:r w:rsidRPr="009E14F5">
        <w:rPr>
          <w:i/>
          <w:sz w:val="22"/>
          <w:szCs w:val="22"/>
          <w:lang w:val="uk-UA"/>
        </w:rPr>
        <w:t>Material</w:t>
      </w:r>
      <w:proofErr w:type="spellEnd"/>
      <w:r w:rsidRPr="009E14F5">
        <w:rPr>
          <w:i/>
          <w:sz w:val="22"/>
          <w:szCs w:val="22"/>
          <w:lang w:val="uk-UA"/>
        </w:rPr>
        <w:t xml:space="preserve"> </w:t>
      </w:r>
      <w:proofErr w:type="spellStart"/>
      <w:r w:rsidRPr="009E14F5">
        <w:rPr>
          <w:i/>
          <w:sz w:val="22"/>
          <w:szCs w:val="22"/>
          <w:lang w:val="uk-UA"/>
        </w:rPr>
        <w:t>Requirements</w:t>
      </w:r>
      <w:proofErr w:type="spellEnd"/>
      <w:r w:rsidRPr="009E14F5">
        <w:rPr>
          <w:i/>
          <w:sz w:val="22"/>
          <w:szCs w:val="22"/>
          <w:lang w:val="uk-UA"/>
        </w:rPr>
        <w:t xml:space="preserve"> </w:t>
      </w:r>
      <w:proofErr w:type="spellStart"/>
      <w:r w:rsidRPr="009E14F5">
        <w:rPr>
          <w:i/>
          <w:sz w:val="22"/>
          <w:szCs w:val="22"/>
          <w:lang w:val="uk-UA"/>
        </w:rPr>
        <w:t>Planning</w:t>
      </w:r>
      <w:proofErr w:type="spellEnd"/>
      <w:r w:rsidRPr="009E14F5">
        <w:rPr>
          <w:i/>
          <w:sz w:val="22"/>
          <w:szCs w:val="22"/>
          <w:lang w:val="uk-UA"/>
        </w:rPr>
        <w:t>):</w:t>
      </w:r>
      <w:r w:rsidRPr="009E14F5">
        <w:rPr>
          <w:sz w:val="22"/>
          <w:szCs w:val="22"/>
          <w:lang w:val="uk-UA"/>
        </w:rPr>
        <w:t xml:space="preserve"> системи, спеціально розроблені для потреб управління матеріальними ресурсами, в першу чергу для управління поставками;</w:t>
      </w:r>
    </w:p>
    <w:p w14:paraId="2F92315D"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 xml:space="preserve">MRP-II ( </w:t>
      </w:r>
      <w:proofErr w:type="spellStart"/>
      <w:r w:rsidRPr="009E14F5">
        <w:rPr>
          <w:i/>
          <w:sz w:val="22"/>
          <w:szCs w:val="22"/>
          <w:lang w:val="uk-UA"/>
        </w:rPr>
        <w:t>Manufacturing</w:t>
      </w:r>
      <w:proofErr w:type="spellEnd"/>
      <w:r w:rsidRPr="009E14F5">
        <w:rPr>
          <w:i/>
          <w:sz w:val="22"/>
          <w:szCs w:val="22"/>
          <w:lang w:val="uk-UA"/>
        </w:rPr>
        <w:t xml:space="preserve"> </w:t>
      </w:r>
      <w:proofErr w:type="spellStart"/>
      <w:r w:rsidRPr="009E14F5">
        <w:rPr>
          <w:i/>
          <w:sz w:val="22"/>
          <w:szCs w:val="22"/>
          <w:lang w:val="uk-UA"/>
        </w:rPr>
        <w:t>Resources</w:t>
      </w:r>
      <w:proofErr w:type="spellEnd"/>
      <w:r w:rsidRPr="009E14F5">
        <w:rPr>
          <w:i/>
          <w:sz w:val="22"/>
          <w:szCs w:val="22"/>
          <w:lang w:val="uk-UA"/>
        </w:rPr>
        <w:t xml:space="preserve"> </w:t>
      </w:r>
      <w:proofErr w:type="spellStart"/>
      <w:r w:rsidRPr="009E14F5">
        <w:rPr>
          <w:i/>
          <w:sz w:val="22"/>
          <w:szCs w:val="22"/>
          <w:lang w:val="uk-UA"/>
        </w:rPr>
        <w:t>Planning</w:t>
      </w:r>
      <w:proofErr w:type="spellEnd"/>
      <w:r w:rsidRPr="009E14F5">
        <w:rPr>
          <w:i/>
          <w:sz w:val="22"/>
          <w:szCs w:val="22"/>
          <w:lang w:val="uk-UA"/>
        </w:rPr>
        <w:t>)</w:t>
      </w:r>
      <w:r w:rsidRPr="009E14F5">
        <w:rPr>
          <w:sz w:val="22"/>
          <w:szCs w:val="22"/>
          <w:lang w:val="uk-UA"/>
        </w:rPr>
        <w:t xml:space="preserve"> - це комплексна система планування виробництва і фінансового менеджменту;</w:t>
      </w:r>
    </w:p>
    <w:p w14:paraId="167C7FB3"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MPS (</w:t>
      </w:r>
      <w:proofErr w:type="spellStart"/>
      <w:r w:rsidRPr="009E14F5">
        <w:rPr>
          <w:i/>
          <w:sz w:val="22"/>
          <w:szCs w:val="22"/>
          <w:lang w:val="uk-UA"/>
        </w:rPr>
        <w:t>Master</w:t>
      </w:r>
      <w:proofErr w:type="spellEnd"/>
      <w:r w:rsidRPr="009E14F5">
        <w:rPr>
          <w:i/>
          <w:sz w:val="22"/>
          <w:szCs w:val="22"/>
          <w:lang w:val="uk-UA"/>
        </w:rPr>
        <w:t xml:space="preserve"> </w:t>
      </w:r>
      <w:proofErr w:type="spellStart"/>
      <w:r w:rsidRPr="009E14F5">
        <w:rPr>
          <w:i/>
          <w:sz w:val="22"/>
          <w:szCs w:val="22"/>
          <w:lang w:val="uk-UA"/>
        </w:rPr>
        <w:t>Planning</w:t>
      </w:r>
      <w:proofErr w:type="spellEnd"/>
      <w:r w:rsidRPr="009E14F5">
        <w:rPr>
          <w:i/>
          <w:sz w:val="22"/>
          <w:szCs w:val="22"/>
          <w:lang w:val="uk-UA"/>
        </w:rPr>
        <w:t xml:space="preserve"> </w:t>
      </w:r>
      <w:proofErr w:type="spellStart"/>
      <w:r w:rsidRPr="009E14F5">
        <w:rPr>
          <w:i/>
          <w:sz w:val="22"/>
          <w:szCs w:val="22"/>
          <w:lang w:val="uk-UA"/>
        </w:rPr>
        <w:t>Shedule</w:t>
      </w:r>
      <w:proofErr w:type="spellEnd"/>
      <w:r w:rsidRPr="009E14F5">
        <w:rPr>
          <w:i/>
          <w:sz w:val="22"/>
          <w:szCs w:val="22"/>
          <w:lang w:val="uk-UA"/>
        </w:rPr>
        <w:t>)</w:t>
      </w:r>
      <w:r w:rsidRPr="009E14F5">
        <w:rPr>
          <w:sz w:val="22"/>
          <w:szCs w:val="22"/>
          <w:lang w:val="uk-UA"/>
        </w:rPr>
        <w:t xml:space="preserve"> - системи, орієнтовані на широкий спектр планування, не тільки фінансового, але і виробничого, планування продажів;</w:t>
      </w:r>
    </w:p>
    <w:p w14:paraId="413BB15F"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CRM (</w:t>
      </w:r>
      <w:proofErr w:type="spellStart"/>
      <w:r w:rsidRPr="009E14F5">
        <w:rPr>
          <w:i/>
          <w:sz w:val="22"/>
          <w:szCs w:val="22"/>
          <w:lang w:val="uk-UA"/>
        </w:rPr>
        <w:t>Customer</w:t>
      </w:r>
      <w:proofErr w:type="spellEnd"/>
      <w:r w:rsidRPr="009E14F5">
        <w:rPr>
          <w:i/>
          <w:sz w:val="22"/>
          <w:szCs w:val="22"/>
          <w:lang w:val="uk-UA"/>
        </w:rPr>
        <w:t xml:space="preserve"> </w:t>
      </w:r>
      <w:proofErr w:type="spellStart"/>
      <w:r w:rsidRPr="009E14F5">
        <w:rPr>
          <w:i/>
          <w:sz w:val="22"/>
          <w:szCs w:val="22"/>
          <w:lang w:val="uk-UA"/>
        </w:rPr>
        <w:t>Relationship</w:t>
      </w:r>
      <w:proofErr w:type="spellEnd"/>
      <w:r w:rsidRPr="009E14F5">
        <w:rPr>
          <w:i/>
          <w:sz w:val="22"/>
          <w:szCs w:val="22"/>
          <w:lang w:val="uk-UA"/>
        </w:rPr>
        <w:t xml:space="preserve"> </w:t>
      </w:r>
      <w:proofErr w:type="spellStart"/>
      <w:r w:rsidRPr="009E14F5">
        <w:rPr>
          <w:i/>
          <w:sz w:val="22"/>
          <w:szCs w:val="22"/>
          <w:lang w:val="uk-UA"/>
        </w:rPr>
        <w:t>Management</w:t>
      </w:r>
      <w:proofErr w:type="spellEnd"/>
      <w:r w:rsidRPr="009E14F5">
        <w:rPr>
          <w:i/>
          <w:sz w:val="22"/>
          <w:szCs w:val="22"/>
          <w:lang w:val="uk-UA"/>
        </w:rPr>
        <w:t>):</w:t>
      </w:r>
      <w:r w:rsidRPr="009E14F5">
        <w:rPr>
          <w:sz w:val="22"/>
          <w:szCs w:val="22"/>
          <w:lang w:val="uk-UA"/>
        </w:rPr>
        <w:t xml:space="preserve"> системи, які фокусуються не тільки на обслуговуванні клієнтів, пов'язаних з продуктом, але і на будь-якому типі обслуговування клієнтів;</w:t>
      </w:r>
    </w:p>
    <w:p w14:paraId="2A105DF5"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SCM (</w:t>
      </w:r>
      <w:proofErr w:type="spellStart"/>
      <w:r w:rsidRPr="009E14F5">
        <w:rPr>
          <w:i/>
          <w:sz w:val="22"/>
          <w:szCs w:val="22"/>
          <w:lang w:val="uk-UA"/>
        </w:rPr>
        <w:t>Supply</w:t>
      </w:r>
      <w:proofErr w:type="spellEnd"/>
      <w:r w:rsidRPr="009E14F5">
        <w:rPr>
          <w:i/>
          <w:sz w:val="22"/>
          <w:szCs w:val="22"/>
          <w:lang w:val="uk-UA"/>
        </w:rPr>
        <w:t xml:space="preserve"> </w:t>
      </w:r>
      <w:proofErr w:type="spellStart"/>
      <w:r w:rsidRPr="009E14F5">
        <w:rPr>
          <w:i/>
          <w:sz w:val="22"/>
          <w:szCs w:val="22"/>
          <w:lang w:val="uk-UA"/>
        </w:rPr>
        <w:t>Chain</w:t>
      </w:r>
      <w:proofErr w:type="spellEnd"/>
      <w:r w:rsidRPr="009E14F5">
        <w:rPr>
          <w:i/>
          <w:sz w:val="22"/>
          <w:szCs w:val="22"/>
          <w:lang w:val="uk-UA"/>
        </w:rPr>
        <w:t xml:space="preserve"> </w:t>
      </w:r>
      <w:proofErr w:type="spellStart"/>
      <w:r w:rsidRPr="009E14F5">
        <w:rPr>
          <w:i/>
          <w:sz w:val="22"/>
          <w:szCs w:val="22"/>
          <w:lang w:val="uk-UA"/>
        </w:rPr>
        <w:t>Management</w:t>
      </w:r>
      <w:proofErr w:type="spellEnd"/>
      <w:r w:rsidRPr="009E14F5">
        <w:rPr>
          <w:i/>
          <w:sz w:val="22"/>
          <w:szCs w:val="22"/>
          <w:lang w:val="uk-UA"/>
        </w:rPr>
        <w:t>)</w:t>
      </w:r>
      <w:r w:rsidRPr="009E14F5">
        <w:rPr>
          <w:sz w:val="22"/>
          <w:szCs w:val="22"/>
          <w:lang w:val="uk-UA"/>
        </w:rPr>
        <w:t xml:space="preserve"> - логістичні системи;</w:t>
      </w:r>
    </w:p>
    <w:p w14:paraId="50F14EAE"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ERP (</w:t>
      </w:r>
      <w:proofErr w:type="spellStart"/>
      <w:r w:rsidRPr="009E14F5">
        <w:rPr>
          <w:i/>
          <w:sz w:val="22"/>
          <w:szCs w:val="22"/>
          <w:lang w:val="uk-UA"/>
        </w:rPr>
        <w:t>Enterprise</w:t>
      </w:r>
      <w:proofErr w:type="spellEnd"/>
      <w:r w:rsidRPr="009E14F5">
        <w:rPr>
          <w:i/>
          <w:sz w:val="22"/>
          <w:szCs w:val="22"/>
          <w:lang w:val="uk-UA"/>
        </w:rPr>
        <w:t xml:space="preserve"> </w:t>
      </w:r>
      <w:proofErr w:type="spellStart"/>
      <w:r w:rsidRPr="009E14F5">
        <w:rPr>
          <w:i/>
          <w:sz w:val="22"/>
          <w:szCs w:val="22"/>
          <w:lang w:val="uk-UA"/>
        </w:rPr>
        <w:t>Resources</w:t>
      </w:r>
      <w:proofErr w:type="spellEnd"/>
      <w:r w:rsidRPr="009E14F5">
        <w:rPr>
          <w:i/>
          <w:sz w:val="22"/>
          <w:szCs w:val="22"/>
          <w:lang w:val="uk-UA"/>
        </w:rPr>
        <w:t xml:space="preserve"> </w:t>
      </w:r>
      <w:proofErr w:type="spellStart"/>
      <w:r w:rsidRPr="009E14F5">
        <w:rPr>
          <w:i/>
          <w:sz w:val="22"/>
          <w:szCs w:val="22"/>
          <w:lang w:val="uk-UA"/>
        </w:rPr>
        <w:t>Planning</w:t>
      </w:r>
      <w:proofErr w:type="spellEnd"/>
      <w:r w:rsidRPr="009E14F5">
        <w:rPr>
          <w:i/>
          <w:sz w:val="22"/>
          <w:szCs w:val="22"/>
          <w:lang w:val="uk-UA"/>
        </w:rPr>
        <w:t>)</w:t>
      </w:r>
      <w:r w:rsidRPr="009E14F5">
        <w:rPr>
          <w:sz w:val="22"/>
          <w:szCs w:val="22"/>
          <w:lang w:val="uk-UA"/>
        </w:rPr>
        <w:t>-складні системи, що виконують безліч бізнес-процесів без чіткого домінуючого напрямку, але здатні "тонко налаштовувати" потреби конкретного бізнесу. Вони зазвичай враховують можливість остаточного і оперативного контролю, що робить їх ідеальними для вищого керівництва. Зараз це найпоширеніший і популярний вид ІС;</w:t>
      </w:r>
    </w:p>
    <w:p w14:paraId="54643869"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юридичні довідники та інформаційні системи.</w:t>
      </w:r>
      <w:r w:rsidRPr="009E14F5">
        <w:rPr>
          <w:sz w:val="22"/>
          <w:szCs w:val="22"/>
          <w:lang w:val="uk-UA"/>
        </w:rPr>
        <w:t xml:space="preserve"> Цей тип систем зазвичай розглядається окремо від IRC, але частота використання таких систем в контексті комп'ютеризації бізнес-процесів дозволяє класифікувати їх як справжнє доповнення до IRC.</w:t>
      </w:r>
    </w:p>
    <w:p w14:paraId="23D4EDC3" w14:textId="77777777" w:rsidR="00A6036F" w:rsidRPr="009E14F5" w:rsidRDefault="00A6036F" w:rsidP="00A6036F">
      <w:pPr>
        <w:ind w:firstLine="567"/>
        <w:jc w:val="both"/>
        <w:rPr>
          <w:sz w:val="22"/>
          <w:szCs w:val="22"/>
          <w:lang w:val="uk-UA"/>
        </w:rPr>
      </w:pPr>
    </w:p>
    <w:p w14:paraId="3AB20E9B" w14:textId="77777777" w:rsidR="00A6036F" w:rsidRPr="009E14F5" w:rsidRDefault="00A6036F" w:rsidP="00A6036F">
      <w:pPr>
        <w:ind w:firstLine="567"/>
        <w:jc w:val="center"/>
        <w:rPr>
          <w:b/>
          <w:sz w:val="22"/>
          <w:szCs w:val="22"/>
          <w:lang w:val="uk-UA"/>
        </w:rPr>
      </w:pPr>
      <w:r w:rsidRPr="009E14F5">
        <w:rPr>
          <w:b/>
          <w:sz w:val="22"/>
          <w:szCs w:val="22"/>
          <w:lang w:val="uk-UA"/>
        </w:rPr>
        <w:t>3. Корпоративні системи управління ресурсами</w:t>
      </w:r>
    </w:p>
    <w:p w14:paraId="5011D0EA" w14:textId="77777777" w:rsidR="00A6036F" w:rsidRPr="009E14F5" w:rsidRDefault="00A6036F" w:rsidP="00A6036F">
      <w:pPr>
        <w:ind w:firstLine="567"/>
        <w:jc w:val="both"/>
        <w:rPr>
          <w:sz w:val="22"/>
          <w:szCs w:val="22"/>
          <w:lang w:val="uk-UA"/>
        </w:rPr>
      </w:pPr>
      <w:r w:rsidRPr="009E14F5">
        <w:rPr>
          <w:sz w:val="22"/>
          <w:szCs w:val="22"/>
          <w:lang w:val="uk-UA"/>
        </w:rPr>
        <w:t xml:space="preserve">На початку 1960-х років, у зв'язку із зростанням популярності комп'ютерних систем, виникла ідея використовувати їх можливості для проектування діяльності підприємства, в тому числі виробничих процесів. Необхідність планування більшої частини затримок у виробничому процесі обумовлена затримками в кожному компоненті, що в цілому разом зі зниженням ефективності виробництва призведе до розтрати матеріалів, вироблених на складах в часі або в минулому. Крім того, через порушення балансу поставок комплектуючих, обліку та перевірки їх стану в процесі виробництва </w:t>
      </w:r>
      <w:r w:rsidRPr="009E14F5">
        <w:rPr>
          <w:sz w:val="22"/>
          <w:szCs w:val="22"/>
          <w:lang w:val="uk-UA"/>
        </w:rPr>
        <w:lastRenderedPageBreak/>
        <w:t>виникають додаткові ускладнення, наприклад, не вдалося визначити, до якої партії відноситься даний компонент у вже зібраному готовому виробі.</w:t>
      </w:r>
    </w:p>
    <w:p w14:paraId="56887753" w14:textId="77777777" w:rsidR="00A6036F" w:rsidRPr="009E14F5" w:rsidRDefault="00A6036F" w:rsidP="00A6036F">
      <w:pPr>
        <w:ind w:firstLine="567"/>
        <w:jc w:val="both"/>
        <w:rPr>
          <w:sz w:val="22"/>
          <w:szCs w:val="22"/>
          <w:lang w:val="uk-UA"/>
        </w:rPr>
      </w:pPr>
      <w:r w:rsidRPr="009E14F5">
        <w:rPr>
          <w:sz w:val="22"/>
          <w:szCs w:val="22"/>
          <w:lang w:val="uk-UA"/>
        </w:rPr>
        <w:t>Щоб запобігти цим проблемам, була розроблена методологія (MRP), призначена для проектування вимог до матеріалів. Реалізація методологічно обґрунтованої системи являє собою комп'ютерну програму, що дозволяє оптимально регулювати доставку комплектуючих до виробничого процесу, управляти запасами складу і технологією виробництва.</w:t>
      </w:r>
    </w:p>
    <w:p w14:paraId="4C568E95" w14:textId="77777777" w:rsidR="00A6036F" w:rsidRPr="009E14F5" w:rsidRDefault="00A6036F" w:rsidP="00A6036F">
      <w:pPr>
        <w:ind w:firstLine="567"/>
        <w:jc w:val="both"/>
        <w:rPr>
          <w:sz w:val="22"/>
          <w:szCs w:val="22"/>
          <w:lang w:val="uk-UA"/>
        </w:rPr>
      </w:pPr>
      <w:r w:rsidRPr="009E14F5">
        <w:rPr>
          <w:sz w:val="22"/>
          <w:szCs w:val="22"/>
          <w:lang w:val="uk-UA"/>
        </w:rPr>
        <w:t>Подальший розвиток системи призвів до перетворення замкнутої системи MRP в розширену модифікацію, згодом отримала назву MRP-II (планування виробничих ресурсів) через схожість абревіатур. Ця система створена для ефективного планування всіх ресурсів виробничого підприємства, в тому числі фінансових і людських.</w:t>
      </w:r>
    </w:p>
    <w:p w14:paraId="2FA8C565" w14:textId="77777777" w:rsidR="00A6036F" w:rsidRPr="009E14F5" w:rsidRDefault="00A6036F" w:rsidP="00A6036F">
      <w:pPr>
        <w:ind w:firstLine="567"/>
        <w:jc w:val="both"/>
        <w:rPr>
          <w:sz w:val="22"/>
          <w:szCs w:val="22"/>
          <w:lang w:val="uk-UA"/>
        </w:rPr>
      </w:pPr>
      <w:r w:rsidRPr="009E14F5">
        <w:rPr>
          <w:b/>
          <w:i/>
          <w:sz w:val="22"/>
          <w:szCs w:val="22"/>
          <w:lang w:val="uk-UA"/>
        </w:rPr>
        <w:t>MRP-II</w:t>
      </w:r>
      <w:r w:rsidRPr="009E14F5">
        <w:rPr>
          <w:sz w:val="22"/>
          <w:szCs w:val="22"/>
          <w:lang w:val="uk-UA"/>
        </w:rPr>
        <w:t>-це набір принципів управління і контролю, моделей і процедур, спрямованих на підвищення економічних показників підприємства.</w:t>
      </w:r>
    </w:p>
    <w:p w14:paraId="78A9704E" w14:textId="77777777" w:rsidR="00A6036F" w:rsidRPr="009E14F5" w:rsidRDefault="00A6036F" w:rsidP="00A6036F">
      <w:pPr>
        <w:ind w:firstLine="567"/>
        <w:jc w:val="both"/>
        <w:rPr>
          <w:sz w:val="22"/>
          <w:szCs w:val="22"/>
          <w:lang w:val="uk-UA"/>
        </w:rPr>
      </w:pPr>
      <w:r w:rsidRPr="009E14F5">
        <w:rPr>
          <w:b/>
          <w:i/>
          <w:sz w:val="22"/>
          <w:szCs w:val="22"/>
          <w:lang w:val="uk-UA"/>
        </w:rPr>
        <w:t>ERP</w:t>
      </w:r>
      <w:r w:rsidRPr="009E14F5">
        <w:rPr>
          <w:sz w:val="22"/>
          <w:szCs w:val="22"/>
          <w:lang w:val="uk-UA"/>
        </w:rPr>
        <w:t xml:space="preserve">-це інформаційна система, яка використовується для відстеження і проектування всіх ресурсів, що є в бізнесі; продажу і виробництва продукції; закупівлі та обліку сировини і виконання замовлень від будь-яких третіх осіб і всіх засобів, що беруть участь в процесі виробництва основного продукту. Основною метою ERP є пошук </w:t>
      </w:r>
      <w:proofErr w:type="spellStart"/>
      <w:r w:rsidRPr="009E14F5">
        <w:rPr>
          <w:sz w:val="22"/>
          <w:szCs w:val="22"/>
          <w:lang w:val="uk-UA"/>
        </w:rPr>
        <w:t>зв'язків</w:t>
      </w:r>
      <w:proofErr w:type="spellEnd"/>
      <w:r w:rsidRPr="009E14F5">
        <w:rPr>
          <w:sz w:val="22"/>
          <w:szCs w:val="22"/>
          <w:lang w:val="uk-UA"/>
        </w:rPr>
        <w:t xml:space="preserve"> між усіма класами і створення єдиного сховища інформації, що містить всю необхідну інформацію про компанію, послуги, продукти, функціонування всіх об'єктів компанії.</w:t>
      </w:r>
    </w:p>
    <w:p w14:paraId="17465E85" w14:textId="77777777" w:rsidR="00A6036F" w:rsidRPr="009E14F5" w:rsidRDefault="00A6036F" w:rsidP="00A6036F">
      <w:pPr>
        <w:ind w:firstLine="567"/>
        <w:jc w:val="both"/>
        <w:rPr>
          <w:sz w:val="22"/>
          <w:szCs w:val="22"/>
          <w:lang w:val="uk-UA"/>
        </w:rPr>
      </w:pPr>
      <w:r w:rsidRPr="009E14F5">
        <w:rPr>
          <w:sz w:val="22"/>
          <w:szCs w:val="22"/>
          <w:lang w:val="uk-UA"/>
        </w:rPr>
        <w:t>ERP-системи засновані на принципі створення єдиного сховища, що містить всю корпоративну бізнес-інформацію і одночасно забезпечує доступ до неї необхідної кількості корпоративних співробітників з відповідними повноваженнями. Дані модифікуються системними функціями (функціоналом).</w:t>
      </w:r>
    </w:p>
    <w:p w14:paraId="01A4C34D" w14:textId="77777777" w:rsidR="00A6036F" w:rsidRPr="009E14F5" w:rsidRDefault="00A6036F" w:rsidP="00A6036F">
      <w:pPr>
        <w:ind w:firstLine="567"/>
        <w:jc w:val="both"/>
        <w:rPr>
          <w:sz w:val="22"/>
          <w:szCs w:val="22"/>
          <w:lang w:val="uk-UA"/>
        </w:rPr>
      </w:pPr>
      <w:r w:rsidRPr="009E14F5">
        <w:rPr>
          <w:sz w:val="22"/>
          <w:szCs w:val="22"/>
          <w:lang w:val="uk-UA"/>
        </w:rPr>
        <w:t>Певною мірою сучасні ERP-системи включають в себе наступні модулі:</w:t>
      </w:r>
    </w:p>
    <w:p w14:paraId="28E5102E"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EAM (</w:t>
      </w:r>
      <w:proofErr w:type="spellStart"/>
      <w:r w:rsidRPr="009E14F5">
        <w:rPr>
          <w:i/>
          <w:sz w:val="22"/>
          <w:szCs w:val="22"/>
          <w:lang w:val="uk-UA"/>
        </w:rPr>
        <w:t>Сorporate</w:t>
      </w:r>
      <w:proofErr w:type="spellEnd"/>
      <w:r w:rsidRPr="009E14F5">
        <w:rPr>
          <w:i/>
          <w:sz w:val="22"/>
          <w:szCs w:val="22"/>
          <w:lang w:val="uk-UA"/>
        </w:rPr>
        <w:t xml:space="preserve"> </w:t>
      </w:r>
      <w:proofErr w:type="spellStart"/>
      <w:r w:rsidRPr="009E14F5">
        <w:rPr>
          <w:i/>
          <w:sz w:val="22"/>
          <w:szCs w:val="22"/>
          <w:lang w:val="uk-UA"/>
        </w:rPr>
        <w:t>Asset</w:t>
      </w:r>
      <w:proofErr w:type="spellEnd"/>
      <w:r w:rsidRPr="009E14F5">
        <w:rPr>
          <w:i/>
          <w:sz w:val="22"/>
          <w:szCs w:val="22"/>
          <w:lang w:val="uk-UA"/>
        </w:rPr>
        <w:t xml:space="preserve"> </w:t>
      </w:r>
      <w:proofErr w:type="spellStart"/>
      <w:r w:rsidRPr="009E14F5">
        <w:rPr>
          <w:i/>
          <w:sz w:val="22"/>
          <w:szCs w:val="22"/>
          <w:lang w:val="uk-UA"/>
        </w:rPr>
        <w:t>Management</w:t>
      </w:r>
      <w:proofErr w:type="spellEnd"/>
      <w:r w:rsidRPr="009E14F5">
        <w:rPr>
          <w:i/>
          <w:sz w:val="22"/>
          <w:szCs w:val="22"/>
          <w:lang w:val="uk-UA"/>
        </w:rPr>
        <w:t xml:space="preserve">) </w:t>
      </w:r>
      <w:r w:rsidRPr="009E14F5">
        <w:rPr>
          <w:sz w:val="22"/>
          <w:szCs w:val="22"/>
          <w:lang w:val="uk-UA"/>
        </w:rPr>
        <w:t>- управління основними засобами компанії;</w:t>
      </w:r>
    </w:p>
    <w:p w14:paraId="76AA78D2"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MES (</w:t>
      </w:r>
      <w:proofErr w:type="spellStart"/>
      <w:r w:rsidRPr="009E14F5">
        <w:rPr>
          <w:i/>
          <w:sz w:val="22"/>
          <w:szCs w:val="22"/>
          <w:lang w:val="uk-UA"/>
        </w:rPr>
        <w:t>Manufacturing</w:t>
      </w:r>
      <w:proofErr w:type="spellEnd"/>
      <w:r w:rsidRPr="009E14F5">
        <w:rPr>
          <w:i/>
          <w:sz w:val="22"/>
          <w:szCs w:val="22"/>
          <w:lang w:val="uk-UA"/>
        </w:rPr>
        <w:t xml:space="preserve"> </w:t>
      </w:r>
      <w:proofErr w:type="spellStart"/>
      <w:r w:rsidRPr="009E14F5">
        <w:rPr>
          <w:i/>
          <w:sz w:val="22"/>
          <w:szCs w:val="22"/>
          <w:lang w:val="uk-UA"/>
        </w:rPr>
        <w:t>Execution</w:t>
      </w:r>
      <w:proofErr w:type="spellEnd"/>
      <w:r w:rsidRPr="009E14F5">
        <w:rPr>
          <w:i/>
          <w:sz w:val="22"/>
          <w:szCs w:val="22"/>
          <w:lang w:val="uk-UA"/>
        </w:rPr>
        <w:t xml:space="preserve"> </w:t>
      </w:r>
      <w:proofErr w:type="spellStart"/>
      <w:r w:rsidRPr="009E14F5">
        <w:rPr>
          <w:i/>
          <w:sz w:val="22"/>
          <w:szCs w:val="22"/>
          <w:lang w:val="uk-UA"/>
        </w:rPr>
        <w:t>System</w:t>
      </w:r>
      <w:proofErr w:type="spellEnd"/>
      <w:r w:rsidRPr="009E14F5">
        <w:rPr>
          <w:i/>
          <w:sz w:val="22"/>
          <w:szCs w:val="22"/>
          <w:lang w:val="uk-UA"/>
        </w:rPr>
        <w:t>)</w:t>
      </w:r>
      <w:r w:rsidRPr="009E14F5">
        <w:rPr>
          <w:sz w:val="22"/>
          <w:szCs w:val="22"/>
          <w:lang w:val="uk-UA"/>
        </w:rPr>
        <w:t xml:space="preserve"> - оперативне управління виробництвом;</w:t>
      </w:r>
    </w:p>
    <w:p w14:paraId="04E9F9E8"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WMS</w:t>
      </w:r>
      <w:r w:rsidRPr="009E14F5">
        <w:rPr>
          <w:sz w:val="22"/>
          <w:szCs w:val="22"/>
          <w:lang w:val="uk-UA"/>
        </w:rPr>
        <w:t>-управління складом;</w:t>
      </w:r>
    </w:p>
    <w:p w14:paraId="1F24DA7A"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CRM (</w:t>
      </w:r>
      <w:proofErr w:type="spellStart"/>
      <w:r w:rsidRPr="009E14F5">
        <w:rPr>
          <w:i/>
          <w:sz w:val="22"/>
          <w:szCs w:val="22"/>
          <w:lang w:val="uk-UA"/>
        </w:rPr>
        <w:t>Customer</w:t>
      </w:r>
      <w:proofErr w:type="spellEnd"/>
      <w:r w:rsidRPr="009E14F5">
        <w:rPr>
          <w:i/>
          <w:sz w:val="22"/>
          <w:szCs w:val="22"/>
          <w:lang w:val="uk-UA"/>
        </w:rPr>
        <w:t xml:space="preserve"> </w:t>
      </w:r>
      <w:proofErr w:type="spellStart"/>
      <w:r w:rsidRPr="009E14F5">
        <w:rPr>
          <w:i/>
          <w:sz w:val="22"/>
          <w:szCs w:val="22"/>
          <w:lang w:val="uk-UA"/>
        </w:rPr>
        <w:t>Relationship</w:t>
      </w:r>
      <w:proofErr w:type="spellEnd"/>
      <w:r w:rsidRPr="009E14F5">
        <w:rPr>
          <w:i/>
          <w:sz w:val="22"/>
          <w:szCs w:val="22"/>
          <w:lang w:val="uk-UA"/>
        </w:rPr>
        <w:t xml:space="preserve"> </w:t>
      </w:r>
      <w:proofErr w:type="spellStart"/>
      <w:r w:rsidRPr="009E14F5">
        <w:rPr>
          <w:i/>
          <w:sz w:val="22"/>
          <w:szCs w:val="22"/>
          <w:lang w:val="uk-UA"/>
        </w:rPr>
        <w:t>Management</w:t>
      </w:r>
      <w:proofErr w:type="spellEnd"/>
      <w:r w:rsidRPr="009E14F5">
        <w:rPr>
          <w:i/>
          <w:sz w:val="22"/>
          <w:szCs w:val="22"/>
          <w:lang w:val="uk-UA"/>
        </w:rPr>
        <w:t>)</w:t>
      </w:r>
      <w:r w:rsidRPr="009E14F5">
        <w:rPr>
          <w:sz w:val="22"/>
          <w:szCs w:val="22"/>
          <w:lang w:val="uk-UA"/>
        </w:rPr>
        <w:t xml:space="preserve"> - </w:t>
      </w:r>
      <w:proofErr w:type="spellStart"/>
      <w:r w:rsidRPr="009E14F5">
        <w:rPr>
          <w:sz w:val="22"/>
          <w:szCs w:val="22"/>
          <w:lang w:val="uk-UA"/>
        </w:rPr>
        <w:t>yправління</w:t>
      </w:r>
      <w:proofErr w:type="spellEnd"/>
      <w:r w:rsidRPr="009E14F5">
        <w:rPr>
          <w:sz w:val="22"/>
          <w:szCs w:val="22"/>
          <w:lang w:val="uk-UA"/>
        </w:rPr>
        <w:t xml:space="preserve"> взаємовідносинами з клієнтами;</w:t>
      </w:r>
    </w:p>
    <w:p w14:paraId="63DE3FB4"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SCM (</w:t>
      </w:r>
      <w:proofErr w:type="spellStart"/>
      <w:r w:rsidRPr="009E14F5">
        <w:rPr>
          <w:i/>
          <w:sz w:val="22"/>
          <w:szCs w:val="22"/>
          <w:lang w:val="uk-UA"/>
        </w:rPr>
        <w:t>Supply</w:t>
      </w:r>
      <w:proofErr w:type="spellEnd"/>
      <w:r w:rsidRPr="009E14F5">
        <w:rPr>
          <w:i/>
          <w:sz w:val="22"/>
          <w:szCs w:val="22"/>
          <w:lang w:val="uk-UA"/>
        </w:rPr>
        <w:t xml:space="preserve"> </w:t>
      </w:r>
      <w:proofErr w:type="spellStart"/>
      <w:r w:rsidRPr="009E14F5">
        <w:rPr>
          <w:i/>
          <w:sz w:val="22"/>
          <w:szCs w:val="22"/>
          <w:lang w:val="uk-UA"/>
        </w:rPr>
        <w:t>Chain</w:t>
      </w:r>
      <w:proofErr w:type="spellEnd"/>
      <w:r w:rsidRPr="009E14F5">
        <w:rPr>
          <w:i/>
          <w:sz w:val="22"/>
          <w:szCs w:val="22"/>
          <w:lang w:val="uk-UA"/>
        </w:rPr>
        <w:t xml:space="preserve"> </w:t>
      </w:r>
      <w:proofErr w:type="spellStart"/>
      <w:r w:rsidRPr="009E14F5">
        <w:rPr>
          <w:i/>
          <w:sz w:val="22"/>
          <w:szCs w:val="22"/>
          <w:lang w:val="uk-UA"/>
        </w:rPr>
        <w:t>Management</w:t>
      </w:r>
      <w:proofErr w:type="spellEnd"/>
      <w:r w:rsidRPr="009E14F5">
        <w:rPr>
          <w:i/>
          <w:sz w:val="22"/>
          <w:szCs w:val="22"/>
          <w:lang w:val="uk-UA"/>
        </w:rPr>
        <w:t>)</w:t>
      </w:r>
      <w:r w:rsidRPr="009E14F5">
        <w:rPr>
          <w:sz w:val="22"/>
          <w:szCs w:val="22"/>
          <w:lang w:val="uk-UA"/>
        </w:rPr>
        <w:t xml:space="preserve"> - управління ланцюжками поставок;</w:t>
      </w:r>
    </w:p>
    <w:p w14:paraId="603EBDDF"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CMMS (</w:t>
      </w:r>
      <w:proofErr w:type="spellStart"/>
      <w:r w:rsidRPr="009E14F5">
        <w:rPr>
          <w:i/>
          <w:sz w:val="22"/>
          <w:szCs w:val="22"/>
          <w:lang w:val="uk-UA"/>
        </w:rPr>
        <w:t>Computer</w:t>
      </w:r>
      <w:proofErr w:type="spellEnd"/>
      <w:r w:rsidRPr="009E14F5">
        <w:rPr>
          <w:i/>
          <w:sz w:val="22"/>
          <w:szCs w:val="22"/>
          <w:lang w:val="uk-UA"/>
        </w:rPr>
        <w:t xml:space="preserve"> </w:t>
      </w:r>
      <w:proofErr w:type="spellStart"/>
      <w:r w:rsidRPr="009E14F5">
        <w:rPr>
          <w:i/>
          <w:sz w:val="22"/>
          <w:szCs w:val="22"/>
          <w:lang w:val="uk-UA"/>
        </w:rPr>
        <w:t>Maintenance</w:t>
      </w:r>
      <w:proofErr w:type="spellEnd"/>
      <w:r w:rsidRPr="009E14F5">
        <w:rPr>
          <w:i/>
          <w:sz w:val="22"/>
          <w:szCs w:val="22"/>
          <w:lang w:val="uk-UA"/>
        </w:rPr>
        <w:t xml:space="preserve"> </w:t>
      </w:r>
      <w:proofErr w:type="spellStart"/>
      <w:r w:rsidRPr="009E14F5">
        <w:rPr>
          <w:i/>
          <w:sz w:val="22"/>
          <w:szCs w:val="22"/>
          <w:lang w:val="uk-UA"/>
        </w:rPr>
        <w:t>Management</w:t>
      </w:r>
      <w:proofErr w:type="spellEnd"/>
      <w:r w:rsidRPr="009E14F5">
        <w:rPr>
          <w:i/>
          <w:sz w:val="22"/>
          <w:szCs w:val="22"/>
          <w:lang w:val="uk-UA"/>
        </w:rPr>
        <w:t xml:space="preserve"> </w:t>
      </w:r>
      <w:proofErr w:type="spellStart"/>
      <w:r w:rsidRPr="009E14F5">
        <w:rPr>
          <w:i/>
          <w:sz w:val="22"/>
          <w:szCs w:val="22"/>
          <w:lang w:val="uk-UA"/>
        </w:rPr>
        <w:t>System</w:t>
      </w:r>
      <w:proofErr w:type="spellEnd"/>
      <w:r w:rsidRPr="009E14F5">
        <w:rPr>
          <w:i/>
          <w:sz w:val="22"/>
          <w:szCs w:val="22"/>
          <w:lang w:val="uk-UA"/>
        </w:rPr>
        <w:t>)</w:t>
      </w:r>
      <w:r w:rsidRPr="009E14F5">
        <w:rPr>
          <w:sz w:val="22"/>
          <w:szCs w:val="22"/>
          <w:lang w:val="uk-UA"/>
        </w:rPr>
        <w:t xml:space="preserve"> - система управління комп'ютерним обслуговуванням;</w:t>
      </w:r>
    </w:p>
    <w:p w14:paraId="6206F9EA" w14:textId="77777777" w:rsidR="00A6036F" w:rsidRPr="009E14F5" w:rsidRDefault="00A6036F" w:rsidP="00A6036F">
      <w:pPr>
        <w:ind w:firstLine="567"/>
        <w:jc w:val="both"/>
        <w:rPr>
          <w:sz w:val="22"/>
          <w:szCs w:val="22"/>
          <w:lang w:val="uk-UA"/>
        </w:rPr>
      </w:pPr>
      <w:r w:rsidRPr="009E14F5">
        <w:rPr>
          <w:sz w:val="22"/>
          <w:szCs w:val="22"/>
          <w:lang w:val="uk-UA"/>
        </w:rPr>
        <w:t xml:space="preserve">- </w:t>
      </w:r>
      <w:r w:rsidRPr="009E14F5">
        <w:rPr>
          <w:i/>
          <w:sz w:val="22"/>
          <w:szCs w:val="22"/>
          <w:lang w:val="uk-UA"/>
        </w:rPr>
        <w:t>HRM (</w:t>
      </w:r>
      <w:proofErr w:type="spellStart"/>
      <w:r w:rsidRPr="009E14F5">
        <w:rPr>
          <w:i/>
          <w:sz w:val="22"/>
          <w:szCs w:val="22"/>
          <w:lang w:val="uk-UA"/>
        </w:rPr>
        <w:t>HumanResourceManagement</w:t>
      </w:r>
      <w:proofErr w:type="spellEnd"/>
      <w:r w:rsidRPr="009E14F5">
        <w:rPr>
          <w:i/>
          <w:sz w:val="22"/>
          <w:szCs w:val="22"/>
          <w:lang w:val="uk-UA"/>
        </w:rPr>
        <w:t>)</w:t>
      </w:r>
      <w:r w:rsidRPr="009E14F5">
        <w:rPr>
          <w:sz w:val="22"/>
          <w:szCs w:val="22"/>
          <w:lang w:val="uk-UA"/>
        </w:rPr>
        <w:t xml:space="preserve"> управління людськими ресурсами.</w:t>
      </w:r>
    </w:p>
    <w:p w14:paraId="40AE610C" w14:textId="77777777" w:rsidR="00A6036F" w:rsidRPr="009E14F5" w:rsidRDefault="00A6036F" w:rsidP="00A6036F">
      <w:pPr>
        <w:ind w:firstLine="567"/>
        <w:jc w:val="both"/>
        <w:rPr>
          <w:sz w:val="22"/>
          <w:szCs w:val="22"/>
          <w:lang w:val="uk-UA"/>
        </w:rPr>
      </w:pPr>
      <w:r w:rsidRPr="009E14F5">
        <w:rPr>
          <w:sz w:val="22"/>
          <w:szCs w:val="22"/>
          <w:lang w:val="uk-UA"/>
        </w:rPr>
        <w:t xml:space="preserve">Відзначимо деякі особливості впровадження ERP-систем. На відміну від "коробкового" програмного забезпечення, ERP-системи відносяться до категорії "важких" програмних продуктів, які необхідно використовувати протягом тривалого часу для установки. Вибір, закупівля та впровадження системи вимагає ретельного планування в рамках тривалого проекту, за участю компанії партнера-постачальника або консультанта. Оскільки ERP-системи будуються на модульній основі, замовник часто (принаймні на ранній стадії таких проектів) отримує не повний асортимент модулів, а досить обмежені запаси. До таких систем відносяться </w:t>
      </w:r>
      <w:proofErr w:type="spellStart"/>
      <w:r w:rsidRPr="009E14F5">
        <w:rPr>
          <w:sz w:val="22"/>
          <w:szCs w:val="22"/>
          <w:lang w:val="uk-UA"/>
        </w:rPr>
        <w:t>mySAP</w:t>
      </w:r>
      <w:proofErr w:type="spellEnd"/>
      <w:r w:rsidRPr="009E14F5">
        <w:rPr>
          <w:sz w:val="22"/>
          <w:szCs w:val="22"/>
          <w:lang w:val="uk-UA"/>
        </w:rPr>
        <w:t xml:space="preserve"> ERP, </w:t>
      </w:r>
      <w:proofErr w:type="spellStart"/>
      <w:r w:rsidRPr="009E14F5">
        <w:rPr>
          <w:sz w:val="22"/>
          <w:szCs w:val="22"/>
          <w:lang w:val="uk-UA"/>
        </w:rPr>
        <w:t>Oracle</w:t>
      </w:r>
      <w:proofErr w:type="spellEnd"/>
      <w:r w:rsidRPr="009E14F5">
        <w:rPr>
          <w:sz w:val="22"/>
          <w:szCs w:val="22"/>
          <w:lang w:val="uk-UA"/>
        </w:rPr>
        <w:t xml:space="preserve"> E-</w:t>
      </w:r>
      <w:proofErr w:type="spellStart"/>
      <w:r w:rsidRPr="009E14F5">
        <w:rPr>
          <w:sz w:val="22"/>
          <w:szCs w:val="22"/>
          <w:lang w:val="uk-UA"/>
        </w:rPr>
        <w:t>Business</w:t>
      </w:r>
      <w:proofErr w:type="spellEnd"/>
      <w:r w:rsidRPr="009E14F5">
        <w:rPr>
          <w:sz w:val="22"/>
          <w:szCs w:val="22"/>
          <w:lang w:val="uk-UA"/>
        </w:rPr>
        <w:t xml:space="preserve"> </w:t>
      </w:r>
      <w:proofErr w:type="spellStart"/>
      <w:r w:rsidRPr="009E14F5">
        <w:rPr>
          <w:sz w:val="22"/>
          <w:szCs w:val="22"/>
          <w:lang w:val="uk-UA"/>
        </w:rPr>
        <w:t>Suite</w:t>
      </w:r>
      <w:proofErr w:type="spellEnd"/>
      <w:r w:rsidRPr="009E14F5">
        <w:rPr>
          <w:sz w:val="22"/>
          <w:szCs w:val="22"/>
          <w:lang w:val="uk-UA"/>
        </w:rPr>
        <w:t xml:space="preserve">, Microsoft </w:t>
      </w:r>
      <w:proofErr w:type="spellStart"/>
      <w:r w:rsidRPr="009E14F5">
        <w:rPr>
          <w:sz w:val="22"/>
          <w:szCs w:val="22"/>
          <w:lang w:val="uk-UA"/>
        </w:rPr>
        <w:t>Business</w:t>
      </w:r>
      <w:proofErr w:type="spellEnd"/>
      <w:r w:rsidRPr="009E14F5">
        <w:rPr>
          <w:sz w:val="22"/>
          <w:szCs w:val="22"/>
          <w:lang w:val="uk-UA"/>
        </w:rPr>
        <w:t xml:space="preserve"> </w:t>
      </w:r>
      <w:proofErr w:type="spellStart"/>
      <w:r w:rsidRPr="009E14F5">
        <w:rPr>
          <w:sz w:val="22"/>
          <w:szCs w:val="22"/>
          <w:lang w:val="uk-UA"/>
        </w:rPr>
        <w:t>Solutions</w:t>
      </w:r>
      <w:proofErr w:type="spellEnd"/>
      <w:r w:rsidRPr="009E14F5">
        <w:rPr>
          <w:sz w:val="22"/>
          <w:szCs w:val="22"/>
          <w:lang w:val="uk-UA"/>
        </w:rPr>
        <w:t xml:space="preserve"> Axapta, </w:t>
      </w:r>
      <w:proofErr w:type="spellStart"/>
      <w:r w:rsidRPr="009E14F5">
        <w:rPr>
          <w:sz w:val="22"/>
          <w:szCs w:val="22"/>
          <w:lang w:val="uk-UA"/>
        </w:rPr>
        <w:t>Baan</w:t>
      </w:r>
      <w:proofErr w:type="spellEnd"/>
      <w:r w:rsidRPr="009E14F5">
        <w:rPr>
          <w:sz w:val="22"/>
          <w:szCs w:val="22"/>
          <w:lang w:val="uk-UA"/>
        </w:rPr>
        <w:t xml:space="preserve"> ERP і </w:t>
      </w:r>
      <w:proofErr w:type="spellStart"/>
      <w:r w:rsidRPr="009E14F5">
        <w:rPr>
          <w:sz w:val="22"/>
          <w:szCs w:val="22"/>
          <w:lang w:val="uk-UA"/>
        </w:rPr>
        <w:t>iSala</w:t>
      </w:r>
      <w:proofErr w:type="spellEnd"/>
      <w:r w:rsidRPr="009E14F5">
        <w:rPr>
          <w:sz w:val="22"/>
          <w:szCs w:val="22"/>
          <w:lang w:val="uk-UA"/>
        </w:rPr>
        <w:t>.</w:t>
      </w:r>
    </w:p>
    <w:p w14:paraId="7CCDD76E" w14:textId="77777777" w:rsidR="00A6036F" w:rsidRPr="009E14F5" w:rsidRDefault="00A6036F" w:rsidP="00A6036F">
      <w:pPr>
        <w:ind w:firstLine="567"/>
        <w:jc w:val="both"/>
        <w:rPr>
          <w:b/>
          <w:sz w:val="22"/>
          <w:szCs w:val="22"/>
          <w:lang w:val="uk-UA"/>
        </w:rPr>
      </w:pPr>
    </w:p>
    <w:p w14:paraId="7FCEA180" w14:textId="77777777" w:rsidR="00A6036F" w:rsidRPr="009E14F5" w:rsidRDefault="00A6036F" w:rsidP="00A6036F">
      <w:pPr>
        <w:ind w:firstLine="567"/>
        <w:jc w:val="center"/>
        <w:rPr>
          <w:b/>
          <w:sz w:val="22"/>
          <w:szCs w:val="22"/>
          <w:lang w:val="uk-UA"/>
        </w:rPr>
      </w:pPr>
      <w:r w:rsidRPr="009E14F5">
        <w:rPr>
          <w:b/>
          <w:sz w:val="22"/>
          <w:szCs w:val="22"/>
          <w:lang w:val="uk-UA"/>
        </w:rPr>
        <w:t>4. Системи управління взаємовідносинами з клієнтами</w:t>
      </w:r>
    </w:p>
    <w:p w14:paraId="40F133B5" w14:textId="77777777" w:rsidR="00A6036F" w:rsidRPr="009E14F5" w:rsidRDefault="00A6036F" w:rsidP="00A6036F">
      <w:pPr>
        <w:ind w:firstLine="567"/>
        <w:jc w:val="both"/>
        <w:rPr>
          <w:sz w:val="22"/>
          <w:szCs w:val="22"/>
          <w:lang w:val="uk-UA"/>
        </w:rPr>
      </w:pPr>
      <w:r w:rsidRPr="009E14F5">
        <w:rPr>
          <w:b/>
          <w:i/>
          <w:sz w:val="22"/>
          <w:szCs w:val="22"/>
          <w:lang w:val="uk-UA"/>
        </w:rPr>
        <w:t>CRM (</w:t>
      </w:r>
      <w:proofErr w:type="spellStart"/>
      <w:r w:rsidRPr="009E14F5">
        <w:rPr>
          <w:b/>
          <w:i/>
          <w:sz w:val="22"/>
          <w:szCs w:val="22"/>
          <w:lang w:val="uk-UA"/>
        </w:rPr>
        <w:t>CustomerRelationshipManagement</w:t>
      </w:r>
      <w:proofErr w:type="spellEnd"/>
      <w:r w:rsidRPr="009E14F5">
        <w:rPr>
          <w:b/>
          <w:i/>
          <w:sz w:val="22"/>
          <w:szCs w:val="22"/>
          <w:lang w:val="uk-UA"/>
        </w:rPr>
        <w:t>)</w:t>
      </w:r>
      <w:r w:rsidRPr="009E14F5">
        <w:rPr>
          <w:sz w:val="22"/>
          <w:szCs w:val="22"/>
          <w:lang w:val="uk-UA"/>
        </w:rPr>
        <w:t xml:space="preserve"> - це модель взаємодії, яка передбачає, що центром всієї філософії бізнесу є клієнт і що основними напрямками діяльності є заходи щодо забезпечення ефективної підтримки маркетингу, продажів і обслуговування клієнтів.</w:t>
      </w:r>
    </w:p>
    <w:p w14:paraId="0059852B" w14:textId="77777777" w:rsidR="00A6036F" w:rsidRPr="009E14F5" w:rsidRDefault="00A6036F" w:rsidP="00A6036F">
      <w:pPr>
        <w:ind w:firstLine="567"/>
        <w:jc w:val="both"/>
        <w:rPr>
          <w:sz w:val="22"/>
          <w:szCs w:val="22"/>
          <w:lang w:val="uk-UA"/>
        </w:rPr>
      </w:pPr>
      <w:r w:rsidRPr="009E14F5">
        <w:rPr>
          <w:b/>
          <w:i/>
          <w:sz w:val="22"/>
          <w:szCs w:val="22"/>
          <w:lang w:val="uk-UA"/>
        </w:rPr>
        <w:t>CRM система</w:t>
      </w:r>
      <w:r w:rsidRPr="009E14F5">
        <w:rPr>
          <w:sz w:val="22"/>
          <w:szCs w:val="22"/>
          <w:lang w:val="uk-UA"/>
        </w:rPr>
        <w:t xml:space="preserve"> - це бізнес-інформаційна система, призначена для автоматизації стратегії CRM-компанії, зокрема для поліпшення продажів, оптимізації маркетингу і поліпшення обслуговування клієнтів шляхом зберігання інформації про клієнтів і історії контактів з ними, створення і поліпшення робочих процесів, а потім аналізу результатів.</w:t>
      </w:r>
    </w:p>
    <w:p w14:paraId="05567101" w14:textId="77777777" w:rsidR="00A6036F" w:rsidRPr="009E14F5" w:rsidRDefault="00A6036F" w:rsidP="00A6036F">
      <w:pPr>
        <w:ind w:firstLine="567"/>
        <w:jc w:val="both"/>
        <w:rPr>
          <w:sz w:val="22"/>
          <w:szCs w:val="22"/>
          <w:lang w:val="uk-UA"/>
        </w:rPr>
      </w:pPr>
      <w:r w:rsidRPr="009E14F5">
        <w:rPr>
          <w:sz w:val="22"/>
          <w:szCs w:val="22"/>
          <w:lang w:val="uk-UA"/>
        </w:rPr>
        <w:t>Важливо розрізняти CRM-стратегію і CRM-систему як технологічний інструмент реалізації стратегії.</w:t>
      </w:r>
    </w:p>
    <w:p w14:paraId="6039F78C" w14:textId="77777777" w:rsidR="00A6036F" w:rsidRPr="009E14F5" w:rsidRDefault="00A6036F" w:rsidP="00A6036F">
      <w:pPr>
        <w:ind w:firstLine="567"/>
        <w:jc w:val="both"/>
        <w:rPr>
          <w:b/>
          <w:i/>
          <w:sz w:val="22"/>
          <w:szCs w:val="22"/>
          <w:lang w:val="uk-UA"/>
        </w:rPr>
      </w:pPr>
      <w:r w:rsidRPr="009E14F5">
        <w:rPr>
          <w:b/>
          <w:i/>
          <w:sz w:val="22"/>
          <w:szCs w:val="22"/>
          <w:lang w:val="uk-UA"/>
        </w:rPr>
        <w:t>CRM включає в себе наступні функціональні елементи:</w:t>
      </w:r>
    </w:p>
    <w:p w14:paraId="2ADAA950" w14:textId="77777777" w:rsidR="00A6036F" w:rsidRPr="009E14F5" w:rsidRDefault="00A6036F" w:rsidP="00A6036F">
      <w:pPr>
        <w:ind w:firstLine="567"/>
        <w:jc w:val="both"/>
        <w:rPr>
          <w:sz w:val="22"/>
          <w:szCs w:val="22"/>
          <w:lang w:val="uk-UA"/>
        </w:rPr>
      </w:pPr>
      <w:r w:rsidRPr="009E14F5">
        <w:rPr>
          <w:sz w:val="22"/>
          <w:szCs w:val="22"/>
          <w:lang w:val="uk-UA"/>
        </w:rPr>
        <w:t>1. Автоматизація продажів (</w:t>
      </w:r>
      <w:proofErr w:type="spellStart"/>
      <w:r w:rsidRPr="009E14F5">
        <w:rPr>
          <w:sz w:val="22"/>
          <w:szCs w:val="22"/>
          <w:lang w:val="uk-UA"/>
        </w:rPr>
        <w:t>salesautomation</w:t>
      </w:r>
      <w:proofErr w:type="spellEnd"/>
      <w:r w:rsidRPr="009E14F5">
        <w:rPr>
          <w:sz w:val="22"/>
          <w:szCs w:val="22"/>
          <w:lang w:val="uk-UA"/>
        </w:rPr>
        <w:t>);</w:t>
      </w:r>
    </w:p>
    <w:p w14:paraId="219E2187" w14:textId="77777777" w:rsidR="00A6036F" w:rsidRPr="009E14F5" w:rsidRDefault="00A6036F" w:rsidP="00A6036F">
      <w:pPr>
        <w:ind w:firstLine="567"/>
        <w:jc w:val="both"/>
        <w:rPr>
          <w:sz w:val="22"/>
          <w:szCs w:val="22"/>
          <w:lang w:val="uk-UA"/>
        </w:rPr>
      </w:pPr>
      <w:r w:rsidRPr="009E14F5">
        <w:rPr>
          <w:sz w:val="22"/>
          <w:szCs w:val="22"/>
          <w:lang w:val="uk-UA"/>
        </w:rPr>
        <w:t>2. Автоматизація маркетингу (</w:t>
      </w:r>
      <w:proofErr w:type="spellStart"/>
      <w:r w:rsidRPr="009E14F5">
        <w:rPr>
          <w:sz w:val="22"/>
          <w:szCs w:val="22"/>
          <w:lang w:val="uk-UA"/>
        </w:rPr>
        <w:t>marketingautomation</w:t>
      </w:r>
      <w:proofErr w:type="spellEnd"/>
      <w:r w:rsidRPr="009E14F5">
        <w:rPr>
          <w:sz w:val="22"/>
          <w:szCs w:val="22"/>
          <w:lang w:val="uk-UA"/>
        </w:rPr>
        <w:t>);</w:t>
      </w:r>
    </w:p>
    <w:p w14:paraId="4A790C1D" w14:textId="77777777" w:rsidR="00A6036F" w:rsidRPr="009E14F5" w:rsidRDefault="00A6036F" w:rsidP="00A6036F">
      <w:pPr>
        <w:ind w:firstLine="567"/>
        <w:jc w:val="both"/>
        <w:rPr>
          <w:sz w:val="22"/>
          <w:szCs w:val="22"/>
          <w:lang w:val="uk-UA"/>
        </w:rPr>
      </w:pPr>
      <w:r w:rsidRPr="009E14F5">
        <w:rPr>
          <w:sz w:val="22"/>
          <w:szCs w:val="22"/>
          <w:lang w:val="uk-UA"/>
        </w:rPr>
        <w:t>3. Автоматизація обслуговування клієнтів (CSS).</w:t>
      </w:r>
    </w:p>
    <w:p w14:paraId="20D286BC" w14:textId="77777777" w:rsidR="00A6036F" w:rsidRPr="009E14F5" w:rsidRDefault="00A6036F" w:rsidP="00A6036F">
      <w:pPr>
        <w:ind w:firstLine="567"/>
        <w:jc w:val="both"/>
        <w:rPr>
          <w:sz w:val="22"/>
          <w:szCs w:val="22"/>
          <w:lang w:val="uk-UA"/>
        </w:rPr>
      </w:pPr>
      <w:r w:rsidRPr="009E14F5">
        <w:rPr>
          <w:sz w:val="22"/>
          <w:szCs w:val="22"/>
          <w:lang w:val="uk-UA"/>
        </w:rPr>
        <w:t xml:space="preserve">CRM заснована на додатках автоматизації продажів. Вони відповідають за наступні </w:t>
      </w:r>
      <w:r w:rsidRPr="009E14F5">
        <w:rPr>
          <w:b/>
          <w:i/>
          <w:sz w:val="22"/>
          <w:szCs w:val="22"/>
          <w:lang w:val="uk-UA"/>
        </w:rPr>
        <w:t>функції</w:t>
      </w:r>
      <w:r w:rsidRPr="009E14F5">
        <w:rPr>
          <w:sz w:val="22"/>
          <w:szCs w:val="22"/>
          <w:lang w:val="uk-UA"/>
        </w:rPr>
        <w:t>:</w:t>
      </w:r>
    </w:p>
    <w:p w14:paraId="478797BD" w14:textId="77777777" w:rsidR="00A6036F" w:rsidRPr="009E14F5" w:rsidRDefault="00A6036F" w:rsidP="00A6036F">
      <w:pPr>
        <w:ind w:firstLine="567"/>
        <w:jc w:val="both"/>
        <w:rPr>
          <w:sz w:val="22"/>
          <w:szCs w:val="22"/>
          <w:lang w:val="uk-UA"/>
        </w:rPr>
      </w:pPr>
      <w:r w:rsidRPr="009E14F5">
        <w:rPr>
          <w:sz w:val="22"/>
          <w:szCs w:val="22"/>
          <w:lang w:val="uk-UA"/>
        </w:rPr>
        <w:t>- управління клієнтською базою даних з розширеним складом запитів (з докладною інформацією про клієнта);</w:t>
      </w:r>
    </w:p>
    <w:p w14:paraId="37D50567" w14:textId="77777777" w:rsidR="00A6036F" w:rsidRPr="009E14F5" w:rsidRDefault="00A6036F" w:rsidP="00A6036F">
      <w:pPr>
        <w:ind w:firstLine="567"/>
        <w:jc w:val="both"/>
        <w:rPr>
          <w:sz w:val="22"/>
          <w:szCs w:val="22"/>
          <w:lang w:val="uk-UA"/>
        </w:rPr>
      </w:pPr>
      <w:r w:rsidRPr="009E14F5">
        <w:rPr>
          <w:sz w:val="22"/>
          <w:szCs w:val="22"/>
          <w:lang w:val="uk-UA"/>
        </w:rPr>
        <w:lastRenderedPageBreak/>
        <w:t>- прикріпіть історію взаємодії кожного клієнта до бази даних;</w:t>
      </w:r>
    </w:p>
    <w:p w14:paraId="023D0ECC" w14:textId="77777777" w:rsidR="00A6036F" w:rsidRPr="009E14F5" w:rsidRDefault="00A6036F" w:rsidP="00A6036F">
      <w:pPr>
        <w:ind w:firstLine="567"/>
        <w:jc w:val="both"/>
        <w:rPr>
          <w:sz w:val="22"/>
          <w:szCs w:val="22"/>
          <w:lang w:val="uk-UA"/>
        </w:rPr>
      </w:pPr>
      <w:r w:rsidRPr="009E14F5">
        <w:rPr>
          <w:sz w:val="22"/>
          <w:szCs w:val="22"/>
          <w:lang w:val="uk-UA"/>
        </w:rPr>
        <w:t>- ведіть календар подій і плануйте свою роботу;</w:t>
      </w:r>
    </w:p>
    <w:p w14:paraId="7B6D5B6F" w14:textId="77777777" w:rsidR="00A6036F" w:rsidRPr="009E14F5" w:rsidRDefault="00A6036F" w:rsidP="00A6036F">
      <w:pPr>
        <w:ind w:firstLine="567"/>
        <w:jc w:val="both"/>
        <w:rPr>
          <w:sz w:val="22"/>
          <w:szCs w:val="22"/>
          <w:lang w:val="uk-UA"/>
        </w:rPr>
      </w:pPr>
      <w:r w:rsidRPr="009E14F5">
        <w:rPr>
          <w:sz w:val="22"/>
          <w:szCs w:val="22"/>
          <w:lang w:val="uk-UA"/>
        </w:rPr>
        <w:t xml:space="preserve">- організація процесу продажів (створення і поширення списків </w:t>
      </w:r>
      <w:proofErr w:type="spellStart"/>
      <w:r w:rsidRPr="009E14F5">
        <w:rPr>
          <w:sz w:val="22"/>
          <w:szCs w:val="22"/>
          <w:lang w:val="uk-UA"/>
        </w:rPr>
        <w:t>лідів</w:t>
      </w:r>
      <w:proofErr w:type="spellEnd"/>
      <w:r w:rsidRPr="009E14F5">
        <w:rPr>
          <w:sz w:val="22"/>
          <w:szCs w:val="22"/>
          <w:lang w:val="uk-UA"/>
        </w:rPr>
        <w:t>, журнал дзвінків і запитів, прийом замовлень);</w:t>
      </w:r>
    </w:p>
    <w:p w14:paraId="2D599B6D" w14:textId="77777777" w:rsidR="00A6036F" w:rsidRPr="009E14F5" w:rsidRDefault="00A6036F" w:rsidP="00A6036F">
      <w:pPr>
        <w:ind w:firstLine="567"/>
        <w:jc w:val="both"/>
        <w:rPr>
          <w:sz w:val="22"/>
          <w:szCs w:val="22"/>
          <w:lang w:val="uk-UA"/>
        </w:rPr>
      </w:pPr>
      <w:r w:rsidRPr="009E14F5">
        <w:rPr>
          <w:sz w:val="22"/>
          <w:szCs w:val="22"/>
          <w:lang w:val="uk-UA"/>
        </w:rPr>
        <w:t>- прийом замовлень від клієнтів, внесення торгових пропозицій;</w:t>
      </w:r>
    </w:p>
    <w:p w14:paraId="61AC76F1" w14:textId="77777777" w:rsidR="00A6036F" w:rsidRPr="009E14F5" w:rsidRDefault="00A6036F" w:rsidP="00A6036F">
      <w:pPr>
        <w:ind w:firstLine="567"/>
        <w:jc w:val="both"/>
        <w:rPr>
          <w:sz w:val="22"/>
          <w:szCs w:val="22"/>
          <w:lang w:val="uk-UA"/>
        </w:rPr>
      </w:pPr>
      <w:r w:rsidRPr="009E14F5">
        <w:rPr>
          <w:sz w:val="22"/>
          <w:szCs w:val="22"/>
          <w:lang w:val="uk-UA"/>
        </w:rPr>
        <w:t>- моніторинг та прогнозування потенційних продажів;</w:t>
      </w:r>
    </w:p>
    <w:p w14:paraId="305BED4B" w14:textId="77777777" w:rsidR="00A6036F" w:rsidRPr="009E14F5" w:rsidRDefault="00A6036F" w:rsidP="00A6036F">
      <w:pPr>
        <w:ind w:firstLine="567"/>
        <w:jc w:val="both"/>
        <w:rPr>
          <w:sz w:val="22"/>
          <w:szCs w:val="22"/>
          <w:lang w:val="uk-UA"/>
        </w:rPr>
      </w:pPr>
      <w:r w:rsidRPr="009E14F5">
        <w:rPr>
          <w:sz w:val="22"/>
          <w:szCs w:val="22"/>
          <w:lang w:val="uk-UA"/>
        </w:rPr>
        <w:t>- складання звітів, у тому числі спеціальних;</w:t>
      </w:r>
    </w:p>
    <w:p w14:paraId="51AB25BF" w14:textId="77777777" w:rsidR="00A6036F" w:rsidRPr="009E14F5" w:rsidRDefault="00A6036F" w:rsidP="00A6036F">
      <w:pPr>
        <w:ind w:firstLine="567"/>
        <w:jc w:val="both"/>
        <w:rPr>
          <w:sz w:val="22"/>
          <w:szCs w:val="22"/>
          <w:lang w:val="uk-UA"/>
        </w:rPr>
      </w:pPr>
      <w:r w:rsidRPr="009E14F5">
        <w:rPr>
          <w:sz w:val="22"/>
          <w:szCs w:val="22"/>
          <w:lang w:val="uk-UA"/>
        </w:rPr>
        <w:t>- автоматизація мобільних продажів (надання інформації віддаленим співробітникам в режимі реального часу за допомогою мобільних пристроїв).</w:t>
      </w:r>
    </w:p>
    <w:p w14:paraId="2DD3DF83" w14:textId="77777777" w:rsidR="00A6036F" w:rsidRPr="009E14F5" w:rsidRDefault="00A6036F" w:rsidP="00A6036F">
      <w:pPr>
        <w:ind w:firstLine="567"/>
        <w:jc w:val="both"/>
        <w:rPr>
          <w:sz w:val="22"/>
          <w:szCs w:val="22"/>
          <w:lang w:val="uk-UA"/>
        </w:rPr>
      </w:pPr>
      <w:r w:rsidRPr="009E14F5">
        <w:rPr>
          <w:sz w:val="22"/>
          <w:szCs w:val="22"/>
          <w:lang w:val="uk-UA"/>
        </w:rPr>
        <w:t>У сучасних CRM-системах додатки інтегровані з інструментами автоматизації маркетингу:</w:t>
      </w:r>
    </w:p>
    <w:p w14:paraId="3432773D" w14:textId="77777777" w:rsidR="00A6036F" w:rsidRPr="009E14F5" w:rsidRDefault="00A6036F" w:rsidP="00A6036F">
      <w:pPr>
        <w:ind w:firstLine="567"/>
        <w:jc w:val="both"/>
        <w:rPr>
          <w:sz w:val="22"/>
          <w:szCs w:val="22"/>
          <w:lang w:val="uk-UA"/>
        </w:rPr>
      </w:pPr>
      <w:r w:rsidRPr="009E14F5">
        <w:rPr>
          <w:sz w:val="22"/>
          <w:szCs w:val="22"/>
          <w:lang w:val="uk-UA"/>
        </w:rPr>
        <w:t>- організація та контроль маркетингових кампаній (надає інструменти для проектування, розробки, проведення та аналізу результатів маркетингових кампаній, у тому числі онлайн-кампаній);</w:t>
      </w:r>
    </w:p>
    <w:p w14:paraId="0F15200D" w14:textId="77777777" w:rsidR="00A6036F" w:rsidRPr="009E14F5" w:rsidRDefault="00A6036F" w:rsidP="00A6036F">
      <w:pPr>
        <w:ind w:firstLine="567"/>
        <w:jc w:val="both"/>
        <w:rPr>
          <w:sz w:val="22"/>
          <w:szCs w:val="22"/>
          <w:lang w:val="uk-UA"/>
        </w:rPr>
      </w:pPr>
      <w:r w:rsidRPr="009E14F5">
        <w:rPr>
          <w:sz w:val="22"/>
          <w:szCs w:val="22"/>
          <w:lang w:val="uk-UA"/>
        </w:rPr>
        <w:t>- створення цільових груп, сегментація клієнтських груп;</w:t>
      </w:r>
    </w:p>
    <w:p w14:paraId="387B51BD" w14:textId="77777777" w:rsidR="00A6036F" w:rsidRPr="009E14F5" w:rsidRDefault="00A6036F" w:rsidP="00A6036F">
      <w:pPr>
        <w:ind w:firstLine="567"/>
        <w:jc w:val="both"/>
        <w:rPr>
          <w:sz w:val="22"/>
          <w:szCs w:val="22"/>
          <w:lang w:val="uk-UA"/>
        </w:rPr>
      </w:pPr>
      <w:r w:rsidRPr="009E14F5">
        <w:rPr>
          <w:sz w:val="22"/>
          <w:szCs w:val="22"/>
          <w:lang w:val="uk-UA"/>
        </w:rPr>
        <w:t>- створення системи прямого поширення інформації та інших речовин;</w:t>
      </w:r>
    </w:p>
    <w:p w14:paraId="6DFB9048" w14:textId="77777777" w:rsidR="00A6036F" w:rsidRPr="009E14F5" w:rsidRDefault="00A6036F" w:rsidP="00A6036F">
      <w:pPr>
        <w:ind w:firstLine="567"/>
        <w:jc w:val="both"/>
        <w:rPr>
          <w:sz w:val="22"/>
          <w:szCs w:val="22"/>
          <w:lang w:val="uk-UA"/>
        </w:rPr>
      </w:pPr>
      <w:r w:rsidRPr="009E14F5">
        <w:rPr>
          <w:sz w:val="22"/>
          <w:szCs w:val="22"/>
          <w:lang w:val="uk-UA"/>
        </w:rPr>
        <w:t>- ведення бази маркетингових знань, що містить інформацію про товари, послуги, ціни і конкурентів.</w:t>
      </w:r>
    </w:p>
    <w:p w14:paraId="66DB0514" w14:textId="77777777" w:rsidR="00A6036F" w:rsidRPr="009E14F5" w:rsidRDefault="00A6036F" w:rsidP="00A6036F">
      <w:pPr>
        <w:ind w:firstLine="567"/>
        <w:jc w:val="both"/>
        <w:rPr>
          <w:sz w:val="22"/>
          <w:szCs w:val="22"/>
          <w:lang w:val="uk-UA"/>
        </w:rPr>
      </w:pPr>
      <w:r w:rsidRPr="009E14F5">
        <w:rPr>
          <w:sz w:val="22"/>
          <w:szCs w:val="22"/>
          <w:lang w:val="uk-UA"/>
        </w:rPr>
        <w:t>Додатки автоматизації обслуговування клієнтів останнім часом набувають все більшого значення, оскільки, незважаючи на сильну конкуренцію, саме завдяки високій якості обслуговування можна утримати успішного клієнта. CSS-додатки дозволяють:</w:t>
      </w:r>
    </w:p>
    <w:p w14:paraId="7B5EB1E5" w14:textId="77777777" w:rsidR="00A6036F" w:rsidRPr="009E14F5" w:rsidRDefault="00A6036F" w:rsidP="00A6036F">
      <w:pPr>
        <w:ind w:firstLine="567"/>
        <w:jc w:val="both"/>
        <w:rPr>
          <w:sz w:val="22"/>
          <w:szCs w:val="22"/>
          <w:lang w:val="uk-UA"/>
        </w:rPr>
      </w:pPr>
      <w:r w:rsidRPr="009E14F5">
        <w:rPr>
          <w:sz w:val="22"/>
          <w:szCs w:val="22"/>
          <w:lang w:val="uk-UA"/>
        </w:rPr>
        <w:t>- реєстрацію запитів клієнтів і моніторинг ходу виконання запитів всередині компанії;</w:t>
      </w:r>
    </w:p>
    <w:p w14:paraId="7ADB9207" w14:textId="77777777" w:rsidR="00A6036F" w:rsidRPr="009E14F5" w:rsidRDefault="00A6036F" w:rsidP="00A6036F">
      <w:pPr>
        <w:ind w:firstLine="567"/>
        <w:jc w:val="both"/>
        <w:rPr>
          <w:sz w:val="22"/>
          <w:szCs w:val="22"/>
          <w:lang w:val="uk-UA"/>
        </w:rPr>
      </w:pPr>
      <w:r w:rsidRPr="009E14F5">
        <w:rPr>
          <w:sz w:val="22"/>
          <w:szCs w:val="22"/>
          <w:lang w:val="uk-UA"/>
        </w:rPr>
        <w:t>- управління базою знань-каталог загальних і загальноприйнятих проблем і рішень;</w:t>
      </w:r>
    </w:p>
    <w:p w14:paraId="547E0FDA" w14:textId="77777777" w:rsidR="00A6036F" w:rsidRPr="009E14F5" w:rsidRDefault="00A6036F" w:rsidP="00A6036F">
      <w:pPr>
        <w:ind w:firstLine="567"/>
        <w:jc w:val="both"/>
        <w:rPr>
          <w:sz w:val="22"/>
          <w:szCs w:val="22"/>
          <w:lang w:val="uk-UA"/>
        </w:rPr>
      </w:pPr>
      <w:r w:rsidRPr="009E14F5">
        <w:rPr>
          <w:sz w:val="22"/>
          <w:szCs w:val="22"/>
          <w:lang w:val="uk-UA"/>
        </w:rPr>
        <w:t>- моніторинг виконання сервісних угод (автоматичний моніторинг стандартних договірних умов), управління наданням гарантійних / контрактних послуг.</w:t>
      </w:r>
    </w:p>
    <w:p w14:paraId="0332FB09" w14:textId="77777777" w:rsidR="00A6036F" w:rsidRPr="009E14F5" w:rsidRDefault="00A6036F" w:rsidP="00A6036F">
      <w:pPr>
        <w:ind w:firstLine="567"/>
        <w:jc w:val="both"/>
        <w:rPr>
          <w:sz w:val="22"/>
          <w:szCs w:val="22"/>
          <w:lang w:val="uk-UA"/>
        </w:rPr>
      </w:pPr>
      <w:r w:rsidRPr="009E14F5">
        <w:rPr>
          <w:sz w:val="22"/>
          <w:szCs w:val="22"/>
          <w:lang w:val="uk-UA"/>
        </w:rPr>
        <w:t>Автоматизація стандартних функцій відділів продажів, маркетингу та підтримки значно підвищує їх продуктивність. CRM-системи характеризуються тим, що ці функції є частиною системи, яка не тільки автоматизована, але й орієнтована на клієнта. Всі взаємодії відбуваються протягом всієї історії взаємин клієнта з компанією, які можуть бути використані для надання додаткових послуг.</w:t>
      </w:r>
    </w:p>
    <w:p w14:paraId="55D53DC4" w14:textId="77777777" w:rsidR="00A6036F" w:rsidRPr="009E14F5" w:rsidRDefault="00A6036F" w:rsidP="00A6036F">
      <w:pPr>
        <w:ind w:firstLine="567"/>
        <w:jc w:val="both"/>
        <w:rPr>
          <w:sz w:val="22"/>
          <w:szCs w:val="22"/>
          <w:lang w:val="uk-UA"/>
        </w:rPr>
      </w:pPr>
      <w:r w:rsidRPr="009E14F5">
        <w:rPr>
          <w:sz w:val="22"/>
          <w:szCs w:val="22"/>
          <w:lang w:val="uk-UA"/>
        </w:rPr>
        <w:t>Такі розробки безпосередньо знижують витрати, збільшують виручку і доходи. Просунута, реалізована високоякісна CRM-програма дозволяє:</w:t>
      </w:r>
    </w:p>
    <w:p w14:paraId="70AF7C91" w14:textId="77777777" w:rsidR="00A6036F" w:rsidRPr="009E14F5" w:rsidRDefault="00A6036F" w:rsidP="00A6036F">
      <w:pPr>
        <w:ind w:firstLine="567"/>
        <w:jc w:val="both"/>
        <w:rPr>
          <w:sz w:val="22"/>
          <w:szCs w:val="22"/>
          <w:lang w:val="uk-UA"/>
        </w:rPr>
      </w:pPr>
      <w:r w:rsidRPr="009E14F5">
        <w:rPr>
          <w:sz w:val="22"/>
          <w:szCs w:val="22"/>
          <w:lang w:val="uk-UA"/>
        </w:rPr>
        <w:t>- збір важливої інформації про кожного клієнта, а також історії взаємин;</w:t>
      </w:r>
    </w:p>
    <w:p w14:paraId="174ABAE4" w14:textId="77777777" w:rsidR="00A6036F" w:rsidRPr="009E14F5" w:rsidRDefault="00A6036F" w:rsidP="00A6036F">
      <w:pPr>
        <w:ind w:firstLine="567"/>
        <w:jc w:val="both"/>
        <w:rPr>
          <w:sz w:val="22"/>
          <w:szCs w:val="22"/>
          <w:lang w:val="uk-UA"/>
        </w:rPr>
      </w:pPr>
      <w:r w:rsidRPr="009E14F5">
        <w:rPr>
          <w:sz w:val="22"/>
          <w:szCs w:val="22"/>
          <w:lang w:val="uk-UA"/>
        </w:rPr>
        <w:t>- визначити цільових клієнтів вашої компанії, а також спеціальні маркетингові програми для підвищення вашої лояльності;</w:t>
      </w:r>
    </w:p>
    <w:p w14:paraId="28F08C2E" w14:textId="77777777" w:rsidR="00A6036F" w:rsidRPr="009E14F5" w:rsidRDefault="00A6036F" w:rsidP="00A6036F">
      <w:pPr>
        <w:ind w:firstLine="567"/>
        <w:jc w:val="both"/>
        <w:rPr>
          <w:sz w:val="22"/>
          <w:szCs w:val="22"/>
          <w:lang w:val="uk-UA"/>
        </w:rPr>
      </w:pPr>
      <w:r w:rsidRPr="009E14F5">
        <w:rPr>
          <w:sz w:val="22"/>
          <w:szCs w:val="22"/>
          <w:lang w:val="uk-UA"/>
        </w:rPr>
        <w:t>- розробку індивідуального асортименту продуктів і послуг компанії для всіх клієнтів;</w:t>
      </w:r>
    </w:p>
    <w:p w14:paraId="2F3E81E6" w14:textId="77777777" w:rsidR="00A6036F" w:rsidRPr="009E14F5" w:rsidRDefault="00A6036F" w:rsidP="00A6036F">
      <w:pPr>
        <w:ind w:firstLine="567"/>
        <w:jc w:val="both"/>
        <w:rPr>
          <w:sz w:val="22"/>
          <w:szCs w:val="22"/>
          <w:lang w:val="uk-UA"/>
        </w:rPr>
      </w:pPr>
      <w:r w:rsidRPr="009E14F5">
        <w:rPr>
          <w:sz w:val="22"/>
          <w:szCs w:val="22"/>
          <w:lang w:val="uk-UA"/>
        </w:rPr>
        <w:t>- підвищення ефективності роботи окремих підрозділів і зниження фактичних витрат на окремих клієнтів і господарську діяльність;</w:t>
      </w:r>
    </w:p>
    <w:p w14:paraId="0C0A2F72" w14:textId="77777777" w:rsidR="00A6036F" w:rsidRPr="009E14F5" w:rsidRDefault="00A6036F" w:rsidP="00A6036F">
      <w:pPr>
        <w:ind w:firstLine="567"/>
        <w:jc w:val="both"/>
        <w:rPr>
          <w:sz w:val="22"/>
          <w:szCs w:val="22"/>
          <w:lang w:val="uk-UA"/>
        </w:rPr>
      </w:pPr>
      <w:r w:rsidRPr="009E14F5">
        <w:rPr>
          <w:sz w:val="22"/>
          <w:szCs w:val="22"/>
          <w:lang w:val="uk-UA"/>
        </w:rPr>
        <w:t>- забезпечення швидкої і точної роботи з потенційними клієнтами, швидке реагування на запити клієнтів;</w:t>
      </w:r>
    </w:p>
    <w:p w14:paraId="7DCAE88D" w14:textId="77777777" w:rsidR="00A6036F" w:rsidRPr="009E14F5" w:rsidRDefault="00A6036F" w:rsidP="00A6036F">
      <w:pPr>
        <w:ind w:firstLine="567"/>
        <w:jc w:val="both"/>
        <w:rPr>
          <w:sz w:val="22"/>
          <w:szCs w:val="22"/>
          <w:lang w:val="uk-UA"/>
        </w:rPr>
      </w:pPr>
      <w:r w:rsidRPr="009E14F5">
        <w:rPr>
          <w:sz w:val="22"/>
          <w:szCs w:val="22"/>
          <w:lang w:val="uk-UA"/>
        </w:rPr>
        <w:t>- ефективно усувати можливість втрати клієнтів через незадоволеність обслуговуванням;</w:t>
      </w:r>
    </w:p>
    <w:p w14:paraId="6C4855A4" w14:textId="77777777" w:rsidR="00A6036F" w:rsidRPr="009E14F5" w:rsidRDefault="00A6036F" w:rsidP="00A6036F">
      <w:pPr>
        <w:ind w:firstLine="567"/>
        <w:jc w:val="both"/>
        <w:rPr>
          <w:sz w:val="22"/>
          <w:szCs w:val="22"/>
          <w:lang w:val="uk-UA"/>
        </w:rPr>
      </w:pPr>
      <w:r w:rsidRPr="009E14F5">
        <w:rPr>
          <w:sz w:val="22"/>
          <w:szCs w:val="22"/>
          <w:lang w:val="uk-UA"/>
        </w:rPr>
        <w:t>- аналіз потреб клієнтів і розробку стратегічних і довгострокових планів підготовки продукції;</w:t>
      </w:r>
    </w:p>
    <w:p w14:paraId="2E0A6E7D" w14:textId="77777777" w:rsidR="00A6036F" w:rsidRPr="009E14F5" w:rsidRDefault="00A6036F" w:rsidP="00A6036F">
      <w:pPr>
        <w:ind w:firstLine="567"/>
        <w:jc w:val="both"/>
        <w:rPr>
          <w:sz w:val="22"/>
          <w:szCs w:val="22"/>
          <w:lang w:val="uk-UA"/>
        </w:rPr>
      </w:pPr>
      <w:r w:rsidRPr="009E14F5">
        <w:rPr>
          <w:sz w:val="22"/>
          <w:szCs w:val="22"/>
          <w:lang w:val="uk-UA"/>
        </w:rPr>
        <w:t>- організацію повідомлення будь-якої складності, пов'язаної з поточною і майбутньою діяльністю компанії;</w:t>
      </w:r>
    </w:p>
    <w:p w14:paraId="613D7944" w14:textId="77777777" w:rsidR="00A6036F" w:rsidRPr="009E14F5" w:rsidRDefault="00A6036F" w:rsidP="00A6036F">
      <w:pPr>
        <w:ind w:firstLine="567"/>
        <w:jc w:val="both"/>
        <w:rPr>
          <w:sz w:val="22"/>
          <w:szCs w:val="22"/>
          <w:lang w:val="uk-UA"/>
        </w:rPr>
      </w:pPr>
      <w:r w:rsidRPr="009E14F5">
        <w:rPr>
          <w:sz w:val="22"/>
          <w:szCs w:val="22"/>
          <w:lang w:val="uk-UA"/>
        </w:rPr>
        <w:t>- скласти детальну і точну картину роботи відділу маркетингу, відповідального за управління компанією;</w:t>
      </w:r>
    </w:p>
    <w:p w14:paraId="0E6206F7" w14:textId="77777777" w:rsidR="00A6036F" w:rsidRPr="009E14F5" w:rsidRDefault="00A6036F" w:rsidP="00A6036F">
      <w:pPr>
        <w:ind w:firstLine="567"/>
        <w:jc w:val="both"/>
        <w:rPr>
          <w:sz w:val="22"/>
          <w:szCs w:val="22"/>
          <w:lang w:val="uk-UA"/>
        </w:rPr>
      </w:pPr>
      <w:r w:rsidRPr="009E14F5">
        <w:rPr>
          <w:sz w:val="22"/>
          <w:szCs w:val="22"/>
          <w:lang w:val="uk-UA"/>
        </w:rPr>
        <w:t>- точно і швидко реагувати на мінливі ринкові умови.</w:t>
      </w:r>
    </w:p>
    <w:p w14:paraId="61B1DC5D" w14:textId="77777777" w:rsidR="00A6036F" w:rsidRPr="009E14F5" w:rsidRDefault="00A6036F" w:rsidP="00A6036F">
      <w:pPr>
        <w:ind w:firstLine="567"/>
        <w:jc w:val="both"/>
        <w:rPr>
          <w:sz w:val="22"/>
          <w:szCs w:val="22"/>
          <w:lang w:val="uk-UA"/>
        </w:rPr>
      </w:pPr>
      <w:r w:rsidRPr="009E14F5">
        <w:rPr>
          <w:sz w:val="22"/>
          <w:szCs w:val="22"/>
          <w:lang w:val="uk-UA"/>
        </w:rPr>
        <w:t xml:space="preserve">В даний час всі сучасні CRM-системи володіють усіма перерахованими вище функціями на рівні обробки інформації. Прикладами західних CRM-систем є </w:t>
      </w:r>
      <w:proofErr w:type="spellStart"/>
      <w:r w:rsidRPr="009E14F5">
        <w:rPr>
          <w:sz w:val="22"/>
          <w:szCs w:val="22"/>
          <w:lang w:val="uk-UA"/>
        </w:rPr>
        <w:t>mySAP</w:t>
      </w:r>
      <w:proofErr w:type="spellEnd"/>
      <w:r w:rsidRPr="009E14F5">
        <w:rPr>
          <w:sz w:val="22"/>
          <w:szCs w:val="22"/>
          <w:lang w:val="uk-UA"/>
        </w:rPr>
        <w:t xml:space="preserve"> CRM, Microsoft Dynamics CRM і </w:t>
      </w:r>
      <w:proofErr w:type="spellStart"/>
      <w:r w:rsidRPr="009E14F5">
        <w:rPr>
          <w:sz w:val="22"/>
          <w:szCs w:val="22"/>
          <w:lang w:val="uk-UA"/>
        </w:rPr>
        <w:t>Siebel</w:t>
      </w:r>
      <w:proofErr w:type="spellEnd"/>
      <w:r w:rsidRPr="009E14F5">
        <w:rPr>
          <w:sz w:val="22"/>
          <w:szCs w:val="22"/>
          <w:lang w:val="uk-UA"/>
        </w:rPr>
        <w:t xml:space="preserve"> </w:t>
      </w:r>
      <w:proofErr w:type="spellStart"/>
      <w:r w:rsidRPr="009E14F5">
        <w:rPr>
          <w:sz w:val="22"/>
          <w:szCs w:val="22"/>
          <w:lang w:val="uk-UA"/>
        </w:rPr>
        <w:t>eBusiness</w:t>
      </w:r>
      <w:proofErr w:type="spellEnd"/>
      <w:r w:rsidRPr="009E14F5">
        <w:rPr>
          <w:sz w:val="22"/>
          <w:szCs w:val="22"/>
          <w:lang w:val="uk-UA"/>
        </w:rPr>
        <w:t xml:space="preserve"> CRM.</w:t>
      </w:r>
    </w:p>
    <w:p w14:paraId="7F5FC32F" w14:textId="77777777" w:rsidR="00A6036F" w:rsidRPr="009E14F5" w:rsidRDefault="00A6036F" w:rsidP="00A6036F">
      <w:pPr>
        <w:ind w:firstLine="567"/>
        <w:jc w:val="both"/>
        <w:rPr>
          <w:sz w:val="22"/>
          <w:szCs w:val="22"/>
          <w:lang w:val="uk-UA"/>
        </w:rPr>
      </w:pPr>
    </w:p>
    <w:p w14:paraId="1B3A25C9" w14:textId="77777777" w:rsidR="00A6036F" w:rsidRPr="009E14F5" w:rsidRDefault="00A6036F" w:rsidP="00A6036F">
      <w:pPr>
        <w:ind w:firstLine="567"/>
        <w:jc w:val="center"/>
        <w:rPr>
          <w:b/>
          <w:sz w:val="22"/>
          <w:szCs w:val="22"/>
          <w:lang w:val="uk-UA"/>
        </w:rPr>
      </w:pPr>
      <w:r w:rsidRPr="009E14F5">
        <w:rPr>
          <w:b/>
          <w:sz w:val="22"/>
          <w:szCs w:val="22"/>
          <w:lang w:val="uk-UA"/>
        </w:rPr>
        <w:t>5. Використання сучасних експертних систем</w:t>
      </w:r>
    </w:p>
    <w:p w14:paraId="4189A600" w14:textId="77777777" w:rsidR="00A6036F" w:rsidRPr="009E14F5" w:rsidRDefault="00A6036F" w:rsidP="00A6036F">
      <w:pPr>
        <w:ind w:firstLine="567"/>
        <w:jc w:val="both"/>
        <w:rPr>
          <w:sz w:val="22"/>
          <w:szCs w:val="22"/>
          <w:lang w:val="uk-UA"/>
        </w:rPr>
      </w:pPr>
      <w:r w:rsidRPr="009E14F5">
        <w:rPr>
          <w:b/>
          <w:i/>
          <w:sz w:val="22"/>
          <w:szCs w:val="22"/>
          <w:lang w:val="uk-UA"/>
        </w:rPr>
        <w:t xml:space="preserve">Експертна система </w:t>
      </w:r>
      <w:r w:rsidRPr="009E14F5">
        <w:rPr>
          <w:sz w:val="22"/>
          <w:szCs w:val="22"/>
          <w:lang w:val="uk-UA"/>
        </w:rPr>
        <w:t>- це інформаційна система, яка може замінити експерта у вирішенні поставленого завдання. У 1970-х роках фахівці з дослідження штучного інтелекту розробляли системи, а в 1980-х роках вони отримали комерційну підтримку.</w:t>
      </w:r>
    </w:p>
    <w:p w14:paraId="58B23866" w14:textId="77777777" w:rsidR="00A6036F" w:rsidRPr="009E14F5" w:rsidRDefault="00A6036F" w:rsidP="00A6036F">
      <w:pPr>
        <w:ind w:firstLine="567"/>
        <w:jc w:val="both"/>
        <w:rPr>
          <w:sz w:val="22"/>
          <w:szCs w:val="22"/>
          <w:lang w:val="uk-UA"/>
        </w:rPr>
      </w:pPr>
      <w:r w:rsidRPr="009E14F5">
        <w:rPr>
          <w:sz w:val="22"/>
          <w:szCs w:val="22"/>
          <w:lang w:val="uk-UA"/>
        </w:rPr>
        <w:t xml:space="preserve">Типові області застосування експертних систем включають в себе такі види діяльності, як медична діагностика, пошук </w:t>
      </w:r>
      <w:proofErr w:type="spellStart"/>
      <w:r w:rsidRPr="009E14F5">
        <w:rPr>
          <w:sz w:val="22"/>
          <w:szCs w:val="22"/>
          <w:lang w:val="uk-UA"/>
        </w:rPr>
        <w:t>несправностей</w:t>
      </w:r>
      <w:proofErr w:type="spellEnd"/>
      <w:r w:rsidRPr="009E14F5">
        <w:rPr>
          <w:sz w:val="22"/>
          <w:szCs w:val="22"/>
          <w:lang w:val="uk-UA"/>
        </w:rPr>
        <w:t xml:space="preserve"> обладнання та інтерпретація результатів вимірювань. Експертні системи повинні вирішувати завдання, що вимагають спеціальних знань в певній галузі. Так чи інакше, експертні системи повинні володіти цими знаннями. Тому їх також називають системами, заснованими на знаннях.</w:t>
      </w:r>
    </w:p>
    <w:p w14:paraId="482A7832" w14:textId="77777777" w:rsidR="00A6036F" w:rsidRPr="009E14F5" w:rsidRDefault="00A6036F" w:rsidP="00A6036F">
      <w:pPr>
        <w:ind w:firstLine="567"/>
        <w:jc w:val="both"/>
        <w:rPr>
          <w:sz w:val="22"/>
          <w:szCs w:val="22"/>
          <w:lang w:val="uk-UA"/>
        </w:rPr>
      </w:pPr>
      <w:r w:rsidRPr="009E14F5">
        <w:rPr>
          <w:sz w:val="22"/>
          <w:szCs w:val="22"/>
          <w:lang w:val="uk-UA"/>
        </w:rPr>
        <w:lastRenderedPageBreak/>
        <w:t xml:space="preserve">Однак не всі системи, засновані на знаннях, можуть вважатися експертами. Експертна система також повинна бути </w:t>
      </w:r>
      <w:proofErr w:type="spellStart"/>
      <w:r w:rsidRPr="009E14F5">
        <w:rPr>
          <w:sz w:val="22"/>
          <w:szCs w:val="22"/>
          <w:lang w:val="uk-UA"/>
        </w:rPr>
        <w:t>взмозі</w:t>
      </w:r>
      <w:proofErr w:type="spellEnd"/>
      <w:r w:rsidRPr="009E14F5">
        <w:rPr>
          <w:sz w:val="22"/>
          <w:szCs w:val="22"/>
          <w:lang w:val="uk-UA"/>
        </w:rPr>
        <w:t xml:space="preserve"> пояснити їх поведінку і рішення, як це робить користувач. Це особливо необхідно в областях, що характеризуються невизначеністю, неточністю інформації (наприклад, медичний діагноз). У цих випадках здатність до інтерпретації необхідна, щоб підвищити довіру користувача до системних рекомендацій і дозволити користувачеві ідентифікувати можливі помилки системного інтелекту. У цьому відношенні експертні системи повинні забезпечувати дружні відносини з користувачем, щоб процес відображення системи був "</w:t>
      </w:r>
      <w:proofErr w:type="spellStart"/>
      <w:r w:rsidRPr="009E14F5">
        <w:rPr>
          <w:sz w:val="22"/>
          <w:szCs w:val="22"/>
          <w:lang w:val="uk-UA"/>
        </w:rPr>
        <w:t>прозорим"для</w:t>
      </w:r>
      <w:proofErr w:type="spellEnd"/>
      <w:r w:rsidRPr="009E14F5">
        <w:rPr>
          <w:sz w:val="22"/>
          <w:szCs w:val="22"/>
          <w:lang w:val="uk-UA"/>
        </w:rPr>
        <w:t xml:space="preserve"> користувача.</w:t>
      </w:r>
    </w:p>
    <w:p w14:paraId="2051F985" w14:textId="77777777" w:rsidR="00A6036F" w:rsidRPr="009E14F5" w:rsidRDefault="00A6036F" w:rsidP="00A6036F">
      <w:pPr>
        <w:ind w:firstLine="567"/>
        <w:jc w:val="both"/>
        <w:rPr>
          <w:sz w:val="22"/>
          <w:szCs w:val="22"/>
          <w:lang w:val="uk-UA"/>
        </w:rPr>
      </w:pPr>
      <w:r w:rsidRPr="009E14F5">
        <w:rPr>
          <w:sz w:val="22"/>
          <w:szCs w:val="22"/>
          <w:lang w:val="uk-UA"/>
        </w:rPr>
        <w:t>Часто досвідчені системи мають здатність справлятися з невизначеністю в неповному стані. Інформація про діяльність може бути неповною або недостовірною, зв'язки між об'єктами в предметній області можуть бути приблизними. Наприклад, у пацієнта немає ніяких симптомів, або ви можете бути абсолютно впевнені, що дані, отримані під час вимірювання, вірні, хоча це не так в цілому, ліки можуть викликати ускладнення. У всіх цих випадках слід використовувати ймовірнісний підхід.</w:t>
      </w:r>
    </w:p>
    <w:p w14:paraId="03DE379D" w14:textId="77777777" w:rsidR="00A6036F" w:rsidRPr="009E14F5" w:rsidRDefault="00A6036F" w:rsidP="00A6036F">
      <w:pPr>
        <w:ind w:firstLine="567"/>
        <w:jc w:val="both"/>
        <w:rPr>
          <w:sz w:val="22"/>
          <w:szCs w:val="22"/>
          <w:lang w:val="uk-UA"/>
        </w:rPr>
      </w:pPr>
      <w:r w:rsidRPr="009E14F5">
        <w:rPr>
          <w:sz w:val="22"/>
          <w:szCs w:val="22"/>
          <w:lang w:val="uk-UA"/>
        </w:rPr>
        <w:t>Експертні системи можуть розглядатися разом з базами знань, такими як моделі, поведінка експерта в певній галузі знань, логічне замикання, процедури прийняття рішень, а також базами знань з урахуванням фактів, правил логічного завершення обраної галузі діяльності, теми. У відповідях на прості питання випробовувані системи дають" справжні" або" помилкові " значення, в залежності від наявності відповідних фактів. Відповіді на складні запити генеруються логічними процедурами, що складаються з правил логічного висновку, які відіграють певну роль у визначенні понять.</w:t>
      </w:r>
    </w:p>
    <w:p w14:paraId="7F0842C5" w14:textId="77777777" w:rsidR="00A6036F" w:rsidRPr="009E14F5" w:rsidRDefault="00A6036F" w:rsidP="00A6036F">
      <w:pPr>
        <w:ind w:firstLine="567"/>
        <w:jc w:val="both"/>
        <w:rPr>
          <w:sz w:val="22"/>
          <w:szCs w:val="22"/>
          <w:lang w:val="uk-UA"/>
        </w:rPr>
      </w:pPr>
      <w:r w:rsidRPr="009E14F5">
        <w:rPr>
          <w:sz w:val="22"/>
          <w:szCs w:val="22"/>
          <w:lang w:val="uk-UA"/>
        </w:rPr>
        <w:t xml:space="preserve">Іншими словами, </w:t>
      </w:r>
      <w:r w:rsidRPr="009E14F5">
        <w:rPr>
          <w:b/>
          <w:i/>
          <w:sz w:val="22"/>
          <w:szCs w:val="22"/>
          <w:lang w:val="uk-UA"/>
        </w:rPr>
        <w:t>база знань</w:t>
      </w:r>
      <w:r w:rsidRPr="009E14F5">
        <w:rPr>
          <w:sz w:val="22"/>
          <w:szCs w:val="22"/>
          <w:lang w:val="uk-UA"/>
        </w:rPr>
        <w:t xml:space="preserve"> складається з фактів (статична інформація з предмету), а також відповідних правил аналізу, обробки даних (інструкція з отримання нових фактів з відомих фактів). Експертна система аналізує ситуацію, даючи рекомендації щодо вирішення проблеми в залежності від напрямку.</w:t>
      </w:r>
    </w:p>
    <w:p w14:paraId="7AF67D5E" w14:textId="77777777" w:rsidR="00A6036F" w:rsidRPr="009E14F5" w:rsidRDefault="00A6036F" w:rsidP="00A6036F">
      <w:pPr>
        <w:ind w:firstLine="567"/>
        <w:jc w:val="both"/>
        <w:rPr>
          <w:sz w:val="22"/>
          <w:szCs w:val="22"/>
          <w:lang w:val="uk-UA"/>
        </w:rPr>
      </w:pPr>
      <w:r w:rsidRPr="009E14F5">
        <w:rPr>
          <w:sz w:val="22"/>
          <w:szCs w:val="22"/>
          <w:lang w:val="uk-UA"/>
        </w:rPr>
        <w:t xml:space="preserve">База знань експертної системи створюється за допомогою </w:t>
      </w:r>
      <w:r w:rsidRPr="009E14F5">
        <w:rPr>
          <w:b/>
          <w:i/>
          <w:sz w:val="22"/>
          <w:szCs w:val="22"/>
          <w:lang w:val="uk-UA"/>
        </w:rPr>
        <w:t>трьох груп людей</w:t>
      </w:r>
      <w:r w:rsidRPr="009E14F5">
        <w:rPr>
          <w:sz w:val="22"/>
          <w:szCs w:val="22"/>
          <w:lang w:val="uk-UA"/>
        </w:rPr>
        <w:t>:</w:t>
      </w:r>
    </w:p>
    <w:p w14:paraId="5D347E73" w14:textId="77777777" w:rsidR="00A6036F" w:rsidRPr="009E14F5" w:rsidRDefault="00A6036F" w:rsidP="00A6036F">
      <w:pPr>
        <w:ind w:firstLine="567"/>
        <w:jc w:val="both"/>
        <w:rPr>
          <w:sz w:val="22"/>
          <w:szCs w:val="22"/>
          <w:lang w:val="uk-UA"/>
        </w:rPr>
      </w:pPr>
      <w:r w:rsidRPr="009E14F5">
        <w:rPr>
          <w:sz w:val="22"/>
          <w:szCs w:val="22"/>
          <w:lang w:val="uk-UA"/>
        </w:rPr>
        <w:t>- експерти в проблемній області, до яких відносяться завдання, що вирішуються експертною системою;</w:t>
      </w:r>
    </w:p>
    <w:p w14:paraId="41E3F2FF" w14:textId="77777777" w:rsidR="00A6036F" w:rsidRPr="009E14F5" w:rsidRDefault="00A6036F" w:rsidP="00A6036F">
      <w:pPr>
        <w:ind w:firstLine="567"/>
        <w:jc w:val="both"/>
        <w:rPr>
          <w:sz w:val="22"/>
          <w:szCs w:val="22"/>
          <w:lang w:val="uk-UA"/>
        </w:rPr>
      </w:pPr>
      <w:r w:rsidRPr="009E14F5">
        <w:rPr>
          <w:sz w:val="22"/>
          <w:szCs w:val="22"/>
          <w:lang w:val="uk-UA"/>
        </w:rPr>
        <w:t>- інженери-педагоги, що спеціалізуються на розробці інформаційних систем;</w:t>
      </w:r>
    </w:p>
    <w:p w14:paraId="60EDE5B8" w14:textId="77777777" w:rsidR="00A6036F" w:rsidRPr="009E14F5" w:rsidRDefault="00A6036F" w:rsidP="00A6036F">
      <w:pPr>
        <w:ind w:firstLine="567"/>
        <w:jc w:val="both"/>
        <w:rPr>
          <w:sz w:val="22"/>
          <w:szCs w:val="22"/>
          <w:lang w:val="uk-UA"/>
        </w:rPr>
      </w:pPr>
      <w:r w:rsidRPr="009E14F5">
        <w:rPr>
          <w:sz w:val="22"/>
          <w:szCs w:val="22"/>
          <w:lang w:val="uk-UA"/>
        </w:rPr>
        <w:t>- програмісти впровадження експертної системи.</w:t>
      </w:r>
    </w:p>
    <w:p w14:paraId="2192AFD1" w14:textId="77777777" w:rsidR="00A6036F" w:rsidRPr="009E14F5" w:rsidRDefault="00A6036F" w:rsidP="00A6036F">
      <w:pPr>
        <w:ind w:firstLine="567"/>
        <w:jc w:val="both"/>
        <w:rPr>
          <w:sz w:val="22"/>
          <w:szCs w:val="22"/>
          <w:lang w:val="uk-UA"/>
        </w:rPr>
      </w:pPr>
      <w:r w:rsidRPr="009E14F5">
        <w:rPr>
          <w:b/>
          <w:i/>
          <w:sz w:val="22"/>
          <w:szCs w:val="22"/>
          <w:lang w:val="uk-UA"/>
        </w:rPr>
        <w:t>Основною перевагою</w:t>
      </w:r>
      <w:r w:rsidRPr="009E14F5">
        <w:rPr>
          <w:sz w:val="22"/>
          <w:szCs w:val="22"/>
          <w:lang w:val="uk-UA"/>
        </w:rPr>
        <w:t xml:space="preserve"> експертних систем є можливість збирати і зберігати знання протягом тривалого часу. На відміну від людей, експертні системи об'єктивно узгоджуються з усією інформацією, що підвищує якість досвіду. При вирішенні завдань, що вимагають обробки великих обсягів знань, ймовірність помилки в підрахунку дуже мала.</w:t>
      </w:r>
    </w:p>
    <w:p w14:paraId="136FB4F4" w14:textId="77777777" w:rsidR="00A6036F" w:rsidRPr="009E14F5" w:rsidRDefault="00A6036F" w:rsidP="00A6036F">
      <w:pPr>
        <w:ind w:firstLine="567"/>
        <w:jc w:val="both"/>
        <w:rPr>
          <w:sz w:val="22"/>
          <w:szCs w:val="22"/>
          <w:lang w:val="uk-UA"/>
        </w:rPr>
      </w:pPr>
      <w:r w:rsidRPr="009E14F5">
        <w:rPr>
          <w:sz w:val="22"/>
          <w:szCs w:val="22"/>
          <w:lang w:val="uk-UA"/>
        </w:rPr>
        <w:t>Зверніть увагу на наступні переваги досвідченої системи для людини:</w:t>
      </w:r>
    </w:p>
    <w:p w14:paraId="3F7DA7D1" w14:textId="77777777" w:rsidR="00A6036F" w:rsidRPr="009E14F5" w:rsidRDefault="00A6036F" w:rsidP="00A6036F">
      <w:pPr>
        <w:ind w:firstLine="567"/>
        <w:jc w:val="both"/>
        <w:rPr>
          <w:sz w:val="22"/>
          <w:szCs w:val="22"/>
          <w:lang w:val="uk-UA"/>
        </w:rPr>
      </w:pPr>
      <w:r w:rsidRPr="009E14F5">
        <w:rPr>
          <w:sz w:val="22"/>
          <w:szCs w:val="22"/>
          <w:lang w:val="uk-UA"/>
        </w:rPr>
        <w:t>1. Експертні системи об'єктивні і не містять негативного зворотного зв'язку;</w:t>
      </w:r>
    </w:p>
    <w:p w14:paraId="529BD916" w14:textId="77777777" w:rsidR="00A6036F" w:rsidRPr="009E14F5" w:rsidRDefault="00A6036F" w:rsidP="00A6036F">
      <w:pPr>
        <w:ind w:firstLine="567"/>
        <w:jc w:val="both"/>
        <w:rPr>
          <w:sz w:val="22"/>
          <w:szCs w:val="22"/>
          <w:lang w:val="uk-UA"/>
        </w:rPr>
      </w:pPr>
      <w:r w:rsidRPr="009E14F5">
        <w:rPr>
          <w:sz w:val="22"/>
          <w:szCs w:val="22"/>
          <w:lang w:val="uk-UA"/>
        </w:rPr>
        <w:t>2. Експертні системи працюють системно, враховуючи всі дані, часто вибираючи найкращу з можливих альтернатив;</w:t>
      </w:r>
    </w:p>
    <w:p w14:paraId="3FE40ADE" w14:textId="77777777" w:rsidR="00A6036F" w:rsidRPr="009E14F5" w:rsidRDefault="00A6036F" w:rsidP="00A6036F">
      <w:pPr>
        <w:ind w:firstLine="567"/>
        <w:jc w:val="both"/>
        <w:rPr>
          <w:sz w:val="22"/>
          <w:szCs w:val="22"/>
          <w:lang w:val="uk-UA"/>
        </w:rPr>
      </w:pPr>
      <w:r w:rsidRPr="009E14F5">
        <w:rPr>
          <w:sz w:val="22"/>
          <w:szCs w:val="22"/>
          <w:lang w:val="uk-UA"/>
        </w:rPr>
        <w:t>3.База знань повинна бути дуже великою. Одного разу вставлене в машину знання залишиться назавжди. У людини обмежена база знань, якщо дані не використовуються протягом тривалого часу, вони будуть забуті назавжди;</w:t>
      </w:r>
    </w:p>
    <w:p w14:paraId="2A81B360" w14:textId="77777777" w:rsidR="00A6036F" w:rsidRPr="009E14F5" w:rsidRDefault="00A6036F" w:rsidP="00A6036F">
      <w:pPr>
        <w:ind w:firstLine="567"/>
        <w:jc w:val="both"/>
        <w:rPr>
          <w:sz w:val="22"/>
          <w:szCs w:val="22"/>
          <w:lang w:val="uk-UA"/>
        </w:rPr>
      </w:pPr>
      <w:r w:rsidRPr="009E14F5">
        <w:rPr>
          <w:sz w:val="22"/>
          <w:szCs w:val="22"/>
          <w:lang w:val="uk-UA"/>
        </w:rPr>
        <w:t>4. Системи, засновані на знаннях, стійкі до "перешкод". Експерт використовує непрямі знання і легко піддається впливу зовнішніх факторів, які не мають прямого відношення до розв'язуваної задачі.</w:t>
      </w:r>
    </w:p>
    <w:p w14:paraId="4CCB43B7" w14:textId="77777777" w:rsidR="00A6036F" w:rsidRPr="009E14F5" w:rsidRDefault="00A6036F" w:rsidP="00A6036F">
      <w:pPr>
        <w:ind w:firstLine="567"/>
        <w:jc w:val="both"/>
        <w:rPr>
          <w:sz w:val="22"/>
          <w:szCs w:val="22"/>
          <w:lang w:val="uk-UA"/>
        </w:rPr>
      </w:pPr>
      <w:r w:rsidRPr="009E14F5">
        <w:rPr>
          <w:sz w:val="22"/>
          <w:szCs w:val="22"/>
          <w:lang w:val="uk-UA"/>
        </w:rPr>
        <w:t>Експертні системи, які не знають інших областей, не схильні до "шуму".</w:t>
      </w:r>
    </w:p>
    <w:p w14:paraId="2CF19527" w14:textId="77777777" w:rsidR="00A6036F" w:rsidRPr="009E14F5" w:rsidRDefault="00A6036F" w:rsidP="00A6036F">
      <w:pPr>
        <w:ind w:firstLine="567"/>
        <w:jc w:val="both"/>
        <w:rPr>
          <w:sz w:val="22"/>
          <w:szCs w:val="22"/>
          <w:lang w:val="uk-UA"/>
        </w:rPr>
      </w:pPr>
      <w:r w:rsidRPr="009E14F5">
        <w:rPr>
          <w:sz w:val="22"/>
          <w:szCs w:val="22"/>
          <w:lang w:val="uk-UA"/>
        </w:rPr>
        <w:t xml:space="preserve">З іншого боку, очевидно, що достовірність поширюваної інформації залежить від наявності необхідних фактів і достовірності даних в базі знань. У цьому сенсі найважливішою характеристикою інформації, що зберігається в базах знань, є достовірність реальної і поширюваної інформації, що міститься в базі даних, і </w:t>
      </w:r>
      <w:proofErr w:type="spellStart"/>
      <w:r w:rsidRPr="009E14F5">
        <w:rPr>
          <w:sz w:val="22"/>
          <w:szCs w:val="22"/>
          <w:lang w:val="uk-UA"/>
        </w:rPr>
        <w:t>релевантність</w:t>
      </w:r>
      <w:proofErr w:type="spellEnd"/>
      <w:r w:rsidRPr="009E14F5">
        <w:rPr>
          <w:sz w:val="22"/>
          <w:szCs w:val="22"/>
          <w:lang w:val="uk-UA"/>
        </w:rPr>
        <w:t xml:space="preserve"> інформації, отриманої на основі висновків, що містяться в базі знань. Тому навіть кращі експертні системи мають обмеження в порівнянні з експертними:</w:t>
      </w:r>
    </w:p>
    <w:p w14:paraId="4AF3D28F" w14:textId="77777777" w:rsidR="00A6036F" w:rsidRPr="009E14F5" w:rsidRDefault="00A6036F" w:rsidP="00A6036F">
      <w:pPr>
        <w:ind w:firstLine="567"/>
        <w:jc w:val="both"/>
        <w:rPr>
          <w:sz w:val="22"/>
          <w:szCs w:val="22"/>
          <w:lang w:val="uk-UA"/>
        </w:rPr>
      </w:pPr>
      <w:r w:rsidRPr="009E14F5">
        <w:rPr>
          <w:sz w:val="22"/>
          <w:szCs w:val="22"/>
          <w:lang w:val="uk-UA"/>
        </w:rPr>
        <w:t>1. Багато експертних систем занадто складні для використання кінцевим користувачем, і більшість з них доступні тільки експертам, які створили власну базу знань;</w:t>
      </w:r>
    </w:p>
    <w:p w14:paraId="06E1862E" w14:textId="77777777" w:rsidR="00A6036F" w:rsidRPr="009E14F5" w:rsidRDefault="00A6036F" w:rsidP="00A6036F">
      <w:pPr>
        <w:ind w:firstLine="567"/>
        <w:jc w:val="both"/>
        <w:rPr>
          <w:sz w:val="22"/>
          <w:szCs w:val="22"/>
          <w:lang w:val="uk-UA"/>
        </w:rPr>
      </w:pPr>
      <w:r w:rsidRPr="009E14F5">
        <w:rPr>
          <w:sz w:val="22"/>
          <w:szCs w:val="22"/>
          <w:lang w:val="uk-UA"/>
        </w:rPr>
        <w:t>2. Метод запитань і відповідей, який зазвичай використовується в цих системах, уповільнює процес прийняття рішень;</w:t>
      </w:r>
    </w:p>
    <w:p w14:paraId="14E5381A" w14:textId="77777777" w:rsidR="00A6036F" w:rsidRPr="009E14F5" w:rsidRDefault="00A6036F" w:rsidP="00A6036F">
      <w:pPr>
        <w:ind w:firstLine="567"/>
        <w:jc w:val="both"/>
        <w:rPr>
          <w:sz w:val="22"/>
          <w:szCs w:val="22"/>
          <w:lang w:val="uk-UA"/>
        </w:rPr>
      </w:pPr>
      <w:r w:rsidRPr="009E14F5">
        <w:rPr>
          <w:sz w:val="22"/>
          <w:szCs w:val="22"/>
          <w:lang w:val="uk-UA"/>
        </w:rPr>
        <w:t>3. Складність полягає в приведенні знань, отриманих експертом, у форму, що забезпечує ефективну реалізацію машини;</w:t>
      </w:r>
    </w:p>
    <w:p w14:paraId="38A6096C" w14:textId="77777777" w:rsidR="00A6036F" w:rsidRPr="009E14F5" w:rsidRDefault="00A6036F" w:rsidP="00A6036F">
      <w:pPr>
        <w:ind w:firstLine="567"/>
        <w:jc w:val="both"/>
        <w:rPr>
          <w:sz w:val="22"/>
          <w:szCs w:val="22"/>
          <w:lang w:val="uk-UA"/>
        </w:rPr>
      </w:pPr>
      <w:r w:rsidRPr="009E14F5">
        <w:rPr>
          <w:sz w:val="22"/>
          <w:szCs w:val="22"/>
          <w:lang w:val="uk-UA"/>
        </w:rPr>
        <w:t>4. Експертні системи не використовуються в тематичних областях і місцях, де немає експертів;</w:t>
      </w:r>
    </w:p>
    <w:p w14:paraId="54C4551E" w14:textId="77777777" w:rsidR="00A6036F" w:rsidRPr="009E14F5" w:rsidRDefault="00A6036F" w:rsidP="00A6036F">
      <w:pPr>
        <w:ind w:firstLine="567"/>
        <w:jc w:val="both"/>
        <w:rPr>
          <w:sz w:val="22"/>
          <w:szCs w:val="22"/>
          <w:lang w:val="uk-UA"/>
        </w:rPr>
      </w:pPr>
      <w:r w:rsidRPr="009E14F5">
        <w:rPr>
          <w:sz w:val="22"/>
          <w:szCs w:val="22"/>
          <w:lang w:val="uk-UA"/>
        </w:rPr>
        <w:t>5. Вирішуючи завдання, досвідчена людина, якщо не використовує формальні або подібні до них методи вирішення цих завдань, зазвичай виявляється інтуїцією, інтелектом. Експертні системи не мають здорового глузду, тому замість того, щоб замінити їх, вони називаються інструментами в руках експерта.</w:t>
      </w:r>
    </w:p>
    <w:p w14:paraId="6EA1C283" w14:textId="77777777" w:rsidR="00A6036F" w:rsidRPr="009E14F5" w:rsidRDefault="00A6036F" w:rsidP="00A6036F">
      <w:pPr>
        <w:ind w:firstLine="567"/>
        <w:jc w:val="center"/>
        <w:rPr>
          <w:b/>
          <w:sz w:val="22"/>
          <w:szCs w:val="22"/>
          <w:lang w:val="uk-UA"/>
        </w:rPr>
      </w:pPr>
      <w:r w:rsidRPr="009E14F5">
        <w:rPr>
          <w:b/>
          <w:sz w:val="22"/>
          <w:szCs w:val="22"/>
          <w:lang w:val="uk-UA"/>
        </w:rPr>
        <w:lastRenderedPageBreak/>
        <w:t>Тема 6. ЗАСТОСУВАННЯ В ІНФОРМАЦІЙНОМУ МЕНЕДЖМЕНТІ СУЧАСНИХ ІС ТА ІТ</w:t>
      </w:r>
    </w:p>
    <w:p w14:paraId="4EB00D08" w14:textId="77777777" w:rsidR="00A6036F" w:rsidRPr="009E14F5" w:rsidRDefault="00A6036F" w:rsidP="00A6036F">
      <w:pPr>
        <w:ind w:firstLine="567"/>
        <w:jc w:val="both"/>
        <w:rPr>
          <w:b/>
          <w:sz w:val="22"/>
          <w:szCs w:val="22"/>
          <w:lang w:val="uk-UA"/>
        </w:rPr>
      </w:pPr>
    </w:p>
    <w:p w14:paraId="52F0C60B" w14:textId="77777777" w:rsidR="00A6036F" w:rsidRPr="009E14F5" w:rsidRDefault="00A6036F" w:rsidP="00A6036F">
      <w:pPr>
        <w:ind w:firstLine="567"/>
        <w:jc w:val="both"/>
        <w:rPr>
          <w:b/>
          <w:sz w:val="22"/>
          <w:szCs w:val="22"/>
          <w:lang w:val="uk-UA"/>
        </w:rPr>
      </w:pPr>
      <w:r w:rsidRPr="009E14F5">
        <w:rPr>
          <w:b/>
          <w:sz w:val="22"/>
          <w:szCs w:val="22"/>
          <w:lang w:val="uk-UA"/>
        </w:rPr>
        <w:t>1. Етапи та фази бізнес-систем.</w:t>
      </w:r>
    </w:p>
    <w:p w14:paraId="79EA818A" w14:textId="77777777" w:rsidR="00A6036F" w:rsidRPr="009E14F5" w:rsidRDefault="00A6036F" w:rsidP="00A6036F">
      <w:pPr>
        <w:ind w:firstLine="567"/>
        <w:rPr>
          <w:b/>
          <w:sz w:val="22"/>
          <w:szCs w:val="22"/>
          <w:lang w:val="uk-UA"/>
        </w:rPr>
      </w:pPr>
      <w:r w:rsidRPr="009E14F5">
        <w:rPr>
          <w:b/>
          <w:sz w:val="22"/>
          <w:szCs w:val="22"/>
          <w:lang w:val="uk-UA"/>
        </w:rPr>
        <w:t>2. Сучасні методи оцінки економічної ефективності впровадження ІС.</w:t>
      </w:r>
    </w:p>
    <w:p w14:paraId="34787A67" w14:textId="77777777" w:rsidR="00A6036F" w:rsidRPr="009E14F5" w:rsidRDefault="00A6036F" w:rsidP="00A6036F">
      <w:pPr>
        <w:ind w:firstLine="567"/>
        <w:rPr>
          <w:b/>
          <w:sz w:val="22"/>
          <w:szCs w:val="22"/>
          <w:lang w:val="uk-UA"/>
        </w:rPr>
      </w:pPr>
      <w:r w:rsidRPr="009E14F5">
        <w:rPr>
          <w:b/>
          <w:sz w:val="22"/>
          <w:szCs w:val="22"/>
          <w:lang w:val="uk-UA"/>
        </w:rPr>
        <w:t>3. Використання систем бізнес-аналізу.</w:t>
      </w:r>
    </w:p>
    <w:p w14:paraId="0CFC9138" w14:textId="77777777" w:rsidR="00A6036F" w:rsidRPr="009E14F5" w:rsidRDefault="00A6036F" w:rsidP="00A6036F">
      <w:pPr>
        <w:ind w:firstLine="567"/>
        <w:rPr>
          <w:b/>
          <w:sz w:val="22"/>
          <w:szCs w:val="22"/>
          <w:lang w:val="uk-UA"/>
        </w:rPr>
      </w:pPr>
      <w:r w:rsidRPr="009E14F5">
        <w:rPr>
          <w:b/>
          <w:sz w:val="22"/>
          <w:szCs w:val="22"/>
          <w:lang w:val="uk-UA"/>
        </w:rPr>
        <w:t>4. Системи електронного документообігу.</w:t>
      </w:r>
    </w:p>
    <w:p w14:paraId="505BD5FA" w14:textId="77777777" w:rsidR="00A6036F" w:rsidRPr="009E14F5" w:rsidRDefault="00A6036F" w:rsidP="00A6036F">
      <w:pPr>
        <w:ind w:firstLine="567"/>
        <w:jc w:val="both"/>
        <w:rPr>
          <w:b/>
          <w:sz w:val="22"/>
          <w:szCs w:val="22"/>
          <w:lang w:val="uk-UA"/>
        </w:rPr>
      </w:pPr>
    </w:p>
    <w:p w14:paraId="6E2CC058" w14:textId="77777777" w:rsidR="00A6036F" w:rsidRPr="009E14F5" w:rsidRDefault="00A6036F" w:rsidP="00A6036F">
      <w:pPr>
        <w:ind w:firstLine="567"/>
        <w:jc w:val="center"/>
        <w:rPr>
          <w:b/>
          <w:sz w:val="22"/>
          <w:szCs w:val="22"/>
          <w:lang w:val="uk-UA"/>
        </w:rPr>
      </w:pPr>
      <w:r w:rsidRPr="009E14F5">
        <w:rPr>
          <w:b/>
          <w:sz w:val="22"/>
          <w:szCs w:val="22"/>
          <w:lang w:val="uk-UA"/>
        </w:rPr>
        <w:t>1. Етапи та фази бізнес-систем</w:t>
      </w:r>
    </w:p>
    <w:p w14:paraId="1E15E24A" w14:textId="77777777" w:rsidR="00A6036F" w:rsidRPr="009E14F5" w:rsidRDefault="00A6036F" w:rsidP="00A6036F">
      <w:pPr>
        <w:ind w:firstLine="567"/>
        <w:jc w:val="both"/>
        <w:rPr>
          <w:sz w:val="22"/>
          <w:szCs w:val="22"/>
          <w:lang w:val="uk-UA"/>
        </w:rPr>
      </w:pPr>
      <w:r w:rsidRPr="009E14F5">
        <w:rPr>
          <w:sz w:val="22"/>
          <w:szCs w:val="22"/>
          <w:lang w:val="uk-UA"/>
        </w:rPr>
        <w:t>Вибір інформаційної системи для автоматизації управління бізнесом-дуже складне завдання навіть для малого бізнесу. Основна складність полягає не у виборі типу інформаційної системи, а в тому, що від цього вибору можуть залежати результати діяльності компанії.</w:t>
      </w:r>
    </w:p>
    <w:p w14:paraId="4896E362" w14:textId="77777777" w:rsidR="00A6036F" w:rsidRPr="009E14F5" w:rsidRDefault="00A6036F" w:rsidP="00A6036F">
      <w:pPr>
        <w:ind w:firstLine="567"/>
        <w:jc w:val="both"/>
        <w:rPr>
          <w:sz w:val="22"/>
          <w:szCs w:val="22"/>
          <w:lang w:val="uk-UA"/>
        </w:rPr>
      </w:pPr>
      <w:r w:rsidRPr="009E14F5">
        <w:rPr>
          <w:b/>
          <w:i/>
          <w:sz w:val="22"/>
          <w:szCs w:val="22"/>
          <w:lang w:val="uk-UA"/>
        </w:rPr>
        <w:t>Бізнес-система вибирається в кілька етапів</w:t>
      </w:r>
      <w:r w:rsidRPr="009E14F5">
        <w:rPr>
          <w:sz w:val="22"/>
          <w:szCs w:val="22"/>
          <w:lang w:val="uk-UA"/>
        </w:rPr>
        <w:t>:</w:t>
      </w:r>
    </w:p>
    <w:p w14:paraId="5F9E10C6" w14:textId="77777777" w:rsidR="00A6036F" w:rsidRPr="009E14F5" w:rsidRDefault="00A6036F" w:rsidP="00A6036F">
      <w:pPr>
        <w:ind w:firstLine="567"/>
        <w:jc w:val="both"/>
        <w:rPr>
          <w:sz w:val="22"/>
          <w:szCs w:val="22"/>
          <w:lang w:val="uk-UA"/>
        </w:rPr>
      </w:pPr>
      <w:r w:rsidRPr="009E14F5">
        <w:rPr>
          <w:sz w:val="22"/>
          <w:szCs w:val="22"/>
          <w:lang w:val="uk-UA"/>
        </w:rPr>
        <w:t>1. Підготовка;</w:t>
      </w:r>
    </w:p>
    <w:p w14:paraId="4DF66487" w14:textId="77777777" w:rsidR="00A6036F" w:rsidRPr="009E14F5" w:rsidRDefault="00A6036F" w:rsidP="00A6036F">
      <w:pPr>
        <w:ind w:firstLine="567"/>
        <w:jc w:val="both"/>
        <w:rPr>
          <w:sz w:val="22"/>
          <w:szCs w:val="22"/>
          <w:lang w:val="uk-UA"/>
        </w:rPr>
      </w:pPr>
      <w:r w:rsidRPr="009E14F5">
        <w:rPr>
          <w:sz w:val="22"/>
          <w:szCs w:val="22"/>
          <w:lang w:val="uk-UA"/>
        </w:rPr>
        <w:t>2. Система аналізу та управління об'єктами;</w:t>
      </w:r>
    </w:p>
    <w:p w14:paraId="007B7EC4" w14:textId="77777777" w:rsidR="00A6036F" w:rsidRPr="009E14F5" w:rsidRDefault="00A6036F" w:rsidP="00A6036F">
      <w:pPr>
        <w:ind w:firstLine="567"/>
        <w:jc w:val="both"/>
        <w:rPr>
          <w:sz w:val="22"/>
          <w:szCs w:val="22"/>
          <w:lang w:val="uk-UA"/>
        </w:rPr>
      </w:pPr>
      <w:r w:rsidRPr="009E14F5">
        <w:rPr>
          <w:sz w:val="22"/>
          <w:szCs w:val="22"/>
          <w:lang w:val="uk-UA"/>
        </w:rPr>
        <w:t>3. Виконання прямого вибору системи;</w:t>
      </w:r>
    </w:p>
    <w:p w14:paraId="1CBAD203" w14:textId="77777777" w:rsidR="00A6036F" w:rsidRPr="009E14F5" w:rsidRDefault="00A6036F" w:rsidP="00A6036F">
      <w:pPr>
        <w:ind w:firstLine="567"/>
        <w:jc w:val="both"/>
        <w:rPr>
          <w:sz w:val="22"/>
          <w:szCs w:val="22"/>
          <w:lang w:val="uk-UA"/>
        </w:rPr>
      </w:pPr>
      <w:r w:rsidRPr="009E14F5">
        <w:rPr>
          <w:sz w:val="22"/>
          <w:szCs w:val="22"/>
          <w:lang w:val="uk-UA"/>
        </w:rPr>
        <w:t>4. Вибір органу, відповідального за реалізацію;</w:t>
      </w:r>
    </w:p>
    <w:p w14:paraId="46178865" w14:textId="77777777" w:rsidR="00A6036F" w:rsidRPr="009E14F5" w:rsidRDefault="00A6036F" w:rsidP="00A6036F">
      <w:pPr>
        <w:ind w:firstLine="567"/>
        <w:jc w:val="both"/>
        <w:rPr>
          <w:sz w:val="22"/>
          <w:szCs w:val="22"/>
          <w:lang w:val="uk-UA"/>
        </w:rPr>
      </w:pPr>
      <w:r w:rsidRPr="009E14F5">
        <w:rPr>
          <w:sz w:val="22"/>
          <w:szCs w:val="22"/>
          <w:lang w:val="uk-UA"/>
        </w:rPr>
        <w:t>5. Установка і налаштування системи;</w:t>
      </w:r>
    </w:p>
    <w:p w14:paraId="0FD85EBA" w14:textId="77777777" w:rsidR="00A6036F" w:rsidRPr="009E14F5" w:rsidRDefault="00A6036F" w:rsidP="00A6036F">
      <w:pPr>
        <w:ind w:firstLine="567"/>
        <w:jc w:val="both"/>
        <w:rPr>
          <w:sz w:val="22"/>
          <w:szCs w:val="22"/>
          <w:lang w:val="uk-UA"/>
        </w:rPr>
      </w:pPr>
      <w:r w:rsidRPr="009E14F5">
        <w:rPr>
          <w:sz w:val="22"/>
          <w:szCs w:val="22"/>
          <w:lang w:val="uk-UA"/>
        </w:rPr>
        <w:t>6. Навчання користувачів;</w:t>
      </w:r>
    </w:p>
    <w:p w14:paraId="7AB6C10F" w14:textId="77777777" w:rsidR="00A6036F" w:rsidRPr="009E14F5" w:rsidRDefault="00A6036F" w:rsidP="00A6036F">
      <w:pPr>
        <w:ind w:firstLine="567"/>
        <w:jc w:val="both"/>
        <w:rPr>
          <w:sz w:val="22"/>
          <w:szCs w:val="22"/>
          <w:lang w:val="uk-UA"/>
        </w:rPr>
      </w:pPr>
      <w:r w:rsidRPr="009E14F5">
        <w:rPr>
          <w:sz w:val="22"/>
          <w:szCs w:val="22"/>
          <w:lang w:val="uk-UA"/>
        </w:rPr>
        <w:t>7. Випробування системи (дослідна експлуатація).</w:t>
      </w:r>
    </w:p>
    <w:p w14:paraId="50196531" w14:textId="77777777" w:rsidR="00A6036F" w:rsidRPr="009E14F5" w:rsidRDefault="00A6036F" w:rsidP="00A6036F">
      <w:pPr>
        <w:ind w:firstLine="567"/>
        <w:jc w:val="both"/>
        <w:rPr>
          <w:sz w:val="22"/>
          <w:szCs w:val="22"/>
          <w:lang w:val="uk-UA"/>
        </w:rPr>
      </w:pPr>
      <w:r w:rsidRPr="009E14F5">
        <w:rPr>
          <w:sz w:val="22"/>
          <w:szCs w:val="22"/>
          <w:lang w:val="uk-UA"/>
        </w:rPr>
        <w:t>На підготовчому етапі повинні бути визначені ключові співробітники та інші учасники проекту (зазвичай консультативні організації), що працюють над впровадженням схеми в організацію. Якщо проект великий, то повинна бути створена група проектів для участі не тільки в сільському господарстві, а й в дистрибуції та програмній допомозі. Одним з факторів, що обмежують бажання і можливості, є рівень фінансування, необхідний для задоволення грошей або, скоріше, бажань і реалізації можливостей. Тому необхідно визначити бюджет проекту автоматизації. Однак на даному етапі немає необхідності встановлювати детальний бюджет; досить вказати суму, що виділяється на автоматизацію.</w:t>
      </w:r>
    </w:p>
    <w:p w14:paraId="794BF5AB" w14:textId="77777777" w:rsidR="00A6036F" w:rsidRPr="009E14F5" w:rsidRDefault="00A6036F" w:rsidP="00A6036F">
      <w:pPr>
        <w:ind w:firstLine="567"/>
        <w:jc w:val="both"/>
        <w:rPr>
          <w:sz w:val="22"/>
          <w:szCs w:val="22"/>
          <w:lang w:val="uk-UA"/>
        </w:rPr>
      </w:pPr>
      <w:r w:rsidRPr="009E14F5">
        <w:rPr>
          <w:sz w:val="22"/>
          <w:szCs w:val="22"/>
          <w:lang w:val="uk-UA"/>
        </w:rPr>
        <w:t>Фаза аналізу (дослідження, корпоративна структура, система управління, в першу чергу мета автоматизації) визначає цілі, які компанія має намір досягти шляхом впровадження. Зрозуміло, що мета розподілу в цілому відповідає цілям компанії. Цілі повинні бути конкретними і ставитися до кількісного розрахунку, що дозволяє оцінити результати автоматизації, такі як виручка, прибуток, частка ринку, кількість задоволених клієнтів. На цій основі і під їх впливом вони розробляють вимоги до ІС і визначають порядок і логічну основу застосування.</w:t>
      </w:r>
    </w:p>
    <w:p w14:paraId="721C9E66" w14:textId="77777777" w:rsidR="00A6036F" w:rsidRPr="009E14F5" w:rsidRDefault="00A6036F" w:rsidP="00A6036F">
      <w:pPr>
        <w:ind w:firstLine="567"/>
        <w:jc w:val="both"/>
        <w:rPr>
          <w:sz w:val="22"/>
          <w:szCs w:val="22"/>
          <w:lang w:val="uk-UA"/>
        </w:rPr>
      </w:pPr>
      <w:r w:rsidRPr="009E14F5">
        <w:rPr>
          <w:sz w:val="22"/>
          <w:szCs w:val="22"/>
          <w:lang w:val="uk-UA"/>
        </w:rPr>
        <w:t>На цьому етапі керівництво компанії і система управління здійснюють загальну оцінку потоку інформації і надають всі види даних для обробки і прийняття управлінських рішень. Повинна бути розроблена система управління і об'єктна модель для виявлення та аналізу недоліків існуючої системи управління.</w:t>
      </w:r>
    </w:p>
    <w:p w14:paraId="4EF5A3DE" w14:textId="77777777" w:rsidR="00A6036F" w:rsidRPr="009E14F5" w:rsidRDefault="00A6036F" w:rsidP="00A6036F">
      <w:pPr>
        <w:ind w:firstLine="567"/>
        <w:jc w:val="both"/>
        <w:rPr>
          <w:sz w:val="22"/>
          <w:szCs w:val="22"/>
          <w:lang w:val="uk-UA"/>
        </w:rPr>
      </w:pPr>
      <w:r w:rsidRPr="009E14F5">
        <w:rPr>
          <w:sz w:val="22"/>
          <w:szCs w:val="22"/>
          <w:lang w:val="uk-UA"/>
        </w:rPr>
        <w:t>Дослідження допомагають знизити ризики, пов'язані з вибором системи, і знизити витрати на більш пізні етапи проекту.</w:t>
      </w:r>
    </w:p>
    <w:p w14:paraId="409C5C62" w14:textId="77777777" w:rsidR="00A6036F" w:rsidRPr="009E14F5" w:rsidRDefault="00A6036F" w:rsidP="00A6036F">
      <w:pPr>
        <w:ind w:firstLine="567"/>
        <w:jc w:val="both"/>
        <w:rPr>
          <w:b/>
          <w:i/>
          <w:sz w:val="22"/>
          <w:szCs w:val="22"/>
          <w:lang w:val="uk-UA"/>
        </w:rPr>
      </w:pPr>
      <w:r w:rsidRPr="009E14F5">
        <w:rPr>
          <w:b/>
          <w:i/>
          <w:sz w:val="22"/>
          <w:szCs w:val="22"/>
          <w:lang w:val="uk-UA"/>
        </w:rPr>
        <w:t>На етапі вибору системи вибирається безпосередньо критерії вибору IP:</w:t>
      </w:r>
    </w:p>
    <w:p w14:paraId="4990E22F" w14:textId="77777777" w:rsidR="00A6036F" w:rsidRPr="009E14F5" w:rsidRDefault="00A6036F" w:rsidP="00A6036F">
      <w:pPr>
        <w:ind w:firstLine="567"/>
        <w:jc w:val="both"/>
        <w:rPr>
          <w:sz w:val="22"/>
          <w:szCs w:val="22"/>
          <w:lang w:val="uk-UA"/>
        </w:rPr>
      </w:pPr>
      <w:r w:rsidRPr="009E14F5">
        <w:rPr>
          <w:sz w:val="22"/>
          <w:szCs w:val="22"/>
          <w:lang w:val="uk-UA"/>
        </w:rPr>
        <w:t>- Загальна вартість володіння. Вартість придбання та реалізації схеми є одним з найважливіших критеріїв.</w:t>
      </w:r>
    </w:p>
    <w:p w14:paraId="564202F5" w14:textId="77777777" w:rsidR="00A6036F" w:rsidRPr="009E14F5" w:rsidRDefault="00A6036F" w:rsidP="00A6036F">
      <w:pPr>
        <w:ind w:firstLine="567"/>
        <w:jc w:val="both"/>
        <w:rPr>
          <w:sz w:val="22"/>
          <w:szCs w:val="22"/>
          <w:lang w:val="uk-UA"/>
        </w:rPr>
      </w:pPr>
      <w:r w:rsidRPr="009E14F5">
        <w:rPr>
          <w:sz w:val="22"/>
          <w:szCs w:val="22"/>
          <w:lang w:val="uk-UA"/>
        </w:rPr>
        <w:t>- Функціональна цілісність. Здатність системи обслуговувати дії.</w:t>
      </w:r>
    </w:p>
    <w:p w14:paraId="3D7861B2" w14:textId="77777777" w:rsidR="00A6036F" w:rsidRPr="009E14F5" w:rsidRDefault="00A6036F" w:rsidP="00A6036F">
      <w:pPr>
        <w:ind w:firstLine="567"/>
        <w:jc w:val="both"/>
        <w:rPr>
          <w:sz w:val="22"/>
          <w:szCs w:val="22"/>
          <w:lang w:val="uk-UA"/>
        </w:rPr>
      </w:pPr>
      <w:r w:rsidRPr="009E14F5">
        <w:rPr>
          <w:sz w:val="22"/>
          <w:szCs w:val="22"/>
          <w:lang w:val="uk-UA"/>
        </w:rPr>
        <w:t>- Масштабованість. Це можна вважати як масштабністю, так і функціональністю, тобто можливістю придбання або запуску додаткових модулів, які при необхідності не потрібні на початковому етапі проекту автоматизації, а також масштабністю, потужністю, а саме здатністю правильно працювати система буде швидко реагувати на операції користувача при збільшенні числа користувачів.</w:t>
      </w:r>
    </w:p>
    <w:p w14:paraId="4E48CAB2" w14:textId="77777777" w:rsidR="00A6036F" w:rsidRPr="009E14F5" w:rsidRDefault="00A6036F" w:rsidP="00A6036F">
      <w:pPr>
        <w:ind w:firstLine="567"/>
        <w:jc w:val="both"/>
        <w:rPr>
          <w:sz w:val="22"/>
          <w:szCs w:val="22"/>
          <w:lang w:val="uk-UA"/>
        </w:rPr>
      </w:pPr>
      <w:r w:rsidRPr="009E14F5">
        <w:rPr>
          <w:sz w:val="22"/>
          <w:szCs w:val="22"/>
          <w:lang w:val="uk-UA"/>
        </w:rPr>
        <w:t>- Технологія. Це такі показники, як інтеграція (використання всіх модулів в базі даних, реєстрація даних), інтеграція (можливість автоматичного, напівавтоматичного і ручного обміну даними з існуючими додатками), відкритість системи (можливість зміни функціональності за рахунок зміни вихідного коду функцій і процесів).</w:t>
      </w:r>
    </w:p>
    <w:p w14:paraId="5994F11E" w14:textId="77777777" w:rsidR="00A6036F" w:rsidRPr="009E14F5" w:rsidRDefault="00A6036F" w:rsidP="00A6036F">
      <w:pPr>
        <w:ind w:firstLine="567"/>
        <w:jc w:val="both"/>
        <w:rPr>
          <w:sz w:val="22"/>
          <w:szCs w:val="22"/>
          <w:lang w:val="uk-UA"/>
        </w:rPr>
      </w:pPr>
      <w:r w:rsidRPr="009E14F5">
        <w:rPr>
          <w:sz w:val="22"/>
          <w:szCs w:val="22"/>
          <w:lang w:val="uk-UA"/>
        </w:rPr>
        <w:t>- Підприємницька інваріантність. Можливість підтримки програмного забезпечення для різних видів діяльності. Наприклад, надання послуг з виробництва продуктів харчування і транспортних послуг. Цей критерій особливо важливий для бізнес-структур з диверсифікованою діяльністю.</w:t>
      </w:r>
    </w:p>
    <w:p w14:paraId="41F2FFAA" w14:textId="77777777" w:rsidR="00A6036F" w:rsidRPr="009E14F5" w:rsidRDefault="00A6036F" w:rsidP="00A6036F">
      <w:pPr>
        <w:ind w:firstLine="567"/>
        <w:jc w:val="both"/>
        <w:rPr>
          <w:sz w:val="22"/>
          <w:szCs w:val="22"/>
          <w:lang w:val="uk-UA"/>
        </w:rPr>
      </w:pPr>
      <w:r w:rsidRPr="009E14F5">
        <w:rPr>
          <w:sz w:val="22"/>
          <w:szCs w:val="22"/>
          <w:lang w:val="uk-UA"/>
        </w:rPr>
        <w:t xml:space="preserve">- Надійність. Забезпечити безпеку і доступність даних у разі технічних помилок, забезпечити </w:t>
      </w:r>
      <w:r w:rsidRPr="009E14F5">
        <w:rPr>
          <w:sz w:val="22"/>
          <w:szCs w:val="22"/>
          <w:lang w:val="uk-UA"/>
        </w:rPr>
        <w:lastRenderedPageBreak/>
        <w:t>ефективний захист даних від несанкціонованого доступу.</w:t>
      </w:r>
    </w:p>
    <w:p w14:paraId="2246E896" w14:textId="77777777" w:rsidR="00A6036F" w:rsidRPr="009E14F5" w:rsidRDefault="00A6036F" w:rsidP="00A6036F">
      <w:pPr>
        <w:ind w:firstLine="567"/>
        <w:jc w:val="both"/>
        <w:rPr>
          <w:sz w:val="22"/>
          <w:szCs w:val="22"/>
          <w:lang w:val="uk-UA"/>
        </w:rPr>
      </w:pPr>
      <w:r w:rsidRPr="009E14F5">
        <w:rPr>
          <w:sz w:val="22"/>
          <w:szCs w:val="22"/>
          <w:lang w:val="uk-UA"/>
        </w:rPr>
        <w:t>- Інтуїтивно зрозумілий інтерфейс. Він може зрозуміти користувальницький інтерфейс без будь-яких описів.</w:t>
      </w:r>
    </w:p>
    <w:p w14:paraId="15559571" w14:textId="77777777" w:rsidR="00A6036F" w:rsidRPr="009E14F5" w:rsidRDefault="00A6036F" w:rsidP="00A6036F">
      <w:pPr>
        <w:ind w:firstLine="567"/>
        <w:jc w:val="both"/>
        <w:rPr>
          <w:sz w:val="22"/>
          <w:szCs w:val="22"/>
          <w:lang w:val="uk-UA"/>
        </w:rPr>
      </w:pPr>
      <w:r w:rsidRPr="009E14F5">
        <w:rPr>
          <w:sz w:val="22"/>
          <w:szCs w:val="22"/>
          <w:lang w:val="uk-UA"/>
        </w:rPr>
        <w:t>- Доступна ціна. СУБД, вартість ліцензії на один примірник, ліцензії на сервер і робочу станцію, знижки на обсяг замовлення і кількість користувачів.</w:t>
      </w:r>
    </w:p>
    <w:p w14:paraId="0F52C674" w14:textId="77777777" w:rsidR="00A6036F" w:rsidRPr="009E14F5" w:rsidRDefault="00A6036F" w:rsidP="00A6036F">
      <w:pPr>
        <w:ind w:firstLine="567"/>
        <w:jc w:val="both"/>
        <w:rPr>
          <w:sz w:val="22"/>
          <w:szCs w:val="22"/>
          <w:lang w:val="uk-UA"/>
        </w:rPr>
      </w:pPr>
      <w:r w:rsidRPr="009E14F5">
        <w:rPr>
          <w:sz w:val="22"/>
          <w:szCs w:val="22"/>
          <w:lang w:val="uk-UA"/>
        </w:rPr>
        <w:t>- Перспективи розвитку. Важливо визначити плани розробників з розвитку і модифікації системи. Були випадки, коли розробники зупиняли проекти з розробки та підтримки програмного забезпечення, а замовники залишалися наодинці з розробкою проектів автоматизації.</w:t>
      </w:r>
    </w:p>
    <w:p w14:paraId="7593FEAB" w14:textId="77777777" w:rsidR="00A6036F" w:rsidRPr="009E14F5" w:rsidRDefault="00A6036F" w:rsidP="00A6036F">
      <w:pPr>
        <w:ind w:firstLine="567"/>
        <w:jc w:val="both"/>
        <w:rPr>
          <w:sz w:val="22"/>
          <w:szCs w:val="22"/>
          <w:lang w:val="uk-UA"/>
        </w:rPr>
      </w:pPr>
      <w:r w:rsidRPr="009E14F5">
        <w:rPr>
          <w:sz w:val="22"/>
          <w:szCs w:val="22"/>
          <w:lang w:val="uk-UA"/>
        </w:rPr>
        <w:t>Вибір рішення залежить від підвищення ефективності стратегії і підходів розвитку, що вимагає рекомендацій підготовлених консультантів-професіоналів, що дозволяє не тільки отримувати прибуток з плином часу, а також в процесі прийняття рішень усувати ризики для прийняття правильного рішення.</w:t>
      </w:r>
    </w:p>
    <w:p w14:paraId="499DDE9B" w14:textId="77777777" w:rsidR="00A6036F" w:rsidRPr="009E14F5" w:rsidRDefault="00A6036F" w:rsidP="00A6036F">
      <w:pPr>
        <w:ind w:firstLine="567"/>
        <w:jc w:val="both"/>
        <w:rPr>
          <w:sz w:val="22"/>
          <w:szCs w:val="22"/>
          <w:lang w:val="uk-UA"/>
        </w:rPr>
      </w:pPr>
      <w:r w:rsidRPr="009E14F5">
        <w:rPr>
          <w:sz w:val="22"/>
          <w:szCs w:val="22"/>
          <w:lang w:val="uk-UA"/>
        </w:rPr>
        <w:t xml:space="preserve">Дізнайтеся про необхідність встановлення інтегрованої IP-адреси. Чи потрібно впроваджувати на підприємствах складні інформаційні системи? У західних компаній немає проблем з таким виробництвом. Система управління організацією повинна </w:t>
      </w:r>
      <w:proofErr w:type="spellStart"/>
      <w:r w:rsidRPr="009E14F5">
        <w:rPr>
          <w:sz w:val="22"/>
          <w:szCs w:val="22"/>
          <w:lang w:val="uk-UA"/>
        </w:rPr>
        <w:t>грунтуватися</w:t>
      </w:r>
      <w:proofErr w:type="spellEnd"/>
      <w:r w:rsidRPr="009E14F5">
        <w:rPr>
          <w:sz w:val="22"/>
          <w:szCs w:val="22"/>
          <w:lang w:val="uk-UA"/>
        </w:rPr>
        <w:t xml:space="preserve"> на оперативній інформації, яка обов'язково супроводжує процеси планування, обліку та управління. Інформація, зібрана в попередні періоди, являє собою аналітичну основу для моніторингу та оптимізації діяльності. Інтегрована інформаційна система, забезпечуючи збір, зберігання та аналіз оперативних даних, вимагає від співробітників компанії високого рівня управлінської дисципліни і забезпечує чітку структуру і порядок процесів технічного обслуговування.</w:t>
      </w:r>
    </w:p>
    <w:p w14:paraId="4871BD25" w14:textId="77777777" w:rsidR="00A6036F" w:rsidRPr="009E14F5" w:rsidRDefault="00A6036F" w:rsidP="00A6036F">
      <w:pPr>
        <w:ind w:firstLine="567"/>
        <w:jc w:val="both"/>
        <w:rPr>
          <w:sz w:val="22"/>
          <w:szCs w:val="22"/>
          <w:lang w:val="uk-UA"/>
        </w:rPr>
      </w:pPr>
    </w:p>
    <w:p w14:paraId="4E72104E" w14:textId="77777777" w:rsidR="00A6036F" w:rsidRPr="009E14F5" w:rsidRDefault="00A6036F" w:rsidP="00A6036F">
      <w:pPr>
        <w:ind w:firstLine="567"/>
        <w:jc w:val="center"/>
        <w:rPr>
          <w:b/>
          <w:sz w:val="22"/>
          <w:szCs w:val="22"/>
          <w:lang w:val="uk-UA"/>
        </w:rPr>
      </w:pPr>
      <w:r w:rsidRPr="009E14F5">
        <w:rPr>
          <w:b/>
          <w:sz w:val="22"/>
          <w:szCs w:val="22"/>
          <w:lang w:val="uk-UA"/>
        </w:rPr>
        <w:t>2. Сучасні методи оцінки економічної ефективності впровадження ІС</w:t>
      </w:r>
    </w:p>
    <w:p w14:paraId="53121674" w14:textId="77777777" w:rsidR="00A6036F" w:rsidRPr="009E14F5" w:rsidRDefault="00A6036F" w:rsidP="00A6036F">
      <w:pPr>
        <w:ind w:firstLine="567"/>
        <w:jc w:val="both"/>
        <w:rPr>
          <w:sz w:val="22"/>
          <w:szCs w:val="22"/>
          <w:lang w:val="uk-UA"/>
        </w:rPr>
      </w:pPr>
      <w:r w:rsidRPr="009E14F5">
        <w:rPr>
          <w:sz w:val="22"/>
          <w:szCs w:val="22"/>
          <w:lang w:val="uk-UA"/>
        </w:rPr>
        <w:t>Звичайно, впровадження корпоративних інформаційних систем позитивно впливає на організацію управління, але ці системи дуже дорогі, і інвестиції не завжди окупаються. На думку деяких експертів, тільки 50% компаній змогли повернути кошти на реалізацію схем.</w:t>
      </w:r>
    </w:p>
    <w:p w14:paraId="77F4387A" w14:textId="77777777" w:rsidR="00A6036F" w:rsidRPr="009E14F5" w:rsidRDefault="00A6036F" w:rsidP="00A6036F">
      <w:pPr>
        <w:ind w:firstLine="567"/>
        <w:jc w:val="both"/>
        <w:rPr>
          <w:sz w:val="22"/>
          <w:szCs w:val="22"/>
          <w:lang w:val="uk-UA"/>
        </w:rPr>
      </w:pPr>
      <w:r w:rsidRPr="009E14F5">
        <w:rPr>
          <w:sz w:val="22"/>
          <w:szCs w:val="22"/>
          <w:lang w:val="uk-UA"/>
        </w:rPr>
        <w:t xml:space="preserve">Ситуація </w:t>
      </w:r>
      <w:proofErr w:type="spellStart"/>
      <w:r w:rsidRPr="009E14F5">
        <w:rPr>
          <w:sz w:val="22"/>
          <w:szCs w:val="22"/>
          <w:lang w:val="uk-UA"/>
        </w:rPr>
        <w:t>ускладнюється</w:t>
      </w:r>
      <w:proofErr w:type="spellEnd"/>
      <w:r w:rsidRPr="009E14F5">
        <w:rPr>
          <w:sz w:val="22"/>
          <w:szCs w:val="22"/>
          <w:lang w:val="uk-UA"/>
        </w:rPr>
        <w:t xml:space="preserve"> тим, що дуже складно оцінити вплив впровадження ІС. Це пов'язано зі складністю розрахунку системних витрат (крім прямих витрат на впровадження доводиться враховувати ряд непрямих витрат) і досить складно визначити результат роботи схеми.</w:t>
      </w:r>
    </w:p>
    <w:p w14:paraId="6F27A670" w14:textId="77777777" w:rsidR="00A6036F" w:rsidRPr="009E14F5" w:rsidRDefault="00A6036F" w:rsidP="00A6036F">
      <w:pPr>
        <w:ind w:firstLine="567"/>
        <w:jc w:val="both"/>
        <w:rPr>
          <w:sz w:val="22"/>
          <w:szCs w:val="22"/>
          <w:lang w:val="uk-UA"/>
        </w:rPr>
      </w:pPr>
      <w:r w:rsidRPr="009E14F5">
        <w:rPr>
          <w:sz w:val="22"/>
          <w:szCs w:val="22"/>
          <w:lang w:val="uk-UA"/>
        </w:rPr>
        <w:t xml:space="preserve">В даний час створена спеціальна методологічна школа для оцінки нематеріальних </w:t>
      </w:r>
      <w:proofErr w:type="spellStart"/>
      <w:r w:rsidRPr="009E14F5">
        <w:rPr>
          <w:sz w:val="22"/>
          <w:szCs w:val="22"/>
          <w:lang w:val="uk-UA"/>
        </w:rPr>
        <w:t>вигод</w:t>
      </w:r>
      <w:proofErr w:type="spellEnd"/>
      <w:r w:rsidRPr="009E14F5">
        <w:rPr>
          <w:sz w:val="22"/>
          <w:szCs w:val="22"/>
          <w:lang w:val="uk-UA"/>
        </w:rPr>
        <w:t xml:space="preserve"> інформаційних технологій, встановлення чіткого і вимірного зв'язку між технологією і стратегією, виявлення та кількісної оцінки ризиків. Нижче розглядаються найбільш поширені методи оцінки впливу на підприємство.</w:t>
      </w:r>
    </w:p>
    <w:p w14:paraId="5F291C48" w14:textId="77777777" w:rsidR="00A6036F" w:rsidRPr="009E14F5" w:rsidRDefault="00A6036F" w:rsidP="00A6036F">
      <w:pPr>
        <w:ind w:firstLine="567"/>
        <w:jc w:val="both"/>
        <w:rPr>
          <w:sz w:val="22"/>
          <w:szCs w:val="22"/>
          <w:lang w:val="uk-UA"/>
        </w:rPr>
      </w:pPr>
      <w:r w:rsidRPr="009E14F5">
        <w:rPr>
          <w:sz w:val="22"/>
          <w:szCs w:val="22"/>
          <w:lang w:val="uk-UA"/>
        </w:rPr>
        <w:t xml:space="preserve">1. </w:t>
      </w:r>
      <w:r w:rsidRPr="009E14F5">
        <w:rPr>
          <w:i/>
          <w:sz w:val="22"/>
          <w:szCs w:val="22"/>
          <w:lang w:val="uk-UA"/>
        </w:rPr>
        <w:t>Збалансована бальна карта</w:t>
      </w:r>
      <w:r w:rsidRPr="009E14F5">
        <w:rPr>
          <w:sz w:val="22"/>
          <w:szCs w:val="22"/>
          <w:lang w:val="uk-UA"/>
        </w:rPr>
        <w:t xml:space="preserve"> - метод визначення прямого зв'язку між бізнес-стратегією і фінансовими показниками. Вона фокусується на нефінансових показниках ефективності: традиційні бухгалтерські показники фінансового становища компанії "збалансовані" шляхом кількісної оцінки </w:t>
      </w:r>
      <w:proofErr w:type="spellStart"/>
      <w:r w:rsidRPr="009E14F5">
        <w:rPr>
          <w:sz w:val="22"/>
          <w:szCs w:val="22"/>
          <w:lang w:val="uk-UA"/>
        </w:rPr>
        <w:t>важковимірних</w:t>
      </w:r>
      <w:proofErr w:type="spellEnd"/>
      <w:r w:rsidRPr="009E14F5">
        <w:rPr>
          <w:sz w:val="22"/>
          <w:szCs w:val="22"/>
          <w:lang w:val="uk-UA"/>
        </w:rPr>
        <w:t xml:space="preserve"> аспектів, таких як ступінь лояльності клієнтів або інноваційний потенціал компанії. Загальний постачальник дозволяє пов'язати вашу бізнес-стратегію і показники ефективності роботи співробітників за допомогою KPI.</w:t>
      </w:r>
    </w:p>
    <w:p w14:paraId="472EF143" w14:textId="77777777" w:rsidR="00A6036F" w:rsidRPr="009E14F5" w:rsidRDefault="00A6036F" w:rsidP="00A6036F">
      <w:pPr>
        <w:ind w:firstLine="567"/>
        <w:jc w:val="both"/>
        <w:rPr>
          <w:sz w:val="22"/>
          <w:szCs w:val="22"/>
          <w:lang w:val="uk-UA"/>
        </w:rPr>
      </w:pPr>
      <w:r w:rsidRPr="009E14F5">
        <w:rPr>
          <w:sz w:val="22"/>
          <w:szCs w:val="22"/>
          <w:lang w:val="uk-UA"/>
        </w:rPr>
        <w:t xml:space="preserve">2. </w:t>
      </w:r>
      <w:r w:rsidRPr="009E14F5">
        <w:rPr>
          <w:i/>
          <w:sz w:val="22"/>
          <w:szCs w:val="22"/>
          <w:lang w:val="uk-UA"/>
        </w:rPr>
        <w:t>Загальна вартість володіння</w:t>
      </w:r>
      <w:r w:rsidRPr="009E14F5">
        <w:rPr>
          <w:sz w:val="22"/>
          <w:szCs w:val="22"/>
          <w:lang w:val="uk-UA"/>
        </w:rPr>
        <w:t xml:space="preserve"> - ця методологія є основним показником ІТ - та інформаційних систем компанії, так як дозволяє проводити оцінку, аналіз загальної вартості і потім управління витратами з метою досягнення найкращої рентабельності. Кожен проект вимагає певних інвестицій на всіх етапах його життєвого циклу: створення, впровадження, експлуатація та "ліквідація" ІТ-системи, так як повинні бути витрачені певні кошти. Індикатор ідеально підходить для операцій і </w:t>
      </w:r>
      <w:proofErr w:type="spellStart"/>
      <w:r w:rsidRPr="009E14F5">
        <w:rPr>
          <w:sz w:val="22"/>
          <w:szCs w:val="22"/>
          <w:lang w:val="uk-UA"/>
        </w:rPr>
        <w:t>підпроектів</w:t>
      </w:r>
      <w:proofErr w:type="spellEnd"/>
      <w:r w:rsidRPr="009E14F5">
        <w:rPr>
          <w:sz w:val="22"/>
          <w:szCs w:val="22"/>
          <w:lang w:val="uk-UA"/>
        </w:rPr>
        <w:t>, але не враховує стратегію і ризики компанії.</w:t>
      </w:r>
    </w:p>
    <w:p w14:paraId="6EEA81E3" w14:textId="77777777" w:rsidR="00A6036F" w:rsidRPr="009E14F5" w:rsidRDefault="00A6036F" w:rsidP="00A6036F">
      <w:pPr>
        <w:ind w:firstLine="567"/>
        <w:jc w:val="both"/>
        <w:rPr>
          <w:sz w:val="22"/>
          <w:szCs w:val="22"/>
          <w:lang w:val="uk-UA"/>
        </w:rPr>
      </w:pPr>
      <w:r w:rsidRPr="009E14F5">
        <w:rPr>
          <w:sz w:val="22"/>
          <w:szCs w:val="22"/>
          <w:lang w:val="uk-UA"/>
        </w:rPr>
        <w:t xml:space="preserve">3. </w:t>
      </w:r>
      <w:r w:rsidRPr="009E14F5">
        <w:rPr>
          <w:i/>
          <w:sz w:val="22"/>
          <w:szCs w:val="22"/>
          <w:lang w:val="uk-UA"/>
        </w:rPr>
        <w:t xml:space="preserve">Аналіз витрат і </w:t>
      </w:r>
      <w:proofErr w:type="spellStart"/>
      <w:r w:rsidRPr="009E14F5">
        <w:rPr>
          <w:i/>
          <w:sz w:val="22"/>
          <w:szCs w:val="22"/>
          <w:lang w:val="uk-UA"/>
        </w:rPr>
        <w:t>вигод</w:t>
      </w:r>
      <w:proofErr w:type="spellEnd"/>
      <w:r w:rsidRPr="009E14F5">
        <w:rPr>
          <w:i/>
          <w:sz w:val="22"/>
          <w:szCs w:val="22"/>
          <w:lang w:val="uk-UA"/>
        </w:rPr>
        <w:t>.</w:t>
      </w:r>
      <w:r w:rsidRPr="009E14F5">
        <w:rPr>
          <w:sz w:val="22"/>
          <w:szCs w:val="22"/>
          <w:lang w:val="uk-UA"/>
        </w:rPr>
        <w:t xml:space="preserve"> Цей метод включає в себе оцінку альтернативних варіантів проектування на основі очікуваної продуктивності. Цей аналіз зазвичай проводиться до початку проекту. Аналіз, проведений цим методом, досить витратний, але добре зарекомендував себе, особливо при порівнянні можливостей довгострокових стратегічних проектів.</w:t>
      </w:r>
    </w:p>
    <w:p w14:paraId="3585C68B" w14:textId="77777777" w:rsidR="00A6036F" w:rsidRPr="009E14F5" w:rsidRDefault="00A6036F" w:rsidP="00A6036F">
      <w:pPr>
        <w:ind w:firstLine="567"/>
        <w:jc w:val="both"/>
        <w:rPr>
          <w:sz w:val="22"/>
          <w:szCs w:val="22"/>
          <w:lang w:val="uk-UA"/>
        </w:rPr>
      </w:pPr>
      <w:r w:rsidRPr="009E14F5">
        <w:rPr>
          <w:sz w:val="22"/>
          <w:szCs w:val="22"/>
          <w:lang w:val="uk-UA"/>
        </w:rPr>
        <w:t xml:space="preserve">4. </w:t>
      </w:r>
      <w:r w:rsidRPr="009E14F5">
        <w:rPr>
          <w:i/>
          <w:sz w:val="22"/>
          <w:szCs w:val="22"/>
          <w:lang w:val="uk-UA"/>
        </w:rPr>
        <w:t>Методологія економічної доданої вартості (EVA).</w:t>
      </w:r>
      <w:r w:rsidRPr="009E14F5">
        <w:rPr>
          <w:sz w:val="22"/>
          <w:szCs w:val="22"/>
          <w:lang w:val="uk-UA"/>
        </w:rPr>
        <w:t xml:space="preserve"> Як фінансовий показник, EVA показує, що чистий прибуток розраховується шляхом вирахування всіх витрат, включаючи капітальні витрати, з доходу. Коли менеджери, в тому числі ІТ-менеджери, використовують капітал, вони повинні "платити" за нього так само, як вони платять своїм співробітникам. </w:t>
      </w:r>
    </w:p>
    <w:p w14:paraId="681E9DAF" w14:textId="77777777" w:rsidR="00A6036F" w:rsidRPr="009E14F5" w:rsidRDefault="00A6036F" w:rsidP="00A6036F">
      <w:pPr>
        <w:ind w:firstLine="567"/>
        <w:jc w:val="both"/>
        <w:rPr>
          <w:sz w:val="22"/>
          <w:szCs w:val="22"/>
          <w:lang w:val="uk-UA"/>
        </w:rPr>
      </w:pPr>
      <w:r w:rsidRPr="009E14F5">
        <w:rPr>
          <w:sz w:val="22"/>
          <w:szCs w:val="22"/>
          <w:lang w:val="uk-UA"/>
        </w:rPr>
        <w:t xml:space="preserve">5. </w:t>
      </w:r>
      <w:r w:rsidRPr="009E14F5">
        <w:rPr>
          <w:i/>
          <w:sz w:val="22"/>
          <w:szCs w:val="22"/>
          <w:lang w:val="uk-UA"/>
        </w:rPr>
        <w:t>Функціональний аналіз і аналіз витрат (</w:t>
      </w:r>
      <w:proofErr w:type="spellStart"/>
      <w:r w:rsidRPr="009E14F5">
        <w:rPr>
          <w:i/>
          <w:sz w:val="22"/>
          <w:szCs w:val="22"/>
          <w:lang w:val="uk-UA"/>
        </w:rPr>
        <w:t>activity</w:t>
      </w:r>
      <w:proofErr w:type="spellEnd"/>
      <w:r w:rsidRPr="009E14F5">
        <w:rPr>
          <w:i/>
          <w:sz w:val="22"/>
          <w:szCs w:val="22"/>
          <w:lang w:val="uk-UA"/>
        </w:rPr>
        <w:t xml:space="preserve"> </w:t>
      </w:r>
      <w:proofErr w:type="spellStart"/>
      <w:r w:rsidRPr="009E14F5">
        <w:rPr>
          <w:i/>
          <w:sz w:val="22"/>
          <w:szCs w:val="22"/>
          <w:lang w:val="uk-UA"/>
        </w:rPr>
        <w:t>based</w:t>
      </w:r>
      <w:proofErr w:type="spellEnd"/>
      <w:r w:rsidRPr="009E14F5">
        <w:rPr>
          <w:i/>
          <w:sz w:val="22"/>
          <w:szCs w:val="22"/>
          <w:lang w:val="uk-UA"/>
        </w:rPr>
        <w:t xml:space="preserve"> </w:t>
      </w:r>
      <w:proofErr w:type="spellStart"/>
      <w:r w:rsidRPr="009E14F5">
        <w:rPr>
          <w:i/>
          <w:sz w:val="22"/>
          <w:szCs w:val="22"/>
          <w:lang w:val="uk-UA"/>
        </w:rPr>
        <w:t>cost</w:t>
      </w:r>
      <w:proofErr w:type="spellEnd"/>
      <w:r w:rsidRPr="009E14F5">
        <w:rPr>
          <w:i/>
          <w:sz w:val="22"/>
          <w:szCs w:val="22"/>
          <w:lang w:val="uk-UA"/>
        </w:rPr>
        <w:t xml:space="preserve"> - ABC). </w:t>
      </w:r>
      <w:r w:rsidRPr="009E14F5">
        <w:rPr>
          <w:sz w:val="22"/>
          <w:szCs w:val="22"/>
          <w:lang w:val="uk-UA"/>
        </w:rPr>
        <w:t xml:space="preserve">Цей метод розглядає проект як серію окремих робіт. ABC дозволяє менеджерам оцінювати окремі робочі місця в рамках проекту та оптимізувати їх з метою підвищення економічної ефективності проекту. Оцінюються не тільки прямі витрати, але і непрямі (витрати на створення взаємодії з клієнтами). Для визначення собівартості конкретної роботи використовують аналіз джерел витрат і оцінку питомої собівартості продукції, що </w:t>
      </w:r>
      <w:r w:rsidRPr="009E14F5">
        <w:rPr>
          <w:sz w:val="22"/>
          <w:szCs w:val="22"/>
          <w:lang w:val="uk-UA"/>
        </w:rPr>
        <w:lastRenderedPageBreak/>
        <w:t>дорівнює собівартості продукції, поділеної на кількість вироблених виробничих одиниць. Цей метод найкраще підходить для проекту установки IP, так як він може оцінити вартість відносин з клієнтом.</w:t>
      </w:r>
    </w:p>
    <w:p w14:paraId="79941E95" w14:textId="77777777" w:rsidR="00A6036F" w:rsidRPr="009E14F5" w:rsidRDefault="00A6036F" w:rsidP="00A6036F">
      <w:pPr>
        <w:ind w:firstLine="567"/>
        <w:jc w:val="both"/>
        <w:rPr>
          <w:sz w:val="22"/>
          <w:szCs w:val="22"/>
          <w:lang w:val="uk-UA"/>
        </w:rPr>
      </w:pPr>
      <w:r w:rsidRPr="009E14F5">
        <w:rPr>
          <w:i/>
          <w:sz w:val="22"/>
          <w:szCs w:val="22"/>
          <w:lang w:val="uk-UA"/>
        </w:rPr>
        <w:t>6. Отримана економічна цінність (EVS).</w:t>
      </w:r>
      <w:r w:rsidRPr="009E14F5">
        <w:rPr>
          <w:sz w:val="22"/>
          <w:szCs w:val="22"/>
          <w:lang w:val="uk-UA"/>
        </w:rPr>
        <w:t xml:space="preserve"> План оцінки надається як частина пакету структури вартості бізнесу робочої групи. Це може бути вигідно компаніям тільки чотирма основними способами: збільшенням доходів, підвищенням продуктивності, скороченням термінів запуску продуктів і зниженням ризиків. EVS заснована на методі управління ризиками. EVS вимагає, щоб компанії розраховували ризик, коли продукт з'являється на ринку через день або два через нову систему або, з іншого боку, якщо цикл скорочується на день або два, що є перевагою.</w:t>
      </w:r>
    </w:p>
    <w:p w14:paraId="42663C6E" w14:textId="77777777" w:rsidR="00A6036F" w:rsidRPr="009E14F5" w:rsidRDefault="00A6036F" w:rsidP="00A6036F">
      <w:pPr>
        <w:ind w:firstLine="567"/>
        <w:jc w:val="both"/>
        <w:rPr>
          <w:sz w:val="22"/>
          <w:szCs w:val="22"/>
          <w:lang w:val="uk-UA"/>
        </w:rPr>
      </w:pPr>
      <w:r w:rsidRPr="009E14F5">
        <w:rPr>
          <w:i/>
          <w:sz w:val="22"/>
          <w:szCs w:val="22"/>
          <w:lang w:val="uk-UA"/>
        </w:rPr>
        <w:t>7. Загальний економічний ефект (TEI).</w:t>
      </w:r>
      <w:r w:rsidRPr="009E14F5">
        <w:rPr>
          <w:sz w:val="22"/>
          <w:szCs w:val="22"/>
          <w:lang w:val="uk-UA"/>
        </w:rPr>
        <w:t xml:space="preserve"> Мета методу TEI полягає в тому, щоб забезпечити збалансовану оцінку переваг гнучкості, ризиків, що часто виникають в результаті гнучкості, і витрат, пов'язаних із загальними витратами проекту. Цей метод є найкращим способом порівняння проектів (ви самі створюєте, замовляєте або купуєте програмне забезпечення).</w:t>
      </w:r>
    </w:p>
    <w:p w14:paraId="67291D01" w14:textId="77777777" w:rsidR="00A6036F" w:rsidRPr="009E14F5" w:rsidRDefault="00A6036F" w:rsidP="00A6036F">
      <w:pPr>
        <w:ind w:firstLine="567"/>
        <w:jc w:val="both"/>
        <w:rPr>
          <w:sz w:val="22"/>
          <w:szCs w:val="22"/>
          <w:lang w:val="uk-UA"/>
        </w:rPr>
      </w:pPr>
    </w:p>
    <w:p w14:paraId="2F4A8F6C" w14:textId="77777777" w:rsidR="00A6036F" w:rsidRPr="009E14F5" w:rsidRDefault="00A6036F" w:rsidP="00A6036F">
      <w:pPr>
        <w:ind w:firstLine="567"/>
        <w:jc w:val="center"/>
        <w:rPr>
          <w:b/>
          <w:sz w:val="22"/>
          <w:szCs w:val="22"/>
          <w:lang w:val="uk-UA"/>
        </w:rPr>
      </w:pPr>
      <w:r w:rsidRPr="009E14F5">
        <w:rPr>
          <w:b/>
          <w:sz w:val="22"/>
          <w:szCs w:val="22"/>
          <w:lang w:val="uk-UA"/>
        </w:rPr>
        <w:t>3. Системи бізнес-аналізу</w:t>
      </w:r>
    </w:p>
    <w:p w14:paraId="2145FFA1" w14:textId="77777777" w:rsidR="00A6036F" w:rsidRPr="009E14F5" w:rsidRDefault="00A6036F" w:rsidP="00A6036F">
      <w:pPr>
        <w:ind w:firstLine="567"/>
        <w:jc w:val="both"/>
        <w:rPr>
          <w:sz w:val="22"/>
          <w:szCs w:val="22"/>
          <w:lang w:val="uk-UA"/>
        </w:rPr>
      </w:pPr>
      <w:r w:rsidRPr="009E14F5">
        <w:rPr>
          <w:b/>
          <w:i/>
          <w:sz w:val="22"/>
          <w:szCs w:val="22"/>
          <w:lang w:val="uk-UA"/>
        </w:rPr>
        <w:t xml:space="preserve">Інформаційні системи </w:t>
      </w:r>
      <w:proofErr w:type="spellStart"/>
      <w:r w:rsidRPr="009E14F5">
        <w:rPr>
          <w:b/>
          <w:i/>
          <w:sz w:val="22"/>
          <w:szCs w:val="22"/>
          <w:lang w:val="uk-UA"/>
        </w:rPr>
        <w:t>Business</w:t>
      </w:r>
      <w:proofErr w:type="spellEnd"/>
      <w:r w:rsidRPr="009E14F5">
        <w:rPr>
          <w:b/>
          <w:i/>
          <w:sz w:val="22"/>
          <w:szCs w:val="22"/>
          <w:lang w:val="uk-UA"/>
        </w:rPr>
        <w:t xml:space="preserve"> </w:t>
      </w:r>
      <w:proofErr w:type="spellStart"/>
      <w:r w:rsidRPr="009E14F5">
        <w:rPr>
          <w:b/>
          <w:i/>
          <w:sz w:val="22"/>
          <w:szCs w:val="22"/>
          <w:lang w:val="uk-UA"/>
        </w:rPr>
        <w:t>Intelligence</w:t>
      </w:r>
      <w:proofErr w:type="spellEnd"/>
      <w:r w:rsidRPr="009E14F5">
        <w:rPr>
          <w:b/>
          <w:i/>
          <w:sz w:val="22"/>
          <w:szCs w:val="22"/>
          <w:lang w:val="uk-UA"/>
        </w:rPr>
        <w:t xml:space="preserve"> (BI) </w:t>
      </w:r>
      <w:proofErr w:type="spellStart"/>
      <w:r w:rsidRPr="009E14F5">
        <w:rPr>
          <w:b/>
          <w:i/>
          <w:sz w:val="22"/>
          <w:szCs w:val="22"/>
          <w:lang w:val="uk-UA"/>
        </w:rPr>
        <w:t>system</w:t>
      </w:r>
      <w:proofErr w:type="spellEnd"/>
      <w:r w:rsidRPr="009E14F5">
        <w:rPr>
          <w:sz w:val="22"/>
          <w:szCs w:val="22"/>
          <w:lang w:val="uk-UA"/>
        </w:rPr>
        <w:t xml:space="preserve"> призначені для надання звітів, ділової активності, а також інформації екологічного аналізу при роботі над діяльністю з прийняття рішень, заснованої на реальних даних. BI-системи включають в себе обладнання, яке використовується для перетворення, зберігання, моделювання, транспортування та моніторингу інформації. Біотехнологія дозволяє аналізувати величезні обсяги інформації, фокусуючи увагу тільки на ключових факторах ефективності, які моделюють результати різних варіантів, які слідують за результатами або іншими рішеннями. При використанні ІТ в цьому класі особи, які приймають рішення, повинні отримувати необхідну інформацію і в потрібний час, коли вони використовують потрібні технології. </w:t>
      </w:r>
    </w:p>
    <w:p w14:paraId="156C8A73" w14:textId="77777777" w:rsidR="00A6036F" w:rsidRPr="009E14F5" w:rsidRDefault="00A6036F" w:rsidP="00A6036F">
      <w:pPr>
        <w:ind w:firstLine="567"/>
        <w:jc w:val="both"/>
        <w:rPr>
          <w:sz w:val="22"/>
          <w:szCs w:val="22"/>
          <w:lang w:val="uk-UA"/>
        </w:rPr>
      </w:pPr>
      <w:r w:rsidRPr="009E14F5">
        <w:rPr>
          <w:sz w:val="22"/>
          <w:szCs w:val="22"/>
          <w:lang w:val="uk-UA"/>
        </w:rPr>
        <w:t>Використання програм фінансового аналізу дозволяє організації:</w:t>
      </w:r>
    </w:p>
    <w:p w14:paraId="000811C8" w14:textId="77777777" w:rsidR="00A6036F" w:rsidRPr="009E14F5" w:rsidRDefault="00A6036F" w:rsidP="00A6036F">
      <w:pPr>
        <w:ind w:firstLine="567"/>
        <w:jc w:val="both"/>
        <w:rPr>
          <w:sz w:val="22"/>
          <w:szCs w:val="22"/>
          <w:lang w:val="uk-UA"/>
        </w:rPr>
      </w:pPr>
      <w:r w:rsidRPr="009E14F5">
        <w:rPr>
          <w:sz w:val="22"/>
          <w:szCs w:val="22"/>
          <w:lang w:val="uk-UA"/>
        </w:rPr>
        <w:t>- прискорити і спростити процес отримання прогнозу фінансового становища компанії. Комп'ютерні технології дозволяють виробляти складні математичні обчислення в найкоротші терміни, виключається "людський фактор" - помилки, які людина може необережно зробити.</w:t>
      </w:r>
    </w:p>
    <w:p w14:paraId="509EDB61" w14:textId="77777777" w:rsidR="00A6036F" w:rsidRPr="009E14F5" w:rsidRDefault="00A6036F" w:rsidP="00A6036F">
      <w:pPr>
        <w:ind w:firstLine="567"/>
        <w:jc w:val="both"/>
        <w:rPr>
          <w:sz w:val="22"/>
          <w:szCs w:val="22"/>
          <w:lang w:val="uk-UA"/>
        </w:rPr>
      </w:pPr>
      <w:r w:rsidRPr="009E14F5">
        <w:rPr>
          <w:sz w:val="22"/>
          <w:szCs w:val="22"/>
          <w:lang w:val="uk-UA"/>
        </w:rPr>
        <w:t xml:space="preserve">- наявність варіантів наслідків управлінських рішень, що приймаються на єдиній методологічній основі. Використання комп'ютерних моделей дозволяє йому розробити єдину стратегію фінансового управління підприємством і </w:t>
      </w:r>
      <w:proofErr w:type="spellStart"/>
      <w:r w:rsidRPr="009E14F5">
        <w:rPr>
          <w:sz w:val="22"/>
          <w:szCs w:val="22"/>
          <w:lang w:val="uk-UA"/>
        </w:rPr>
        <w:t>внести</w:t>
      </w:r>
      <w:proofErr w:type="spellEnd"/>
      <w:r w:rsidRPr="009E14F5">
        <w:rPr>
          <w:sz w:val="22"/>
          <w:szCs w:val="22"/>
          <w:lang w:val="uk-UA"/>
        </w:rPr>
        <w:t xml:space="preserve"> свій внесок у розвиток аналітичної діяльності підприємства як єдиного підрозділу.</w:t>
      </w:r>
    </w:p>
    <w:p w14:paraId="7952FB24" w14:textId="77777777" w:rsidR="00A6036F" w:rsidRPr="009E14F5" w:rsidRDefault="00A6036F" w:rsidP="00A6036F">
      <w:pPr>
        <w:ind w:firstLine="567"/>
        <w:jc w:val="both"/>
        <w:rPr>
          <w:sz w:val="22"/>
          <w:szCs w:val="22"/>
          <w:lang w:val="uk-UA"/>
        </w:rPr>
      </w:pPr>
      <w:r w:rsidRPr="009E14F5">
        <w:rPr>
          <w:sz w:val="22"/>
          <w:szCs w:val="22"/>
          <w:lang w:val="uk-UA"/>
        </w:rPr>
        <w:t>- оптимізувати процес обробки, а також отримати необхідну фінансову інформацію. Для аналізу дані експортуються, обробляються з бухгалтерських програм і відразу ж підсумовуються фінансове становище і прогнозна динаміка на майбутнє, як у вигляді таблиць, так і взагалі у вигляді графіків і таблиць.</w:t>
      </w:r>
    </w:p>
    <w:p w14:paraId="7F7998EC" w14:textId="77777777" w:rsidR="00A6036F" w:rsidRPr="009E14F5" w:rsidRDefault="00A6036F" w:rsidP="00A6036F">
      <w:pPr>
        <w:ind w:firstLine="567"/>
        <w:jc w:val="both"/>
        <w:rPr>
          <w:sz w:val="22"/>
          <w:szCs w:val="22"/>
          <w:lang w:val="uk-UA"/>
        </w:rPr>
      </w:pPr>
      <w:r w:rsidRPr="009E14F5">
        <w:rPr>
          <w:sz w:val="22"/>
          <w:szCs w:val="22"/>
          <w:lang w:val="uk-UA"/>
        </w:rPr>
        <w:t>Технологія BI заснована на організації доступу кінцевих користувачів, природному аналізі структурованих цифрових даних і бізнес-інформації. BI генерує ітеративний бізнес-користувальницький процес, який містить дані і аналіз даних, висловлюючи таким чином інтуїцію, роблячи висновки і знаходячи зв'язки для ефективної трансформації бізнесу. У BI у компанії є ряд користувачів, включаючи менеджерів і аналітиків.</w:t>
      </w:r>
    </w:p>
    <w:p w14:paraId="76EC97E2" w14:textId="77777777" w:rsidR="00A6036F" w:rsidRPr="009E14F5" w:rsidRDefault="00A6036F" w:rsidP="00A6036F">
      <w:pPr>
        <w:ind w:firstLine="567"/>
        <w:jc w:val="both"/>
        <w:rPr>
          <w:sz w:val="22"/>
          <w:szCs w:val="22"/>
          <w:lang w:val="uk-UA"/>
        </w:rPr>
      </w:pPr>
      <w:r w:rsidRPr="009E14F5">
        <w:rPr>
          <w:i/>
          <w:sz w:val="22"/>
          <w:szCs w:val="22"/>
          <w:lang w:val="uk-UA"/>
        </w:rPr>
        <w:t>Сьогодні BI-системи зазвичай включають в себе наступні інструменти:</w:t>
      </w:r>
      <w:r w:rsidRPr="009E14F5">
        <w:rPr>
          <w:sz w:val="22"/>
          <w:szCs w:val="22"/>
          <w:lang w:val="uk-UA"/>
        </w:rPr>
        <w:t xml:space="preserve"> генератори запитів і звітів, інструменти інтелектуального аналізу даних, інструменти оперативної аналітичної обробки (OLAP).</w:t>
      </w:r>
    </w:p>
    <w:p w14:paraId="6D8BA692" w14:textId="77777777" w:rsidR="00A6036F" w:rsidRPr="009E14F5" w:rsidRDefault="00A6036F" w:rsidP="00A6036F">
      <w:pPr>
        <w:ind w:firstLine="567"/>
        <w:jc w:val="both"/>
        <w:rPr>
          <w:sz w:val="22"/>
          <w:szCs w:val="22"/>
          <w:lang w:val="uk-UA"/>
        </w:rPr>
      </w:pPr>
      <w:r w:rsidRPr="009E14F5">
        <w:rPr>
          <w:b/>
          <w:i/>
          <w:sz w:val="22"/>
          <w:szCs w:val="22"/>
          <w:lang w:val="uk-UA"/>
        </w:rPr>
        <w:t>Генератори запитів і звітів-</w:t>
      </w:r>
      <w:r w:rsidRPr="009E14F5">
        <w:rPr>
          <w:sz w:val="22"/>
          <w:szCs w:val="22"/>
          <w:lang w:val="uk-UA"/>
        </w:rPr>
        <w:t>це інструменти, які дозволяють користувачам отримувати доступ до баз даних, виконувати певний аналіз і готувати звіти. Запити можуть бути несподіваними або рутинними. Сучасні біосистеми мають механізми для створення візуалізацій, публікації онлайн-звітів, повідомлень про події або невідповідності.</w:t>
      </w:r>
    </w:p>
    <w:p w14:paraId="2182176B" w14:textId="77777777" w:rsidR="00A6036F" w:rsidRPr="009E14F5" w:rsidRDefault="00A6036F" w:rsidP="00A6036F">
      <w:pPr>
        <w:ind w:firstLine="567"/>
        <w:jc w:val="both"/>
        <w:rPr>
          <w:sz w:val="22"/>
          <w:szCs w:val="22"/>
          <w:lang w:val="uk-UA"/>
        </w:rPr>
      </w:pPr>
      <w:r w:rsidRPr="009E14F5">
        <w:rPr>
          <w:b/>
          <w:i/>
          <w:sz w:val="22"/>
          <w:szCs w:val="22"/>
          <w:lang w:val="uk-UA"/>
        </w:rPr>
        <w:t>Інтелектуальний аналіз даних</w:t>
      </w:r>
      <w:r w:rsidRPr="009E14F5">
        <w:rPr>
          <w:sz w:val="22"/>
          <w:szCs w:val="22"/>
          <w:lang w:val="uk-UA"/>
        </w:rPr>
        <w:t>-це процес виявлення прихованих кореляцій, тенденцій, закономірностей, відносин і категорій між змінними у великих масивах. Дані повинні бути ретельно вивчені з використанням технологій розпізнавання зображень статистичних і математичних методів. Кілька операцій і перетворень (вибір символів, стратифікація, групування, відображення і регресія) виконуються знову для сканування необроблених даних:</w:t>
      </w:r>
    </w:p>
    <w:p w14:paraId="16C91866" w14:textId="77777777" w:rsidR="00A6036F" w:rsidRPr="009E14F5" w:rsidRDefault="00A6036F" w:rsidP="00A6036F">
      <w:pPr>
        <w:ind w:firstLine="567"/>
        <w:jc w:val="both"/>
        <w:rPr>
          <w:sz w:val="22"/>
          <w:szCs w:val="22"/>
          <w:lang w:val="uk-UA"/>
        </w:rPr>
      </w:pPr>
      <w:r w:rsidRPr="009E14F5">
        <w:rPr>
          <w:sz w:val="22"/>
          <w:szCs w:val="22"/>
          <w:lang w:val="uk-UA"/>
        </w:rPr>
        <w:t>1. щоб знайти інтуїтивні ідеї для людей, вони краще розуміють бізнес-процеси, що лежать в основі їх діяльності;</w:t>
      </w:r>
    </w:p>
    <w:p w14:paraId="3BB9C132" w14:textId="77777777" w:rsidR="00A6036F" w:rsidRPr="009E14F5" w:rsidRDefault="00A6036F" w:rsidP="00A6036F">
      <w:pPr>
        <w:ind w:firstLine="567"/>
        <w:jc w:val="both"/>
        <w:rPr>
          <w:sz w:val="22"/>
          <w:szCs w:val="22"/>
          <w:lang w:val="uk-UA"/>
        </w:rPr>
      </w:pPr>
      <w:r w:rsidRPr="009E14F5">
        <w:rPr>
          <w:sz w:val="22"/>
          <w:szCs w:val="22"/>
          <w:lang w:val="uk-UA"/>
        </w:rPr>
        <w:t>2. шукайте моделі, які можуть передбачити результат або сутність певних ситуацій, використовуючи історичні або суб'єктивні дані.</w:t>
      </w:r>
    </w:p>
    <w:p w14:paraId="60356138" w14:textId="77777777" w:rsidR="00A6036F" w:rsidRPr="009E14F5" w:rsidRDefault="00A6036F" w:rsidP="00A6036F">
      <w:pPr>
        <w:ind w:firstLine="567"/>
        <w:jc w:val="both"/>
        <w:rPr>
          <w:sz w:val="22"/>
          <w:szCs w:val="22"/>
          <w:lang w:val="uk-UA"/>
        </w:rPr>
      </w:pPr>
      <w:r w:rsidRPr="009E14F5">
        <w:rPr>
          <w:sz w:val="22"/>
          <w:szCs w:val="22"/>
          <w:lang w:val="uk-UA"/>
        </w:rPr>
        <w:t xml:space="preserve">Чіткого перекладу </w:t>
      </w:r>
      <w:proofErr w:type="spellStart"/>
      <w:r w:rsidRPr="009E14F5">
        <w:rPr>
          <w:sz w:val="22"/>
          <w:szCs w:val="22"/>
          <w:lang w:val="uk-UA"/>
        </w:rPr>
        <w:t>терміна</w:t>
      </w:r>
      <w:proofErr w:type="spellEnd"/>
      <w:r w:rsidRPr="009E14F5">
        <w:rPr>
          <w:sz w:val="22"/>
          <w:szCs w:val="22"/>
          <w:lang w:val="uk-UA"/>
        </w:rPr>
        <w:t xml:space="preserve"> "Інтелектуальний аналіз даних" на російську мову Важливим положенням інтелектуального аналізу даних є банальність шуканих моделей. Це означає, що знайдені </w:t>
      </w:r>
      <w:r w:rsidRPr="009E14F5">
        <w:rPr>
          <w:sz w:val="22"/>
          <w:szCs w:val="22"/>
          <w:lang w:val="uk-UA"/>
        </w:rPr>
        <w:lastRenderedPageBreak/>
        <w:t>зразки повинні показувати несподіваний і не очевидний порядок в даних, званих прихованими знаннями.</w:t>
      </w:r>
    </w:p>
    <w:p w14:paraId="7ADF9B2D" w14:textId="77777777" w:rsidR="00A6036F" w:rsidRPr="009E14F5" w:rsidRDefault="00A6036F" w:rsidP="00A6036F">
      <w:pPr>
        <w:ind w:firstLine="567"/>
        <w:jc w:val="both"/>
        <w:rPr>
          <w:sz w:val="22"/>
          <w:szCs w:val="22"/>
          <w:lang w:val="uk-UA"/>
        </w:rPr>
      </w:pPr>
      <w:r w:rsidRPr="009E14F5">
        <w:rPr>
          <w:b/>
          <w:i/>
          <w:sz w:val="22"/>
          <w:szCs w:val="22"/>
          <w:lang w:val="uk-UA"/>
        </w:rPr>
        <w:t xml:space="preserve">OLAP </w:t>
      </w:r>
      <w:r w:rsidRPr="009E14F5">
        <w:rPr>
          <w:sz w:val="22"/>
          <w:szCs w:val="22"/>
          <w:lang w:val="uk-UA"/>
        </w:rPr>
        <w:t>(онлайн-аналітична обробка в реальному часі) - це технологія обробки інформації, що включає в себе складання і динамічну публікацію звітів і документів.</w:t>
      </w:r>
    </w:p>
    <w:p w14:paraId="6F50F485" w14:textId="77777777" w:rsidR="00A6036F" w:rsidRPr="009E14F5" w:rsidRDefault="00A6036F" w:rsidP="00A6036F">
      <w:pPr>
        <w:ind w:firstLine="567"/>
        <w:jc w:val="both"/>
        <w:rPr>
          <w:sz w:val="22"/>
          <w:szCs w:val="22"/>
          <w:lang w:val="uk-UA"/>
        </w:rPr>
      </w:pPr>
      <w:r w:rsidRPr="009E14F5">
        <w:rPr>
          <w:sz w:val="22"/>
          <w:szCs w:val="22"/>
          <w:lang w:val="uk-UA"/>
        </w:rPr>
        <w:t>Аналітики використовують її для швидкої обробки складних запитів до бази даних. Причина, по якій ви використовуєте OLAP для обробки додатків, полягає в швидкості.</w:t>
      </w:r>
    </w:p>
    <w:p w14:paraId="0FC1972B" w14:textId="77777777" w:rsidR="00A6036F" w:rsidRPr="009E14F5" w:rsidRDefault="00A6036F" w:rsidP="00A6036F">
      <w:pPr>
        <w:ind w:firstLine="567"/>
        <w:jc w:val="both"/>
        <w:rPr>
          <w:sz w:val="22"/>
          <w:szCs w:val="22"/>
          <w:lang w:val="uk-UA"/>
        </w:rPr>
      </w:pPr>
      <w:r w:rsidRPr="009E14F5">
        <w:rPr>
          <w:sz w:val="22"/>
          <w:szCs w:val="22"/>
          <w:lang w:val="uk-UA"/>
        </w:rPr>
        <w:t>Реляційні бази даних зазвичай зберігають об'єкти в окремих, добре нормалізованих таблицях. Ця структура корисна для оперативних баз але складні запити з декількох таблиць виконуються відносно повільно. Хороший шаблон запитів, не змінюється в просторовій базі даних. OLAP створює знімок реляційної бази даних, а потім перетворює його в просторову модель запитів. Час обробки додатків, описаний в OLAP, становить приблизно 0,1% додатків, аналогічних реляційним базам даних.</w:t>
      </w:r>
    </w:p>
    <w:p w14:paraId="10D1020C" w14:textId="77777777" w:rsidR="00A6036F" w:rsidRPr="009E14F5" w:rsidRDefault="00A6036F" w:rsidP="00A6036F">
      <w:pPr>
        <w:ind w:firstLine="567"/>
        <w:jc w:val="both"/>
        <w:rPr>
          <w:sz w:val="22"/>
          <w:szCs w:val="22"/>
          <w:lang w:val="uk-UA"/>
        </w:rPr>
      </w:pPr>
    </w:p>
    <w:p w14:paraId="3D484D64" w14:textId="77777777" w:rsidR="00A6036F" w:rsidRPr="009E14F5" w:rsidRDefault="00A6036F" w:rsidP="00A6036F">
      <w:pPr>
        <w:ind w:firstLine="567"/>
        <w:jc w:val="center"/>
        <w:rPr>
          <w:b/>
          <w:sz w:val="22"/>
          <w:szCs w:val="22"/>
          <w:lang w:val="uk-UA"/>
        </w:rPr>
      </w:pPr>
      <w:r w:rsidRPr="009E14F5">
        <w:rPr>
          <w:b/>
          <w:sz w:val="22"/>
          <w:szCs w:val="22"/>
          <w:lang w:val="uk-UA"/>
        </w:rPr>
        <w:t>4. Системи електронного документообігу</w:t>
      </w:r>
    </w:p>
    <w:p w14:paraId="08B0E95D" w14:textId="77777777" w:rsidR="00A6036F" w:rsidRPr="009E14F5" w:rsidRDefault="00A6036F" w:rsidP="00A6036F">
      <w:pPr>
        <w:ind w:firstLine="567"/>
        <w:jc w:val="both"/>
        <w:rPr>
          <w:sz w:val="22"/>
          <w:szCs w:val="22"/>
          <w:lang w:val="uk-UA"/>
        </w:rPr>
      </w:pPr>
      <w:r w:rsidRPr="009E14F5">
        <w:rPr>
          <w:sz w:val="22"/>
          <w:szCs w:val="22"/>
          <w:lang w:val="uk-UA"/>
        </w:rPr>
        <w:t>Документи є основним джерелом інформації для будь-якої організації, і співпраця з ними вимагає відповідних висновків. Документи забезпечують інформаційну підтримку прийняття управлінських рішень на всіх рівнях і супроводжують всі бізнес-процеси.</w:t>
      </w:r>
    </w:p>
    <w:p w14:paraId="05F551B5" w14:textId="77777777" w:rsidR="00A6036F" w:rsidRPr="009E14F5" w:rsidRDefault="00A6036F" w:rsidP="00A6036F">
      <w:pPr>
        <w:ind w:firstLine="567"/>
        <w:jc w:val="both"/>
        <w:rPr>
          <w:sz w:val="22"/>
          <w:szCs w:val="22"/>
          <w:lang w:val="uk-UA"/>
        </w:rPr>
      </w:pPr>
      <w:r w:rsidRPr="009E14F5">
        <w:rPr>
          <w:b/>
          <w:i/>
          <w:sz w:val="22"/>
          <w:szCs w:val="22"/>
          <w:lang w:val="uk-UA"/>
        </w:rPr>
        <w:t>Документообіг</w:t>
      </w:r>
      <w:r w:rsidRPr="009E14F5">
        <w:rPr>
          <w:sz w:val="22"/>
          <w:szCs w:val="22"/>
          <w:lang w:val="uk-UA"/>
        </w:rPr>
        <w:t xml:space="preserve"> - це безперервний процес руху документів, який об'єктивно відображає діяльність організації і дозволяє своєчасно її обробляти. Необхідний документ, втрата копій, затримка відправки та отримання і тривалий пошук помилок співробітника містять повний перелік проблем, що виникають при створенні неефективного робочого процесу. Це може істотно уповільнити і, у виняткових випадках, повністю порушити роботу організації.</w:t>
      </w:r>
    </w:p>
    <w:p w14:paraId="2F4C33B8" w14:textId="77777777" w:rsidR="00A6036F" w:rsidRPr="009E14F5" w:rsidRDefault="00A6036F" w:rsidP="00A6036F">
      <w:pPr>
        <w:ind w:firstLine="567"/>
        <w:jc w:val="both"/>
        <w:rPr>
          <w:sz w:val="22"/>
          <w:szCs w:val="22"/>
          <w:lang w:val="uk-UA"/>
        </w:rPr>
      </w:pPr>
      <w:r w:rsidRPr="009E14F5">
        <w:rPr>
          <w:b/>
          <w:i/>
          <w:sz w:val="22"/>
          <w:szCs w:val="22"/>
          <w:lang w:val="uk-UA"/>
        </w:rPr>
        <w:t>Система електронного документообігу (СЕД)</w:t>
      </w:r>
      <w:r w:rsidRPr="009E14F5">
        <w:rPr>
          <w:sz w:val="22"/>
          <w:szCs w:val="22"/>
          <w:lang w:val="uk-UA"/>
        </w:rPr>
        <w:t xml:space="preserve"> - це нове покоління систем автоматизації бізнесу. Основними завданнями автоматизації в цих системах є документообіг (в широкому сенсі, від звичайних документів до будь-якого формату і структури) і бізнес-процеси, які представляють собою переміщення і обробку документів. Такий підхід до автоматизації бізнесу є конструктивним і універсальним, який автоматизує робочий процес і всі бізнес-процеси підприємства являють собою єдину концепцію і єдиний програмний інструмент.</w:t>
      </w:r>
    </w:p>
    <w:p w14:paraId="1968DEB5" w14:textId="77777777" w:rsidR="00A6036F" w:rsidRPr="009E14F5" w:rsidRDefault="00A6036F" w:rsidP="00A6036F">
      <w:pPr>
        <w:ind w:firstLine="567"/>
        <w:jc w:val="both"/>
        <w:rPr>
          <w:sz w:val="22"/>
          <w:szCs w:val="22"/>
          <w:lang w:val="uk-UA"/>
        </w:rPr>
      </w:pPr>
      <w:r w:rsidRPr="009E14F5">
        <w:rPr>
          <w:b/>
          <w:i/>
          <w:sz w:val="22"/>
          <w:szCs w:val="22"/>
          <w:lang w:val="uk-UA"/>
        </w:rPr>
        <w:t>До функцій засобів електронного документообігу відносяться</w:t>
      </w:r>
      <w:r w:rsidRPr="009E14F5">
        <w:rPr>
          <w:sz w:val="22"/>
          <w:szCs w:val="22"/>
          <w:lang w:val="uk-UA"/>
        </w:rPr>
        <w:t>:</w:t>
      </w:r>
    </w:p>
    <w:p w14:paraId="67347675" w14:textId="77777777" w:rsidR="00A6036F" w:rsidRPr="009E14F5" w:rsidRDefault="00A6036F" w:rsidP="00A6036F">
      <w:pPr>
        <w:ind w:firstLine="567"/>
        <w:jc w:val="both"/>
        <w:rPr>
          <w:sz w:val="22"/>
          <w:szCs w:val="22"/>
          <w:lang w:val="uk-UA"/>
        </w:rPr>
      </w:pPr>
      <w:r w:rsidRPr="009E14F5">
        <w:rPr>
          <w:sz w:val="22"/>
          <w:szCs w:val="22"/>
          <w:lang w:val="uk-UA"/>
        </w:rPr>
        <w:t>- запис пошти (вхідної, вихідної);</w:t>
      </w:r>
    </w:p>
    <w:p w14:paraId="62B142E4" w14:textId="77777777" w:rsidR="00A6036F" w:rsidRPr="009E14F5" w:rsidRDefault="00A6036F" w:rsidP="00A6036F">
      <w:pPr>
        <w:ind w:firstLine="567"/>
        <w:jc w:val="both"/>
        <w:rPr>
          <w:sz w:val="22"/>
          <w:szCs w:val="22"/>
          <w:lang w:val="uk-UA"/>
        </w:rPr>
      </w:pPr>
      <w:r w:rsidRPr="009E14F5">
        <w:rPr>
          <w:sz w:val="22"/>
          <w:szCs w:val="22"/>
          <w:lang w:val="uk-UA"/>
        </w:rPr>
        <w:t>- електронний архів документів;</w:t>
      </w:r>
    </w:p>
    <w:p w14:paraId="455FFD3E" w14:textId="77777777" w:rsidR="00A6036F" w:rsidRPr="009E14F5" w:rsidRDefault="00A6036F" w:rsidP="00A6036F">
      <w:pPr>
        <w:ind w:firstLine="567"/>
        <w:jc w:val="both"/>
        <w:rPr>
          <w:sz w:val="22"/>
          <w:szCs w:val="22"/>
          <w:lang w:val="uk-UA"/>
        </w:rPr>
      </w:pPr>
      <w:r w:rsidRPr="009E14F5">
        <w:rPr>
          <w:sz w:val="22"/>
          <w:szCs w:val="22"/>
          <w:lang w:val="uk-UA"/>
        </w:rPr>
        <w:t>- затвердження документів;</w:t>
      </w:r>
    </w:p>
    <w:p w14:paraId="0E831A41" w14:textId="77777777" w:rsidR="00A6036F" w:rsidRPr="009E14F5" w:rsidRDefault="00A6036F" w:rsidP="00A6036F">
      <w:pPr>
        <w:ind w:firstLine="567"/>
        <w:jc w:val="both"/>
        <w:rPr>
          <w:sz w:val="22"/>
          <w:szCs w:val="22"/>
          <w:lang w:val="uk-UA"/>
        </w:rPr>
      </w:pPr>
      <w:r w:rsidRPr="009E14F5">
        <w:rPr>
          <w:sz w:val="22"/>
          <w:szCs w:val="22"/>
          <w:lang w:val="uk-UA"/>
        </w:rPr>
        <w:t>- контроль за виконанням документів і розпоряджень;</w:t>
      </w:r>
    </w:p>
    <w:p w14:paraId="5692E436" w14:textId="77777777" w:rsidR="00A6036F" w:rsidRPr="009E14F5" w:rsidRDefault="00A6036F" w:rsidP="00A6036F">
      <w:pPr>
        <w:ind w:firstLine="567"/>
        <w:jc w:val="both"/>
        <w:rPr>
          <w:sz w:val="22"/>
          <w:szCs w:val="22"/>
          <w:lang w:val="uk-UA"/>
        </w:rPr>
      </w:pPr>
      <w:r w:rsidRPr="009E14F5">
        <w:rPr>
          <w:sz w:val="22"/>
          <w:szCs w:val="22"/>
          <w:lang w:val="uk-UA"/>
        </w:rPr>
        <w:t>- процедури управління бібліотекою;</w:t>
      </w:r>
    </w:p>
    <w:p w14:paraId="5C49D916" w14:textId="77777777" w:rsidR="00A6036F" w:rsidRPr="009E14F5" w:rsidRDefault="00A6036F" w:rsidP="00A6036F">
      <w:pPr>
        <w:ind w:firstLine="567"/>
        <w:jc w:val="both"/>
        <w:rPr>
          <w:sz w:val="22"/>
          <w:szCs w:val="22"/>
          <w:lang w:val="uk-UA"/>
        </w:rPr>
      </w:pPr>
      <w:r w:rsidRPr="009E14F5">
        <w:rPr>
          <w:sz w:val="22"/>
          <w:szCs w:val="22"/>
          <w:lang w:val="uk-UA"/>
        </w:rPr>
        <w:t>- опис посадових обов'язків системи управління знаннями.</w:t>
      </w:r>
    </w:p>
    <w:p w14:paraId="181A094C" w14:textId="77777777" w:rsidR="00A6036F" w:rsidRPr="009E14F5" w:rsidRDefault="00A6036F" w:rsidP="00A6036F">
      <w:pPr>
        <w:ind w:firstLine="567"/>
        <w:jc w:val="both"/>
        <w:rPr>
          <w:sz w:val="22"/>
          <w:szCs w:val="22"/>
          <w:lang w:val="uk-UA"/>
        </w:rPr>
      </w:pPr>
      <w:r w:rsidRPr="009E14F5">
        <w:rPr>
          <w:sz w:val="22"/>
          <w:szCs w:val="22"/>
          <w:lang w:val="uk-UA"/>
        </w:rPr>
        <w:t>Згідно з деякими дослідженнями, середній відсоток робочого часу співробітників включає:</w:t>
      </w:r>
    </w:p>
    <w:p w14:paraId="39E35617" w14:textId="77777777" w:rsidR="00A6036F" w:rsidRPr="009E14F5" w:rsidRDefault="00A6036F" w:rsidP="00A6036F">
      <w:pPr>
        <w:ind w:firstLine="567"/>
        <w:jc w:val="both"/>
        <w:rPr>
          <w:sz w:val="22"/>
          <w:szCs w:val="22"/>
          <w:lang w:val="uk-UA"/>
        </w:rPr>
      </w:pPr>
      <w:r w:rsidRPr="009E14F5">
        <w:rPr>
          <w:sz w:val="22"/>
          <w:szCs w:val="22"/>
          <w:lang w:val="uk-UA"/>
        </w:rPr>
        <w:t>- знайти документи по квитанції-20%;</w:t>
      </w:r>
    </w:p>
    <w:p w14:paraId="616A9402" w14:textId="77777777" w:rsidR="00A6036F" w:rsidRPr="009E14F5" w:rsidRDefault="00A6036F" w:rsidP="00A6036F">
      <w:pPr>
        <w:ind w:firstLine="567"/>
        <w:jc w:val="both"/>
        <w:rPr>
          <w:sz w:val="22"/>
          <w:szCs w:val="22"/>
          <w:lang w:val="uk-UA"/>
        </w:rPr>
      </w:pPr>
      <w:r w:rsidRPr="009E14F5">
        <w:rPr>
          <w:sz w:val="22"/>
          <w:szCs w:val="22"/>
          <w:lang w:val="uk-UA"/>
        </w:rPr>
        <w:t>- погодження та затвердження документів-20%;</w:t>
      </w:r>
    </w:p>
    <w:p w14:paraId="50BD00E5" w14:textId="77777777" w:rsidR="00A6036F" w:rsidRPr="009E14F5" w:rsidRDefault="00A6036F" w:rsidP="00A6036F">
      <w:pPr>
        <w:ind w:firstLine="567"/>
        <w:jc w:val="both"/>
        <w:rPr>
          <w:sz w:val="22"/>
          <w:szCs w:val="22"/>
          <w:lang w:val="uk-UA"/>
        </w:rPr>
      </w:pPr>
      <w:r w:rsidRPr="009E14F5">
        <w:rPr>
          <w:sz w:val="22"/>
          <w:szCs w:val="22"/>
          <w:lang w:val="uk-UA"/>
        </w:rPr>
        <w:t>- передача документів між підрозділами-10%;</w:t>
      </w:r>
    </w:p>
    <w:p w14:paraId="7DD827CE" w14:textId="77777777" w:rsidR="00A6036F" w:rsidRPr="009E14F5" w:rsidRDefault="00A6036F" w:rsidP="00A6036F">
      <w:pPr>
        <w:ind w:firstLine="567"/>
        <w:jc w:val="both"/>
        <w:rPr>
          <w:sz w:val="22"/>
          <w:szCs w:val="22"/>
          <w:lang w:val="uk-UA"/>
        </w:rPr>
      </w:pPr>
      <w:r w:rsidRPr="009E14F5">
        <w:rPr>
          <w:sz w:val="22"/>
          <w:szCs w:val="22"/>
          <w:lang w:val="uk-UA"/>
        </w:rPr>
        <w:t>- підготовка типових звітів про рух документів-10%.</w:t>
      </w:r>
    </w:p>
    <w:p w14:paraId="687C0923" w14:textId="77777777" w:rsidR="00A6036F" w:rsidRPr="009E14F5" w:rsidRDefault="00A6036F" w:rsidP="00A6036F">
      <w:pPr>
        <w:ind w:firstLine="567"/>
        <w:jc w:val="both"/>
        <w:rPr>
          <w:sz w:val="22"/>
          <w:szCs w:val="22"/>
          <w:lang w:val="uk-UA"/>
        </w:rPr>
      </w:pPr>
      <w:r w:rsidRPr="009E14F5">
        <w:rPr>
          <w:sz w:val="22"/>
          <w:szCs w:val="22"/>
          <w:lang w:val="uk-UA"/>
        </w:rPr>
        <w:t>Іншими словами, середній час, що витрачається співробітниками на обробку документів, становить понад 60%. Крім того, деякі співробітники присвячують цим операціям весь свій робочий час.</w:t>
      </w:r>
    </w:p>
    <w:p w14:paraId="797774EE" w14:textId="77777777" w:rsidR="00A6036F" w:rsidRPr="009E14F5" w:rsidRDefault="00A6036F" w:rsidP="00A6036F">
      <w:pPr>
        <w:ind w:firstLine="567"/>
        <w:jc w:val="both"/>
        <w:rPr>
          <w:sz w:val="22"/>
          <w:szCs w:val="22"/>
          <w:lang w:val="uk-UA"/>
        </w:rPr>
      </w:pPr>
      <w:r w:rsidRPr="009E14F5">
        <w:rPr>
          <w:b/>
          <w:i/>
          <w:sz w:val="22"/>
          <w:szCs w:val="22"/>
          <w:lang w:val="uk-UA"/>
        </w:rPr>
        <w:t>Використання  СЕД забезпечує</w:t>
      </w:r>
      <w:r w:rsidRPr="009E14F5">
        <w:rPr>
          <w:sz w:val="22"/>
          <w:szCs w:val="22"/>
          <w:lang w:val="uk-UA"/>
        </w:rPr>
        <w:t>:</w:t>
      </w:r>
    </w:p>
    <w:p w14:paraId="76CDB9E8" w14:textId="77777777" w:rsidR="00A6036F" w:rsidRPr="009E14F5" w:rsidRDefault="00A6036F" w:rsidP="00A6036F">
      <w:pPr>
        <w:ind w:firstLine="567"/>
        <w:jc w:val="both"/>
        <w:rPr>
          <w:sz w:val="22"/>
          <w:szCs w:val="22"/>
          <w:lang w:val="uk-UA"/>
        </w:rPr>
      </w:pPr>
      <w:r w:rsidRPr="009E14F5">
        <w:rPr>
          <w:sz w:val="22"/>
          <w:szCs w:val="22"/>
          <w:lang w:val="uk-UA"/>
        </w:rPr>
        <w:t>- значне скорочення часу пошуку, подачі, затвердження документів і щоденного робочого часу (більш ніж в 10 разів);</w:t>
      </w:r>
    </w:p>
    <w:p w14:paraId="4D61E567" w14:textId="77777777" w:rsidR="00A6036F" w:rsidRPr="009E14F5" w:rsidRDefault="00A6036F" w:rsidP="00A6036F">
      <w:pPr>
        <w:ind w:firstLine="567"/>
        <w:jc w:val="both"/>
        <w:rPr>
          <w:sz w:val="22"/>
          <w:szCs w:val="22"/>
          <w:lang w:val="uk-UA"/>
        </w:rPr>
      </w:pPr>
      <w:r w:rsidRPr="009E14F5">
        <w:rPr>
          <w:sz w:val="22"/>
          <w:szCs w:val="22"/>
          <w:lang w:val="uk-UA"/>
        </w:rPr>
        <w:t>- паралельна конструкція (наприклад, паралельна координація);</w:t>
      </w:r>
    </w:p>
    <w:p w14:paraId="3FAA7E74" w14:textId="77777777" w:rsidR="00A6036F" w:rsidRPr="009E14F5" w:rsidRDefault="00A6036F" w:rsidP="00A6036F">
      <w:pPr>
        <w:ind w:firstLine="567"/>
        <w:jc w:val="both"/>
        <w:rPr>
          <w:sz w:val="22"/>
          <w:szCs w:val="22"/>
          <w:lang w:val="uk-UA"/>
        </w:rPr>
      </w:pPr>
      <w:r w:rsidRPr="009E14F5">
        <w:rPr>
          <w:sz w:val="22"/>
          <w:szCs w:val="22"/>
          <w:lang w:val="uk-UA"/>
        </w:rPr>
        <w:t>- безперервний рух документів, затвердження документа і процес затвердження будуть прозорими і здійснюватися в режимі реального часу;</w:t>
      </w:r>
    </w:p>
    <w:p w14:paraId="0AC20069" w14:textId="77777777" w:rsidR="00A6036F" w:rsidRPr="009E14F5" w:rsidRDefault="00A6036F" w:rsidP="00A6036F">
      <w:pPr>
        <w:ind w:firstLine="567"/>
        <w:jc w:val="both"/>
        <w:rPr>
          <w:sz w:val="22"/>
          <w:szCs w:val="22"/>
          <w:lang w:val="uk-UA"/>
        </w:rPr>
      </w:pPr>
      <w:r w:rsidRPr="009E14F5">
        <w:rPr>
          <w:sz w:val="22"/>
          <w:szCs w:val="22"/>
          <w:lang w:val="uk-UA"/>
        </w:rPr>
        <w:t>- віддалений доступ до бази даних (відсутність ключових співробітників в офісі через відрядження не припиняє роботу з документами-нове покоління СЕД дозволяє віддалено працювати з документами як через браузер, так і по електронній пошті);</w:t>
      </w:r>
    </w:p>
    <w:p w14:paraId="4F966E92" w14:textId="77777777" w:rsidR="00A6036F" w:rsidRPr="009E14F5" w:rsidRDefault="00A6036F" w:rsidP="00A6036F">
      <w:pPr>
        <w:ind w:firstLine="567"/>
        <w:jc w:val="both"/>
        <w:rPr>
          <w:sz w:val="22"/>
          <w:szCs w:val="22"/>
          <w:lang w:val="uk-UA"/>
        </w:rPr>
      </w:pPr>
      <w:r w:rsidRPr="009E14F5">
        <w:rPr>
          <w:sz w:val="22"/>
          <w:szCs w:val="22"/>
          <w:lang w:val="uk-UA"/>
        </w:rPr>
        <w:t>- ефективний пошук документів за найменшим набором атрибутів;</w:t>
      </w:r>
    </w:p>
    <w:p w14:paraId="591CBA3E" w14:textId="77777777" w:rsidR="00A6036F" w:rsidRPr="009E14F5" w:rsidRDefault="00A6036F" w:rsidP="00A6036F">
      <w:pPr>
        <w:ind w:firstLine="567"/>
        <w:jc w:val="both"/>
        <w:rPr>
          <w:sz w:val="22"/>
          <w:szCs w:val="22"/>
          <w:lang w:val="uk-UA"/>
        </w:rPr>
      </w:pPr>
      <w:r w:rsidRPr="009E14F5">
        <w:rPr>
          <w:sz w:val="22"/>
          <w:szCs w:val="22"/>
          <w:lang w:val="uk-UA"/>
        </w:rPr>
        <w:t>- скоротити часові витрати на складання стандартних звітів про рух документів.</w:t>
      </w:r>
    </w:p>
    <w:p w14:paraId="3E21C93F" w14:textId="77777777" w:rsidR="00A6036F" w:rsidRPr="009E14F5" w:rsidRDefault="00A6036F" w:rsidP="00A6036F">
      <w:pPr>
        <w:ind w:firstLine="567"/>
        <w:jc w:val="both"/>
        <w:rPr>
          <w:lang w:val="uk-UA"/>
        </w:rPr>
      </w:pPr>
    </w:p>
    <w:p w14:paraId="4AE64799" w14:textId="130E6482" w:rsidR="006C4BFD" w:rsidRPr="009E14F5" w:rsidRDefault="006C4BFD">
      <w:pPr>
        <w:widowControl/>
        <w:autoSpaceDE/>
        <w:autoSpaceDN/>
        <w:adjustRightInd/>
        <w:rPr>
          <w:lang w:val="uk-UA"/>
        </w:rPr>
      </w:pPr>
      <w:r w:rsidRPr="009E14F5">
        <w:rPr>
          <w:lang w:val="uk-UA"/>
        </w:rPr>
        <w:br w:type="page"/>
      </w:r>
    </w:p>
    <w:p w14:paraId="0446530D" w14:textId="33D69C25" w:rsidR="00771F16" w:rsidRPr="009E14F5" w:rsidRDefault="006C4BFD" w:rsidP="00B00E53">
      <w:pPr>
        <w:ind w:firstLine="567"/>
        <w:jc w:val="center"/>
        <w:rPr>
          <w:b/>
          <w:bCs/>
          <w:sz w:val="22"/>
          <w:szCs w:val="22"/>
          <w:lang w:val="uk-UA"/>
        </w:rPr>
      </w:pPr>
      <w:r w:rsidRPr="009E14F5">
        <w:rPr>
          <w:b/>
          <w:bCs/>
          <w:sz w:val="22"/>
          <w:szCs w:val="22"/>
          <w:lang w:val="uk-UA"/>
        </w:rPr>
        <w:lastRenderedPageBreak/>
        <w:t>Р</w:t>
      </w:r>
      <w:r w:rsidR="00B00E53" w:rsidRPr="009E14F5">
        <w:rPr>
          <w:b/>
          <w:bCs/>
          <w:sz w:val="22"/>
          <w:szCs w:val="22"/>
          <w:lang w:val="uk-UA"/>
        </w:rPr>
        <w:t xml:space="preserve">ОЗДІЛ </w:t>
      </w:r>
      <w:r w:rsidRPr="009E14F5">
        <w:rPr>
          <w:b/>
          <w:bCs/>
          <w:sz w:val="22"/>
          <w:szCs w:val="22"/>
          <w:lang w:val="uk-UA"/>
        </w:rPr>
        <w:t>10. ЛІДЕРСТВО І КОМАНДНА РОБОТА</w:t>
      </w:r>
    </w:p>
    <w:p w14:paraId="0945615B" w14:textId="77777777" w:rsidR="00844802" w:rsidRPr="009E14F5" w:rsidRDefault="00844802" w:rsidP="00844802">
      <w:pPr>
        <w:ind w:firstLine="567"/>
        <w:jc w:val="center"/>
        <w:rPr>
          <w:b/>
          <w:sz w:val="22"/>
          <w:szCs w:val="22"/>
          <w:lang w:val="uk-UA"/>
        </w:rPr>
      </w:pPr>
    </w:p>
    <w:p w14:paraId="45B48D8A" w14:textId="77777777" w:rsidR="00844802" w:rsidRPr="009E14F5" w:rsidRDefault="00844802" w:rsidP="00844802">
      <w:pPr>
        <w:ind w:firstLine="567"/>
        <w:jc w:val="center"/>
        <w:rPr>
          <w:b/>
          <w:sz w:val="22"/>
          <w:szCs w:val="22"/>
          <w:lang w:val="uk-UA"/>
        </w:rPr>
      </w:pPr>
      <w:r w:rsidRPr="009E14F5">
        <w:rPr>
          <w:b/>
          <w:sz w:val="22"/>
          <w:szCs w:val="22"/>
          <w:lang w:val="uk-UA"/>
        </w:rPr>
        <w:t xml:space="preserve">Тема 1. ФЕНОМЕН ЛІДЕРСТВА </w:t>
      </w:r>
    </w:p>
    <w:p w14:paraId="3AA6CACA" w14:textId="77777777" w:rsidR="00844802" w:rsidRPr="009E14F5" w:rsidRDefault="00844802" w:rsidP="00844802">
      <w:pPr>
        <w:ind w:firstLine="567"/>
        <w:jc w:val="both"/>
        <w:rPr>
          <w:b/>
          <w:sz w:val="22"/>
          <w:szCs w:val="22"/>
          <w:lang w:val="uk-UA"/>
        </w:rPr>
      </w:pPr>
      <w:r w:rsidRPr="009E14F5">
        <w:rPr>
          <w:b/>
          <w:sz w:val="22"/>
          <w:szCs w:val="22"/>
          <w:lang w:val="uk-UA"/>
        </w:rPr>
        <w:t xml:space="preserve">1. Лідерство: життєві та професійні площини. </w:t>
      </w:r>
    </w:p>
    <w:p w14:paraId="2BBE7130" w14:textId="77777777" w:rsidR="00844802" w:rsidRPr="009E14F5" w:rsidRDefault="00844802" w:rsidP="00844802">
      <w:pPr>
        <w:ind w:firstLine="567"/>
        <w:jc w:val="both"/>
        <w:rPr>
          <w:b/>
          <w:sz w:val="22"/>
          <w:szCs w:val="22"/>
          <w:lang w:val="uk-UA"/>
        </w:rPr>
      </w:pPr>
      <w:r w:rsidRPr="009E14F5">
        <w:rPr>
          <w:b/>
          <w:sz w:val="22"/>
          <w:szCs w:val="22"/>
          <w:lang w:val="uk-UA"/>
        </w:rPr>
        <w:t>2.</w:t>
      </w:r>
      <w:r w:rsidRPr="009E14F5">
        <w:rPr>
          <w:b/>
          <w:color w:val="000000" w:themeColor="text1"/>
          <w:sz w:val="22"/>
          <w:szCs w:val="22"/>
          <w:lang w:val="uk-UA"/>
        </w:rPr>
        <w:t xml:space="preserve"> </w:t>
      </w:r>
      <w:r w:rsidRPr="009E14F5">
        <w:rPr>
          <w:b/>
          <w:sz w:val="22"/>
          <w:szCs w:val="22"/>
          <w:lang w:val="uk-UA"/>
        </w:rPr>
        <w:t xml:space="preserve">Влада та лідерство в управлінському контексті. </w:t>
      </w:r>
    </w:p>
    <w:p w14:paraId="4409150E" w14:textId="77777777" w:rsidR="00844802" w:rsidRPr="009E14F5" w:rsidRDefault="00844802" w:rsidP="00844802">
      <w:pPr>
        <w:ind w:firstLine="567"/>
        <w:jc w:val="both"/>
        <w:rPr>
          <w:b/>
          <w:sz w:val="22"/>
          <w:szCs w:val="22"/>
          <w:lang w:val="uk-UA"/>
        </w:rPr>
      </w:pPr>
      <w:r w:rsidRPr="009E14F5">
        <w:rPr>
          <w:b/>
          <w:sz w:val="22"/>
          <w:szCs w:val="22"/>
          <w:lang w:val="uk-UA"/>
        </w:rPr>
        <w:t xml:space="preserve">3. Типологія лідерів. </w:t>
      </w:r>
    </w:p>
    <w:p w14:paraId="2B799307" w14:textId="77777777" w:rsidR="00844802" w:rsidRPr="009E14F5" w:rsidRDefault="00844802" w:rsidP="00844802">
      <w:pPr>
        <w:ind w:firstLine="567"/>
        <w:jc w:val="center"/>
        <w:rPr>
          <w:b/>
          <w:sz w:val="22"/>
          <w:szCs w:val="22"/>
          <w:lang w:val="uk-UA"/>
        </w:rPr>
      </w:pPr>
    </w:p>
    <w:p w14:paraId="720A3E52" w14:textId="77777777" w:rsidR="00844802" w:rsidRPr="009E14F5" w:rsidRDefault="00844802" w:rsidP="00844802">
      <w:pPr>
        <w:ind w:firstLine="567"/>
        <w:jc w:val="center"/>
        <w:rPr>
          <w:b/>
          <w:sz w:val="22"/>
          <w:szCs w:val="22"/>
          <w:lang w:val="uk-UA"/>
        </w:rPr>
      </w:pPr>
      <w:r w:rsidRPr="009E14F5">
        <w:rPr>
          <w:b/>
          <w:sz w:val="22"/>
          <w:szCs w:val="22"/>
          <w:lang w:val="uk-UA"/>
        </w:rPr>
        <w:t>1. Лідерство: життєві та професійні площини</w:t>
      </w:r>
    </w:p>
    <w:p w14:paraId="0E05B445" w14:textId="77777777" w:rsidR="00844802" w:rsidRPr="009E14F5" w:rsidRDefault="00844802" w:rsidP="00844802">
      <w:pPr>
        <w:ind w:firstLine="567"/>
        <w:jc w:val="both"/>
        <w:rPr>
          <w:sz w:val="22"/>
          <w:szCs w:val="22"/>
          <w:lang w:val="uk-UA"/>
        </w:rPr>
      </w:pPr>
      <w:r w:rsidRPr="009E14F5">
        <w:rPr>
          <w:sz w:val="22"/>
          <w:szCs w:val="22"/>
          <w:lang w:val="uk-UA"/>
        </w:rPr>
        <w:t xml:space="preserve">Актуальність розвитку лідерських якостей у студентів економічних спеціальностей обґрунтована тим, що в час нестабільності соціально-економічних умов господарювання ефективність управління змінами безпосередньо залежить від трьох здібностей топ-менеджерів та управлінців: </w:t>
      </w:r>
    </w:p>
    <w:p w14:paraId="0BE184E0" w14:textId="77777777" w:rsidR="00844802" w:rsidRPr="009E14F5" w:rsidRDefault="00844802" w:rsidP="00844802">
      <w:pPr>
        <w:ind w:firstLine="567"/>
        <w:jc w:val="both"/>
        <w:rPr>
          <w:sz w:val="22"/>
          <w:szCs w:val="22"/>
          <w:lang w:val="uk-UA"/>
        </w:rPr>
      </w:pPr>
      <w:r w:rsidRPr="009E14F5">
        <w:rPr>
          <w:sz w:val="22"/>
          <w:szCs w:val="22"/>
          <w:lang w:val="uk-UA"/>
        </w:rPr>
        <w:t>- завжди бути першим в будь-яких умовах зовнішнього та внутрішнього оточення; </w:t>
      </w:r>
    </w:p>
    <w:p w14:paraId="65B335A0" w14:textId="77777777" w:rsidR="00844802" w:rsidRPr="009E14F5" w:rsidRDefault="00844802" w:rsidP="00844802">
      <w:pPr>
        <w:ind w:firstLine="567"/>
        <w:jc w:val="both"/>
        <w:rPr>
          <w:sz w:val="22"/>
          <w:szCs w:val="22"/>
          <w:lang w:val="uk-UA"/>
        </w:rPr>
      </w:pPr>
      <w:r w:rsidRPr="009E14F5">
        <w:rPr>
          <w:sz w:val="22"/>
          <w:szCs w:val="22"/>
          <w:lang w:val="uk-UA"/>
        </w:rPr>
        <w:t>- уміння вести за собою команду;</w:t>
      </w:r>
    </w:p>
    <w:p w14:paraId="271D3A6E" w14:textId="77777777" w:rsidR="00844802" w:rsidRPr="009E14F5" w:rsidRDefault="00844802" w:rsidP="00844802">
      <w:pPr>
        <w:ind w:firstLine="567"/>
        <w:jc w:val="both"/>
        <w:rPr>
          <w:sz w:val="22"/>
          <w:szCs w:val="22"/>
          <w:lang w:val="uk-UA"/>
        </w:rPr>
      </w:pPr>
      <w:r w:rsidRPr="009E14F5">
        <w:rPr>
          <w:sz w:val="22"/>
          <w:szCs w:val="22"/>
          <w:lang w:val="uk-UA"/>
        </w:rPr>
        <w:t>- готовність помилятися та признавати помилки.</w:t>
      </w:r>
    </w:p>
    <w:p w14:paraId="275758BE" w14:textId="77777777" w:rsidR="00844802" w:rsidRPr="009E14F5" w:rsidRDefault="00844802" w:rsidP="00844802">
      <w:pPr>
        <w:ind w:firstLine="567"/>
        <w:jc w:val="both"/>
        <w:rPr>
          <w:sz w:val="22"/>
          <w:szCs w:val="22"/>
          <w:lang w:val="uk-UA"/>
        </w:rPr>
      </w:pPr>
      <w:r w:rsidRPr="009E14F5">
        <w:rPr>
          <w:sz w:val="22"/>
          <w:szCs w:val="22"/>
          <w:lang w:val="uk-UA"/>
        </w:rPr>
        <w:t>В сучасному контексті лідерство - це стратегія відповідальності.</w:t>
      </w:r>
      <w:r w:rsidRPr="009E14F5">
        <w:rPr>
          <w:rFonts w:ascii="Open Sans" w:hAnsi="Open Sans"/>
          <w:color w:val="212A31"/>
          <w:sz w:val="22"/>
          <w:szCs w:val="22"/>
          <w:shd w:val="clear" w:color="auto" w:fill="F5F5F7"/>
          <w:lang w:val="uk-UA"/>
        </w:rPr>
        <w:t xml:space="preserve"> </w:t>
      </w:r>
      <w:proofErr w:type="spellStart"/>
      <w:r w:rsidRPr="009E14F5">
        <w:rPr>
          <w:sz w:val="22"/>
          <w:szCs w:val="22"/>
          <w:lang w:val="uk-UA"/>
        </w:rPr>
        <w:t>Барт</w:t>
      </w:r>
      <w:proofErr w:type="spellEnd"/>
      <w:r w:rsidRPr="009E14F5">
        <w:rPr>
          <w:sz w:val="22"/>
          <w:szCs w:val="22"/>
          <w:lang w:val="uk-UA"/>
        </w:rPr>
        <w:t xml:space="preserve"> </w:t>
      </w:r>
      <w:proofErr w:type="spellStart"/>
      <w:r w:rsidRPr="009E14F5">
        <w:rPr>
          <w:sz w:val="22"/>
          <w:szCs w:val="22"/>
          <w:lang w:val="uk-UA"/>
        </w:rPr>
        <w:t>Нанус</w:t>
      </w:r>
      <w:proofErr w:type="spellEnd"/>
      <w:r w:rsidRPr="009E14F5">
        <w:rPr>
          <w:sz w:val="22"/>
          <w:szCs w:val="22"/>
          <w:lang w:val="uk-UA"/>
        </w:rPr>
        <w:t xml:space="preserve"> акцентує, що сучасний лідер володіє сімома креативними здібностями: </w:t>
      </w:r>
    </w:p>
    <w:p w14:paraId="5CF42F23" w14:textId="77777777" w:rsidR="00844802" w:rsidRPr="009E14F5" w:rsidRDefault="00844802" w:rsidP="00844802">
      <w:pPr>
        <w:ind w:firstLine="567"/>
        <w:jc w:val="both"/>
        <w:rPr>
          <w:sz w:val="22"/>
          <w:szCs w:val="22"/>
          <w:lang w:val="uk-UA"/>
        </w:rPr>
      </w:pPr>
      <w:r w:rsidRPr="009E14F5">
        <w:rPr>
          <w:sz w:val="22"/>
          <w:szCs w:val="22"/>
          <w:lang w:val="uk-UA"/>
        </w:rPr>
        <w:t xml:space="preserve">- далекозорістю; </w:t>
      </w:r>
    </w:p>
    <w:p w14:paraId="1EC141CF" w14:textId="77777777" w:rsidR="00844802" w:rsidRPr="009E14F5" w:rsidRDefault="00844802" w:rsidP="00844802">
      <w:pPr>
        <w:ind w:firstLine="567"/>
        <w:jc w:val="both"/>
        <w:rPr>
          <w:sz w:val="22"/>
          <w:szCs w:val="22"/>
          <w:lang w:val="uk-UA"/>
        </w:rPr>
      </w:pPr>
      <w:r w:rsidRPr="009E14F5">
        <w:rPr>
          <w:sz w:val="22"/>
          <w:szCs w:val="22"/>
          <w:lang w:val="uk-UA"/>
        </w:rPr>
        <w:t xml:space="preserve">- вправністю здійснення змін; </w:t>
      </w:r>
    </w:p>
    <w:p w14:paraId="770671D8" w14:textId="77777777" w:rsidR="00844802" w:rsidRPr="009E14F5" w:rsidRDefault="00844802" w:rsidP="00844802">
      <w:pPr>
        <w:ind w:firstLine="567"/>
        <w:jc w:val="both"/>
        <w:rPr>
          <w:sz w:val="22"/>
          <w:szCs w:val="22"/>
          <w:lang w:val="uk-UA"/>
        </w:rPr>
      </w:pPr>
      <w:r w:rsidRPr="009E14F5">
        <w:rPr>
          <w:sz w:val="22"/>
          <w:szCs w:val="22"/>
          <w:lang w:val="uk-UA"/>
        </w:rPr>
        <w:t xml:space="preserve">- спроможністю до побудови організацій; </w:t>
      </w:r>
    </w:p>
    <w:p w14:paraId="4D4A6EE4" w14:textId="77777777" w:rsidR="00844802" w:rsidRPr="009E14F5" w:rsidRDefault="00844802" w:rsidP="00844802">
      <w:pPr>
        <w:ind w:firstLine="567"/>
        <w:jc w:val="both"/>
        <w:rPr>
          <w:sz w:val="22"/>
          <w:szCs w:val="22"/>
          <w:lang w:val="uk-UA"/>
        </w:rPr>
      </w:pPr>
      <w:r w:rsidRPr="009E14F5">
        <w:rPr>
          <w:sz w:val="22"/>
          <w:szCs w:val="22"/>
          <w:lang w:val="uk-UA"/>
        </w:rPr>
        <w:t xml:space="preserve">- хистом до випереджаючого навчання; </w:t>
      </w:r>
    </w:p>
    <w:p w14:paraId="3B8D11BF" w14:textId="77777777" w:rsidR="00844802" w:rsidRPr="009E14F5" w:rsidRDefault="00844802" w:rsidP="00844802">
      <w:pPr>
        <w:ind w:firstLine="567"/>
        <w:jc w:val="both"/>
        <w:rPr>
          <w:sz w:val="22"/>
          <w:szCs w:val="22"/>
          <w:lang w:val="uk-UA"/>
        </w:rPr>
      </w:pPr>
      <w:r w:rsidRPr="009E14F5">
        <w:rPr>
          <w:sz w:val="22"/>
          <w:szCs w:val="22"/>
          <w:lang w:val="uk-UA"/>
        </w:rPr>
        <w:t xml:space="preserve">- ініціативністю; </w:t>
      </w:r>
    </w:p>
    <w:p w14:paraId="2DEE9BF6" w14:textId="77777777" w:rsidR="00844802" w:rsidRPr="009E14F5" w:rsidRDefault="00844802" w:rsidP="00844802">
      <w:pPr>
        <w:ind w:firstLine="567"/>
        <w:jc w:val="both"/>
        <w:rPr>
          <w:sz w:val="22"/>
          <w:szCs w:val="22"/>
          <w:lang w:val="uk-UA"/>
        </w:rPr>
      </w:pPr>
      <w:r w:rsidRPr="009E14F5">
        <w:rPr>
          <w:sz w:val="22"/>
          <w:szCs w:val="22"/>
          <w:lang w:val="uk-UA"/>
        </w:rPr>
        <w:t xml:space="preserve">- хистом розуміти взаємозалежності; </w:t>
      </w:r>
    </w:p>
    <w:p w14:paraId="35E20276" w14:textId="77777777" w:rsidR="00844802" w:rsidRPr="009E14F5" w:rsidRDefault="00844802" w:rsidP="00844802">
      <w:pPr>
        <w:ind w:firstLine="567"/>
        <w:jc w:val="both"/>
        <w:rPr>
          <w:sz w:val="22"/>
          <w:szCs w:val="22"/>
          <w:lang w:val="uk-UA"/>
        </w:rPr>
      </w:pPr>
      <w:r w:rsidRPr="009E14F5">
        <w:rPr>
          <w:sz w:val="22"/>
          <w:szCs w:val="22"/>
          <w:lang w:val="uk-UA"/>
        </w:rPr>
        <w:t>- високим ступенем чесності та цілісності характеру.</w:t>
      </w:r>
    </w:p>
    <w:p w14:paraId="3A853765" w14:textId="77777777" w:rsidR="00844802" w:rsidRPr="009E14F5" w:rsidRDefault="00844802" w:rsidP="00844802">
      <w:pPr>
        <w:ind w:firstLine="567"/>
        <w:jc w:val="both"/>
        <w:rPr>
          <w:sz w:val="22"/>
          <w:szCs w:val="22"/>
          <w:lang w:val="uk-UA"/>
        </w:rPr>
      </w:pPr>
      <w:r w:rsidRPr="009E14F5">
        <w:rPr>
          <w:sz w:val="22"/>
          <w:szCs w:val="22"/>
          <w:lang w:val="uk-UA"/>
        </w:rPr>
        <w:t xml:space="preserve">Джеймс </w:t>
      </w:r>
      <w:proofErr w:type="spellStart"/>
      <w:r w:rsidRPr="009E14F5">
        <w:rPr>
          <w:sz w:val="22"/>
          <w:szCs w:val="22"/>
          <w:lang w:val="uk-UA"/>
        </w:rPr>
        <w:t>О’Тул</w:t>
      </w:r>
      <w:proofErr w:type="spellEnd"/>
      <w:r w:rsidRPr="009E14F5">
        <w:rPr>
          <w:sz w:val="22"/>
          <w:szCs w:val="22"/>
          <w:lang w:val="uk-UA"/>
        </w:rPr>
        <w:t xml:space="preserve"> виокремлює такі чотири риси справжнього керівника-лідера: </w:t>
      </w:r>
    </w:p>
    <w:p w14:paraId="23AADEF5" w14:textId="77777777" w:rsidR="00844802" w:rsidRPr="009E14F5" w:rsidRDefault="00844802" w:rsidP="00844802">
      <w:pPr>
        <w:ind w:firstLine="567"/>
        <w:jc w:val="both"/>
        <w:rPr>
          <w:sz w:val="22"/>
          <w:szCs w:val="22"/>
          <w:lang w:val="uk-UA"/>
        </w:rPr>
      </w:pPr>
      <w:r w:rsidRPr="009E14F5">
        <w:rPr>
          <w:sz w:val="22"/>
          <w:szCs w:val="22"/>
          <w:lang w:val="uk-UA"/>
        </w:rPr>
        <w:t>- цілісність індивідуальності;</w:t>
      </w:r>
    </w:p>
    <w:p w14:paraId="6D38187F" w14:textId="77777777" w:rsidR="00844802" w:rsidRPr="009E14F5" w:rsidRDefault="00844802" w:rsidP="00844802">
      <w:pPr>
        <w:ind w:firstLine="567"/>
        <w:jc w:val="both"/>
        <w:rPr>
          <w:sz w:val="22"/>
          <w:szCs w:val="22"/>
          <w:lang w:val="uk-UA"/>
        </w:rPr>
      </w:pPr>
      <w:r w:rsidRPr="009E14F5">
        <w:rPr>
          <w:sz w:val="22"/>
          <w:szCs w:val="22"/>
          <w:lang w:val="uk-UA"/>
        </w:rPr>
        <w:t>- довіра;</w:t>
      </w:r>
    </w:p>
    <w:p w14:paraId="1C10A285" w14:textId="77777777" w:rsidR="00844802" w:rsidRPr="009E14F5" w:rsidRDefault="00844802" w:rsidP="00844802">
      <w:pPr>
        <w:ind w:firstLine="567"/>
        <w:jc w:val="both"/>
        <w:rPr>
          <w:sz w:val="22"/>
          <w:szCs w:val="22"/>
          <w:lang w:val="uk-UA"/>
        </w:rPr>
      </w:pPr>
      <w:r w:rsidRPr="009E14F5">
        <w:rPr>
          <w:sz w:val="22"/>
          <w:szCs w:val="22"/>
          <w:lang w:val="uk-UA"/>
        </w:rPr>
        <w:t>- спроможність слухати;</w:t>
      </w:r>
    </w:p>
    <w:p w14:paraId="45378ED3" w14:textId="77777777" w:rsidR="00844802" w:rsidRPr="009E14F5" w:rsidRDefault="00844802" w:rsidP="00844802">
      <w:pPr>
        <w:ind w:firstLine="567"/>
        <w:jc w:val="both"/>
        <w:rPr>
          <w:sz w:val="22"/>
          <w:szCs w:val="22"/>
          <w:lang w:val="uk-UA"/>
        </w:rPr>
      </w:pPr>
      <w:r w:rsidRPr="009E14F5">
        <w:rPr>
          <w:sz w:val="22"/>
          <w:szCs w:val="22"/>
          <w:lang w:val="uk-UA"/>
        </w:rPr>
        <w:t>- повага до підлеглих.</w:t>
      </w:r>
    </w:p>
    <w:p w14:paraId="7F6F0B91" w14:textId="77777777" w:rsidR="00844802" w:rsidRPr="009E14F5" w:rsidRDefault="00844802" w:rsidP="00844802">
      <w:pPr>
        <w:ind w:firstLine="567"/>
        <w:jc w:val="both"/>
        <w:rPr>
          <w:sz w:val="22"/>
          <w:szCs w:val="22"/>
          <w:lang w:val="uk-UA"/>
        </w:rPr>
      </w:pPr>
      <w:r w:rsidRPr="009E14F5">
        <w:rPr>
          <w:sz w:val="22"/>
          <w:szCs w:val="22"/>
          <w:lang w:val="uk-UA"/>
        </w:rPr>
        <w:t>В умовах зовнішніх ризиків справжні лідери самі не бояться помилок та не залякують свою команду страхом помилки. В цьому аспекті до лідерських навичок відносять вміння:</w:t>
      </w:r>
    </w:p>
    <w:p w14:paraId="621BAE7D" w14:textId="77777777" w:rsidR="00844802" w:rsidRPr="009E14F5" w:rsidRDefault="00844802" w:rsidP="00844802">
      <w:pPr>
        <w:ind w:firstLine="567"/>
        <w:jc w:val="both"/>
        <w:rPr>
          <w:sz w:val="22"/>
          <w:szCs w:val="22"/>
          <w:lang w:val="uk-UA"/>
        </w:rPr>
      </w:pPr>
      <w:r w:rsidRPr="009E14F5">
        <w:rPr>
          <w:sz w:val="22"/>
          <w:szCs w:val="22"/>
          <w:lang w:val="uk-UA"/>
        </w:rPr>
        <w:t xml:space="preserve">- аналізувати суть помилки; </w:t>
      </w:r>
    </w:p>
    <w:p w14:paraId="5B01D224" w14:textId="77777777" w:rsidR="00844802" w:rsidRPr="009E14F5" w:rsidRDefault="00844802" w:rsidP="00844802">
      <w:pPr>
        <w:ind w:firstLine="567"/>
        <w:jc w:val="both"/>
        <w:rPr>
          <w:sz w:val="22"/>
          <w:szCs w:val="22"/>
          <w:lang w:val="uk-UA"/>
        </w:rPr>
      </w:pPr>
      <w:r w:rsidRPr="009E14F5">
        <w:rPr>
          <w:sz w:val="22"/>
          <w:szCs w:val="22"/>
          <w:lang w:val="uk-UA"/>
        </w:rPr>
        <w:t xml:space="preserve">- формувати вірне до них ставлення; </w:t>
      </w:r>
    </w:p>
    <w:p w14:paraId="6FE79C05" w14:textId="77777777" w:rsidR="00844802" w:rsidRPr="009E14F5" w:rsidRDefault="00844802" w:rsidP="00844802">
      <w:pPr>
        <w:ind w:firstLine="567"/>
        <w:jc w:val="both"/>
        <w:rPr>
          <w:sz w:val="22"/>
          <w:szCs w:val="22"/>
          <w:lang w:val="uk-UA"/>
        </w:rPr>
      </w:pPr>
      <w:r w:rsidRPr="009E14F5">
        <w:rPr>
          <w:sz w:val="22"/>
          <w:szCs w:val="22"/>
          <w:lang w:val="uk-UA"/>
        </w:rPr>
        <w:t xml:space="preserve">- вчасно робити висновки; </w:t>
      </w:r>
    </w:p>
    <w:p w14:paraId="23597011" w14:textId="77777777" w:rsidR="00844802" w:rsidRPr="009E14F5" w:rsidRDefault="00844802" w:rsidP="00844802">
      <w:pPr>
        <w:ind w:firstLine="567"/>
        <w:jc w:val="both"/>
        <w:rPr>
          <w:sz w:val="22"/>
          <w:szCs w:val="22"/>
          <w:lang w:val="uk-UA"/>
        </w:rPr>
      </w:pPr>
      <w:r w:rsidRPr="009E14F5">
        <w:rPr>
          <w:sz w:val="22"/>
          <w:szCs w:val="22"/>
          <w:lang w:val="uk-UA"/>
        </w:rPr>
        <w:t>- будувати нові стратегії та корегувати засоби досягнення цілей.</w:t>
      </w:r>
    </w:p>
    <w:p w14:paraId="392D0695" w14:textId="1F3BDBBB" w:rsidR="00844802" w:rsidRPr="009E14F5" w:rsidRDefault="00844802" w:rsidP="00844802">
      <w:pPr>
        <w:ind w:firstLine="567"/>
        <w:jc w:val="both"/>
        <w:rPr>
          <w:sz w:val="22"/>
          <w:szCs w:val="22"/>
          <w:lang w:val="uk-UA"/>
        </w:rPr>
      </w:pPr>
      <w:r w:rsidRPr="009E14F5">
        <w:rPr>
          <w:sz w:val="22"/>
          <w:szCs w:val="22"/>
          <w:lang w:val="uk-UA"/>
        </w:rPr>
        <w:t>Феномен сутнісного поняття «лідерство» полягає у тому, що воно має як універсальний характер прояву так і складний соціальний зміст:</w:t>
      </w:r>
    </w:p>
    <w:p w14:paraId="0F6243C5" w14:textId="77777777" w:rsidR="00844802" w:rsidRPr="009E14F5" w:rsidRDefault="00844802" w:rsidP="00844802">
      <w:pPr>
        <w:ind w:firstLine="567"/>
        <w:jc w:val="both"/>
        <w:rPr>
          <w:sz w:val="22"/>
          <w:szCs w:val="22"/>
          <w:lang w:val="uk-UA"/>
        </w:rPr>
      </w:pPr>
      <w:r w:rsidRPr="009E14F5">
        <w:rPr>
          <w:sz w:val="22"/>
          <w:szCs w:val="22"/>
          <w:lang w:val="uk-UA"/>
        </w:rPr>
        <w:t>- існує у всіх формах суспільного життя (економічного, політичного, сімейного, релігійного, наукового, меценатського, соціального (від вуличних зграй до масових демонстрацій);</w:t>
      </w:r>
    </w:p>
    <w:p w14:paraId="47CE948A" w14:textId="77777777" w:rsidR="00844802" w:rsidRPr="009E14F5" w:rsidRDefault="00844802" w:rsidP="00844802">
      <w:pPr>
        <w:ind w:firstLine="567"/>
        <w:jc w:val="both"/>
        <w:rPr>
          <w:sz w:val="22"/>
          <w:szCs w:val="22"/>
          <w:lang w:val="uk-UA"/>
        </w:rPr>
      </w:pPr>
      <w:r w:rsidRPr="009E14F5">
        <w:rPr>
          <w:sz w:val="22"/>
          <w:szCs w:val="22"/>
          <w:lang w:val="uk-UA"/>
        </w:rPr>
        <w:t>- побутує абсолютно у всіх віхах розвитку економічних систем: від первісної економіки до цифрової;</w:t>
      </w:r>
    </w:p>
    <w:p w14:paraId="5B253FE8" w14:textId="77777777" w:rsidR="00844802" w:rsidRPr="009E14F5" w:rsidRDefault="00844802" w:rsidP="00844802">
      <w:pPr>
        <w:ind w:firstLine="567"/>
        <w:jc w:val="both"/>
        <w:rPr>
          <w:sz w:val="22"/>
          <w:szCs w:val="22"/>
          <w:lang w:val="uk-UA"/>
        </w:rPr>
      </w:pPr>
      <w:r w:rsidRPr="009E14F5">
        <w:rPr>
          <w:sz w:val="22"/>
          <w:szCs w:val="22"/>
          <w:lang w:val="uk-UA"/>
        </w:rPr>
        <w:t>- вчені досі дискутують навколо питання чи лідерство є вродженою рисою чи набутою;</w:t>
      </w:r>
    </w:p>
    <w:p w14:paraId="3F1195F3" w14:textId="77777777" w:rsidR="00844802" w:rsidRPr="009E14F5" w:rsidRDefault="00844802" w:rsidP="00844802">
      <w:pPr>
        <w:ind w:firstLine="567"/>
        <w:jc w:val="both"/>
        <w:rPr>
          <w:sz w:val="22"/>
          <w:szCs w:val="22"/>
          <w:lang w:val="uk-UA"/>
        </w:rPr>
      </w:pPr>
      <w:r w:rsidRPr="009E14F5">
        <w:rPr>
          <w:sz w:val="22"/>
          <w:szCs w:val="22"/>
          <w:lang w:val="uk-UA"/>
        </w:rPr>
        <w:t>- лідерські компетенції ґрунтуються на поєднанні IG та EG, тому їх ніколи не замінить штучний інтелект;</w:t>
      </w:r>
    </w:p>
    <w:p w14:paraId="20B26FFC" w14:textId="77777777" w:rsidR="00844802" w:rsidRPr="009E14F5" w:rsidRDefault="00844802" w:rsidP="00844802">
      <w:pPr>
        <w:ind w:firstLine="567"/>
        <w:jc w:val="both"/>
        <w:rPr>
          <w:sz w:val="22"/>
          <w:szCs w:val="22"/>
          <w:lang w:val="uk-UA"/>
        </w:rPr>
      </w:pPr>
      <w:r w:rsidRPr="009E14F5">
        <w:rPr>
          <w:sz w:val="22"/>
          <w:szCs w:val="22"/>
          <w:lang w:val="uk-UA"/>
        </w:rPr>
        <w:t>- феномен лідерства є предметом дослідження цілої низки наук (філософії, менеджменту, психології, політології. тощо);</w:t>
      </w:r>
    </w:p>
    <w:p w14:paraId="787ECED1" w14:textId="77777777" w:rsidR="00844802" w:rsidRPr="009E14F5" w:rsidRDefault="00844802" w:rsidP="00844802">
      <w:pPr>
        <w:ind w:firstLine="567"/>
        <w:jc w:val="both"/>
        <w:rPr>
          <w:sz w:val="22"/>
          <w:szCs w:val="22"/>
          <w:lang w:val="uk-UA"/>
        </w:rPr>
      </w:pPr>
      <w:r w:rsidRPr="009E14F5">
        <w:rPr>
          <w:sz w:val="22"/>
          <w:szCs w:val="22"/>
          <w:lang w:val="uk-UA"/>
        </w:rPr>
        <w:t xml:space="preserve">- існує парадокс </w:t>
      </w:r>
      <w:r w:rsidRPr="009E14F5">
        <w:rPr>
          <w:bCs/>
          <w:sz w:val="22"/>
          <w:szCs w:val="22"/>
          <w:lang w:val="uk-UA"/>
        </w:rPr>
        <w:t>–</w:t>
      </w:r>
      <w:r w:rsidRPr="009E14F5">
        <w:rPr>
          <w:sz w:val="22"/>
          <w:szCs w:val="22"/>
          <w:lang w:val="uk-UA"/>
        </w:rPr>
        <w:t xml:space="preserve"> чим більше досліджують феномен лідерства, тим більше таємниць залишається.</w:t>
      </w:r>
    </w:p>
    <w:p w14:paraId="33D11193" w14:textId="77777777" w:rsidR="00844802" w:rsidRPr="009E14F5" w:rsidRDefault="00844802" w:rsidP="00844802">
      <w:pPr>
        <w:ind w:firstLine="567"/>
        <w:jc w:val="both"/>
        <w:rPr>
          <w:sz w:val="22"/>
          <w:szCs w:val="22"/>
          <w:lang w:val="uk-UA"/>
        </w:rPr>
      </w:pPr>
      <w:r w:rsidRPr="009E14F5">
        <w:rPr>
          <w:sz w:val="22"/>
          <w:szCs w:val="22"/>
          <w:lang w:val="uk-UA"/>
        </w:rPr>
        <w:t xml:space="preserve">Отож, лідерство властиво кожній сфері діяльності людини, тому що  нам потрібне виокремлення вожаків/керівників/послідовників/лідерів. Першим яскравим проявом лідерства є доба матріархату. Хоча в примітивному  суспільстві приватні інтереси особи ще не були чітко виражені, проте жінка, в якої сильніше розвинена інтуїція,  добре вела за собою рід чи плем’я, тобто – виконувала функції лідера задля фізичного виживання общинників. </w:t>
      </w:r>
    </w:p>
    <w:p w14:paraId="769C12BC" w14:textId="77777777" w:rsidR="00844802" w:rsidRPr="009E14F5" w:rsidRDefault="00844802" w:rsidP="00844802">
      <w:pPr>
        <w:ind w:firstLine="567"/>
        <w:jc w:val="both"/>
        <w:rPr>
          <w:sz w:val="22"/>
          <w:szCs w:val="22"/>
          <w:lang w:val="uk-UA"/>
        </w:rPr>
      </w:pPr>
      <w:r w:rsidRPr="009E14F5">
        <w:rPr>
          <w:sz w:val="22"/>
          <w:szCs w:val="22"/>
          <w:lang w:val="uk-UA"/>
        </w:rPr>
        <w:t xml:space="preserve">З розвитком соціально-економічних відносин ще в Стародавньому світі виникає необхідність впорядковування поведінки індивідуумів та гармонізації дій в межах держави. Тоді-то й на арену виходить політичний лідер, який спроможний визначати спільну мету, шляхи її досягнення, улаштовувати процес ієрархії ролей та функцій суспільства. </w:t>
      </w:r>
    </w:p>
    <w:p w14:paraId="5C87AA6F" w14:textId="77777777" w:rsidR="00844802" w:rsidRPr="009E14F5" w:rsidRDefault="00844802" w:rsidP="00844802">
      <w:pPr>
        <w:ind w:firstLine="567"/>
        <w:jc w:val="both"/>
        <w:rPr>
          <w:sz w:val="22"/>
          <w:szCs w:val="22"/>
          <w:lang w:val="uk-UA"/>
        </w:rPr>
      </w:pPr>
      <w:r w:rsidRPr="009E14F5">
        <w:rPr>
          <w:sz w:val="22"/>
          <w:szCs w:val="22"/>
          <w:lang w:val="uk-UA"/>
        </w:rPr>
        <w:t xml:space="preserve">Інтерес до дослідження феномену лідерства бачимо в працях античних істориків  Геродота, </w:t>
      </w:r>
      <w:proofErr w:type="spellStart"/>
      <w:r w:rsidRPr="009E14F5">
        <w:rPr>
          <w:sz w:val="22"/>
          <w:szCs w:val="22"/>
          <w:lang w:val="uk-UA"/>
        </w:rPr>
        <w:lastRenderedPageBreak/>
        <w:t>Фукдіда</w:t>
      </w:r>
      <w:proofErr w:type="spellEnd"/>
      <w:r w:rsidRPr="009E14F5">
        <w:rPr>
          <w:sz w:val="22"/>
          <w:szCs w:val="22"/>
          <w:lang w:val="uk-UA"/>
        </w:rPr>
        <w:t xml:space="preserve">, Плутарха. Лідерами вони вважали богів,  царів, вождів, полководців. Платон ототожнював лідера з філософом, з його вродженою схильністю до істини, знань та досконалості. </w:t>
      </w:r>
    </w:p>
    <w:p w14:paraId="5BA25324" w14:textId="77777777" w:rsidR="00844802" w:rsidRPr="009E14F5" w:rsidRDefault="00844802" w:rsidP="00844802">
      <w:pPr>
        <w:ind w:firstLine="567"/>
        <w:jc w:val="both"/>
        <w:rPr>
          <w:sz w:val="22"/>
          <w:szCs w:val="22"/>
          <w:lang w:val="uk-UA"/>
        </w:rPr>
      </w:pPr>
      <w:r w:rsidRPr="009E14F5">
        <w:rPr>
          <w:sz w:val="22"/>
          <w:szCs w:val="22"/>
          <w:lang w:val="uk-UA"/>
        </w:rPr>
        <w:t xml:space="preserve">Першим дослідником феномену прояву політичного лідерства вважають </w:t>
      </w:r>
      <w:proofErr w:type="spellStart"/>
      <w:r w:rsidRPr="009E14F5">
        <w:rPr>
          <w:sz w:val="22"/>
          <w:szCs w:val="22"/>
          <w:lang w:val="uk-UA"/>
        </w:rPr>
        <w:t>Н.Макіавеллі</w:t>
      </w:r>
      <w:proofErr w:type="spellEnd"/>
      <w:r w:rsidRPr="009E14F5">
        <w:rPr>
          <w:sz w:val="22"/>
          <w:szCs w:val="22"/>
          <w:lang w:val="uk-UA"/>
        </w:rPr>
        <w:t xml:space="preserve">. За його словами політик повинен поєднувати в собі риси двох звірів: лева (щоб перемогти  у відкритому бою ворога) та лисиці (щоб минути розставлених капканів). Отож, в політичному лідері він бачить сильну та владну особистість, яка «залізною рукою» впевнено захищає інтереси держави та веде до високої мети. </w:t>
      </w:r>
      <w:proofErr w:type="spellStart"/>
      <w:r w:rsidRPr="009E14F5">
        <w:rPr>
          <w:sz w:val="22"/>
          <w:szCs w:val="22"/>
          <w:lang w:val="uk-UA"/>
        </w:rPr>
        <w:t>Н.Макіавеллі</w:t>
      </w:r>
      <w:proofErr w:type="spellEnd"/>
      <w:r w:rsidRPr="009E14F5">
        <w:rPr>
          <w:sz w:val="22"/>
          <w:szCs w:val="22"/>
          <w:lang w:val="uk-UA"/>
        </w:rPr>
        <w:t xml:space="preserve"> першим ототожнив категорії «лідерство» та «влада»:</w:t>
      </w:r>
    </w:p>
    <w:p w14:paraId="7D5C7EB7" w14:textId="77777777" w:rsidR="00844802" w:rsidRPr="009E14F5" w:rsidRDefault="00844802" w:rsidP="00844802">
      <w:pPr>
        <w:ind w:firstLine="567"/>
        <w:jc w:val="both"/>
        <w:rPr>
          <w:sz w:val="22"/>
          <w:szCs w:val="22"/>
          <w:lang w:val="uk-UA"/>
        </w:rPr>
      </w:pPr>
      <w:r w:rsidRPr="009E14F5">
        <w:rPr>
          <w:sz w:val="22"/>
          <w:szCs w:val="22"/>
          <w:lang w:val="uk-UA"/>
        </w:rPr>
        <w:t xml:space="preserve">- джерелом влад лідера є підтримка його прибічників; </w:t>
      </w:r>
    </w:p>
    <w:p w14:paraId="60762F3C" w14:textId="77777777" w:rsidR="00844802" w:rsidRPr="009E14F5" w:rsidRDefault="00844802" w:rsidP="00844802">
      <w:pPr>
        <w:ind w:firstLine="567"/>
        <w:jc w:val="both"/>
        <w:rPr>
          <w:sz w:val="22"/>
          <w:szCs w:val="22"/>
          <w:lang w:val="uk-UA"/>
        </w:rPr>
      </w:pPr>
      <w:r w:rsidRPr="009E14F5">
        <w:rPr>
          <w:sz w:val="22"/>
          <w:szCs w:val="22"/>
          <w:lang w:val="uk-UA"/>
        </w:rPr>
        <w:t xml:space="preserve">- підлеглі мають чітко розуміти чого чекає від них володар-лідер; </w:t>
      </w:r>
    </w:p>
    <w:p w14:paraId="30FEFB45" w14:textId="77777777" w:rsidR="00844802" w:rsidRPr="009E14F5" w:rsidRDefault="00844802" w:rsidP="00844802">
      <w:pPr>
        <w:ind w:firstLine="567"/>
        <w:jc w:val="both"/>
        <w:rPr>
          <w:sz w:val="22"/>
          <w:szCs w:val="22"/>
          <w:lang w:val="uk-UA"/>
        </w:rPr>
      </w:pPr>
      <w:r w:rsidRPr="009E14F5">
        <w:rPr>
          <w:sz w:val="22"/>
          <w:szCs w:val="22"/>
          <w:lang w:val="uk-UA"/>
        </w:rPr>
        <w:t xml:space="preserve">- лідер повинен мати сталеву волю до виживання; </w:t>
      </w:r>
    </w:p>
    <w:p w14:paraId="40FA642D" w14:textId="77777777" w:rsidR="00844802" w:rsidRPr="009E14F5" w:rsidRDefault="00844802" w:rsidP="00844802">
      <w:pPr>
        <w:ind w:firstLine="567"/>
        <w:jc w:val="both"/>
        <w:rPr>
          <w:sz w:val="22"/>
          <w:szCs w:val="22"/>
          <w:lang w:val="uk-UA"/>
        </w:rPr>
      </w:pPr>
      <w:r w:rsidRPr="009E14F5">
        <w:rPr>
          <w:sz w:val="22"/>
          <w:szCs w:val="22"/>
          <w:lang w:val="uk-UA"/>
        </w:rPr>
        <w:t xml:space="preserve">- можновладець повинен бути для всіх еталоном мудрості й справедливості.  </w:t>
      </w:r>
    </w:p>
    <w:p w14:paraId="60E1F194" w14:textId="77777777" w:rsidR="00844802" w:rsidRPr="009E14F5" w:rsidRDefault="00844802" w:rsidP="00844802">
      <w:pPr>
        <w:ind w:firstLine="567"/>
        <w:jc w:val="both"/>
        <w:rPr>
          <w:sz w:val="22"/>
          <w:szCs w:val="22"/>
          <w:lang w:val="uk-UA"/>
        </w:rPr>
      </w:pPr>
      <w:r w:rsidRPr="009E14F5">
        <w:rPr>
          <w:sz w:val="22"/>
          <w:szCs w:val="22"/>
          <w:lang w:val="uk-UA"/>
        </w:rPr>
        <w:t xml:space="preserve"> Сьогодні в наукових джерелах є понад 300 визначень поняття «лідерство» в площині психологічних, соціальних, управлінських особливостей.  Західні дослідники розглядають феномен лідерства за двома щаблями:</w:t>
      </w:r>
    </w:p>
    <w:p w14:paraId="56FDB5CC" w14:textId="77777777" w:rsidR="00844802" w:rsidRPr="009E14F5" w:rsidRDefault="00844802" w:rsidP="00844802">
      <w:pPr>
        <w:ind w:firstLine="567"/>
        <w:jc w:val="both"/>
        <w:rPr>
          <w:sz w:val="22"/>
          <w:szCs w:val="22"/>
          <w:lang w:val="uk-UA"/>
        </w:rPr>
      </w:pPr>
      <w:r w:rsidRPr="009E14F5">
        <w:rPr>
          <w:sz w:val="22"/>
          <w:szCs w:val="22"/>
          <w:lang w:val="uk-UA"/>
        </w:rPr>
        <w:t xml:space="preserve">- теоретичному (створення різних </w:t>
      </w:r>
      <w:proofErr w:type="spellStart"/>
      <w:r w:rsidRPr="009E14F5">
        <w:rPr>
          <w:sz w:val="22"/>
          <w:szCs w:val="22"/>
          <w:lang w:val="uk-UA"/>
        </w:rPr>
        <w:t>філософсько</w:t>
      </w:r>
      <w:proofErr w:type="spellEnd"/>
      <w:r w:rsidRPr="009E14F5">
        <w:rPr>
          <w:sz w:val="22"/>
          <w:szCs w:val="22"/>
          <w:lang w:val="uk-UA"/>
        </w:rPr>
        <w:t xml:space="preserve">-історичних, управлінських та політичних концепцій лідерства); </w:t>
      </w:r>
    </w:p>
    <w:p w14:paraId="5E3436B0" w14:textId="77777777" w:rsidR="00844802" w:rsidRPr="009E14F5" w:rsidRDefault="00844802" w:rsidP="00844802">
      <w:pPr>
        <w:ind w:firstLine="567"/>
        <w:jc w:val="both"/>
        <w:rPr>
          <w:sz w:val="22"/>
          <w:szCs w:val="22"/>
          <w:lang w:val="uk-UA"/>
        </w:rPr>
      </w:pPr>
      <w:r w:rsidRPr="009E14F5">
        <w:rPr>
          <w:sz w:val="22"/>
          <w:szCs w:val="22"/>
          <w:lang w:val="uk-UA"/>
        </w:rPr>
        <w:t xml:space="preserve">- утилітарному (проведення емпіричних досліджень та вироблення практичних рекомендацій). </w:t>
      </w:r>
    </w:p>
    <w:p w14:paraId="1422E724" w14:textId="77777777" w:rsidR="00844802" w:rsidRPr="009E14F5" w:rsidRDefault="00844802" w:rsidP="00844802">
      <w:pPr>
        <w:ind w:firstLine="567"/>
        <w:jc w:val="both"/>
        <w:rPr>
          <w:sz w:val="22"/>
          <w:szCs w:val="22"/>
          <w:lang w:val="uk-UA"/>
        </w:rPr>
      </w:pPr>
      <w:r w:rsidRPr="009E14F5">
        <w:rPr>
          <w:sz w:val="22"/>
          <w:szCs w:val="22"/>
          <w:lang w:val="uk-UA"/>
        </w:rPr>
        <w:t xml:space="preserve">Так, соціолог </w:t>
      </w:r>
      <w:proofErr w:type="spellStart"/>
      <w:r w:rsidRPr="009E14F5">
        <w:rPr>
          <w:sz w:val="22"/>
          <w:szCs w:val="22"/>
          <w:lang w:val="uk-UA"/>
        </w:rPr>
        <w:t>Дж</w:t>
      </w:r>
      <w:proofErr w:type="spellEnd"/>
      <w:r w:rsidRPr="009E14F5">
        <w:rPr>
          <w:sz w:val="22"/>
          <w:szCs w:val="22"/>
          <w:lang w:val="uk-UA"/>
        </w:rPr>
        <w:t xml:space="preserve">. Дьюї стверджував, що саме імпульси від лідерів хаотично зрушують натовп та розвиток суспільства. Політолог С. Хук до такої ступені фетишизував роль політичного лідера, що стверджував Друга світова війна стала наслідком злої волі Гітлера, а не результатом загальної кризи ринку. Лідера він уособлював з «надлюдиною» без моралі (за концепцією </w:t>
      </w:r>
      <w:proofErr w:type="spellStart"/>
      <w:r w:rsidRPr="009E14F5">
        <w:rPr>
          <w:sz w:val="22"/>
          <w:szCs w:val="22"/>
          <w:lang w:val="uk-UA"/>
        </w:rPr>
        <w:t>Ф.Ніцше</w:t>
      </w:r>
      <w:proofErr w:type="spellEnd"/>
      <w:r w:rsidRPr="009E14F5">
        <w:rPr>
          <w:sz w:val="22"/>
          <w:szCs w:val="22"/>
          <w:lang w:val="uk-UA"/>
        </w:rPr>
        <w:t>) проте з залізною волею, яка веде слабких як батько (за ідеєю З. Фрейда</w:t>
      </w:r>
    </w:p>
    <w:p w14:paraId="1A0A0475" w14:textId="77777777" w:rsidR="00844802" w:rsidRPr="009E14F5" w:rsidRDefault="00844802" w:rsidP="00844802">
      <w:pPr>
        <w:ind w:firstLine="567"/>
        <w:jc w:val="both"/>
        <w:rPr>
          <w:sz w:val="22"/>
          <w:szCs w:val="22"/>
          <w:lang w:val="uk-UA"/>
        </w:rPr>
      </w:pPr>
      <w:r w:rsidRPr="009E14F5">
        <w:rPr>
          <w:sz w:val="22"/>
          <w:szCs w:val="22"/>
          <w:lang w:val="uk-UA"/>
        </w:rPr>
        <w:t xml:space="preserve">Зауважимо, що й </w:t>
      </w:r>
      <w:proofErr w:type="spellStart"/>
      <w:r w:rsidRPr="009E14F5">
        <w:rPr>
          <w:sz w:val="22"/>
          <w:szCs w:val="22"/>
          <w:lang w:val="uk-UA"/>
        </w:rPr>
        <w:t>К.Маркс</w:t>
      </w:r>
      <w:proofErr w:type="spellEnd"/>
      <w:r w:rsidRPr="009E14F5">
        <w:rPr>
          <w:sz w:val="22"/>
          <w:szCs w:val="22"/>
          <w:lang w:val="uk-UA"/>
        </w:rPr>
        <w:t xml:space="preserve"> досліджував якості лідерів в площині інтересів соціальних станів та еволюції економічних систем. </w:t>
      </w:r>
    </w:p>
    <w:p w14:paraId="0D59AEB6" w14:textId="77777777" w:rsidR="00844802" w:rsidRPr="009E14F5" w:rsidRDefault="00844802" w:rsidP="00844802">
      <w:pPr>
        <w:ind w:firstLine="567"/>
        <w:jc w:val="both"/>
        <w:rPr>
          <w:sz w:val="22"/>
          <w:szCs w:val="22"/>
          <w:lang w:val="uk-UA"/>
        </w:rPr>
      </w:pPr>
      <w:r w:rsidRPr="009E14F5">
        <w:rPr>
          <w:sz w:val="22"/>
          <w:szCs w:val="22"/>
          <w:lang w:val="uk-UA"/>
        </w:rPr>
        <w:t xml:space="preserve">Сучасні західні дослідники  акцентують увагу на психологічних аспектах. Лідерство – це соціально-психологічне явище, яке виникає і реалізується тільки в суспільстві. </w:t>
      </w:r>
    </w:p>
    <w:p w14:paraId="4490240E" w14:textId="01A24A7B" w:rsidR="00844802" w:rsidRPr="009E14F5" w:rsidRDefault="00844802" w:rsidP="00844802">
      <w:pPr>
        <w:ind w:firstLine="567"/>
        <w:jc w:val="both"/>
        <w:rPr>
          <w:sz w:val="22"/>
          <w:szCs w:val="22"/>
          <w:lang w:val="uk-UA"/>
        </w:rPr>
      </w:pPr>
      <w:r w:rsidRPr="009E14F5">
        <w:rPr>
          <w:sz w:val="22"/>
          <w:szCs w:val="22"/>
          <w:lang w:val="uk-UA"/>
        </w:rPr>
        <w:t>Можемо узагальнити, що феномен лідерства проявляється в тому, що воно існує скрізь, де утворюється група, (у великих/малих компаніях, у матеріальній та духовній сфері) і проявляється як  «ознака номер один будь-якої організації». Існує дуже багато визначень лідерства відповідно до різних підходів та теорій:</w:t>
      </w:r>
    </w:p>
    <w:p w14:paraId="68C3FFCE" w14:textId="77777777" w:rsidR="00844802" w:rsidRPr="009E14F5" w:rsidRDefault="00844802" w:rsidP="00844802">
      <w:pPr>
        <w:ind w:firstLine="567"/>
        <w:jc w:val="both"/>
        <w:rPr>
          <w:sz w:val="22"/>
          <w:szCs w:val="22"/>
          <w:lang w:val="uk-UA"/>
        </w:rPr>
      </w:pPr>
      <w:r w:rsidRPr="009E14F5">
        <w:rPr>
          <w:sz w:val="22"/>
          <w:szCs w:val="22"/>
          <w:lang w:val="uk-UA"/>
        </w:rPr>
        <w:t xml:space="preserve">1. Лідерство  </w:t>
      </w:r>
      <w:r w:rsidRPr="009E14F5">
        <w:rPr>
          <w:bCs/>
          <w:sz w:val="22"/>
          <w:szCs w:val="22"/>
          <w:lang w:val="uk-UA"/>
        </w:rPr>
        <w:t xml:space="preserve">– </w:t>
      </w:r>
      <w:r w:rsidRPr="009E14F5">
        <w:rPr>
          <w:sz w:val="22"/>
          <w:szCs w:val="22"/>
          <w:lang w:val="uk-UA"/>
        </w:rPr>
        <w:t xml:space="preserve">це різновид вертикальної влади,  її носієм виступає одна людина або група осіб. </w:t>
      </w:r>
    </w:p>
    <w:p w14:paraId="4239700E" w14:textId="77777777" w:rsidR="00844802" w:rsidRPr="009E14F5" w:rsidRDefault="00844802" w:rsidP="00844802">
      <w:pPr>
        <w:ind w:firstLine="567"/>
        <w:jc w:val="both"/>
        <w:rPr>
          <w:sz w:val="22"/>
          <w:szCs w:val="22"/>
          <w:lang w:val="uk-UA"/>
        </w:rPr>
      </w:pPr>
      <w:r w:rsidRPr="009E14F5">
        <w:rPr>
          <w:sz w:val="22"/>
          <w:szCs w:val="22"/>
          <w:lang w:val="uk-UA"/>
        </w:rPr>
        <w:t>2. Лідерство </w:t>
      </w:r>
      <w:r w:rsidRPr="009E14F5">
        <w:rPr>
          <w:bCs/>
          <w:sz w:val="22"/>
          <w:szCs w:val="22"/>
          <w:lang w:val="uk-UA"/>
        </w:rPr>
        <w:t>–</w:t>
      </w:r>
      <w:r w:rsidRPr="009E14F5">
        <w:rPr>
          <w:sz w:val="22"/>
          <w:szCs w:val="22"/>
          <w:lang w:val="uk-UA"/>
        </w:rPr>
        <w:t xml:space="preserve"> це управлінський статус, соціальна позиція, пов'язана із прийняттям рішень, це керівна посада.</w:t>
      </w:r>
    </w:p>
    <w:p w14:paraId="308CAA58" w14:textId="77777777" w:rsidR="00844802" w:rsidRPr="009E14F5" w:rsidRDefault="00844802" w:rsidP="00844802">
      <w:pPr>
        <w:ind w:firstLine="567"/>
        <w:jc w:val="both"/>
        <w:rPr>
          <w:sz w:val="22"/>
          <w:szCs w:val="22"/>
          <w:lang w:val="uk-UA"/>
        </w:rPr>
      </w:pPr>
      <w:r w:rsidRPr="009E14F5">
        <w:rPr>
          <w:sz w:val="22"/>
          <w:szCs w:val="22"/>
          <w:lang w:val="uk-UA"/>
        </w:rPr>
        <w:t xml:space="preserve">3. Лідерство  </w:t>
      </w:r>
      <w:r w:rsidRPr="009E14F5">
        <w:rPr>
          <w:bCs/>
          <w:sz w:val="22"/>
          <w:szCs w:val="22"/>
          <w:lang w:val="uk-UA"/>
        </w:rPr>
        <w:t xml:space="preserve">– </w:t>
      </w:r>
      <w:r w:rsidRPr="009E14F5">
        <w:rPr>
          <w:sz w:val="22"/>
          <w:szCs w:val="22"/>
          <w:lang w:val="uk-UA"/>
        </w:rPr>
        <w:t xml:space="preserve">це вплив на інших людей через здатність лідерів притягувати до себе людей (несвідомо викликати захоплення та любов), що проявляється в домінуванні чи підпорядкуванні. </w:t>
      </w:r>
    </w:p>
    <w:p w14:paraId="1F6FC2F8" w14:textId="77777777" w:rsidR="00844802" w:rsidRPr="009E14F5" w:rsidRDefault="00844802" w:rsidP="00844802">
      <w:pPr>
        <w:ind w:firstLine="567"/>
        <w:jc w:val="both"/>
        <w:rPr>
          <w:sz w:val="22"/>
          <w:szCs w:val="22"/>
          <w:lang w:val="uk-UA"/>
        </w:rPr>
      </w:pPr>
      <w:r w:rsidRPr="009E14F5">
        <w:rPr>
          <w:sz w:val="22"/>
          <w:szCs w:val="22"/>
          <w:lang w:val="uk-UA"/>
        </w:rPr>
        <w:t xml:space="preserve">4. Лідерство </w:t>
      </w:r>
      <w:r w:rsidRPr="009E14F5">
        <w:rPr>
          <w:bCs/>
          <w:sz w:val="22"/>
          <w:szCs w:val="22"/>
          <w:lang w:val="uk-UA"/>
        </w:rPr>
        <w:t>–</w:t>
      </w:r>
      <w:r w:rsidRPr="009E14F5">
        <w:rPr>
          <w:sz w:val="22"/>
          <w:szCs w:val="22"/>
          <w:lang w:val="uk-UA"/>
        </w:rPr>
        <w:t xml:space="preserve"> це влада, тому що  полягає у здатності декількох осіб, які перебувають «на вершині», змушувати інших робити те, що останні в інших умовах могли би не робити. </w:t>
      </w:r>
    </w:p>
    <w:p w14:paraId="1D976522" w14:textId="77777777" w:rsidR="00844802" w:rsidRPr="009E14F5" w:rsidRDefault="00844802" w:rsidP="00844802">
      <w:pPr>
        <w:ind w:firstLine="567"/>
        <w:jc w:val="both"/>
        <w:rPr>
          <w:sz w:val="22"/>
          <w:szCs w:val="22"/>
          <w:lang w:val="uk-UA"/>
        </w:rPr>
      </w:pPr>
      <w:r w:rsidRPr="009E14F5">
        <w:rPr>
          <w:sz w:val="22"/>
          <w:szCs w:val="22"/>
          <w:lang w:val="uk-UA"/>
        </w:rPr>
        <w:t xml:space="preserve">Лідер (від </w:t>
      </w:r>
      <w:proofErr w:type="spellStart"/>
      <w:r w:rsidRPr="009E14F5">
        <w:rPr>
          <w:sz w:val="22"/>
          <w:szCs w:val="22"/>
          <w:lang w:val="uk-UA"/>
        </w:rPr>
        <w:t>англ</w:t>
      </w:r>
      <w:proofErr w:type="spellEnd"/>
      <w:r w:rsidRPr="009E14F5">
        <w:rPr>
          <w:sz w:val="22"/>
          <w:szCs w:val="22"/>
          <w:lang w:val="uk-UA"/>
        </w:rPr>
        <w:t xml:space="preserve">. </w:t>
      </w:r>
      <w:proofErr w:type="spellStart"/>
      <w:r w:rsidRPr="009E14F5">
        <w:rPr>
          <w:sz w:val="22"/>
          <w:szCs w:val="22"/>
          <w:lang w:val="uk-UA"/>
        </w:rPr>
        <w:t>leader</w:t>
      </w:r>
      <w:proofErr w:type="spellEnd"/>
      <w:r w:rsidRPr="009E14F5">
        <w:rPr>
          <w:sz w:val="22"/>
          <w:szCs w:val="22"/>
          <w:lang w:val="uk-UA"/>
        </w:rPr>
        <w:t xml:space="preserve"> – ведучий) – авторитетний член компанії чи соціальної групи, який через особистий вплив змінює хід процесів та взаємовідносин команді.</w:t>
      </w:r>
    </w:p>
    <w:p w14:paraId="540F964D" w14:textId="77777777" w:rsidR="00844802" w:rsidRPr="009E14F5" w:rsidRDefault="00844802" w:rsidP="00844802">
      <w:pPr>
        <w:ind w:firstLine="567"/>
        <w:jc w:val="both"/>
        <w:rPr>
          <w:sz w:val="22"/>
          <w:szCs w:val="22"/>
          <w:lang w:val="uk-UA"/>
        </w:rPr>
      </w:pPr>
      <w:r w:rsidRPr="009E14F5">
        <w:rPr>
          <w:sz w:val="22"/>
          <w:szCs w:val="22"/>
          <w:lang w:val="uk-UA"/>
        </w:rPr>
        <w:t xml:space="preserve">Американський вчений </w:t>
      </w:r>
      <w:proofErr w:type="spellStart"/>
      <w:r w:rsidRPr="009E14F5">
        <w:rPr>
          <w:sz w:val="22"/>
          <w:szCs w:val="22"/>
          <w:lang w:val="uk-UA"/>
        </w:rPr>
        <w:t>Р.Такер</w:t>
      </w:r>
      <w:proofErr w:type="spellEnd"/>
      <w:r w:rsidRPr="009E14F5">
        <w:rPr>
          <w:sz w:val="22"/>
          <w:szCs w:val="22"/>
          <w:lang w:val="uk-UA"/>
        </w:rPr>
        <w:t xml:space="preserve"> в праці «Політика як мистецтво керівництва» визначив лідерство як вплив на розум та енергію  людей. </w:t>
      </w:r>
    </w:p>
    <w:p w14:paraId="7505F6B7" w14:textId="77777777" w:rsidR="00844802" w:rsidRPr="009E14F5" w:rsidRDefault="00844802" w:rsidP="00844802">
      <w:pPr>
        <w:ind w:firstLine="567"/>
        <w:jc w:val="both"/>
        <w:rPr>
          <w:sz w:val="22"/>
          <w:szCs w:val="22"/>
          <w:lang w:val="uk-UA"/>
        </w:rPr>
      </w:pPr>
      <w:r w:rsidRPr="009E14F5">
        <w:rPr>
          <w:sz w:val="22"/>
          <w:szCs w:val="22"/>
          <w:lang w:val="uk-UA"/>
        </w:rPr>
        <w:t>Поняття  «лідерство» слід розглядати в поєднанні  таких змістових категорій як : «управління», «керівництво», «повноваження», «влада» та «вплив».</w:t>
      </w:r>
    </w:p>
    <w:p w14:paraId="00D6B628" w14:textId="77777777" w:rsidR="00844802" w:rsidRPr="009E14F5" w:rsidRDefault="00844802" w:rsidP="00844802">
      <w:pPr>
        <w:ind w:firstLine="567"/>
        <w:jc w:val="both"/>
        <w:rPr>
          <w:sz w:val="22"/>
          <w:szCs w:val="22"/>
          <w:lang w:val="uk-UA"/>
        </w:rPr>
      </w:pPr>
      <w:r w:rsidRPr="009E14F5">
        <w:rPr>
          <w:sz w:val="22"/>
          <w:szCs w:val="22"/>
          <w:lang w:val="uk-UA"/>
        </w:rPr>
        <w:t>Якості, якими володіє лідер об'єднують в три групи:</w:t>
      </w:r>
    </w:p>
    <w:p w14:paraId="4816D0C2" w14:textId="77777777" w:rsidR="00844802" w:rsidRPr="009E14F5" w:rsidRDefault="00844802" w:rsidP="00844802">
      <w:pPr>
        <w:ind w:firstLine="567"/>
        <w:jc w:val="both"/>
        <w:rPr>
          <w:sz w:val="22"/>
          <w:szCs w:val="22"/>
          <w:lang w:val="uk-UA"/>
        </w:rPr>
      </w:pPr>
      <w:r w:rsidRPr="009E14F5">
        <w:rPr>
          <w:sz w:val="22"/>
          <w:szCs w:val="22"/>
          <w:lang w:val="uk-UA"/>
        </w:rPr>
        <w:t xml:space="preserve">1) Природні: </w:t>
      </w:r>
    </w:p>
    <w:p w14:paraId="2E536D1C" w14:textId="77777777" w:rsidR="00844802" w:rsidRPr="009E14F5" w:rsidRDefault="00844802" w:rsidP="00844802">
      <w:pPr>
        <w:ind w:firstLine="567"/>
        <w:jc w:val="both"/>
        <w:rPr>
          <w:sz w:val="22"/>
          <w:szCs w:val="22"/>
          <w:lang w:val="uk-UA"/>
        </w:rPr>
      </w:pPr>
      <w:r w:rsidRPr="009E14F5">
        <w:rPr>
          <w:sz w:val="22"/>
          <w:szCs w:val="22"/>
          <w:lang w:val="uk-UA"/>
        </w:rPr>
        <w:t>- магнетизм особи;</w:t>
      </w:r>
    </w:p>
    <w:p w14:paraId="518D86D0" w14:textId="77777777" w:rsidR="00844802" w:rsidRPr="009E14F5" w:rsidRDefault="00844802" w:rsidP="00844802">
      <w:pPr>
        <w:ind w:firstLine="567"/>
        <w:jc w:val="both"/>
        <w:rPr>
          <w:sz w:val="22"/>
          <w:szCs w:val="22"/>
          <w:lang w:val="uk-UA"/>
        </w:rPr>
      </w:pPr>
      <w:r w:rsidRPr="009E14F5">
        <w:rPr>
          <w:sz w:val="22"/>
          <w:szCs w:val="22"/>
          <w:lang w:val="uk-UA"/>
        </w:rPr>
        <w:t>- сила характеру;</w:t>
      </w:r>
    </w:p>
    <w:p w14:paraId="3D79C9E1" w14:textId="77777777" w:rsidR="00844802" w:rsidRPr="009E14F5" w:rsidRDefault="00844802" w:rsidP="00844802">
      <w:pPr>
        <w:ind w:firstLine="567"/>
        <w:jc w:val="both"/>
        <w:rPr>
          <w:sz w:val="22"/>
          <w:szCs w:val="22"/>
          <w:lang w:val="uk-UA"/>
        </w:rPr>
      </w:pPr>
      <w:r w:rsidRPr="009E14F5">
        <w:rPr>
          <w:sz w:val="22"/>
          <w:szCs w:val="22"/>
          <w:lang w:val="uk-UA"/>
        </w:rPr>
        <w:t>- рішучість;</w:t>
      </w:r>
    </w:p>
    <w:p w14:paraId="0442A14C" w14:textId="77777777" w:rsidR="00844802" w:rsidRPr="009E14F5" w:rsidRDefault="00844802" w:rsidP="00844802">
      <w:pPr>
        <w:ind w:firstLine="567"/>
        <w:jc w:val="both"/>
        <w:rPr>
          <w:sz w:val="22"/>
          <w:szCs w:val="22"/>
          <w:lang w:val="uk-UA"/>
        </w:rPr>
      </w:pPr>
      <w:r w:rsidRPr="009E14F5">
        <w:rPr>
          <w:sz w:val="22"/>
          <w:szCs w:val="22"/>
          <w:lang w:val="uk-UA"/>
        </w:rPr>
        <w:t xml:space="preserve">- інтуїція. </w:t>
      </w:r>
    </w:p>
    <w:p w14:paraId="0B328AF3" w14:textId="77777777" w:rsidR="00844802" w:rsidRPr="009E14F5" w:rsidRDefault="00844802" w:rsidP="00844802">
      <w:pPr>
        <w:ind w:firstLine="567"/>
        <w:jc w:val="both"/>
        <w:rPr>
          <w:sz w:val="22"/>
          <w:szCs w:val="22"/>
          <w:lang w:val="uk-UA"/>
        </w:rPr>
      </w:pPr>
      <w:r w:rsidRPr="009E14F5">
        <w:rPr>
          <w:sz w:val="22"/>
          <w:szCs w:val="22"/>
          <w:lang w:val="uk-UA"/>
        </w:rPr>
        <w:t>2) Етичні:</w:t>
      </w:r>
    </w:p>
    <w:p w14:paraId="2D093171" w14:textId="77777777" w:rsidR="00844802" w:rsidRPr="009E14F5" w:rsidRDefault="00844802" w:rsidP="00844802">
      <w:pPr>
        <w:ind w:firstLine="567"/>
        <w:jc w:val="both"/>
        <w:rPr>
          <w:sz w:val="22"/>
          <w:szCs w:val="22"/>
          <w:lang w:val="uk-UA"/>
        </w:rPr>
      </w:pPr>
      <w:r w:rsidRPr="009E14F5">
        <w:rPr>
          <w:sz w:val="22"/>
          <w:szCs w:val="22"/>
          <w:lang w:val="uk-UA"/>
        </w:rPr>
        <w:t>- чесність;</w:t>
      </w:r>
    </w:p>
    <w:p w14:paraId="54BA997C" w14:textId="77777777" w:rsidR="00844802" w:rsidRPr="009E14F5" w:rsidRDefault="00844802" w:rsidP="00844802">
      <w:pPr>
        <w:ind w:firstLine="567"/>
        <w:jc w:val="both"/>
        <w:rPr>
          <w:sz w:val="22"/>
          <w:szCs w:val="22"/>
          <w:lang w:val="uk-UA"/>
        </w:rPr>
      </w:pPr>
      <w:r w:rsidRPr="009E14F5">
        <w:rPr>
          <w:sz w:val="22"/>
          <w:szCs w:val="22"/>
          <w:lang w:val="uk-UA"/>
        </w:rPr>
        <w:t>- гуманність;</w:t>
      </w:r>
    </w:p>
    <w:p w14:paraId="159F174C" w14:textId="77777777" w:rsidR="00844802" w:rsidRPr="009E14F5" w:rsidRDefault="00844802" w:rsidP="00844802">
      <w:pPr>
        <w:ind w:firstLine="567"/>
        <w:jc w:val="both"/>
        <w:rPr>
          <w:sz w:val="22"/>
          <w:szCs w:val="22"/>
          <w:lang w:val="uk-UA"/>
        </w:rPr>
      </w:pPr>
      <w:r w:rsidRPr="009E14F5">
        <w:rPr>
          <w:sz w:val="22"/>
          <w:szCs w:val="22"/>
          <w:lang w:val="uk-UA"/>
        </w:rPr>
        <w:t xml:space="preserve">- відповідальність. </w:t>
      </w:r>
    </w:p>
    <w:p w14:paraId="134D6BA5" w14:textId="77777777" w:rsidR="00844802" w:rsidRPr="009E14F5" w:rsidRDefault="00844802" w:rsidP="00844802">
      <w:pPr>
        <w:ind w:firstLine="567"/>
        <w:jc w:val="both"/>
        <w:rPr>
          <w:sz w:val="22"/>
          <w:szCs w:val="22"/>
          <w:lang w:val="uk-UA"/>
        </w:rPr>
      </w:pPr>
      <w:r w:rsidRPr="009E14F5">
        <w:rPr>
          <w:sz w:val="22"/>
          <w:szCs w:val="22"/>
          <w:lang w:val="uk-UA"/>
        </w:rPr>
        <w:t>3) Професійні:</w:t>
      </w:r>
    </w:p>
    <w:p w14:paraId="1C2752CA" w14:textId="77777777" w:rsidR="00844802" w:rsidRPr="009E14F5" w:rsidRDefault="00844802" w:rsidP="00844802">
      <w:pPr>
        <w:ind w:firstLine="567"/>
        <w:jc w:val="both"/>
        <w:rPr>
          <w:sz w:val="22"/>
          <w:szCs w:val="22"/>
          <w:lang w:val="uk-UA"/>
        </w:rPr>
      </w:pPr>
      <w:r w:rsidRPr="009E14F5">
        <w:rPr>
          <w:sz w:val="22"/>
          <w:szCs w:val="22"/>
          <w:lang w:val="uk-UA"/>
        </w:rPr>
        <w:t>- аналітична складова розуму;</w:t>
      </w:r>
    </w:p>
    <w:p w14:paraId="2B9FCB8D" w14:textId="77777777" w:rsidR="00844802" w:rsidRPr="009E14F5" w:rsidRDefault="00844802" w:rsidP="00844802">
      <w:pPr>
        <w:ind w:firstLine="567"/>
        <w:jc w:val="both"/>
        <w:rPr>
          <w:sz w:val="22"/>
          <w:szCs w:val="22"/>
          <w:lang w:val="uk-UA"/>
        </w:rPr>
      </w:pPr>
      <w:r w:rsidRPr="009E14F5">
        <w:rPr>
          <w:sz w:val="22"/>
          <w:szCs w:val="22"/>
          <w:lang w:val="uk-UA"/>
        </w:rPr>
        <w:t>- компетентність;</w:t>
      </w:r>
    </w:p>
    <w:p w14:paraId="2C50B498" w14:textId="77777777" w:rsidR="00844802" w:rsidRPr="009E14F5" w:rsidRDefault="00844802" w:rsidP="00844802">
      <w:pPr>
        <w:ind w:firstLine="567"/>
        <w:jc w:val="both"/>
        <w:rPr>
          <w:sz w:val="22"/>
          <w:szCs w:val="22"/>
          <w:lang w:val="uk-UA"/>
        </w:rPr>
      </w:pPr>
      <w:r w:rsidRPr="009E14F5">
        <w:rPr>
          <w:sz w:val="22"/>
          <w:szCs w:val="22"/>
          <w:lang w:val="uk-UA"/>
        </w:rPr>
        <w:t>- адаптивність;</w:t>
      </w:r>
    </w:p>
    <w:p w14:paraId="2F2CF2ED" w14:textId="77777777" w:rsidR="00844802" w:rsidRPr="009E14F5" w:rsidRDefault="00844802" w:rsidP="00844802">
      <w:pPr>
        <w:ind w:firstLine="567"/>
        <w:jc w:val="both"/>
        <w:rPr>
          <w:sz w:val="22"/>
          <w:szCs w:val="22"/>
          <w:lang w:val="uk-UA"/>
        </w:rPr>
      </w:pPr>
      <w:r w:rsidRPr="009E14F5">
        <w:rPr>
          <w:sz w:val="22"/>
          <w:szCs w:val="22"/>
          <w:lang w:val="uk-UA"/>
        </w:rPr>
        <w:lastRenderedPageBreak/>
        <w:t xml:space="preserve">-  готовність до компромісів. </w:t>
      </w:r>
    </w:p>
    <w:p w14:paraId="6A70416A" w14:textId="77777777" w:rsidR="00844802" w:rsidRPr="009E14F5" w:rsidRDefault="00844802" w:rsidP="00844802">
      <w:pPr>
        <w:ind w:firstLine="567"/>
        <w:jc w:val="center"/>
        <w:rPr>
          <w:b/>
          <w:sz w:val="22"/>
          <w:szCs w:val="22"/>
          <w:lang w:val="uk-UA"/>
        </w:rPr>
      </w:pPr>
    </w:p>
    <w:p w14:paraId="6F8A7F1C" w14:textId="77777777" w:rsidR="00844802" w:rsidRPr="009E14F5" w:rsidRDefault="00844802" w:rsidP="00844802">
      <w:pPr>
        <w:ind w:firstLine="567"/>
        <w:jc w:val="center"/>
        <w:rPr>
          <w:color w:val="000000" w:themeColor="text1"/>
          <w:sz w:val="22"/>
          <w:szCs w:val="22"/>
          <w:lang w:val="uk-UA"/>
        </w:rPr>
      </w:pPr>
      <w:r w:rsidRPr="009E14F5">
        <w:rPr>
          <w:b/>
          <w:sz w:val="22"/>
          <w:szCs w:val="22"/>
          <w:lang w:val="uk-UA"/>
        </w:rPr>
        <w:t xml:space="preserve">2. </w:t>
      </w:r>
      <w:r w:rsidRPr="009E14F5">
        <w:rPr>
          <w:b/>
          <w:color w:val="000000" w:themeColor="text1"/>
          <w:sz w:val="22"/>
          <w:szCs w:val="22"/>
          <w:lang w:val="uk-UA"/>
        </w:rPr>
        <w:t>Влада та лідерство в управлінському контексті</w:t>
      </w:r>
    </w:p>
    <w:p w14:paraId="2F3B3BD3"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В управлінні влада  </w:t>
      </w:r>
      <w:r w:rsidRPr="009E14F5">
        <w:rPr>
          <w:bCs/>
          <w:color w:val="000000" w:themeColor="text1"/>
          <w:sz w:val="22"/>
          <w:szCs w:val="22"/>
          <w:lang w:val="uk-UA"/>
        </w:rPr>
        <w:t xml:space="preserve">– </w:t>
      </w:r>
      <w:r w:rsidRPr="009E14F5">
        <w:rPr>
          <w:color w:val="000000" w:themeColor="text1"/>
          <w:sz w:val="22"/>
          <w:szCs w:val="22"/>
          <w:lang w:val="uk-UA"/>
        </w:rPr>
        <w:t xml:space="preserve">це реальна можливість впливати на поведінку інших, змінювати їх у визначеному напрямі. Існує логічний ланцюг між поняттями «управління» </w:t>
      </w:r>
      <w:r w:rsidRPr="009E14F5">
        <w:rPr>
          <w:bCs/>
          <w:color w:val="000000" w:themeColor="text1"/>
          <w:sz w:val="22"/>
          <w:szCs w:val="22"/>
          <w:lang w:val="uk-UA"/>
        </w:rPr>
        <w:t>–</w:t>
      </w:r>
      <w:r w:rsidRPr="009E14F5">
        <w:rPr>
          <w:color w:val="000000" w:themeColor="text1"/>
          <w:sz w:val="22"/>
          <w:szCs w:val="22"/>
          <w:lang w:val="uk-UA"/>
        </w:rPr>
        <w:t xml:space="preserve"> «керівництво»</w:t>
      </w:r>
      <w:r w:rsidRPr="009E14F5">
        <w:rPr>
          <w:bCs/>
          <w:color w:val="000000" w:themeColor="text1"/>
          <w:sz w:val="22"/>
          <w:szCs w:val="22"/>
          <w:lang w:val="uk-UA"/>
        </w:rPr>
        <w:t xml:space="preserve"> –</w:t>
      </w:r>
      <w:r w:rsidRPr="009E14F5">
        <w:rPr>
          <w:color w:val="000000" w:themeColor="text1"/>
          <w:sz w:val="22"/>
          <w:szCs w:val="22"/>
          <w:lang w:val="uk-UA"/>
        </w:rPr>
        <w:t xml:space="preserve">  «керувати», який поєднується різними ступенями прояву влади. Так, «управління»  </w:t>
      </w:r>
      <w:r w:rsidRPr="009E14F5">
        <w:rPr>
          <w:bCs/>
          <w:color w:val="000000" w:themeColor="text1"/>
          <w:sz w:val="22"/>
          <w:szCs w:val="22"/>
          <w:lang w:val="uk-UA"/>
        </w:rPr>
        <w:t>–</w:t>
      </w:r>
      <w:r w:rsidRPr="009E14F5">
        <w:rPr>
          <w:color w:val="000000" w:themeColor="text1"/>
          <w:sz w:val="22"/>
          <w:szCs w:val="22"/>
          <w:lang w:val="uk-UA"/>
        </w:rPr>
        <w:t xml:space="preserve"> часто асоціюють з  процесом впливу однієї особи на іншу відповідно до поставлених завдань. А «керівництво» менеджерська наука визначає як одну із функцій «управління». Отож, «керувати» означає приводити інших до успіху через комбінацію різних форм влади та методів впливу.</w:t>
      </w:r>
    </w:p>
    <w:p w14:paraId="0E72E1CD"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Сутність поняття «в</w:t>
      </w:r>
      <w:r w:rsidRPr="009E14F5">
        <w:rPr>
          <w:bCs/>
          <w:color w:val="000000" w:themeColor="text1"/>
          <w:sz w:val="22"/>
          <w:szCs w:val="22"/>
          <w:lang w:val="uk-UA"/>
        </w:rPr>
        <w:t>лада»</w:t>
      </w:r>
      <w:r w:rsidRPr="009E14F5">
        <w:rPr>
          <w:color w:val="000000" w:themeColor="text1"/>
          <w:sz w:val="22"/>
          <w:szCs w:val="22"/>
          <w:lang w:val="uk-UA"/>
        </w:rPr>
        <w:t xml:space="preserve"> науковці розглядають в таких аспектах:</w:t>
      </w:r>
    </w:p>
    <w:p w14:paraId="684D2846"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хист та потенціал втілювати власну волю, впливати на</w:t>
      </w:r>
      <w:r w:rsidRPr="009E14F5">
        <w:rPr>
          <w:i/>
          <w:iCs/>
          <w:color w:val="000000" w:themeColor="text1"/>
          <w:sz w:val="22"/>
          <w:szCs w:val="22"/>
          <w:lang w:val="uk-UA"/>
        </w:rPr>
        <w:t> </w:t>
      </w:r>
      <w:r w:rsidRPr="009E14F5">
        <w:rPr>
          <w:color w:val="000000" w:themeColor="text1"/>
          <w:sz w:val="22"/>
          <w:szCs w:val="22"/>
          <w:lang w:val="uk-UA"/>
        </w:rPr>
        <w:t>поведінку та долю інших людей шляхом насилля (державна, економічна, політична, сімейна), авторитету й  права;</w:t>
      </w:r>
    </w:p>
    <w:p w14:paraId="730EE51C"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 основа політики (центральна, організаційно-регулятивна та контрольна); </w:t>
      </w:r>
    </w:p>
    <w:p w14:paraId="1D7861A7"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одна з центральних проблем філософії;</w:t>
      </w:r>
    </w:p>
    <w:p w14:paraId="2E470E86"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питання культури цілого суспільства й окремої людини. </w:t>
      </w:r>
    </w:p>
    <w:p w14:paraId="7704EFC3"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Так як влада є неодмінною передумовою можливого успіху в діяльності будь-якої організації, то є сенс виокремити 7 форм влади керівника:</w:t>
      </w:r>
    </w:p>
    <w:p w14:paraId="136EF7D1"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1. Влада примусу – передбачає  певні стимули та  можливості  покарання;</w:t>
      </w:r>
    </w:p>
    <w:p w14:paraId="2325B6A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2. Влада винагороди </w:t>
      </w:r>
      <w:r w:rsidRPr="009E14F5">
        <w:rPr>
          <w:bCs/>
          <w:color w:val="000000" w:themeColor="text1"/>
          <w:sz w:val="22"/>
          <w:szCs w:val="22"/>
          <w:lang w:val="uk-UA"/>
        </w:rPr>
        <w:t>–</w:t>
      </w:r>
      <w:r w:rsidRPr="009E14F5">
        <w:rPr>
          <w:color w:val="000000" w:themeColor="text1"/>
          <w:sz w:val="22"/>
          <w:szCs w:val="22"/>
          <w:lang w:val="uk-UA"/>
        </w:rPr>
        <w:t xml:space="preserve"> допускає шанс для людини  отримати дещо  цінне;</w:t>
      </w:r>
    </w:p>
    <w:p w14:paraId="78DD51E6"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3. Експертна влада  </w:t>
      </w:r>
      <w:r w:rsidRPr="009E14F5">
        <w:rPr>
          <w:bCs/>
          <w:color w:val="000000" w:themeColor="text1"/>
          <w:sz w:val="22"/>
          <w:szCs w:val="22"/>
          <w:lang w:val="uk-UA"/>
        </w:rPr>
        <w:t xml:space="preserve">– </w:t>
      </w:r>
      <w:r w:rsidRPr="009E14F5">
        <w:rPr>
          <w:color w:val="000000" w:themeColor="text1"/>
          <w:sz w:val="22"/>
          <w:szCs w:val="22"/>
          <w:lang w:val="uk-UA"/>
        </w:rPr>
        <w:t>базується на безапеляційних, офіційно підтверджених знаннях, хоча є менш стійкою ніж харизматична;</w:t>
      </w:r>
    </w:p>
    <w:p w14:paraId="5D9BE2F5"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4.Еталонна (харизматична) влада  </w:t>
      </w:r>
      <w:r w:rsidRPr="009E14F5">
        <w:rPr>
          <w:bCs/>
          <w:color w:val="000000" w:themeColor="text1"/>
          <w:sz w:val="22"/>
          <w:szCs w:val="22"/>
          <w:lang w:val="uk-UA"/>
        </w:rPr>
        <w:t xml:space="preserve">– </w:t>
      </w:r>
      <w:r w:rsidRPr="009E14F5">
        <w:rPr>
          <w:color w:val="000000" w:themeColor="text1"/>
          <w:sz w:val="22"/>
          <w:szCs w:val="22"/>
          <w:lang w:val="uk-UA"/>
        </w:rPr>
        <w:t>вплив лідера на групу завдяки його виняткових характеристик, які хочуть копіювати підлеглі;</w:t>
      </w:r>
    </w:p>
    <w:p w14:paraId="405EBB54"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5. Законна (традиційна, легітимна ) влада </w:t>
      </w:r>
      <w:r w:rsidRPr="009E14F5">
        <w:rPr>
          <w:bCs/>
          <w:color w:val="000000" w:themeColor="text1"/>
          <w:sz w:val="22"/>
          <w:szCs w:val="22"/>
          <w:lang w:val="uk-UA"/>
        </w:rPr>
        <w:t>–</w:t>
      </w:r>
      <w:r w:rsidRPr="009E14F5">
        <w:rPr>
          <w:color w:val="000000" w:themeColor="text1"/>
          <w:sz w:val="22"/>
          <w:szCs w:val="22"/>
          <w:lang w:val="uk-UA"/>
        </w:rPr>
        <w:t xml:space="preserve"> опирається на законодавчу базу.</w:t>
      </w:r>
    </w:p>
    <w:p w14:paraId="0D4555B1"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6. Інформаційна влада – тримається   на  присутності у  керівника фактичної інформації; </w:t>
      </w:r>
    </w:p>
    <w:p w14:paraId="37F5286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7. Влада, заснована на участі </w:t>
      </w:r>
      <w:r w:rsidRPr="009E14F5">
        <w:rPr>
          <w:bCs/>
          <w:color w:val="000000" w:themeColor="text1"/>
          <w:sz w:val="22"/>
          <w:szCs w:val="22"/>
          <w:lang w:val="uk-UA"/>
        </w:rPr>
        <w:t>–</w:t>
      </w:r>
      <w:r w:rsidRPr="009E14F5">
        <w:rPr>
          <w:color w:val="000000" w:themeColor="text1"/>
          <w:sz w:val="22"/>
          <w:szCs w:val="22"/>
          <w:lang w:val="uk-UA"/>
        </w:rPr>
        <w:t xml:space="preserve"> ґрунтується на залученні підлеглих до прийняття рішень та делегуванні їм частки повноважень.</w:t>
      </w:r>
    </w:p>
    <w:p w14:paraId="531C3E6D"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Влада може сприймати різні форми: </w:t>
      </w:r>
    </w:p>
    <w:p w14:paraId="7D93C638"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1. Утилітарна влада  </w:t>
      </w:r>
      <w:r w:rsidRPr="009E14F5">
        <w:rPr>
          <w:bCs/>
          <w:color w:val="000000" w:themeColor="text1"/>
          <w:sz w:val="22"/>
          <w:szCs w:val="22"/>
          <w:lang w:val="uk-UA"/>
        </w:rPr>
        <w:t xml:space="preserve">– </w:t>
      </w:r>
      <w:r w:rsidRPr="009E14F5">
        <w:rPr>
          <w:color w:val="000000" w:themeColor="text1"/>
          <w:sz w:val="22"/>
          <w:szCs w:val="22"/>
          <w:lang w:val="uk-UA"/>
        </w:rPr>
        <w:t>це вплив на виконавця за допомогою сильних мотивів-винагороди.</w:t>
      </w:r>
    </w:p>
    <w:p w14:paraId="29283E64"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2. Авторитарно-нормативна влада </w:t>
      </w:r>
      <w:r w:rsidRPr="009E14F5">
        <w:rPr>
          <w:bCs/>
          <w:color w:val="000000" w:themeColor="text1"/>
          <w:sz w:val="22"/>
          <w:szCs w:val="22"/>
          <w:lang w:val="uk-UA"/>
        </w:rPr>
        <w:t>–</w:t>
      </w:r>
      <w:r w:rsidRPr="009E14F5">
        <w:rPr>
          <w:color w:val="000000" w:themeColor="text1"/>
          <w:sz w:val="22"/>
          <w:szCs w:val="22"/>
          <w:lang w:val="uk-UA"/>
        </w:rPr>
        <w:t xml:space="preserve"> це законна влада при якій вказівки керівника є обов'язком для виконавця.</w:t>
      </w:r>
    </w:p>
    <w:p w14:paraId="07EE5979"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3. Об'єднана влада </w:t>
      </w:r>
      <w:r w:rsidRPr="009E14F5">
        <w:rPr>
          <w:bCs/>
          <w:color w:val="000000" w:themeColor="text1"/>
          <w:sz w:val="22"/>
          <w:szCs w:val="22"/>
          <w:lang w:val="uk-UA"/>
        </w:rPr>
        <w:t>–</w:t>
      </w:r>
      <w:r w:rsidRPr="009E14F5">
        <w:rPr>
          <w:color w:val="000000" w:themeColor="text1"/>
          <w:sz w:val="22"/>
          <w:szCs w:val="22"/>
          <w:lang w:val="uk-UA"/>
        </w:rPr>
        <w:t xml:space="preserve"> поведінка працюючих вписується (часто не усвідомлено) в норми та культуру організації.</w:t>
      </w:r>
    </w:p>
    <w:p w14:paraId="5DEB33F2"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Фахівці розробили декілька підходів до класифікації типів влади. Останні наукові джерела виділяють десять типів влади, які поділені за двома базисами </w:t>
      </w:r>
      <w:r w:rsidRPr="009E14F5">
        <w:rPr>
          <w:bCs/>
          <w:color w:val="000000" w:themeColor="text1"/>
          <w:sz w:val="22"/>
          <w:szCs w:val="22"/>
          <w:lang w:val="uk-UA"/>
        </w:rPr>
        <w:t xml:space="preserve">– </w:t>
      </w:r>
      <w:r w:rsidRPr="009E14F5">
        <w:rPr>
          <w:color w:val="000000" w:themeColor="text1"/>
          <w:sz w:val="22"/>
          <w:szCs w:val="22"/>
          <w:lang w:val="uk-UA"/>
        </w:rPr>
        <w:t>особистий та організаційний.</w:t>
      </w:r>
    </w:p>
    <w:p w14:paraId="2334C593"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Особиста основа влади: </w:t>
      </w:r>
    </w:p>
    <w:p w14:paraId="3A8C5924"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Експертна влада.</w:t>
      </w:r>
    </w:p>
    <w:p w14:paraId="35449185"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Еталонна влада.</w:t>
      </w:r>
    </w:p>
    <w:p w14:paraId="228F742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Правова влада.</w:t>
      </w:r>
    </w:p>
    <w:p w14:paraId="7468F2E2"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Інформаційна влада.</w:t>
      </w:r>
    </w:p>
    <w:p w14:paraId="793AB0B3"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Потреба у владі.</w:t>
      </w:r>
    </w:p>
    <w:p w14:paraId="5B99B2BE"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Організаційна основа влади керівника:</w:t>
      </w:r>
    </w:p>
    <w:p w14:paraId="326B1CA2"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Прийняття рішення.</w:t>
      </w:r>
    </w:p>
    <w:p w14:paraId="5236451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Влада винагород.</w:t>
      </w:r>
    </w:p>
    <w:p w14:paraId="0706A10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Влада примусу.</w:t>
      </w:r>
    </w:p>
    <w:p w14:paraId="245CA9E4"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Влада над ресурсами.</w:t>
      </w:r>
    </w:p>
    <w:p w14:paraId="11EE5E95"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Влада </w:t>
      </w:r>
      <w:proofErr w:type="spellStart"/>
      <w:r w:rsidRPr="009E14F5">
        <w:rPr>
          <w:color w:val="000000" w:themeColor="text1"/>
          <w:sz w:val="22"/>
          <w:szCs w:val="22"/>
          <w:lang w:val="uk-UA"/>
        </w:rPr>
        <w:t>зв'язків</w:t>
      </w:r>
      <w:proofErr w:type="spellEnd"/>
      <w:r w:rsidRPr="009E14F5">
        <w:rPr>
          <w:color w:val="000000" w:themeColor="text1"/>
          <w:sz w:val="22"/>
          <w:szCs w:val="22"/>
          <w:lang w:val="uk-UA"/>
        </w:rPr>
        <w:t>.</w:t>
      </w:r>
    </w:p>
    <w:p w14:paraId="00AF29F0"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Природно, що між цими двома джерелами влади виникають взаємовідносини, що формують вибір певної стратегію впливу на команду.</w:t>
      </w:r>
    </w:p>
    <w:p w14:paraId="5AE88B51"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Світовий досвід свідчить про те, що сила влади має тенденцію до послаблення. Ступінь міцності влади залежить від компетентності та професіоналізму формального керівника сформувати цілі та цінності команди. А також від бажання неформального лідера спрямовувати енергію людей в позитивне русло. Ідеально, коли  керівник більш високого рангу об’єднується з неформальним лідером в приведенні до норм ситуації. В іншому випадку </w:t>
      </w:r>
      <w:r w:rsidRPr="009E14F5">
        <w:rPr>
          <w:bCs/>
          <w:color w:val="000000" w:themeColor="text1"/>
          <w:sz w:val="22"/>
          <w:szCs w:val="22"/>
          <w:lang w:val="uk-UA"/>
        </w:rPr>
        <w:t>–</w:t>
      </w:r>
      <w:r w:rsidRPr="009E14F5">
        <w:rPr>
          <w:color w:val="000000" w:themeColor="text1"/>
          <w:sz w:val="22"/>
          <w:szCs w:val="22"/>
          <w:lang w:val="uk-UA"/>
        </w:rPr>
        <w:t xml:space="preserve"> настає безвладдя та хаос. </w:t>
      </w:r>
    </w:p>
    <w:p w14:paraId="263585E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Тому, важливо вирощувати  серед підлеглих лідерів. Для ефективного довготривалого функціонування команди необхідно дотримуватися «балансу влади» </w:t>
      </w:r>
      <w:r w:rsidRPr="009E14F5">
        <w:rPr>
          <w:bCs/>
          <w:color w:val="000000" w:themeColor="text1"/>
          <w:sz w:val="22"/>
          <w:szCs w:val="22"/>
          <w:lang w:val="uk-UA"/>
        </w:rPr>
        <w:t>–</w:t>
      </w:r>
      <w:r w:rsidRPr="009E14F5">
        <w:rPr>
          <w:color w:val="000000" w:themeColor="text1"/>
          <w:sz w:val="22"/>
          <w:szCs w:val="22"/>
          <w:lang w:val="uk-UA"/>
        </w:rPr>
        <w:t xml:space="preserve"> оптимального співвідношення двох видів влади: підлеглих від керівника і керівника від підлеглих. Ідеального рецепту управління для </w:t>
      </w:r>
      <w:r w:rsidRPr="009E14F5">
        <w:rPr>
          <w:color w:val="000000" w:themeColor="text1"/>
          <w:sz w:val="22"/>
          <w:szCs w:val="22"/>
          <w:lang w:val="uk-UA"/>
        </w:rPr>
        <w:lastRenderedPageBreak/>
        <w:t>всіх ситуацій немає. Майстерність сучасного  керівника-лідера полягає в пошуку та поєднанні унікальних правил і принципів управління командою  адекватних до конкретної ситуації.</w:t>
      </w:r>
    </w:p>
    <w:p w14:paraId="6E5FE927" w14:textId="77777777" w:rsidR="00844802" w:rsidRPr="009E14F5" w:rsidRDefault="00844802" w:rsidP="00844802">
      <w:pPr>
        <w:ind w:firstLine="567"/>
        <w:jc w:val="center"/>
        <w:rPr>
          <w:sz w:val="22"/>
          <w:szCs w:val="22"/>
          <w:lang w:val="uk-UA"/>
        </w:rPr>
      </w:pPr>
    </w:p>
    <w:p w14:paraId="70807A5F" w14:textId="77777777" w:rsidR="00844802" w:rsidRPr="009E14F5" w:rsidRDefault="00844802" w:rsidP="00844802">
      <w:pPr>
        <w:ind w:firstLine="567"/>
        <w:jc w:val="center"/>
        <w:rPr>
          <w:sz w:val="22"/>
          <w:szCs w:val="22"/>
          <w:lang w:val="uk-UA"/>
        </w:rPr>
      </w:pPr>
      <w:r w:rsidRPr="009E14F5">
        <w:rPr>
          <w:b/>
          <w:sz w:val="22"/>
          <w:szCs w:val="22"/>
          <w:lang w:val="uk-UA"/>
        </w:rPr>
        <w:t>3. Типологія лідерства</w:t>
      </w:r>
    </w:p>
    <w:p w14:paraId="0BE37C6F" w14:textId="77777777" w:rsidR="00844802" w:rsidRPr="009E14F5" w:rsidRDefault="00844802" w:rsidP="00844802">
      <w:pPr>
        <w:ind w:firstLine="567"/>
        <w:jc w:val="both"/>
        <w:rPr>
          <w:sz w:val="22"/>
          <w:szCs w:val="22"/>
          <w:lang w:val="uk-UA"/>
        </w:rPr>
      </w:pPr>
      <w:r w:rsidRPr="009E14F5">
        <w:rPr>
          <w:sz w:val="22"/>
          <w:szCs w:val="22"/>
          <w:lang w:val="uk-UA"/>
        </w:rPr>
        <w:t xml:space="preserve">Типологія  лідерства ґрунтується на двох протилежних підходах </w:t>
      </w:r>
      <w:r w:rsidRPr="009E14F5">
        <w:rPr>
          <w:bCs/>
          <w:sz w:val="22"/>
          <w:szCs w:val="22"/>
          <w:lang w:val="uk-UA"/>
        </w:rPr>
        <w:t>–</w:t>
      </w:r>
      <w:r w:rsidRPr="009E14F5">
        <w:rPr>
          <w:sz w:val="22"/>
          <w:szCs w:val="22"/>
          <w:lang w:val="uk-UA"/>
        </w:rPr>
        <w:t xml:space="preserve"> діловому (інструментальному) та емоційному.</w:t>
      </w:r>
    </w:p>
    <w:p w14:paraId="312973C9" w14:textId="77777777" w:rsidR="00844802" w:rsidRPr="009E14F5" w:rsidRDefault="00844802" w:rsidP="00844802">
      <w:pPr>
        <w:ind w:firstLine="567"/>
        <w:jc w:val="both"/>
        <w:rPr>
          <w:sz w:val="22"/>
          <w:szCs w:val="22"/>
          <w:lang w:val="uk-UA"/>
        </w:rPr>
      </w:pPr>
      <w:r w:rsidRPr="009E14F5">
        <w:rPr>
          <w:sz w:val="22"/>
          <w:szCs w:val="22"/>
          <w:lang w:val="uk-UA"/>
        </w:rPr>
        <w:t xml:space="preserve">Інструментальний тип лідерства передбачає, що він ініціює шляхи вирішення певної проблеми. Відповідно лідер володіє відповідними компетенціями та навичками:  </w:t>
      </w:r>
    </w:p>
    <w:p w14:paraId="1E4BA81C" w14:textId="77777777" w:rsidR="00844802" w:rsidRPr="009E14F5" w:rsidRDefault="00844802" w:rsidP="00844802">
      <w:pPr>
        <w:ind w:firstLine="567"/>
        <w:jc w:val="both"/>
        <w:rPr>
          <w:sz w:val="22"/>
          <w:szCs w:val="22"/>
          <w:lang w:val="uk-UA"/>
        </w:rPr>
      </w:pPr>
      <w:r w:rsidRPr="009E14F5">
        <w:rPr>
          <w:sz w:val="22"/>
          <w:szCs w:val="22"/>
          <w:lang w:val="uk-UA"/>
        </w:rPr>
        <w:t xml:space="preserve">- організаторські здібності;  </w:t>
      </w:r>
    </w:p>
    <w:p w14:paraId="577CF597" w14:textId="77777777" w:rsidR="00844802" w:rsidRPr="009E14F5" w:rsidRDefault="00844802" w:rsidP="00844802">
      <w:pPr>
        <w:ind w:firstLine="567"/>
        <w:jc w:val="both"/>
        <w:rPr>
          <w:sz w:val="22"/>
          <w:szCs w:val="22"/>
          <w:lang w:val="uk-UA"/>
        </w:rPr>
      </w:pPr>
      <w:r w:rsidRPr="009E14F5">
        <w:rPr>
          <w:sz w:val="22"/>
          <w:szCs w:val="22"/>
          <w:lang w:val="uk-UA"/>
        </w:rPr>
        <w:t xml:space="preserve">- вміння вирішувати нестандартні управлінські проблеми; </w:t>
      </w:r>
    </w:p>
    <w:p w14:paraId="6FE67D44" w14:textId="77777777" w:rsidR="00844802" w:rsidRPr="009E14F5" w:rsidRDefault="00844802" w:rsidP="00844802">
      <w:pPr>
        <w:ind w:firstLine="567"/>
        <w:jc w:val="both"/>
        <w:rPr>
          <w:sz w:val="22"/>
          <w:szCs w:val="22"/>
          <w:lang w:val="uk-UA"/>
        </w:rPr>
      </w:pPr>
      <w:r w:rsidRPr="009E14F5">
        <w:rPr>
          <w:sz w:val="22"/>
          <w:szCs w:val="22"/>
          <w:lang w:val="uk-UA"/>
        </w:rPr>
        <w:t xml:space="preserve">- планувати; мислити </w:t>
      </w:r>
      <w:proofErr w:type="spellStart"/>
      <w:r w:rsidRPr="009E14F5">
        <w:rPr>
          <w:sz w:val="22"/>
          <w:szCs w:val="22"/>
          <w:lang w:val="uk-UA"/>
        </w:rPr>
        <w:t>масштабно</w:t>
      </w:r>
      <w:proofErr w:type="spellEnd"/>
      <w:r w:rsidRPr="009E14F5">
        <w:rPr>
          <w:sz w:val="22"/>
          <w:szCs w:val="22"/>
          <w:lang w:val="uk-UA"/>
        </w:rPr>
        <w:t xml:space="preserve">; </w:t>
      </w:r>
    </w:p>
    <w:p w14:paraId="78608A9E" w14:textId="77777777" w:rsidR="00844802" w:rsidRPr="009E14F5" w:rsidRDefault="00844802" w:rsidP="00844802">
      <w:pPr>
        <w:ind w:firstLine="567"/>
        <w:jc w:val="both"/>
        <w:rPr>
          <w:color w:val="000000"/>
          <w:sz w:val="22"/>
          <w:szCs w:val="22"/>
          <w:lang w:val="uk-UA"/>
        </w:rPr>
      </w:pPr>
      <w:r w:rsidRPr="009E14F5">
        <w:rPr>
          <w:sz w:val="22"/>
          <w:szCs w:val="22"/>
          <w:lang w:val="uk-UA"/>
        </w:rPr>
        <w:t>- використовувати сучасні інформаційні та комунікаційні технології;</w:t>
      </w:r>
      <w:r w:rsidRPr="009E14F5">
        <w:rPr>
          <w:color w:val="000000"/>
          <w:sz w:val="22"/>
          <w:szCs w:val="22"/>
          <w:lang w:val="uk-UA"/>
        </w:rPr>
        <w:t xml:space="preserve"> </w:t>
      </w:r>
    </w:p>
    <w:p w14:paraId="2AB2C56A" w14:textId="77777777" w:rsidR="00844802" w:rsidRPr="009E14F5" w:rsidRDefault="00844802" w:rsidP="00844802">
      <w:pPr>
        <w:ind w:firstLine="567"/>
        <w:jc w:val="both"/>
        <w:rPr>
          <w:sz w:val="22"/>
          <w:szCs w:val="22"/>
          <w:lang w:val="uk-UA"/>
        </w:rPr>
      </w:pPr>
      <w:r w:rsidRPr="009E14F5">
        <w:rPr>
          <w:color w:val="000000"/>
          <w:sz w:val="22"/>
          <w:szCs w:val="22"/>
          <w:lang w:val="uk-UA"/>
        </w:rPr>
        <w:t xml:space="preserve">- </w:t>
      </w:r>
      <w:r w:rsidRPr="009E14F5">
        <w:rPr>
          <w:sz w:val="22"/>
          <w:szCs w:val="22"/>
          <w:lang w:val="uk-UA"/>
        </w:rPr>
        <w:t xml:space="preserve">генерувати ідеї; </w:t>
      </w:r>
    </w:p>
    <w:p w14:paraId="274C2A48" w14:textId="77777777" w:rsidR="00844802" w:rsidRPr="009E14F5" w:rsidRDefault="00844802" w:rsidP="00844802">
      <w:pPr>
        <w:ind w:firstLine="567"/>
        <w:jc w:val="both"/>
        <w:rPr>
          <w:sz w:val="22"/>
          <w:szCs w:val="22"/>
          <w:lang w:val="uk-UA"/>
        </w:rPr>
      </w:pPr>
      <w:r w:rsidRPr="009E14F5">
        <w:rPr>
          <w:sz w:val="22"/>
          <w:szCs w:val="22"/>
          <w:lang w:val="uk-UA"/>
        </w:rPr>
        <w:t xml:space="preserve">- адаптивність та креативність;  </w:t>
      </w:r>
    </w:p>
    <w:p w14:paraId="2FFEDD88" w14:textId="77777777" w:rsidR="00844802" w:rsidRPr="009E14F5" w:rsidRDefault="00844802" w:rsidP="00844802">
      <w:pPr>
        <w:ind w:firstLine="567"/>
        <w:jc w:val="both"/>
        <w:rPr>
          <w:sz w:val="22"/>
          <w:szCs w:val="22"/>
          <w:lang w:val="uk-UA"/>
        </w:rPr>
      </w:pPr>
      <w:r w:rsidRPr="009E14F5">
        <w:rPr>
          <w:sz w:val="22"/>
          <w:szCs w:val="22"/>
          <w:lang w:val="uk-UA"/>
        </w:rPr>
        <w:t>- відповідальність за прийняте рішення.</w:t>
      </w:r>
    </w:p>
    <w:p w14:paraId="5F8567EC" w14:textId="77777777" w:rsidR="00844802" w:rsidRPr="009E14F5" w:rsidRDefault="00844802" w:rsidP="00844802">
      <w:pPr>
        <w:ind w:firstLine="567"/>
        <w:jc w:val="both"/>
        <w:rPr>
          <w:sz w:val="22"/>
          <w:szCs w:val="22"/>
          <w:lang w:val="uk-UA"/>
        </w:rPr>
      </w:pPr>
      <w:r w:rsidRPr="009E14F5">
        <w:rPr>
          <w:sz w:val="22"/>
          <w:szCs w:val="22"/>
          <w:lang w:val="uk-UA"/>
        </w:rPr>
        <w:t>Емоційний лідер виступає  регулятором настрою команди в проблемних ситуаціях [3]:</w:t>
      </w:r>
    </w:p>
    <w:p w14:paraId="1BF0A772" w14:textId="77777777" w:rsidR="00844802" w:rsidRPr="009E14F5" w:rsidRDefault="00844802" w:rsidP="00844802">
      <w:pPr>
        <w:ind w:firstLine="567"/>
        <w:jc w:val="both"/>
        <w:rPr>
          <w:sz w:val="22"/>
          <w:szCs w:val="22"/>
          <w:lang w:val="uk-UA"/>
        </w:rPr>
      </w:pPr>
      <w:r w:rsidRPr="009E14F5">
        <w:rPr>
          <w:sz w:val="22"/>
          <w:szCs w:val="22"/>
          <w:lang w:val="uk-UA"/>
        </w:rPr>
        <w:t>-  до позитивних ролей емоційного лідера відносять бажання попередити та загасити  конфлікт,  зняти напругу, налаштувати  членів групи на успіх;</w:t>
      </w:r>
    </w:p>
    <w:p w14:paraId="7A548AAA" w14:textId="77777777" w:rsidR="00844802" w:rsidRPr="009E14F5" w:rsidRDefault="00844802" w:rsidP="00844802">
      <w:pPr>
        <w:ind w:firstLine="567"/>
        <w:jc w:val="both"/>
        <w:rPr>
          <w:sz w:val="22"/>
          <w:szCs w:val="22"/>
          <w:lang w:val="uk-UA"/>
        </w:rPr>
      </w:pPr>
      <w:r w:rsidRPr="009E14F5">
        <w:rPr>
          <w:sz w:val="22"/>
          <w:szCs w:val="22"/>
          <w:lang w:val="uk-UA"/>
        </w:rPr>
        <w:t xml:space="preserve">- у негативній площині емоційний лідер сіє паніку, посилює невдоволеність та опір команди в русі до досягнення поставлених цілей. </w:t>
      </w:r>
    </w:p>
    <w:p w14:paraId="18589C30" w14:textId="77777777" w:rsidR="00844802" w:rsidRPr="009E14F5" w:rsidRDefault="00844802" w:rsidP="00844802">
      <w:pPr>
        <w:ind w:firstLine="567"/>
        <w:jc w:val="both"/>
        <w:rPr>
          <w:sz w:val="22"/>
          <w:szCs w:val="22"/>
          <w:lang w:val="uk-UA"/>
        </w:rPr>
      </w:pPr>
      <w:r w:rsidRPr="009E14F5">
        <w:rPr>
          <w:sz w:val="22"/>
          <w:szCs w:val="22"/>
          <w:lang w:val="uk-UA"/>
        </w:rPr>
        <w:t>На сьогоднішній день проведено тисячі наукових досліджень з проблематики лідерства, які сформувались у такі концепції:</w:t>
      </w:r>
    </w:p>
    <w:p w14:paraId="1A6C9DCE" w14:textId="77777777" w:rsidR="00844802" w:rsidRPr="009E14F5" w:rsidRDefault="00844802" w:rsidP="00844802">
      <w:pPr>
        <w:ind w:firstLine="567"/>
        <w:jc w:val="both"/>
        <w:rPr>
          <w:sz w:val="22"/>
          <w:szCs w:val="22"/>
          <w:lang w:val="uk-UA"/>
        </w:rPr>
      </w:pPr>
      <w:r w:rsidRPr="009E14F5">
        <w:rPr>
          <w:sz w:val="22"/>
          <w:szCs w:val="22"/>
          <w:lang w:val="uk-UA"/>
        </w:rPr>
        <w:t xml:space="preserve">Теорія особистих якостей. </w:t>
      </w:r>
    </w:p>
    <w:p w14:paraId="53EE9C6F" w14:textId="77777777" w:rsidR="00844802" w:rsidRPr="009E14F5" w:rsidRDefault="00844802" w:rsidP="00844802">
      <w:pPr>
        <w:ind w:firstLine="567"/>
        <w:jc w:val="both"/>
        <w:rPr>
          <w:sz w:val="22"/>
          <w:szCs w:val="22"/>
          <w:lang w:val="uk-UA"/>
        </w:rPr>
      </w:pPr>
      <w:r w:rsidRPr="009E14F5">
        <w:rPr>
          <w:sz w:val="22"/>
          <w:szCs w:val="22"/>
          <w:lang w:val="uk-UA"/>
        </w:rPr>
        <w:t xml:space="preserve">Поведінкова теорія лідерства. </w:t>
      </w:r>
    </w:p>
    <w:p w14:paraId="03F43BCC" w14:textId="77777777" w:rsidR="00844802" w:rsidRPr="009E14F5" w:rsidRDefault="00844802" w:rsidP="00844802">
      <w:pPr>
        <w:ind w:firstLine="567"/>
        <w:jc w:val="both"/>
        <w:rPr>
          <w:sz w:val="22"/>
          <w:szCs w:val="22"/>
          <w:lang w:val="uk-UA"/>
        </w:rPr>
      </w:pPr>
      <w:r w:rsidRPr="009E14F5">
        <w:rPr>
          <w:sz w:val="22"/>
          <w:szCs w:val="22"/>
          <w:lang w:val="uk-UA"/>
        </w:rPr>
        <w:t xml:space="preserve">Ситуаційна теорія лідерства. </w:t>
      </w:r>
    </w:p>
    <w:p w14:paraId="4BA6C30C" w14:textId="77777777" w:rsidR="00844802" w:rsidRPr="009E14F5" w:rsidRDefault="00844802" w:rsidP="00844802">
      <w:pPr>
        <w:ind w:firstLine="567"/>
        <w:jc w:val="both"/>
        <w:rPr>
          <w:sz w:val="22"/>
          <w:szCs w:val="22"/>
          <w:lang w:val="uk-UA"/>
        </w:rPr>
      </w:pPr>
      <w:r w:rsidRPr="009E14F5">
        <w:rPr>
          <w:sz w:val="22"/>
          <w:szCs w:val="22"/>
          <w:lang w:val="uk-UA"/>
        </w:rPr>
        <w:t xml:space="preserve">Теорія емоційного інтелекту. </w:t>
      </w:r>
    </w:p>
    <w:p w14:paraId="57957734" w14:textId="77777777" w:rsidR="00844802" w:rsidRPr="009E14F5" w:rsidRDefault="00844802" w:rsidP="00844802">
      <w:pPr>
        <w:ind w:firstLine="567"/>
        <w:jc w:val="both"/>
        <w:rPr>
          <w:sz w:val="22"/>
          <w:szCs w:val="22"/>
          <w:lang w:val="uk-UA"/>
        </w:rPr>
      </w:pPr>
      <w:r w:rsidRPr="009E14F5">
        <w:rPr>
          <w:sz w:val="22"/>
          <w:szCs w:val="22"/>
          <w:lang w:val="uk-UA"/>
        </w:rPr>
        <w:t xml:space="preserve">Теорія харизматичного лідерства.  </w:t>
      </w:r>
    </w:p>
    <w:p w14:paraId="1C0AE98C" w14:textId="77777777" w:rsidR="00844802" w:rsidRPr="009E14F5" w:rsidRDefault="00844802" w:rsidP="00844802">
      <w:pPr>
        <w:ind w:firstLine="567"/>
        <w:jc w:val="both"/>
        <w:rPr>
          <w:sz w:val="22"/>
          <w:szCs w:val="22"/>
          <w:lang w:val="uk-UA"/>
        </w:rPr>
      </w:pPr>
      <w:r w:rsidRPr="009E14F5">
        <w:rPr>
          <w:sz w:val="22"/>
          <w:szCs w:val="22"/>
          <w:lang w:val="uk-UA"/>
        </w:rPr>
        <w:t>Гендерна теорія лідерства.</w:t>
      </w:r>
    </w:p>
    <w:p w14:paraId="69AE69A9" w14:textId="77777777" w:rsidR="00844802" w:rsidRPr="009E14F5" w:rsidRDefault="00844802" w:rsidP="00844802">
      <w:pPr>
        <w:ind w:firstLine="567"/>
        <w:jc w:val="both"/>
        <w:rPr>
          <w:sz w:val="22"/>
          <w:szCs w:val="22"/>
          <w:lang w:val="uk-UA"/>
        </w:rPr>
      </w:pPr>
      <w:r w:rsidRPr="009E14F5">
        <w:rPr>
          <w:sz w:val="22"/>
          <w:szCs w:val="22"/>
          <w:lang w:val="uk-UA"/>
        </w:rPr>
        <w:t xml:space="preserve">Теорія особистих лідерських якостей була однією з першою, яка старається виявити якості «великих людей» в історії,  базується на гіпотезі про те, що лідерами народжуються, а не стають. До набору таких рис відносять: </w:t>
      </w:r>
    </w:p>
    <w:p w14:paraId="63187560" w14:textId="77777777" w:rsidR="00844802" w:rsidRPr="009E14F5" w:rsidRDefault="00844802" w:rsidP="00844802">
      <w:pPr>
        <w:ind w:firstLine="567"/>
        <w:jc w:val="both"/>
        <w:rPr>
          <w:sz w:val="22"/>
          <w:szCs w:val="22"/>
          <w:lang w:val="uk-UA"/>
        </w:rPr>
      </w:pPr>
      <w:r w:rsidRPr="009E14F5">
        <w:rPr>
          <w:sz w:val="22"/>
          <w:szCs w:val="22"/>
          <w:lang w:val="uk-UA"/>
        </w:rPr>
        <w:t>- інтелект;</w:t>
      </w:r>
    </w:p>
    <w:p w14:paraId="3C5BBCD1" w14:textId="77777777" w:rsidR="00844802" w:rsidRPr="009E14F5" w:rsidRDefault="00844802" w:rsidP="00844802">
      <w:pPr>
        <w:ind w:firstLine="567"/>
        <w:jc w:val="both"/>
        <w:rPr>
          <w:sz w:val="22"/>
          <w:szCs w:val="22"/>
          <w:lang w:val="uk-UA"/>
        </w:rPr>
      </w:pPr>
      <w:r w:rsidRPr="009E14F5">
        <w:rPr>
          <w:sz w:val="22"/>
          <w:szCs w:val="22"/>
          <w:lang w:val="uk-UA"/>
        </w:rPr>
        <w:t xml:space="preserve"> - привабливість;</w:t>
      </w:r>
    </w:p>
    <w:p w14:paraId="266768B5" w14:textId="77777777" w:rsidR="00844802" w:rsidRPr="009E14F5" w:rsidRDefault="00844802" w:rsidP="00844802">
      <w:pPr>
        <w:ind w:firstLine="567"/>
        <w:jc w:val="both"/>
        <w:rPr>
          <w:sz w:val="22"/>
          <w:szCs w:val="22"/>
          <w:lang w:val="uk-UA"/>
        </w:rPr>
      </w:pPr>
      <w:r w:rsidRPr="009E14F5">
        <w:rPr>
          <w:sz w:val="22"/>
          <w:szCs w:val="22"/>
          <w:lang w:val="uk-UA"/>
        </w:rPr>
        <w:t>- ініціативність;</w:t>
      </w:r>
    </w:p>
    <w:p w14:paraId="6828A5DE" w14:textId="77777777" w:rsidR="00844802" w:rsidRPr="009E14F5" w:rsidRDefault="00844802" w:rsidP="00844802">
      <w:pPr>
        <w:ind w:firstLine="567"/>
        <w:jc w:val="both"/>
        <w:rPr>
          <w:sz w:val="22"/>
          <w:szCs w:val="22"/>
          <w:lang w:val="uk-UA"/>
        </w:rPr>
      </w:pPr>
      <w:r w:rsidRPr="009E14F5">
        <w:rPr>
          <w:sz w:val="22"/>
          <w:szCs w:val="22"/>
          <w:lang w:val="uk-UA"/>
        </w:rPr>
        <w:t>- впевненість;</w:t>
      </w:r>
    </w:p>
    <w:p w14:paraId="7A7025BD" w14:textId="77777777" w:rsidR="00844802" w:rsidRPr="009E14F5" w:rsidRDefault="00844802" w:rsidP="00844802">
      <w:pPr>
        <w:ind w:firstLine="567"/>
        <w:jc w:val="both"/>
        <w:rPr>
          <w:sz w:val="22"/>
          <w:szCs w:val="22"/>
          <w:lang w:val="uk-UA"/>
        </w:rPr>
      </w:pPr>
      <w:r w:rsidRPr="009E14F5">
        <w:rPr>
          <w:sz w:val="22"/>
          <w:szCs w:val="22"/>
          <w:lang w:val="uk-UA"/>
        </w:rPr>
        <w:t>- відповідальність;</w:t>
      </w:r>
    </w:p>
    <w:p w14:paraId="3B64B9AC" w14:textId="77777777" w:rsidR="00844802" w:rsidRPr="009E14F5" w:rsidRDefault="00844802" w:rsidP="00844802">
      <w:pPr>
        <w:ind w:firstLine="567"/>
        <w:jc w:val="both"/>
        <w:rPr>
          <w:sz w:val="22"/>
          <w:szCs w:val="22"/>
          <w:lang w:val="uk-UA"/>
        </w:rPr>
      </w:pPr>
      <w:r w:rsidRPr="009E14F5">
        <w:rPr>
          <w:sz w:val="22"/>
          <w:szCs w:val="22"/>
          <w:lang w:val="uk-UA"/>
        </w:rPr>
        <w:t>- комунікабельність.</w:t>
      </w:r>
    </w:p>
    <w:p w14:paraId="2233D89F" w14:textId="77777777" w:rsidR="00844802" w:rsidRPr="009E14F5" w:rsidRDefault="00844802" w:rsidP="00844802">
      <w:pPr>
        <w:ind w:firstLine="567"/>
        <w:jc w:val="both"/>
        <w:rPr>
          <w:sz w:val="22"/>
          <w:szCs w:val="22"/>
          <w:lang w:val="uk-UA"/>
        </w:rPr>
      </w:pPr>
      <w:r w:rsidRPr="009E14F5">
        <w:rPr>
          <w:sz w:val="22"/>
          <w:szCs w:val="22"/>
          <w:lang w:val="uk-UA"/>
        </w:rPr>
        <w:t>А от з позицій концепції лідерська поведінка навпаки вважається, що лідера можна виховати. Зокрема, концепція лідерської поведінки включає в себе такі відомі теорії як: </w:t>
      </w:r>
    </w:p>
    <w:p w14:paraId="3A0A1D22" w14:textId="77777777" w:rsidR="00844802" w:rsidRPr="009E14F5" w:rsidRDefault="00844802" w:rsidP="00844802">
      <w:pPr>
        <w:ind w:firstLine="567"/>
        <w:jc w:val="both"/>
        <w:rPr>
          <w:sz w:val="22"/>
          <w:szCs w:val="22"/>
          <w:lang w:val="uk-UA"/>
        </w:rPr>
      </w:pPr>
      <w:r w:rsidRPr="009E14F5">
        <w:rPr>
          <w:sz w:val="22"/>
          <w:szCs w:val="22"/>
          <w:lang w:val="uk-UA"/>
        </w:rPr>
        <w:t>1) Три стилі керівництва Левіна, який виділив наступні стилі лідерства:</w:t>
      </w:r>
    </w:p>
    <w:p w14:paraId="310C853B" w14:textId="77777777" w:rsidR="00844802" w:rsidRPr="009E14F5" w:rsidRDefault="00844802" w:rsidP="00844802">
      <w:pPr>
        <w:ind w:firstLine="567"/>
        <w:jc w:val="both"/>
        <w:rPr>
          <w:sz w:val="22"/>
          <w:szCs w:val="22"/>
          <w:lang w:val="uk-UA"/>
        </w:rPr>
      </w:pPr>
      <w:r w:rsidRPr="009E14F5">
        <w:rPr>
          <w:sz w:val="22"/>
          <w:szCs w:val="22"/>
          <w:lang w:val="uk-UA"/>
        </w:rPr>
        <w:t>- демократичний;</w:t>
      </w:r>
    </w:p>
    <w:p w14:paraId="48600725" w14:textId="77777777" w:rsidR="00844802" w:rsidRPr="009E14F5" w:rsidRDefault="00844802" w:rsidP="00844802">
      <w:pPr>
        <w:ind w:firstLine="567"/>
        <w:jc w:val="both"/>
        <w:rPr>
          <w:sz w:val="22"/>
          <w:szCs w:val="22"/>
          <w:lang w:val="uk-UA"/>
        </w:rPr>
      </w:pPr>
      <w:r w:rsidRPr="009E14F5">
        <w:rPr>
          <w:sz w:val="22"/>
          <w:szCs w:val="22"/>
          <w:lang w:val="uk-UA"/>
        </w:rPr>
        <w:t>- автократичний;</w:t>
      </w:r>
    </w:p>
    <w:p w14:paraId="26FEE0B2" w14:textId="77777777" w:rsidR="00844802" w:rsidRPr="009E14F5" w:rsidRDefault="00844802" w:rsidP="00844802">
      <w:pPr>
        <w:ind w:firstLine="567"/>
        <w:jc w:val="both"/>
        <w:rPr>
          <w:sz w:val="22"/>
          <w:szCs w:val="22"/>
          <w:lang w:val="uk-UA"/>
        </w:rPr>
      </w:pPr>
      <w:r w:rsidRPr="009E14F5">
        <w:rPr>
          <w:sz w:val="22"/>
          <w:szCs w:val="22"/>
          <w:lang w:val="uk-UA"/>
        </w:rPr>
        <w:t>- поблажливий.</w:t>
      </w:r>
    </w:p>
    <w:p w14:paraId="1AFEE6BB" w14:textId="77777777" w:rsidR="00844802" w:rsidRPr="009E14F5" w:rsidRDefault="00844802" w:rsidP="00844802">
      <w:pPr>
        <w:ind w:firstLine="567"/>
        <w:jc w:val="both"/>
        <w:rPr>
          <w:sz w:val="22"/>
          <w:szCs w:val="22"/>
          <w:lang w:val="uk-UA"/>
        </w:rPr>
      </w:pPr>
      <w:r w:rsidRPr="009E14F5">
        <w:rPr>
          <w:sz w:val="22"/>
          <w:szCs w:val="22"/>
          <w:lang w:val="uk-UA"/>
        </w:rPr>
        <w:t xml:space="preserve">2) Дослідження університету штату Огайо, яка ґрунтується на кількісному та статистичному аналізі, свідчать про високу ймовірність відточити навички лідерства протягом життя в таких двох </w:t>
      </w:r>
      <w:proofErr w:type="spellStart"/>
      <w:r w:rsidRPr="009E14F5">
        <w:rPr>
          <w:sz w:val="22"/>
          <w:szCs w:val="22"/>
          <w:lang w:val="uk-UA"/>
        </w:rPr>
        <w:t>площинах</w:t>
      </w:r>
      <w:proofErr w:type="spellEnd"/>
      <w:r w:rsidRPr="009E14F5">
        <w:rPr>
          <w:sz w:val="22"/>
          <w:szCs w:val="22"/>
          <w:lang w:val="uk-UA"/>
        </w:rPr>
        <w:t>:</w:t>
      </w:r>
    </w:p>
    <w:p w14:paraId="3FE65426" w14:textId="77777777" w:rsidR="00844802" w:rsidRPr="009E14F5" w:rsidRDefault="00844802" w:rsidP="00844802">
      <w:pPr>
        <w:ind w:firstLine="567"/>
        <w:jc w:val="both"/>
        <w:rPr>
          <w:sz w:val="22"/>
          <w:szCs w:val="22"/>
          <w:lang w:val="uk-UA"/>
        </w:rPr>
      </w:pPr>
      <w:r w:rsidRPr="009E14F5">
        <w:rPr>
          <w:sz w:val="22"/>
          <w:szCs w:val="22"/>
          <w:lang w:val="uk-UA"/>
        </w:rPr>
        <w:t xml:space="preserve"> з одного боку </w:t>
      </w:r>
      <w:r w:rsidRPr="009E14F5">
        <w:rPr>
          <w:bCs/>
          <w:sz w:val="22"/>
          <w:szCs w:val="22"/>
          <w:lang w:val="uk-UA"/>
        </w:rPr>
        <w:t>–</w:t>
      </w:r>
      <w:r w:rsidRPr="009E14F5">
        <w:rPr>
          <w:sz w:val="22"/>
          <w:szCs w:val="22"/>
          <w:lang w:val="uk-UA"/>
        </w:rPr>
        <w:t xml:space="preserve"> за показниками рівня уважності, поваги та довіру до своїх підлеглих;</w:t>
      </w:r>
    </w:p>
    <w:p w14:paraId="023702D6" w14:textId="77777777" w:rsidR="00844802" w:rsidRPr="009E14F5" w:rsidRDefault="00844802" w:rsidP="00844802">
      <w:pPr>
        <w:ind w:firstLine="567"/>
        <w:jc w:val="both"/>
        <w:rPr>
          <w:sz w:val="22"/>
          <w:szCs w:val="22"/>
          <w:lang w:val="uk-UA"/>
        </w:rPr>
      </w:pPr>
      <w:r w:rsidRPr="009E14F5">
        <w:rPr>
          <w:sz w:val="22"/>
          <w:szCs w:val="22"/>
          <w:lang w:val="uk-UA"/>
        </w:rPr>
        <w:t xml:space="preserve"> з другого </w:t>
      </w:r>
      <w:r w:rsidRPr="009E14F5">
        <w:rPr>
          <w:bCs/>
          <w:sz w:val="22"/>
          <w:szCs w:val="22"/>
          <w:lang w:val="uk-UA"/>
        </w:rPr>
        <w:t>–</w:t>
      </w:r>
      <w:r w:rsidRPr="009E14F5">
        <w:rPr>
          <w:sz w:val="22"/>
          <w:szCs w:val="22"/>
          <w:lang w:val="uk-UA"/>
        </w:rPr>
        <w:t xml:space="preserve"> в аспекті класичних правил менеджменту (планування, організації, керівництва та контролю). </w:t>
      </w:r>
    </w:p>
    <w:p w14:paraId="137474BB" w14:textId="77777777" w:rsidR="00844802" w:rsidRPr="009E14F5" w:rsidRDefault="00844802" w:rsidP="00844802">
      <w:pPr>
        <w:ind w:firstLine="567"/>
        <w:jc w:val="both"/>
        <w:rPr>
          <w:sz w:val="22"/>
          <w:szCs w:val="22"/>
          <w:lang w:val="uk-UA"/>
        </w:rPr>
      </w:pPr>
      <w:r w:rsidRPr="009E14F5">
        <w:rPr>
          <w:sz w:val="22"/>
          <w:szCs w:val="22"/>
          <w:lang w:val="uk-UA"/>
        </w:rPr>
        <w:t xml:space="preserve">3) Дослідження Мічиганського університету щодо двох стилів лідерської поведінки: </w:t>
      </w:r>
    </w:p>
    <w:p w14:paraId="75AEEB1F" w14:textId="77777777" w:rsidR="00844802" w:rsidRPr="009E14F5" w:rsidRDefault="00844802" w:rsidP="00844802">
      <w:pPr>
        <w:ind w:firstLine="567"/>
        <w:jc w:val="both"/>
        <w:rPr>
          <w:sz w:val="22"/>
          <w:szCs w:val="22"/>
          <w:lang w:val="uk-UA"/>
        </w:rPr>
      </w:pPr>
      <w:r w:rsidRPr="009E14F5">
        <w:rPr>
          <w:sz w:val="22"/>
          <w:szCs w:val="22"/>
          <w:lang w:val="uk-UA"/>
        </w:rPr>
        <w:t xml:space="preserve">перший </w:t>
      </w:r>
      <w:r w:rsidRPr="009E14F5">
        <w:rPr>
          <w:bCs/>
          <w:sz w:val="22"/>
          <w:szCs w:val="22"/>
          <w:lang w:val="uk-UA"/>
        </w:rPr>
        <w:t>–</w:t>
      </w:r>
      <w:r w:rsidRPr="009E14F5">
        <w:rPr>
          <w:sz w:val="22"/>
          <w:szCs w:val="22"/>
          <w:lang w:val="uk-UA"/>
        </w:rPr>
        <w:t xml:space="preserve"> орієнтація на працівників (керівник розуміє інтереси підлеглих, поважає їх індивідуальність і бере до уваги їхні потреби);</w:t>
      </w:r>
    </w:p>
    <w:p w14:paraId="527EF627" w14:textId="77777777" w:rsidR="00844802" w:rsidRPr="009E14F5" w:rsidRDefault="00844802" w:rsidP="00844802">
      <w:pPr>
        <w:ind w:firstLine="567"/>
        <w:jc w:val="both"/>
        <w:rPr>
          <w:sz w:val="22"/>
          <w:szCs w:val="22"/>
          <w:lang w:val="uk-UA"/>
        </w:rPr>
      </w:pPr>
      <w:r w:rsidRPr="009E14F5">
        <w:rPr>
          <w:sz w:val="22"/>
          <w:szCs w:val="22"/>
          <w:lang w:val="uk-UA"/>
        </w:rPr>
        <w:t xml:space="preserve">- другий </w:t>
      </w:r>
      <w:r w:rsidRPr="009E14F5">
        <w:rPr>
          <w:bCs/>
          <w:sz w:val="22"/>
          <w:szCs w:val="22"/>
          <w:lang w:val="uk-UA"/>
        </w:rPr>
        <w:t>–</w:t>
      </w:r>
      <w:r w:rsidRPr="009E14F5">
        <w:rPr>
          <w:sz w:val="22"/>
          <w:szCs w:val="22"/>
          <w:lang w:val="uk-UA"/>
        </w:rPr>
        <w:t xml:space="preserve"> орієнтація на виробництво (максимізація прибутку).</w:t>
      </w:r>
    </w:p>
    <w:p w14:paraId="6BB6139A" w14:textId="77777777" w:rsidR="00844802" w:rsidRPr="009E14F5" w:rsidRDefault="00844802" w:rsidP="00844802">
      <w:pPr>
        <w:ind w:firstLine="567"/>
        <w:jc w:val="both"/>
        <w:rPr>
          <w:sz w:val="22"/>
          <w:szCs w:val="22"/>
          <w:lang w:val="uk-UA"/>
        </w:rPr>
      </w:pPr>
      <w:r w:rsidRPr="009E14F5">
        <w:rPr>
          <w:sz w:val="22"/>
          <w:szCs w:val="22"/>
          <w:lang w:val="uk-UA"/>
        </w:rPr>
        <w:t xml:space="preserve">4) Система управління </w:t>
      </w:r>
      <w:proofErr w:type="spellStart"/>
      <w:r w:rsidRPr="009E14F5">
        <w:rPr>
          <w:sz w:val="22"/>
          <w:szCs w:val="22"/>
          <w:lang w:val="uk-UA"/>
        </w:rPr>
        <w:t>Лайкерта</w:t>
      </w:r>
      <w:proofErr w:type="spellEnd"/>
      <w:r w:rsidRPr="009E14F5">
        <w:rPr>
          <w:sz w:val="22"/>
          <w:szCs w:val="22"/>
          <w:lang w:val="uk-UA"/>
        </w:rPr>
        <w:t xml:space="preserve"> спрямована на класифікацію різних організаційних систем за:</w:t>
      </w:r>
    </w:p>
    <w:p w14:paraId="431AE831" w14:textId="77777777" w:rsidR="00844802" w:rsidRPr="009E14F5" w:rsidRDefault="00844802" w:rsidP="00844802">
      <w:pPr>
        <w:ind w:firstLine="567"/>
        <w:jc w:val="both"/>
        <w:rPr>
          <w:sz w:val="22"/>
          <w:szCs w:val="22"/>
          <w:lang w:val="uk-UA"/>
        </w:rPr>
      </w:pPr>
      <w:r w:rsidRPr="009E14F5">
        <w:rPr>
          <w:sz w:val="22"/>
          <w:szCs w:val="22"/>
          <w:lang w:val="uk-UA"/>
        </w:rPr>
        <w:t xml:space="preserve">- природою мотиваційних стимулів; </w:t>
      </w:r>
    </w:p>
    <w:p w14:paraId="7A4A7358" w14:textId="77777777" w:rsidR="00844802" w:rsidRPr="009E14F5" w:rsidRDefault="00844802" w:rsidP="00844802">
      <w:pPr>
        <w:ind w:firstLine="567"/>
        <w:jc w:val="both"/>
        <w:rPr>
          <w:sz w:val="22"/>
          <w:szCs w:val="22"/>
          <w:lang w:val="uk-UA"/>
        </w:rPr>
      </w:pPr>
      <w:r w:rsidRPr="009E14F5">
        <w:rPr>
          <w:sz w:val="22"/>
          <w:szCs w:val="22"/>
          <w:lang w:val="uk-UA"/>
        </w:rPr>
        <w:t xml:space="preserve">- характером комунікацій;  </w:t>
      </w:r>
    </w:p>
    <w:p w14:paraId="1537E51E" w14:textId="77777777" w:rsidR="00844802" w:rsidRPr="009E14F5" w:rsidRDefault="00844802" w:rsidP="00844802">
      <w:pPr>
        <w:ind w:firstLine="567"/>
        <w:jc w:val="both"/>
        <w:rPr>
          <w:sz w:val="22"/>
          <w:szCs w:val="22"/>
          <w:lang w:val="uk-UA"/>
        </w:rPr>
      </w:pPr>
      <w:r w:rsidRPr="009E14F5">
        <w:rPr>
          <w:sz w:val="22"/>
          <w:szCs w:val="22"/>
          <w:lang w:val="uk-UA"/>
        </w:rPr>
        <w:t xml:space="preserve">- способами управлінських рішень;  </w:t>
      </w:r>
    </w:p>
    <w:p w14:paraId="1C5D63FA" w14:textId="77777777" w:rsidR="00844802" w:rsidRPr="009E14F5" w:rsidRDefault="00844802" w:rsidP="00844802">
      <w:pPr>
        <w:ind w:firstLine="567"/>
        <w:jc w:val="both"/>
        <w:rPr>
          <w:sz w:val="22"/>
          <w:szCs w:val="22"/>
          <w:lang w:val="uk-UA"/>
        </w:rPr>
      </w:pPr>
      <w:r w:rsidRPr="009E14F5">
        <w:rPr>
          <w:sz w:val="22"/>
          <w:szCs w:val="22"/>
          <w:lang w:val="uk-UA"/>
        </w:rPr>
        <w:lastRenderedPageBreak/>
        <w:t>- установками цілей і пріоритетів;</w:t>
      </w:r>
    </w:p>
    <w:p w14:paraId="45D12A83" w14:textId="77777777" w:rsidR="00844802" w:rsidRPr="009E14F5" w:rsidRDefault="00844802" w:rsidP="00844802">
      <w:pPr>
        <w:ind w:firstLine="567"/>
        <w:jc w:val="both"/>
        <w:rPr>
          <w:sz w:val="22"/>
          <w:szCs w:val="22"/>
          <w:lang w:val="uk-UA"/>
        </w:rPr>
      </w:pPr>
      <w:r w:rsidRPr="009E14F5">
        <w:rPr>
          <w:sz w:val="22"/>
          <w:szCs w:val="22"/>
          <w:lang w:val="uk-UA"/>
        </w:rPr>
        <w:t>- видами контролю.</w:t>
      </w:r>
    </w:p>
    <w:p w14:paraId="0458C261" w14:textId="77777777" w:rsidR="00844802" w:rsidRPr="009E14F5" w:rsidRDefault="00844802" w:rsidP="00844802">
      <w:pPr>
        <w:ind w:firstLine="567"/>
        <w:jc w:val="both"/>
        <w:rPr>
          <w:sz w:val="22"/>
          <w:szCs w:val="22"/>
          <w:lang w:val="uk-UA"/>
        </w:rPr>
      </w:pPr>
      <w:r w:rsidRPr="009E14F5">
        <w:rPr>
          <w:sz w:val="22"/>
          <w:szCs w:val="22"/>
          <w:lang w:val="uk-UA"/>
        </w:rPr>
        <w:t xml:space="preserve">5) Управлінська сітка Роберта </w:t>
      </w:r>
      <w:proofErr w:type="spellStart"/>
      <w:r w:rsidRPr="009E14F5">
        <w:rPr>
          <w:sz w:val="22"/>
          <w:szCs w:val="22"/>
          <w:lang w:val="uk-UA"/>
        </w:rPr>
        <w:t>Блейкана</w:t>
      </w:r>
      <w:proofErr w:type="spellEnd"/>
      <w:r w:rsidRPr="009E14F5">
        <w:rPr>
          <w:sz w:val="22"/>
          <w:szCs w:val="22"/>
          <w:lang w:val="uk-UA"/>
        </w:rPr>
        <w:t xml:space="preserve"> та Джейн С. </w:t>
      </w:r>
      <w:proofErr w:type="spellStart"/>
      <w:r w:rsidRPr="009E14F5">
        <w:rPr>
          <w:sz w:val="22"/>
          <w:szCs w:val="22"/>
          <w:lang w:val="uk-UA"/>
        </w:rPr>
        <w:t>Моутона</w:t>
      </w:r>
      <w:proofErr w:type="spellEnd"/>
      <w:r w:rsidRPr="009E14F5">
        <w:rPr>
          <w:sz w:val="22"/>
          <w:szCs w:val="22"/>
          <w:lang w:val="uk-UA"/>
        </w:rPr>
        <w:t>, яка ґрунтується на балансі перетину інтересів виробництва та колективу:</w:t>
      </w:r>
    </w:p>
    <w:p w14:paraId="5C25AE19" w14:textId="77777777" w:rsidR="00844802" w:rsidRPr="009E14F5" w:rsidRDefault="00844802" w:rsidP="00844802">
      <w:pPr>
        <w:ind w:firstLine="567"/>
        <w:jc w:val="both"/>
        <w:rPr>
          <w:sz w:val="22"/>
          <w:szCs w:val="22"/>
          <w:lang w:val="uk-UA"/>
        </w:rPr>
      </w:pPr>
      <w:r w:rsidRPr="009E14F5">
        <w:rPr>
          <w:sz w:val="22"/>
          <w:szCs w:val="22"/>
          <w:lang w:val="uk-UA"/>
        </w:rPr>
        <w:t>-  концепція винагородження і покарання;</w:t>
      </w:r>
    </w:p>
    <w:p w14:paraId="2C94CB07" w14:textId="77777777" w:rsidR="00844802" w:rsidRPr="009E14F5" w:rsidRDefault="00844802" w:rsidP="00844802">
      <w:pPr>
        <w:ind w:firstLine="567"/>
        <w:jc w:val="both"/>
        <w:rPr>
          <w:sz w:val="22"/>
          <w:szCs w:val="22"/>
          <w:lang w:val="uk-UA"/>
        </w:rPr>
      </w:pPr>
      <w:r w:rsidRPr="009E14F5">
        <w:rPr>
          <w:sz w:val="22"/>
          <w:szCs w:val="22"/>
          <w:lang w:val="uk-UA"/>
        </w:rPr>
        <w:t>- замінники лідерства.</w:t>
      </w:r>
    </w:p>
    <w:p w14:paraId="633D8C21" w14:textId="77777777" w:rsidR="00844802" w:rsidRPr="009E14F5" w:rsidRDefault="00844802" w:rsidP="00844802">
      <w:pPr>
        <w:ind w:firstLine="567"/>
        <w:jc w:val="both"/>
        <w:rPr>
          <w:sz w:val="22"/>
          <w:szCs w:val="22"/>
          <w:lang w:val="uk-UA"/>
        </w:rPr>
      </w:pPr>
      <w:r w:rsidRPr="009E14F5">
        <w:rPr>
          <w:sz w:val="22"/>
          <w:szCs w:val="22"/>
          <w:lang w:val="uk-UA"/>
        </w:rPr>
        <w:t xml:space="preserve">В аспекті ситуативної теорії лідерство тлумачиться як продукт ситуації щодо вибору  адекватної поведінки, комбінації особистісних рис в аспекті змін. </w:t>
      </w:r>
    </w:p>
    <w:p w14:paraId="4B35BDDB" w14:textId="77777777" w:rsidR="00844802" w:rsidRPr="009E14F5" w:rsidRDefault="00844802" w:rsidP="00844802">
      <w:pPr>
        <w:ind w:firstLine="567"/>
        <w:jc w:val="both"/>
        <w:rPr>
          <w:sz w:val="22"/>
          <w:szCs w:val="22"/>
          <w:lang w:val="uk-UA"/>
        </w:rPr>
      </w:pPr>
      <w:r w:rsidRPr="009E14F5">
        <w:rPr>
          <w:sz w:val="22"/>
          <w:szCs w:val="22"/>
          <w:lang w:val="uk-UA"/>
        </w:rPr>
        <w:t xml:space="preserve">Харизматичне лідерство притаманне окремими видатним постатям (Македонський, Наполеон, </w:t>
      </w:r>
      <w:proofErr w:type="spellStart"/>
      <w:r w:rsidRPr="009E14F5">
        <w:rPr>
          <w:sz w:val="22"/>
          <w:szCs w:val="22"/>
          <w:lang w:val="uk-UA"/>
        </w:rPr>
        <w:t>Лінкольт</w:t>
      </w:r>
      <w:proofErr w:type="spellEnd"/>
      <w:r w:rsidRPr="009E14F5">
        <w:rPr>
          <w:sz w:val="22"/>
          <w:szCs w:val="22"/>
          <w:lang w:val="uk-UA"/>
        </w:rPr>
        <w:t xml:space="preserve">, </w:t>
      </w:r>
      <w:proofErr w:type="spellStart"/>
      <w:r w:rsidRPr="009E14F5">
        <w:rPr>
          <w:sz w:val="22"/>
          <w:szCs w:val="22"/>
          <w:lang w:val="uk-UA"/>
        </w:rPr>
        <w:t>Черчель</w:t>
      </w:r>
      <w:proofErr w:type="spellEnd"/>
      <w:r w:rsidRPr="009E14F5">
        <w:rPr>
          <w:sz w:val="22"/>
          <w:szCs w:val="22"/>
          <w:lang w:val="uk-UA"/>
        </w:rPr>
        <w:t xml:space="preserve">) викликають поклоніння та безапеляційну віру в їх можливості. До харизматичних рис відносять: яскраву зовнішність, риторику, складний і тяжкий життєвий шлях,  рішучість у критичні  моменти історичного розвитку, незалежність характеру, впевнена манера триматися. М. Вебер назвав таких лідерів «місією», коли  влада випливає не з юридичних норм, а з особистих якостей. У сучасному житті </w:t>
      </w:r>
      <w:proofErr w:type="spellStart"/>
      <w:r w:rsidRPr="009E14F5">
        <w:rPr>
          <w:sz w:val="22"/>
          <w:szCs w:val="22"/>
          <w:lang w:val="uk-UA"/>
        </w:rPr>
        <w:t>харизматичність</w:t>
      </w:r>
      <w:proofErr w:type="spellEnd"/>
      <w:r w:rsidRPr="009E14F5">
        <w:rPr>
          <w:sz w:val="22"/>
          <w:szCs w:val="22"/>
          <w:lang w:val="uk-UA"/>
        </w:rPr>
        <w:t xml:space="preserve"> лідера проявляється як поєднання раціональних та ірраціональних очікувань натовпу через  добровільне визнання його винятковості та фанатичне наслідування його поведінки.  </w:t>
      </w:r>
    </w:p>
    <w:p w14:paraId="67C15BAA" w14:textId="77777777" w:rsidR="00844802" w:rsidRPr="009E14F5" w:rsidRDefault="00844802" w:rsidP="00844802">
      <w:pPr>
        <w:ind w:firstLine="567"/>
        <w:jc w:val="both"/>
        <w:rPr>
          <w:sz w:val="22"/>
          <w:szCs w:val="22"/>
          <w:lang w:val="uk-UA"/>
        </w:rPr>
      </w:pPr>
      <w:r w:rsidRPr="009E14F5">
        <w:rPr>
          <w:sz w:val="22"/>
          <w:szCs w:val="22"/>
          <w:lang w:val="uk-UA"/>
        </w:rPr>
        <w:t xml:space="preserve">Комплексна теорія розглядає феномен лідерства в успіху спільної групової діяльності та організації міжособистісних стосунків команди. </w:t>
      </w:r>
    </w:p>
    <w:p w14:paraId="7FE6722E" w14:textId="77777777" w:rsidR="00844802" w:rsidRPr="009E14F5" w:rsidRDefault="00844802" w:rsidP="00844802">
      <w:pPr>
        <w:ind w:firstLine="567"/>
        <w:jc w:val="both"/>
        <w:rPr>
          <w:sz w:val="22"/>
          <w:szCs w:val="22"/>
          <w:lang w:val="uk-UA"/>
        </w:rPr>
      </w:pPr>
      <w:r w:rsidRPr="009E14F5">
        <w:rPr>
          <w:sz w:val="22"/>
          <w:szCs w:val="22"/>
          <w:lang w:val="uk-UA"/>
        </w:rPr>
        <w:t xml:space="preserve">Зокрема, теорію винагородження і покарання </w:t>
      </w:r>
      <w:proofErr w:type="spellStart"/>
      <w:r w:rsidRPr="009E14F5">
        <w:rPr>
          <w:sz w:val="22"/>
          <w:szCs w:val="22"/>
          <w:lang w:val="uk-UA"/>
        </w:rPr>
        <w:t>Дж</w:t>
      </w:r>
      <w:proofErr w:type="spellEnd"/>
      <w:r w:rsidRPr="009E14F5">
        <w:rPr>
          <w:sz w:val="22"/>
          <w:szCs w:val="22"/>
          <w:lang w:val="uk-UA"/>
        </w:rPr>
        <w:t xml:space="preserve">. </w:t>
      </w:r>
      <w:proofErr w:type="spellStart"/>
      <w:r w:rsidRPr="009E14F5">
        <w:rPr>
          <w:sz w:val="22"/>
          <w:szCs w:val="22"/>
          <w:lang w:val="uk-UA"/>
        </w:rPr>
        <w:t>Хоманс</w:t>
      </w:r>
      <w:proofErr w:type="spellEnd"/>
      <w:r w:rsidRPr="009E14F5">
        <w:rPr>
          <w:sz w:val="22"/>
          <w:szCs w:val="22"/>
          <w:lang w:val="uk-UA"/>
        </w:rPr>
        <w:t xml:space="preserve"> назвав ланцюгом «соціального обміну» матеріальними цінностями та емоціями, в якому людина орієнтується на своєрідне «очікування винагороди чи покарання», що складає мотив її поведінки. </w:t>
      </w:r>
    </w:p>
    <w:p w14:paraId="46B73E5B" w14:textId="77777777" w:rsidR="00844802" w:rsidRPr="009E14F5" w:rsidRDefault="00844802" w:rsidP="00844802">
      <w:pPr>
        <w:ind w:firstLine="567"/>
        <w:jc w:val="both"/>
        <w:rPr>
          <w:sz w:val="22"/>
          <w:szCs w:val="22"/>
          <w:lang w:val="uk-UA"/>
        </w:rPr>
      </w:pPr>
      <w:r w:rsidRPr="009E14F5">
        <w:rPr>
          <w:sz w:val="22"/>
          <w:szCs w:val="22"/>
          <w:lang w:val="uk-UA"/>
        </w:rPr>
        <w:t>За видами виділяють:</w:t>
      </w:r>
    </w:p>
    <w:p w14:paraId="7EDFF568" w14:textId="77777777" w:rsidR="00844802" w:rsidRPr="009E14F5" w:rsidRDefault="00844802" w:rsidP="00844802">
      <w:pPr>
        <w:ind w:firstLine="567"/>
        <w:jc w:val="both"/>
        <w:rPr>
          <w:sz w:val="22"/>
          <w:szCs w:val="22"/>
          <w:lang w:val="uk-UA"/>
        </w:rPr>
      </w:pPr>
      <w:r w:rsidRPr="009E14F5">
        <w:rPr>
          <w:sz w:val="22"/>
          <w:szCs w:val="22"/>
          <w:lang w:val="uk-UA"/>
        </w:rPr>
        <w:t>- формальне лідерство, яке пов’язане зі встановленими правилами призначення керівника і передбачає функціональні відносини;</w:t>
      </w:r>
    </w:p>
    <w:p w14:paraId="70D69A81" w14:textId="77777777" w:rsidR="00844802" w:rsidRPr="009E14F5" w:rsidRDefault="00844802" w:rsidP="00844802">
      <w:pPr>
        <w:ind w:firstLine="567"/>
        <w:jc w:val="both"/>
        <w:rPr>
          <w:sz w:val="22"/>
          <w:szCs w:val="22"/>
          <w:lang w:val="uk-UA"/>
        </w:rPr>
      </w:pPr>
      <w:r w:rsidRPr="009E14F5">
        <w:rPr>
          <w:sz w:val="22"/>
          <w:szCs w:val="22"/>
          <w:lang w:val="uk-UA"/>
        </w:rPr>
        <w:t xml:space="preserve">- неформальне лідерство, що виникає на підставі особистих взаємин учасників. </w:t>
      </w:r>
    </w:p>
    <w:p w14:paraId="73F22D4A" w14:textId="77777777" w:rsidR="00844802" w:rsidRPr="009E14F5" w:rsidRDefault="00844802" w:rsidP="00844802">
      <w:pPr>
        <w:ind w:firstLine="567"/>
        <w:jc w:val="both"/>
        <w:rPr>
          <w:sz w:val="22"/>
          <w:szCs w:val="22"/>
          <w:lang w:val="uk-UA"/>
        </w:rPr>
      </w:pPr>
      <w:r w:rsidRPr="009E14F5">
        <w:rPr>
          <w:sz w:val="22"/>
          <w:szCs w:val="22"/>
          <w:lang w:val="uk-UA"/>
        </w:rPr>
        <w:t xml:space="preserve">Ці види лідерів або доповнюють один одного або конфліктують, що збільшує чи зменшує ефективність роботи команди. </w:t>
      </w:r>
    </w:p>
    <w:p w14:paraId="2CC0556A" w14:textId="77777777" w:rsidR="00844802" w:rsidRPr="009E14F5" w:rsidRDefault="00844802" w:rsidP="00844802">
      <w:pPr>
        <w:ind w:firstLine="567"/>
        <w:jc w:val="both"/>
        <w:rPr>
          <w:sz w:val="22"/>
          <w:szCs w:val="22"/>
          <w:lang w:val="uk-UA"/>
        </w:rPr>
      </w:pPr>
      <w:r w:rsidRPr="009E14F5">
        <w:rPr>
          <w:sz w:val="22"/>
          <w:szCs w:val="22"/>
          <w:lang w:val="uk-UA"/>
        </w:rPr>
        <w:t>Відповідно до сформульованої лідерами мети чи програми їх можна класифікувати на такі два класи [4]:</w:t>
      </w:r>
    </w:p>
    <w:p w14:paraId="69997BC7" w14:textId="77777777" w:rsidR="00844802" w:rsidRPr="009E14F5" w:rsidRDefault="00844802" w:rsidP="00844802">
      <w:pPr>
        <w:ind w:firstLine="567"/>
        <w:jc w:val="both"/>
        <w:rPr>
          <w:sz w:val="22"/>
          <w:szCs w:val="22"/>
          <w:lang w:val="uk-UA"/>
        </w:rPr>
      </w:pPr>
      <w:r w:rsidRPr="009E14F5">
        <w:rPr>
          <w:sz w:val="22"/>
          <w:szCs w:val="22"/>
          <w:lang w:val="uk-UA"/>
        </w:rPr>
        <w:t>- романтиків,  які наполегливо йдуть до мети, готові на жертви й мобілізують всі сили незважаючи на  перешкоди;</w:t>
      </w:r>
    </w:p>
    <w:p w14:paraId="402E6AF1" w14:textId="77777777" w:rsidR="00844802" w:rsidRPr="009E14F5" w:rsidRDefault="00844802" w:rsidP="00844802">
      <w:pPr>
        <w:ind w:firstLine="567"/>
        <w:jc w:val="both"/>
        <w:rPr>
          <w:sz w:val="22"/>
          <w:szCs w:val="22"/>
          <w:lang w:val="uk-UA"/>
        </w:rPr>
      </w:pPr>
      <w:r w:rsidRPr="009E14F5">
        <w:rPr>
          <w:sz w:val="22"/>
          <w:szCs w:val="22"/>
          <w:lang w:val="uk-UA"/>
        </w:rPr>
        <w:t>- прагматиків, які завжди співвідносять існуючі ресурси з поставленими цілями та можуть відмовитися чи змінити мету на більш реальну.</w:t>
      </w:r>
    </w:p>
    <w:p w14:paraId="4FC97DBC" w14:textId="77777777" w:rsidR="00844802" w:rsidRPr="009E14F5" w:rsidRDefault="00844802" w:rsidP="00844802">
      <w:pPr>
        <w:ind w:firstLine="567"/>
        <w:jc w:val="both"/>
        <w:rPr>
          <w:sz w:val="22"/>
          <w:szCs w:val="22"/>
          <w:lang w:val="uk-UA"/>
        </w:rPr>
      </w:pPr>
      <w:r w:rsidRPr="009E14F5">
        <w:rPr>
          <w:sz w:val="22"/>
          <w:szCs w:val="22"/>
          <w:lang w:val="uk-UA"/>
        </w:rPr>
        <w:t xml:space="preserve"> Відповідно до використання засобів впливу виділяють такі типи лідерів як:</w:t>
      </w:r>
    </w:p>
    <w:p w14:paraId="7FE97B7F" w14:textId="77777777" w:rsidR="00844802" w:rsidRPr="009E14F5" w:rsidRDefault="00844802" w:rsidP="00844802">
      <w:pPr>
        <w:ind w:firstLine="567"/>
        <w:jc w:val="both"/>
        <w:rPr>
          <w:sz w:val="22"/>
          <w:szCs w:val="22"/>
          <w:lang w:val="uk-UA"/>
        </w:rPr>
      </w:pPr>
      <w:r w:rsidRPr="009E14F5">
        <w:rPr>
          <w:sz w:val="22"/>
          <w:szCs w:val="22"/>
          <w:lang w:val="uk-UA"/>
        </w:rPr>
        <w:t xml:space="preserve">- лідерів-радикалів, які є прихильниками рішучих дій; </w:t>
      </w:r>
    </w:p>
    <w:p w14:paraId="3B33AE0C" w14:textId="77777777" w:rsidR="00844802" w:rsidRPr="009E14F5" w:rsidRDefault="00844802" w:rsidP="00844802">
      <w:pPr>
        <w:ind w:firstLine="567"/>
        <w:jc w:val="both"/>
        <w:rPr>
          <w:sz w:val="22"/>
          <w:szCs w:val="22"/>
          <w:lang w:val="uk-UA"/>
        </w:rPr>
      </w:pPr>
      <w:r w:rsidRPr="009E14F5">
        <w:rPr>
          <w:sz w:val="22"/>
          <w:szCs w:val="22"/>
          <w:lang w:val="uk-UA"/>
        </w:rPr>
        <w:t xml:space="preserve">- лідерів-реформістів, які схильні до поступових перетворень.  </w:t>
      </w:r>
    </w:p>
    <w:p w14:paraId="48A8E663" w14:textId="77777777" w:rsidR="00844802" w:rsidRPr="009E14F5" w:rsidRDefault="00844802" w:rsidP="00844802">
      <w:pPr>
        <w:ind w:firstLine="567"/>
        <w:jc w:val="both"/>
        <w:rPr>
          <w:sz w:val="22"/>
          <w:szCs w:val="22"/>
          <w:lang w:val="uk-UA"/>
        </w:rPr>
      </w:pPr>
      <w:r w:rsidRPr="009E14F5">
        <w:rPr>
          <w:sz w:val="22"/>
          <w:szCs w:val="22"/>
          <w:lang w:val="uk-UA"/>
        </w:rPr>
        <w:t>Основним меседжем лідерства є - рівень сили впливу на команду, який  залежить від співвідношення якостей лідера до рис членів колективу.</w:t>
      </w:r>
    </w:p>
    <w:p w14:paraId="129B509D" w14:textId="77777777" w:rsidR="00844802" w:rsidRPr="009E14F5" w:rsidRDefault="00844802" w:rsidP="00844802">
      <w:pPr>
        <w:ind w:firstLine="567"/>
        <w:jc w:val="both"/>
        <w:rPr>
          <w:sz w:val="22"/>
          <w:szCs w:val="22"/>
          <w:lang w:val="uk-UA"/>
        </w:rPr>
      </w:pPr>
      <w:r w:rsidRPr="009E14F5">
        <w:rPr>
          <w:sz w:val="22"/>
          <w:szCs w:val="22"/>
          <w:lang w:val="uk-UA"/>
        </w:rPr>
        <w:t xml:space="preserve">Цікавим підходом до ранжування лідерів є ідея М. Херман: </w:t>
      </w:r>
    </w:p>
    <w:p w14:paraId="6B70590B" w14:textId="77777777" w:rsidR="00844802" w:rsidRPr="009E14F5" w:rsidRDefault="00844802" w:rsidP="00844802">
      <w:pPr>
        <w:ind w:firstLine="567"/>
        <w:jc w:val="both"/>
        <w:rPr>
          <w:sz w:val="22"/>
          <w:szCs w:val="22"/>
          <w:lang w:val="uk-UA"/>
        </w:rPr>
      </w:pPr>
      <w:r w:rsidRPr="009E14F5">
        <w:rPr>
          <w:sz w:val="22"/>
          <w:szCs w:val="22"/>
          <w:lang w:val="uk-UA"/>
        </w:rPr>
        <w:t xml:space="preserve">- «прапороносець» який не лише визначає цілі але й вказує для своїх прибічників шляхи їх досягнення;  </w:t>
      </w:r>
    </w:p>
    <w:p w14:paraId="5014FC2C" w14:textId="77777777" w:rsidR="00844802" w:rsidRPr="009E14F5" w:rsidRDefault="00844802" w:rsidP="00844802">
      <w:pPr>
        <w:ind w:firstLine="567"/>
        <w:jc w:val="both"/>
        <w:rPr>
          <w:sz w:val="22"/>
          <w:szCs w:val="22"/>
          <w:lang w:val="uk-UA"/>
        </w:rPr>
      </w:pPr>
      <w:r w:rsidRPr="009E14F5">
        <w:rPr>
          <w:sz w:val="22"/>
          <w:szCs w:val="22"/>
          <w:lang w:val="uk-UA"/>
        </w:rPr>
        <w:t xml:space="preserve"> - «торговець», який відстоює  інтересів своєї команди; </w:t>
      </w:r>
    </w:p>
    <w:p w14:paraId="501B0384" w14:textId="77777777" w:rsidR="00844802" w:rsidRPr="009E14F5" w:rsidRDefault="00844802" w:rsidP="00844802">
      <w:pPr>
        <w:ind w:firstLine="567"/>
        <w:jc w:val="both"/>
        <w:rPr>
          <w:sz w:val="22"/>
          <w:szCs w:val="22"/>
          <w:lang w:val="uk-UA"/>
        </w:rPr>
      </w:pPr>
      <w:r w:rsidRPr="009E14F5">
        <w:rPr>
          <w:sz w:val="22"/>
          <w:szCs w:val="22"/>
          <w:lang w:val="uk-UA"/>
        </w:rPr>
        <w:t xml:space="preserve">- «служитель», яким керують його прихильники;  </w:t>
      </w:r>
    </w:p>
    <w:p w14:paraId="3762CF7F" w14:textId="77777777" w:rsidR="00844802" w:rsidRPr="009E14F5" w:rsidRDefault="00844802" w:rsidP="00844802">
      <w:pPr>
        <w:ind w:firstLine="567"/>
        <w:jc w:val="both"/>
        <w:rPr>
          <w:sz w:val="22"/>
          <w:szCs w:val="22"/>
          <w:lang w:val="uk-UA"/>
        </w:rPr>
      </w:pPr>
      <w:r w:rsidRPr="009E14F5">
        <w:rPr>
          <w:sz w:val="22"/>
          <w:szCs w:val="22"/>
          <w:lang w:val="uk-UA"/>
        </w:rPr>
        <w:t xml:space="preserve">- «пожежник», який стає лідером в випадкових ситуаціях, як реакція на виняткові реалії життя. </w:t>
      </w:r>
    </w:p>
    <w:p w14:paraId="64BF0E3B" w14:textId="77777777" w:rsidR="00844802" w:rsidRPr="009E14F5" w:rsidRDefault="00844802" w:rsidP="00844802">
      <w:pPr>
        <w:ind w:firstLine="567"/>
        <w:jc w:val="both"/>
        <w:rPr>
          <w:sz w:val="22"/>
          <w:szCs w:val="22"/>
          <w:lang w:val="uk-UA"/>
        </w:rPr>
      </w:pPr>
      <w:r w:rsidRPr="009E14F5">
        <w:rPr>
          <w:sz w:val="22"/>
          <w:szCs w:val="22"/>
          <w:lang w:val="uk-UA"/>
        </w:rPr>
        <w:t>За характером і діапазонами діяльності розрізняють лідерів 3-х рівнів:</w:t>
      </w:r>
    </w:p>
    <w:p w14:paraId="1091D822" w14:textId="77777777" w:rsidR="00844802" w:rsidRPr="009E14F5" w:rsidRDefault="00844802" w:rsidP="00844802">
      <w:pPr>
        <w:ind w:firstLine="567"/>
        <w:jc w:val="both"/>
        <w:rPr>
          <w:sz w:val="22"/>
          <w:szCs w:val="22"/>
          <w:lang w:val="uk-UA"/>
        </w:rPr>
      </w:pPr>
      <w:r w:rsidRPr="009E14F5">
        <w:rPr>
          <w:sz w:val="22"/>
          <w:szCs w:val="22"/>
          <w:lang w:val="uk-UA"/>
        </w:rPr>
        <w:t xml:space="preserve">- лідер першого рівня (малої групи в організації);  </w:t>
      </w:r>
    </w:p>
    <w:p w14:paraId="461D5D01" w14:textId="77777777" w:rsidR="00844802" w:rsidRPr="009E14F5" w:rsidRDefault="00844802" w:rsidP="00844802">
      <w:pPr>
        <w:ind w:firstLine="567"/>
        <w:jc w:val="both"/>
        <w:rPr>
          <w:sz w:val="22"/>
          <w:szCs w:val="22"/>
          <w:lang w:val="uk-UA"/>
        </w:rPr>
      </w:pPr>
      <w:r w:rsidRPr="009E14F5">
        <w:rPr>
          <w:sz w:val="22"/>
          <w:szCs w:val="22"/>
          <w:lang w:val="uk-UA"/>
        </w:rPr>
        <w:t xml:space="preserve">- лідер другого рівня (компанії, асоціації, партії); </w:t>
      </w:r>
    </w:p>
    <w:p w14:paraId="6F85C23B" w14:textId="77777777" w:rsidR="00844802" w:rsidRPr="009E14F5" w:rsidRDefault="00844802" w:rsidP="00844802">
      <w:pPr>
        <w:ind w:firstLine="567"/>
        <w:jc w:val="both"/>
        <w:rPr>
          <w:sz w:val="22"/>
          <w:szCs w:val="22"/>
          <w:lang w:val="uk-UA"/>
        </w:rPr>
      </w:pPr>
      <w:r w:rsidRPr="009E14F5">
        <w:rPr>
          <w:sz w:val="22"/>
          <w:szCs w:val="22"/>
          <w:lang w:val="uk-UA"/>
        </w:rPr>
        <w:t xml:space="preserve">- лідер третього рівня (управлінець, політик чи діяч у національній системі владних відносин). </w:t>
      </w:r>
    </w:p>
    <w:p w14:paraId="79794D96"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Лідерство в малих  групах ґрунтується на оцінці особистих рис колективом в процесі безпосередньої спільної діяльності. Він виконує функції «мозкового центру» при вирішення проблем групи та відноситься згідно класифікації до «першого рівня». Такий лідер повинен проявити в процесах захисту інтересів певної групи:</w:t>
      </w:r>
    </w:p>
    <w:p w14:paraId="3DA272F2"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прагматизм;</w:t>
      </w:r>
    </w:p>
    <w:p w14:paraId="1C2086B5"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організаторські здібності;</w:t>
      </w:r>
    </w:p>
    <w:p w14:paraId="26DC8A99"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комунікабельність;</w:t>
      </w:r>
    </w:p>
    <w:p w14:paraId="75BDD5F0"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діловитість;</w:t>
      </w:r>
    </w:p>
    <w:p w14:paraId="0EC54789"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w:t>
      </w:r>
      <w:r w:rsidRPr="009E14F5">
        <w:rPr>
          <w:sz w:val="22"/>
          <w:szCs w:val="22"/>
          <w:lang w:val="uk-UA"/>
        </w:rPr>
        <w:t xml:space="preserve"> </w:t>
      </w:r>
      <w:r w:rsidRPr="009E14F5">
        <w:rPr>
          <w:color w:val="000000" w:themeColor="text1"/>
          <w:sz w:val="22"/>
          <w:szCs w:val="22"/>
          <w:lang w:val="uk-UA"/>
        </w:rPr>
        <w:t>уміння знімати напруження всередині групи;</w:t>
      </w:r>
    </w:p>
    <w:p w14:paraId="41560340"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підприємливість.</w:t>
      </w:r>
    </w:p>
    <w:p w14:paraId="1BC775BC"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lastRenderedPageBreak/>
        <w:t>Успішні лідери першого рівня часто переходять на другий щабель. Їм додатково притаманні ще й такі риси як:</w:t>
      </w:r>
    </w:p>
    <w:p w14:paraId="4DFC6BB6"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аналітичність мислення; </w:t>
      </w:r>
    </w:p>
    <w:p w14:paraId="67BD0AB8"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компетентність в галузі управління; </w:t>
      </w:r>
    </w:p>
    <w:p w14:paraId="5A511A5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велика працездатність;</w:t>
      </w:r>
    </w:p>
    <w:p w14:paraId="746D8D11"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принциповість в дотриманні цінностей компанії; </w:t>
      </w:r>
    </w:p>
    <w:p w14:paraId="29C9CE39"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уміння переконувати, вести за собою та викликати довіру людей; </w:t>
      </w:r>
    </w:p>
    <w:p w14:paraId="3DF91CB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схильність до альтернативного пошуку та оптимізму. </w:t>
      </w:r>
    </w:p>
    <w:p w14:paraId="18CFD201"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Згідно стандартів до освітніх програм з підготовки фахівців з економічних спеціальностей  важливість лідерських компетенцій визначено  як один із факторів «формування керівників нового типу» </w:t>
      </w:r>
      <w:r w:rsidRPr="009E14F5">
        <w:rPr>
          <w:bCs/>
          <w:color w:val="000000" w:themeColor="text1"/>
          <w:sz w:val="22"/>
          <w:szCs w:val="22"/>
          <w:lang w:val="uk-UA"/>
        </w:rPr>
        <w:t>–</w:t>
      </w:r>
      <w:r w:rsidRPr="009E14F5">
        <w:rPr>
          <w:color w:val="000000" w:themeColor="text1"/>
          <w:sz w:val="22"/>
          <w:szCs w:val="22"/>
          <w:lang w:val="uk-UA"/>
        </w:rPr>
        <w:t xml:space="preserve"> лідерів відданих своїй справі, готових ініціювати пошук та втілювати в життя найсміливіші задуми, впевнено вести за собою інших. </w:t>
      </w:r>
    </w:p>
    <w:p w14:paraId="77B8404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Сучасний лідер п’ятого покоління повинен бути здатним:</w:t>
      </w:r>
    </w:p>
    <w:p w14:paraId="72880FA1"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створювати  персональний бренд;</w:t>
      </w:r>
    </w:p>
    <w:p w14:paraId="68CC9A48"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формувати стратегічні партнерства;</w:t>
      </w:r>
    </w:p>
    <w:p w14:paraId="0C47B3AC"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w:t>
      </w:r>
      <w:proofErr w:type="spellStart"/>
      <w:r w:rsidRPr="009E14F5">
        <w:rPr>
          <w:color w:val="000000" w:themeColor="text1"/>
          <w:sz w:val="22"/>
          <w:szCs w:val="22"/>
          <w:lang w:val="uk-UA"/>
        </w:rPr>
        <w:t>проєктувати</w:t>
      </w:r>
      <w:proofErr w:type="spellEnd"/>
      <w:r w:rsidRPr="009E14F5">
        <w:rPr>
          <w:color w:val="000000" w:themeColor="text1"/>
          <w:sz w:val="22"/>
          <w:szCs w:val="22"/>
          <w:lang w:val="uk-UA"/>
        </w:rPr>
        <w:t xml:space="preserve"> комунікації (міжособистісні, групові та організаційні);</w:t>
      </w:r>
    </w:p>
    <w:p w14:paraId="35C47619"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оцінювати конкурентне положення компанії за формальними і неформальними комунікаційними індикаторами;</w:t>
      </w:r>
    </w:p>
    <w:p w14:paraId="4CF361C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критично осмислювати умови та наслідки прийнятих управлінських рішень.</w:t>
      </w:r>
    </w:p>
    <w:p w14:paraId="2441A552" w14:textId="77777777" w:rsidR="00844802" w:rsidRPr="009E14F5" w:rsidRDefault="00844802" w:rsidP="00844802">
      <w:pPr>
        <w:ind w:firstLine="567"/>
        <w:jc w:val="center"/>
        <w:rPr>
          <w:b/>
          <w:color w:val="000000" w:themeColor="text1"/>
          <w:sz w:val="22"/>
          <w:szCs w:val="22"/>
          <w:lang w:val="uk-UA"/>
        </w:rPr>
      </w:pPr>
    </w:p>
    <w:p w14:paraId="2FFB71E1" w14:textId="56696482" w:rsidR="00844802" w:rsidRPr="009E14F5" w:rsidRDefault="00844802" w:rsidP="00844802">
      <w:pPr>
        <w:ind w:firstLine="567"/>
        <w:jc w:val="center"/>
        <w:rPr>
          <w:b/>
          <w:color w:val="000000" w:themeColor="text1"/>
          <w:sz w:val="22"/>
          <w:szCs w:val="22"/>
          <w:lang w:val="uk-UA"/>
        </w:rPr>
      </w:pPr>
      <w:r w:rsidRPr="009E14F5">
        <w:rPr>
          <w:b/>
          <w:color w:val="000000" w:themeColor="text1"/>
          <w:sz w:val="22"/>
          <w:szCs w:val="22"/>
          <w:lang w:val="uk-UA"/>
        </w:rPr>
        <w:t>Тема 2. ЛІДЕРСТВО ТА ПРИЙНЯТТЯ УПРАВЛІНСЬКИХ РІШЕНЬ</w:t>
      </w:r>
    </w:p>
    <w:p w14:paraId="5C4C8301" w14:textId="77777777" w:rsidR="00844802" w:rsidRPr="009E14F5" w:rsidRDefault="00844802" w:rsidP="00844802">
      <w:pPr>
        <w:ind w:firstLine="567"/>
        <w:jc w:val="center"/>
        <w:rPr>
          <w:b/>
          <w:color w:val="000000" w:themeColor="text1"/>
          <w:sz w:val="22"/>
          <w:szCs w:val="22"/>
          <w:lang w:val="uk-UA"/>
        </w:rPr>
      </w:pPr>
    </w:p>
    <w:p w14:paraId="7E4A9507" w14:textId="77777777" w:rsidR="00844802" w:rsidRPr="009E14F5" w:rsidRDefault="00844802" w:rsidP="00844802">
      <w:pPr>
        <w:ind w:firstLine="567"/>
        <w:jc w:val="both"/>
        <w:rPr>
          <w:b/>
          <w:color w:val="000000" w:themeColor="text1"/>
          <w:sz w:val="22"/>
          <w:szCs w:val="22"/>
          <w:lang w:val="uk-UA"/>
        </w:rPr>
      </w:pPr>
      <w:r w:rsidRPr="009E14F5">
        <w:rPr>
          <w:b/>
          <w:color w:val="000000" w:themeColor="text1"/>
          <w:sz w:val="22"/>
          <w:szCs w:val="22"/>
          <w:lang w:val="uk-UA"/>
        </w:rPr>
        <w:t>1. Лідерство та керівництво.</w:t>
      </w:r>
    </w:p>
    <w:p w14:paraId="0E441B51" w14:textId="77777777" w:rsidR="00844802" w:rsidRPr="009E14F5" w:rsidRDefault="00844802" w:rsidP="00844802">
      <w:pPr>
        <w:ind w:firstLine="567"/>
        <w:jc w:val="both"/>
        <w:rPr>
          <w:b/>
          <w:color w:val="000000" w:themeColor="text1"/>
          <w:sz w:val="22"/>
          <w:szCs w:val="22"/>
          <w:lang w:val="uk-UA"/>
        </w:rPr>
      </w:pPr>
      <w:r w:rsidRPr="009E14F5">
        <w:rPr>
          <w:b/>
          <w:color w:val="000000" w:themeColor="text1"/>
          <w:sz w:val="22"/>
          <w:szCs w:val="22"/>
          <w:lang w:val="uk-UA"/>
        </w:rPr>
        <w:t>2. Місія та функції лідера команди.</w:t>
      </w:r>
    </w:p>
    <w:p w14:paraId="65D8A9F2" w14:textId="77777777" w:rsidR="00844802" w:rsidRPr="009E14F5" w:rsidRDefault="00844802" w:rsidP="00844802">
      <w:pPr>
        <w:ind w:firstLine="567"/>
        <w:jc w:val="both"/>
        <w:rPr>
          <w:b/>
          <w:color w:val="000000" w:themeColor="text1"/>
          <w:sz w:val="22"/>
          <w:szCs w:val="22"/>
          <w:lang w:val="uk-UA"/>
        </w:rPr>
      </w:pPr>
      <w:r w:rsidRPr="009E14F5">
        <w:rPr>
          <w:b/>
          <w:color w:val="000000" w:themeColor="text1"/>
          <w:sz w:val="22"/>
          <w:szCs w:val="22"/>
          <w:lang w:val="uk-UA"/>
        </w:rPr>
        <w:t>3. Майстерність лідера-управлінця: мотиви та стимули.</w:t>
      </w:r>
    </w:p>
    <w:p w14:paraId="43FC999B" w14:textId="77777777" w:rsidR="00844802" w:rsidRPr="009E14F5" w:rsidRDefault="00844802" w:rsidP="00844802">
      <w:pPr>
        <w:ind w:firstLine="567"/>
        <w:jc w:val="both"/>
        <w:rPr>
          <w:b/>
          <w:color w:val="000000" w:themeColor="text1"/>
          <w:sz w:val="22"/>
          <w:szCs w:val="22"/>
          <w:lang w:val="uk-UA"/>
        </w:rPr>
      </w:pPr>
    </w:p>
    <w:p w14:paraId="4C9DB057" w14:textId="77777777" w:rsidR="00844802" w:rsidRPr="009E14F5" w:rsidRDefault="00844802" w:rsidP="00844802">
      <w:pPr>
        <w:ind w:firstLine="567"/>
        <w:jc w:val="center"/>
        <w:rPr>
          <w:b/>
          <w:color w:val="000000" w:themeColor="text1"/>
          <w:sz w:val="22"/>
          <w:szCs w:val="22"/>
          <w:lang w:val="uk-UA"/>
        </w:rPr>
      </w:pPr>
      <w:r w:rsidRPr="009E14F5">
        <w:rPr>
          <w:b/>
          <w:color w:val="000000" w:themeColor="text1"/>
          <w:sz w:val="22"/>
          <w:szCs w:val="22"/>
          <w:lang w:val="uk-UA"/>
        </w:rPr>
        <w:t>1. Лідерство та керівництво</w:t>
      </w:r>
    </w:p>
    <w:p w14:paraId="5882DC0F" w14:textId="1C2B1C21"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В практиці управлінського впливу є такі три кити як «керівництво», «лідерство» та «влада», що зрідка зосереджені в одних руках </w:t>
      </w:r>
      <w:r w:rsidRPr="009E14F5">
        <w:rPr>
          <w:bCs/>
          <w:color w:val="000000" w:themeColor="text1"/>
          <w:sz w:val="22"/>
          <w:szCs w:val="22"/>
          <w:lang w:val="uk-UA"/>
        </w:rPr>
        <w:t>–</w:t>
      </w:r>
      <w:r w:rsidRPr="009E14F5">
        <w:rPr>
          <w:color w:val="000000" w:themeColor="text1"/>
          <w:sz w:val="22"/>
          <w:szCs w:val="22"/>
          <w:lang w:val="uk-UA"/>
        </w:rPr>
        <w:t xml:space="preserve"> не завжди керівник  автоматично стає лідером команди і має абсолютну владу над підлеглими. Часто реальна влада офіційного керівника чи статусного лідера залежить від його особистих якостей та ситуацій. </w:t>
      </w:r>
    </w:p>
    <w:p w14:paraId="2F411F37"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В реальній практиці влада проявляється в синтезі понять «керівництво» та «лідерство». Доцільно розмежовувати функціональну сутність цих понять (таблиця 10.2.1). </w:t>
      </w:r>
    </w:p>
    <w:p w14:paraId="70574CCE" w14:textId="77777777" w:rsidR="00844802" w:rsidRPr="009E14F5" w:rsidRDefault="00844802" w:rsidP="00844802">
      <w:pPr>
        <w:ind w:firstLine="567"/>
        <w:jc w:val="right"/>
        <w:rPr>
          <w:color w:val="000000" w:themeColor="text1"/>
          <w:sz w:val="22"/>
          <w:szCs w:val="22"/>
          <w:lang w:val="uk-UA"/>
        </w:rPr>
      </w:pPr>
      <w:r w:rsidRPr="009E14F5">
        <w:rPr>
          <w:color w:val="000000" w:themeColor="text1"/>
          <w:sz w:val="22"/>
          <w:szCs w:val="22"/>
          <w:lang w:val="uk-UA"/>
        </w:rPr>
        <w:t>Таблиця 10.2.1</w:t>
      </w:r>
    </w:p>
    <w:p w14:paraId="57B68C47" w14:textId="77777777" w:rsidR="00844802" w:rsidRPr="009E14F5" w:rsidRDefault="00844802" w:rsidP="00844802">
      <w:pPr>
        <w:ind w:firstLine="567"/>
        <w:jc w:val="center"/>
        <w:rPr>
          <w:b/>
          <w:bCs/>
          <w:color w:val="000000" w:themeColor="text1"/>
          <w:sz w:val="22"/>
          <w:szCs w:val="22"/>
          <w:lang w:val="uk-UA"/>
        </w:rPr>
      </w:pPr>
      <w:r w:rsidRPr="009E14F5">
        <w:rPr>
          <w:b/>
          <w:bCs/>
          <w:color w:val="000000" w:themeColor="text1"/>
          <w:sz w:val="22"/>
          <w:szCs w:val="22"/>
          <w:lang w:val="uk-UA"/>
        </w:rPr>
        <w:t>Розмежування понять «лідер» та «керівник»</w:t>
      </w:r>
    </w:p>
    <w:tbl>
      <w:tblPr>
        <w:tblStyle w:val="a5"/>
        <w:tblW w:w="0" w:type="auto"/>
        <w:tblLook w:val="04A0" w:firstRow="1" w:lastRow="0" w:firstColumn="1" w:lastColumn="0" w:noHBand="0" w:noVBand="1"/>
      </w:tblPr>
      <w:tblGrid>
        <w:gridCol w:w="485"/>
        <w:gridCol w:w="2126"/>
        <w:gridCol w:w="3498"/>
        <w:gridCol w:w="3519"/>
      </w:tblGrid>
      <w:tr w:rsidR="00844802" w:rsidRPr="009E14F5" w14:paraId="051460EC" w14:textId="77777777" w:rsidTr="00844802">
        <w:tc>
          <w:tcPr>
            <w:tcW w:w="0" w:type="auto"/>
          </w:tcPr>
          <w:p w14:paraId="11305BA9" w14:textId="77777777" w:rsidR="00844802" w:rsidRPr="009E14F5" w:rsidRDefault="00844802" w:rsidP="00844802">
            <w:pPr>
              <w:jc w:val="center"/>
              <w:rPr>
                <w:color w:val="000000" w:themeColor="text1"/>
                <w:sz w:val="18"/>
                <w:szCs w:val="18"/>
                <w:lang w:val="uk-UA"/>
              </w:rPr>
            </w:pPr>
            <w:r w:rsidRPr="009E14F5">
              <w:rPr>
                <w:color w:val="000000" w:themeColor="text1"/>
                <w:sz w:val="18"/>
                <w:szCs w:val="18"/>
                <w:lang w:val="uk-UA"/>
              </w:rPr>
              <w:t>№ п/п</w:t>
            </w:r>
          </w:p>
        </w:tc>
        <w:tc>
          <w:tcPr>
            <w:tcW w:w="2122" w:type="dxa"/>
          </w:tcPr>
          <w:p w14:paraId="07390A09" w14:textId="77777777" w:rsidR="00844802" w:rsidRPr="009E14F5" w:rsidRDefault="00844802" w:rsidP="00844802">
            <w:pPr>
              <w:jc w:val="center"/>
              <w:rPr>
                <w:color w:val="000000" w:themeColor="text1"/>
                <w:sz w:val="18"/>
                <w:szCs w:val="18"/>
                <w:lang w:val="uk-UA"/>
              </w:rPr>
            </w:pPr>
            <w:r w:rsidRPr="009E14F5">
              <w:rPr>
                <w:color w:val="000000" w:themeColor="text1"/>
                <w:sz w:val="18"/>
                <w:szCs w:val="18"/>
                <w:lang w:val="uk-UA"/>
              </w:rPr>
              <w:t>Риси</w:t>
            </w:r>
          </w:p>
        </w:tc>
        <w:tc>
          <w:tcPr>
            <w:tcW w:w="3498" w:type="dxa"/>
          </w:tcPr>
          <w:p w14:paraId="3242B21E" w14:textId="77777777" w:rsidR="00844802" w:rsidRPr="009E14F5" w:rsidRDefault="00844802" w:rsidP="00844802">
            <w:pPr>
              <w:jc w:val="center"/>
              <w:rPr>
                <w:color w:val="000000" w:themeColor="text1"/>
                <w:sz w:val="18"/>
                <w:szCs w:val="18"/>
                <w:lang w:val="uk-UA"/>
              </w:rPr>
            </w:pPr>
            <w:r w:rsidRPr="009E14F5">
              <w:rPr>
                <w:color w:val="000000" w:themeColor="text1"/>
                <w:sz w:val="18"/>
                <w:szCs w:val="18"/>
                <w:lang w:val="uk-UA"/>
              </w:rPr>
              <w:t>Керівництво</w:t>
            </w:r>
          </w:p>
        </w:tc>
        <w:tc>
          <w:tcPr>
            <w:tcW w:w="0" w:type="auto"/>
          </w:tcPr>
          <w:p w14:paraId="43B8013D" w14:textId="77777777" w:rsidR="00844802" w:rsidRPr="009E14F5" w:rsidRDefault="00844802" w:rsidP="00844802">
            <w:pPr>
              <w:jc w:val="center"/>
              <w:rPr>
                <w:color w:val="000000" w:themeColor="text1"/>
                <w:sz w:val="18"/>
                <w:szCs w:val="18"/>
                <w:lang w:val="uk-UA"/>
              </w:rPr>
            </w:pPr>
            <w:r w:rsidRPr="009E14F5">
              <w:rPr>
                <w:color w:val="000000" w:themeColor="text1"/>
                <w:sz w:val="18"/>
                <w:szCs w:val="18"/>
                <w:lang w:val="uk-UA"/>
              </w:rPr>
              <w:t>Лідерство</w:t>
            </w:r>
          </w:p>
        </w:tc>
      </w:tr>
      <w:tr w:rsidR="00844802" w:rsidRPr="009E14F5" w14:paraId="3596D99D" w14:textId="77777777" w:rsidTr="00844802">
        <w:tc>
          <w:tcPr>
            <w:tcW w:w="0" w:type="auto"/>
          </w:tcPr>
          <w:p w14:paraId="79D6F674"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1</w:t>
            </w:r>
          </w:p>
        </w:tc>
        <w:tc>
          <w:tcPr>
            <w:tcW w:w="2122" w:type="dxa"/>
          </w:tcPr>
          <w:p w14:paraId="46B9AD3C"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Місія</w:t>
            </w:r>
          </w:p>
        </w:tc>
        <w:tc>
          <w:tcPr>
            <w:tcW w:w="3498" w:type="dxa"/>
          </w:tcPr>
          <w:p w14:paraId="5C37C29E"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 xml:space="preserve">Наказує </w:t>
            </w:r>
            <w:r w:rsidRPr="009E14F5">
              <w:rPr>
                <w:bCs/>
                <w:color w:val="000000" w:themeColor="text1"/>
                <w:sz w:val="18"/>
                <w:szCs w:val="18"/>
                <w:lang w:val="uk-UA"/>
              </w:rPr>
              <w:t>–</w:t>
            </w:r>
            <w:r w:rsidRPr="009E14F5">
              <w:rPr>
                <w:color w:val="000000" w:themeColor="text1"/>
                <w:sz w:val="18"/>
                <w:szCs w:val="18"/>
                <w:lang w:val="uk-UA"/>
              </w:rPr>
              <w:t xml:space="preserve"> здійснює регуляцію офіційних відносин цілої певної організації</w:t>
            </w:r>
          </w:p>
        </w:tc>
        <w:tc>
          <w:tcPr>
            <w:tcW w:w="0" w:type="auto"/>
          </w:tcPr>
          <w:p w14:paraId="62320FD9"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 xml:space="preserve">Веде за собою </w:t>
            </w:r>
            <w:r w:rsidRPr="009E14F5">
              <w:rPr>
                <w:bCs/>
                <w:color w:val="000000" w:themeColor="text1"/>
                <w:sz w:val="18"/>
                <w:szCs w:val="18"/>
                <w:lang w:val="uk-UA"/>
              </w:rPr>
              <w:t>–</w:t>
            </w:r>
            <w:r w:rsidRPr="009E14F5">
              <w:rPr>
                <w:sz w:val="18"/>
                <w:szCs w:val="18"/>
                <w:lang w:val="uk-UA"/>
              </w:rPr>
              <w:t xml:space="preserve"> з</w:t>
            </w:r>
            <w:r w:rsidRPr="009E14F5">
              <w:rPr>
                <w:color w:val="000000" w:themeColor="text1"/>
                <w:sz w:val="18"/>
                <w:szCs w:val="18"/>
                <w:lang w:val="uk-UA"/>
              </w:rPr>
              <w:t>дійснює регуляцію міжособистісних відносин в середині групи.</w:t>
            </w:r>
          </w:p>
        </w:tc>
      </w:tr>
      <w:tr w:rsidR="00844802" w:rsidRPr="009E14F5" w14:paraId="6F56355E" w14:textId="77777777" w:rsidTr="00844802">
        <w:tc>
          <w:tcPr>
            <w:tcW w:w="0" w:type="auto"/>
          </w:tcPr>
          <w:p w14:paraId="77273772"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2</w:t>
            </w:r>
          </w:p>
        </w:tc>
        <w:tc>
          <w:tcPr>
            <w:tcW w:w="2122" w:type="dxa"/>
          </w:tcPr>
          <w:p w14:paraId="744AE986" w14:textId="68A0C2DB"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Джерело виникнення /статус</w:t>
            </w:r>
          </w:p>
        </w:tc>
        <w:tc>
          <w:tcPr>
            <w:tcW w:w="3498" w:type="dxa"/>
          </w:tcPr>
          <w:p w14:paraId="537C7F5D" w14:textId="502CFADD"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 xml:space="preserve">Призначається ззовні, вищим керівництвом. Явище більш стабільне. Має владні повноваження, зокрема </w:t>
            </w:r>
            <w:r w:rsidRPr="009E14F5">
              <w:rPr>
                <w:bCs/>
                <w:color w:val="000000" w:themeColor="text1"/>
                <w:sz w:val="18"/>
                <w:szCs w:val="18"/>
                <w:lang w:val="uk-UA"/>
              </w:rPr>
              <w:t>–</w:t>
            </w:r>
            <w:r w:rsidRPr="009E14F5">
              <w:rPr>
                <w:color w:val="000000" w:themeColor="text1"/>
                <w:sz w:val="18"/>
                <w:szCs w:val="18"/>
                <w:lang w:val="uk-UA"/>
              </w:rPr>
              <w:t xml:space="preserve"> на застосування санкцій. /Адміністратор </w:t>
            </w:r>
            <w:r w:rsidRPr="009E14F5">
              <w:rPr>
                <w:bCs/>
                <w:color w:val="000000" w:themeColor="text1"/>
                <w:sz w:val="18"/>
                <w:szCs w:val="18"/>
                <w:lang w:val="uk-UA"/>
              </w:rPr>
              <w:t>–</w:t>
            </w:r>
            <w:r w:rsidRPr="009E14F5">
              <w:rPr>
                <w:color w:val="000000" w:themeColor="text1"/>
                <w:sz w:val="18"/>
                <w:szCs w:val="18"/>
                <w:lang w:val="uk-UA"/>
              </w:rPr>
              <w:t xml:space="preserve"> протистоїть групі підлеглих, виступає як стимулююча зовнішня сила.</w:t>
            </w:r>
          </w:p>
        </w:tc>
        <w:tc>
          <w:tcPr>
            <w:tcW w:w="0" w:type="auto"/>
          </w:tcPr>
          <w:p w14:paraId="23B19963" w14:textId="7A602BD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Висувається з числа оточуючих його людей «один з нас».</w:t>
            </w:r>
            <w:r w:rsidRPr="009E14F5">
              <w:rPr>
                <w:sz w:val="18"/>
                <w:szCs w:val="18"/>
                <w:lang w:val="uk-UA"/>
              </w:rPr>
              <w:t xml:space="preserve"> </w:t>
            </w:r>
            <w:r w:rsidRPr="009E14F5">
              <w:rPr>
                <w:color w:val="000000" w:themeColor="text1"/>
                <w:sz w:val="18"/>
                <w:szCs w:val="18"/>
                <w:lang w:val="uk-UA"/>
              </w:rPr>
              <w:t xml:space="preserve">Явище менш стабільне і залежить від настрою групи. Санкції </w:t>
            </w:r>
            <w:r w:rsidRPr="009E14F5">
              <w:rPr>
                <w:bCs/>
                <w:color w:val="000000" w:themeColor="text1"/>
                <w:sz w:val="18"/>
                <w:szCs w:val="18"/>
                <w:lang w:val="uk-UA"/>
              </w:rPr>
              <w:t>–</w:t>
            </w:r>
            <w:r w:rsidRPr="009E14F5">
              <w:rPr>
                <w:color w:val="000000" w:themeColor="text1"/>
                <w:sz w:val="18"/>
                <w:szCs w:val="18"/>
                <w:lang w:val="uk-UA"/>
              </w:rPr>
              <w:t xml:space="preserve">   неформальні. / Новатор – перетворює колектив у єдину команду, проявляється як внутрішня мотивуюча сила.</w:t>
            </w:r>
          </w:p>
        </w:tc>
      </w:tr>
      <w:tr w:rsidR="00844802" w:rsidRPr="009E14F5" w14:paraId="1A7B18FE" w14:textId="77777777" w:rsidTr="00844802">
        <w:tc>
          <w:tcPr>
            <w:tcW w:w="0" w:type="auto"/>
          </w:tcPr>
          <w:p w14:paraId="594A3F26"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3</w:t>
            </w:r>
          </w:p>
        </w:tc>
        <w:tc>
          <w:tcPr>
            <w:tcW w:w="2122" w:type="dxa"/>
          </w:tcPr>
          <w:p w14:paraId="10657325"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Стиль керівництва</w:t>
            </w:r>
          </w:p>
        </w:tc>
        <w:tc>
          <w:tcPr>
            <w:tcW w:w="3498" w:type="dxa"/>
          </w:tcPr>
          <w:p w14:paraId="1EFEF9DB"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 xml:space="preserve">Монополія на процеси прийняття рішень та контролю їх виконання. </w:t>
            </w:r>
          </w:p>
        </w:tc>
        <w:tc>
          <w:tcPr>
            <w:tcW w:w="0" w:type="auto"/>
          </w:tcPr>
          <w:p w14:paraId="36C40EDE"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Запрошує кожного співробітника до прийняття рішень.</w:t>
            </w:r>
          </w:p>
        </w:tc>
      </w:tr>
      <w:tr w:rsidR="00844802" w:rsidRPr="009E14F5" w14:paraId="44B3C00E" w14:textId="77777777" w:rsidTr="00844802">
        <w:tc>
          <w:tcPr>
            <w:tcW w:w="0" w:type="auto"/>
          </w:tcPr>
          <w:p w14:paraId="7F7A808B"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4</w:t>
            </w:r>
          </w:p>
        </w:tc>
        <w:tc>
          <w:tcPr>
            <w:tcW w:w="2122" w:type="dxa"/>
          </w:tcPr>
          <w:tbl>
            <w:tblPr>
              <w:tblW w:w="1910" w:type="dxa"/>
              <w:tblBorders>
                <w:top w:val="nil"/>
                <w:left w:val="nil"/>
                <w:bottom w:val="nil"/>
                <w:right w:val="nil"/>
              </w:tblBorders>
              <w:tblLook w:val="0000" w:firstRow="0" w:lastRow="0" w:firstColumn="0" w:lastColumn="0" w:noHBand="0" w:noVBand="0"/>
            </w:tblPr>
            <w:tblGrid>
              <w:gridCol w:w="1910"/>
            </w:tblGrid>
            <w:tr w:rsidR="00844802" w:rsidRPr="009E14F5" w14:paraId="56997311" w14:textId="77777777" w:rsidTr="00844802">
              <w:trPr>
                <w:trHeight w:val="77"/>
              </w:trPr>
              <w:tc>
                <w:tcPr>
                  <w:tcW w:w="1910" w:type="dxa"/>
                </w:tcPr>
                <w:p w14:paraId="0036EFC8" w14:textId="49D56400" w:rsidR="00844802" w:rsidRPr="009E14F5" w:rsidRDefault="00844802" w:rsidP="00844802">
                  <w:pPr>
                    <w:ind w:left="-74"/>
                    <w:jc w:val="both"/>
                    <w:rPr>
                      <w:color w:val="000000" w:themeColor="text1"/>
                      <w:sz w:val="18"/>
                      <w:szCs w:val="18"/>
                      <w:lang w:val="uk-UA"/>
                    </w:rPr>
                  </w:pPr>
                  <w:r w:rsidRPr="009E14F5">
                    <w:rPr>
                      <w:color w:val="000000" w:themeColor="text1"/>
                      <w:sz w:val="18"/>
                      <w:szCs w:val="18"/>
                      <w:lang w:val="uk-UA"/>
                    </w:rPr>
                    <w:t xml:space="preserve">Механізм ухвалення рішень </w:t>
                  </w:r>
                </w:p>
              </w:tc>
            </w:tr>
            <w:tr w:rsidR="00844802" w:rsidRPr="009E14F5" w14:paraId="3065BB76" w14:textId="77777777" w:rsidTr="00844802">
              <w:trPr>
                <w:trHeight w:val="77"/>
              </w:trPr>
              <w:tc>
                <w:tcPr>
                  <w:tcW w:w="1910" w:type="dxa"/>
                </w:tcPr>
                <w:p w14:paraId="5B5A4068" w14:textId="77777777" w:rsidR="00844802" w:rsidRPr="009E14F5" w:rsidRDefault="00844802" w:rsidP="00844802">
                  <w:pPr>
                    <w:ind w:left="-74"/>
                    <w:jc w:val="both"/>
                    <w:rPr>
                      <w:color w:val="000000" w:themeColor="text1"/>
                      <w:sz w:val="18"/>
                      <w:szCs w:val="18"/>
                      <w:lang w:val="uk-UA"/>
                    </w:rPr>
                  </w:pPr>
                </w:p>
              </w:tc>
            </w:tr>
          </w:tbl>
          <w:p w14:paraId="57E041D8" w14:textId="77777777" w:rsidR="00844802" w:rsidRPr="009E14F5" w:rsidRDefault="00844802" w:rsidP="00844802">
            <w:pPr>
              <w:jc w:val="both"/>
              <w:rPr>
                <w:color w:val="000000" w:themeColor="text1"/>
                <w:sz w:val="18"/>
                <w:szCs w:val="18"/>
                <w:lang w:val="uk-UA"/>
              </w:rPr>
            </w:pPr>
          </w:p>
        </w:tc>
        <w:tc>
          <w:tcPr>
            <w:tcW w:w="3498" w:type="dxa"/>
          </w:tcPr>
          <w:p w14:paraId="514AEE8F"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 xml:space="preserve">Доручає </w:t>
            </w:r>
            <w:r w:rsidRPr="009E14F5">
              <w:rPr>
                <w:bCs/>
                <w:color w:val="000000" w:themeColor="text1"/>
                <w:sz w:val="18"/>
                <w:szCs w:val="18"/>
                <w:lang w:val="uk-UA"/>
              </w:rPr>
              <w:t>–</w:t>
            </w:r>
            <w:r w:rsidRPr="009E14F5">
              <w:rPr>
                <w:color w:val="000000" w:themeColor="text1"/>
                <w:sz w:val="18"/>
                <w:szCs w:val="18"/>
                <w:lang w:val="uk-UA"/>
              </w:rPr>
              <w:t xml:space="preserve"> механізм прийняття рішень складний та   не завжди ухвалений даною групою, опирається на контроль.</w:t>
            </w:r>
          </w:p>
        </w:tc>
        <w:tc>
          <w:tcPr>
            <w:tcW w:w="0" w:type="auto"/>
          </w:tcPr>
          <w:p w14:paraId="42AEBDCA"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 xml:space="preserve">Надихає </w:t>
            </w:r>
            <w:r w:rsidRPr="009E14F5">
              <w:rPr>
                <w:bCs/>
                <w:color w:val="000000" w:themeColor="text1"/>
                <w:sz w:val="18"/>
                <w:szCs w:val="18"/>
                <w:lang w:val="uk-UA"/>
              </w:rPr>
              <w:t>–</w:t>
            </w:r>
            <w:r w:rsidRPr="009E14F5">
              <w:rPr>
                <w:color w:val="000000" w:themeColor="text1"/>
                <w:sz w:val="18"/>
                <w:szCs w:val="18"/>
                <w:lang w:val="uk-UA"/>
              </w:rPr>
              <w:t xml:space="preserve"> рішення приймають безпосередньо за групової ініціативи та довіри.</w:t>
            </w:r>
          </w:p>
        </w:tc>
      </w:tr>
      <w:tr w:rsidR="00844802" w:rsidRPr="009E14F5" w14:paraId="3B09B11F" w14:textId="77777777" w:rsidTr="00844802">
        <w:tc>
          <w:tcPr>
            <w:tcW w:w="0" w:type="auto"/>
          </w:tcPr>
          <w:p w14:paraId="3EDBB27A"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5</w:t>
            </w:r>
          </w:p>
        </w:tc>
        <w:tc>
          <w:tcPr>
            <w:tcW w:w="2122" w:type="dxa"/>
          </w:tcPr>
          <w:p w14:paraId="0D5AC08D"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Природа відносин з підлеглими</w:t>
            </w:r>
          </w:p>
        </w:tc>
        <w:tc>
          <w:tcPr>
            <w:tcW w:w="3498" w:type="dxa"/>
          </w:tcPr>
          <w:p w14:paraId="6D99869C"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Шана. Довіру вибудовує з ієрархії системи.</w:t>
            </w:r>
            <w:r w:rsidRPr="009E14F5">
              <w:rPr>
                <w:sz w:val="18"/>
                <w:szCs w:val="18"/>
                <w:lang w:val="uk-UA"/>
              </w:rPr>
              <w:t xml:space="preserve"> Стержень</w:t>
            </w:r>
            <w:r w:rsidRPr="009E14F5">
              <w:rPr>
                <w:color w:val="000000" w:themeColor="text1"/>
                <w:sz w:val="18"/>
                <w:szCs w:val="18"/>
                <w:lang w:val="uk-UA"/>
              </w:rPr>
              <w:t xml:space="preserve"> дій </w:t>
            </w:r>
            <w:r w:rsidRPr="009E14F5">
              <w:rPr>
                <w:bCs/>
                <w:color w:val="000000" w:themeColor="text1"/>
                <w:sz w:val="18"/>
                <w:szCs w:val="18"/>
                <w:lang w:val="uk-UA"/>
              </w:rPr>
              <w:t>–</w:t>
            </w:r>
            <w:r w:rsidRPr="009E14F5">
              <w:rPr>
                <w:color w:val="000000" w:themeColor="text1"/>
                <w:sz w:val="18"/>
                <w:szCs w:val="18"/>
                <w:lang w:val="uk-UA"/>
              </w:rPr>
              <w:t xml:space="preserve"> планування. Тиск. Передбачає ієрархічне підпорядкування.</w:t>
            </w:r>
          </w:p>
        </w:tc>
        <w:tc>
          <w:tcPr>
            <w:tcW w:w="0" w:type="auto"/>
          </w:tcPr>
          <w:p w14:paraId="35CE0103"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 xml:space="preserve">Обожнення. Довіру заслуговує у людей. Основа дій </w:t>
            </w:r>
            <w:r w:rsidRPr="009E14F5">
              <w:rPr>
                <w:bCs/>
                <w:color w:val="000000" w:themeColor="text1"/>
                <w:sz w:val="18"/>
                <w:szCs w:val="18"/>
                <w:lang w:val="uk-UA"/>
              </w:rPr>
              <w:t>–</w:t>
            </w:r>
            <w:r w:rsidRPr="009E14F5">
              <w:rPr>
                <w:color w:val="000000" w:themeColor="text1"/>
                <w:sz w:val="18"/>
                <w:szCs w:val="18"/>
                <w:lang w:val="uk-UA"/>
              </w:rPr>
              <w:t xml:space="preserve"> бачення та горизонтальне спонукання. Підтримка. Передбачає послідовників.</w:t>
            </w:r>
          </w:p>
        </w:tc>
      </w:tr>
      <w:tr w:rsidR="00844802" w:rsidRPr="009E14F5" w14:paraId="207C8F40" w14:textId="77777777" w:rsidTr="00844802">
        <w:tc>
          <w:tcPr>
            <w:tcW w:w="0" w:type="auto"/>
          </w:tcPr>
          <w:p w14:paraId="7DDCD4B7"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6</w:t>
            </w:r>
          </w:p>
        </w:tc>
        <w:tc>
          <w:tcPr>
            <w:tcW w:w="2122" w:type="dxa"/>
          </w:tcPr>
          <w:p w14:paraId="1BD9643F"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Сфера впливу</w:t>
            </w:r>
          </w:p>
        </w:tc>
        <w:tc>
          <w:tcPr>
            <w:tcW w:w="3498" w:type="dxa"/>
          </w:tcPr>
          <w:p w14:paraId="7DE790C9"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 xml:space="preserve">Сфера дій широка </w:t>
            </w:r>
            <w:r w:rsidRPr="009E14F5">
              <w:rPr>
                <w:bCs/>
                <w:color w:val="000000" w:themeColor="text1"/>
                <w:sz w:val="18"/>
                <w:szCs w:val="18"/>
                <w:lang w:val="uk-UA"/>
              </w:rPr>
              <w:t>–</w:t>
            </w:r>
            <w:r w:rsidRPr="009E14F5">
              <w:rPr>
                <w:color w:val="000000" w:themeColor="text1"/>
                <w:sz w:val="18"/>
                <w:szCs w:val="18"/>
                <w:lang w:val="uk-UA"/>
              </w:rPr>
              <w:t xml:space="preserve"> вся певна соціальна система.  Виникає цілеспрямовано та під контролем різних елементів цієї структури. </w:t>
            </w:r>
          </w:p>
        </w:tc>
        <w:tc>
          <w:tcPr>
            <w:tcW w:w="0" w:type="auto"/>
          </w:tcPr>
          <w:p w14:paraId="37AA6F4C" w14:textId="77777777" w:rsidR="00844802" w:rsidRPr="009E14F5" w:rsidRDefault="00844802" w:rsidP="00844802">
            <w:pPr>
              <w:jc w:val="both"/>
              <w:rPr>
                <w:color w:val="000000" w:themeColor="text1"/>
                <w:sz w:val="18"/>
                <w:szCs w:val="18"/>
                <w:lang w:val="uk-UA"/>
              </w:rPr>
            </w:pPr>
            <w:r w:rsidRPr="009E14F5">
              <w:rPr>
                <w:color w:val="000000" w:themeColor="text1"/>
                <w:sz w:val="18"/>
                <w:szCs w:val="18"/>
                <w:lang w:val="uk-UA"/>
              </w:rPr>
              <w:t xml:space="preserve">Сфера діяльності вузька – переважно мала група. Виникає стихійно. </w:t>
            </w:r>
          </w:p>
        </w:tc>
      </w:tr>
    </w:tbl>
    <w:p w14:paraId="65905F84" w14:textId="77777777" w:rsidR="00844802" w:rsidRPr="009E14F5" w:rsidRDefault="00844802" w:rsidP="00844802">
      <w:pPr>
        <w:ind w:firstLine="567"/>
        <w:jc w:val="center"/>
        <w:rPr>
          <w:color w:val="000000" w:themeColor="text1"/>
          <w:sz w:val="22"/>
          <w:szCs w:val="22"/>
          <w:lang w:val="uk-UA"/>
        </w:rPr>
      </w:pPr>
    </w:p>
    <w:p w14:paraId="6EAD3FE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Аналіз сучасної економічної літератури дає підстави виокремити, що:</w:t>
      </w:r>
    </w:p>
    <w:p w14:paraId="0779E29B"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lastRenderedPageBreak/>
        <w:t xml:space="preserve">1. Керівник </w:t>
      </w:r>
      <w:r w:rsidRPr="009E14F5">
        <w:rPr>
          <w:bCs/>
          <w:color w:val="000000" w:themeColor="text1"/>
          <w:sz w:val="22"/>
          <w:szCs w:val="22"/>
          <w:lang w:val="uk-UA"/>
        </w:rPr>
        <w:t>–</w:t>
      </w:r>
      <w:r w:rsidRPr="009E14F5">
        <w:rPr>
          <w:color w:val="000000" w:themeColor="text1"/>
          <w:sz w:val="22"/>
          <w:szCs w:val="22"/>
          <w:lang w:val="uk-UA"/>
        </w:rPr>
        <w:t xml:space="preserve"> призначена на посаду людина для здійснення відповідального  та кваліфікованого управління організацією. Він керує людьми винятково з позицій посадових інструкцій та не завжди володіє лідерськими якостями.</w:t>
      </w:r>
      <w:r w:rsidRPr="009E14F5">
        <w:rPr>
          <w:sz w:val="22"/>
          <w:szCs w:val="22"/>
          <w:lang w:val="uk-UA"/>
        </w:rPr>
        <w:t xml:space="preserve"> Керівник стоїть на чолі організації, досяг влади, тому </w:t>
      </w:r>
      <w:r w:rsidRPr="009E14F5">
        <w:rPr>
          <w:color w:val="000000" w:themeColor="text1"/>
          <w:sz w:val="22"/>
          <w:szCs w:val="22"/>
          <w:lang w:val="uk-UA"/>
        </w:rPr>
        <w:t>підлеглі зобов’язані визнавати його як лідера та виконувати делеговані ним повноваження.</w:t>
      </w:r>
    </w:p>
    <w:p w14:paraId="69F70BAE"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2. Лідер </w:t>
      </w:r>
      <w:r w:rsidRPr="009E14F5">
        <w:rPr>
          <w:bCs/>
          <w:color w:val="000000" w:themeColor="text1"/>
          <w:sz w:val="22"/>
          <w:szCs w:val="22"/>
          <w:lang w:val="uk-UA"/>
        </w:rPr>
        <w:t>–</w:t>
      </w:r>
      <w:r w:rsidRPr="009E14F5">
        <w:rPr>
          <w:color w:val="000000" w:themeColor="text1"/>
          <w:sz w:val="22"/>
          <w:szCs w:val="22"/>
          <w:lang w:val="uk-UA"/>
        </w:rPr>
        <w:t xml:space="preserve"> неформально об’єднує  групову діяльність (організовує та направляє зусилля команди) завдяки особистому авторитету. Це харизматична людина, яка охоплює риси особистості як керівника, так і лідера, має підтримку та послідовників серед команди. </w:t>
      </w:r>
    </w:p>
    <w:p w14:paraId="4587F4F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Сьогодні кожна фірма прагне знайти менеджера-лідера, який здатний брати на себе ініціативу та відповідальність за отримані результати. Такий менеджер має не лише сам повністю «викладатись» на роботі, але й вміти  вмотивувати всіх членів команди працювати «на повну». Отож,  справжній лідер – це командний гравець, тому його головною компетенцією є здатність до групової взаємодії. </w:t>
      </w:r>
    </w:p>
    <w:p w14:paraId="0BCD910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Керівник чи лідер в реалізації влади дотримується певного стилю керівництва - манери впливу на підлеглих: автократичного, демократичного чи ліберального.</w:t>
      </w:r>
    </w:p>
    <w:p w14:paraId="6840B51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Автократичний стиль – керівник нав’язує свою волю підлеглим через великий діапазон влади, примусу, регламенту. До позитивних характеристик цього стилю відносять: порядок, відданість, можливість передбачення результатів та зменшення ризику, організованість, оперативність, настирливість тощо.  До негативних – гіпертрофована централізація влади, є тенденція до стримування індивідуальної ініціативи, свідоме обмеження фідбеку з підлеглими, нетерпимість до критики, формальне проведення нарад, застосування адміністративних стягнень тощо.</w:t>
      </w:r>
    </w:p>
    <w:p w14:paraId="156F47F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Демократичний  – не нав’язування, а ухвалення рішення в площині всіх рівнів управління із активним залученням виконавців. До сильних сторін зараховуємо:  децентралізацію повноважень, довіру, відкритість та  посилення мотивації</w:t>
      </w:r>
      <w:r w:rsidRPr="009E14F5">
        <w:rPr>
          <w:sz w:val="22"/>
          <w:szCs w:val="22"/>
          <w:lang w:val="uk-UA"/>
        </w:rPr>
        <w:t xml:space="preserve"> </w:t>
      </w:r>
      <w:r w:rsidRPr="009E14F5">
        <w:rPr>
          <w:bCs/>
          <w:color w:val="000000" w:themeColor="text1"/>
          <w:sz w:val="22"/>
          <w:szCs w:val="22"/>
          <w:lang w:val="uk-UA"/>
        </w:rPr>
        <w:t>при виконанні завдань. Слабкими сторонами є те, що реалізація вимагає тривалого часу.</w:t>
      </w:r>
    </w:p>
    <w:p w14:paraId="69295D3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Ліберальний – зняття лідером з себе відповідальності і самоусунення від влади на користь групи, панує максимальна воля виконавців, що опирається на їх самоконтроль. Сильними сторонами цієї манери управління є те, що він дозволяє почати справу так, як це бачиться і без втручання лідера. Слабкими – збільшується ризик неефективності прийнятих рішень через швидкість і напрямок руху без лідерського втручання.</w:t>
      </w:r>
    </w:p>
    <w:p w14:paraId="72EA22E7" w14:textId="77777777" w:rsidR="00844802" w:rsidRPr="009E14F5" w:rsidRDefault="00844802" w:rsidP="00844802">
      <w:pPr>
        <w:ind w:firstLine="567"/>
        <w:jc w:val="center"/>
        <w:rPr>
          <w:b/>
          <w:bCs/>
          <w:color w:val="000000" w:themeColor="text1"/>
          <w:sz w:val="22"/>
          <w:szCs w:val="22"/>
          <w:lang w:val="uk-UA"/>
        </w:rPr>
      </w:pPr>
    </w:p>
    <w:p w14:paraId="1B49F7E6" w14:textId="77777777" w:rsidR="00844802" w:rsidRPr="009E14F5" w:rsidRDefault="00844802" w:rsidP="00844802">
      <w:pPr>
        <w:ind w:firstLine="567"/>
        <w:jc w:val="center"/>
        <w:rPr>
          <w:b/>
          <w:bCs/>
          <w:color w:val="000000" w:themeColor="text1"/>
          <w:sz w:val="22"/>
          <w:szCs w:val="22"/>
          <w:lang w:val="uk-UA"/>
        </w:rPr>
      </w:pPr>
      <w:r w:rsidRPr="009E14F5">
        <w:rPr>
          <w:b/>
          <w:bCs/>
          <w:color w:val="000000" w:themeColor="text1"/>
          <w:sz w:val="22"/>
          <w:szCs w:val="22"/>
          <w:lang w:val="uk-UA"/>
        </w:rPr>
        <w:t>2. Місія та функції лідера команди</w:t>
      </w:r>
    </w:p>
    <w:p w14:paraId="7FB7EF5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Основне завдання лідера – ефективно стимулювати команду, спрямовувати її досягнення визначених завдань, забезпечити дієвими засобами їх реалізації. При вирішенні конкретної задачі в певній ситуації лідер демонструє більш високий, ніж інші члени команди, рівень активності, участі та впливу на поведінку інших.</w:t>
      </w:r>
    </w:p>
    <w:p w14:paraId="4E65028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У різних дослідженнях визначаються десятки різних дефініцій лідерства: </w:t>
      </w:r>
    </w:p>
    <w:p w14:paraId="141F5BC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 Функція особистості, яка володіє певними рисами. </w:t>
      </w:r>
    </w:p>
    <w:p w14:paraId="120F92A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2. Наслідок сили особистості.</w:t>
      </w:r>
    </w:p>
    <w:p w14:paraId="7A7978C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 Фокус групового процесу.</w:t>
      </w:r>
    </w:p>
    <w:p w14:paraId="211AD33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4. Мистецтво встановлення згоди поміж людьми.</w:t>
      </w:r>
    </w:p>
    <w:p w14:paraId="1D25C0E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5. Особистий соціальний контроль.</w:t>
      </w:r>
    </w:p>
    <w:p w14:paraId="4C66CC5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6. Поведінка індивідуума, який включений в управління груповою діяльністю.</w:t>
      </w:r>
    </w:p>
    <w:p w14:paraId="1EB9FEB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7. Здатність </w:t>
      </w:r>
      <w:proofErr w:type="spellStart"/>
      <w:r w:rsidRPr="009E14F5">
        <w:rPr>
          <w:bCs/>
          <w:color w:val="000000" w:themeColor="text1"/>
          <w:sz w:val="22"/>
          <w:szCs w:val="22"/>
          <w:lang w:val="uk-UA"/>
        </w:rPr>
        <w:t>емоційно</w:t>
      </w:r>
      <w:proofErr w:type="spellEnd"/>
      <w:r w:rsidRPr="009E14F5">
        <w:rPr>
          <w:bCs/>
          <w:color w:val="000000" w:themeColor="text1"/>
          <w:sz w:val="22"/>
          <w:szCs w:val="22"/>
          <w:lang w:val="uk-UA"/>
        </w:rPr>
        <w:t xml:space="preserve"> впливати на людей. </w:t>
      </w:r>
    </w:p>
    <w:p w14:paraId="606CCB6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Згідно популярної в західній економіці «теорії рис лідера» лідер в різних ситуаціях проявляє різний набір рис (почуття гумору, такт, здатність передбачення, уміння привертати до себе увагу) та функцій (мотивувати, змінювати, творити чи ламати). Згідно цієї концепції лідер в одному випадку має роль «капітана футбольної команди», в іншому – «наукового наставника», а ще в іншому – «керівника політичної організації». Отож, сутність лідера зводиться до певної  ролі, яку потребує конкретна  група. При цьому лідер наділяється особливими чи навіть необмеженими повноваженнями. </w:t>
      </w:r>
    </w:p>
    <w:p w14:paraId="48C3247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Е. </w:t>
      </w:r>
      <w:proofErr w:type="spellStart"/>
      <w:r w:rsidRPr="009E14F5">
        <w:rPr>
          <w:bCs/>
          <w:color w:val="000000" w:themeColor="text1"/>
          <w:sz w:val="22"/>
          <w:szCs w:val="22"/>
          <w:lang w:val="uk-UA"/>
        </w:rPr>
        <w:t>Фромм</w:t>
      </w:r>
      <w:proofErr w:type="spellEnd"/>
      <w:r w:rsidRPr="009E14F5">
        <w:rPr>
          <w:bCs/>
          <w:color w:val="000000" w:themeColor="text1"/>
          <w:sz w:val="22"/>
          <w:szCs w:val="22"/>
          <w:lang w:val="uk-UA"/>
        </w:rPr>
        <w:t xml:space="preserve"> та Д. </w:t>
      </w:r>
      <w:proofErr w:type="spellStart"/>
      <w:r w:rsidRPr="009E14F5">
        <w:rPr>
          <w:bCs/>
          <w:color w:val="000000" w:themeColor="text1"/>
          <w:sz w:val="22"/>
          <w:szCs w:val="22"/>
          <w:lang w:val="uk-UA"/>
        </w:rPr>
        <w:t>Рісмен</w:t>
      </w:r>
      <w:proofErr w:type="spellEnd"/>
      <w:r w:rsidRPr="009E14F5">
        <w:rPr>
          <w:bCs/>
          <w:color w:val="000000" w:themeColor="text1"/>
          <w:sz w:val="22"/>
          <w:szCs w:val="22"/>
          <w:lang w:val="uk-UA"/>
        </w:rPr>
        <w:t xml:space="preserve"> окремо виділяли функції політичного лідера, ціна якого в суспільстві зростає адекватно до політичної кон’юнктури, зокрема,   інтеграція та мобілізація соціуму, суспільна відповідальність, захист інтересів  класу, партії, підтримка законності.  </w:t>
      </w:r>
    </w:p>
    <w:p w14:paraId="015B26C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Психоаналітики виділяють функції лідера через призму  типів лідерства: «Соверен», «Організатор», «Вожак», «Тиран», «Спокусник», «Кумир», «Дурний приклад», «Козел відпущення», «Вигнанець», тощо. </w:t>
      </w:r>
    </w:p>
    <w:p w14:paraId="20EC4F1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Лідер може бути а може й не бути керівником групи. В загальному в групі лідерство проявляється через такі складові як  емоційний, діловий та інформаційний вплив.</w:t>
      </w:r>
    </w:p>
    <w:p w14:paraId="24A28C7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Виокремимо основні функції лідера в сучасній управлінській науці:</w:t>
      </w:r>
    </w:p>
    <w:p w14:paraId="0AF4245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lastRenderedPageBreak/>
        <w:t xml:space="preserve">1. Встановлення та підтримання норм групової поведінки. </w:t>
      </w:r>
    </w:p>
    <w:p w14:paraId="5322CAA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2. Мотивування поведінки команди до дотримання встановлених норм. </w:t>
      </w:r>
    </w:p>
    <w:p w14:paraId="78C61F5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 Координування групової поведінки.</w:t>
      </w:r>
    </w:p>
    <w:p w14:paraId="63ADD9B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4. Контролювання поведінки кожного члена команди.  </w:t>
      </w:r>
    </w:p>
    <w:p w14:paraId="1F875F9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5. Планування короткострокових та довгострокових дій команди та інструментів досягнення цілей.</w:t>
      </w:r>
    </w:p>
    <w:p w14:paraId="276BBAB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6. Встановлення додаткових  цілей (змагання з іншою командою,  освоєння нових навичок, впровадження інновацій) </w:t>
      </w:r>
    </w:p>
    <w:p w14:paraId="6AE7C10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7. Експертна влада лідера.  </w:t>
      </w:r>
    </w:p>
    <w:p w14:paraId="57E5C1C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8. Речник інтересів команди.  </w:t>
      </w:r>
    </w:p>
    <w:p w14:paraId="2447AFA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9. Арбітра команди. </w:t>
      </w:r>
    </w:p>
    <w:p w14:paraId="6D2A9AF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10. Еталоном моделі поведінки для інших членів команди.  прикладу </w:t>
      </w:r>
    </w:p>
    <w:p w14:paraId="1688EFB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11. Брендом команди. </w:t>
      </w:r>
    </w:p>
    <w:p w14:paraId="1E62346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12. Носієм відповідальності. </w:t>
      </w:r>
    </w:p>
    <w:p w14:paraId="388107D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13. Ідентифікатором з позитивними емоціями  «батька». </w:t>
      </w:r>
    </w:p>
    <w:p w14:paraId="4917AF2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14. Виразника групової провини.  </w:t>
      </w:r>
    </w:p>
    <w:p w14:paraId="2CA86841" w14:textId="77777777" w:rsidR="00844802" w:rsidRPr="009E14F5" w:rsidRDefault="00844802" w:rsidP="00844802">
      <w:pPr>
        <w:ind w:firstLine="567"/>
        <w:jc w:val="both"/>
        <w:rPr>
          <w:bCs/>
          <w:color w:val="000000" w:themeColor="text1"/>
          <w:sz w:val="22"/>
          <w:szCs w:val="22"/>
          <w:lang w:val="uk-UA"/>
        </w:rPr>
      </w:pPr>
    </w:p>
    <w:p w14:paraId="53B458B5" w14:textId="77777777" w:rsidR="00844802" w:rsidRPr="009E14F5" w:rsidRDefault="00844802" w:rsidP="00844802">
      <w:pPr>
        <w:ind w:firstLine="567"/>
        <w:jc w:val="center"/>
        <w:rPr>
          <w:bCs/>
          <w:color w:val="000000" w:themeColor="text1"/>
          <w:sz w:val="22"/>
          <w:szCs w:val="22"/>
          <w:lang w:val="uk-UA"/>
        </w:rPr>
      </w:pPr>
      <w:r w:rsidRPr="009E14F5">
        <w:rPr>
          <w:b/>
          <w:bCs/>
          <w:color w:val="000000" w:themeColor="text1"/>
          <w:sz w:val="22"/>
          <w:szCs w:val="22"/>
          <w:lang w:val="uk-UA"/>
        </w:rPr>
        <w:t>3. Майстерність лідера-управлінця: мотиви та стимули</w:t>
      </w:r>
    </w:p>
    <w:p w14:paraId="48BC027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Феномен лідерство є настільки багатогранним, що сьогодні експерти  наголошують на зміну вектору в управлінні: переходу від  загального лідерства TQM (</w:t>
      </w:r>
      <w:proofErr w:type="spellStart"/>
      <w:r w:rsidRPr="009E14F5">
        <w:rPr>
          <w:bCs/>
          <w:color w:val="000000" w:themeColor="text1"/>
          <w:sz w:val="22"/>
          <w:szCs w:val="22"/>
          <w:lang w:val="uk-UA"/>
        </w:rPr>
        <w:t>Total</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Quality</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Management</w:t>
      </w:r>
      <w:proofErr w:type="spellEnd"/>
      <w:r w:rsidRPr="009E14F5">
        <w:rPr>
          <w:bCs/>
          <w:color w:val="000000" w:themeColor="text1"/>
          <w:sz w:val="22"/>
          <w:szCs w:val="22"/>
          <w:lang w:val="uk-UA"/>
        </w:rPr>
        <w:t>) до лідерства на основі якості TQL (</w:t>
      </w:r>
      <w:proofErr w:type="spellStart"/>
      <w:r w:rsidRPr="009E14F5">
        <w:rPr>
          <w:bCs/>
          <w:color w:val="000000" w:themeColor="text1"/>
          <w:sz w:val="22"/>
          <w:szCs w:val="22"/>
          <w:lang w:val="uk-UA"/>
        </w:rPr>
        <w:t>Total</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Quality</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Leadership</w:t>
      </w:r>
      <w:proofErr w:type="spellEnd"/>
      <w:r w:rsidRPr="009E14F5">
        <w:rPr>
          <w:bCs/>
          <w:color w:val="000000" w:themeColor="text1"/>
          <w:sz w:val="22"/>
          <w:szCs w:val="22"/>
          <w:lang w:val="uk-UA"/>
        </w:rPr>
        <w:t>).  Ціль лідера щодо досягнення успіху команди – це створення певного «магніту», силу якого можна значно посилити, якщо загальна ціль не буде суперечити особистим потребам тих людей, якими він прагнете керувати. Отож, лідер повинен розуміти й застосовувати ефективні інструменти стимулювання та мотивації.</w:t>
      </w:r>
    </w:p>
    <w:p w14:paraId="6FB6E8C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Якщо керівник-лідер майстерно демонструєте своє прагнення допомогти іншим людям досягти їх цілей, то підлеглі  також будуть прагнути допомогти лідеру досягти того, чого він бажає. Боб </w:t>
      </w:r>
      <w:proofErr w:type="spellStart"/>
      <w:r w:rsidRPr="009E14F5">
        <w:rPr>
          <w:bCs/>
          <w:color w:val="000000" w:themeColor="text1"/>
          <w:sz w:val="22"/>
          <w:szCs w:val="22"/>
          <w:lang w:val="uk-UA"/>
        </w:rPr>
        <w:t>Хазарт</w:t>
      </w:r>
      <w:proofErr w:type="spellEnd"/>
      <w:r w:rsidRPr="009E14F5">
        <w:rPr>
          <w:bCs/>
          <w:color w:val="000000" w:themeColor="text1"/>
          <w:sz w:val="22"/>
          <w:szCs w:val="22"/>
          <w:lang w:val="uk-UA"/>
        </w:rPr>
        <w:t xml:space="preserve">, президент мережі готелів </w:t>
      </w:r>
      <w:proofErr w:type="spellStart"/>
      <w:r w:rsidRPr="009E14F5">
        <w:rPr>
          <w:bCs/>
          <w:color w:val="000000" w:themeColor="text1"/>
          <w:sz w:val="22"/>
          <w:szCs w:val="22"/>
          <w:lang w:val="uk-UA"/>
        </w:rPr>
        <w:t>Quality</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International</w:t>
      </w:r>
      <w:proofErr w:type="spellEnd"/>
      <w:r w:rsidRPr="009E14F5">
        <w:rPr>
          <w:bCs/>
          <w:color w:val="000000" w:themeColor="text1"/>
          <w:sz w:val="22"/>
          <w:szCs w:val="22"/>
          <w:lang w:val="uk-UA"/>
        </w:rPr>
        <w:t xml:space="preserve"> сказав: «Ціль, сформульована зрозумілою мовою, є магнетичним фактом об’єднання команди, в той же час як помилкова і незрозуміла -  приводить до </w:t>
      </w:r>
      <w:proofErr w:type="spellStart"/>
      <w:r w:rsidRPr="009E14F5">
        <w:rPr>
          <w:bCs/>
          <w:color w:val="000000" w:themeColor="text1"/>
          <w:sz w:val="22"/>
          <w:szCs w:val="22"/>
          <w:lang w:val="uk-UA"/>
        </w:rPr>
        <w:t>розмагнічення</w:t>
      </w:r>
      <w:proofErr w:type="spellEnd"/>
      <w:r w:rsidRPr="009E14F5">
        <w:rPr>
          <w:bCs/>
          <w:color w:val="000000" w:themeColor="text1"/>
          <w:sz w:val="22"/>
          <w:szCs w:val="22"/>
          <w:lang w:val="uk-UA"/>
        </w:rPr>
        <w:t xml:space="preserve"> і дезорієнтації дій членів команди. 99 % всіх співробітників прагнуть виконати свою роботу добре. Як вони її виконають на справді, залежить від того, на кого вони працюють» [5]. </w:t>
      </w:r>
    </w:p>
    <w:p w14:paraId="570D869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Мистецтво формулювання цілей полягає в знайденні мотиваційних точок членів команди і має три важливі складові:</w:t>
      </w:r>
    </w:p>
    <w:p w14:paraId="3CF2315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1. Лідер сам для себе має чітко визначити межі своєї дійсної цілі («не можна зразу охопити все те, що не охоплюється»);</w:t>
      </w:r>
    </w:p>
    <w:p w14:paraId="325BBD8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2. Визначити свою ціль так як ту, що є суттєвою для команди  («сало в пастці для мишки»);</w:t>
      </w:r>
    </w:p>
    <w:p w14:paraId="0483E07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   Пояснити ціль всім членам команди так, щоб кожний сприйняв її в якості досягнення власних цілей («все в шоколаді»).</w:t>
      </w:r>
    </w:p>
    <w:p w14:paraId="5246A33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Під мотивацією лідер розуміє процес активізації енергії і бажання до дій інших людей, що можуть принести йому користь. Мотивом є те «щось», що є всередині людини. Активізація мотиву здійснюється самою людиною  як  відповідь на зміни певних зовнішніх фактів.</w:t>
      </w:r>
    </w:p>
    <w:p w14:paraId="7AF1914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Стимулом є будь-який зовнішній вплив, який змушує до тих чи інших дій (Осел іде як за морковкою так  і з-під палиці). Стимул, на відміну від мотиву, знаходиться поза людиною, часто їй непідвласний і нею не розділений. Використання стимулів не приводить автоматично до активізації бажаних мотивів, але може несподівано активізувати  небажані мотиви.</w:t>
      </w:r>
    </w:p>
    <w:p w14:paraId="2060735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З часом дії стимулу притупляються, тоді як сила впливу мотиву зберігається на попередньому рівні, а деколи може і зрости.</w:t>
      </w:r>
    </w:p>
    <w:p w14:paraId="2F35C35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Мотивована поведінка будь-якої людини умовно поділяється на три складові:</w:t>
      </w:r>
    </w:p>
    <w:p w14:paraId="3C92FE2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усвідомлення потреби;</w:t>
      </w:r>
    </w:p>
    <w:p w14:paraId="6E2CDE1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появу бажання;</w:t>
      </w:r>
    </w:p>
    <w:p w14:paraId="4A50A32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здійснення дій.</w:t>
      </w:r>
    </w:p>
    <w:p w14:paraId="128FA24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Якщо потреби не усвідомлюються як «незадоволені», то не можна  говорити про мотивовану поведінку. Проте, при умові, що потреби усвідомлюються як  «незадоволені», то виникає бажання, яке може бути двояким: </w:t>
      </w:r>
    </w:p>
    <w:p w14:paraId="2B513D7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викликати спонукання до дії задля задоволення усвідомленої потреби;</w:t>
      </w:r>
    </w:p>
    <w:p w14:paraId="66B080A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викликати дії, що спонукають змиритися  з незадоволеністю.</w:t>
      </w:r>
    </w:p>
    <w:p w14:paraId="1C44993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Причиною мотивованої поведінки завжди є саме «незадоволене бажання». Незадоволених бажань може бути ціла низка, і якщо вони конфліктують, то перемагає найбільш болюча в даний час </w:t>
      </w:r>
      <w:r w:rsidRPr="009E14F5">
        <w:rPr>
          <w:bCs/>
          <w:color w:val="000000" w:themeColor="text1"/>
          <w:sz w:val="22"/>
          <w:szCs w:val="22"/>
          <w:lang w:val="uk-UA"/>
        </w:rPr>
        <w:lastRenderedPageBreak/>
        <w:t>потреба. Правильно вибудуваний лідером ланцюг мотивації поведінки може зберігатися досить довго без зайвого впливу з боку лідера.</w:t>
      </w:r>
    </w:p>
    <w:p w14:paraId="0EB72B0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Отож, усвідомлення природи прояву зовнішньої поведінки людини потребує від лідера глибокого розуміння збудників мотивів і потреб. Невиправлені помилки в минулому лідера стягують ланцюг мотивованої поведінки в вузол невирішених проблем.</w:t>
      </w:r>
    </w:p>
    <w:p w14:paraId="23F96C2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Виокремимо три аксіоми для лідера стосовно вмотивування людей:</w:t>
      </w:r>
    </w:p>
    <w:p w14:paraId="32B7D7A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1. Поведінку людей легше сприйняти чим зрозуміти.</w:t>
      </w:r>
    </w:p>
    <w:p w14:paraId="51D8412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2. Фактори мотивації поведінки завжди індивідуальні.</w:t>
      </w:r>
    </w:p>
    <w:p w14:paraId="70489D8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 Ланцюг вмотивованої поведінки посилюється, якщо бажана поведінка підтримується увагою лідера.</w:t>
      </w:r>
    </w:p>
    <w:p w14:paraId="2CD049D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Економічна теорія виділяє згідно піраміди Маслоу  найбільш значимі для людини потреби, які і стають «больовими» точками для збудження мотивів. </w:t>
      </w:r>
      <w:proofErr w:type="spellStart"/>
      <w:r w:rsidRPr="009E14F5">
        <w:rPr>
          <w:bCs/>
          <w:color w:val="000000" w:themeColor="text1"/>
          <w:sz w:val="22"/>
          <w:szCs w:val="22"/>
          <w:lang w:val="uk-UA"/>
        </w:rPr>
        <w:t>Відповідно,експерти</w:t>
      </w:r>
      <w:proofErr w:type="spellEnd"/>
      <w:r w:rsidRPr="009E14F5">
        <w:rPr>
          <w:bCs/>
          <w:color w:val="000000" w:themeColor="text1"/>
          <w:sz w:val="22"/>
          <w:szCs w:val="22"/>
          <w:lang w:val="uk-UA"/>
        </w:rPr>
        <w:t xml:space="preserve"> виділяють 12 найбільш вагомих мотивів, що спонукають людей до тих чи інших дій на робочому місті:</w:t>
      </w:r>
    </w:p>
    <w:p w14:paraId="4DAE8D0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1. Потреби в високому заробітку, матеріальній винагороді і матеріальних благах.</w:t>
      </w:r>
    </w:p>
    <w:p w14:paraId="3C646AE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2. Потреби в комфортних фізичних  умовах роботи.</w:t>
      </w:r>
    </w:p>
    <w:p w14:paraId="73651BD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 Потреби в структуризації роботи, отримання зворотного зв’язку і  інформації про власну роботу, потреба в зниженні ступеня невизначеності.</w:t>
      </w:r>
    </w:p>
    <w:p w14:paraId="08E9183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4.Потреби в соціальних контактах на рівні тісного спілкування з більшою кількістю людей.</w:t>
      </w:r>
    </w:p>
    <w:p w14:paraId="7152B00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5. Потреби в стійких тривалих взаємовідносинах з невеликою групою людей.</w:t>
      </w:r>
    </w:p>
    <w:p w14:paraId="0C38B3C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6. Потреби в визнанні заслуг, відгуках про свою роботу, в придбанні суспільної значимості.</w:t>
      </w:r>
    </w:p>
    <w:p w14:paraId="7656614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7. Потреби в досягненні і покладенні для себе сміливих. шалених цілей.</w:t>
      </w:r>
    </w:p>
    <w:p w14:paraId="6ADE447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8. Потреби в впливовості і в становленні контролю над іншими.</w:t>
      </w:r>
    </w:p>
    <w:p w14:paraId="6BF5969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9. Потреби в різноманітності і змінах, бажання постійно відчувати стимулюючий інтерес.</w:t>
      </w:r>
    </w:p>
    <w:p w14:paraId="47A0224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10. Потреби в пізнанні світу, креативності і розширенні світогляду.</w:t>
      </w:r>
    </w:p>
    <w:p w14:paraId="655114B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11. Потреби в самостійності, незалежності і самовдосконаленні своєї особистості.</w:t>
      </w:r>
    </w:p>
    <w:p w14:paraId="7295103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12. Потреби в суттєвій цікавій і корисній для суспільства та вдячній роботі.</w:t>
      </w:r>
    </w:p>
    <w:p w14:paraId="5B9BF65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Часто на тренінгах з мотивації проводять такий кейс: «Щоб зрозуміти і активізувати свої збуджуючі мотиви, уявіть ситуацію, коли вам потрібно сказати власну надгробну промову і почути, що люди скажуть про вас в цей момент…».</w:t>
      </w:r>
    </w:p>
    <w:p w14:paraId="0946DBF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Сьогодні саме майстерність мотивації команди є визначальною метою для всіх дев’яти стратегічних моделей типів менеджерів: «менеджер класичної школи управління; цілеспрямований стратег; керівник з десятьма особами;  фахівець з політичних ризиків; жрець конкурентоспроможності; проникливий перетворювач; адепт самоорганізації; стратег вирішального повороту; антикризовий лідер»[6]. </w:t>
      </w:r>
    </w:p>
    <w:p w14:paraId="7E70B96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Ключовими елементами лідерської компетентності керівників є:</w:t>
      </w:r>
    </w:p>
    <w:p w14:paraId="458603E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1. Знання:</w:t>
      </w:r>
    </w:p>
    <w:p w14:paraId="4151950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особливостей командної роботи працівників різних типів; </w:t>
      </w:r>
    </w:p>
    <w:p w14:paraId="71CE358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природи мотивів та стимулів;</w:t>
      </w:r>
    </w:p>
    <w:p w14:paraId="0EE7968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смислу емоцій та важливості управління ними в процесі взаємодії;</w:t>
      </w:r>
    </w:p>
    <w:p w14:paraId="65861B2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природи конфліктів та способів їх вирішення.</w:t>
      </w:r>
    </w:p>
    <w:p w14:paraId="64CC486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2. Уміння:</w:t>
      </w:r>
    </w:p>
    <w:p w14:paraId="0C03BD0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працювати з виразниками різних стилів менеджменту та налагоджувати ефективну взаємодію;</w:t>
      </w:r>
    </w:p>
    <w:p w14:paraId="067805F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бути лідером у всіх спрямуваннях: як для підлеглих і рівних за статутом, так і для керівників;</w:t>
      </w:r>
    </w:p>
    <w:p w14:paraId="458AC78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використовувати як власні емоції так і підлеглих для створення та підтримання командного духу;</w:t>
      </w:r>
    </w:p>
    <w:p w14:paraId="781643B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навчати лідерству інших, розвивати у керівників навички ефективної взаємодії зі </w:t>
      </w:r>
      <w:proofErr w:type="spellStart"/>
      <w:r w:rsidRPr="009E14F5">
        <w:rPr>
          <w:bCs/>
          <w:color w:val="000000" w:themeColor="text1"/>
          <w:sz w:val="22"/>
          <w:szCs w:val="22"/>
          <w:lang w:val="uk-UA"/>
        </w:rPr>
        <w:t>стейкголдерами</w:t>
      </w:r>
      <w:proofErr w:type="spellEnd"/>
      <w:r w:rsidRPr="009E14F5">
        <w:rPr>
          <w:bCs/>
          <w:color w:val="000000" w:themeColor="text1"/>
          <w:sz w:val="22"/>
          <w:szCs w:val="22"/>
          <w:lang w:val="uk-UA"/>
        </w:rPr>
        <w:t>, делегування, комунікації;</w:t>
      </w:r>
    </w:p>
    <w:p w14:paraId="0931897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проявляти  лідерство шляхом подолання конфліктів. </w:t>
      </w:r>
    </w:p>
    <w:p w14:paraId="4C748CE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 Формування та підтримка ефективного іміджу лідера:</w:t>
      </w:r>
    </w:p>
    <w:p w14:paraId="2E4E438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продукувати позитивні асоціації; </w:t>
      </w:r>
    </w:p>
    <w:p w14:paraId="0B80473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диференціація іміджевих меседжів за потребами конкретних цільових аудиторій; </w:t>
      </w:r>
    </w:p>
    <w:p w14:paraId="5338C7E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проводити PR позитивного іміджу.</w:t>
      </w:r>
    </w:p>
    <w:p w14:paraId="445A726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В умовах динамічних змін лідер команди може легко перейти в статус керівника та й, власне – керівник може стати лідером. </w:t>
      </w:r>
    </w:p>
    <w:p w14:paraId="77AE4CBB" w14:textId="77777777" w:rsidR="00A544A7" w:rsidRPr="009E14F5" w:rsidRDefault="00A544A7" w:rsidP="00844802">
      <w:pPr>
        <w:ind w:firstLine="567"/>
        <w:jc w:val="center"/>
        <w:rPr>
          <w:b/>
          <w:bCs/>
          <w:color w:val="000000" w:themeColor="text1"/>
          <w:sz w:val="22"/>
          <w:szCs w:val="22"/>
          <w:lang w:val="uk-UA"/>
        </w:rPr>
      </w:pPr>
    </w:p>
    <w:p w14:paraId="6937B171" w14:textId="77777777" w:rsidR="00A544A7" w:rsidRPr="009E14F5" w:rsidRDefault="00A544A7" w:rsidP="00844802">
      <w:pPr>
        <w:ind w:firstLine="567"/>
        <w:jc w:val="center"/>
        <w:rPr>
          <w:b/>
          <w:bCs/>
          <w:color w:val="000000" w:themeColor="text1"/>
          <w:sz w:val="22"/>
          <w:szCs w:val="22"/>
          <w:lang w:val="uk-UA"/>
        </w:rPr>
      </w:pPr>
    </w:p>
    <w:p w14:paraId="2FAF1D19" w14:textId="77777777" w:rsidR="00A544A7" w:rsidRPr="009E14F5" w:rsidRDefault="00A544A7" w:rsidP="00844802">
      <w:pPr>
        <w:ind w:firstLine="567"/>
        <w:jc w:val="center"/>
        <w:rPr>
          <w:b/>
          <w:bCs/>
          <w:color w:val="000000" w:themeColor="text1"/>
          <w:sz w:val="22"/>
          <w:szCs w:val="22"/>
          <w:lang w:val="uk-UA"/>
        </w:rPr>
      </w:pPr>
    </w:p>
    <w:p w14:paraId="5CE32F02" w14:textId="3FC2CE08" w:rsidR="00844802" w:rsidRPr="009E14F5" w:rsidRDefault="00844802" w:rsidP="00844802">
      <w:pPr>
        <w:ind w:firstLine="567"/>
        <w:jc w:val="center"/>
        <w:rPr>
          <w:b/>
          <w:bCs/>
          <w:color w:val="000000" w:themeColor="text1"/>
          <w:sz w:val="22"/>
          <w:szCs w:val="22"/>
          <w:lang w:val="uk-UA"/>
        </w:rPr>
      </w:pPr>
      <w:r w:rsidRPr="009E14F5">
        <w:rPr>
          <w:b/>
          <w:bCs/>
          <w:color w:val="000000" w:themeColor="text1"/>
          <w:sz w:val="22"/>
          <w:szCs w:val="22"/>
          <w:lang w:val="uk-UA"/>
        </w:rPr>
        <w:lastRenderedPageBreak/>
        <w:t>Тема 3. РОЛЬ ЛІДЕРА  В СТВОРЕННІ ЕФЕКТИВНОЇ КОМАНДИ</w:t>
      </w:r>
    </w:p>
    <w:p w14:paraId="128F40E9" w14:textId="77777777" w:rsidR="00844802" w:rsidRPr="009E14F5" w:rsidRDefault="00844802" w:rsidP="00844802">
      <w:pPr>
        <w:ind w:firstLine="567"/>
        <w:jc w:val="both"/>
        <w:rPr>
          <w:b/>
          <w:bCs/>
          <w:color w:val="000000" w:themeColor="text1"/>
          <w:sz w:val="22"/>
          <w:szCs w:val="22"/>
          <w:lang w:val="uk-UA"/>
        </w:rPr>
      </w:pPr>
    </w:p>
    <w:p w14:paraId="1CB9F4AD" w14:textId="77777777" w:rsidR="00844802" w:rsidRPr="009E14F5" w:rsidRDefault="00844802" w:rsidP="00844802">
      <w:pPr>
        <w:ind w:firstLine="567"/>
        <w:jc w:val="both"/>
        <w:rPr>
          <w:b/>
          <w:bCs/>
          <w:color w:val="000000" w:themeColor="text1"/>
          <w:sz w:val="22"/>
          <w:szCs w:val="22"/>
          <w:lang w:val="uk-UA"/>
        </w:rPr>
      </w:pPr>
      <w:r w:rsidRPr="009E14F5">
        <w:rPr>
          <w:b/>
          <w:bCs/>
          <w:color w:val="000000" w:themeColor="text1"/>
          <w:sz w:val="22"/>
          <w:szCs w:val="22"/>
          <w:lang w:val="uk-UA"/>
        </w:rPr>
        <w:t xml:space="preserve">1. </w:t>
      </w:r>
      <w:proofErr w:type="spellStart"/>
      <w:r w:rsidRPr="009E14F5">
        <w:rPr>
          <w:b/>
          <w:bCs/>
          <w:color w:val="000000" w:themeColor="text1"/>
          <w:sz w:val="22"/>
          <w:szCs w:val="22"/>
          <w:lang w:val="uk-UA"/>
        </w:rPr>
        <w:t>Командоутворення</w:t>
      </w:r>
      <w:proofErr w:type="spellEnd"/>
      <w:r w:rsidRPr="009E14F5">
        <w:rPr>
          <w:b/>
          <w:bCs/>
          <w:color w:val="000000" w:themeColor="text1"/>
          <w:sz w:val="22"/>
          <w:szCs w:val="22"/>
          <w:lang w:val="uk-UA"/>
        </w:rPr>
        <w:t xml:space="preserve">: феномен </w:t>
      </w:r>
      <w:proofErr w:type="spellStart"/>
      <w:r w:rsidRPr="009E14F5">
        <w:rPr>
          <w:b/>
          <w:bCs/>
          <w:color w:val="000000" w:themeColor="text1"/>
          <w:sz w:val="22"/>
          <w:szCs w:val="22"/>
          <w:lang w:val="uk-UA"/>
        </w:rPr>
        <w:t>Team</w:t>
      </w:r>
      <w:proofErr w:type="spellEnd"/>
      <w:r w:rsidRPr="009E14F5">
        <w:rPr>
          <w:b/>
          <w:bCs/>
          <w:color w:val="000000" w:themeColor="text1"/>
          <w:sz w:val="22"/>
          <w:szCs w:val="22"/>
          <w:lang w:val="uk-UA"/>
        </w:rPr>
        <w:t xml:space="preserve"> </w:t>
      </w:r>
      <w:proofErr w:type="spellStart"/>
      <w:r w:rsidRPr="009E14F5">
        <w:rPr>
          <w:b/>
          <w:bCs/>
          <w:color w:val="000000" w:themeColor="text1"/>
          <w:sz w:val="22"/>
          <w:szCs w:val="22"/>
          <w:lang w:val="uk-UA"/>
        </w:rPr>
        <w:t>Building</w:t>
      </w:r>
      <w:proofErr w:type="spellEnd"/>
      <w:r w:rsidRPr="009E14F5">
        <w:rPr>
          <w:b/>
          <w:bCs/>
          <w:color w:val="000000" w:themeColor="text1"/>
          <w:sz w:val="22"/>
          <w:szCs w:val="22"/>
          <w:lang w:val="uk-UA"/>
        </w:rPr>
        <w:t>.</w:t>
      </w:r>
    </w:p>
    <w:p w14:paraId="24EC5602" w14:textId="77777777" w:rsidR="00844802" w:rsidRPr="009E14F5" w:rsidRDefault="00844802" w:rsidP="00844802">
      <w:pPr>
        <w:ind w:firstLine="567"/>
        <w:jc w:val="both"/>
        <w:rPr>
          <w:b/>
          <w:bCs/>
          <w:color w:val="000000" w:themeColor="text1"/>
          <w:sz w:val="22"/>
          <w:szCs w:val="22"/>
          <w:lang w:val="uk-UA"/>
        </w:rPr>
      </w:pPr>
      <w:r w:rsidRPr="009E14F5">
        <w:rPr>
          <w:b/>
          <w:bCs/>
          <w:color w:val="000000" w:themeColor="text1"/>
          <w:sz w:val="22"/>
          <w:szCs w:val="22"/>
          <w:lang w:val="uk-UA"/>
        </w:rPr>
        <w:t>2. Аналіз якостей та стилів взаємодії лідера, необхідних для створення ефективної команди</w:t>
      </w:r>
    </w:p>
    <w:p w14:paraId="19AC574E" w14:textId="77777777" w:rsidR="00844802" w:rsidRPr="009E14F5" w:rsidRDefault="00844802" w:rsidP="00844802">
      <w:pPr>
        <w:ind w:firstLine="567"/>
        <w:jc w:val="both"/>
        <w:rPr>
          <w:b/>
          <w:bCs/>
          <w:color w:val="000000" w:themeColor="text1"/>
          <w:sz w:val="22"/>
          <w:szCs w:val="22"/>
          <w:lang w:val="uk-UA"/>
        </w:rPr>
      </w:pPr>
      <w:r w:rsidRPr="009E14F5">
        <w:rPr>
          <w:b/>
          <w:bCs/>
          <w:color w:val="000000" w:themeColor="text1"/>
          <w:sz w:val="22"/>
          <w:szCs w:val="22"/>
          <w:lang w:val="uk-UA"/>
        </w:rPr>
        <w:t>3. Командна згуртованість: соціально-психологічні особливості</w:t>
      </w:r>
    </w:p>
    <w:p w14:paraId="039E173E" w14:textId="77777777" w:rsidR="00844802" w:rsidRPr="009E14F5" w:rsidRDefault="00844802" w:rsidP="00844802">
      <w:pPr>
        <w:ind w:firstLine="567"/>
        <w:jc w:val="both"/>
        <w:rPr>
          <w:b/>
          <w:bCs/>
          <w:color w:val="000000" w:themeColor="text1"/>
          <w:sz w:val="22"/>
          <w:szCs w:val="22"/>
          <w:lang w:val="uk-UA"/>
        </w:rPr>
      </w:pPr>
    </w:p>
    <w:p w14:paraId="62EE5913" w14:textId="77777777" w:rsidR="00844802" w:rsidRPr="009E14F5" w:rsidRDefault="00844802" w:rsidP="00844802">
      <w:pPr>
        <w:ind w:firstLine="567"/>
        <w:jc w:val="center"/>
        <w:rPr>
          <w:b/>
          <w:bCs/>
          <w:color w:val="000000" w:themeColor="text1"/>
          <w:sz w:val="22"/>
          <w:szCs w:val="22"/>
          <w:lang w:val="uk-UA"/>
        </w:rPr>
      </w:pPr>
      <w:r w:rsidRPr="009E14F5">
        <w:rPr>
          <w:b/>
          <w:bCs/>
          <w:color w:val="000000" w:themeColor="text1"/>
          <w:sz w:val="22"/>
          <w:szCs w:val="22"/>
          <w:lang w:val="uk-UA"/>
        </w:rPr>
        <w:t xml:space="preserve">1. </w:t>
      </w:r>
      <w:proofErr w:type="spellStart"/>
      <w:r w:rsidRPr="009E14F5">
        <w:rPr>
          <w:b/>
          <w:bCs/>
          <w:color w:val="000000" w:themeColor="text1"/>
          <w:sz w:val="22"/>
          <w:szCs w:val="22"/>
          <w:lang w:val="uk-UA"/>
        </w:rPr>
        <w:t>Командоутворення</w:t>
      </w:r>
      <w:proofErr w:type="spellEnd"/>
      <w:r w:rsidRPr="009E14F5">
        <w:rPr>
          <w:b/>
          <w:bCs/>
          <w:color w:val="000000" w:themeColor="text1"/>
          <w:sz w:val="22"/>
          <w:szCs w:val="22"/>
          <w:lang w:val="uk-UA"/>
        </w:rPr>
        <w:t xml:space="preserve">: феномен </w:t>
      </w:r>
      <w:proofErr w:type="spellStart"/>
      <w:r w:rsidRPr="009E14F5">
        <w:rPr>
          <w:b/>
          <w:bCs/>
          <w:color w:val="000000" w:themeColor="text1"/>
          <w:sz w:val="22"/>
          <w:szCs w:val="22"/>
          <w:lang w:val="uk-UA"/>
        </w:rPr>
        <w:t>Team</w:t>
      </w:r>
      <w:proofErr w:type="spellEnd"/>
      <w:r w:rsidRPr="009E14F5">
        <w:rPr>
          <w:b/>
          <w:bCs/>
          <w:color w:val="000000" w:themeColor="text1"/>
          <w:sz w:val="22"/>
          <w:szCs w:val="22"/>
          <w:lang w:val="uk-UA"/>
        </w:rPr>
        <w:t xml:space="preserve"> </w:t>
      </w:r>
      <w:proofErr w:type="spellStart"/>
      <w:r w:rsidRPr="009E14F5">
        <w:rPr>
          <w:b/>
          <w:bCs/>
          <w:color w:val="000000" w:themeColor="text1"/>
          <w:sz w:val="22"/>
          <w:szCs w:val="22"/>
          <w:lang w:val="uk-UA"/>
        </w:rPr>
        <w:t>Building</w:t>
      </w:r>
      <w:proofErr w:type="spellEnd"/>
    </w:p>
    <w:p w14:paraId="6CDC068A" w14:textId="2F840C3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Сьогодні поняття «</w:t>
      </w:r>
      <w:proofErr w:type="spellStart"/>
      <w:r w:rsidRPr="009E14F5">
        <w:rPr>
          <w:bCs/>
          <w:color w:val="000000" w:themeColor="text1"/>
          <w:sz w:val="22"/>
          <w:szCs w:val="22"/>
          <w:lang w:val="uk-UA"/>
        </w:rPr>
        <w:t>Team</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building</w:t>
      </w:r>
      <w:proofErr w:type="spellEnd"/>
      <w:r w:rsidRPr="009E14F5">
        <w:rPr>
          <w:bCs/>
          <w:color w:val="000000" w:themeColor="text1"/>
          <w:sz w:val="22"/>
          <w:szCs w:val="22"/>
          <w:lang w:val="uk-UA"/>
        </w:rPr>
        <w:t xml:space="preserve">» стало популярним як в науковій літературі так і в Соціальних мережах. Сутність процесу </w:t>
      </w:r>
      <w:proofErr w:type="spellStart"/>
      <w:r w:rsidRPr="009E14F5">
        <w:rPr>
          <w:bCs/>
          <w:color w:val="000000" w:themeColor="text1"/>
          <w:sz w:val="22"/>
          <w:szCs w:val="22"/>
          <w:lang w:val="uk-UA"/>
        </w:rPr>
        <w:t>командоутворення</w:t>
      </w:r>
      <w:proofErr w:type="spellEnd"/>
      <w:r w:rsidRPr="009E14F5">
        <w:rPr>
          <w:bCs/>
          <w:color w:val="000000" w:themeColor="text1"/>
          <w:sz w:val="22"/>
          <w:szCs w:val="22"/>
          <w:lang w:val="uk-UA"/>
        </w:rPr>
        <w:t xml:space="preserve"> досліджують в аспекті менеджменту, психології та публічного адміністрування. Сенс категорії «</w:t>
      </w:r>
      <w:proofErr w:type="spellStart"/>
      <w:r w:rsidRPr="009E14F5">
        <w:rPr>
          <w:bCs/>
          <w:color w:val="000000" w:themeColor="text1"/>
          <w:sz w:val="22"/>
          <w:szCs w:val="22"/>
          <w:lang w:val="uk-UA"/>
        </w:rPr>
        <w:t>Team</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building</w:t>
      </w:r>
      <w:proofErr w:type="spellEnd"/>
      <w:r w:rsidRPr="009E14F5">
        <w:rPr>
          <w:bCs/>
          <w:color w:val="000000" w:themeColor="text1"/>
          <w:sz w:val="22"/>
          <w:szCs w:val="22"/>
          <w:lang w:val="uk-UA"/>
        </w:rPr>
        <w:t>» можна розкрити такою цитатою: « спеціально розроблені заходи, які мають спрямування на згур</w:t>
      </w:r>
      <w:r w:rsidRPr="009E14F5">
        <w:rPr>
          <w:bCs/>
          <w:color w:val="000000" w:themeColor="text1"/>
          <w:sz w:val="22"/>
          <w:szCs w:val="22"/>
          <w:lang w:val="uk-UA"/>
        </w:rPr>
        <w:softHyphen/>
        <w:t>тування єдиної, сильної та ефективної команди, члени якої спрямовані на до</w:t>
      </w:r>
      <w:r w:rsidRPr="009E14F5">
        <w:rPr>
          <w:bCs/>
          <w:color w:val="000000" w:themeColor="text1"/>
          <w:sz w:val="22"/>
          <w:szCs w:val="22"/>
          <w:lang w:val="uk-UA"/>
        </w:rPr>
        <w:softHyphen/>
        <w:t xml:space="preserve">сягнення єдиної мети, на взаємодію, </w:t>
      </w:r>
      <w:proofErr w:type="spellStart"/>
      <w:r w:rsidRPr="009E14F5">
        <w:rPr>
          <w:bCs/>
          <w:color w:val="000000" w:themeColor="text1"/>
          <w:sz w:val="22"/>
          <w:szCs w:val="22"/>
          <w:lang w:val="uk-UA"/>
        </w:rPr>
        <w:t>взаємодоповнення</w:t>
      </w:r>
      <w:proofErr w:type="spellEnd"/>
      <w:r w:rsidRPr="009E14F5">
        <w:rPr>
          <w:bCs/>
          <w:color w:val="000000" w:themeColor="text1"/>
          <w:sz w:val="22"/>
          <w:szCs w:val="22"/>
          <w:lang w:val="uk-UA"/>
        </w:rPr>
        <w:t xml:space="preserve"> один одного, підтримку, поважне ставлення та гармонійну взаємодію» .</w:t>
      </w:r>
    </w:p>
    <w:p w14:paraId="4FF3D7C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В наукових дослідженнях є безліч аргументів щодо переваг командної роботи та </w:t>
      </w:r>
      <w:proofErr w:type="spellStart"/>
      <w:r w:rsidRPr="009E14F5">
        <w:rPr>
          <w:bCs/>
          <w:color w:val="000000" w:themeColor="text1"/>
          <w:sz w:val="22"/>
          <w:szCs w:val="22"/>
          <w:lang w:val="uk-UA"/>
        </w:rPr>
        <w:t>тимбілдингу</w:t>
      </w:r>
      <w:proofErr w:type="spellEnd"/>
      <w:r w:rsidRPr="009E14F5">
        <w:rPr>
          <w:bCs/>
          <w:color w:val="000000" w:themeColor="text1"/>
          <w:sz w:val="22"/>
          <w:szCs w:val="22"/>
          <w:lang w:val="uk-UA"/>
        </w:rPr>
        <w:t xml:space="preserve"> (табл. 10.3.1)</w:t>
      </w:r>
    </w:p>
    <w:p w14:paraId="58A948F4" w14:textId="77777777" w:rsidR="00844802" w:rsidRPr="009E14F5" w:rsidRDefault="00844802" w:rsidP="00844802">
      <w:pPr>
        <w:ind w:firstLine="567"/>
        <w:jc w:val="right"/>
        <w:rPr>
          <w:bCs/>
          <w:color w:val="000000" w:themeColor="text1"/>
          <w:sz w:val="22"/>
          <w:szCs w:val="22"/>
          <w:lang w:val="uk-UA"/>
        </w:rPr>
      </w:pPr>
      <w:r w:rsidRPr="009E14F5">
        <w:rPr>
          <w:bCs/>
          <w:color w:val="000000" w:themeColor="text1"/>
          <w:sz w:val="22"/>
          <w:szCs w:val="22"/>
          <w:lang w:val="uk-UA"/>
        </w:rPr>
        <w:t>Таблиця 10.3.1</w:t>
      </w:r>
    </w:p>
    <w:p w14:paraId="71608ECE" w14:textId="77777777" w:rsidR="00844802" w:rsidRPr="009E14F5" w:rsidRDefault="00844802" w:rsidP="00844802">
      <w:pPr>
        <w:ind w:firstLine="567"/>
        <w:jc w:val="center"/>
        <w:rPr>
          <w:b/>
          <w:color w:val="000000" w:themeColor="text1"/>
          <w:sz w:val="22"/>
          <w:szCs w:val="22"/>
          <w:lang w:val="uk-UA"/>
        </w:rPr>
      </w:pPr>
      <w:r w:rsidRPr="009E14F5">
        <w:rPr>
          <w:b/>
          <w:color w:val="000000" w:themeColor="text1"/>
          <w:sz w:val="22"/>
          <w:szCs w:val="22"/>
          <w:lang w:val="uk-UA"/>
        </w:rPr>
        <w:t xml:space="preserve">Цитати про значення </w:t>
      </w:r>
      <w:proofErr w:type="spellStart"/>
      <w:r w:rsidRPr="009E14F5">
        <w:rPr>
          <w:b/>
          <w:color w:val="000000" w:themeColor="text1"/>
          <w:sz w:val="22"/>
          <w:szCs w:val="22"/>
          <w:lang w:val="uk-UA"/>
        </w:rPr>
        <w:t>комадоутворення</w:t>
      </w:r>
      <w:proofErr w:type="spellEnd"/>
    </w:p>
    <w:tbl>
      <w:tblPr>
        <w:tblStyle w:val="a5"/>
        <w:tblW w:w="0" w:type="auto"/>
        <w:tblLook w:val="04A0" w:firstRow="1" w:lastRow="0" w:firstColumn="1" w:lastColumn="0" w:noHBand="0" w:noVBand="1"/>
      </w:tblPr>
      <w:tblGrid>
        <w:gridCol w:w="675"/>
        <w:gridCol w:w="1843"/>
        <w:gridCol w:w="7053"/>
      </w:tblGrid>
      <w:tr w:rsidR="00844802" w:rsidRPr="009E14F5" w14:paraId="497892ED" w14:textId="77777777" w:rsidTr="00844802">
        <w:tc>
          <w:tcPr>
            <w:tcW w:w="675" w:type="dxa"/>
          </w:tcPr>
          <w:p w14:paraId="205370B2" w14:textId="77777777" w:rsidR="00844802" w:rsidRPr="009E14F5" w:rsidRDefault="00844802" w:rsidP="00844802">
            <w:pPr>
              <w:jc w:val="center"/>
              <w:rPr>
                <w:bCs/>
                <w:color w:val="000000" w:themeColor="text1"/>
                <w:sz w:val="22"/>
                <w:szCs w:val="22"/>
                <w:lang w:val="uk-UA"/>
              </w:rPr>
            </w:pPr>
            <w:r w:rsidRPr="009E14F5">
              <w:rPr>
                <w:bCs/>
                <w:color w:val="000000" w:themeColor="text1"/>
                <w:sz w:val="22"/>
                <w:szCs w:val="22"/>
                <w:lang w:val="uk-UA"/>
              </w:rPr>
              <w:t>№ п/п</w:t>
            </w:r>
          </w:p>
        </w:tc>
        <w:tc>
          <w:tcPr>
            <w:tcW w:w="1843" w:type="dxa"/>
          </w:tcPr>
          <w:p w14:paraId="3C1719E2" w14:textId="77777777" w:rsidR="00844802" w:rsidRPr="009E14F5" w:rsidRDefault="00844802" w:rsidP="00844802">
            <w:pPr>
              <w:jc w:val="center"/>
              <w:rPr>
                <w:bCs/>
                <w:color w:val="000000" w:themeColor="text1"/>
                <w:sz w:val="22"/>
                <w:szCs w:val="22"/>
                <w:lang w:val="uk-UA"/>
              </w:rPr>
            </w:pPr>
            <w:r w:rsidRPr="009E14F5">
              <w:rPr>
                <w:bCs/>
                <w:color w:val="000000" w:themeColor="text1"/>
                <w:sz w:val="22"/>
                <w:szCs w:val="22"/>
                <w:lang w:val="uk-UA"/>
              </w:rPr>
              <w:t>Автор</w:t>
            </w:r>
          </w:p>
        </w:tc>
        <w:tc>
          <w:tcPr>
            <w:tcW w:w="7053" w:type="dxa"/>
          </w:tcPr>
          <w:p w14:paraId="5D48B5F0" w14:textId="77777777" w:rsidR="00844802" w:rsidRPr="009E14F5" w:rsidRDefault="00844802" w:rsidP="00844802">
            <w:pPr>
              <w:jc w:val="center"/>
              <w:rPr>
                <w:bCs/>
                <w:color w:val="000000" w:themeColor="text1"/>
                <w:sz w:val="22"/>
                <w:szCs w:val="22"/>
                <w:lang w:val="uk-UA"/>
              </w:rPr>
            </w:pPr>
            <w:r w:rsidRPr="009E14F5">
              <w:rPr>
                <w:bCs/>
                <w:color w:val="000000" w:themeColor="text1"/>
                <w:sz w:val="22"/>
                <w:szCs w:val="22"/>
                <w:lang w:val="uk-UA"/>
              </w:rPr>
              <w:t>Сутність</w:t>
            </w:r>
          </w:p>
        </w:tc>
      </w:tr>
      <w:tr w:rsidR="00844802" w:rsidRPr="009E14F5" w14:paraId="5A6E6FD7" w14:textId="77777777" w:rsidTr="00844802">
        <w:tc>
          <w:tcPr>
            <w:tcW w:w="675" w:type="dxa"/>
          </w:tcPr>
          <w:p w14:paraId="31A966AA"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1</w:t>
            </w:r>
          </w:p>
        </w:tc>
        <w:tc>
          <w:tcPr>
            <w:tcW w:w="1843" w:type="dxa"/>
          </w:tcPr>
          <w:p w14:paraId="4AD4560F"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xml:space="preserve">Лі </w:t>
            </w:r>
            <w:proofErr w:type="spellStart"/>
            <w:r w:rsidRPr="009E14F5">
              <w:rPr>
                <w:bCs/>
                <w:color w:val="000000" w:themeColor="text1"/>
                <w:sz w:val="22"/>
                <w:szCs w:val="22"/>
                <w:lang w:val="uk-UA"/>
              </w:rPr>
              <w:t>Якокка</w:t>
            </w:r>
            <w:proofErr w:type="spellEnd"/>
          </w:p>
        </w:tc>
        <w:tc>
          <w:tcPr>
            <w:tcW w:w="7053" w:type="dxa"/>
          </w:tcPr>
          <w:p w14:paraId="4EF6502B" w14:textId="2D9862A8"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Зазначає, що: «Персонал підприємства - це як футбольна команда: хлопці повинні грати як єдина команда, а не збіговисько яскравих особистостей. Всі господарські операції можна в результаті звести до позначення трьома словами: люди, продукти, прибуток. На першому місці стоять люди. Якщо у вас немає надійної команди, то з решти факторів мало що вдасться зробити».</w:t>
            </w:r>
          </w:p>
        </w:tc>
      </w:tr>
      <w:tr w:rsidR="00844802" w:rsidRPr="009E14F5" w14:paraId="1FDE4867" w14:textId="77777777" w:rsidTr="00844802">
        <w:tc>
          <w:tcPr>
            <w:tcW w:w="675" w:type="dxa"/>
          </w:tcPr>
          <w:p w14:paraId="59C56C5C"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2</w:t>
            </w:r>
          </w:p>
        </w:tc>
        <w:tc>
          <w:tcPr>
            <w:tcW w:w="1843" w:type="dxa"/>
          </w:tcPr>
          <w:p w14:paraId="05DAFCC9" w14:textId="77777777" w:rsidR="00844802" w:rsidRPr="009E14F5" w:rsidRDefault="00844802" w:rsidP="00844802">
            <w:pPr>
              <w:jc w:val="both"/>
              <w:rPr>
                <w:bCs/>
                <w:color w:val="000000" w:themeColor="text1"/>
                <w:sz w:val="22"/>
                <w:szCs w:val="22"/>
                <w:lang w:val="uk-UA"/>
              </w:rPr>
            </w:pPr>
            <w:proofErr w:type="spellStart"/>
            <w:r w:rsidRPr="009E14F5">
              <w:rPr>
                <w:bCs/>
                <w:color w:val="000000" w:themeColor="text1"/>
                <w:sz w:val="22"/>
                <w:szCs w:val="22"/>
                <w:lang w:val="uk-UA"/>
              </w:rPr>
              <w:t>Ральф</w:t>
            </w:r>
            <w:proofErr w:type="spellEnd"/>
            <w:r w:rsidRPr="009E14F5">
              <w:rPr>
                <w:bCs/>
                <w:color w:val="000000" w:themeColor="text1"/>
                <w:sz w:val="22"/>
                <w:szCs w:val="22"/>
                <w:lang w:val="uk-UA"/>
              </w:rPr>
              <w:t xml:space="preserve"> Емерсон</w:t>
            </w:r>
          </w:p>
        </w:tc>
        <w:tc>
          <w:tcPr>
            <w:tcW w:w="7053" w:type="dxa"/>
          </w:tcPr>
          <w:p w14:paraId="3D206C0F" w14:textId="3A658C34"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xml:space="preserve">Вказує, що: «Спільна праця запалює в людях таку лють звершення, якої вони </w:t>
            </w:r>
            <w:proofErr w:type="spellStart"/>
            <w:r w:rsidRPr="009E14F5">
              <w:rPr>
                <w:bCs/>
                <w:color w:val="000000" w:themeColor="text1"/>
                <w:sz w:val="22"/>
                <w:szCs w:val="22"/>
                <w:lang w:val="uk-UA"/>
              </w:rPr>
              <w:t>рідко</w:t>
            </w:r>
            <w:proofErr w:type="spellEnd"/>
            <w:r w:rsidRPr="009E14F5">
              <w:rPr>
                <w:bCs/>
                <w:color w:val="000000" w:themeColor="text1"/>
                <w:sz w:val="22"/>
                <w:szCs w:val="22"/>
                <w:lang w:val="uk-UA"/>
              </w:rPr>
              <w:t xml:space="preserve"> можуть досягти поодинці».</w:t>
            </w:r>
          </w:p>
        </w:tc>
      </w:tr>
      <w:tr w:rsidR="00844802" w:rsidRPr="004328E8" w14:paraId="635802A5" w14:textId="77777777" w:rsidTr="00844802">
        <w:tc>
          <w:tcPr>
            <w:tcW w:w="675" w:type="dxa"/>
          </w:tcPr>
          <w:p w14:paraId="2D8C5FCD"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3</w:t>
            </w:r>
          </w:p>
        </w:tc>
        <w:tc>
          <w:tcPr>
            <w:tcW w:w="1843" w:type="dxa"/>
          </w:tcPr>
          <w:p w14:paraId="7D4400C7" w14:textId="77777777" w:rsidR="00844802" w:rsidRPr="009E14F5" w:rsidRDefault="00844802" w:rsidP="00844802">
            <w:pPr>
              <w:jc w:val="both"/>
              <w:rPr>
                <w:bCs/>
                <w:color w:val="000000" w:themeColor="text1"/>
                <w:sz w:val="22"/>
                <w:szCs w:val="22"/>
                <w:lang w:val="uk-UA"/>
              </w:rPr>
            </w:pPr>
            <w:proofErr w:type="spellStart"/>
            <w:r w:rsidRPr="009E14F5">
              <w:rPr>
                <w:bCs/>
                <w:color w:val="000000" w:themeColor="text1"/>
                <w:sz w:val="22"/>
                <w:szCs w:val="22"/>
                <w:lang w:val="uk-UA"/>
              </w:rPr>
              <w:t>Саллюстій</w:t>
            </w:r>
            <w:proofErr w:type="spellEnd"/>
          </w:p>
        </w:tc>
        <w:tc>
          <w:tcPr>
            <w:tcW w:w="7053" w:type="dxa"/>
          </w:tcPr>
          <w:p w14:paraId="34DED32C" w14:textId="17D7498C"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Акцентує: «При єднанні і мале зростає, при розбраті – і найбільше розпадається».</w:t>
            </w:r>
          </w:p>
        </w:tc>
      </w:tr>
      <w:tr w:rsidR="00844802" w:rsidRPr="009E14F5" w14:paraId="4452880A" w14:textId="77777777" w:rsidTr="00844802">
        <w:tc>
          <w:tcPr>
            <w:tcW w:w="675" w:type="dxa"/>
          </w:tcPr>
          <w:p w14:paraId="426A4E9B"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4</w:t>
            </w:r>
          </w:p>
        </w:tc>
        <w:tc>
          <w:tcPr>
            <w:tcW w:w="1843" w:type="dxa"/>
          </w:tcPr>
          <w:p w14:paraId="035661E9"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Франсуа</w:t>
            </w:r>
          </w:p>
          <w:p w14:paraId="23F6D3B4"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де Ларошфуко</w:t>
            </w:r>
          </w:p>
        </w:tc>
        <w:tc>
          <w:tcPr>
            <w:tcW w:w="7053" w:type="dxa"/>
          </w:tcPr>
          <w:p w14:paraId="4F2472BC" w14:textId="624F4F8C"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Писав: «Той, хто уявляє, що може обійтися без інших людей – дуже помиляється, а той, хто уявляє, що інші не можуть обійтися без нього - помиляється ще більше…».</w:t>
            </w:r>
          </w:p>
        </w:tc>
      </w:tr>
      <w:tr w:rsidR="00844802" w:rsidRPr="009E14F5" w14:paraId="330C4EFC" w14:textId="77777777" w:rsidTr="00844802">
        <w:tc>
          <w:tcPr>
            <w:tcW w:w="675" w:type="dxa"/>
          </w:tcPr>
          <w:p w14:paraId="2D39B722"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5</w:t>
            </w:r>
          </w:p>
        </w:tc>
        <w:tc>
          <w:tcPr>
            <w:tcW w:w="1843" w:type="dxa"/>
          </w:tcPr>
          <w:p w14:paraId="1A33627A"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xml:space="preserve">Олег </w:t>
            </w:r>
            <w:proofErr w:type="spellStart"/>
            <w:r w:rsidRPr="009E14F5">
              <w:rPr>
                <w:bCs/>
                <w:color w:val="000000" w:themeColor="text1"/>
                <w:sz w:val="22"/>
                <w:szCs w:val="22"/>
                <w:lang w:val="uk-UA"/>
              </w:rPr>
              <w:t>Євтіхов</w:t>
            </w:r>
            <w:proofErr w:type="spellEnd"/>
          </w:p>
        </w:tc>
        <w:tc>
          <w:tcPr>
            <w:tcW w:w="7053" w:type="dxa"/>
          </w:tcPr>
          <w:p w14:paraId="4055B4F7" w14:textId="4945E16B"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Виокремлює: «Діяльність лідера – це продукт відносин у колективі, які складаються з актів лідерства в особливих ситуаціях. Результат вирішення проблемних питань та продукти всієї діяльності будуть залежати від сприйняття та свідомості послідовників».</w:t>
            </w:r>
          </w:p>
        </w:tc>
      </w:tr>
      <w:tr w:rsidR="00844802" w:rsidRPr="009E14F5" w14:paraId="096E2BF2" w14:textId="77777777" w:rsidTr="00844802">
        <w:tc>
          <w:tcPr>
            <w:tcW w:w="675" w:type="dxa"/>
          </w:tcPr>
          <w:p w14:paraId="7A3ED88F"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6</w:t>
            </w:r>
          </w:p>
        </w:tc>
        <w:tc>
          <w:tcPr>
            <w:tcW w:w="1843" w:type="dxa"/>
          </w:tcPr>
          <w:p w14:paraId="5806DCEF"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Олександр  Квасник</w:t>
            </w:r>
          </w:p>
        </w:tc>
        <w:tc>
          <w:tcPr>
            <w:tcW w:w="7053" w:type="dxa"/>
          </w:tcPr>
          <w:p w14:paraId="1A56A7C0" w14:textId="373FEED6"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Аргументує: «Лідер –  особистість, діяльність якої спрямована на створення команди, де враховано потреби кожного члена та його особисті, що дозволяє виконати програму організації, доклавши максимум зусиль і взаємодій. Спрямовує, спонукає та надихає  колектив до виконання завдання з високим ступенем ефективності. Водночас сама особистість не втрачає власного «Я», має можливість проявити усі грані свого потенціалу, розкрити свої якості та компоненти індивідуальності  –  «самодостатності».</w:t>
            </w:r>
          </w:p>
        </w:tc>
      </w:tr>
      <w:tr w:rsidR="00844802" w:rsidRPr="004328E8" w14:paraId="62C9DF0E" w14:textId="77777777" w:rsidTr="00844802">
        <w:tc>
          <w:tcPr>
            <w:tcW w:w="675" w:type="dxa"/>
          </w:tcPr>
          <w:p w14:paraId="6298A96B"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7</w:t>
            </w:r>
          </w:p>
        </w:tc>
        <w:tc>
          <w:tcPr>
            <w:tcW w:w="1843" w:type="dxa"/>
          </w:tcPr>
          <w:p w14:paraId="15A86B27" w14:textId="77777777" w:rsidR="00844802" w:rsidRPr="009E14F5" w:rsidRDefault="00844802" w:rsidP="00844802">
            <w:pPr>
              <w:jc w:val="both"/>
              <w:rPr>
                <w:bCs/>
                <w:color w:val="000000" w:themeColor="text1"/>
                <w:sz w:val="22"/>
                <w:szCs w:val="22"/>
                <w:lang w:val="uk-UA"/>
              </w:rPr>
            </w:pPr>
            <w:proofErr w:type="spellStart"/>
            <w:r w:rsidRPr="009E14F5">
              <w:rPr>
                <w:bCs/>
                <w:color w:val="000000" w:themeColor="text1"/>
                <w:sz w:val="22"/>
                <w:szCs w:val="22"/>
                <w:lang w:val="uk-UA"/>
              </w:rPr>
              <w:t>Готфрид</w:t>
            </w:r>
            <w:proofErr w:type="spellEnd"/>
            <w:r w:rsidRPr="009E14F5">
              <w:rPr>
                <w:bCs/>
                <w:color w:val="000000" w:themeColor="text1"/>
                <w:sz w:val="22"/>
                <w:szCs w:val="22"/>
                <w:lang w:val="uk-UA"/>
              </w:rPr>
              <w:t xml:space="preserve"> Келлер</w:t>
            </w:r>
          </w:p>
        </w:tc>
        <w:tc>
          <w:tcPr>
            <w:tcW w:w="7053" w:type="dxa"/>
          </w:tcPr>
          <w:p w14:paraId="7923859D" w14:textId="1AF7AFA6"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Ототожнює: «Свічка нічого не втрачає, якщо від її полум’я запалилася інша свічка».</w:t>
            </w:r>
          </w:p>
        </w:tc>
      </w:tr>
    </w:tbl>
    <w:p w14:paraId="757F0236" w14:textId="77777777" w:rsidR="00844802" w:rsidRPr="009E14F5" w:rsidRDefault="00844802" w:rsidP="00844802">
      <w:pPr>
        <w:ind w:firstLine="567"/>
        <w:jc w:val="center"/>
        <w:rPr>
          <w:bCs/>
          <w:color w:val="000000" w:themeColor="text1"/>
          <w:sz w:val="22"/>
          <w:szCs w:val="22"/>
          <w:lang w:val="uk-UA"/>
        </w:rPr>
      </w:pPr>
    </w:p>
    <w:p w14:paraId="2484C19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В умовах поширення цифрових технологій відбуваються значні зміни в підходах командного менеджменту. Традиційні моделі управління персоналом трансформуються в різні формати  </w:t>
      </w:r>
      <w:proofErr w:type="spellStart"/>
      <w:r w:rsidRPr="009E14F5">
        <w:rPr>
          <w:bCs/>
          <w:color w:val="000000" w:themeColor="text1"/>
          <w:sz w:val="22"/>
          <w:szCs w:val="22"/>
          <w:lang w:val="uk-UA"/>
        </w:rPr>
        <w:t>Team</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Buildingу</w:t>
      </w:r>
      <w:proofErr w:type="spellEnd"/>
      <w:r w:rsidRPr="009E14F5">
        <w:rPr>
          <w:bCs/>
          <w:color w:val="000000" w:themeColor="text1"/>
          <w:sz w:val="22"/>
          <w:szCs w:val="22"/>
          <w:lang w:val="uk-UA"/>
        </w:rPr>
        <w:t xml:space="preserve">. Ці процеси спричинені такими реальними факторами:  </w:t>
      </w:r>
    </w:p>
    <w:p w14:paraId="1402732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через поширення нових цифрових каналів комунікації змінилися акценти в тлумаченні змісту праці; </w:t>
      </w:r>
    </w:p>
    <w:p w14:paraId="3D09523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змінилися форми зайнятості; </w:t>
      </w:r>
    </w:p>
    <w:p w14:paraId="29A43C7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карантинні обмеження для організацій посилили роль самоконтролю виконавців; </w:t>
      </w:r>
    </w:p>
    <w:p w14:paraId="1CB12A7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підвищився ступінь освіченості населення; </w:t>
      </w:r>
    </w:p>
    <w:p w14:paraId="53B7647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прискорилися темпи мобільності людського капіталу; </w:t>
      </w:r>
    </w:p>
    <w:p w14:paraId="3D95CA0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з’явився попит на нового ґатунку </w:t>
      </w:r>
      <w:proofErr w:type="spellStart"/>
      <w:r w:rsidRPr="009E14F5">
        <w:rPr>
          <w:bCs/>
          <w:color w:val="000000" w:themeColor="text1"/>
          <w:sz w:val="22"/>
          <w:szCs w:val="22"/>
          <w:lang w:val="uk-UA"/>
        </w:rPr>
        <w:t>компетентностей</w:t>
      </w:r>
      <w:proofErr w:type="spellEnd"/>
      <w:r w:rsidRPr="009E14F5">
        <w:rPr>
          <w:bCs/>
          <w:color w:val="000000" w:themeColor="text1"/>
          <w:sz w:val="22"/>
          <w:szCs w:val="22"/>
          <w:lang w:val="uk-UA"/>
        </w:rPr>
        <w:t xml:space="preserve">; </w:t>
      </w:r>
    </w:p>
    <w:p w14:paraId="36751DA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lastRenderedPageBreak/>
        <w:t>- зросла вагомість ціннісних драйверів мотивації;</w:t>
      </w:r>
    </w:p>
    <w:p w14:paraId="45FE793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посилилась індивідуалізація.</w:t>
      </w:r>
    </w:p>
    <w:p w14:paraId="4E7CF0A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Меседжем процесів з </w:t>
      </w:r>
      <w:proofErr w:type="spellStart"/>
      <w:r w:rsidRPr="009E14F5">
        <w:rPr>
          <w:bCs/>
          <w:color w:val="000000" w:themeColor="text1"/>
          <w:sz w:val="22"/>
          <w:szCs w:val="22"/>
          <w:lang w:val="uk-UA"/>
        </w:rPr>
        <w:t>командоутворення</w:t>
      </w:r>
      <w:proofErr w:type="spellEnd"/>
      <w:r w:rsidRPr="009E14F5">
        <w:rPr>
          <w:bCs/>
          <w:color w:val="000000" w:themeColor="text1"/>
          <w:sz w:val="22"/>
          <w:szCs w:val="22"/>
          <w:lang w:val="uk-UA"/>
        </w:rPr>
        <w:t xml:space="preserve"> є: «Талант виграє ігри, а команда – чемпіонати». </w:t>
      </w:r>
    </w:p>
    <w:p w14:paraId="2A28D69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Зміст категорії «команда» можемо трактувати як спільноту людей об’єднаних ланцюгом таких індикаторів як: </w:t>
      </w:r>
    </w:p>
    <w:p w14:paraId="7BBD20D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єдність мети;</w:t>
      </w:r>
    </w:p>
    <w:p w14:paraId="21A2BF7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площина взаємодоповнюючих </w:t>
      </w:r>
      <w:proofErr w:type="spellStart"/>
      <w:r w:rsidRPr="009E14F5">
        <w:rPr>
          <w:bCs/>
          <w:color w:val="000000" w:themeColor="text1"/>
          <w:sz w:val="22"/>
          <w:szCs w:val="22"/>
          <w:lang w:val="uk-UA"/>
        </w:rPr>
        <w:t>співдій</w:t>
      </w:r>
      <w:proofErr w:type="spellEnd"/>
      <w:r w:rsidRPr="009E14F5">
        <w:rPr>
          <w:bCs/>
          <w:color w:val="000000" w:themeColor="text1"/>
          <w:sz w:val="22"/>
          <w:szCs w:val="22"/>
          <w:lang w:val="uk-UA"/>
        </w:rPr>
        <w:t xml:space="preserve"> та вмінь; </w:t>
      </w:r>
    </w:p>
    <w:p w14:paraId="7B97F16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тісна взаємозалежність гравців; </w:t>
      </w:r>
    </w:p>
    <w:p w14:paraId="0F14C69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гнучка диверсифікація відповідальності за підсумки роботи. </w:t>
      </w:r>
    </w:p>
    <w:p w14:paraId="2B13AED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Отож, дослідники феномену лідерства пов’язують здебільшого саме з рівнем групової соціальної взаємодії та комунікації – побудови ефективної команди. </w:t>
      </w:r>
    </w:p>
    <w:p w14:paraId="2D26CD4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Фундаментом </w:t>
      </w:r>
      <w:proofErr w:type="spellStart"/>
      <w:r w:rsidRPr="009E14F5">
        <w:rPr>
          <w:bCs/>
          <w:color w:val="000000" w:themeColor="text1"/>
          <w:sz w:val="22"/>
          <w:szCs w:val="22"/>
          <w:lang w:val="uk-UA"/>
        </w:rPr>
        <w:t>командоутворення</w:t>
      </w:r>
      <w:proofErr w:type="spellEnd"/>
      <w:r w:rsidRPr="009E14F5">
        <w:rPr>
          <w:bCs/>
          <w:color w:val="000000" w:themeColor="text1"/>
          <w:sz w:val="22"/>
          <w:szCs w:val="22"/>
          <w:lang w:val="uk-UA"/>
        </w:rPr>
        <w:t xml:space="preserve"> є </w:t>
      </w:r>
    </w:p>
    <w:p w14:paraId="449E544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1. Вирощення «</w:t>
      </w:r>
      <w:proofErr w:type="spellStart"/>
      <w:r w:rsidRPr="009E14F5">
        <w:rPr>
          <w:bCs/>
          <w:color w:val="000000" w:themeColor="text1"/>
          <w:sz w:val="22"/>
          <w:szCs w:val="22"/>
          <w:lang w:val="uk-UA"/>
        </w:rPr>
        <w:t>team</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skills</w:t>
      </w:r>
      <w:proofErr w:type="spellEnd"/>
      <w:r w:rsidRPr="009E14F5">
        <w:rPr>
          <w:bCs/>
          <w:color w:val="000000" w:themeColor="text1"/>
          <w:sz w:val="22"/>
          <w:szCs w:val="22"/>
          <w:lang w:val="uk-UA"/>
        </w:rPr>
        <w:t xml:space="preserve">» в ході управління командою: </w:t>
      </w:r>
    </w:p>
    <w:p w14:paraId="091494D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знайти баланс між загальною метою та приватними цілями командних гравців; </w:t>
      </w:r>
    </w:p>
    <w:p w14:paraId="759FD76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підтримка відчуття відповідальності кожного члена команди за загальний успіх; </w:t>
      </w:r>
    </w:p>
    <w:p w14:paraId="10173A3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корекція стилю та засобів менеджменту під зміни обставин діяльності; </w:t>
      </w:r>
    </w:p>
    <w:p w14:paraId="6621725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формування алгоритму взаємодії та поля для самоврядування; </w:t>
      </w:r>
    </w:p>
    <w:p w14:paraId="2C2CB1C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порядок узгодження командою системи рішень. </w:t>
      </w:r>
    </w:p>
    <w:p w14:paraId="49ACD2E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2. Еволюція «</w:t>
      </w:r>
      <w:proofErr w:type="spellStart"/>
      <w:r w:rsidRPr="009E14F5">
        <w:rPr>
          <w:bCs/>
          <w:color w:val="000000" w:themeColor="text1"/>
          <w:sz w:val="22"/>
          <w:szCs w:val="22"/>
          <w:lang w:val="uk-UA"/>
        </w:rPr>
        <w:t>team</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spirit</w:t>
      </w:r>
      <w:proofErr w:type="spellEnd"/>
      <w:r w:rsidRPr="009E14F5">
        <w:rPr>
          <w:bCs/>
          <w:color w:val="000000" w:themeColor="text1"/>
          <w:sz w:val="22"/>
          <w:szCs w:val="22"/>
          <w:lang w:val="uk-UA"/>
        </w:rPr>
        <w:t>» або іншими словами –  «командного духу»:</w:t>
      </w:r>
    </w:p>
    <w:p w14:paraId="062460F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підтримка психологічного комфорту команди та розвиток неформальних правил  комунікації; </w:t>
      </w:r>
    </w:p>
    <w:p w14:paraId="3CA94E5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зміцнення єдності та довіри; </w:t>
      </w:r>
    </w:p>
    <w:p w14:paraId="462EE1D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сприйняття кожним гравцем індивідуальних якостей  інших; </w:t>
      </w:r>
    </w:p>
    <w:p w14:paraId="0F9B534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формування системи дієвої мотивації; </w:t>
      </w:r>
    </w:p>
    <w:p w14:paraId="54D6473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отримання досвіду синергії ефекту взаємодії; </w:t>
      </w:r>
    </w:p>
    <w:p w14:paraId="3B762DC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зростання ваги неформальних лідерів думок; </w:t>
      </w:r>
    </w:p>
    <w:p w14:paraId="3FC79C6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посилання лояльності. </w:t>
      </w:r>
    </w:p>
    <w:p w14:paraId="67C855E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 Етапи командо утворення:</w:t>
      </w:r>
    </w:p>
    <w:p w14:paraId="0B94CFD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рекрутство;</w:t>
      </w:r>
    </w:p>
    <w:p w14:paraId="66F56EA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структуризація;</w:t>
      </w:r>
    </w:p>
    <w:p w14:paraId="70A2BB7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розподіл ролей між членами команди; </w:t>
      </w:r>
    </w:p>
    <w:p w14:paraId="2DFE599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прийняття індикаторів оцінки вкладу кожного в спільний результат;</w:t>
      </w:r>
    </w:p>
    <w:p w14:paraId="11BFA07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оптимізація шляхів реалізації потенціалу;</w:t>
      </w:r>
    </w:p>
    <w:p w14:paraId="7F7CC2C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ротація гравців задля розширення поля «сильні сторони» та перспективи команди; </w:t>
      </w:r>
    </w:p>
    <w:p w14:paraId="704A728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структурна трансформація в разі виникнення необхідності процесів злиття, реструктуризації чи поглинення; </w:t>
      </w:r>
    </w:p>
    <w:p w14:paraId="7317FA6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формування командної культури; </w:t>
      </w:r>
    </w:p>
    <w:p w14:paraId="79EE5A7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налагодження ефективних внутрішніх горизонтальних </w:t>
      </w:r>
      <w:proofErr w:type="spellStart"/>
      <w:r w:rsidRPr="009E14F5">
        <w:rPr>
          <w:bCs/>
          <w:color w:val="000000" w:themeColor="text1"/>
          <w:sz w:val="22"/>
          <w:szCs w:val="22"/>
          <w:lang w:val="uk-UA"/>
        </w:rPr>
        <w:t>зв’язків</w:t>
      </w:r>
      <w:proofErr w:type="spellEnd"/>
      <w:r w:rsidRPr="009E14F5">
        <w:rPr>
          <w:bCs/>
          <w:color w:val="000000" w:themeColor="text1"/>
          <w:sz w:val="22"/>
          <w:szCs w:val="22"/>
          <w:lang w:val="uk-UA"/>
        </w:rPr>
        <w:t xml:space="preserve"> у середині команди. </w:t>
      </w:r>
    </w:p>
    <w:p w14:paraId="48129792" w14:textId="77777777" w:rsidR="00844802" w:rsidRPr="009E14F5" w:rsidRDefault="00844802" w:rsidP="00844802">
      <w:pPr>
        <w:ind w:firstLine="567"/>
        <w:jc w:val="center"/>
        <w:rPr>
          <w:b/>
          <w:bCs/>
          <w:color w:val="000000" w:themeColor="text1"/>
          <w:sz w:val="22"/>
          <w:szCs w:val="22"/>
          <w:lang w:val="uk-UA"/>
        </w:rPr>
      </w:pPr>
    </w:p>
    <w:p w14:paraId="0C4DA95D" w14:textId="77777777" w:rsidR="00844802" w:rsidRPr="009E14F5" w:rsidRDefault="00844802" w:rsidP="00844802">
      <w:pPr>
        <w:ind w:firstLine="567"/>
        <w:jc w:val="center"/>
        <w:rPr>
          <w:b/>
          <w:bCs/>
          <w:color w:val="000000" w:themeColor="text1"/>
          <w:sz w:val="22"/>
          <w:szCs w:val="22"/>
          <w:lang w:val="uk-UA"/>
        </w:rPr>
      </w:pPr>
      <w:r w:rsidRPr="009E14F5">
        <w:rPr>
          <w:b/>
          <w:bCs/>
          <w:color w:val="000000" w:themeColor="text1"/>
          <w:sz w:val="22"/>
          <w:szCs w:val="22"/>
          <w:lang w:val="uk-UA"/>
        </w:rPr>
        <w:t>2. Аналіз якостей та стилів взаємодії лідера, необхідних для створення ефективної команди</w:t>
      </w:r>
    </w:p>
    <w:p w14:paraId="1A6708C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Лідер – це завжди непересічна особистість, яка надихає та спрямовує дії, розум та емоції людей  у потрібний вектор досягнення цілей. Завдяки широкому спектру особистих якостей лідера та набору інструментів (психологічної мотивації, матеріального стимулювання, емпатії та інтелекту) він здійснює синергетичний вплив на ефективність роботи команди. </w:t>
      </w:r>
    </w:p>
    <w:p w14:paraId="7DC8E31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Сучасна управлінська наука розглядає три вектори розвитку лідерства:</w:t>
      </w:r>
    </w:p>
    <w:p w14:paraId="1EBD65B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 Теоретико-методологічний рівень – розглядає лідерство як наслідок взаємодії учасників групи. Зокрема, інформацію про динаміку розвитку цієї групи формують організаційні здібності лідера оновлювати структурно-функціональні характеристики цієї групи. </w:t>
      </w:r>
    </w:p>
    <w:p w14:paraId="62F3EE5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2. Концептуальний рівень  – досліджує лідерство як  метод організації діяльності певної групи зосереджений на досягненні поставлених цілей в «оптимальні терміни і з оптимальним ефектом». Сутність лідера реалізовується в майстерності поєднати складені соціальні відносини з  об’єктивно існуючими реальними умовами. </w:t>
      </w:r>
    </w:p>
    <w:p w14:paraId="430AE5F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3. Операційний рівень - вивчаються ефективність лідера в різних видах групової діяльності. Оцінюється ефективність лідерського стилю через рівень залучення кожного члена до загального успіху команди. </w:t>
      </w:r>
    </w:p>
    <w:p w14:paraId="1425A36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w:t>
      </w:r>
      <w:proofErr w:type="spellStart"/>
      <w:r w:rsidRPr="009E14F5">
        <w:rPr>
          <w:bCs/>
          <w:color w:val="000000" w:themeColor="text1"/>
          <w:sz w:val="22"/>
          <w:szCs w:val="22"/>
          <w:lang w:val="uk-UA"/>
        </w:rPr>
        <w:t>Командоутворення</w:t>
      </w:r>
      <w:proofErr w:type="spellEnd"/>
      <w:r w:rsidRPr="009E14F5">
        <w:rPr>
          <w:bCs/>
          <w:color w:val="000000" w:themeColor="text1"/>
          <w:sz w:val="22"/>
          <w:szCs w:val="22"/>
          <w:lang w:val="uk-UA"/>
        </w:rPr>
        <w:t>»  проявляється в усіх аспектах феномену :</w:t>
      </w:r>
    </w:p>
    <w:p w14:paraId="02F987E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 одного боку –  характеризує лідера як ефективного професіонала;</w:t>
      </w:r>
    </w:p>
    <w:p w14:paraId="39DE425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lastRenderedPageBreak/>
        <w:t>- з другого – власне лідерство стає невідривною складовою процесу «</w:t>
      </w:r>
      <w:proofErr w:type="spellStart"/>
      <w:r w:rsidRPr="009E14F5">
        <w:rPr>
          <w:bCs/>
          <w:color w:val="000000" w:themeColor="text1"/>
          <w:sz w:val="22"/>
          <w:szCs w:val="22"/>
          <w:lang w:val="uk-UA"/>
        </w:rPr>
        <w:t>командоутворення</w:t>
      </w:r>
      <w:proofErr w:type="spellEnd"/>
      <w:r w:rsidRPr="009E14F5">
        <w:rPr>
          <w:bCs/>
          <w:color w:val="000000" w:themeColor="text1"/>
          <w:sz w:val="22"/>
          <w:szCs w:val="22"/>
          <w:lang w:val="uk-UA"/>
        </w:rPr>
        <w:t xml:space="preserve">».  </w:t>
      </w:r>
    </w:p>
    <w:p w14:paraId="1EA4C72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Сьогодні вчені виділяють три складові поняття лідерства: </w:t>
      </w:r>
    </w:p>
    <w:p w14:paraId="3278D3B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стан та процес факту особистісних рис лідера; </w:t>
      </w:r>
    </w:p>
    <w:p w14:paraId="605F2EA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діяльність, де проявляється лідерство;</w:t>
      </w:r>
    </w:p>
    <w:p w14:paraId="3E8DC3B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команда як колектив однодумців-послідовників, що беруть участь в процесі та як поле проявлення лідерства.</w:t>
      </w:r>
    </w:p>
    <w:p w14:paraId="5F991CE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Лідер нового ґатунку повинен так збалансувати складові процесу, щоб сформувати цільний ефективний життєздатний організм, який спроможний на максимальний результат.</w:t>
      </w:r>
    </w:p>
    <w:p w14:paraId="0FF71F04" w14:textId="6D7398A0"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Існує декілька наукових підходів до трактування сутності процесу «</w:t>
      </w:r>
      <w:proofErr w:type="spellStart"/>
      <w:r w:rsidRPr="009E14F5">
        <w:rPr>
          <w:bCs/>
          <w:color w:val="000000" w:themeColor="text1"/>
          <w:sz w:val="22"/>
          <w:szCs w:val="22"/>
          <w:lang w:val="uk-UA"/>
        </w:rPr>
        <w:t>командоутворення</w:t>
      </w:r>
      <w:proofErr w:type="spellEnd"/>
      <w:r w:rsidRPr="009E14F5">
        <w:rPr>
          <w:bCs/>
          <w:color w:val="000000" w:themeColor="text1"/>
          <w:sz w:val="22"/>
          <w:szCs w:val="22"/>
          <w:lang w:val="uk-UA"/>
        </w:rPr>
        <w:t>»:</w:t>
      </w:r>
    </w:p>
    <w:p w14:paraId="166DA66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 </w:t>
      </w:r>
      <w:proofErr w:type="spellStart"/>
      <w:r w:rsidRPr="009E14F5">
        <w:rPr>
          <w:bCs/>
          <w:color w:val="000000" w:themeColor="text1"/>
          <w:sz w:val="22"/>
          <w:szCs w:val="22"/>
          <w:lang w:val="uk-UA"/>
        </w:rPr>
        <w:t>Цілеустановчий</w:t>
      </w:r>
      <w:proofErr w:type="spellEnd"/>
      <w:r w:rsidRPr="009E14F5">
        <w:rPr>
          <w:bCs/>
          <w:color w:val="000000" w:themeColor="text1"/>
          <w:sz w:val="22"/>
          <w:szCs w:val="22"/>
          <w:lang w:val="uk-UA"/>
        </w:rPr>
        <w:t xml:space="preserve"> підхід ґрунтується на посиленні навичок членів групи з  диференціації та досягнення цілей команди (передбачає залучення зовнішнього консультанта). </w:t>
      </w:r>
    </w:p>
    <w:p w14:paraId="0795C85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Міжособистісний підхід базується на мотивації лідера до системного розвитку міжособистісної компетентності задля посилення ефективності роботи команди.</w:t>
      </w:r>
    </w:p>
    <w:p w14:paraId="18335BF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Рольовий підхід ґрунтується на багатоваріантності та адекватності ролей лідера та членів команди в площині адаптації до різних ситуацій та оптимальності прояву індивідуальності кожного учасника.</w:t>
      </w:r>
    </w:p>
    <w:p w14:paraId="055AF81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Отож, з розвитком корпоративних відносин, лідер реалізує свій феномен  через реалізацію цих трьох функцій, тому така компетенція як «побудова ефективної команди» стає його рейтинговою фішкою.  </w:t>
      </w:r>
    </w:p>
    <w:p w14:paraId="0DEBF4B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В умовах змін лідерство є невіддільним чинником ефективного менеджменту як бізнесу так і державного/муніципального управління і виступає гарантом конкурентоспроможності.</w:t>
      </w:r>
    </w:p>
    <w:p w14:paraId="3017644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Основні відмінності ролі лідера в групі та команді згруповані в таблиці (табл. 10.3.2):</w:t>
      </w:r>
    </w:p>
    <w:p w14:paraId="0C6EA4D4" w14:textId="77777777" w:rsidR="00844802" w:rsidRPr="009E14F5" w:rsidRDefault="00844802" w:rsidP="00844802">
      <w:pPr>
        <w:ind w:firstLine="567"/>
        <w:jc w:val="both"/>
        <w:rPr>
          <w:bCs/>
          <w:color w:val="000000" w:themeColor="text1"/>
          <w:sz w:val="22"/>
          <w:szCs w:val="22"/>
          <w:lang w:val="uk-UA"/>
        </w:rPr>
      </w:pPr>
    </w:p>
    <w:p w14:paraId="0BB612DD" w14:textId="77777777" w:rsidR="00844802" w:rsidRPr="009E14F5" w:rsidRDefault="00844802" w:rsidP="00844802">
      <w:pPr>
        <w:ind w:firstLine="567"/>
        <w:jc w:val="right"/>
        <w:rPr>
          <w:bCs/>
          <w:color w:val="000000" w:themeColor="text1"/>
          <w:sz w:val="22"/>
          <w:szCs w:val="22"/>
          <w:lang w:val="uk-UA"/>
        </w:rPr>
      </w:pPr>
      <w:r w:rsidRPr="009E14F5">
        <w:rPr>
          <w:bCs/>
          <w:color w:val="000000" w:themeColor="text1"/>
          <w:sz w:val="22"/>
          <w:szCs w:val="22"/>
          <w:lang w:val="uk-UA"/>
        </w:rPr>
        <w:t>Таблиця 10.3. 2</w:t>
      </w:r>
    </w:p>
    <w:p w14:paraId="62FE6473" w14:textId="77777777" w:rsidR="00844802" w:rsidRPr="009E14F5" w:rsidRDefault="00844802" w:rsidP="00844802">
      <w:pPr>
        <w:ind w:firstLine="567"/>
        <w:jc w:val="center"/>
        <w:rPr>
          <w:b/>
          <w:color w:val="000000" w:themeColor="text1"/>
          <w:sz w:val="22"/>
          <w:szCs w:val="22"/>
          <w:lang w:val="uk-UA"/>
        </w:rPr>
      </w:pPr>
      <w:r w:rsidRPr="009E14F5">
        <w:rPr>
          <w:b/>
          <w:color w:val="000000" w:themeColor="text1"/>
          <w:sz w:val="22"/>
          <w:szCs w:val="22"/>
          <w:lang w:val="uk-UA"/>
        </w:rPr>
        <w:t>Атрибути групи та команди</w:t>
      </w:r>
    </w:p>
    <w:tbl>
      <w:tblPr>
        <w:tblStyle w:val="a5"/>
        <w:tblW w:w="0" w:type="auto"/>
        <w:tblLook w:val="04A0" w:firstRow="1" w:lastRow="0" w:firstColumn="1" w:lastColumn="0" w:noHBand="0" w:noVBand="1"/>
      </w:tblPr>
      <w:tblGrid>
        <w:gridCol w:w="3190"/>
        <w:gridCol w:w="3190"/>
        <w:gridCol w:w="3191"/>
      </w:tblGrid>
      <w:tr w:rsidR="00844802" w:rsidRPr="009E14F5" w14:paraId="6BAA44B3" w14:textId="77777777" w:rsidTr="00844802">
        <w:tc>
          <w:tcPr>
            <w:tcW w:w="3190" w:type="dxa"/>
          </w:tcPr>
          <w:p w14:paraId="54608A82" w14:textId="77777777" w:rsidR="00844802" w:rsidRPr="009E14F5" w:rsidRDefault="00844802" w:rsidP="00844802">
            <w:pPr>
              <w:jc w:val="center"/>
              <w:rPr>
                <w:bCs/>
                <w:color w:val="000000" w:themeColor="text1"/>
                <w:sz w:val="22"/>
                <w:szCs w:val="22"/>
                <w:lang w:val="uk-UA"/>
              </w:rPr>
            </w:pPr>
            <w:r w:rsidRPr="009E14F5">
              <w:rPr>
                <w:bCs/>
                <w:color w:val="000000" w:themeColor="text1"/>
                <w:sz w:val="22"/>
                <w:szCs w:val="22"/>
                <w:lang w:val="uk-UA"/>
              </w:rPr>
              <w:t>Параметри порівняння</w:t>
            </w:r>
          </w:p>
        </w:tc>
        <w:tc>
          <w:tcPr>
            <w:tcW w:w="3190" w:type="dxa"/>
          </w:tcPr>
          <w:p w14:paraId="16AE8B4D" w14:textId="77777777" w:rsidR="00844802" w:rsidRPr="009E14F5" w:rsidRDefault="00844802" w:rsidP="00844802">
            <w:pPr>
              <w:jc w:val="center"/>
              <w:rPr>
                <w:bCs/>
                <w:color w:val="000000" w:themeColor="text1"/>
                <w:sz w:val="22"/>
                <w:szCs w:val="22"/>
                <w:lang w:val="uk-UA"/>
              </w:rPr>
            </w:pPr>
            <w:r w:rsidRPr="009E14F5">
              <w:rPr>
                <w:bCs/>
                <w:color w:val="000000" w:themeColor="text1"/>
                <w:sz w:val="22"/>
                <w:szCs w:val="22"/>
                <w:lang w:val="uk-UA"/>
              </w:rPr>
              <w:t>Група</w:t>
            </w:r>
          </w:p>
        </w:tc>
        <w:tc>
          <w:tcPr>
            <w:tcW w:w="3191" w:type="dxa"/>
          </w:tcPr>
          <w:p w14:paraId="4122B5EE" w14:textId="77777777" w:rsidR="00844802" w:rsidRPr="009E14F5" w:rsidRDefault="00844802" w:rsidP="00844802">
            <w:pPr>
              <w:jc w:val="center"/>
              <w:rPr>
                <w:bCs/>
                <w:color w:val="000000" w:themeColor="text1"/>
                <w:sz w:val="22"/>
                <w:szCs w:val="22"/>
                <w:lang w:val="uk-UA"/>
              </w:rPr>
            </w:pPr>
            <w:r w:rsidRPr="009E14F5">
              <w:rPr>
                <w:bCs/>
                <w:color w:val="000000" w:themeColor="text1"/>
                <w:sz w:val="22"/>
                <w:szCs w:val="22"/>
                <w:lang w:val="uk-UA"/>
              </w:rPr>
              <w:t>Команда</w:t>
            </w:r>
          </w:p>
        </w:tc>
      </w:tr>
      <w:tr w:rsidR="00844802" w:rsidRPr="009E14F5" w14:paraId="37E1D643" w14:textId="77777777" w:rsidTr="00844802">
        <w:tc>
          <w:tcPr>
            <w:tcW w:w="3190" w:type="dxa"/>
          </w:tcPr>
          <w:p w14:paraId="7E1A6DAD"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Лідер</w:t>
            </w:r>
          </w:p>
        </w:tc>
        <w:tc>
          <w:tcPr>
            <w:tcW w:w="3190" w:type="dxa"/>
          </w:tcPr>
          <w:p w14:paraId="56EE805B"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Яскраво виражений</w:t>
            </w:r>
          </w:p>
        </w:tc>
        <w:tc>
          <w:tcPr>
            <w:tcW w:w="3191" w:type="dxa"/>
          </w:tcPr>
          <w:p w14:paraId="16BEFC4D"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Лідерство поділене між членами команди</w:t>
            </w:r>
          </w:p>
        </w:tc>
      </w:tr>
      <w:tr w:rsidR="00844802" w:rsidRPr="009E14F5" w14:paraId="3506E6AF" w14:textId="77777777" w:rsidTr="00844802">
        <w:trPr>
          <w:trHeight w:val="348"/>
        </w:trPr>
        <w:tc>
          <w:tcPr>
            <w:tcW w:w="3190" w:type="dxa"/>
            <w:hideMark/>
          </w:tcPr>
          <w:p w14:paraId="6DE59C55"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Відповідальність</w:t>
            </w:r>
          </w:p>
        </w:tc>
        <w:tc>
          <w:tcPr>
            <w:tcW w:w="3190" w:type="dxa"/>
            <w:hideMark/>
          </w:tcPr>
          <w:p w14:paraId="1CAB5A79"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Особиста</w:t>
            </w:r>
          </w:p>
        </w:tc>
        <w:tc>
          <w:tcPr>
            <w:tcW w:w="3191" w:type="dxa"/>
            <w:hideMark/>
          </w:tcPr>
          <w:p w14:paraId="74BA9584"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Особиста і взаємна групова</w:t>
            </w:r>
          </w:p>
        </w:tc>
      </w:tr>
      <w:tr w:rsidR="00844802" w:rsidRPr="009E14F5" w14:paraId="57A49D95" w14:textId="77777777" w:rsidTr="00844802">
        <w:trPr>
          <w:trHeight w:val="565"/>
        </w:trPr>
        <w:tc>
          <w:tcPr>
            <w:tcW w:w="3190" w:type="dxa"/>
            <w:hideMark/>
          </w:tcPr>
          <w:p w14:paraId="64CC999E"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Місія</w:t>
            </w:r>
          </w:p>
        </w:tc>
        <w:tc>
          <w:tcPr>
            <w:tcW w:w="3190" w:type="dxa"/>
            <w:hideMark/>
          </w:tcPr>
          <w:p w14:paraId="182E3EA2"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Збігається з місією організації</w:t>
            </w:r>
          </w:p>
        </w:tc>
        <w:tc>
          <w:tcPr>
            <w:tcW w:w="3191" w:type="dxa"/>
            <w:hideMark/>
          </w:tcPr>
          <w:p w14:paraId="41258679"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Власна</w:t>
            </w:r>
          </w:p>
        </w:tc>
      </w:tr>
      <w:tr w:rsidR="00844802" w:rsidRPr="009E14F5" w14:paraId="752AE118" w14:textId="77777777" w:rsidTr="00844802">
        <w:trPr>
          <w:trHeight w:val="559"/>
        </w:trPr>
        <w:tc>
          <w:tcPr>
            <w:tcW w:w="3190" w:type="dxa"/>
            <w:hideMark/>
          </w:tcPr>
          <w:p w14:paraId="613E3DDC"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Форми спільного вирішення проблем</w:t>
            </w:r>
          </w:p>
        </w:tc>
        <w:tc>
          <w:tcPr>
            <w:tcW w:w="3190" w:type="dxa"/>
            <w:hideMark/>
          </w:tcPr>
          <w:p w14:paraId="2BD80DDF"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Збори</w:t>
            </w:r>
          </w:p>
        </w:tc>
        <w:tc>
          <w:tcPr>
            <w:tcW w:w="3191" w:type="dxa"/>
            <w:hideMark/>
          </w:tcPr>
          <w:p w14:paraId="1A98DB89"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Вільні зустрічі</w:t>
            </w:r>
          </w:p>
        </w:tc>
      </w:tr>
      <w:tr w:rsidR="00844802" w:rsidRPr="009E14F5" w14:paraId="22E9C6B8" w14:textId="77777777" w:rsidTr="00844802">
        <w:trPr>
          <w:trHeight w:val="553"/>
        </w:trPr>
        <w:tc>
          <w:tcPr>
            <w:tcW w:w="3190" w:type="dxa"/>
            <w:hideMark/>
          </w:tcPr>
          <w:p w14:paraId="090A5D1E"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Активність під час проведення нарад</w:t>
            </w:r>
          </w:p>
        </w:tc>
        <w:tc>
          <w:tcPr>
            <w:tcW w:w="3190" w:type="dxa"/>
            <w:hideMark/>
          </w:tcPr>
          <w:p w14:paraId="6DA30410"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Наради проводить лідер</w:t>
            </w:r>
          </w:p>
        </w:tc>
        <w:tc>
          <w:tcPr>
            <w:tcW w:w="3191" w:type="dxa"/>
            <w:hideMark/>
          </w:tcPr>
          <w:p w14:paraId="21DFD48C"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Лідер заохочує відкрите обговорення</w:t>
            </w:r>
          </w:p>
        </w:tc>
      </w:tr>
      <w:tr w:rsidR="00844802" w:rsidRPr="009E14F5" w14:paraId="38873526" w14:textId="77777777" w:rsidTr="00844802">
        <w:trPr>
          <w:trHeight w:val="547"/>
        </w:trPr>
        <w:tc>
          <w:tcPr>
            <w:tcW w:w="3190" w:type="dxa"/>
            <w:hideMark/>
          </w:tcPr>
          <w:p w14:paraId="7D793BBC"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Оцінка ефективності</w:t>
            </w:r>
          </w:p>
        </w:tc>
        <w:tc>
          <w:tcPr>
            <w:tcW w:w="3190" w:type="dxa"/>
            <w:hideMark/>
          </w:tcPr>
          <w:p w14:paraId="2EF592A9"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Непряма</w:t>
            </w:r>
          </w:p>
        </w:tc>
        <w:tc>
          <w:tcPr>
            <w:tcW w:w="3191" w:type="dxa"/>
            <w:hideMark/>
          </w:tcPr>
          <w:p w14:paraId="1E081E82"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Безпосередньо з виготовленого продукту</w:t>
            </w:r>
          </w:p>
        </w:tc>
      </w:tr>
      <w:tr w:rsidR="00844802" w:rsidRPr="009E14F5" w14:paraId="2ECC2F75" w14:textId="77777777" w:rsidTr="00844802">
        <w:trPr>
          <w:trHeight w:val="852"/>
        </w:trPr>
        <w:tc>
          <w:tcPr>
            <w:tcW w:w="3190" w:type="dxa"/>
            <w:hideMark/>
          </w:tcPr>
          <w:p w14:paraId="360EB711"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Процес роботи</w:t>
            </w:r>
          </w:p>
        </w:tc>
        <w:tc>
          <w:tcPr>
            <w:tcW w:w="3190" w:type="dxa"/>
            <w:hideMark/>
          </w:tcPr>
          <w:p w14:paraId="6D91CCDB"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Обговорення</w:t>
            </w:r>
          </w:p>
          <w:p w14:paraId="0D6CEAEB"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Рішення</w:t>
            </w:r>
          </w:p>
          <w:p w14:paraId="267CE881"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Делегування повноважень</w:t>
            </w:r>
          </w:p>
        </w:tc>
        <w:tc>
          <w:tcPr>
            <w:tcW w:w="3191" w:type="dxa"/>
            <w:hideMark/>
          </w:tcPr>
          <w:p w14:paraId="20F05A02"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Обговорення</w:t>
            </w:r>
          </w:p>
          <w:p w14:paraId="3FB9BA98"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Рішення</w:t>
            </w:r>
          </w:p>
          <w:p w14:paraId="53383814"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Спільне виконання</w:t>
            </w:r>
          </w:p>
        </w:tc>
      </w:tr>
      <w:tr w:rsidR="00844802" w:rsidRPr="009E14F5" w14:paraId="23D7C0A0" w14:textId="77777777" w:rsidTr="00844802">
        <w:trPr>
          <w:trHeight w:val="412"/>
        </w:trPr>
        <w:tc>
          <w:tcPr>
            <w:tcW w:w="3190" w:type="dxa"/>
            <w:hideMark/>
          </w:tcPr>
          <w:p w14:paraId="6A456D53"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Складається із працівників</w:t>
            </w:r>
          </w:p>
        </w:tc>
        <w:tc>
          <w:tcPr>
            <w:tcW w:w="3190" w:type="dxa"/>
            <w:hideMark/>
          </w:tcPr>
          <w:p w14:paraId="047FF07B"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Одного рівня управління</w:t>
            </w:r>
          </w:p>
        </w:tc>
        <w:tc>
          <w:tcPr>
            <w:tcW w:w="3191" w:type="dxa"/>
            <w:hideMark/>
          </w:tcPr>
          <w:p w14:paraId="3B3964AB" w14:textId="77777777" w:rsidR="00844802" w:rsidRPr="009E14F5" w:rsidRDefault="00844802" w:rsidP="00844802">
            <w:pPr>
              <w:jc w:val="both"/>
              <w:rPr>
                <w:sz w:val="22"/>
                <w:szCs w:val="22"/>
                <w:lang w:val="uk-UA"/>
              </w:rPr>
            </w:pPr>
            <w:r w:rsidRPr="009E14F5">
              <w:rPr>
                <w:rFonts w:eastAsia="Calibri"/>
                <w:color w:val="000000" w:themeColor="text1"/>
                <w:kern w:val="24"/>
                <w:sz w:val="22"/>
                <w:szCs w:val="22"/>
                <w:lang w:val="uk-UA"/>
              </w:rPr>
              <w:t>Всіх рівнів і підрозділів</w:t>
            </w:r>
          </w:p>
        </w:tc>
      </w:tr>
    </w:tbl>
    <w:p w14:paraId="27057F10" w14:textId="77777777" w:rsidR="00844802" w:rsidRPr="009E14F5" w:rsidRDefault="00844802" w:rsidP="00844802">
      <w:pPr>
        <w:ind w:firstLine="567"/>
        <w:jc w:val="both"/>
        <w:rPr>
          <w:bCs/>
          <w:noProof/>
          <w:color w:val="000000" w:themeColor="text1"/>
          <w:sz w:val="22"/>
          <w:szCs w:val="22"/>
          <w:lang w:val="uk-UA"/>
        </w:rPr>
      </w:pPr>
    </w:p>
    <w:p w14:paraId="18E8407D" w14:textId="0B72002A"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Сьогодні існує достатньо моделей командоутворення, які по різному бачать функції лідера. Спільним є те, що цей процес можна поділити на два етапи: «Перший – справжній Team Building – знання та навички побудовою команди. Другий – Learn Spirit – уміння формування командної атмосфери».</w:t>
      </w:r>
    </w:p>
    <w:p w14:paraId="20FEAD51"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В сучасних реаліях головним завданням при формуванні та розвитку команди є забезпечення стану  знаходження на одній хвилі всіх рівнів:</w:t>
      </w:r>
    </w:p>
    <w:p w14:paraId="654BAEDA"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лідера;</w:t>
      </w:r>
    </w:p>
    <w:p w14:paraId="237FC467"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послідовників;</w:t>
      </w:r>
    </w:p>
    <w:p w14:paraId="779E69C6"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 кожного члена команди.  </w:t>
      </w:r>
    </w:p>
    <w:p w14:paraId="134CC047"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Модним є підхід «резонансного лідерства», який передбачає, що розвиток особистого потенціалу кожного індивіда спричинить мультиплікацію загального результату. Для цього необхідно:</w:t>
      </w:r>
    </w:p>
    <w:p w14:paraId="02791447"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створити сприятливий внутрішньокоманднийклімат;</w:t>
      </w:r>
    </w:p>
    <w:p w14:paraId="7A0B88E8"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націлювати на постійне удосконалення своїх «hard» та «soft» skills;</w:t>
      </w:r>
    </w:p>
    <w:p w14:paraId="2790376D"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lastRenderedPageBreak/>
        <w:t>- вибудувати ефективні комунікації;</w:t>
      </w:r>
    </w:p>
    <w:p w14:paraId="62AB26D7"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 підвищувати планку вимог до компетенцій. </w:t>
      </w:r>
    </w:p>
    <w:p w14:paraId="5AFDE291" w14:textId="33A24A99"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 Відомим є тренд: «Лідер як  регулятор та «прораб з командоутворення» повинен володіти майстерністю розвивати емоційної складову та рівень комунікації своєї команди. Основна ціль резонансного лідерства – дати людині почуття важливості та унікальності. Щоб сформувати ефективну команду сам лідер має бути 100% емфатичним та відкритим, здатним до постійного саморозвитку та готовим допомагати членам команди удосконалюватися».</w:t>
      </w:r>
    </w:p>
    <w:p w14:paraId="58E9B40F" w14:textId="77777777" w:rsidR="00844802" w:rsidRPr="009E14F5" w:rsidRDefault="00844802" w:rsidP="00844802">
      <w:pPr>
        <w:ind w:firstLine="567"/>
        <w:jc w:val="both"/>
        <w:rPr>
          <w:bCs/>
          <w:noProof/>
          <w:color w:val="000000" w:themeColor="text1"/>
          <w:sz w:val="22"/>
          <w:szCs w:val="22"/>
          <w:lang w:val="uk-UA"/>
        </w:rPr>
      </w:pPr>
    </w:p>
    <w:p w14:paraId="18AD860F" w14:textId="77777777" w:rsidR="00844802" w:rsidRPr="009E14F5" w:rsidRDefault="00844802" w:rsidP="00844802">
      <w:pPr>
        <w:ind w:firstLine="567"/>
        <w:jc w:val="center"/>
        <w:rPr>
          <w:b/>
          <w:bCs/>
          <w:noProof/>
          <w:color w:val="000000" w:themeColor="text1"/>
          <w:sz w:val="22"/>
          <w:szCs w:val="22"/>
          <w:lang w:val="uk-UA"/>
        </w:rPr>
      </w:pPr>
      <w:r w:rsidRPr="009E14F5">
        <w:rPr>
          <w:b/>
          <w:bCs/>
          <w:noProof/>
          <w:color w:val="000000" w:themeColor="text1"/>
          <w:sz w:val="22"/>
          <w:szCs w:val="22"/>
          <w:lang w:val="uk-UA"/>
        </w:rPr>
        <w:t>3. Командна згуртованість: соціально-психологічні особливості</w:t>
      </w:r>
    </w:p>
    <w:p w14:paraId="53FCA26C"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Командна згуртованість – це покажчик міцності та єдності міжособистісних взаємовідносин. Характеризує стійкість взаємної емпатії та  загальним рівнем задоволеністю учасників  команди. </w:t>
      </w:r>
    </w:p>
    <w:p w14:paraId="1DEFF32F"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Фактори, що формують згуртованість команди:</w:t>
      </w:r>
    </w:p>
    <w:p w14:paraId="195125C6"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1. Членство групи (чисельність, постійність складу, сумісність).</w:t>
      </w:r>
    </w:p>
    <w:p w14:paraId="5922CC48"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2. Організаційні елементи (стиль управління та манера лідерства, харизматичність керівників, показники успішності та зовнішні зв’язки).</w:t>
      </w:r>
    </w:p>
    <w:p w14:paraId="2703DE91"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3. Робоче оточення (природа завдань, технологічність, комунікативність).</w:t>
      </w:r>
    </w:p>
    <w:p w14:paraId="5A7E368B"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4. Рівень групового розвитку та зрілості (стадії формування, нормування та прогнозування).</w:t>
      </w:r>
    </w:p>
    <w:p w14:paraId="36FF527B"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Чинники посилення командної згуртованості:</w:t>
      </w:r>
    </w:p>
    <w:p w14:paraId="7C0C064E"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1. Збіг інтересів, поглядів, цінностей і орієнтації учасників групи</w:t>
      </w:r>
    </w:p>
    <w:p w14:paraId="745AE56E"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2. Гомогенний склад груп (особливо за віком) </w:t>
      </w:r>
    </w:p>
    <w:p w14:paraId="5E2099FB"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3. Атмосфера психологічної безпеки, доброзичливості, прийняття.</w:t>
      </w:r>
    </w:p>
    <w:p w14:paraId="23C0171D"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4. Активна, емоційно насичена спільна діяльність, направлена на досягнення мети, значимої для всіх учасників </w:t>
      </w:r>
    </w:p>
    <w:p w14:paraId="1B4380B7"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5. Привабливість лідера як зразка, моделі оптимально функціонуючого учасника</w:t>
      </w:r>
    </w:p>
    <w:p w14:paraId="07ADA368"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6. Кваліфікована робота лідера, здатного провести спеціальну роботу для посилення згуртованості команди</w:t>
      </w:r>
    </w:p>
    <w:p w14:paraId="2B6285BA"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7. Присутність в групі людини, яка здатна протиставити себе групі і різко відрізняється від більшості учасників (білої ворони або козла відпущення) </w:t>
      </w:r>
    </w:p>
    <w:p w14:paraId="7DB10C34"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8.Наявність іншої групи, яка розглядається як суперник </w:t>
      </w:r>
    </w:p>
    <w:p w14:paraId="0C2E2CB7"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Рекомендації лідеру щодо запобігання зниженню командної згуртованості:</w:t>
      </w:r>
    </w:p>
    <w:p w14:paraId="62762BD7"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1.  Мінімізувати можливість виникнення дрібних підгруп – дружба між окремими членами групи до початку взаємодії в команді може привести до відчуження такої пари, тому  рекомендується за допомогою тренінгів перемішування старих і нових членів команди.  </w:t>
      </w:r>
    </w:p>
    <w:p w14:paraId="6A7CBC42"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2. Максимізувати професійність керівництва щоб усунути  конфлікти, інтриги чи пернаментну напругу. Лідер повинен  чесно (відповідно до компетенцій та реальних заслуг членів команди)  розподіляти  повноваження і винагороди.</w:t>
      </w:r>
    </w:p>
    <w:p w14:paraId="4E4F120F"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3. Створити можливості для появи, усвідомлення та сприйняття  кожним членом групи єдиної мети. </w:t>
      </w:r>
    </w:p>
    <w:p w14:paraId="4A749A5F"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В загальному роль лідера в командоутворенні полягає в створенні якісного соціально-психологічного клімату – це певне психологічне самопочуття єдності в команді яке інтегрує особисті групові стани. Соціально-психологічний клімат команди формується трьома складовими:</w:t>
      </w:r>
    </w:p>
    <w:p w14:paraId="76530EF1"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  1. Психологічний клімат – це мікроклімат що базується на неофіційних відносинах між працівниками.. </w:t>
      </w:r>
    </w:p>
    <w:p w14:paraId="6B712AFC"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2. Моральний клімат оцінюється ступенем прийнятності моральних цінностей команди. </w:t>
      </w:r>
    </w:p>
    <w:p w14:paraId="6F8AF410"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3. Соціальний клімат визначається щаблем усвідомлення гравцями команди мети й обов’язків та гарантованості всіх прав кожному  працівнику. </w:t>
      </w:r>
    </w:p>
    <w:p w14:paraId="40C20705"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Звичайно, не має показників, які точно вимірюють рівень майстерності лідера-командотворця. Проте власне від нього залежить успішність тієї чи іншої моделі команди, що визначається рівнем: </w:t>
      </w:r>
    </w:p>
    <w:p w14:paraId="6E94125F"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1. Єдності. </w:t>
      </w:r>
    </w:p>
    <w:p w14:paraId="4191B242"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2. Сумістності. </w:t>
      </w:r>
    </w:p>
    <w:p w14:paraId="0D706F9D"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 xml:space="preserve">3. Ідентифікації.   </w:t>
      </w:r>
    </w:p>
    <w:p w14:paraId="2D76812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Ступінь командного духу проявляється через:</w:t>
      </w:r>
    </w:p>
    <w:p w14:paraId="3645619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продукуванні цінностей; </w:t>
      </w:r>
    </w:p>
    <w:p w14:paraId="1EBE1FC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міцності довіри;</w:t>
      </w:r>
    </w:p>
    <w:p w14:paraId="7ED5A5B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завзяття до нового; </w:t>
      </w:r>
    </w:p>
    <w:p w14:paraId="6542BBC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легкість та неформальність взаємин;</w:t>
      </w:r>
    </w:p>
    <w:p w14:paraId="4C2A0BD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драйв-менеджменту</w:t>
      </w:r>
    </w:p>
    <w:p w14:paraId="0416304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lastRenderedPageBreak/>
        <w:t>- системності в лояльності;</w:t>
      </w:r>
    </w:p>
    <w:p w14:paraId="6247959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транслювання корпоративного іміджу;</w:t>
      </w:r>
    </w:p>
    <w:p w14:paraId="6F43CF9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ДНК команди;</w:t>
      </w:r>
    </w:p>
    <w:p w14:paraId="177F19F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задоволення від успіху (особистого та командного);</w:t>
      </w:r>
    </w:p>
    <w:p w14:paraId="0212D67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перспективності розвитку розумового та емоційного потенціалу.</w:t>
      </w:r>
    </w:p>
    <w:p w14:paraId="27B9871E" w14:textId="77777777" w:rsidR="00844802" w:rsidRPr="009E14F5" w:rsidRDefault="00844802" w:rsidP="00844802">
      <w:pPr>
        <w:ind w:firstLine="567"/>
        <w:jc w:val="center"/>
        <w:rPr>
          <w:b/>
          <w:bCs/>
          <w:color w:val="000000" w:themeColor="text1"/>
          <w:sz w:val="22"/>
          <w:szCs w:val="22"/>
          <w:lang w:val="uk-UA"/>
        </w:rPr>
      </w:pPr>
    </w:p>
    <w:p w14:paraId="13814A1E" w14:textId="77777777" w:rsidR="00844802" w:rsidRPr="009E14F5" w:rsidRDefault="00844802" w:rsidP="00844802">
      <w:pPr>
        <w:ind w:firstLine="567"/>
        <w:jc w:val="center"/>
        <w:rPr>
          <w:b/>
          <w:bCs/>
          <w:color w:val="000000" w:themeColor="text1"/>
          <w:sz w:val="22"/>
          <w:szCs w:val="22"/>
          <w:lang w:val="uk-UA"/>
        </w:rPr>
      </w:pPr>
      <w:r w:rsidRPr="009E14F5">
        <w:rPr>
          <w:b/>
          <w:bCs/>
          <w:color w:val="000000" w:themeColor="text1"/>
          <w:sz w:val="22"/>
          <w:szCs w:val="22"/>
          <w:lang w:val="uk-UA"/>
        </w:rPr>
        <w:t>Тема 4. СИСТЕМНЕ ЛІДЕРСТВО В БІЗНЕС-ПРОЦЕСАХ</w:t>
      </w:r>
    </w:p>
    <w:p w14:paraId="62051E90" w14:textId="77777777" w:rsidR="00844802" w:rsidRPr="009E14F5" w:rsidRDefault="00844802" w:rsidP="00844802">
      <w:pPr>
        <w:ind w:firstLine="567"/>
        <w:jc w:val="center"/>
        <w:rPr>
          <w:b/>
          <w:bCs/>
          <w:color w:val="000000" w:themeColor="text1"/>
          <w:sz w:val="22"/>
          <w:szCs w:val="22"/>
          <w:lang w:val="uk-UA"/>
        </w:rPr>
      </w:pPr>
    </w:p>
    <w:p w14:paraId="797266F5" w14:textId="77777777" w:rsidR="00844802" w:rsidRPr="009E14F5" w:rsidRDefault="00844802" w:rsidP="00844802">
      <w:pPr>
        <w:ind w:firstLine="567"/>
        <w:jc w:val="both"/>
        <w:rPr>
          <w:b/>
          <w:bCs/>
          <w:color w:val="000000" w:themeColor="text1"/>
          <w:sz w:val="22"/>
          <w:szCs w:val="22"/>
          <w:lang w:val="uk-UA"/>
        </w:rPr>
      </w:pPr>
      <w:r w:rsidRPr="009E14F5">
        <w:rPr>
          <w:b/>
          <w:bCs/>
          <w:color w:val="000000" w:themeColor="text1"/>
          <w:sz w:val="22"/>
          <w:szCs w:val="22"/>
          <w:lang w:val="uk-UA"/>
        </w:rPr>
        <w:t>1. Продуктивне лідерство в бізнес-середовищі.</w:t>
      </w:r>
    </w:p>
    <w:p w14:paraId="34E4AD61" w14:textId="77777777" w:rsidR="00844802" w:rsidRPr="009E14F5" w:rsidRDefault="00844802" w:rsidP="00844802">
      <w:pPr>
        <w:ind w:firstLine="567"/>
        <w:jc w:val="both"/>
        <w:rPr>
          <w:b/>
          <w:bCs/>
          <w:color w:val="000000" w:themeColor="text1"/>
          <w:sz w:val="22"/>
          <w:szCs w:val="22"/>
          <w:lang w:val="uk-UA"/>
        </w:rPr>
      </w:pPr>
      <w:r w:rsidRPr="009E14F5">
        <w:rPr>
          <w:b/>
          <w:bCs/>
          <w:color w:val="000000" w:themeColor="text1"/>
          <w:sz w:val="22"/>
          <w:szCs w:val="22"/>
          <w:lang w:val="uk-UA"/>
        </w:rPr>
        <w:t>2.  Компетенції менеджера-лідера в умовах цифрової економіки.</w:t>
      </w:r>
    </w:p>
    <w:p w14:paraId="43DC3D20" w14:textId="77777777" w:rsidR="00844802" w:rsidRPr="009E14F5" w:rsidRDefault="00844802" w:rsidP="00844802">
      <w:pPr>
        <w:ind w:firstLine="567"/>
        <w:jc w:val="both"/>
        <w:rPr>
          <w:b/>
          <w:bCs/>
          <w:color w:val="000000" w:themeColor="text1"/>
          <w:sz w:val="22"/>
          <w:szCs w:val="22"/>
          <w:lang w:val="uk-UA"/>
        </w:rPr>
      </w:pPr>
      <w:r w:rsidRPr="009E14F5">
        <w:rPr>
          <w:b/>
          <w:bCs/>
          <w:color w:val="000000" w:themeColor="text1"/>
          <w:sz w:val="22"/>
          <w:szCs w:val="22"/>
          <w:lang w:val="uk-UA"/>
        </w:rPr>
        <w:t>3. Лідерство та управління змінами.</w:t>
      </w:r>
    </w:p>
    <w:p w14:paraId="7321DB20" w14:textId="77777777" w:rsidR="00844802" w:rsidRPr="009E14F5" w:rsidRDefault="00844802" w:rsidP="00844802">
      <w:pPr>
        <w:ind w:firstLine="567"/>
        <w:jc w:val="both"/>
        <w:rPr>
          <w:b/>
          <w:bCs/>
          <w:color w:val="000000" w:themeColor="text1"/>
          <w:sz w:val="22"/>
          <w:szCs w:val="22"/>
          <w:lang w:val="uk-UA"/>
        </w:rPr>
      </w:pPr>
      <w:r w:rsidRPr="009E14F5">
        <w:rPr>
          <w:b/>
          <w:bCs/>
          <w:color w:val="000000" w:themeColor="text1"/>
          <w:sz w:val="22"/>
          <w:szCs w:val="22"/>
          <w:lang w:val="uk-UA"/>
        </w:rPr>
        <w:t xml:space="preserve">4. </w:t>
      </w:r>
      <w:proofErr w:type="spellStart"/>
      <w:r w:rsidRPr="009E14F5">
        <w:rPr>
          <w:b/>
          <w:bCs/>
          <w:color w:val="000000" w:themeColor="text1"/>
          <w:sz w:val="22"/>
          <w:szCs w:val="22"/>
          <w:lang w:val="uk-UA"/>
        </w:rPr>
        <w:t>Agile</w:t>
      </w:r>
      <w:proofErr w:type="spellEnd"/>
      <w:r w:rsidRPr="009E14F5">
        <w:rPr>
          <w:b/>
          <w:bCs/>
          <w:color w:val="000000" w:themeColor="text1"/>
          <w:sz w:val="22"/>
          <w:szCs w:val="22"/>
          <w:lang w:val="uk-UA"/>
        </w:rPr>
        <w:t xml:space="preserve">-лідерство. </w:t>
      </w:r>
    </w:p>
    <w:p w14:paraId="74E0470B" w14:textId="77777777" w:rsidR="00844802" w:rsidRPr="009E14F5" w:rsidRDefault="00844802" w:rsidP="00844802">
      <w:pPr>
        <w:ind w:firstLine="567"/>
        <w:jc w:val="center"/>
        <w:rPr>
          <w:b/>
          <w:bCs/>
          <w:color w:val="000000" w:themeColor="text1"/>
          <w:sz w:val="22"/>
          <w:szCs w:val="22"/>
          <w:lang w:val="uk-UA"/>
        </w:rPr>
      </w:pPr>
    </w:p>
    <w:p w14:paraId="5B126AE7" w14:textId="7414ACCA" w:rsidR="00844802" w:rsidRPr="009E14F5" w:rsidRDefault="00844802" w:rsidP="00844802">
      <w:pPr>
        <w:ind w:firstLine="567"/>
        <w:jc w:val="center"/>
        <w:rPr>
          <w:b/>
          <w:bCs/>
          <w:color w:val="000000" w:themeColor="text1"/>
          <w:sz w:val="22"/>
          <w:szCs w:val="22"/>
          <w:lang w:val="uk-UA"/>
        </w:rPr>
      </w:pPr>
      <w:r w:rsidRPr="009E14F5">
        <w:rPr>
          <w:b/>
          <w:bCs/>
          <w:color w:val="000000" w:themeColor="text1"/>
          <w:sz w:val="22"/>
          <w:szCs w:val="22"/>
          <w:lang w:val="uk-UA"/>
        </w:rPr>
        <w:t>1. Продуктивне лідерство в бізнес-середовищі</w:t>
      </w:r>
    </w:p>
    <w:p w14:paraId="6C9C0E2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Сучасні глобалізаційні  та інтеграційні процеси сприяють бурхливому  розвитку цифрової економіки та, відповідно – кардинально змінюють концепти діяльності суб’єктів підприємництва. В умовах трансформаційних змін актуалізується проблематика формування системного лідерства в площині стратегічного плануванні та системи управління підприємствами. </w:t>
      </w:r>
    </w:p>
    <w:p w14:paraId="39D735F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В сучасному світі цифрової економіки та динаміки змін умов бізнесу менеджери розглядають управління через призму низки бізнес-процесів. Ці бізнесові </w:t>
      </w:r>
      <w:proofErr w:type="spellStart"/>
      <w:r w:rsidRPr="009E14F5">
        <w:rPr>
          <w:bCs/>
          <w:color w:val="000000" w:themeColor="text1"/>
          <w:sz w:val="22"/>
          <w:szCs w:val="22"/>
          <w:lang w:val="uk-UA"/>
        </w:rPr>
        <w:t>проєкти</w:t>
      </w:r>
      <w:proofErr w:type="spellEnd"/>
      <w:r w:rsidRPr="009E14F5">
        <w:rPr>
          <w:bCs/>
          <w:color w:val="000000" w:themeColor="text1"/>
          <w:sz w:val="22"/>
          <w:szCs w:val="22"/>
          <w:lang w:val="uk-UA"/>
        </w:rPr>
        <w:t xml:space="preserve"> є постійно змінними – одні завершуються, а інші – започатковуються. Відтак керівники приймають до півсотні бізнес-рішень.  Ці рішення можна поділити на такі блоки:</w:t>
      </w:r>
    </w:p>
    <w:p w14:paraId="103E629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Що варто зробити;</w:t>
      </w:r>
    </w:p>
    <w:p w14:paraId="4459A34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Як сформувати мережу підтримки;</w:t>
      </w:r>
    </w:p>
    <w:p w14:paraId="3DD9EC3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Оцінка результатів.</w:t>
      </w:r>
    </w:p>
    <w:p w14:paraId="6C485C9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Алгоритм формування ефективного лідерства в аспекті забезпечення системності реалізації бізнес-</w:t>
      </w:r>
      <w:proofErr w:type="spellStart"/>
      <w:r w:rsidRPr="009E14F5">
        <w:rPr>
          <w:bCs/>
          <w:color w:val="000000" w:themeColor="text1"/>
          <w:sz w:val="22"/>
          <w:szCs w:val="22"/>
          <w:lang w:val="uk-UA"/>
        </w:rPr>
        <w:t>проєктів</w:t>
      </w:r>
      <w:proofErr w:type="spellEnd"/>
      <w:r w:rsidRPr="009E14F5">
        <w:rPr>
          <w:bCs/>
          <w:color w:val="000000" w:themeColor="text1"/>
          <w:sz w:val="22"/>
          <w:szCs w:val="22"/>
          <w:lang w:val="uk-UA"/>
        </w:rPr>
        <w:t xml:space="preserve"> складається з функціональних блоків:</w:t>
      </w:r>
    </w:p>
    <w:p w14:paraId="2F13E4F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1. Сьогодні керівник-лідер визначає стратегічний напрямок, місію та цілі фірми.</w:t>
      </w:r>
    </w:p>
    <w:p w14:paraId="2942C94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2. Лідер націлює команду на підтримку стратегії розвитку, цінностей та бізнес-</w:t>
      </w:r>
      <w:proofErr w:type="spellStart"/>
      <w:r w:rsidRPr="009E14F5">
        <w:rPr>
          <w:bCs/>
          <w:color w:val="000000" w:themeColor="text1"/>
          <w:sz w:val="22"/>
          <w:szCs w:val="22"/>
          <w:lang w:val="uk-UA"/>
        </w:rPr>
        <w:t>проєктів</w:t>
      </w:r>
      <w:proofErr w:type="spellEnd"/>
      <w:r w:rsidRPr="009E14F5">
        <w:rPr>
          <w:bCs/>
          <w:color w:val="000000" w:themeColor="text1"/>
          <w:sz w:val="22"/>
          <w:szCs w:val="22"/>
          <w:lang w:val="uk-UA"/>
        </w:rPr>
        <w:t xml:space="preserve">. Мережа підтримки поділяється в розрізі двох </w:t>
      </w:r>
      <w:proofErr w:type="spellStart"/>
      <w:r w:rsidRPr="009E14F5">
        <w:rPr>
          <w:bCs/>
          <w:color w:val="000000" w:themeColor="text1"/>
          <w:sz w:val="22"/>
          <w:szCs w:val="22"/>
          <w:lang w:val="uk-UA"/>
        </w:rPr>
        <w:t>площин</w:t>
      </w:r>
      <w:proofErr w:type="spellEnd"/>
      <w:r w:rsidRPr="009E14F5">
        <w:rPr>
          <w:bCs/>
          <w:color w:val="000000" w:themeColor="text1"/>
          <w:sz w:val="22"/>
          <w:szCs w:val="22"/>
          <w:lang w:val="uk-UA"/>
        </w:rPr>
        <w:t>:</w:t>
      </w:r>
    </w:p>
    <w:p w14:paraId="023110A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2.1. Зовнішня:</w:t>
      </w:r>
    </w:p>
    <w:p w14:paraId="2F577D7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споживачі;</w:t>
      </w:r>
    </w:p>
    <w:p w14:paraId="4A748EE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засновники-акціонери;</w:t>
      </w:r>
    </w:p>
    <w:p w14:paraId="749A200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постачальники;</w:t>
      </w:r>
    </w:p>
    <w:p w14:paraId="57CAD78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регулюючі державні чи муніципальні органи,</w:t>
      </w:r>
    </w:p>
    <w:p w14:paraId="1BBA1D3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2.2. Внутрішня:</w:t>
      </w:r>
    </w:p>
    <w:p w14:paraId="4DFEDCE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команда;</w:t>
      </w:r>
    </w:p>
    <w:p w14:paraId="456C9C2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підлеглі;</w:t>
      </w:r>
    </w:p>
    <w:p w14:paraId="72AF33A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групи.</w:t>
      </w:r>
    </w:p>
    <w:p w14:paraId="465E2D7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 Керівник визначає стратегічні вектори формування мережі підтримки в аспекті розподілу за чотирма полями:</w:t>
      </w:r>
    </w:p>
    <w:p w14:paraId="2603224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3.1. Опоненти:</w:t>
      </w:r>
    </w:p>
    <w:p w14:paraId="61477EF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зрозуміти природу опору;</w:t>
      </w:r>
    </w:p>
    <w:p w14:paraId="0EDDF2B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широке інформування команди;</w:t>
      </w:r>
    </w:p>
    <w:p w14:paraId="73B61AE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пошук перетину інтересів.</w:t>
      </w:r>
    </w:p>
    <w:p w14:paraId="2C33968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3.2. Скептики:</w:t>
      </w:r>
    </w:p>
    <w:p w14:paraId="52231EF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переконання;</w:t>
      </w:r>
    </w:p>
    <w:p w14:paraId="286907F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інформування;</w:t>
      </w:r>
    </w:p>
    <w:p w14:paraId="606239D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залишити без уваги.</w:t>
      </w:r>
    </w:p>
    <w:p w14:paraId="3352853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3.3. Фанати:</w:t>
      </w:r>
    </w:p>
    <w:p w14:paraId="7FCC5B3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залучення до процесу прийняття рішень;</w:t>
      </w:r>
    </w:p>
    <w:p w14:paraId="5DD4A34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- 100% інформування про всі інновації;</w:t>
      </w:r>
    </w:p>
    <w:p w14:paraId="4188A12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залучати до переконання інших членів команди.</w:t>
      </w:r>
    </w:p>
    <w:p w14:paraId="319B1E2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3.4. Прихильники:</w:t>
      </w:r>
    </w:p>
    <w:p w14:paraId="26E06E8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інформувати;</w:t>
      </w:r>
    </w:p>
    <w:p w14:paraId="0AFBDE0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сприяти підвищенню по кар’єрі.</w:t>
      </w:r>
    </w:p>
    <w:p w14:paraId="7B82390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На всіх етапах бізнес-процесів лідер мотивує команду та зацікавлює зовнішніх партнерів.</w:t>
      </w:r>
    </w:p>
    <w:p w14:paraId="4DD2334E" w14:textId="77777777" w:rsidR="00844802" w:rsidRPr="009E14F5" w:rsidRDefault="00844802" w:rsidP="00844802">
      <w:pPr>
        <w:ind w:firstLine="567"/>
        <w:jc w:val="both"/>
        <w:rPr>
          <w:bCs/>
          <w:sz w:val="22"/>
          <w:szCs w:val="22"/>
          <w:lang w:val="uk-UA"/>
        </w:rPr>
      </w:pPr>
      <w:r w:rsidRPr="009E14F5">
        <w:rPr>
          <w:bCs/>
          <w:color w:val="000000" w:themeColor="text1"/>
          <w:sz w:val="22"/>
          <w:szCs w:val="22"/>
          <w:lang w:val="uk-UA"/>
        </w:rPr>
        <w:lastRenderedPageBreak/>
        <w:t xml:space="preserve">Зауважимо, що лідерство не підміняє чи знецінює фахові класичні компетенції менеджерів. Проте в час змін, професійні якості менеджера повинні відійти від бюрократії. Зокрема, класик менеджерської науки Іцхак </w:t>
      </w:r>
      <w:proofErr w:type="spellStart"/>
      <w:r w:rsidRPr="009E14F5">
        <w:rPr>
          <w:bCs/>
          <w:color w:val="000000" w:themeColor="text1"/>
          <w:sz w:val="22"/>
          <w:szCs w:val="22"/>
          <w:lang w:val="uk-UA"/>
        </w:rPr>
        <w:t>Адізес</w:t>
      </w:r>
      <w:proofErr w:type="spellEnd"/>
      <w:r w:rsidRPr="009E14F5">
        <w:rPr>
          <w:bCs/>
          <w:color w:val="000000" w:themeColor="text1"/>
          <w:sz w:val="22"/>
          <w:szCs w:val="22"/>
          <w:lang w:val="uk-UA"/>
        </w:rPr>
        <w:t xml:space="preserve">  безпосередньо високо оцінює лідерські компетенції менеджерів, які зараховує в когорту їх </w:t>
      </w:r>
      <w:proofErr w:type="spellStart"/>
      <w:r w:rsidRPr="009E14F5">
        <w:rPr>
          <w:bCs/>
          <w:color w:val="000000" w:themeColor="text1"/>
          <w:sz w:val="22"/>
          <w:szCs w:val="22"/>
          <w:lang w:val="uk-UA"/>
        </w:rPr>
        <w:t>soft</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skills</w:t>
      </w:r>
      <w:proofErr w:type="spellEnd"/>
      <w:r w:rsidRPr="009E14F5">
        <w:rPr>
          <w:bCs/>
          <w:color w:val="000000" w:themeColor="text1"/>
          <w:sz w:val="22"/>
          <w:szCs w:val="22"/>
          <w:lang w:val="uk-UA"/>
        </w:rPr>
        <w:t xml:space="preserve"> навичок. Так, при виокремленні основних 4-х функцій (РАЕІ) ефективного керівника ((Р) – виробництво, (А) –  адміністрування, (Е) – підприємництво та (І) –  інтеграцію))  він вказує на особливу перевагу в цьому наборі функції І – таланту об’єднувати людей. Отже, </w:t>
      </w:r>
      <w:proofErr w:type="spellStart"/>
      <w:r w:rsidRPr="009E14F5">
        <w:rPr>
          <w:bCs/>
          <w:color w:val="000000" w:themeColor="text1"/>
          <w:sz w:val="22"/>
          <w:szCs w:val="22"/>
          <w:lang w:val="uk-UA"/>
        </w:rPr>
        <w:t>Адізес</w:t>
      </w:r>
      <w:proofErr w:type="spellEnd"/>
      <w:r w:rsidRPr="009E14F5">
        <w:rPr>
          <w:sz w:val="22"/>
          <w:szCs w:val="22"/>
          <w:lang w:val="uk-UA"/>
        </w:rPr>
        <w:t xml:space="preserve"> вищим пілотажем менеджера визнавав його 5-ть лідерських рис, які втілюються в </w:t>
      </w:r>
      <w:r w:rsidRPr="009E14F5">
        <w:rPr>
          <w:bCs/>
          <w:sz w:val="22"/>
          <w:szCs w:val="22"/>
          <w:lang w:val="uk-UA"/>
        </w:rPr>
        <w:t>спроможності:</w:t>
      </w:r>
    </w:p>
    <w:p w14:paraId="1407240F" w14:textId="77777777" w:rsidR="00844802" w:rsidRPr="009E14F5" w:rsidRDefault="00844802" w:rsidP="00844802">
      <w:pPr>
        <w:ind w:firstLine="567"/>
        <w:jc w:val="both"/>
        <w:rPr>
          <w:bCs/>
          <w:sz w:val="22"/>
          <w:szCs w:val="22"/>
          <w:lang w:val="uk-UA"/>
        </w:rPr>
      </w:pPr>
      <w:r w:rsidRPr="009E14F5">
        <w:rPr>
          <w:bCs/>
          <w:sz w:val="22"/>
          <w:szCs w:val="22"/>
          <w:lang w:val="uk-UA"/>
        </w:rPr>
        <w:t>- формулювати спільну для всіх стратегічну ціль;</w:t>
      </w:r>
    </w:p>
    <w:p w14:paraId="70FF1C6D" w14:textId="77777777" w:rsidR="00844802" w:rsidRPr="009E14F5" w:rsidRDefault="00844802" w:rsidP="00844802">
      <w:pPr>
        <w:ind w:firstLine="567"/>
        <w:jc w:val="both"/>
        <w:rPr>
          <w:bCs/>
          <w:sz w:val="22"/>
          <w:szCs w:val="22"/>
          <w:lang w:val="uk-UA"/>
        </w:rPr>
      </w:pPr>
      <w:r w:rsidRPr="009E14F5">
        <w:rPr>
          <w:bCs/>
          <w:sz w:val="22"/>
          <w:szCs w:val="22"/>
          <w:lang w:val="uk-UA"/>
        </w:rPr>
        <w:t xml:space="preserve">- зберегти традиції; </w:t>
      </w:r>
    </w:p>
    <w:p w14:paraId="05F27EA8" w14:textId="77777777" w:rsidR="00844802" w:rsidRPr="009E14F5" w:rsidRDefault="00844802" w:rsidP="00844802">
      <w:pPr>
        <w:ind w:firstLine="567"/>
        <w:jc w:val="both"/>
        <w:rPr>
          <w:bCs/>
          <w:sz w:val="22"/>
          <w:szCs w:val="22"/>
          <w:lang w:val="uk-UA"/>
        </w:rPr>
      </w:pPr>
      <w:r w:rsidRPr="009E14F5">
        <w:rPr>
          <w:bCs/>
          <w:sz w:val="22"/>
          <w:szCs w:val="22"/>
          <w:lang w:val="uk-UA"/>
        </w:rPr>
        <w:t xml:space="preserve">- обрати шкалу цінностей; </w:t>
      </w:r>
    </w:p>
    <w:p w14:paraId="42F1ACA7" w14:textId="77777777" w:rsidR="00844802" w:rsidRPr="009E14F5" w:rsidRDefault="00844802" w:rsidP="00844802">
      <w:pPr>
        <w:ind w:firstLine="567"/>
        <w:jc w:val="both"/>
        <w:rPr>
          <w:bCs/>
          <w:sz w:val="22"/>
          <w:szCs w:val="22"/>
          <w:lang w:val="uk-UA"/>
        </w:rPr>
      </w:pPr>
      <w:r w:rsidRPr="009E14F5">
        <w:rPr>
          <w:bCs/>
          <w:sz w:val="22"/>
          <w:szCs w:val="22"/>
          <w:lang w:val="uk-UA"/>
        </w:rPr>
        <w:t xml:space="preserve">- вибудовувати корпоративну культуру; </w:t>
      </w:r>
    </w:p>
    <w:p w14:paraId="4C79504B" w14:textId="77777777" w:rsidR="00844802" w:rsidRPr="009E14F5" w:rsidRDefault="00844802" w:rsidP="00844802">
      <w:pPr>
        <w:ind w:firstLine="567"/>
        <w:jc w:val="both"/>
        <w:rPr>
          <w:bCs/>
          <w:sz w:val="22"/>
          <w:szCs w:val="22"/>
          <w:lang w:val="uk-UA"/>
        </w:rPr>
      </w:pPr>
      <w:r w:rsidRPr="009E14F5">
        <w:rPr>
          <w:bCs/>
          <w:sz w:val="22"/>
          <w:szCs w:val="22"/>
          <w:lang w:val="uk-UA"/>
        </w:rPr>
        <w:t>- згуртовувати команду в спільній праці.</w:t>
      </w:r>
    </w:p>
    <w:p w14:paraId="650A2DFA" w14:textId="77777777" w:rsidR="00844802" w:rsidRPr="009E14F5" w:rsidRDefault="00844802" w:rsidP="00844802">
      <w:pPr>
        <w:ind w:firstLine="567"/>
        <w:jc w:val="both"/>
        <w:rPr>
          <w:bCs/>
          <w:color w:val="000000" w:themeColor="text1"/>
          <w:sz w:val="22"/>
          <w:szCs w:val="22"/>
          <w:lang w:val="uk-UA"/>
        </w:rPr>
      </w:pPr>
      <w:r w:rsidRPr="009E14F5">
        <w:rPr>
          <w:sz w:val="22"/>
          <w:szCs w:val="22"/>
          <w:lang w:val="uk-UA"/>
        </w:rPr>
        <w:t xml:space="preserve">На цих атрибутах формується концепція «керівника 5-го рівня» </w:t>
      </w:r>
      <w:r w:rsidRPr="009E14F5">
        <w:rPr>
          <w:bCs/>
          <w:color w:val="000000" w:themeColor="text1"/>
          <w:sz w:val="22"/>
          <w:szCs w:val="22"/>
          <w:lang w:val="uk-UA"/>
        </w:rPr>
        <w:t xml:space="preserve">Джон Максвела або його «піраміда лідерства»: </w:t>
      </w:r>
    </w:p>
    <w:p w14:paraId="5292BCC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 Положення – колеги змушені йти за авторитарним лідером згідно чітких інструкцій. </w:t>
      </w:r>
    </w:p>
    <w:p w14:paraId="62608916" w14:textId="77777777" w:rsidR="00844802" w:rsidRPr="009E14F5" w:rsidRDefault="00844802" w:rsidP="00844802">
      <w:pPr>
        <w:ind w:firstLine="567"/>
        <w:jc w:val="both"/>
        <w:rPr>
          <w:bCs/>
          <w:sz w:val="22"/>
          <w:szCs w:val="22"/>
          <w:lang w:val="uk-UA"/>
        </w:rPr>
      </w:pPr>
      <w:r w:rsidRPr="009E14F5">
        <w:rPr>
          <w:bCs/>
          <w:sz w:val="22"/>
          <w:szCs w:val="22"/>
          <w:lang w:val="uk-UA"/>
        </w:rPr>
        <w:t xml:space="preserve">2. Дозвіл  – співробітники добровільно слідують за демократичним керівником, який дає їм право вибору та створює умови для їх творчого розвитку. </w:t>
      </w:r>
    </w:p>
    <w:p w14:paraId="2C7801B0" w14:textId="77777777" w:rsidR="00844802" w:rsidRPr="009E14F5" w:rsidRDefault="00844802" w:rsidP="00844802">
      <w:pPr>
        <w:ind w:firstLine="567"/>
        <w:jc w:val="both"/>
        <w:rPr>
          <w:bCs/>
          <w:color w:val="000000" w:themeColor="text1"/>
          <w:sz w:val="22"/>
          <w:szCs w:val="22"/>
          <w:lang w:val="uk-UA"/>
        </w:rPr>
      </w:pPr>
      <w:r w:rsidRPr="009E14F5">
        <w:rPr>
          <w:bCs/>
          <w:sz w:val="22"/>
          <w:szCs w:val="22"/>
          <w:lang w:val="uk-UA"/>
        </w:rPr>
        <w:t>3. Продуктивність – за лідером, зазвичай</w:t>
      </w:r>
      <w:r w:rsidRPr="009E14F5">
        <w:rPr>
          <w:bCs/>
          <w:color w:val="000000" w:themeColor="text1"/>
          <w:sz w:val="22"/>
          <w:szCs w:val="22"/>
          <w:lang w:val="uk-UA"/>
        </w:rPr>
        <w:t xml:space="preserve"> </w:t>
      </w:r>
      <w:r w:rsidRPr="009E14F5">
        <w:rPr>
          <w:bCs/>
          <w:sz w:val="22"/>
          <w:szCs w:val="22"/>
          <w:lang w:val="uk-UA"/>
        </w:rPr>
        <w:t xml:space="preserve">топ-менеджером, члени команди йдуть через оцінку його великого вкладу в розвиток компанії. В таких командах сформований єдиний стиль та корпоративний дух.  </w:t>
      </w:r>
    </w:p>
    <w:p w14:paraId="12E5779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4. Розвиток – колеги свідомо йдуть за лідером (власники, директори чи топ-управлінці) через те, що він вже зробив для їхнього розвитку. Таких лідерів добре знають  конкуренти, партнери. З такою організацією інші фірми бажають виконувати спільні </w:t>
      </w:r>
      <w:proofErr w:type="spellStart"/>
      <w:r w:rsidRPr="009E14F5">
        <w:rPr>
          <w:bCs/>
          <w:color w:val="000000" w:themeColor="text1"/>
          <w:sz w:val="22"/>
          <w:szCs w:val="22"/>
          <w:lang w:val="uk-UA"/>
        </w:rPr>
        <w:t>проєкти</w:t>
      </w:r>
      <w:proofErr w:type="spellEnd"/>
      <w:r w:rsidRPr="009E14F5">
        <w:rPr>
          <w:bCs/>
          <w:color w:val="000000" w:themeColor="text1"/>
          <w:sz w:val="22"/>
          <w:szCs w:val="22"/>
          <w:lang w:val="uk-UA"/>
        </w:rPr>
        <w:t xml:space="preserve">, а фахівці - знайти тут роботу.  </w:t>
      </w:r>
    </w:p>
    <w:p w14:paraId="082A57C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5. Особистість – працівники, партнери йдуть за лідером винятково через його особистісні якості (герої, легенди, лідери галузей).</w:t>
      </w:r>
    </w:p>
    <w:p w14:paraId="5B75C79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З концепції Максвела можна виділити такі аксіоми лідерство, що вкрай актуальні для динаміки цифрової економіки:</w:t>
      </w:r>
    </w:p>
    <w:p w14:paraId="5077512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  це не константа чи положення згідно посади, а еволюційний процес чи це спосіб життя;</w:t>
      </w:r>
    </w:p>
    <w:p w14:paraId="0C707EA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це жива система постійної взаємодії з людьми;</w:t>
      </w:r>
    </w:p>
    <w:p w14:paraId="52B7F62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вплив на зміну поведінки команди;</w:t>
      </w:r>
    </w:p>
    <w:p w14:paraId="766B316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безперервна зміна самого лідера.</w:t>
      </w:r>
    </w:p>
    <w:p w14:paraId="0953F4B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Аналіз сучасних досліджень дозволяє узагальнити, що ефективний лідер </w:t>
      </w:r>
      <w:proofErr w:type="spellStart"/>
      <w:r w:rsidRPr="009E14F5">
        <w:rPr>
          <w:bCs/>
          <w:color w:val="000000" w:themeColor="text1"/>
          <w:sz w:val="22"/>
          <w:szCs w:val="22"/>
          <w:lang w:val="uk-UA"/>
        </w:rPr>
        <w:t>проєктів</w:t>
      </w:r>
      <w:proofErr w:type="spellEnd"/>
      <w:r w:rsidRPr="009E14F5">
        <w:rPr>
          <w:bCs/>
          <w:color w:val="000000" w:themeColor="text1"/>
          <w:sz w:val="22"/>
          <w:szCs w:val="22"/>
          <w:lang w:val="uk-UA"/>
        </w:rPr>
        <w:t xml:space="preserve"> повинен володіти сімома якостями [12]:</w:t>
      </w:r>
    </w:p>
    <w:p w14:paraId="74E013A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 спроможністю вирішувати проблеми; </w:t>
      </w:r>
    </w:p>
    <w:p w14:paraId="535FD61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2) спрямованістю на результати; </w:t>
      </w:r>
    </w:p>
    <w:p w14:paraId="1EA4650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3) </w:t>
      </w:r>
      <w:proofErr w:type="spellStart"/>
      <w:r w:rsidRPr="009E14F5">
        <w:rPr>
          <w:bCs/>
          <w:color w:val="000000" w:themeColor="text1"/>
          <w:sz w:val="22"/>
          <w:szCs w:val="22"/>
          <w:lang w:val="uk-UA"/>
        </w:rPr>
        <w:t>синергувати</w:t>
      </w:r>
      <w:proofErr w:type="spellEnd"/>
      <w:r w:rsidRPr="009E14F5">
        <w:rPr>
          <w:bCs/>
          <w:color w:val="000000" w:themeColor="text1"/>
          <w:sz w:val="22"/>
          <w:szCs w:val="22"/>
          <w:lang w:val="uk-UA"/>
        </w:rPr>
        <w:t xml:space="preserve"> зусилля, ресурси та ініціативи; </w:t>
      </w:r>
    </w:p>
    <w:p w14:paraId="23C58ED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4) володіти самовпевненістю; </w:t>
      </w:r>
    </w:p>
    <w:p w14:paraId="6D06D11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5) здатністю розпізнавати перспективи та корегувати рух команди до них; </w:t>
      </w:r>
    </w:p>
    <w:p w14:paraId="3990FFA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6) бути комунікативним; </w:t>
      </w:r>
    </w:p>
    <w:p w14:paraId="0AAD8E4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7) вправність з ведення переговорів. </w:t>
      </w:r>
    </w:p>
    <w:p w14:paraId="3F37178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w:t>
      </w:r>
      <w:proofErr w:type="spellStart"/>
      <w:r w:rsidRPr="009E14F5">
        <w:rPr>
          <w:bCs/>
          <w:color w:val="000000" w:themeColor="text1"/>
          <w:sz w:val="22"/>
          <w:szCs w:val="22"/>
          <w:lang w:val="uk-UA"/>
        </w:rPr>
        <w:t>The</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Economist</w:t>
      </w:r>
      <w:proofErr w:type="spellEnd"/>
      <w:r w:rsidRPr="009E14F5">
        <w:rPr>
          <w:bCs/>
          <w:color w:val="000000" w:themeColor="text1"/>
          <w:sz w:val="22"/>
          <w:szCs w:val="22"/>
          <w:lang w:val="uk-UA"/>
        </w:rPr>
        <w:t xml:space="preserve"> виділяє золоту десятку прикмет успішного керівника:</w:t>
      </w:r>
    </w:p>
    <w:p w14:paraId="3F8D52B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 Етичний флагман - співпадіння цінностей індивіда, команди, лідера та фірми. </w:t>
      </w:r>
    </w:p>
    <w:p w14:paraId="2BAAAEF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2. Хист приймати несимпатичні рішення. Лідер не боїться нажити ворогів заради досягнення стратегічної мети. </w:t>
      </w:r>
    </w:p>
    <w:p w14:paraId="4E07F37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 Фокус всіх бізнес-процесів. Здатність виокремити  головну ідею для розробки продуктивної стратегії.</w:t>
      </w:r>
    </w:p>
    <w:p w14:paraId="2213974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4. Амбіції. Лідери – творці того, що їх </w:t>
      </w:r>
      <w:proofErr w:type="spellStart"/>
      <w:r w:rsidRPr="009E14F5">
        <w:rPr>
          <w:bCs/>
          <w:color w:val="000000" w:themeColor="text1"/>
          <w:sz w:val="22"/>
          <w:szCs w:val="22"/>
          <w:lang w:val="uk-UA"/>
        </w:rPr>
        <w:t>переживе</w:t>
      </w:r>
      <w:proofErr w:type="spellEnd"/>
      <w:r w:rsidRPr="009E14F5">
        <w:rPr>
          <w:bCs/>
          <w:color w:val="000000" w:themeColor="text1"/>
          <w:sz w:val="22"/>
          <w:szCs w:val="22"/>
          <w:lang w:val="uk-UA"/>
        </w:rPr>
        <w:t>.</w:t>
      </w:r>
    </w:p>
    <w:p w14:paraId="649FA5C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5. Ефективні комунікатори. Хист переконання та мотивування.</w:t>
      </w:r>
    </w:p>
    <w:p w14:paraId="5BA8CB5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6. Хист оцінити потенціал особистості. Поєднання  інтуїції з досвідом кого на яку ролі в команді призначити.  </w:t>
      </w:r>
    </w:p>
    <w:p w14:paraId="758CC97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7. Майстерність розвивати талант. Лідер – ментор. </w:t>
      </w:r>
    </w:p>
    <w:p w14:paraId="3519379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8. Емоційна впевненість. Може визнати свої сильні та слабкі сторони. Лояльні до помилок інших.</w:t>
      </w:r>
    </w:p>
    <w:p w14:paraId="23775F2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9. Адаптивність. Хист до зміни </w:t>
      </w:r>
      <w:proofErr w:type="spellStart"/>
      <w:r w:rsidRPr="009E14F5">
        <w:rPr>
          <w:bCs/>
          <w:color w:val="000000" w:themeColor="text1"/>
          <w:sz w:val="22"/>
          <w:szCs w:val="22"/>
          <w:lang w:val="uk-UA"/>
        </w:rPr>
        <w:t>вектора</w:t>
      </w:r>
      <w:proofErr w:type="spellEnd"/>
      <w:r w:rsidRPr="009E14F5">
        <w:rPr>
          <w:bCs/>
          <w:color w:val="000000" w:themeColor="text1"/>
          <w:sz w:val="22"/>
          <w:szCs w:val="22"/>
          <w:lang w:val="uk-UA"/>
        </w:rPr>
        <w:t xml:space="preserve"> організації. </w:t>
      </w:r>
    </w:p>
    <w:p w14:paraId="358AEC5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10. Шарм. Вроджена харизматична ознака. </w:t>
      </w:r>
    </w:p>
    <w:p w14:paraId="2D9A42F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Експерти Києво-Могилянської бізнес-школи виділяють такі сегменти функцій ефективного менеджера-лідера в бізнес-процесах: </w:t>
      </w:r>
    </w:p>
    <w:p w14:paraId="1206CFE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lastRenderedPageBreak/>
        <w:t xml:space="preserve">1. Комунікації з людьми : </w:t>
      </w:r>
    </w:p>
    <w:p w14:paraId="2A6274C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хист визначати вектор, вибудувати мережу підтримки бізнес-процесів та забезпечити успіх; </w:t>
      </w:r>
    </w:p>
    <w:p w14:paraId="1E28034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навичках ефективних продажів; </w:t>
      </w:r>
    </w:p>
    <w:p w14:paraId="001207E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навичках контактування (ораторське мистецтво, ведення переговорів).</w:t>
      </w:r>
    </w:p>
    <w:p w14:paraId="4EC68F6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2. Аналітика (робота з цифрами): </w:t>
      </w:r>
    </w:p>
    <w:p w14:paraId="32780B6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відчуття зміни ринку, прогноз; </w:t>
      </w:r>
    </w:p>
    <w:p w14:paraId="425A639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розпізнати основні кількісні та якісні індикатори реалізації стратегії; </w:t>
      </w:r>
    </w:p>
    <w:p w14:paraId="20AC0E7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контролінг та кореляція ходу виконання рішень. </w:t>
      </w:r>
    </w:p>
    <w:p w14:paraId="03B2FCC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3. Робота з ідеями: </w:t>
      </w:r>
    </w:p>
    <w:p w14:paraId="04988EE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навички збору та обробки інформації;</w:t>
      </w:r>
    </w:p>
    <w:p w14:paraId="6BAEEC4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виявлення тенденцій вимог </w:t>
      </w:r>
      <w:proofErr w:type="spellStart"/>
      <w:r w:rsidRPr="009E14F5">
        <w:rPr>
          <w:bCs/>
          <w:color w:val="000000" w:themeColor="text1"/>
          <w:sz w:val="22"/>
          <w:szCs w:val="22"/>
          <w:lang w:val="uk-UA"/>
        </w:rPr>
        <w:t>стейкголдерів</w:t>
      </w:r>
      <w:proofErr w:type="spellEnd"/>
      <w:r w:rsidRPr="009E14F5">
        <w:rPr>
          <w:bCs/>
          <w:color w:val="000000" w:themeColor="text1"/>
          <w:sz w:val="22"/>
          <w:szCs w:val="22"/>
          <w:lang w:val="uk-UA"/>
        </w:rPr>
        <w:t xml:space="preserve"> та взаємозв’язків; </w:t>
      </w:r>
    </w:p>
    <w:p w14:paraId="30AAB6F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генерація варіантів ідей зі стрибками фірми (рис.10.4.1); </w:t>
      </w:r>
    </w:p>
    <w:p w14:paraId="2039AF2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здатність послідовно втілювати ідеї бізнес-</w:t>
      </w:r>
      <w:proofErr w:type="spellStart"/>
      <w:r w:rsidRPr="009E14F5">
        <w:rPr>
          <w:bCs/>
          <w:color w:val="000000" w:themeColor="text1"/>
          <w:sz w:val="22"/>
          <w:szCs w:val="22"/>
          <w:lang w:val="uk-UA"/>
        </w:rPr>
        <w:t>проєктів</w:t>
      </w:r>
      <w:proofErr w:type="spellEnd"/>
      <w:r w:rsidRPr="009E14F5">
        <w:rPr>
          <w:bCs/>
          <w:color w:val="000000" w:themeColor="text1"/>
          <w:sz w:val="22"/>
          <w:szCs w:val="22"/>
          <w:lang w:val="uk-UA"/>
        </w:rPr>
        <w:t xml:space="preserve">, досягнення поставлених цілей.  </w:t>
      </w:r>
    </w:p>
    <w:p w14:paraId="6000E59F" w14:textId="77777777" w:rsidR="00844802" w:rsidRPr="009E14F5" w:rsidRDefault="00844802" w:rsidP="00844802">
      <w:pPr>
        <w:jc w:val="center"/>
        <w:rPr>
          <w:bCs/>
          <w:color w:val="000000" w:themeColor="text1"/>
          <w:sz w:val="22"/>
          <w:szCs w:val="22"/>
          <w:lang w:val="uk-UA"/>
        </w:rPr>
      </w:pPr>
      <w:r w:rsidRPr="009E14F5">
        <w:rPr>
          <w:bCs/>
          <w:noProof/>
          <w:color w:val="000000" w:themeColor="text1"/>
          <w:sz w:val="22"/>
          <w:szCs w:val="22"/>
          <w:lang w:val="uk-UA"/>
        </w:rPr>
        <w:drawing>
          <wp:inline distT="0" distB="0" distL="0" distR="0" wp14:anchorId="60F35FD2" wp14:editId="57C5A3F2">
            <wp:extent cx="5590540" cy="2857500"/>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622381" cy="2873775"/>
                    </a:xfrm>
                    <a:prstGeom prst="rect">
                      <a:avLst/>
                    </a:prstGeom>
                    <a:noFill/>
                  </pic:spPr>
                </pic:pic>
              </a:graphicData>
            </a:graphic>
          </wp:inline>
        </w:drawing>
      </w:r>
    </w:p>
    <w:p w14:paraId="1D75F408" w14:textId="77777777" w:rsidR="00844802" w:rsidRPr="009E14F5" w:rsidRDefault="00844802" w:rsidP="00844802">
      <w:pPr>
        <w:ind w:firstLine="567"/>
        <w:jc w:val="center"/>
        <w:rPr>
          <w:b/>
          <w:color w:val="000000" w:themeColor="text1"/>
          <w:sz w:val="22"/>
          <w:szCs w:val="22"/>
          <w:lang w:val="uk-UA"/>
        </w:rPr>
      </w:pPr>
      <w:r w:rsidRPr="009E14F5">
        <w:rPr>
          <w:b/>
          <w:color w:val="000000" w:themeColor="text1"/>
          <w:sz w:val="22"/>
          <w:szCs w:val="22"/>
          <w:lang w:val="uk-UA"/>
        </w:rPr>
        <w:t>Рис. 10.4.1. Робота з ідеями</w:t>
      </w:r>
    </w:p>
    <w:p w14:paraId="511FA6A1" w14:textId="77777777" w:rsidR="00844802" w:rsidRPr="009E14F5" w:rsidRDefault="00844802" w:rsidP="00844802">
      <w:pPr>
        <w:ind w:firstLine="567"/>
        <w:jc w:val="both"/>
        <w:rPr>
          <w:bCs/>
          <w:color w:val="000000" w:themeColor="text1"/>
          <w:sz w:val="22"/>
          <w:szCs w:val="22"/>
          <w:lang w:val="uk-UA"/>
        </w:rPr>
      </w:pPr>
    </w:p>
    <w:p w14:paraId="4648528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Отож, лідерство в бізнес-середовищі це:</w:t>
      </w:r>
    </w:p>
    <w:p w14:paraId="5F927E9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центр бізнес-процесів; </w:t>
      </w:r>
    </w:p>
    <w:p w14:paraId="120F9BF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хист переконувати; </w:t>
      </w:r>
    </w:p>
    <w:p w14:paraId="7BDEE0D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прояв особистих рис; </w:t>
      </w:r>
    </w:p>
    <w:p w14:paraId="3063917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мистецтво досягнення згоди; </w:t>
      </w:r>
    </w:p>
    <w:p w14:paraId="76D0261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інструмент досягнення результату;</w:t>
      </w:r>
    </w:p>
    <w:p w14:paraId="2A534D5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диференціація ролей; </w:t>
      </w:r>
    </w:p>
    <w:p w14:paraId="58CA4FE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сукупність дії та поведінки; </w:t>
      </w:r>
    </w:p>
    <w:p w14:paraId="646745B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відносини влади; </w:t>
      </w:r>
    </w:p>
    <w:p w14:paraId="68E9D17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синергія взаємодії; </w:t>
      </w:r>
    </w:p>
    <w:p w14:paraId="6D16DD6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ініціатива та структуризація бізнесу; </w:t>
      </w:r>
    </w:p>
    <w:p w14:paraId="2139E58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здійснення впливу.</w:t>
      </w:r>
    </w:p>
    <w:p w14:paraId="45277623" w14:textId="77777777" w:rsidR="00844802" w:rsidRPr="009E14F5" w:rsidRDefault="00844802" w:rsidP="00844802">
      <w:pPr>
        <w:ind w:firstLine="567"/>
        <w:jc w:val="both"/>
        <w:rPr>
          <w:bCs/>
          <w:noProof/>
          <w:color w:val="000000" w:themeColor="text1"/>
          <w:sz w:val="22"/>
          <w:szCs w:val="22"/>
          <w:lang w:val="uk-UA"/>
        </w:rPr>
      </w:pPr>
      <w:r w:rsidRPr="009E14F5">
        <w:rPr>
          <w:bCs/>
          <w:noProof/>
          <w:color w:val="000000" w:themeColor="text1"/>
          <w:sz w:val="22"/>
          <w:szCs w:val="22"/>
          <w:lang w:val="uk-UA"/>
        </w:rPr>
        <w:t>Лідер в бізнес-середовищі повинен вміти враховувати та знешкоджувати ризики. Головне в лідерстві в площині стратегії бізнесу це:</w:t>
      </w:r>
    </w:p>
    <w:p w14:paraId="15EBED7E" w14:textId="77777777" w:rsidR="00844802" w:rsidRPr="009E14F5" w:rsidRDefault="00844802" w:rsidP="00844802">
      <w:pPr>
        <w:ind w:firstLine="567"/>
        <w:jc w:val="both"/>
        <w:rPr>
          <w:bCs/>
          <w:color w:val="000000" w:themeColor="text1"/>
          <w:sz w:val="22"/>
          <w:szCs w:val="22"/>
          <w:lang w:val="uk-UA"/>
        </w:rPr>
      </w:pPr>
      <w:r w:rsidRPr="009E14F5">
        <w:rPr>
          <w:bCs/>
          <w:noProof/>
          <w:color w:val="000000" w:themeColor="text1"/>
          <w:sz w:val="22"/>
          <w:szCs w:val="22"/>
          <w:lang w:val="uk-UA"/>
        </w:rPr>
        <w:t xml:space="preserve"> - здатність </w:t>
      </w:r>
      <w:r w:rsidRPr="009E14F5">
        <w:rPr>
          <w:bCs/>
          <w:color w:val="000000" w:themeColor="text1"/>
          <w:sz w:val="22"/>
          <w:szCs w:val="22"/>
          <w:lang w:val="uk-UA"/>
        </w:rPr>
        <w:t xml:space="preserve">породжувати </w:t>
      </w:r>
      <w:proofErr w:type="spellStart"/>
      <w:r w:rsidRPr="009E14F5">
        <w:rPr>
          <w:bCs/>
          <w:color w:val="000000" w:themeColor="text1"/>
          <w:sz w:val="22"/>
          <w:szCs w:val="22"/>
          <w:lang w:val="uk-UA"/>
        </w:rPr>
        <w:t>сенси</w:t>
      </w:r>
      <w:proofErr w:type="spellEnd"/>
      <w:r w:rsidRPr="009E14F5">
        <w:rPr>
          <w:bCs/>
          <w:color w:val="000000" w:themeColor="text1"/>
          <w:sz w:val="22"/>
          <w:szCs w:val="22"/>
          <w:lang w:val="uk-UA"/>
        </w:rPr>
        <w:t xml:space="preserve">; </w:t>
      </w:r>
    </w:p>
    <w:p w14:paraId="1702A6E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хист інтегрувати спільність інтересів внутрішніх та зовнішніх </w:t>
      </w:r>
      <w:proofErr w:type="spellStart"/>
      <w:r w:rsidRPr="009E14F5">
        <w:rPr>
          <w:bCs/>
          <w:color w:val="000000" w:themeColor="text1"/>
          <w:sz w:val="22"/>
          <w:szCs w:val="22"/>
          <w:lang w:val="uk-UA"/>
        </w:rPr>
        <w:t>стейкголдерів</w:t>
      </w:r>
      <w:proofErr w:type="spellEnd"/>
      <w:r w:rsidRPr="009E14F5">
        <w:rPr>
          <w:bCs/>
          <w:color w:val="000000" w:themeColor="text1"/>
          <w:sz w:val="22"/>
          <w:szCs w:val="22"/>
          <w:lang w:val="uk-UA"/>
        </w:rPr>
        <w:t>;</w:t>
      </w:r>
    </w:p>
    <w:p w14:paraId="5BC9EB9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виробити філософію бізнесу, яка буде дієвою в змінному середовищі.  </w:t>
      </w:r>
    </w:p>
    <w:p w14:paraId="6C6013D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Власне, такі лідери-менеджери ініціюють новації бізнес-середовища, змінюють суспільство. </w:t>
      </w:r>
    </w:p>
    <w:p w14:paraId="3CE5EEFB" w14:textId="77777777" w:rsidR="00844802" w:rsidRPr="009E14F5" w:rsidRDefault="00844802" w:rsidP="00844802">
      <w:pPr>
        <w:ind w:firstLine="567"/>
        <w:jc w:val="both"/>
        <w:rPr>
          <w:bCs/>
          <w:color w:val="000000" w:themeColor="text1"/>
          <w:sz w:val="22"/>
          <w:szCs w:val="22"/>
          <w:lang w:val="uk-UA"/>
        </w:rPr>
      </w:pPr>
    </w:p>
    <w:p w14:paraId="5C0DDEEF" w14:textId="77777777" w:rsidR="00844802" w:rsidRPr="009E14F5" w:rsidRDefault="00844802" w:rsidP="00844802">
      <w:pPr>
        <w:ind w:firstLine="567"/>
        <w:jc w:val="center"/>
        <w:rPr>
          <w:b/>
          <w:bCs/>
          <w:color w:val="000000" w:themeColor="text1"/>
          <w:sz w:val="22"/>
          <w:szCs w:val="22"/>
          <w:lang w:val="uk-UA"/>
        </w:rPr>
      </w:pPr>
      <w:r w:rsidRPr="009E14F5">
        <w:rPr>
          <w:b/>
          <w:bCs/>
          <w:color w:val="000000" w:themeColor="text1"/>
          <w:sz w:val="22"/>
          <w:szCs w:val="22"/>
          <w:lang w:val="uk-UA"/>
        </w:rPr>
        <w:t>2. Компетенції менеджера-лідера в умовах цифрової економіки.</w:t>
      </w:r>
    </w:p>
    <w:p w14:paraId="1B2E692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В контексті цифрових трансформацій економіки виникає нова тонка межа розмежування сутнісного навантаження понять «лідер» та «менеджер», зокрема:</w:t>
      </w:r>
    </w:p>
    <w:p w14:paraId="5E85512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Лідер – це людина, яка стоїть над силою системою. Його місією є переосмислення, провокація та трансформація існуючої системи.</w:t>
      </w:r>
    </w:p>
    <w:p w14:paraId="3B86A69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lastRenderedPageBreak/>
        <w:t xml:space="preserve">- Менеджер – </w:t>
      </w:r>
      <w:proofErr w:type="spellStart"/>
      <w:r w:rsidRPr="009E14F5">
        <w:rPr>
          <w:bCs/>
          <w:color w:val="000000" w:themeColor="text1"/>
          <w:sz w:val="22"/>
          <w:szCs w:val="22"/>
          <w:lang w:val="uk-UA"/>
        </w:rPr>
        <w:t>гнучко</w:t>
      </w:r>
      <w:proofErr w:type="spellEnd"/>
      <w:r w:rsidRPr="009E14F5">
        <w:rPr>
          <w:bCs/>
          <w:color w:val="000000" w:themeColor="text1"/>
          <w:sz w:val="22"/>
          <w:szCs w:val="22"/>
          <w:lang w:val="uk-UA"/>
        </w:rPr>
        <w:t xml:space="preserve"> адмініструє, підтримує та адаптує управління під цю систему.</w:t>
      </w:r>
      <w:r w:rsidRPr="009E14F5">
        <w:rPr>
          <w:rFonts w:ascii="TimesNewRoman" w:hAnsi="TimesNewRoman" w:cs="TimesNewRoman"/>
          <w:sz w:val="22"/>
          <w:szCs w:val="22"/>
          <w:lang w:val="uk-UA"/>
        </w:rPr>
        <w:t xml:space="preserve"> </w:t>
      </w:r>
      <w:r w:rsidRPr="009E14F5">
        <w:rPr>
          <w:sz w:val="22"/>
          <w:szCs w:val="22"/>
          <w:lang w:val="uk-UA"/>
        </w:rPr>
        <w:t xml:space="preserve">Його роль полягає в </w:t>
      </w:r>
      <w:r w:rsidRPr="009E14F5">
        <w:rPr>
          <w:bCs/>
          <w:color w:val="000000" w:themeColor="text1"/>
          <w:sz w:val="22"/>
          <w:szCs w:val="22"/>
          <w:lang w:val="uk-UA"/>
        </w:rPr>
        <w:t>забезпеченні балансу в складеній системі та гарантуванні спроможності фірми в ході досягнення стратегічних завдань. Менеджер несе відповідальність за адекватність реакції фірми на виклики системи та забезпечення її сталого розвитку шляхом внесення  нереволюційних, а поступових змін.</w:t>
      </w:r>
    </w:p>
    <w:p w14:paraId="37B2113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В останніх дослідженнях науковці роблять акцент на тому, що концептуальна  відмінність в тому, що в аспекті управління менеджер здійснює керівництво компанією в межах існуючої парадигми, а от лідер навпаки – веде компанію в траєкторії змін, а саме від однієї парадигми управління до іншої.  </w:t>
      </w:r>
    </w:p>
    <w:p w14:paraId="454BA926" w14:textId="39FAFD72"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Логіка розмежування між поняттями «системний лідер» та «менеджер» показано в таблиці(табл.</w:t>
      </w:r>
      <w:r w:rsidR="00A544A7" w:rsidRPr="009E14F5">
        <w:rPr>
          <w:bCs/>
          <w:color w:val="000000" w:themeColor="text1"/>
          <w:sz w:val="22"/>
          <w:szCs w:val="22"/>
          <w:lang w:val="uk-UA"/>
        </w:rPr>
        <w:t> </w:t>
      </w:r>
      <w:r w:rsidRPr="009E14F5">
        <w:rPr>
          <w:bCs/>
          <w:color w:val="000000" w:themeColor="text1"/>
          <w:sz w:val="22"/>
          <w:szCs w:val="22"/>
          <w:lang w:val="uk-UA"/>
        </w:rPr>
        <w:t>10.4.2):</w:t>
      </w:r>
    </w:p>
    <w:p w14:paraId="02A4F0CC" w14:textId="77777777" w:rsidR="00844802" w:rsidRPr="009E14F5" w:rsidRDefault="00844802" w:rsidP="00844802">
      <w:pPr>
        <w:ind w:firstLine="567"/>
        <w:jc w:val="right"/>
        <w:rPr>
          <w:bCs/>
          <w:color w:val="000000" w:themeColor="text1"/>
          <w:sz w:val="22"/>
          <w:szCs w:val="22"/>
          <w:lang w:val="uk-UA"/>
        </w:rPr>
      </w:pPr>
      <w:r w:rsidRPr="009E14F5">
        <w:rPr>
          <w:bCs/>
          <w:color w:val="000000" w:themeColor="text1"/>
          <w:sz w:val="22"/>
          <w:szCs w:val="22"/>
          <w:lang w:val="uk-UA"/>
        </w:rPr>
        <w:t>Таблиця 10.4.2</w:t>
      </w:r>
    </w:p>
    <w:p w14:paraId="0CB67B5C" w14:textId="77777777" w:rsidR="00844802" w:rsidRPr="009E14F5" w:rsidRDefault="00844802" w:rsidP="00844802">
      <w:pPr>
        <w:ind w:firstLine="567"/>
        <w:jc w:val="center"/>
        <w:rPr>
          <w:bCs/>
          <w:color w:val="000000" w:themeColor="text1"/>
          <w:sz w:val="22"/>
          <w:szCs w:val="22"/>
          <w:lang w:val="uk-UA"/>
        </w:rPr>
      </w:pPr>
      <w:r w:rsidRPr="009E14F5">
        <w:rPr>
          <w:bCs/>
          <w:color w:val="000000" w:themeColor="text1"/>
          <w:sz w:val="22"/>
          <w:szCs w:val="22"/>
          <w:lang w:val="uk-UA"/>
        </w:rPr>
        <w:t xml:space="preserve">Порівняльна характеристика сутності менеджера та системного лідера  </w:t>
      </w:r>
    </w:p>
    <w:tbl>
      <w:tblPr>
        <w:tblStyle w:val="a5"/>
        <w:tblW w:w="0" w:type="auto"/>
        <w:tblLook w:val="04A0" w:firstRow="1" w:lastRow="0" w:firstColumn="1" w:lastColumn="0" w:noHBand="0" w:noVBand="1"/>
      </w:tblPr>
      <w:tblGrid>
        <w:gridCol w:w="426"/>
        <w:gridCol w:w="4447"/>
        <w:gridCol w:w="4448"/>
      </w:tblGrid>
      <w:tr w:rsidR="00844802" w:rsidRPr="009E14F5" w14:paraId="27618AD2" w14:textId="77777777" w:rsidTr="00844802">
        <w:tc>
          <w:tcPr>
            <w:tcW w:w="392" w:type="dxa"/>
          </w:tcPr>
          <w:p w14:paraId="4FA72335" w14:textId="77777777" w:rsidR="00844802" w:rsidRPr="009E14F5" w:rsidRDefault="00844802" w:rsidP="00844802">
            <w:pPr>
              <w:jc w:val="center"/>
              <w:rPr>
                <w:bCs/>
                <w:color w:val="000000" w:themeColor="text1"/>
                <w:sz w:val="22"/>
                <w:szCs w:val="22"/>
                <w:lang w:val="uk-UA"/>
              </w:rPr>
            </w:pPr>
            <w:r w:rsidRPr="009E14F5">
              <w:rPr>
                <w:bCs/>
                <w:color w:val="000000" w:themeColor="text1"/>
                <w:sz w:val="22"/>
                <w:szCs w:val="22"/>
                <w:lang w:val="uk-UA"/>
              </w:rPr>
              <w:t>№</w:t>
            </w:r>
          </w:p>
        </w:tc>
        <w:tc>
          <w:tcPr>
            <w:tcW w:w="4447" w:type="dxa"/>
          </w:tcPr>
          <w:p w14:paraId="59FE8E38" w14:textId="77777777" w:rsidR="00844802" w:rsidRPr="009E14F5" w:rsidRDefault="00844802" w:rsidP="00844802">
            <w:pPr>
              <w:jc w:val="center"/>
              <w:rPr>
                <w:bCs/>
                <w:color w:val="000000" w:themeColor="text1"/>
                <w:sz w:val="22"/>
                <w:szCs w:val="22"/>
                <w:lang w:val="uk-UA"/>
              </w:rPr>
            </w:pPr>
            <w:r w:rsidRPr="009E14F5">
              <w:rPr>
                <w:bCs/>
                <w:color w:val="000000" w:themeColor="text1"/>
                <w:sz w:val="22"/>
                <w:szCs w:val="22"/>
                <w:lang w:val="uk-UA"/>
              </w:rPr>
              <w:t>Лідер</w:t>
            </w:r>
          </w:p>
        </w:tc>
        <w:tc>
          <w:tcPr>
            <w:tcW w:w="4448" w:type="dxa"/>
          </w:tcPr>
          <w:p w14:paraId="15A2F36E" w14:textId="77777777" w:rsidR="00844802" w:rsidRPr="009E14F5" w:rsidRDefault="00844802" w:rsidP="00844802">
            <w:pPr>
              <w:jc w:val="center"/>
              <w:rPr>
                <w:bCs/>
                <w:color w:val="000000" w:themeColor="text1"/>
                <w:sz w:val="22"/>
                <w:szCs w:val="22"/>
                <w:lang w:val="uk-UA"/>
              </w:rPr>
            </w:pPr>
            <w:r w:rsidRPr="009E14F5">
              <w:rPr>
                <w:bCs/>
                <w:color w:val="000000" w:themeColor="text1"/>
                <w:sz w:val="22"/>
                <w:szCs w:val="22"/>
                <w:lang w:val="uk-UA"/>
              </w:rPr>
              <w:t>Менеджер</w:t>
            </w:r>
          </w:p>
        </w:tc>
      </w:tr>
      <w:tr w:rsidR="00844802" w:rsidRPr="009E14F5" w14:paraId="0E71E481" w14:textId="77777777" w:rsidTr="00844802">
        <w:tc>
          <w:tcPr>
            <w:tcW w:w="392" w:type="dxa"/>
          </w:tcPr>
          <w:p w14:paraId="6417552E"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1</w:t>
            </w:r>
          </w:p>
        </w:tc>
        <w:tc>
          <w:tcPr>
            <w:tcW w:w="4447" w:type="dxa"/>
          </w:tcPr>
          <w:p w14:paraId="6E2BBD12"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Втілює перетворення</w:t>
            </w:r>
          </w:p>
        </w:tc>
        <w:tc>
          <w:tcPr>
            <w:tcW w:w="4448" w:type="dxa"/>
          </w:tcPr>
          <w:p w14:paraId="1F0142F1"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Здійснює адміністрування</w:t>
            </w:r>
          </w:p>
        </w:tc>
      </w:tr>
      <w:tr w:rsidR="00844802" w:rsidRPr="009E14F5" w14:paraId="0DE8E9E0" w14:textId="77777777" w:rsidTr="00844802">
        <w:tc>
          <w:tcPr>
            <w:tcW w:w="392" w:type="dxa"/>
          </w:tcPr>
          <w:p w14:paraId="4257F13F"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2</w:t>
            </w:r>
          </w:p>
        </w:tc>
        <w:tc>
          <w:tcPr>
            <w:tcW w:w="4447" w:type="dxa"/>
          </w:tcPr>
          <w:p w14:paraId="42CEC332"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Фокус на довгостроковій перспективі</w:t>
            </w:r>
          </w:p>
        </w:tc>
        <w:tc>
          <w:tcPr>
            <w:tcW w:w="4448" w:type="dxa"/>
          </w:tcPr>
          <w:p w14:paraId="11232FAE"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Реалізовує цілі короткострокової перспективи</w:t>
            </w:r>
          </w:p>
        </w:tc>
      </w:tr>
      <w:tr w:rsidR="00844802" w:rsidRPr="009E14F5" w14:paraId="50B98F16" w14:textId="77777777" w:rsidTr="00844802">
        <w:tc>
          <w:tcPr>
            <w:tcW w:w="392" w:type="dxa"/>
          </w:tcPr>
          <w:p w14:paraId="3B60EAAD"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3</w:t>
            </w:r>
          </w:p>
        </w:tc>
        <w:tc>
          <w:tcPr>
            <w:tcW w:w="4447" w:type="dxa"/>
          </w:tcPr>
          <w:p w14:paraId="1017C073"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xml:space="preserve"> </w:t>
            </w:r>
            <w:proofErr w:type="spellStart"/>
            <w:r w:rsidRPr="009E14F5">
              <w:rPr>
                <w:bCs/>
                <w:color w:val="000000" w:themeColor="text1"/>
                <w:sz w:val="22"/>
                <w:szCs w:val="22"/>
                <w:lang w:val="uk-UA"/>
              </w:rPr>
              <w:t>Ключеві</w:t>
            </w:r>
            <w:proofErr w:type="spellEnd"/>
            <w:r w:rsidRPr="009E14F5">
              <w:rPr>
                <w:bCs/>
                <w:color w:val="000000" w:themeColor="text1"/>
                <w:sz w:val="22"/>
                <w:szCs w:val="22"/>
                <w:lang w:val="uk-UA"/>
              </w:rPr>
              <w:t xml:space="preserve"> питання:  Що та Чому ? </w:t>
            </w:r>
          </w:p>
        </w:tc>
        <w:tc>
          <w:tcPr>
            <w:tcW w:w="4448" w:type="dxa"/>
          </w:tcPr>
          <w:p w14:paraId="7A3EA7D5"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Запит на: Як і Коли ?</w:t>
            </w:r>
          </w:p>
        </w:tc>
      </w:tr>
      <w:tr w:rsidR="00844802" w:rsidRPr="009E14F5" w14:paraId="7A0BB6C2" w14:textId="77777777" w:rsidTr="00844802">
        <w:tc>
          <w:tcPr>
            <w:tcW w:w="392" w:type="dxa"/>
          </w:tcPr>
          <w:p w14:paraId="79B330CE"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4</w:t>
            </w:r>
          </w:p>
        </w:tc>
        <w:tc>
          <w:tcPr>
            <w:tcW w:w="4447" w:type="dxa"/>
          </w:tcPr>
          <w:p w14:paraId="6A644BAA"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Індикатори ефективності:</w:t>
            </w:r>
          </w:p>
          <w:p w14:paraId="24B7AA47"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наближення до перспектив;</w:t>
            </w:r>
          </w:p>
          <w:p w14:paraId="350C2063"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виклик діючій системі;</w:t>
            </w:r>
          </w:p>
          <w:p w14:paraId="2D435174"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ступінь результативності перетворень та  колективний пошук рішень</w:t>
            </w:r>
          </w:p>
        </w:tc>
        <w:tc>
          <w:tcPr>
            <w:tcW w:w="4448" w:type="dxa"/>
          </w:tcPr>
          <w:p w14:paraId="0A98A0AB" w14:textId="77777777" w:rsidR="00844802" w:rsidRPr="009E14F5" w:rsidRDefault="00844802" w:rsidP="00844802">
            <w:pPr>
              <w:jc w:val="both"/>
              <w:rPr>
                <w:rFonts w:ascii="TimesNewRoman" w:hAnsi="TimesNewRoman" w:cs="TimesNewRoman"/>
                <w:sz w:val="22"/>
                <w:szCs w:val="22"/>
                <w:lang w:val="uk-UA"/>
              </w:rPr>
            </w:pPr>
            <w:r w:rsidRPr="009E14F5">
              <w:rPr>
                <w:bCs/>
                <w:color w:val="000000" w:themeColor="text1"/>
                <w:sz w:val="22"/>
                <w:szCs w:val="22"/>
                <w:lang w:val="uk-UA"/>
              </w:rPr>
              <w:t>Оцінка ефективності через показники:</w:t>
            </w:r>
          </w:p>
          <w:p w14:paraId="1C586537" w14:textId="77777777" w:rsidR="00844802" w:rsidRPr="009E14F5" w:rsidRDefault="00844802" w:rsidP="00844802">
            <w:pPr>
              <w:jc w:val="both"/>
              <w:rPr>
                <w:bCs/>
                <w:color w:val="000000" w:themeColor="text1"/>
                <w:sz w:val="22"/>
                <w:szCs w:val="22"/>
                <w:lang w:val="uk-UA"/>
              </w:rPr>
            </w:pPr>
            <w:r w:rsidRPr="009E14F5">
              <w:rPr>
                <w:sz w:val="22"/>
                <w:szCs w:val="22"/>
                <w:lang w:val="uk-UA"/>
              </w:rPr>
              <w:t>- п</w:t>
            </w:r>
            <w:r w:rsidRPr="009E14F5">
              <w:rPr>
                <w:bCs/>
                <w:color w:val="000000" w:themeColor="text1"/>
                <w:sz w:val="22"/>
                <w:szCs w:val="22"/>
                <w:lang w:val="uk-UA"/>
              </w:rPr>
              <w:t>рибуток /збиток;</w:t>
            </w:r>
          </w:p>
          <w:p w14:paraId="062F9F17"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забезпечення сталої діяльності;</w:t>
            </w:r>
          </w:p>
          <w:p w14:paraId="6BF6D9FE"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рівень ефективності адміністрування</w:t>
            </w:r>
          </w:p>
          <w:p w14:paraId="7815DEA7" w14:textId="77777777" w:rsidR="00844802" w:rsidRPr="009E14F5" w:rsidRDefault="00844802" w:rsidP="00844802">
            <w:pPr>
              <w:jc w:val="both"/>
              <w:rPr>
                <w:bCs/>
                <w:color w:val="000000" w:themeColor="text1"/>
                <w:sz w:val="22"/>
                <w:szCs w:val="22"/>
                <w:lang w:val="uk-UA"/>
              </w:rPr>
            </w:pPr>
          </w:p>
        </w:tc>
      </w:tr>
      <w:tr w:rsidR="00844802" w:rsidRPr="009E14F5" w14:paraId="464BF0B5" w14:textId="77777777" w:rsidTr="00844802">
        <w:tc>
          <w:tcPr>
            <w:tcW w:w="392" w:type="dxa"/>
          </w:tcPr>
          <w:p w14:paraId="2E6F27B0"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5</w:t>
            </w:r>
          </w:p>
        </w:tc>
        <w:tc>
          <w:tcPr>
            <w:tcW w:w="4447" w:type="dxa"/>
          </w:tcPr>
          <w:p w14:paraId="79526479"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Спрямовує компанію на розвиток</w:t>
            </w:r>
          </w:p>
        </w:tc>
        <w:tc>
          <w:tcPr>
            <w:tcW w:w="4448" w:type="dxa"/>
          </w:tcPr>
          <w:p w14:paraId="68E5787B"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Вектор на забезпечення функціонування компанії</w:t>
            </w:r>
          </w:p>
        </w:tc>
      </w:tr>
      <w:tr w:rsidR="00844802" w:rsidRPr="009E14F5" w14:paraId="539B3DC3" w14:textId="77777777" w:rsidTr="00844802">
        <w:tc>
          <w:tcPr>
            <w:tcW w:w="392" w:type="dxa"/>
          </w:tcPr>
          <w:p w14:paraId="6A5E2A6A"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6</w:t>
            </w:r>
          </w:p>
        </w:tc>
        <w:tc>
          <w:tcPr>
            <w:tcW w:w="4447" w:type="dxa"/>
          </w:tcPr>
          <w:p w14:paraId="398E1C78"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Функціональні ролі:</w:t>
            </w:r>
          </w:p>
          <w:p w14:paraId="1BE6FA04"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xml:space="preserve">- створення візії; </w:t>
            </w:r>
          </w:p>
          <w:p w14:paraId="07123DCE"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xml:space="preserve">- розвиток системного мислення; </w:t>
            </w:r>
          </w:p>
          <w:p w14:paraId="61D9ACD9"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формування ланцюга продукування цінностей товару/послуги;</w:t>
            </w:r>
          </w:p>
          <w:p w14:paraId="76C8F6B1"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відповідальність за ефективність перетворень;</w:t>
            </w:r>
          </w:p>
          <w:p w14:paraId="16ACD9CB"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розвиток особистостей нового суспільства</w:t>
            </w:r>
          </w:p>
        </w:tc>
        <w:tc>
          <w:tcPr>
            <w:tcW w:w="4448" w:type="dxa"/>
          </w:tcPr>
          <w:p w14:paraId="002BED08"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Функціональна діяльність:</w:t>
            </w:r>
          </w:p>
          <w:p w14:paraId="30310CCC"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планування роботи;</w:t>
            </w:r>
          </w:p>
          <w:p w14:paraId="64C4AD20"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xml:space="preserve">- організація бізнес-процесів; </w:t>
            </w:r>
          </w:p>
          <w:p w14:paraId="683283A2"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мотивація колективу;</w:t>
            </w:r>
          </w:p>
          <w:p w14:paraId="74F0C3FA"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контроль за ефективністю використання ресурсного потенціалу</w:t>
            </w:r>
          </w:p>
        </w:tc>
      </w:tr>
      <w:tr w:rsidR="00844802" w:rsidRPr="009E14F5" w14:paraId="658E94C6" w14:textId="77777777" w:rsidTr="00844802">
        <w:tc>
          <w:tcPr>
            <w:tcW w:w="392" w:type="dxa"/>
          </w:tcPr>
          <w:p w14:paraId="059D4A12" w14:textId="77777777" w:rsidR="00844802" w:rsidRPr="009E14F5" w:rsidRDefault="00844802" w:rsidP="00844802">
            <w:pPr>
              <w:jc w:val="both"/>
              <w:rPr>
                <w:bCs/>
                <w:color w:val="000000" w:themeColor="text1"/>
                <w:sz w:val="22"/>
                <w:szCs w:val="22"/>
                <w:lang w:val="uk-UA"/>
              </w:rPr>
            </w:pPr>
          </w:p>
        </w:tc>
        <w:tc>
          <w:tcPr>
            <w:tcW w:w="4447" w:type="dxa"/>
          </w:tcPr>
          <w:p w14:paraId="7E2F3B0C"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Філософія управління:</w:t>
            </w:r>
            <w:r w:rsidRPr="009E14F5">
              <w:rPr>
                <w:rFonts w:ascii="TimesNewRoman" w:hAnsi="TimesNewRoman" w:cs="TimesNewRoman"/>
                <w:sz w:val="22"/>
                <w:szCs w:val="22"/>
                <w:lang w:val="uk-UA"/>
              </w:rPr>
              <w:t xml:space="preserve"> </w:t>
            </w:r>
          </w:p>
          <w:p w14:paraId="74F9497F"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трансформації в компанії;</w:t>
            </w:r>
          </w:p>
          <w:p w14:paraId="1A857D02"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зміна правил гри;</w:t>
            </w:r>
          </w:p>
          <w:p w14:paraId="0E19708C"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xml:space="preserve">- формування нових засад мислення; </w:t>
            </w:r>
          </w:p>
          <w:p w14:paraId="00FF74E5"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xml:space="preserve">- з метою досягнення візії/успіху веде команду від однієї до іншої парадигми; </w:t>
            </w:r>
          </w:p>
          <w:p w14:paraId="633413FC"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мотивує створення ланцюга цінностей.</w:t>
            </w:r>
          </w:p>
        </w:tc>
        <w:tc>
          <w:tcPr>
            <w:tcW w:w="4448" w:type="dxa"/>
          </w:tcPr>
          <w:p w14:paraId="5FEF9D7D"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Ідеологія управління:</w:t>
            </w:r>
          </w:p>
          <w:p w14:paraId="06799BC8"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відповідність правилам гри;</w:t>
            </w:r>
          </w:p>
          <w:p w14:paraId="0259F332"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регулювання діяльності фірми;</w:t>
            </w:r>
          </w:p>
          <w:p w14:paraId="4FD366BB"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здійснює керівництво відповідно до норм існуючої парадигми;</w:t>
            </w:r>
          </w:p>
          <w:p w14:paraId="7C18FC28" w14:textId="77777777" w:rsidR="00844802" w:rsidRPr="009E14F5" w:rsidRDefault="00844802" w:rsidP="00844802">
            <w:pPr>
              <w:jc w:val="both"/>
              <w:rPr>
                <w:bCs/>
                <w:color w:val="000000" w:themeColor="text1"/>
                <w:sz w:val="22"/>
                <w:szCs w:val="22"/>
                <w:lang w:val="uk-UA"/>
              </w:rPr>
            </w:pPr>
            <w:r w:rsidRPr="009E14F5">
              <w:rPr>
                <w:bCs/>
                <w:color w:val="000000" w:themeColor="text1"/>
                <w:sz w:val="22"/>
                <w:szCs w:val="22"/>
                <w:lang w:val="uk-UA"/>
              </w:rPr>
              <w:t>- встановлює межі діяльності згідно норм та правил.</w:t>
            </w:r>
          </w:p>
        </w:tc>
      </w:tr>
    </w:tbl>
    <w:p w14:paraId="29EE4EB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Попри відмінності між цінностями лідера та менеджера між ними існує об’єктивна спільність – спрямування команди в досягненні її цілей та формування бізнес-культури взаємостосунків між </w:t>
      </w:r>
      <w:proofErr w:type="spellStart"/>
      <w:r w:rsidRPr="009E14F5">
        <w:rPr>
          <w:bCs/>
          <w:color w:val="000000" w:themeColor="text1"/>
          <w:sz w:val="22"/>
          <w:szCs w:val="22"/>
          <w:lang w:val="uk-UA"/>
        </w:rPr>
        <w:t>стейкголдерами</w:t>
      </w:r>
      <w:proofErr w:type="spellEnd"/>
      <w:r w:rsidRPr="009E14F5">
        <w:rPr>
          <w:bCs/>
          <w:color w:val="000000" w:themeColor="text1"/>
          <w:sz w:val="22"/>
          <w:szCs w:val="22"/>
          <w:lang w:val="uk-UA"/>
        </w:rPr>
        <w:t xml:space="preserve"> компанії. Проте, не є виключенням того, що в практиці управління ці два </w:t>
      </w:r>
      <w:proofErr w:type="spellStart"/>
      <w:r w:rsidRPr="009E14F5">
        <w:rPr>
          <w:bCs/>
          <w:color w:val="000000" w:themeColor="text1"/>
          <w:sz w:val="22"/>
          <w:szCs w:val="22"/>
          <w:lang w:val="uk-UA"/>
        </w:rPr>
        <w:t>сенси</w:t>
      </w:r>
      <w:proofErr w:type="spellEnd"/>
      <w:r w:rsidRPr="009E14F5">
        <w:rPr>
          <w:bCs/>
          <w:color w:val="000000" w:themeColor="text1"/>
          <w:sz w:val="22"/>
          <w:szCs w:val="22"/>
          <w:lang w:val="uk-UA"/>
        </w:rPr>
        <w:t xml:space="preserve"> можуть вдало поєднуватися в особі лідера-менеджера згідно концепції системного лідерства. </w:t>
      </w:r>
    </w:p>
    <w:p w14:paraId="364E93B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Концепція системного лідерства в управлінні сучасного підприємства ґрунтується на можливостях </w:t>
      </w:r>
      <w:proofErr w:type="spellStart"/>
      <w:r w:rsidRPr="009E14F5">
        <w:rPr>
          <w:bCs/>
          <w:color w:val="000000" w:themeColor="text1"/>
          <w:sz w:val="22"/>
          <w:szCs w:val="22"/>
          <w:lang w:val="uk-UA"/>
        </w:rPr>
        <w:t>цифровізації</w:t>
      </w:r>
      <w:proofErr w:type="spellEnd"/>
      <w:r w:rsidRPr="009E14F5">
        <w:rPr>
          <w:bCs/>
          <w:color w:val="000000" w:themeColor="text1"/>
          <w:sz w:val="22"/>
          <w:szCs w:val="22"/>
          <w:lang w:val="uk-UA"/>
        </w:rPr>
        <w:t>:</w:t>
      </w:r>
    </w:p>
    <w:p w14:paraId="7F85365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проведення змін в організаціях;</w:t>
      </w:r>
    </w:p>
    <w:p w14:paraId="348241D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модернізації бізнес-процесів;</w:t>
      </w:r>
    </w:p>
    <w:p w14:paraId="0424520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трансформації економіки та суспільних відносин;  </w:t>
      </w:r>
    </w:p>
    <w:p w14:paraId="006BEBF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формування доданих цінностей завдяки лідерам з системним мисленням.</w:t>
      </w:r>
    </w:p>
    <w:p w14:paraId="4747AA7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Концепція системного лідерства передбачає ефективну реалізацію лідерських компетенцій як керівників так і виконавців в таких </w:t>
      </w:r>
      <w:proofErr w:type="spellStart"/>
      <w:r w:rsidRPr="009E14F5">
        <w:rPr>
          <w:bCs/>
          <w:color w:val="000000" w:themeColor="text1"/>
          <w:sz w:val="22"/>
          <w:szCs w:val="22"/>
          <w:lang w:val="uk-UA"/>
        </w:rPr>
        <w:t>площинах</w:t>
      </w:r>
      <w:proofErr w:type="spellEnd"/>
      <w:r w:rsidRPr="009E14F5">
        <w:rPr>
          <w:bCs/>
          <w:color w:val="000000" w:themeColor="text1"/>
          <w:sz w:val="22"/>
          <w:szCs w:val="22"/>
          <w:lang w:val="uk-UA"/>
        </w:rPr>
        <w:t>:</w:t>
      </w:r>
    </w:p>
    <w:p w14:paraId="23633AE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ініціативність та усвідомлення того, що від нього, власне, залежить особистий результат;</w:t>
      </w:r>
    </w:p>
    <w:p w14:paraId="30D75A2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прагнення нарощуючи власний професіоналізм через постійне навчання; </w:t>
      </w:r>
    </w:p>
    <w:p w14:paraId="50AB5B4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вміння зводити комунікаційні канали зі колегами, бізнес-партнерами та підрядниками;</w:t>
      </w:r>
    </w:p>
    <w:p w14:paraId="58D9479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націлений на пошук рішення в умовах будь-яких викликів та не шукає «відмазок»;</w:t>
      </w:r>
    </w:p>
    <w:p w14:paraId="229D8BA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усвідомлює ключові компетенції та межі своїх можливостей, тому  активно проводить політику компанії щодо залучення та широкого розкриття здібностей членів команди.</w:t>
      </w:r>
    </w:p>
    <w:p w14:paraId="11029CC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lastRenderedPageBreak/>
        <w:t xml:space="preserve">Дослідниця О. Савицька пропонує таку схему реалізації концепту системного лідерства (рис. 10.4.2) </w:t>
      </w:r>
    </w:p>
    <w:p w14:paraId="2C450005" w14:textId="77777777" w:rsidR="00844802" w:rsidRPr="009E14F5" w:rsidRDefault="00844802" w:rsidP="00844802">
      <w:pPr>
        <w:jc w:val="center"/>
        <w:rPr>
          <w:bCs/>
          <w:color w:val="000000" w:themeColor="text1"/>
          <w:sz w:val="22"/>
          <w:szCs w:val="22"/>
          <w:lang w:val="uk-UA"/>
        </w:rPr>
      </w:pPr>
      <w:r w:rsidRPr="009E14F5">
        <w:rPr>
          <w:bCs/>
          <w:noProof/>
          <w:color w:val="000000" w:themeColor="text1"/>
          <w:sz w:val="22"/>
          <w:szCs w:val="22"/>
          <w:lang w:val="uk-UA"/>
        </w:rPr>
        <w:drawing>
          <wp:inline distT="0" distB="0" distL="0" distR="0" wp14:anchorId="3D75EECE" wp14:editId="70572861">
            <wp:extent cx="5762846" cy="3168503"/>
            <wp:effectExtent l="0" t="0" r="0"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760085" cy="3166985"/>
                    </a:xfrm>
                    <a:prstGeom prst="rect">
                      <a:avLst/>
                    </a:prstGeom>
                    <a:noFill/>
                    <a:ln>
                      <a:noFill/>
                    </a:ln>
                  </pic:spPr>
                </pic:pic>
              </a:graphicData>
            </a:graphic>
          </wp:inline>
        </w:drawing>
      </w:r>
    </w:p>
    <w:p w14:paraId="6E1E7A1C" w14:textId="35A45442" w:rsidR="00844802" w:rsidRPr="009E14F5" w:rsidRDefault="00844802" w:rsidP="00844802">
      <w:pPr>
        <w:ind w:firstLine="567"/>
        <w:jc w:val="center"/>
        <w:rPr>
          <w:bCs/>
          <w:color w:val="000000" w:themeColor="text1"/>
          <w:sz w:val="22"/>
          <w:szCs w:val="22"/>
          <w:lang w:val="uk-UA"/>
        </w:rPr>
      </w:pPr>
      <w:r w:rsidRPr="009E14F5">
        <w:rPr>
          <w:bCs/>
          <w:color w:val="000000" w:themeColor="text1"/>
          <w:sz w:val="22"/>
          <w:szCs w:val="22"/>
          <w:lang w:val="uk-UA"/>
        </w:rPr>
        <w:t>Рис.10.4.2</w:t>
      </w:r>
      <w:r w:rsidR="00A544A7" w:rsidRPr="009E14F5">
        <w:rPr>
          <w:bCs/>
          <w:color w:val="000000" w:themeColor="text1"/>
          <w:sz w:val="22"/>
          <w:szCs w:val="22"/>
          <w:lang w:val="uk-UA"/>
        </w:rPr>
        <w:t>.</w:t>
      </w:r>
      <w:r w:rsidRPr="009E14F5">
        <w:rPr>
          <w:bCs/>
          <w:color w:val="000000" w:themeColor="text1"/>
          <w:sz w:val="22"/>
          <w:szCs w:val="22"/>
          <w:lang w:val="uk-UA"/>
        </w:rPr>
        <w:t xml:space="preserve"> Логістика формування ідеї системного лідерства в управлінні компанією</w:t>
      </w:r>
    </w:p>
    <w:p w14:paraId="223F6A27" w14:textId="77777777" w:rsidR="00844802" w:rsidRPr="009E14F5" w:rsidRDefault="00844802" w:rsidP="00844802">
      <w:pPr>
        <w:ind w:firstLine="567"/>
        <w:jc w:val="center"/>
        <w:rPr>
          <w:bCs/>
          <w:color w:val="000000" w:themeColor="text1"/>
          <w:sz w:val="22"/>
          <w:szCs w:val="22"/>
          <w:lang w:val="uk-UA"/>
        </w:rPr>
      </w:pPr>
    </w:p>
    <w:p w14:paraId="75D815E2" w14:textId="23DB785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Узагальнимо, що сьогодні: «системний лідер – це професіональний архітектор змін, генератор системи поглядів, явищ і процесів, який інтегрує набуті протягом життя знання й задуми для подальшого власного розвитку, а також розвитку країни, суспільства, компаній, особистостей». </w:t>
      </w:r>
    </w:p>
    <w:p w14:paraId="7DCC766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Роль системного лідера в сучасних бізнес-процесах:</w:t>
      </w:r>
    </w:p>
    <w:p w14:paraId="27E6946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корегує свої дії під логіку зовнішніх та внутрішніх </w:t>
      </w:r>
      <w:proofErr w:type="spellStart"/>
      <w:r w:rsidRPr="009E14F5">
        <w:rPr>
          <w:bCs/>
          <w:color w:val="000000" w:themeColor="text1"/>
          <w:sz w:val="22"/>
          <w:szCs w:val="22"/>
          <w:lang w:val="uk-UA"/>
        </w:rPr>
        <w:t>стейкголдерів</w:t>
      </w:r>
      <w:proofErr w:type="spellEnd"/>
      <w:r w:rsidRPr="009E14F5">
        <w:rPr>
          <w:bCs/>
          <w:color w:val="000000" w:themeColor="text1"/>
          <w:sz w:val="22"/>
          <w:szCs w:val="22"/>
          <w:lang w:val="uk-UA"/>
        </w:rPr>
        <w:t xml:space="preserve">; </w:t>
      </w:r>
    </w:p>
    <w:p w14:paraId="53D7DE3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формує «системне мислення» задля досягнення цілей стратегій розвитку та зазначеної візії компанії; </w:t>
      </w:r>
    </w:p>
    <w:p w14:paraId="1B743FD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продукує стійкі конкурентні переваги компанії за допомогою забезпечення послідовності процесів створення ланцюга цінності продукту та мережі лояльності для клієнтів.</w:t>
      </w:r>
    </w:p>
    <w:p w14:paraId="55C2EC5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w:t>
      </w:r>
      <w:proofErr w:type="spellStart"/>
      <w:r w:rsidRPr="009E14F5">
        <w:rPr>
          <w:bCs/>
          <w:color w:val="000000" w:themeColor="text1"/>
          <w:sz w:val="22"/>
          <w:szCs w:val="22"/>
          <w:lang w:val="uk-UA"/>
        </w:rPr>
        <w:t>Цифровізація</w:t>
      </w:r>
      <w:proofErr w:type="spellEnd"/>
      <w:r w:rsidRPr="009E14F5">
        <w:rPr>
          <w:bCs/>
          <w:color w:val="000000" w:themeColor="text1"/>
          <w:sz w:val="22"/>
          <w:szCs w:val="22"/>
          <w:lang w:val="uk-UA"/>
        </w:rPr>
        <w:t xml:space="preserve"> життя виносить на перший план такі </w:t>
      </w:r>
      <w:proofErr w:type="spellStart"/>
      <w:r w:rsidRPr="009E14F5">
        <w:rPr>
          <w:bCs/>
          <w:color w:val="000000" w:themeColor="text1"/>
          <w:sz w:val="22"/>
          <w:szCs w:val="22"/>
          <w:lang w:val="uk-UA"/>
        </w:rPr>
        <w:t>soft</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skills</w:t>
      </w:r>
      <w:proofErr w:type="spellEnd"/>
      <w:r w:rsidRPr="009E14F5">
        <w:rPr>
          <w:bCs/>
          <w:color w:val="000000" w:themeColor="text1"/>
          <w:sz w:val="22"/>
          <w:szCs w:val="22"/>
          <w:lang w:val="uk-UA"/>
        </w:rPr>
        <w:t xml:space="preserve"> як інтелектуальні (когнітивні) компетенції</w:t>
      </w:r>
      <w:r w:rsidRPr="009E14F5">
        <w:rPr>
          <w:b/>
          <w:bCs/>
          <w:color w:val="000000" w:themeColor="text1"/>
          <w:sz w:val="22"/>
          <w:szCs w:val="22"/>
          <w:lang w:val="uk-UA"/>
        </w:rPr>
        <w:t xml:space="preserve"> </w:t>
      </w:r>
      <w:r w:rsidRPr="009E14F5">
        <w:rPr>
          <w:bCs/>
          <w:color w:val="000000" w:themeColor="text1"/>
          <w:sz w:val="22"/>
          <w:szCs w:val="22"/>
          <w:lang w:val="uk-UA"/>
        </w:rPr>
        <w:t>–</w:t>
      </w:r>
      <w:r w:rsidRPr="009E14F5">
        <w:rPr>
          <w:sz w:val="22"/>
          <w:szCs w:val="22"/>
          <w:lang w:val="uk-UA"/>
        </w:rPr>
        <w:t xml:space="preserve"> </w:t>
      </w:r>
      <w:r w:rsidRPr="009E14F5">
        <w:rPr>
          <w:bCs/>
          <w:color w:val="000000" w:themeColor="text1"/>
          <w:sz w:val="22"/>
          <w:szCs w:val="22"/>
          <w:lang w:val="uk-UA"/>
        </w:rPr>
        <w:t xml:space="preserve">навички зі створення, отриманням та споживання інформації. Когнітивні здібності є каркасом пізнавальної діяльності людини. До інтелектуальних  компетенцій зараховують ті, що визначають рівень IG людини: </w:t>
      </w:r>
    </w:p>
    <w:p w14:paraId="31F24E8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вміння розрізняти та вирішувати проблеми;</w:t>
      </w:r>
    </w:p>
    <w:p w14:paraId="37BC5BD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аналітична складова розуму;</w:t>
      </w:r>
    </w:p>
    <w:p w14:paraId="501C91D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здатність до критичного мислення;</w:t>
      </w:r>
    </w:p>
    <w:p w14:paraId="731492B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креативність;</w:t>
      </w:r>
    </w:p>
    <w:p w14:paraId="774C6E1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допитливість;</w:t>
      </w:r>
    </w:p>
    <w:p w14:paraId="4A2911E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здатність до безперервного навчання;</w:t>
      </w:r>
    </w:p>
    <w:p w14:paraId="24A0636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відкритість новому;</w:t>
      </w:r>
    </w:p>
    <w:p w14:paraId="3812E8E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вправність аналізувати великі обсяги інформації</w:t>
      </w:r>
    </w:p>
    <w:p w14:paraId="487E728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уважність до деталей;</w:t>
      </w:r>
    </w:p>
    <w:p w14:paraId="35FCD29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масштабність осмислення;</w:t>
      </w:r>
    </w:p>
    <w:p w14:paraId="3F27455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чудова пам’ять.</w:t>
      </w:r>
    </w:p>
    <w:p w14:paraId="609B0E3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З позицій системного лідерства трактування сутності «лідер» передбачає людину:</w:t>
      </w:r>
    </w:p>
    <w:p w14:paraId="377C388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 За якою колектив іде за власною ініціативою. </w:t>
      </w:r>
    </w:p>
    <w:p w14:paraId="33908A6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2. Створює та втілює ідеї новітніх парадигм.</w:t>
      </w:r>
    </w:p>
    <w:p w14:paraId="4B1952B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 Переконує команду та організовує процес спільного пошуку рішення.</w:t>
      </w:r>
    </w:p>
    <w:p w14:paraId="258778D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4. Гармонійно поєднує в власному «портфоліо» набір професійних, особистісних та </w:t>
      </w:r>
      <w:proofErr w:type="spellStart"/>
      <w:r w:rsidRPr="009E14F5">
        <w:rPr>
          <w:bCs/>
          <w:color w:val="000000" w:themeColor="text1"/>
          <w:sz w:val="22"/>
          <w:szCs w:val="22"/>
          <w:lang w:val="uk-UA"/>
        </w:rPr>
        <w:t>конгвітивних</w:t>
      </w:r>
      <w:proofErr w:type="spellEnd"/>
      <w:r w:rsidRPr="009E14F5">
        <w:rPr>
          <w:bCs/>
          <w:color w:val="000000" w:themeColor="text1"/>
          <w:sz w:val="22"/>
          <w:szCs w:val="22"/>
          <w:lang w:val="uk-UA"/>
        </w:rPr>
        <w:t xml:space="preserve"> якостей, що показано в таблиці рисунка (рис. 10.4.3)</w:t>
      </w:r>
    </w:p>
    <w:p w14:paraId="5933D70D" w14:textId="77777777" w:rsidR="00844802" w:rsidRPr="009E14F5" w:rsidRDefault="00844802" w:rsidP="00844802">
      <w:pPr>
        <w:jc w:val="center"/>
        <w:rPr>
          <w:bCs/>
          <w:color w:val="000000" w:themeColor="text1"/>
          <w:sz w:val="22"/>
          <w:szCs w:val="22"/>
          <w:lang w:val="uk-UA"/>
        </w:rPr>
      </w:pPr>
      <w:r w:rsidRPr="009E14F5">
        <w:rPr>
          <w:bCs/>
          <w:noProof/>
          <w:color w:val="000000" w:themeColor="text1"/>
          <w:sz w:val="22"/>
          <w:szCs w:val="22"/>
          <w:lang w:val="uk-UA"/>
        </w:rPr>
        <w:lastRenderedPageBreak/>
        <w:drawing>
          <wp:inline distT="0" distB="0" distL="0" distR="0" wp14:anchorId="5AB4FF62" wp14:editId="6CB62D0A">
            <wp:extent cx="5646082" cy="3552825"/>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656406" cy="3559321"/>
                    </a:xfrm>
                    <a:prstGeom prst="rect">
                      <a:avLst/>
                    </a:prstGeom>
                    <a:noFill/>
                  </pic:spPr>
                </pic:pic>
              </a:graphicData>
            </a:graphic>
          </wp:inline>
        </w:drawing>
      </w:r>
    </w:p>
    <w:p w14:paraId="34CDECBC" w14:textId="77777777" w:rsidR="00844802" w:rsidRPr="009E14F5" w:rsidRDefault="00844802" w:rsidP="00844802">
      <w:pPr>
        <w:ind w:firstLine="567"/>
        <w:jc w:val="center"/>
        <w:rPr>
          <w:bCs/>
          <w:color w:val="000000" w:themeColor="text1"/>
          <w:sz w:val="22"/>
          <w:szCs w:val="22"/>
          <w:lang w:val="uk-UA"/>
        </w:rPr>
      </w:pPr>
      <w:r w:rsidRPr="009E14F5">
        <w:rPr>
          <w:bCs/>
          <w:color w:val="000000" w:themeColor="text1"/>
          <w:sz w:val="22"/>
          <w:szCs w:val="22"/>
          <w:lang w:val="uk-UA"/>
        </w:rPr>
        <w:t>Рис.10.4.3. Класифікація ознак ефективного керівника-лідера</w:t>
      </w:r>
    </w:p>
    <w:p w14:paraId="5AFFA80F" w14:textId="77777777" w:rsidR="00844802" w:rsidRPr="009E14F5" w:rsidRDefault="00844802" w:rsidP="00844802">
      <w:pPr>
        <w:ind w:firstLine="567"/>
        <w:jc w:val="both"/>
        <w:rPr>
          <w:bCs/>
          <w:color w:val="000000" w:themeColor="text1"/>
          <w:sz w:val="22"/>
          <w:szCs w:val="22"/>
          <w:lang w:val="uk-UA"/>
        </w:rPr>
      </w:pPr>
    </w:p>
    <w:p w14:paraId="1CDF376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Системне лідерство опирається на розвиток командної поведінки успішності. Відтак важливою складовою є такі соціальні компетенції:</w:t>
      </w:r>
    </w:p>
    <w:p w14:paraId="3A5CDF6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w:t>
      </w:r>
      <w:r w:rsidRPr="009E14F5">
        <w:rPr>
          <w:bCs/>
          <w:color w:val="000000" w:themeColor="text1"/>
          <w:sz w:val="22"/>
          <w:szCs w:val="22"/>
          <w:lang w:val="uk-UA"/>
        </w:rPr>
        <w:tab/>
        <w:t>комунікабельність;</w:t>
      </w:r>
    </w:p>
    <w:p w14:paraId="17F357B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EG (емоційний інтелект, який розвивається протягом життя);</w:t>
      </w:r>
    </w:p>
    <w:p w14:paraId="6D791DD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толерантність;</w:t>
      </w:r>
    </w:p>
    <w:p w14:paraId="5A7B6FF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здатність слухати;</w:t>
      </w:r>
    </w:p>
    <w:p w14:paraId="4C83381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w:t>
      </w:r>
      <w:r w:rsidRPr="009E14F5">
        <w:rPr>
          <w:bCs/>
          <w:color w:val="000000" w:themeColor="text1"/>
          <w:sz w:val="22"/>
          <w:szCs w:val="22"/>
          <w:lang w:val="uk-UA"/>
        </w:rPr>
        <w:tab/>
        <w:t>бізнес-етику;</w:t>
      </w:r>
    </w:p>
    <w:p w14:paraId="610A95C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навики взаємодії в команді;</w:t>
      </w:r>
    </w:p>
    <w:p w14:paraId="6E20D69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вміння опановувати власні емоції;</w:t>
      </w:r>
    </w:p>
    <w:p w14:paraId="7CD492B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сприйняття конструктивної критики;</w:t>
      </w:r>
    </w:p>
    <w:p w14:paraId="020DD4C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знання «больових» точок національних особливостей;</w:t>
      </w:r>
    </w:p>
    <w:p w14:paraId="67A946E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w:t>
      </w:r>
      <w:r w:rsidRPr="009E14F5">
        <w:rPr>
          <w:bCs/>
          <w:color w:val="000000" w:themeColor="text1"/>
          <w:sz w:val="22"/>
          <w:szCs w:val="22"/>
          <w:lang w:val="uk-UA"/>
        </w:rPr>
        <w:tab/>
        <w:t xml:space="preserve">впевненість; </w:t>
      </w:r>
    </w:p>
    <w:p w14:paraId="641155D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w:t>
      </w:r>
      <w:r w:rsidRPr="009E14F5">
        <w:rPr>
          <w:bCs/>
          <w:color w:val="000000" w:themeColor="text1"/>
          <w:sz w:val="22"/>
          <w:szCs w:val="22"/>
          <w:lang w:val="uk-UA"/>
        </w:rPr>
        <w:tab/>
        <w:t>самопрезентацію;</w:t>
      </w:r>
    </w:p>
    <w:p w14:paraId="0816449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адаптивність;</w:t>
      </w:r>
    </w:p>
    <w:p w14:paraId="59520C8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ораторські здібності; </w:t>
      </w:r>
    </w:p>
    <w:p w14:paraId="3BB76F4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w:t>
      </w:r>
      <w:r w:rsidRPr="009E14F5">
        <w:rPr>
          <w:bCs/>
          <w:color w:val="000000" w:themeColor="text1"/>
          <w:sz w:val="22"/>
          <w:szCs w:val="22"/>
          <w:lang w:val="uk-UA"/>
        </w:rPr>
        <w:tab/>
        <w:t>дружелюбність;</w:t>
      </w:r>
    </w:p>
    <w:p w14:paraId="0736027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почуття гумору;</w:t>
      </w:r>
    </w:p>
    <w:p w14:paraId="3E0A589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позитивізм та оптимізм.</w:t>
      </w:r>
    </w:p>
    <w:p w14:paraId="2DF66BC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В умовах невизначеності вітчизняної економіки (війна, пандемія, поточна криза) від лідерів (бізнесу, країни, громад, родини) залежить рівень адаптації їх команд до викликів.</w:t>
      </w:r>
      <w:r w:rsidRPr="009E14F5">
        <w:rPr>
          <w:b/>
          <w:bCs/>
          <w:color w:val="000000" w:themeColor="text1"/>
          <w:sz w:val="22"/>
          <w:szCs w:val="22"/>
          <w:lang w:val="uk-UA"/>
        </w:rPr>
        <w:t xml:space="preserve"> </w:t>
      </w:r>
      <w:r w:rsidRPr="009E14F5">
        <w:rPr>
          <w:bCs/>
          <w:color w:val="000000" w:themeColor="text1"/>
          <w:sz w:val="22"/>
          <w:szCs w:val="22"/>
          <w:lang w:val="uk-UA"/>
        </w:rPr>
        <w:t>Ефективний</w:t>
      </w:r>
      <w:r w:rsidRPr="009E14F5">
        <w:rPr>
          <w:b/>
          <w:bCs/>
          <w:color w:val="000000" w:themeColor="text1"/>
          <w:sz w:val="22"/>
          <w:szCs w:val="22"/>
          <w:lang w:val="uk-UA"/>
        </w:rPr>
        <w:t xml:space="preserve"> </w:t>
      </w:r>
      <w:r w:rsidRPr="009E14F5">
        <w:rPr>
          <w:bCs/>
          <w:color w:val="000000" w:themeColor="text1"/>
          <w:sz w:val="22"/>
          <w:szCs w:val="22"/>
          <w:lang w:val="uk-UA"/>
        </w:rPr>
        <w:t xml:space="preserve">системний лідер зобов’язаний оновлювати свої компетенції новими </w:t>
      </w:r>
      <w:proofErr w:type="spellStart"/>
      <w:r w:rsidRPr="009E14F5">
        <w:rPr>
          <w:bCs/>
          <w:color w:val="000000" w:themeColor="text1"/>
          <w:sz w:val="22"/>
          <w:szCs w:val="22"/>
          <w:lang w:val="uk-UA"/>
        </w:rPr>
        <w:t>hard</w:t>
      </w:r>
      <w:proofErr w:type="spellEnd"/>
      <w:r w:rsidRPr="009E14F5">
        <w:rPr>
          <w:bCs/>
          <w:color w:val="000000" w:themeColor="text1"/>
          <w:sz w:val="22"/>
          <w:szCs w:val="22"/>
          <w:lang w:val="uk-UA"/>
        </w:rPr>
        <w:t xml:space="preserve"> та </w:t>
      </w:r>
      <w:proofErr w:type="spellStart"/>
      <w:r w:rsidRPr="009E14F5">
        <w:rPr>
          <w:bCs/>
          <w:color w:val="000000" w:themeColor="text1"/>
          <w:sz w:val="22"/>
          <w:szCs w:val="22"/>
          <w:lang w:val="uk-UA"/>
        </w:rPr>
        <w:t>soft</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skills</w:t>
      </w:r>
      <w:proofErr w:type="spellEnd"/>
      <w:r w:rsidRPr="009E14F5">
        <w:rPr>
          <w:bCs/>
          <w:color w:val="000000" w:themeColor="text1"/>
          <w:sz w:val="22"/>
          <w:szCs w:val="22"/>
          <w:lang w:val="uk-UA"/>
        </w:rPr>
        <w:t xml:space="preserve">, що можуть стати фактором успіху. Сьогодні успіх формується на злагодженій </w:t>
      </w:r>
      <w:proofErr w:type="spellStart"/>
      <w:r w:rsidRPr="009E14F5">
        <w:rPr>
          <w:bCs/>
          <w:color w:val="000000" w:themeColor="text1"/>
          <w:sz w:val="22"/>
          <w:szCs w:val="22"/>
          <w:lang w:val="uk-UA"/>
        </w:rPr>
        <w:t>співдії</w:t>
      </w:r>
      <w:proofErr w:type="spellEnd"/>
      <w:r w:rsidRPr="009E14F5">
        <w:rPr>
          <w:bCs/>
          <w:color w:val="000000" w:themeColor="text1"/>
          <w:sz w:val="22"/>
          <w:szCs w:val="22"/>
          <w:lang w:val="uk-UA"/>
        </w:rPr>
        <w:t xml:space="preserve"> лідера з командою в усіх життєвих </w:t>
      </w:r>
      <w:proofErr w:type="spellStart"/>
      <w:r w:rsidRPr="009E14F5">
        <w:rPr>
          <w:bCs/>
          <w:color w:val="000000" w:themeColor="text1"/>
          <w:sz w:val="22"/>
          <w:szCs w:val="22"/>
          <w:lang w:val="uk-UA"/>
        </w:rPr>
        <w:t>площинах</w:t>
      </w:r>
      <w:proofErr w:type="spellEnd"/>
      <w:r w:rsidRPr="009E14F5">
        <w:rPr>
          <w:bCs/>
          <w:color w:val="000000" w:themeColor="text1"/>
          <w:sz w:val="22"/>
          <w:szCs w:val="22"/>
          <w:lang w:val="uk-UA"/>
        </w:rPr>
        <w:t xml:space="preserve"> нової реальності.</w:t>
      </w:r>
    </w:p>
    <w:p w14:paraId="6190BA74" w14:textId="77777777" w:rsidR="00844802" w:rsidRPr="009E14F5" w:rsidRDefault="00844802" w:rsidP="00844802">
      <w:pPr>
        <w:ind w:firstLine="567"/>
        <w:jc w:val="center"/>
        <w:rPr>
          <w:bCs/>
          <w:color w:val="000000" w:themeColor="text1"/>
          <w:sz w:val="22"/>
          <w:szCs w:val="22"/>
          <w:lang w:val="uk-UA"/>
        </w:rPr>
      </w:pPr>
    </w:p>
    <w:p w14:paraId="084DF133" w14:textId="77777777" w:rsidR="00844802" w:rsidRPr="009E14F5" w:rsidRDefault="00844802" w:rsidP="00844802">
      <w:pPr>
        <w:ind w:firstLine="567"/>
        <w:jc w:val="center"/>
        <w:rPr>
          <w:b/>
          <w:bCs/>
          <w:color w:val="000000" w:themeColor="text1"/>
          <w:sz w:val="22"/>
          <w:szCs w:val="22"/>
          <w:lang w:val="uk-UA"/>
        </w:rPr>
      </w:pPr>
      <w:r w:rsidRPr="009E14F5">
        <w:rPr>
          <w:b/>
          <w:bCs/>
          <w:color w:val="000000" w:themeColor="text1"/>
          <w:sz w:val="22"/>
          <w:szCs w:val="22"/>
          <w:lang w:val="uk-UA"/>
        </w:rPr>
        <w:t>3. Лідерство та управління змінами</w:t>
      </w:r>
    </w:p>
    <w:p w14:paraId="312AEB1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Сьогодні керівник будь-якого рівня вимушений набувати компетенцій з управління змінами. Це викликано </w:t>
      </w:r>
      <w:proofErr w:type="spellStart"/>
      <w:r w:rsidRPr="009E14F5">
        <w:rPr>
          <w:bCs/>
          <w:color w:val="000000" w:themeColor="text1"/>
          <w:sz w:val="22"/>
          <w:szCs w:val="22"/>
          <w:lang w:val="uk-UA"/>
        </w:rPr>
        <w:t>діджіталізацією</w:t>
      </w:r>
      <w:proofErr w:type="spellEnd"/>
      <w:r w:rsidRPr="009E14F5">
        <w:rPr>
          <w:bCs/>
          <w:color w:val="000000" w:themeColor="text1"/>
          <w:sz w:val="22"/>
          <w:szCs w:val="22"/>
          <w:lang w:val="uk-UA"/>
        </w:rPr>
        <w:t xml:space="preserve">, глобалізацією та складністю середовища, що характеризується динамічною сукупністю зовнішніх та внутрішніх агентів та їх впливом на стратегічний розвиток компанії. </w:t>
      </w:r>
    </w:p>
    <w:p w14:paraId="5688FE8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За своєю природою ринок є сукупністю змін:</w:t>
      </w:r>
      <w:r w:rsidRPr="009E14F5">
        <w:rPr>
          <w:rFonts w:ascii="Verdana" w:hAnsi="Verdana" w:cs="Verdana"/>
          <w:color w:val="000000"/>
          <w:sz w:val="22"/>
          <w:szCs w:val="22"/>
          <w:lang w:val="uk-UA"/>
        </w:rPr>
        <w:t xml:space="preserve"> </w:t>
      </w:r>
    </w:p>
    <w:p w14:paraId="609A98C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швидка динаміка оновлення продуктів; </w:t>
      </w:r>
    </w:p>
    <w:p w14:paraId="25E4DD0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w:t>
      </w:r>
      <w:proofErr w:type="spellStart"/>
      <w:r w:rsidRPr="009E14F5">
        <w:rPr>
          <w:bCs/>
          <w:color w:val="000000" w:themeColor="text1"/>
          <w:sz w:val="22"/>
          <w:szCs w:val="22"/>
          <w:lang w:val="uk-UA"/>
        </w:rPr>
        <w:t>кон’юктура</w:t>
      </w:r>
      <w:proofErr w:type="spellEnd"/>
      <w:r w:rsidRPr="009E14F5">
        <w:rPr>
          <w:bCs/>
          <w:color w:val="000000" w:themeColor="text1"/>
          <w:sz w:val="22"/>
          <w:szCs w:val="22"/>
          <w:lang w:val="uk-UA"/>
        </w:rPr>
        <w:t xml:space="preserve"> доступності фірми до ресурсів (дефіцит чи надлишок);</w:t>
      </w:r>
    </w:p>
    <w:p w14:paraId="5800D06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 політична, військова нестабільність; </w:t>
      </w:r>
    </w:p>
    <w:p w14:paraId="3247DE5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lastRenderedPageBreak/>
        <w:t xml:space="preserve">- зміна регуляторної політики (підтримка, обмеження та </w:t>
      </w:r>
      <w:proofErr w:type="spellStart"/>
      <w:r w:rsidRPr="009E14F5">
        <w:rPr>
          <w:bCs/>
          <w:color w:val="000000" w:themeColor="text1"/>
          <w:sz w:val="22"/>
          <w:szCs w:val="22"/>
          <w:lang w:val="uk-UA"/>
        </w:rPr>
        <w:t>бар'єрність</w:t>
      </w:r>
      <w:proofErr w:type="spellEnd"/>
      <w:r w:rsidRPr="009E14F5">
        <w:rPr>
          <w:bCs/>
          <w:color w:val="000000" w:themeColor="text1"/>
          <w:sz w:val="22"/>
          <w:szCs w:val="22"/>
          <w:lang w:val="uk-UA"/>
        </w:rPr>
        <w:t xml:space="preserve">); </w:t>
      </w:r>
    </w:p>
    <w:p w14:paraId="0A2A01D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зміни смаків та цінностей клієнтів.</w:t>
      </w:r>
    </w:p>
    <w:p w14:paraId="0895FC4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В цих умовах від лідера компанії чекають адекватної реакції – здатності до аналізу потоків інформації та вироблення нових рішень, що передбачають зміни. </w:t>
      </w:r>
    </w:p>
    <w:p w14:paraId="7CFB57A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В загальному сенсі «зміна» – це </w:t>
      </w:r>
      <w:proofErr w:type="spellStart"/>
      <w:r w:rsidRPr="009E14F5">
        <w:rPr>
          <w:bCs/>
          <w:color w:val="000000" w:themeColor="text1"/>
          <w:sz w:val="22"/>
          <w:szCs w:val="22"/>
          <w:lang w:val="uk-UA"/>
        </w:rPr>
        <w:t>коректива</w:t>
      </w:r>
      <w:proofErr w:type="spellEnd"/>
      <w:r w:rsidRPr="009E14F5">
        <w:rPr>
          <w:bCs/>
          <w:color w:val="000000" w:themeColor="text1"/>
          <w:sz w:val="22"/>
          <w:szCs w:val="22"/>
          <w:lang w:val="uk-UA"/>
        </w:rPr>
        <w:t xml:space="preserve"> чи дія, що перетворює минуле.</w:t>
      </w:r>
    </w:p>
    <w:p w14:paraId="515F70A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Управління змінами – це процес структурної трансформації особистостей, команд та компаній з поточного в бажаний стан.</w:t>
      </w:r>
    </w:p>
    <w:p w14:paraId="557254D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Виділяють такі види змін:</w:t>
      </w:r>
    </w:p>
    <w:p w14:paraId="1E2CCA1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1. Індивідуальні;</w:t>
      </w:r>
    </w:p>
    <w:p w14:paraId="3750B67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2. Командні;</w:t>
      </w:r>
    </w:p>
    <w:p w14:paraId="2E75716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 Організаційні.</w:t>
      </w:r>
    </w:p>
    <w:p w14:paraId="6A8BC19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Найбільш розгалуженими є тип організаційних змін:</w:t>
      </w:r>
    </w:p>
    <w:p w14:paraId="0E8EF43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1. Зміна стратегії, що спровокована варіацією таких чинників:</w:t>
      </w:r>
    </w:p>
    <w:p w14:paraId="1D3C599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експортних ринків;</w:t>
      </w:r>
    </w:p>
    <w:p w14:paraId="2F46E89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бізнес-моделі (з ресурсної компанії формування вертикально-інтегрованого холдингу для збільшення доданої вартості продуктів);</w:t>
      </w:r>
    </w:p>
    <w:p w14:paraId="4E562C7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перехід стратегії компанії, що в минулому орієнтувалася винятково на вектор екстенсивного масштабування, на модель M&amp;A; </w:t>
      </w:r>
    </w:p>
    <w:p w14:paraId="5AF5C1B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продаж певної частини активів компанії з метою акумулювання ресурсів управління довкола ключових компетенцій.</w:t>
      </w:r>
    </w:p>
    <w:p w14:paraId="2115E24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2. Зміна технологій, що викликана необхідністю нових </w:t>
      </w:r>
      <w:proofErr w:type="spellStart"/>
      <w:r w:rsidRPr="009E14F5">
        <w:rPr>
          <w:bCs/>
          <w:color w:val="000000" w:themeColor="text1"/>
          <w:sz w:val="22"/>
          <w:szCs w:val="22"/>
          <w:lang w:val="uk-UA"/>
        </w:rPr>
        <w:t>впроваджень</w:t>
      </w:r>
      <w:proofErr w:type="spellEnd"/>
      <w:r w:rsidRPr="009E14F5">
        <w:rPr>
          <w:bCs/>
          <w:color w:val="000000" w:themeColor="text1"/>
          <w:sz w:val="22"/>
          <w:szCs w:val="22"/>
          <w:lang w:val="uk-UA"/>
        </w:rPr>
        <w:t>:</w:t>
      </w:r>
    </w:p>
    <w:p w14:paraId="5F95776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ERP систем;</w:t>
      </w:r>
    </w:p>
    <w:p w14:paraId="0411C50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w:t>
      </w:r>
      <w:proofErr w:type="spellStart"/>
      <w:r w:rsidRPr="009E14F5">
        <w:rPr>
          <w:bCs/>
          <w:color w:val="000000" w:themeColor="text1"/>
          <w:sz w:val="22"/>
          <w:szCs w:val="22"/>
          <w:lang w:val="uk-UA"/>
        </w:rPr>
        <w:t>діджіталізації</w:t>
      </w:r>
      <w:proofErr w:type="spellEnd"/>
      <w:r w:rsidRPr="009E14F5">
        <w:rPr>
          <w:bCs/>
          <w:color w:val="000000" w:themeColor="text1"/>
          <w:sz w:val="22"/>
          <w:szCs w:val="22"/>
          <w:lang w:val="uk-UA"/>
        </w:rPr>
        <w:t>;</w:t>
      </w:r>
    </w:p>
    <w:p w14:paraId="38C0F3B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LEAN технологій;</w:t>
      </w:r>
    </w:p>
    <w:p w14:paraId="5D5185B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нових моделей бюджетування.</w:t>
      </w:r>
    </w:p>
    <w:p w14:paraId="1B83DB6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 Зміни організаційної структури управління:</w:t>
      </w:r>
    </w:p>
    <w:p w14:paraId="2C85E0E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поява Наглядової Ради чи Ради Директорів;</w:t>
      </w:r>
    </w:p>
    <w:p w14:paraId="2711E4D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перехід на </w:t>
      </w:r>
      <w:proofErr w:type="spellStart"/>
      <w:r w:rsidRPr="009E14F5">
        <w:rPr>
          <w:bCs/>
          <w:color w:val="000000" w:themeColor="text1"/>
          <w:sz w:val="22"/>
          <w:szCs w:val="22"/>
          <w:lang w:val="uk-UA"/>
        </w:rPr>
        <w:t>проєктне</w:t>
      </w:r>
      <w:proofErr w:type="spellEnd"/>
      <w:r w:rsidRPr="009E14F5">
        <w:rPr>
          <w:bCs/>
          <w:color w:val="000000" w:themeColor="text1"/>
          <w:sz w:val="22"/>
          <w:szCs w:val="22"/>
          <w:lang w:val="uk-UA"/>
        </w:rPr>
        <w:t xml:space="preserve"> управління на основі багатофункціональних команд;</w:t>
      </w:r>
    </w:p>
    <w:p w14:paraId="7486088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оптимізація структури;</w:t>
      </w:r>
    </w:p>
    <w:p w14:paraId="5501910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централізація функцій управління через формування єдиного сервісного офісу.</w:t>
      </w:r>
    </w:p>
    <w:p w14:paraId="3826D5E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4. Зміна корпоративних та поведінкових відносин через впровадження нових систем:</w:t>
      </w:r>
    </w:p>
    <w:p w14:paraId="44E7BBA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винагород;</w:t>
      </w:r>
    </w:p>
    <w:p w14:paraId="0916E83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w:t>
      </w:r>
      <w:proofErr w:type="spellStart"/>
      <w:r w:rsidRPr="009E14F5">
        <w:rPr>
          <w:bCs/>
          <w:color w:val="000000" w:themeColor="text1"/>
          <w:sz w:val="22"/>
          <w:szCs w:val="22"/>
          <w:lang w:val="uk-UA"/>
        </w:rPr>
        <w:t>грейдів</w:t>
      </w:r>
      <w:proofErr w:type="spellEnd"/>
      <w:r w:rsidRPr="009E14F5">
        <w:rPr>
          <w:bCs/>
          <w:color w:val="000000" w:themeColor="text1"/>
          <w:sz w:val="22"/>
          <w:szCs w:val="22"/>
          <w:lang w:val="uk-UA"/>
        </w:rPr>
        <w:t>;</w:t>
      </w:r>
    </w:p>
    <w:p w14:paraId="4ED8153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оцінки персоналу.</w:t>
      </w:r>
    </w:p>
    <w:p w14:paraId="52B2F3D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5. Зміни покращень (VS):</w:t>
      </w:r>
    </w:p>
    <w:p w14:paraId="36423C0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покращення не стаються без змін, які  безглузді, якщо вони не несуть поліпшення;</w:t>
      </w:r>
    </w:p>
    <w:p w14:paraId="2606A59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ймовірні при умові максимального їх сприйняттям усіма членами команди; </w:t>
      </w:r>
    </w:p>
    <w:p w14:paraId="680BC77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для втілення змін потрібна стратегія;</w:t>
      </w:r>
    </w:p>
    <w:p w14:paraId="26F09EE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процес покращення – це форма змін.</w:t>
      </w:r>
    </w:p>
    <w:p w14:paraId="780D39B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Зміни передбачають певний опір в керівників через страх стати «</w:t>
      </w:r>
      <w:proofErr w:type="spellStart"/>
      <w:r w:rsidRPr="009E14F5">
        <w:rPr>
          <w:bCs/>
          <w:color w:val="000000" w:themeColor="text1"/>
          <w:sz w:val="22"/>
          <w:szCs w:val="22"/>
          <w:lang w:val="uk-UA"/>
        </w:rPr>
        <w:t>гінцем</w:t>
      </w:r>
      <w:proofErr w:type="spellEnd"/>
      <w:r w:rsidRPr="009E14F5">
        <w:rPr>
          <w:bCs/>
          <w:color w:val="000000" w:themeColor="text1"/>
          <w:sz w:val="22"/>
          <w:szCs w:val="22"/>
          <w:lang w:val="uk-UA"/>
        </w:rPr>
        <w:t xml:space="preserve"> недобрих новин» та серед персоналу –  ймовірного скорочення, додаткового навчання, виходу з комфортних умов. Причини опору змінам мають «людський» чи «поведінковий» емоційний характер: </w:t>
      </w:r>
    </w:p>
    <w:p w14:paraId="2E6B2E7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а) Технічні: </w:t>
      </w:r>
    </w:p>
    <w:p w14:paraId="60E26C1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інерція та звички; </w:t>
      </w:r>
    </w:p>
    <w:p w14:paraId="695A690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страх перед незнайомим;</w:t>
      </w:r>
    </w:p>
    <w:p w14:paraId="4C7D13B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зниження витрат на оплату.</w:t>
      </w:r>
    </w:p>
    <w:p w14:paraId="756AB80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б) Політичні:</w:t>
      </w:r>
    </w:p>
    <w:p w14:paraId="1A22251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загроза втрати впливу старих коаліцій; </w:t>
      </w:r>
    </w:p>
    <w:p w14:paraId="2AF54FF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прийняття рішень за традиційним правилом «нульової суми», що диктується звичкою старої когорти керівництва  все списувати на обмеженість ресурсів;</w:t>
      </w:r>
    </w:p>
    <w:p w14:paraId="2008F56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інкримінація лідерів в минулих проблемах.</w:t>
      </w:r>
    </w:p>
    <w:p w14:paraId="12BAEE8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в) Культурологічні:</w:t>
      </w:r>
    </w:p>
    <w:p w14:paraId="285E35F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система в наборі цінностей;</w:t>
      </w:r>
    </w:p>
    <w:p w14:paraId="41484A8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ностальгія за старими «добрими часами»;</w:t>
      </w:r>
    </w:p>
    <w:p w14:paraId="0D5FC6B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недостатність будови «внутрішнього» клімату компанії для проведення змін.</w:t>
      </w:r>
    </w:p>
    <w:p w14:paraId="2E56C0E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Тому, власне, лідерські навички допомагають здійснити зміни. Побудова каналів комунікацій з проведення змін обґрунтована </w:t>
      </w:r>
      <w:proofErr w:type="spellStart"/>
      <w:r w:rsidRPr="009E14F5">
        <w:rPr>
          <w:bCs/>
          <w:color w:val="000000" w:themeColor="text1"/>
          <w:sz w:val="22"/>
          <w:szCs w:val="22"/>
          <w:lang w:val="uk-UA"/>
        </w:rPr>
        <w:t>Дж</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Коттером</w:t>
      </w:r>
      <w:proofErr w:type="spellEnd"/>
      <w:r w:rsidRPr="009E14F5">
        <w:rPr>
          <w:bCs/>
          <w:color w:val="000000" w:themeColor="text1"/>
          <w:sz w:val="22"/>
          <w:szCs w:val="22"/>
          <w:lang w:val="uk-UA"/>
        </w:rPr>
        <w:t>:</w:t>
      </w:r>
    </w:p>
    <w:p w14:paraId="5134469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lastRenderedPageBreak/>
        <w:t>1.  Переконання в закономірності змін.</w:t>
      </w:r>
    </w:p>
    <w:p w14:paraId="5D862BA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2. Формування команди лідерів-змін.</w:t>
      </w:r>
    </w:p>
    <w:p w14:paraId="7F44D8F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 Усвідомлення переходу компанії з стану «</w:t>
      </w:r>
      <w:proofErr w:type="spellStart"/>
      <w:r w:rsidRPr="009E14F5">
        <w:rPr>
          <w:bCs/>
          <w:color w:val="000000" w:themeColor="text1"/>
          <w:sz w:val="22"/>
          <w:szCs w:val="22"/>
          <w:lang w:val="uk-UA"/>
        </w:rPr>
        <w:t>As</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is</w:t>
      </w:r>
      <w:proofErr w:type="spellEnd"/>
      <w:r w:rsidRPr="009E14F5">
        <w:rPr>
          <w:bCs/>
          <w:color w:val="000000" w:themeColor="text1"/>
          <w:sz w:val="22"/>
          <w:szCs w:val="22"/>
          <w:lang w:val="uk-UA"/>
        </w:rPr>
        <w:t>» в дію «</w:t>
      </w:r>
      <w:proofErr w:type="spellStart"/>
      <w:r w:rsidRPr="009E14F5">
        <w:rPr>
          <w:bCs/>
          <w:color w:val="000000" w:themeColor="text1"/>
          <w:sz w:val="22"/>
          <w:szCs w:val="22"/>
          <w:lang w:val="uk-UA"/>
        </w:rPr>
        <w:t>To</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be</w:t>
      </w:r>
      <w:proofErr w:type="spellEnd"/>
      <w:r w:rsidRPr="009E14F5">
        <w:rPr>
          <w:bCs/>
          <w:color w:val="000000" w:themeColor="text1"/>
          <w:sz w:val="22"/>
          <w:szCs w:val="22"/>
          <w:lang w:val="uk-UA"/>
        </w:rPr>
        <w:t>».</w:t>
      </w:r>
    </w:p>
    <w:p w14:paraId="0F436F6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4. Проведення інформаційної кампанії щодо проведення змін.</w:t>
      </w:r>
    </w:p>
    <w:p w14:paraId="2915211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5. Знешкодження перешкод щодо проведення змін.</w:t>
      </w:r>
    </w:p>
    <w:p w14:paraId="2AA2B64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6. Швидке досягнення точок перших </w:t>
      </w:r>
      <w:proofErr w:type="spellStart"/>
      <w:r w:rsidRPr="009E14F5">
        <w:rPr>
          <w:bCs/>
          <w:color w:val="000000" w:themeColor="text1"/>
          <w:sz w:val="22"/>
          <w:szCs w:val="22"/>
          <w:lang w:val="uk-UA"/>
        </w:rPr>
        <w:t>перемог</w:t>
      </w:r>
      <w:proofErr w:type="spellEnd"/>
      <w:r w:rsidRPr="009E14F5">
        <w:rPr>
          <w:bCs/>
          <w:color w:val="000000" w:themeColor="text1"/>
          <w:sz w:val="22"/>
          <w:szCs w:val="22"/>
          <w:lang w:val="uk-UA"/>
        </w:rPr>
        <w:t>.</w:t>
      </w:r>
    </w:p>
    <w:p w14:paraId="3F36F27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7. Активне сприяння ходу змін з ціллю недопущення відходу назад.</w:t>
      </w:r>
    </w:p>
    <w:p w14:paraId="39FFCB8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8. Закріплення втілених змін в цінностях корпоративної культури.</w:t>
      </w:r>
    </w:p>
    <w:p w14:paraId="25305BF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В аспекті концепції управління змінами лідер проявляється в двох нових ролях:</w:t>
      </w:r>
    </w:p>
    <w:p w14:paraId="4B446BE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спонсора змін, який бере на себе відповідальність пояснення колективу щодо наявних проблем компанії та щодо причини необхідних змін;</w:t>
      </w:r>
    </w:p>
    <w:p w14:paraId="1AECECC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керівника нового </w:t>
      </w:r>
      <w:proofErr w:type="spellStart"/>
      <w:r w:rsidRPr="009E14F5">
        <w:rPr>
          <w:bCs/>
          <w:color w:val="000000" w:themeColor="text1"/>
          <w:sz w:val="22"/>
          <w:szCs w:val="22"/>
          <w:lang w:val="uk-UA"/>
        </w:rPr>
        <w:t>проєкту</w:t>
      </w:r>
      <w:proofErr w:type="spellEnd"/>
      <w:r w:rsidRPr="009E14F5">
        <w:rPr>
          <w:bCs/>
          <w:color w:val="000000" w:themeColor="text1"/>
          <w:sz w:val="22"/>
          <w:szCs w:val="22"/>
          <w:lang w:val="uk-UA"/>
        </w:rPr>
        <w:t xml:space="preserve"> змін, що має відчутний особистий вплив на хід проведення змін.</w:t>
      </w:r>
    </w:p>
    <w:p w14:paraId="0E43DF3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Експерти рекомендують дві моделі поведінки лідера при переході до змін:</w:t>
      </w:r>
    </w:p>
    <w:p w14:paraId="5CD7FE4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 Формула змін за </w:t>
      </w:r>
      <w:proofErr w:type="spellStart"/>
      <w:r w:rsidRPr="009E14F5">
        <w:rPr>
          <w:bCs/>
          <w:color w:val="000000" w:themeColor="text1"/>
          <w:sz w:val="22"/>
          <w:szCs w:val="22"/>
          <w:lang w:val="uk-UA"/>
        </w:rPr>
        <w:t>Глейтчером</w:t>
      </w:r>
      <w:proofErr w:type="spellEnd"/>
      <w:r w:rsidRPr="009E14F5">
        <w:rPr>
          <w:bCs/>
          <w:color w:val="000000" w:themeColor="text1"/>
          <w:sz w:val="22"/>
          <w:szCs w:val="22"/>
          <w:lang w:val="uk-UA"/>
        </w:rPr>
        <w:t>:  D x V x F &gt; R</w:t>
      </w:r>
    </w:p>
    <w:p w14:paraId="6543B35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Згідно якої на успіх проведених змін впливають три чинники:</w:t>
      </w:r>
    </w:p>
    <w:p w14:paraId="714371C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D</w:t>
      </w:r>
      <w:r w:rsidRPr="009E14F5">
        <w:rPr>
          <w:b/>
          <w:bCs/>
          <w:color w:val="000000" w:themeColor="text1"/>
          <w:sz w:val="22"/>
          <w:szCs w:val="22"/>
          <w:lang w:val="uk-UA"/>
        </w:rPr>
        <w:t xml:space="preserve"> </w:t>
      </w:r>
      <w:r w:rsidRPr="009E14F5">
        <w:rPr>
          <w:bCs/>
          <w:color w:val="000000" w:themeColor="text1"/>
          <w:sz w:val="22"/>
          <w:szCs w:val="22"/>
          <w:lang w:val="uk-UA"/>
        </w:rPr>
        <w:t>(</w:t>
      </w:r>
      <w:proofErr w:type="spellStart"/>
      <w:r w:rsidRPr="009E14F5">
        <w:rPr>
          <w:bCs/>
          <w:color w:val="000000" w:themeColor="text1"/>
          <w:sz w:val="22"/>
          <w:szCs w:val="22"/>
          <w:lang w:val="uk-UA"/>
        </w:rPr>
        <w:t>Dissatisfaction</w:t>
      </w:r>
      <w:proofErr w:type="spellEnd"/>
      <w:r w:rsidRPr="009E14F5">
        <w:rPr>
          <w:bCs/>
          <w:color w:val="000000" w:themeColor="text1"/>
          <w:sz w:val="22"/>
          <w:szCs w:val="22"/>
          <w:lang w:val="uk-UA"/>
        </w:rPr>
        <w:t>) – ступінь незадоволеності поточним станом справ;</w:t>
      </w:r>
    </w:p>
    <w:p w14:paraId="4371F94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V(</w:t>
      </w:r>
      <w:proofErr w:type="spellStart"/>
      <w:r w:rsidRPr="009E14F5">
        <w:rPr>
          <w:bCs/>
          <w:color w:val="000000" w:themeColor="text1"/>
          <w:sz w:val="22"/>
          <w:szCs w:val="22"/>
          <w:lang w:val="uk-UA"/>
        </w:rPr>
        <w:t>Vision</w:t>
      </w:r>
      <w:proofErr w:type="spellEnd"/>
      <w:r w:rsidRPr="009E14F5">
        <w:rPr>
          <w:bCs/>
          <w:color w:val="000000" w:themeColor="text1"/>
          <w:sz w:val="22"/>
          <w:szCs w:val="22"/>
          <w:lang w:val="uk-UA"/>
        </w:rPr>
        <w:t>) – чітке бачення майбутнього;</w:t>
      </w:r>
    </w:p>
    <w:p w14:paraId="0675D66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F (</w:t>
      </w:r>
      <w:proofErr w:type="spellStart"/>
      <w:r w:rsidRPr="009E14F5">
        <w:rPr>
          <w:bCs/>
          <w:color w:val="000000" w:themeColor="text1"/>
          <w:sz w:val="22"/>
          <w:szCs w:val="22"/>
          <w:lang w:val="uk-UA"/>
        </w:rPr>
        <w:t>First</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steps</w:t>
      </w:r>
      <w:proofErr w:type="spellEnd"/>
      <w:r w:rsidRPr="009E14F5">
        <w:rPr>
          <w:bCs/>
          <w:color w:val="000000" w:themeColor="text1"/>
          <w:sz w:val="22"/>
          <w:szCs w:val="22"/>
          <w:lang w:val="uk-UA"/>
        </w:rPr>
        <w:t xml:space="preserve">) – перші конкретні дії з втілення змін; </w:t>
      </w:r>
    </w:p>
    <w:p w14:paraId="71AF795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R (</w:t>
      </w:r>
      <w:proofErr w:type="spellStart"/>
      <w:r w:rsidRPr="009E14F5">
        <w:rPr>
          <w:bCs/>
          <w:color w:val="000000" w:themeColor="text1"/>
          <w:sz w:val="22"/>
          <w:szCs w:val="22"/>
          <w:lang w:val="uk-UA"/>
        </w:rPr>
        <w:t>Resistance</w:t>
      </w:r>
      <w:proofErr w:type="spellEnd"/>
      <w:r w:rsidRPr="009E14F5">
        <w:rPr>
          <w:bCs/>
          <w:color w:val="000000" w:themeColor="text1"/>
          <w:sz w:val="22"/>
          <w:szCs w:val="22"/>
          <w:lang w:val="uk-UA"/>
        </w:rPr>
        <w:t>) – ступінь опору змінам.</w:t>
      </w:r>
    </w:p>
    <w:p w14:paraId="73D01BA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Якщо результат множини трьох факторів більша за опір, то є висока ймовірність змін та навпаки. </w:t>
      </w:r>
    </w:p>
    <w:p w14:paraId="11C2F14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Сам вчений свою модель характеризує як «Дефіцит елементів», зокрема: «Дефіцит D: Ми задоволені тим, як в даний час йдуть справи. Дефіцит V: Хоча нас не дуже влаштовує , як сьогодні йдуть справи , ми не маємо уявлення, як їх поліпшити. Дефіцит F: Ми знаємо, чого ми хочемо, але не знаємо, як почати діяти»[4].</w:t>
      </w:r>
    </w:p>
    <w:p w14:paraId="7EADF4A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2. Модель </w:t>
      </w:r>
      <w:proofErr w:type="spellStart"/>
      <w:r w:rsidRPr="009E14F5">
        <w:rPr>
          <w:bCs/>
          <w:color w:val="000000" w:themeColor="text1"/>
          <w:sz w:val="22"/>
          <w:szCs w:val="22"/>
          <w:lang w:val="uk-UA"/>
        </w:rPr>
        <w:t>Якобса</w:t>
      </w:r>
      <w:proofErr w:type="spellEnd"/>
      <w:r w:rsidRPr="009E14F5">
        <w:rPr>
          <w:bCs/>
          <w:color w:val="000000" w:themeColor="text1"/>
          <w:sz w:val="22"/>
          <w:szCs w:val="22"/>
          <w:lang w:val="uk-UA"/>
        </w:rPr>
        <w:t>: С = А * В * D</w:t>
      </w:r>
    </w:p>
    <w:p w14:paraId="728F5A5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Це так звана формула вартості вірогідного успіху:</w:t>
      </w:r>
    </w:p>
    <w:p w14:paraId="0088E9B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С – ступінь ймовірності успіху змін;</w:t>
      </w:r>
    </w:p>
    <w:p w14:paraId="1F7AB09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А</w:t>
      </w:r>
      <w:r w:rsidRPr="009E14F5">
        <w:rPr>
          <w:b/>
          <w:bCs/>
          <w:color w:val="000000" w:themeColor="text1"/>
          <w:sz w:val="22"/>
          <w:szCs w:val="22"/>
          <w:lang w:val="uk-UA"/>
        </w:rPr>
        <w:t xml:space="preserve"> –</w:t>
      </w:r>
      <w:r w:rsidRPr="009E14F5">
        <w:rPr>
          <w:bCs/>
          <w:color w:val="000000" w:themeColor="text1"/>
          <w:sz w:val="22"/>
          <w:szCs w:val="22"/>
          <w:lang w:val="uk-UA"/>
        </w:rPr>
        <w:t xml:space="preserve"> міра незадоволеності дійсним станом, лідер повинен на цій стадії переконати колектив в необхідності змін;</w:t>
      </w:r>
    </w:p>
    <w:p w14:paraId="40D4DFD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В – щабель чіткості визначення цілей змін, тут завданням лідера є аргументувати переваги та результати покращення від впровадження змін; </w:t>
      </w:r>
    </w:p>
    <w:p w14:paraId="419C9B7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Ефективний керівник повинен розробити механізм управління за трьома фазами:</w:t>
      </w:r>
    </w:p>
    <w:p w14:paraId="3005816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1.  Розморожування:</w:t>
      </w:r>
    </w:p>
    <w:p w14:paraId="5E42C78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визнання керівниками та членами команди проблеми – існує незадоволення  діючою бізнес-культурою та старим порядком бізнес-процесів в компанії;</w:t>
      </w:r>
    </w:p>
    <w:p w14:paraId="42EC6D5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старт «конструктивного руйнування» низки неефективних бізнес-процесів компанії – усвідомлення менеджментом та персоналом проблеми спаду операційної ефективності;</w:t>
      </w:r>
    </w:p>
    <w:p w14:paraId="032B756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незадоволеність топ-менеджерами станом існуючої бізнес-моделі компанії, яка породжує втрату конкурентних переваг (структура, ланки виробництва, продуктивність потенціалу, мотивація).</w:t>
      </w:r>
    </w:p>
    <w:p w14:paraId="3543BF3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Організаційні кризи прискорюють стадію «розморожування» та вимагають від лідерів негайних рішень щодо: </w:t>
      </w:r>
    </w:p>
    <w:p w14:paraId="030C8AA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зменшення залежності витрат від валютної складової;</w:t>
      </w:r>
    </w:p>
    <w:p w14:paraId="13305DC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посилення ризик-менеджменту;  </w:t>
      </w:r>
    </w:p>
    <w:p w14:paraId="418A296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переорієнтації виробничих ліній;</w:t>
      </w:r>
    </w:p>
    <w:p w14:paraId="6C6264C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диверсифікації портфелю продукції;</w:t>
      </w:r>
    </w:p>
    <w:p w14:paraId="15C0E76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мотивації залучення та винагороди персоналу;</w:t>
      </w:r>
    </w:p>
    <w:p w14:paraId="247A54C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підвищення стандартів якості.</w:t>
      </w:r>
    </w:p>
    <w:p w14:paraId="0413218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Тут лідери-менеджери виступають як внутрішні чи зовнішні «агенти», які  здійснюють діагностику головних дефектів у бізнес-процесах та в структурному порядку компанії:</w:t>
      </w:r>
    </w:p>
    <w:p w14:paraId="6CF9D33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глибокий аналіз дійсних проблем фірми;</w:t>
      </w:r>
    </w:p>
    <w:p w14:paraId="4729C8E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установлення факторів проблеми та сили їх впливу; </w:t>
      </w:r>
    </w:p>
    <w:p w14:paraId="290CA4E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опрацювання зібраної інформації в аспекті вибору можливих шляхів подолання  проблеми.</w:t>
      </w:r>
    </w:p>
    <w:p w14:paraId="651DFB3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2. Зміна процесів</w:t>
      </w:r>
      <w:r w:rsidRPr="009E14F5">
        <w:rPr>
          <w:sz w:val="22"/>
          <w:szCs w:val="22"/>
          <w:lang w:val="uk-UA"/>
        </w:rPr>
        <w:t xml:space="preserve"> </w:t>
      </w:r>
      <w:r w:rsidRPr="009E14F5">
        <w:rPr>
          <w:bCs/>
          <w:sz w:val="22"/>
          <w:szCs w:val="22"/>
          <w:lang w:val="uk-UA"/>
        </w:rPr>
        <w:t xml:space="preserve">– лідер продукує послідовний </w:t>
      </w:r>
      <w:r w:rsidRPr="009E14F5">
        <w:rPr>
          <w:bCs/>
          <w:color w:val="000000" w:themeColor="text1"/>
          <w:sz w:val="22"/>
          <w:szCs w:val="22"/>
          <w:lang w:val="uk-UA"/>
        </w:rPr>
        <w:t>план дій проведення змін, які має дати успіх в покращенні операційної ефективності компанії, зокрема:</w:t>
      </w:r>
    </w:p>
    <w:p w14:paraId="4A3C598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визначає конкретні завдання що повинні змінити і хто це робить в колективі;</w:t>
      </w:r>
    </w:p>
    <w:p w14:paraId="08429DD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формує гнучкий тайм-менеджмент завершення завдань; </w:t>
      </w:r>
    </w:p>
    <w:p w14:paraId="7EAE94E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створює дорожню карту розподілу ресурсів;</w:t>
      </w:r>
    </w:p>
    <w:p w14:paraId="0A94350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lastRenderedPageBreak/>
        <w:t xml:space="preserve">- визначає індикатори оцінки ходу та результатів програми змін. </w:t>
      </w:r>
    </w:p>
    <w:p w14:paraId="72C3C50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3. Заморожування або стадія «зміцнення нової моделі» наступає при умові, що всі члени команди сприйняли новий шаблон поведінки та дизайн бізнес-процесів як базис постійних складових компанії. </w:t>
      </w:r>
    </w:p>
    <w:p w14:paraId="5B6A9C2C" w14:textId="77777777" w:rsidR="00844802" w:rsidRPr="009E14F5" w:rsidRDefault="00844802" w:rsidP="00844802">
      <w:pPr>
        <w:ind w:firstLine="567"/>
        <w:jc w:val="center"/>
        <w:rPr>
          <w:b/>
          <w:bCs/>
          <w:color w:val="000000" w:themeColor="text1"/>
          <w:sz w:val="22"/>
          <w:szCs w:val="22"/>
          <w:lang w:val="uk-UA"/>
        </w:rPr>
      </w:pPr>
    </w:p>
    <w:p w14:paraId="23F61CED" w14:textId="77777777" w:rsidR="00844802" w:rsidRPr="009E14F5" w:rsidRDefault="00844802" w:rsidP="00844802">
      <w:pPr>
        <w:ind w:firstLine="567"/>
        <w:jc w:val="center"/>
        <w:rPr>
          <w:b/>
          <w:bCs/>
          <w:color w:val="000000" w:themeColor="text1"/>
          <w:sz w:val="22"/>
          <w:szCs w:val="22"/>
          <w:lang w:val="uk-UA"/>
        </w:rPr>
      </w:pPr>
      <w:r w:rsidRPr="009E14F5">
        <w:rPr>
          <w:b/>
          <w:bCs/>
          <w:color w:val="000000" w:themeColor="text1"/>
          <w:sz w:val="22"/>
          <w:szCs w:val="22"/>
          <w:lang w:val="uk-UA"/>
        </w:rPr>
        <w:t>4.</w:t>
      </w:r>
      <w:r w:rsidRPr="009E14F5">
        <w:rPr>
          <w:rFonts w:ascii="Arial" w:hAnsi="Arial" w:cs="Arial"/>
          <w:b/>
          <w:bCs/>
          <w:color w:val="303233"/>
          <w:sz w:val="22"/>
          <w:szCs w:val="22"/>
          <w:shd w:val="clear" w:color="auto" w:fill="FFFFFF"/>
          <w:lang w:val="uk-UA"/>
        </w:rPr>
        <w:t xml:space="preserve"> </w:t>
      </w:r>
      <w:proofErr w:type="spellStart"/>
      <w:r w:rsidRPr="009E14F5">
        <w:rPr>
          <w:b/>
          <w:bCs/>
          <w:color w:val="000000" w:themeColor="text1"/>
          <w:sz w:val="22"/>
          <w:szCs w:val="22"/>
          <w:lang w:val="uk-UA"/>
        </w:rPr>
        <w:t>Agile</w:t>
      </w:r>
      <w:proofErr w:type="spellEnd"/>
      <w:r w:rsidRPr="009E14F5">
        <w:rPr>
          <w:b/>
          <w:bCs/>
          <w:color w:val="000000" w:themeColor="text1"/>
          <w:sz w:val="22"/>
          <w:szCs w:val="22"/>
          <w:lang w:val="uk-UA"/>
        </w:rPr>
        <w:t xml:space="preserve">-лідерство </w:t>
      </w:r>
    </w:p>
    <w:p w14:paraId="33C07AE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Отож, в нестабільному та перенасиченому інформацією середовищі, саме зміни є єдиним стабільним елементом. Ймовірність керівника знайти «найоптимальніше» рішення зводиться до </w:t>
      </w:r>
      <w:proofErr w:type="spellStart"/>
      <w:r w:rsidRPr="009E14F5">
        <w:rPr>
          <w:bCs/>
          <w:color w:val="000000" w:themeColor="text1"/>
          <w:sz w:val="22"/>
          <w:szCs w:val="22"/>
          <w:lang w:val="uk-UA"/>
        </w:rPr>
        <w:t>мізеру</w:t>
      </w:r>
      <w:proofErr w:type="spellEnd"/>
      <w:r w:rsidRPr="009E14F5">
        <w:rPr>
          <w:bCs/>
          <w:color w:val="000000" w:themeColor="text1"/>
          <w:sz w:val="22"/>
          <w:szCs w:val="22"/>
          <w:lang w:val="uk-UA"/>
        </w:rPr>
        <w:t xml:space="preserve">, тому що старі моделі прогнозування та управління вже не встигають адекватно реагувати на турбулентність змін. Відтак виникає </w:t>
      </w:r>
      <w:proofErr w:type="spellStart"/>
      <w:r w:rsidRPr="009E14F5">
        <w:rPr>
          <w:bCs/>
          <w:color w:val="000000" w:themeColor="text1"/>
          <w:sz w:val="22"/>
          <w:szCs w:val="22"/>
          <w:lang w:val="uk-UA"/>
        </w:rPr>
        <w:t>Agile</w:t>
      </w:r>
      <w:proofErr w:type="spellEnd"/>
      <w:r w:rsidRPr="009E14F5">
        <w:rPr>
          <w:bCs/>
          <w:color w:val="000000" w:themeColor="text1"/>
          <w:sz w:val="22"/>
          <w:szCs w:val="22"/>
          <w:lang w:val="uk-UA"/>
        </w:rPr>
        <w:t>-лідерство як новий підхід в управлінні людьми.</w:t>
      </w:r>
    </w:p>
    <w:p w14:paraId="7A36C7DA" w14:textId="77777777" w:rsidR="00844802" w:rsidRPr="009E14F5" w:rsidRDefault="00844802" w:rsidP="00844802">
      <w:pPr>
        <w:ind w:firstLine="567"/>
        <w:jc w:val="both"/>
        <w:rPr>
          <w:bCs/>
          <w:color w:val="000000" w:themeColor="text1"/>
          <w:sz w:val="22"/>
          <w:szCs w:val="22"/>
          <w:lang w:val="uk-UA"/>
        </w:rPr>
      </w:pPr>
      <w:proofErr w:type="spellStart"/>
      <w:r w:rsidRPr="009E14F5">
        <w:rPr>
          <w:bCs/>
          <w:color w:val="000000" w:themeColor="text1"/>
          <w:sz w:val="22"/>
          <w:szCs w:val="22"/>
          <w:lang w:val="uk-UA"/>
        </w:rPr>
        <w:t>Agility</w:t>
      </w:r>
      <w:proofErr w:type="spellEnd"/>
      <w:r w:rsidRPr="009E14F5">
        <w:rPr>
          <w:bCs/>
          <w:color w:val="000000" w:themeColor="text1"/>
          <w:sz w:val="22"/>
          <w:szCs w:val="22"/>
          <w:lang w:val="uk-UA"/>
        </w:rPr>
        <w:t xml:space="preserve"> (адаптивність чи гнучкість) – швидке реагування керівника на зворотний зв’язок. </w:t>
      </w:r>
      <w:proofErr w:type="spellStart"/>
      <w:r w:rsidRPr="009E14F5">
        <w:rPr>
          <w:bCs/>
          <w:color w:val="000000" w:themeColor="text1"/>
          <w:sz w:val="22"/>
          <w:szCs w:val="22"/>
          <w:lang w:val="uk-UA"/>
        </w:rPr>
        <w:t>Agile</w:t>
      </w:r>
      <w:proofErr w:type="spellEnd"/>
      <w:r w:rsidRPr="009E14F5">
        <w:rPr>
          <w:bCs/>
          <w:color w:val="000000" w:themeColor="text1"/>
          <w:sz w:val="22"/>
          <w:szCs w:val="22"/>
          <w:lang w:val="uk-UA"/>
        </w:rPr>
        <w:t xml:space="preserve">-підхід започаткували працівники IT сфери, проте сьогодні його широко застосовують в управлінських </w:t>
      </w:r>
      <w:proofErr w:type="spellStart"/>
      <w:r w:rsidRPr="009E14F5">
        <w:rPr>
          <w:bCs/>
          <w:color w:val="000000" w:themeColor="text1"/>
          <w:sz w:val="22"/>
          <w:szCs w:val="22"/>
          <w:lang w:val="uk-UA"/>
        </w:rPr>
        <w:t>площинах</w:t>
      </w:r>
      <w:proofErr w:type="spellEnd"/>
      <w:r w:rsidRPr="009E14F5">
        <w:rPr>
          <w:bCs/>
          <w:color w:val="000000" w:themeColor="text1"/>
          <w:sz w:val="22"/>
          <w:szCs w:val="22"/>
          <w:lang w:val="uk-UA"/>
        </w:rPr>
        <w:t xml:space="preserve"> роботи з командою. Таке лідерство проявляється в  налагодженні оперативного зворотного зв'язку та в адаптивної взаємодії компанії з навколишнім світом.</w:t>
      </w:r>
    </w:p>
    <w:p w14:paraId="229DE64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Ефективність </w:t>
      </w:r>
      <w:proofErr w:type="spellStart"/>
      <w:r w:rsidRPr="009E14F5">
        <w:rPr>
          <w:bCs/>
          <w:color w:val="000000" w:themeColor="text1"/>
          <w:sz w:val="22"/>
          <w:szCs w:val="22"/>
          <w:lang w:val="uk-UA"/>
        </w:rPr>
        <w:t>Agile</w:t>
      </w:r>
      <w:proofErr w:type="spellEnd"/>
      <w:r w:rsidRPr="009E14F5">
        <w:rPr>
          <w:bCs/>
          <w:color w:val="000000" w:themeColor="text1"/>
          <w:sz w:val="22"/>
          <w:szCs w:val="22"/>
          <w:lang w:val="uk-UA"/>
        </w:rPr>
        <w:t>-лідерства ґрунтується на аксіомі того, що працівники команди найнижчого рівня, які контактують з цільовими аудиторіями, першими отримують зворотний зв’язок від:</w:t>
      </w:r>
    </w:p>
    <w:p w14:paraId="1E98748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клієнтів;</w:t>
      </w:r>
    </w:p>
    <w:p w14:paraId="59BB627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ринку; </w:t>
      </w:r>
    </w:p>
    <w:p w14:paraId="04BD600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конкурентів.</w:t>
      </w:r>
    </w:p>
    <w:p w14:paraId="7018A1A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Фідбек щодо реакції </w:t>
      </w:r>
      <w:proofErr w:type="spellStart"/>
      <w:r w:rsidRPr="009E14F5">
        <w:rPr>
          <w:bCs/>
          <w:color w:val="000000" w:themeColor="text1"/>
          <w:sz w:val="22"/>
          <w:szCs w:val="22"/>
          <w:lang w:val="uk-UA"/>
        </w:rPr>
        <w:t>стейкголдерів</w:t>
      </w:r>
      <w:proofErr w:type="spellEnd"/>
      <w:r w:rsidRPr="009E14F5">
        <w:rPr>
          <w:bCs/>
          <w:color w:val="000000" w:themeColor="text1"/>
          <w:sz w:val="22"/>
          <w:szCs w:val="22"/>
          <w:lang w:val="uk-UA"/>
        </w:rPr>
        <w:t xml:space="preserve"> на зміни в компанії формується за рахунок лідерству, яке розподілене по всій траєкторії компанії.</w:t>
      </w:r>
      <w:r w:rsidRPr="009E14F5">
        <w:rPr>
          <w:sz w:val="22"/>
          <w:szCs w:val="22"/>
          <w:lang w:val="uk-UA"/>
        </w:rPr>
        <w:t xml:space="preserve"> </w:t>
      </w:r>
      <w:proofErr w:type="spellStart"/>
      <w:r w:rsidRPr="009E14F5">
        <w:rPr>
          <w:bCs/>
          <w:color w:val="000000" w:themeColor="text1"/>
          <w:sz w:val="22"/>
          <w:szCs w:val="22"/>
          <w:lang w:val="uk-UA"/>
        </w:rPr>
        <w:t>Agile</w:t>
      </w:r>
      <w:proofErr w:type="spellEnd"/>
      <w:r w:rsidRPr="009E14F5">
        <w:rPr>
          <w:bCs/>
          <w:color w:val="000000" w:themeColor="text1"/>
          <w:sz w:val="22"/>
          <w:szCs w:val="22"/>
          <w:lang w:val="uk-UA"/>
        </w:rPr>
        <w:t>-лідер формує контекст, в якому делегує свої виконавчі повноваження на користь членів команди. Лідер свідомо залишає собі роль «режисера» – формує ефективне середовище для роботи команди.</w:t>
      </w:r>
    </w:p>
    <w:p w14:paraId="7BFDC88C" w14:textId="77777777" w:rsidR="00844802" w:rsidRPr="009E14F5" w:rsidRDefault="00844802" w:rsidP="00844802">
      <w:pPr>
        <w:ind w:firstLine="567"/>
        <w:jc w:val="both"/>
        <w:rPr>
          <w:bCs/>
          <w:color w:val="000000" w:themeColor="text1"/>
          <w:sz w:val="22"/>
          <w:szCs w:val="22"/>
          <w:lang w:val="uk-UA"/>
        </w:rPr>
      </w:pPr>
      <w:proofErr w:type="spellStart"/>
      <w:r w:rsidRPr="009E14F5">
        <w:rPr>
          <w:bCs/>
          <w:color w:val="000000" w:themeColor="text1"/>
          <w:sz w:val="22"/>
          <w:szCs w:val="22"/>
          <w:lang w:val="uk-UA"/>
        </w:rPr>
        <w:t>Agile</w:t>
      </w:r>
      <w:proofErr w:type="spellEnd"/>
      <w:r w:rsidRPr="009E14F5">
        <w:rPr>
          <w:bCs/>
          <w:color w:val="000000" w:themeColor="text1"/>
          <w:sz w:val="22"/>
          <w:szCs w:val="22"/>
          <w:lang w:val="uk-UA"/>
        </w:rPr>
        <w:t>-лідерство можна порівняти з реформою децентралізації влади в Україні. Такий новий підхід в управлінні передбачає трансформацію «лідера-командира» у «лідера-садівника», який уможливлює розвиток талантів в команді, посилення конкурентних переваг компанії та посилення перспектив бізнесу.</w:t>
      </w:r>
    </w:p>
    <w:p w14:paraId="5203971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Дослідник </w:t>
      </w:r>
      <w:proofErr w:type="spellStart"/>
      <w:r w:rsidRPr="009E14F5">
        <w:rPr>
          <w:bCs/>
          <w:color w:val="000000" w:themeColor="text1"/>
          <w:sz w:val="22"/>
          <w:szCs w:val="22"/>
          <w:lang w:val="uk-UA"/>
        </w:rPr>
        <w:t>Насим</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Талеб</w:t>
      </w:r>
      <w:proofErr w:type="spellEnd"/>
      <w:r w:rsidRPr="009E14F5">
        <w:rPr>
          <w:bCs/>
          <w:color w:val="000000" w:themeColor="text1"/>
          <w:sz w:val="22"/>
          <w:szCs w:val="22"/>
          <w:lang w:val="uk-UA"/>
        </w:rPr>
        <w:t>  виділяє три умови адаптивного лідерства:</w:t>
      </w:r>
    </w:p>
    <w:p w14:paraId="6EC7834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 Установлюємо чіткі цілі. </w:t>
      </w:r>
    </w:p>
    <w:p w14:paraId="770315C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Факт наявності зрозумілої мети – це фундамент компанії та команди. На цьому етапі лідер в роботі з командою здійснює:</w:t>
      </w:r>
    </w:p>
    <w:p w14:paraId="4C68348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налаштування команди;</w:t>
      </w:r>
    </w:p>
    <w:p w14:paraId="54B353B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збалансовує цілі та ресурси; </w:t>
      </w:r>
    </w:p>
    <w:p w14:paraId="7EA064C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синхронізує завдання; </w:t>
      </w:r>
    </w:p>
    <w:p w14:paraId="6A48294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вирівнює дії членів команди за вектором досягнення однієї мети.</w:t>
      </w:r>
    </w:p>
    <w:p w14:paraId="6D652931" w14:textId="77777777" w:rsidR="00844802" w:rsidRPr="009E14F5" w:rsidRDefault="00844802" w:rsidP="00844802">
      <w:pPr>
        <w:ind w:firstLine="567"/>
        <w:jc w:val="both"/>
        <w:rPr>
          <w:bCs/>
          <w:color w:val="000000" w:themeColor="text1"/>
          <w:sz w:val="22"/>
          <w:szCs w:val="22"/>
          <w:lang w:val="uk-UA"/>
        </w:rPr>
      </w:pPr>
      <w:proofErr w:type="spellStart"/>
      <w:r w:rsidRPr="009E14F5">
        <w:rPr>
          <w:bCs/>
          <w:color w:val="000000" w:themeColor="text1"/>
          <w:sz w:val="22"/>
          <w:szCs w:val="22"/>
          <w:lang w:val="uk-UA"/>
        </w:rPr>
        <w:t>Agile</w:t>
      </w:r>
      <w:proofErr w:type="spellEnd"/>
      <w:r w:rsidRPr="009E14F5">
        <w:rPr>
          <w:bCs/>
          <w:color w:val="000000" w:themeColor="text1"/>
          <w:sz w:val="22"/>
          <w:szCs w:val="22"/>
          <w:lang w:val="uk-UA"/>
        </w:rPr>
        <w:t xml:space="preserve">-лідерство – це здатність лідера в широкому діапазоні обставин мінливості та неоднозначності вести за собою команду. Тому його вплив на колектив транслюється через власне бачення ідеї та розуміння цінності змін з обов’язковою можливістю кожному члену знайти свій шлях до поставленої мети. </w:t>
      </w:r>
    </w:p>
    <w:p w14:paraId="5CEA1BC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Магія синергії відбувається при поєднанні процесів з коригування, автономності та синхронізації.</w:t>
      </w:r>
    </w:p>
    <w:p w14:paraId="1C39BA5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2. Згідно контексту формуємо структуру:</w:t>
      </w:r>
    </w:p>
    <w:p w14:paraId="6DADF21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w:t>
      </w:r>
      <w:proofErr w:type="spellStart"/>
      <w:r w:rsidRPr="009E14F5">
        <w:rPr>
          <w:bCs/>
          <w:color w:val="000000" w:themeColor="text1"/>
          <w:sz w:val="22"/>
          <w:szCs w:val="22"/>
          <w:lang w:val="uk-UA"/>
        </w:rPr>
        <w:t>Agile</w:t>
      </w:r>
      <w:proofErr w:type="spellEnd"/>
      <w:r w:rsidRPr="009E14F5">
        <w:rPr>
          <w:bCs/>
          <w:color w:val="000000" w:themeColor="text1"/>
          <w:sz w:val="22"/>
          <w:szCs w:val="22"/>
          <w:lang w:val="uk-UA"/>
        </w:rPr>
        <w:t>-лідерство не означає хаос чи  інтуїтивне прийняття рішень, це креативне без жорстких правил планування;</w:t>
      </w:r>
    </w:p>
    <w:p w14:paraId="452D6AC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на відміну від традиційного управління, яке спирається на інструкції та оргструктуру, </w:t>
      </w:r>
      <w:proofErr w:type="spellStart"/>
      <w:r w:rsidRPr="009E14F5">
        <w:rPr>
          <w:bCs/>
          <w:color w:val="000000" w:themeColor="text1"/>
          <w:sz w:val="22"/>
          <w:szCs w:val="22"/>
          <w:lang w:val="uk-UA"/>
        </w:rPr>
        <w:t>Agile</w:t>
      </w:r>
      <w:proofErr w:type="spellEnd"/>
      <w:r w:rsidRPr="009E14F5">
        <w:rPr>
          <w:bCs/>
          <w:color w:val="000000" w:themeColor="text1"/>
          <w:sz w:val="22"/>
          <w:szCs w:val="22"/>
          <w:lang w:val="uk-UA"/>
        </w:rPr>
        <w:t>-структурі переважають ритуали, низка повноважень та канали оптимальної взаємодії команді – бюрократія зводиться до мінімуму;</w:t>
      </w:r>
    </w:p>
    <w:p w14:paraId="7A66D31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структуризація полягає в продуктивності елементів щодо швидкого реагуванні на внутрішній зворотний зв’язок; </w:t>
      </w:r>
    </w:p>
    <w:p w14:paraId="55BE433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стержнем </w:t>
      </w:r>
      <w:proofErr w:type="spellStart"/>
      <w:r w:rsidRPr="009E14F5">
        <w:rPr>
          <w:bCs/>
          <w:color w:val="000000" w:themeColor="text1"/>
          <w:sz w:val="22"/>
          <w:szCs w:val="22"/>
          <w:lang w:val="uk-UA"/>
        </w:rPr>
        <w:t>Agile</w:t>
      </w:r>
      <w:proofErr w:type="spellEnd"/>
      <w:r w:rsidRPr="009E14F5">
        <w:rPr>
          <w:bCs/>
          <w:color w:val="000000" w:themeColor="text1"/>
          <w:sz w:val="22"/>
          <w:szCs w:val="22"/>
          <w:lang w:val="uk-UA"/>
        </w:rPr>
        <w:t>-лідерства є динамічна високопродуктивна команда, яка має потребу в взаємодії всіх членів в досягнення спільної мети.</w:t>
      </w:r>
    </w:p>
    <w:p w14:paraId="7F26B2C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 Продукуємо культуру:</w:t>
      </w:r>
    </w:p>
    <w:p w14:paraId="0AA690C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забезпечення психологічної безпеки та затишної атмосфера;</w:t>
      </w:r>
    </w:p>
    <w:p w14:paraId="330C292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усвідомлення, що невдача як і успіх це природно;</w:t>
      </w:r>
    </w:p>
    <w:p w14:paraId="7492E23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розширення прав та можливостей;</w:t>
      </w:r>
    </w:p>
    <w:p w14:paraId="41FCD17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зміцнення довіри та відкритості;</w:t>
      </w:r>
    </w:p>
    <w:p w14:paraId="1AFC7D5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створення умов для професійного та особистісного зростання;</w:t>
      </w:r>
    </w:p>
    <w:p w14:paraId="6361A53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лідер особисто показує приклад сприйняття культури трансформації.</w:t>
      </w:r>
    </w:p>
    <w:p w14:paraId="340CC9D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lastRenderedPageBreak/>
        <w:t>4. Забезпечуємо відкритість в команді до зворотного зв’язку:</w:t>
      </w:r>
    </w:p>
    <w:p w14:paraId="69A7E4D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одноранговий </w:t>
      </w:r>
      <w:proofErr w:type="spellStart"/>
      <w:r w:rsidRPr="009E14F5">
        <w:rPr>
          <w:bCs/>
          <w:color w:val="000000" w:themeColor="text1"/>
          <w:sz w:val="22"/>
          <w:szCs w:val="22"/>
          <w:lang w:val="uk-UA"/>
        </w:rPr>
        <w:t>фідбег</w:t>
      </w:r>
      <w:proofErr w:type="spellEnd"/>
      <w:r w:rsidRPr="009E14F5">
        <w:rPr>
          <w:bCs/>
          <w:color w:val="000000" w:themeColor="text1"/>
          <w:sz w:val="22"/>
          <w:szCs w:val="22"/>
          <w:lang w:val="uk-UA"/>
        </w:rPr>
        <w:t xml:space="preserve"> між колегами, </w:t>
      </w:r>
    </w:p>
    <w:p w14:paraId="69020A1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увага лідера до гнучкого зворотного зв’язку від кожного членів його команди;</w:t>
      </w:r>
    </w:p>
    <w:p w14:paraId="0E4A820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регулярний фідбек від лідера членам команди. </w:t>
      </w:r>
    </w:p>
    <w:p w14:paraId="5B6B26A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Зворотній зв’язок </w:t>
      </w:r>
      <w:proofErr w:type="spellStart"/>
      <w:r w:rsidRPr="009E14F5">
        <w:rPr>
          <w:bCs/>
          <w:color w:val="000000" w:themeColor="text1"/>
          <w:sz w:val="22"/>
          <w:szCs w:val="22"/>
          <w:lang w:val="uk-UA"/>
        </w:rPr>
        <w:t>Agile</w:t>
      </w:r>
      <w:proofErr w:type="spellEnd"/>
      <w:r w:rsidRPr="009E14F5">
        <w:rPr>
          <w:bCs/>
          <w:color w:val="000000" w:themeColor="text1"/>
          <w:sz w:val="22"/>
          <w:szCs w:val="22"/>
          <w:lang w:val="uk-UA"/>
        </w:rPr>
        <w:t>-лідерство розглядає як поєднання  комунікаційного компоненту з вдячністю та похвалою кожному члену команди.</w:t>
      </w:r>
    </w:p>
    <w:p w14:paraId="38B7966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Сьогодні успіх командної роботи забезпечує поєднання двох складових:</w:t>
      </w:r>
    </w:p>
    <w:p w14:paraId="761212A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перша  – ефективна організація </w:t>
      </w:r>
      <w:proofErr w:type="spellStart"/>
      <w:r w:rsidRPr="009E14F5">
        <w:rPr>
          <w:bCs/>
          <w:color w:val="000000" w:themeColor="text1"/>
          <w:sz w:val="22"/>
          <w:szCs w:val="22"/>
          <w:lang w:val="uk-UA"/>
        </w:rPr>
        <w:t>проєкту</w:t>
      </w:r>
      <w:proofErr w:type="spellEnd"/>
      <w:r w:rsidRPr="009E14F5">
        <w:rPr>
          <w:bCs/>
          <w:color w:val="000000" w:themeColor="text1"/>
          <w:sz w:val="22"/>
          <w:szCs w:val="22"/>
          <w:lang w:val="uk-UA"/>
        </w:rPr>
        <w:t xml:space="preserve"> та своєчасного запуску продукту;</w:t>
      </w:r>
    </w:p>
    <w:p w14:paraId="2E61BE8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друга – адаптивне ефективне лідерство.</w:t>
      </w:r>
    </w:p>
    <w:p w14:paraId="76D7D7B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В площині діяльності гнучкої продуктивної команди найголовнішими фішками  сучасного лідера є:</w:t>
      </w:r>
    </w:p>
    <w:p w14:paraId="517ADBD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 Імідж – лідер власним прикладом підтримує корпоративні правила та цінності. </w:t>
      </w:r>
    </w:p>
    <w:p w14:paraId="7151DEF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2. Харизма –  або «Лідер з великої літери», що є </w:t>
      </w:r>
      <w:proofErr w:type="spellStart"/>
      <w:r w:rsidRPr="009E14F5">
        <w:rPr>
          <w:bCs/>
          <w:color w:val="000000" w:themeColor="text1"/>
          <w:sz w:val="22"/>
          <w:szCs w:val="22"/>
          <w:lang w:val="uk-UA"/>
        </w:rPr>
        <w:t>кріейтором</w:t>
      </w:r>
      <w:proofErr w:type="spellEnd"/>
      <w:r w:rsidRPr="009E14F5">
        <w:rPr>
          <w:bCs/>
          <w:color w:val="000000" w:themeColor="text1"/>
          <w:sz w:val="22"/>
          <w:szCs w:val="22"/>
          <w:lang w:val="uk-UA"/>
        </w:rPr>
        <w:t xml:space="preserve"> думок, який задає тон команді, спонукає та спрямовує до розвитку кожного члена.</w:t>
      </w:r>
    </w:p>
    <w:p w14:paraId="6CE290B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3. Комунікабельність – це взаємодія лідера зі своєю командою (розпитуйте та чуйте людей, проводьте </w:t>
      </w:r>
      <w:proofErr w:type="spellStart"/>
      <w:r w:rsidRPr="009E14F5">
        <w:rPr>
          <w:bCs/>
          <w:color w:val="000000" w:themeColor="text1"/>
          <w:sz w:val="22"/>
          <w:szCs w:val="22"/>
          <w:lang w:val="uk-UA"/>
        </w:rPr>
        <w:t>мітапи</w:t>
      </w:r>
      <w:proofErr w:type="spellEnd"/>
      <w:r w:rsidRPr="009E14F5">
        <w:rPr>
          <w:bCs/>
          <w:color w:val="000000" w:themeColor="text1"/>
          <w:sz w:val="22"/>
          <w:szCs w:val="22"/>
          <w:lang w:val="uk-UA"/>
        </w:rPr>
        <w:t xml:space="preserve"> чи </w:t>
      </w:r>
      <w:proofErr w:type="spellStart"/>
      <w:r w:rsidRPr="009E14F5">
        <w:rPr>
          <w:bCs/>
          <w:color w:val="000000" w:themeColor="text1"/>
          <w:sz w:val="22"/>
          <w:szCs w:val="22"/>
          <w:lang w:val="uk-UA"/>
        </w:rPr>
        <w:t>стендапи</w:t>
      </w:r>
      <w:proofErr w:type="spellEnd"/>
      <w:r w:rsidRPr="009E14F5">
        <w:rPr>
          <w:bCs/>
          <w:color w:val="000000" w:themeColor="text1"/>
          <w:sz w:val="22"/>
          <w:szCs w:val="22"/>
          <w:lang w:val="uk-UA"/>
        </w:rPr>
        <w:t>).</w:t>
      </w:r>
    </w:p>
    <w:p w14:paraId="4AD70D0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4. Тайм-менеджмент – лідер планує час та простір роботи команди в онлайн та </w:t>
      </w:r>
      <w:proofErr w:type="spellStart"/>
      <w:r w:rsidRPr="009E14F5">
        <w:rPr>
          <w:bCs/>
          <w:color w:val="000000" w:themeColor="text1"/>
          <w:sz w:val="22"/>
          <w:szCs w:val="22"/>
          <w:lang w:val="uk-UA"/>
        </w:rPr>
        <w:t>офлайм</w:t>
      </w:r>
      <w:proofErr w:type="spellEnd"/>
      <w:r w:rsidRPr="009E14F5">
        <w:rPr>
          <w:bCs/>
          <w:color w:val="000000" w:themeColor="text1"/>
          <w:sz w:val="22"/>
          <w:szCs w:val="22"/>
          <w:lang w:val="uk-UA"/>
        </w:rPr>
        <w:t xml:space="preserve"> режимі з врахуванням динаміки інформаційного середовища. </w:t>
      </w:r>
    </w:p>
    <w:p w14:paraId="371ACCA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Сьогодні лідери в процесах планування </w:t>
      </w:r>
      <w:proofErr w:type="spellStart"/>
      <w:r w:rsidRPr="009E14F5">
        <w:rPr>
          <w:bCs/>
          <w:color w:val="000000" w:themeColor="text1"/>
          <w:sz w:val="22"/>
          <w:szCs w:val="22"/>
          <w:lang w:val="uk-UA"/>
        </w:rPr>
        <w:t>проєкту</w:t>
      </w:r>
      <w:proofErr w:type="spellEnd"/>
      <w:r w:rsidRPr="009E14F5">
        <w:rPr>
          <w:bCs/>
          <w:color w:val="000000" w:themeColor="text1"/>
          <w:sz w:val="22"/>
          <w:szCs w:val="22"/>
          <w:lang w:val="uk-UA"/>
        </w:rPr>
        <w:t xml:space="preserve"> та розподілі обов'язків та ролей в команді широко застосовують методології «</w:t>
      </w:r>
      <w:proofErr w:type="spellStart"/>
      <w:r w:rsidRPr="009E14F5">
        <w:rPr>
          <w:bCs/>
          <w:color w:val="000000" w:themeColor="text1"/>
          <w:sz w:val="22"/>
          <w:szCs w:val="22"/>
          <w:lang w:val="uk-UA"/>
        </w:rPr>
        <w:t>Scrum</w:t>
      </w:r>
      <w:proofErr w:type="spellEnd"/>
      <w:r w:rsidRPr="009E14F5">
        <w:rPr>
          <w:bCs/>
          <w:color w:val="000000" w:themeColor="text1"/>
          <w:sz w:val="22"/>
          <w:szCs w:val="22"/>
          <w:lang w:val="uk-UA"/>
        </w:rPr>
        <w:t>» та «</w:t>
      </w:r>
      <w:proofErr w:type="spellStart"/>
      <w:r w:rsidRPr="009E14F5">
        <w:rPr>
          <w:bCs/>
          <w:color w:val="000000" w:themeColor="text1"/>
          <w:sz w:val="22"/>
          <w:szCs w:val="22"/>
          <w:lang w:val="uk-UA"/>
        </w:rPr>
        <w:t>Kanban</w:t>
      </w:r>
      <w:proofErr w:type="spellEnd"/>
      <w:r w:rsidRPr="009E14F5">
        <w:rPr>
          <w:bCs/>
          <w:color w:val="000000" w:themeColor="text1"/>
          <w:sz w:val="22"/>
          <w:szCs w:val="22"/>
          <w:lang w:val="uk-UA"/>
        </w:rPr>
        <w:t>». Керівник-лідер повинен впровадити алгоритм «</w:t>
      </w:r>
      <w:proofErr w:type="spellStart"/>
      <w:r w:rsidRPr="009E14F5">
        <w:rPr>
          <w:bCs/>
          <w:color w:val="000000" w:themeColor="text1"/>
          <w:sz w:val="22"/>
          <w:szCs w:val="22"/>
          <w:lang w:val="uk-UA"/>
        </w:rPr>
        <w:t>to</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do</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doing</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done</w:t>
      </w:r>
      <w:proofErr w:type="spellEnd"/>
      <w:r w:rsidRPr="009E14F5">
        <w:rPr>
          <w:bCs/>
          <w:color w:val="000000" w:themeColor="text1"/>
          <w:sz w:val="22"/>
          <w:szCs w:val="22"/>
          <w:lang w:val="uk-UA"/>
        </w:rPr>
        <w:t xml:space="preserve">» у звичку кожного учасника команди. </w:t>
      </w:r>
    </w:p>
    <w:p w14:paraId="1A2B2FF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Забезпечить ефективність командної роботи й використання  безкоштовних ресурсів типу «</w:t>
      </w:r>
      <w:proofErr w:type="spellStart"/>
      <w:r w:rsidRPr="009E14F5">
        <w:rPr>
          <w:bCs/>
          <w:color w:val="000000" w:themeColor="text1"/>
          <w:sz w:val="22"/>
          <w:szCs w:val="22"/>
          <w:lang w:val="uk-UA"/>
        </w:rPr>
        <w:t>Trello</w:t>
      </w:r>
      <w:proofErr w:type="spellEnd"/>
      <w:r w:rsidRPr="009E14F5">
        <w:rPr>
          <w:bCs/>
          <w:color w:val="000000" w:themeColor="text1"/>
          <w:sz w:val="22"/>
          <w:szCs w:val="22"/>
          <w:lang w:val="uk-UA"/>
        </w:rPr>
        <w:t>» чи «</w:t>
      </w:r>
      <w:proofErr w:type="spellStart"/>
      <w:r w:rsidRPr="009E14F5">
        <w:rPr>
          <w:bCs/>
          <w:color w:val="000000" w:themeColor="text1"/>
          <w:sz w:val="22"/>
          <w:szCs w:val="22"/>
          <w:lang w:val="uk-UA"/>
        </w:rPr>
        <w:t>Asana</w:t>
      </w:r>
      <w:proofErr w:type="spellEnd"/>
      <w:r w:rsidRPr="009E14F5">
        <w:rPr>
          <w:bCs/>
          <w:color w:val="000000" w:themeColor="text1"/>
          <w:sz w:val="22"/>
          <w:szCs w:val="22"/>
          <w:lang w:val="uk-UA"/>
        </w:rPr>
        <w:t>». З метою створення комфортного відкритого офісу, де працює та відпочиває команда, при віддаленій роботі варто скористатися програмою «SDLC».</w:t>
      </w:r>
    </w:p>
    <w:p w14:paraId="05DAE64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5. Емпатія – інструмент розуміння потреб членів команди, клієнтів та партнерів.. </w:t>
      </w:r>
    </w:p>
    <w:p w14:paraId="39C0EE5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В розрізі </w:t>
      </w:r>
      <w:proofErr w:type="spellStart"/>
      <w:r w:rsidRPr="009E14F5">
        <w:rPr>
          <w:bCs/>
          <w:color w:val="000000" w:themeColor="text1"/>
          <w:sz w:val="22"/>
          <w:szCs w:val="22"/>
          <w:lang w:val="uk-UA"/>
        </w:rPr>
        <w:t>Agile</w:t>
      </w:r>
      <w:proofErr w:type="spellEnd"/>
      <w:r w:rsidRPr="009E14F5">
        <w:rPr>
          <w:bCs/>
          <w:color w:val="000000" w:themeColor="text1"/>
          <w:sz w:val="22"/>
          <w:szCs w:val="22"/>
          <w:lang w:val="uk-UA"/>
        </w:rPr>
        <w:t xml:space="preserve">-лідерство під ефективним лідером розуміємо скоріше модератора команди. Отож, ідеальним алгоритмом для забезпечення синергії команди є: - планування; </w:t>
      </w:r>
    </w:p>
    <w:p w14:paraId="39842A1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організація; </w:t>
      </w:r>
    </w:p>
    <w:p w14:paraId="1E4F8DD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реалізація.</w:t>
      </w:r>
    </w:p>
    <w:p w14:paraId="6D00867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Команда – це злагоджена робота людей, а не машин, тому справжній лідер уміє знайти ключ до прагнень, думок та переживань кожного працівника, що й становить цінність команди.</w:t>
      </w:r>
    </w:p>
    <w:p w14:paraId="48340AAE" w14:textId="77777777" w:rsidR="00844802" w:rsidRPr="009E14F5" w:rsidRDefault="00844802" w:rsidP="00844802">
      <w:pPr>
        <w:ind w:firstLine="567"/>
        <w:jc w:val="center"/>
        <w:rPr>
          <w:b/>
          <w:bCs/>
          <w:color w:val="000000" w:themeColor="text1"/>
          <w:sz w:val="22"/>
          <w:szCs w:val="22"/>
          <w:lang w:val="uk-UA"/>
        </w:rPr>
      </w:pPr>
    </w:p>
    <w:p w14:paraId="0F8A8191" w14:textId="77777777" w:rsidR="00844802" w:rsidRPr="009E14F5" w:rsidRDefault="00844802" w:rsidP="00844802">
      <w:pPr>
        <w:ind w:firstLine="567"/>
        <w:jc w:val="center"/>
        <w:rPr>
          <w:b/>
          <w:bCs/>
          <w:color w:val="000000" w:themeColor="text1"/>
          <w:sz w:val="22"/>
          <w:szCs w:val="22"/>
          <w:lang w:val="uk-UA"/>
        </w:rPr>
      </w:pPr>
      <w:r w:rsidRPr="009E14F5">
        <w:rPr>
          <w:b/>
          <w:bCs/>
          <w:color w:val="000000" w:themeColor="text1"/>
          <w:sz w:val="22"/>
          <w:szCs w:val="22"/>
          <w:lang w:val="uk-UA"/>
        </w:rPr>
        <w:t>Тема 5. СУЧАСНІ ТРЕНДИ КОМАНДНОЇ РОБОТИ</w:t>
      </w:r>
    </w:p>
    <w:p w14:paraId="4F994EAC" w14:textId="77777777" w:rsidR="00844802" w:rsidRPr="009E14F5" w:rsidRDefault="00844802" w:rsidP="00844802">
      <w:pPr>
        <w:ind w:firstLine="567"/>
        <w:jc w:val="center"/>
        <w:rPr>
          <w:b/>
          <w:bCs/>
          <w:color w:val="000000" w:themeColor="text1"/>
          <w:sz w:val="22"/>
          <w:szCs w:val="22"/>
          <w:lang w:val="uk-UA"/>
        </w:rPr>
      </w:pPr>
    </w:p>
    <w:p w14:paraId="476C02C3" w14:textId="77777777" w:rsidR="00844802" w:rsidRPr="009E14F5" w:rsidRDefault="00844802" w:rsidP="00844802">
      <w:pPr>
        <w:ind w:firstLine="567"/>
        <w:jc w:val="both"/>
        <w:rPr>
          <w:b/>
          <w:bCs/>
          <w:color w:val="000000" w:themeColor="text1"/>
          <w:sz w:val="22"/>
          <w:szCs w:val="22"/>
          <w:lang w:val="uk-UA"/>
        </w:rPr>
      </w:pPr>
      <w:r w:rsidRPr="009E14F5">
        <w:rPr>
          <w:b/>
          <w:bCs/>
          <w:color w:val="000000" w:themeColor="text1"/>
          <w:sz w:val="22"/>
          <w:szCs w:val="22"/>
          <w:lang w:val="uk-UA"/>
        </w:rPr>
        <w:t>1. Динаміка розвитку команд.</w:t>
      </w:r>
    </w:p>
    <w:p w14:paraId="15B2CA5C" w14:textId="77777777" w:rsidR="00844802" w:rsidRPr="009E14F5" w:rsidRDefault="00844802" w:rsidP="00844802">
      <w:pPr>
        <w:ind w:firstLine="567"/>
        <w:jc w:val="both"/>
        <w:rPr>
          <w:bCs/>
          <w:color w:val="000000" w:themeColor="text1"/>
          <w:sz w:val="22"/>
          <w:szCs w:val="22"/>
          <w:lang w:val="uk-UA"/>
        </w:rPr>
      </w:pPr>
      <w:r w:rsidRPr="009E14F5">
        <w:rPr>
          <w:b/>
          <w:bCs/>
          <w:color w:val="000000" w:themeColor="text1"/>
          <w:sz w:val="22"/>
          <w:szCs w:val="22"/>
          <w:lang w:val="uk-UA"/>
        </w:rPr>
        <w:t>2. Драйвери командної роботи в умовах викликів.</w:t>
      </w:r>
    </w:p>
    <w:p w14:paraId="0709E4E5" w14:textId="77777777" w:rsidR="00844802" w:rsidRPr="009E14F5" w:rsidRDefault="00844802" w:rsidP="00844802">
      <w:pPr>
        <w:ind w:firstLine="567"/>
        <w:jc w:val="both"/>
        <w:rPr>
          <w:b/>
          <w:bCs/>
          <w:color w:val="000000" w:themeColor="text1"/>
          <w:sz w:val="22"/>
          <w:szCs w:val="22"/>
          <w:lang w:val="uk-UA"/>
        </w:rPr>
      </w:pPr>
      <w:r w:rsidRPr="009E14F5">
        <w:rPr>
          <w:b/>
          <w:bCs/>
          <w:color w:val="000000" w:themeColor="text1"/>
          <w:sz w:val="22"/>
          <w:szCs w:val="22"/>
          <w:lang w:val="uk-UA"/>
        </w:rPr>
        <w:t>3. Ефективні комунікації у роботі команди.</w:t>
      </w:r>
    </w:p>
    <w:p w14:paraId="219EE4E2" w14:textId="77777777" w:rsidR="00844802" w:rsidRPr="009E14F5" w:rsidRDefault="00844802" w:rsidP="00844802">
      <w:pPr>
        <w:ind w:firstLine="567"/>
        <w:jc w:val="both"/>
        <w:rPr>
          <w:b/>
          <w:bCs/>
          <w:color w:val="000000" w:themeColor="text1"/>
          <w:sz w:val="22"/>
          <w:szCs w:val="22"/>
          <w:lang w:val="uk-UA"/>
        </w:rPr>
      </w:pPr>
    </w:p>
    <w:p w14:paraId="67BF74B6" w14:textId="77777777" w:rsidR="00844802" w:rsidRPr="009E14F5" w:rsidRDefault="00844802" w:rsidP="00844802">
      <w:pPr>
        <w:ind w:firstLine="567"/>
        <w:jc w:val="center"/>
        <w:rPr>
          <w:b/>
          <w:bCs/>
          <w:color w:val="000000" w:themeColor="text1"/>
          <w:sz w:val="22"/>
          <w:szCs w:val="22"/>
          <w:lang w:val="uk-UA"/>
        </w:rPr>
      </w:pPr>
      <w:r w:rsidRPr="009E14F5">
        <w:rPr>
          <w:b/>
          <w:bCs/>
          <w:color w:val="000000" w:themeColor="text1"/>
          <w:sz w:val="22"/>
          <w:szCs w:val="22"/>
          <w:lang w:val="uk-UA"/>
        </w:rPr>
        <w:t>1. Стадії розвитку та типові характеристики команд</w:t>
      </w:r>
    </w:p>
    <w:p w14:paraId="36ED565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Команда – це динамічна та координована взаємодія групи людей, яку об’єднує командний  дух, командний тип мислення, </w:t>
      </w:r>
      <w:proofErr w:type="spellStart"/>
      <w:r w:rsidRPr="009E14F5">
        <w:rPr>
          <w:bCs/>
          <w:color w:val="000000" w:themeColor="text1"/>
          <w:sz w:val="22"/>
          <w:szCs w:val="22"/>
          <w:lang w:val="uk-UA"/>
        </w:rPr>
        <w:t>взаємодоповнення</w:t>
      </w:r>
      <w:proofErr w:type="spellEnd"/>
      <w:r w:rsidRPr="009E14F5">
        <w:rPr>
          <w:bCs/>
          <w:color w:val="000000" w:themeColor="text1"/>
          <w:sz w:val="22"/>
          <w:szCs w:val="22"/>
          <w:lang w:val="uk-UA"/>
        </w:rPr>
        <w:t xml:space="preserve"> та взаємодопомога всіх членів команди в досягненні спільної мети. Гаслом мотивації до роботи в команді може бути вислів</w:t>
      </w:r>
      <w:r w:rsidRPr="009E14F5">
        <w:rPr>
          <w:sz w:val="22"/>
          <w:szCs w:val="22"/>
          <w:lang w:val="uk-UA"/>
        </w:rPr>
        <w:t xml:space="preserve"> </w:t>
      </w:r>
      <w:proofErr w:type="spellStart"/>
      <w:r w:rsidRPr="009E14F5">
        <w:rPr>
          <w:bCs/>
          <w:color w:val="000000" w:themeColor="text1"/>
          <w:sz w:val="22"/>
          <w:szCs w:val="22"/>
          <w:lang w:val="uk-UA"/>
        </w:rPr>
        <w:t>Рейда</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Хоффмана</w:t>
      </w:r>
      <w:proofErr w:type="spellEnd"/>
      <w:r w:rsidRPr="009E14F5">
        <w:rPr>
          <w:bCs/>
          <w:color w:val="000000" w:themeColor="text1"/>
          <w:sz w:val="22"/>
          <w:szCs w:val="22"/>
          <w:lang w:val="uk-UA"/>
        </w:rPr>
        <w:t>: «Яким би геніальним розумом і стратегією ви не володіли, граючи в поодинці, ви завжди програєте команді»[9].</w:t>
      </w:r>
    </w:p>
    <w:p w14:paraId="4A151FF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Особливістю команди є те, що:</w:t>
      </w:r>
    </w:p>
    <w:p w14:paraId="2779207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її результативність визначається за інтегрованим колективним показником;</w:t>
      </w:r>
    </w:p>
    <w:p w14:paraId="6CDEB91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головним принципом перетворення групи в команду є принцип рівності;</w:t>
      </w:r>
    </w:p>
    <w:p w14:paraId="376E7A1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команду відповідає за цілісність команди та гармонізацію її роботи.</w:t>
      </w:r>
    </w:p>
    <w:p w14:paraId="244FD2E7" w14:textId="77777777" w:rsidR="00844802" w:rsidRPr="009E14F5" w:rsidRDefault="00844802" w:rsidP="00844802">
      <w:pPr>
        <w:ind w:firstLine="567"/>
        <w:jc w:val="both"/>
        <w:rPr>
          <w:b/>
          <w:bCs/>
          <w:color w:val="000000" w:themeColor="text1"/>
          <w:sz w:val="22"/>
          <w:szCs w:val="22"/>
          <w:lang w:val="uk-UA"/>
        </w:rPr>
      </w:pPr>
      <w:r w:rsidRPr="009E14F5">
        <w:rPr>
          <w:bCs/>
          <w:color w:val="000000" w:themeColor="text1"/>
          <w:sz w:val="22"/>
          <w:szCs w:val="22"/>
          <w:lang w:val="uk-UA"/>
        </w:rPr>
        <w:t>Сенсом лідерства в командній роботі є налагодження ефективного використання людських ресурсів в ході командної взаємодії. До чинників, що впливають на рівень її продуктивності відносять</w:t>
      </w:r>
      <w:r w:rsidRPr="009E14F5">
        <w:rPr>
          <w:b/>
          <w:bCs/>
          <w:color w:val="000000" w:themeColor="text1"/>
          <w:sz w:val="22"/>
          <w:szCs w:val="22"/>
          <w:lang w:val="uk-UA"/>
        </w:rPr>
        <w:t xml:space="preserve">: </w:t>
      </w:r>
    </w:p>
    <w:p w14:paraId="255AA104" w14:textId="77777777" w:rsidR="00844802" w:rsidRPr="009E14F5" w:rsidRDefault="00844802" w:rsidP="00844802">
      <w:pPr>
        <w:ind w:firstLine="567"/>
        <w:jc w:val="both"/>
        <w:rPr>
          <w:bCs/>
          <w:color w:val="000000" w:themeColor="text1"/>
          <w:sz w:val="22"/>
          <w:szCs w:val="22"/>
          <w:lang w:val="uk-UA"/>
        </w:rPr>
      </w:pPr>
      <w:r w:rsidRPr="009E14F5">
        <w:rPr>
          <w:b/>
          <w:bCs/>
          <w:color w:val="000000" w:themeColor="text1"/>
          <w:sz w:val="22"/>
          <w:szCs w:val="22"/>
          <w:lang w:val="uk-UA"/>
        </w:rPr>
        <w:t xml:space="preserve">- </w:t>
      </w:r>
      <w:r w:rsidRPr="009E14F5">
        <w:rPr>
          <w:bCs/>
          <w:color w:val="000000" w:themeColor="text1"/>
          <w:sz w:val="22"/>
          <w:szCs w:val="22"/>
          <w:lang w:val="uk-UA"/>
        </w:rPr>
        <w:t>реалізація кожним членом коман</w:t>
      </w:r>
      <w:r w:rsidRPr="009E14F5">
        <w:rPr>
          <w:bCs/>
          <w:color w:val="000000" w:themeColor="text1"/>
          <w:sz w:val="22"/>
          <w:szCs w:val="22"/>
          <w:lang w:val="uk-UA"/>
        </w:rPr>
        <w:softHyphen/>
        <w:t>ди особистісного потенціалу;</w:t>
      </w:r>
    </w:p>
    <w:p w14:paraId="20DFD9A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самоорганізація; </w:t>
      </w:r>
    </w:p>
    <w:p w14:paraId="46AE25F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самоврядування та саморегуляція; </w:t>
      </w:r>
    </w:p>
    <w:p w14:paraId="21F3ABC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високий щабель кре</w:t>
      </w:r>
      <w:r w:rsidRPr="009E14F5">
        <w:rPr>
          <w:bCs/>
          <w:color w:val="000000" w:themeColor="text1"/>
          <w:sz w:val="22"/>
          <w:szCs w:val="22"/>
          <w:lang w:val="uk-UA"/>
        </w:rPr>
        <w:softHyphen/>
        <w:t xml:space="preserve">ативності; </w:t>
      </w:r>
    </w:p>
    <w:p w14:paraId="1C11E7D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w:t>
      </w:r>
      <w:proofErr w:type="spellStart"/>
      <w:r w:rsidRPr="009E14F5">
        <w:rPr>
          <w:bCs/>
          <w:color w:val="000000" w:themeColor="text1"/>
          <w:sz w:val="22"/>
          <w:szCs w:val="22"/>
          <w:lang w:val="uk-UA"/>
        </w:rPr>
        <w:t>інноваційність</w:t>
      </w:r>
      <w:proofErr w:type="spellEnd"/>
      <w:r w:rsidRPr="009E14F5">
        <w:rPr>
          <w:bCs/>
          <w:color w:val="000000" w:themeColor="text1"/>
          <w:sz w:val="22"/>
          <w:szCs w:val="22"/>
          <w:lang w:val="uk-UA"/>
        </w:rPr>
        <w:t xml:space="preserve"> при вирішенні завдань; </w:t>
      </w:r>
    </w:p>
    <w:p w14:paraId="75F7977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адаптивність до мінливого оточення; </w:t>
      </w:r>
    </w:p>
    <w:p w14:paraId="367B90B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групова компетенція.</w:t>
      </w:r>
    </w:p>
    <w:p w14:paraId="3D6AC0E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Команди не виникають просто так, їх створює та розвиває лідер. Існує різні типи команд: малі, </w:t>
      </w:r>
      <w:r w:rsidRPr="009E14F5">
        <w:rPr>
          <w:bCs/>
          <w:color w:val="000000" w:themeColor="text1"/>
          <w:sz w:val="22"/>
          <w:szCs w:val="22"/>
          <w:lang w:val="uk-UA"/>
        </w:rPr>
        <w:lastRenderedPageBreak/>
        <w:t>великі, молоді, з потужним досвідом. Команда як жива організація має свій життєвий цикл (ЖЦО) чи етапи розвитку. Існує декілька підходів щодо періодизації динаміки команди, зокрема:</w:t>
      </w:r>
    </w:p>
    <w:p w14:paraId="437809C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1. Стадії розвитку команди за К. </w:t>
      </w:r>
      <w:proofErr w:type="spellStart"/>
      <w:r w:rsidRPr="009E14F5">
        <w:rPr>
          <w:bCs/>
          <w:color w:val="000000" w:themeColor="text1"/>
          <w:sz w:val="22"/>
          <w:szCs w:val="22"/>
          <w:lang w:val="uk-UA"/>
        </w:rPr>
        <w:t>Девісом</w:t>
      </w:r>
      <w:proofErr w:type="spellEnd"/>
      <w:r w:rsidRPr="009E14F5">
        <w:rPr>
          <w:bCs/>
          <w:color w:val="000000" w:themeColor="text1"/>
          <w:sz w:val="22"/>
          <w:szCs w:val="22"/>
          <w:lang w:val="uk-UA"/>
        </w:rPr>
        <w:t xml:space="preserve"> та  </w:t>
      </w:r>
      <w:proofErr w:type="spellStart"/>
      <w:r w:rsidRPr="009E14F5">
        <w:rPr>
          <w:bCs/>
          <w:color w:val="000000" w:themeColor="text1"/>
          <w:sz w:val="22"/>
          <w:szCs w:val="22"/>
          <w:lang w:val="uk-UA"/>
        </w:rPr>
        <w:t>Дж.В</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Ньюстром</w:t>
      </w:r>
      <w:proofErr w:type="spellEnd"/>
      <w:r w:rsidRPr="009E14F5">
        <w:rPr>
          <w:bCs/>
          <w:color w:val="000000" w:themeColor="text1"/>
          <w:sz w:val="22"/>
          <w:szCs w:val="22"/>
          <w:lang w:val="uk-UA"/>
        </w:rPr>
        <w:t>:</w:t>
      </w:r>
    </w:p>
    <w:p w14:paraId="6F1C14A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Формування;</w:t>
      </w:r>
    </w:p>
    <w:p w14:paraId="2350F9B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Сум’яття;</w:t>
      </w:r>
    </w:p>
    <w:p w14:paraId="74890AB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Нормування;</w:t>
      </w:r>
    </w:p>
    <w:p w14:paraId="486E016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Виконання роботи;</w:t>
      </w:r>
    </w:p>
    <w:p w14:paraId="3F379E8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Розформування.</w:t>
      </w:r>
    </w:p>
    <w:p w14:paraId="53C8CAE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2. Періодизація за Л. </w:t>
      </w:r>
      <w:proofErr w:type="spellStart"/>
      <w:r w:rsidRPr="009E14F5">
        <w:rPr>
          <w:bCs/>
          <w:color w:val="000000" w:themeColor="text1"/>
          <w:sz w:val="22"/>
          <w:szCs w:val="22"/>
          <w:lang w:val="uk-UA"/>
        </w:rPr>
        <w:t>Райем</w:t>
      </w:r>
      <w:proofErr w:type="spellEnd"/>
      <w:r w:rsidRPr="009E14F5">
        <w:rPr>
          <w:bCs/>
          <w:color w:val="000000" w:themeColor="text1"/>
          <w:sz w:val="22"/>
          <w:szCs w:val="22"/>
          <w:lang w:val="uk-UA"/>
        </w:rPr>
        <w:t>:</w:t>
      </w:r>
    </w:p>
    <w:p w14:paraId="591BD18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Формування;</w:t>
      </w:r>
    </w:p>
    <w:p w14:paraId="1B43412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Конфлікти;</w:t>
      </w:r>
    </w:p>
    <w:p w14:paraId="7E2745B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Нормування;</w:t>
      </w:r>
    </w:p>
    <w:p w14:paraId="43AA616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Робота.</w:t>
      </w:r>
    </w:p>
    <w:p w14:paraId="7A68C52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3. Етапи еволюції команди за </w:t>
      </w:r>
      <w:proofErr w:type="spellStart"/>
      <w:r w:rsidRPr="009E14F5">
        <w:rPr>
          <w:bCs/>
          <w:color w:val="000000" w:themeColor="text1"/>
          <w:sz w:val="22"/>
          <w:szCs w:val="22"/>
          <w:lang w:val="uk-UA"/>
        </w:rPr>
        <w:t>Дж</w:t>
      </w:r>
      <w:proofErr w:type="spellEnd"/>
      <w:r w:rsidRPr="009E14F5">
        <w:rPr>
          <w:bCs/>
          <w:color w:val="000000" w:themeColor="text1"/>
          <w:sz w:val="22"/>
          <w:szCs w:val="22"/>
          <w:lang w:val="uk-UA"/>
        </w:rPr>
        <w:t>. Стюартом:</w:t>
      </w:r>
    </w:p>
    <w:p w14:paraId="20603D3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Формування;</w:t>
      </w:r>
    </w:p>
    <w:p w14:paraId="271A1F8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Штурм;</w:t>
      </w:r>
    </w:p>
    <w:p w14:paraId="3037899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Нормалізація;</w:t>
      </w:r>
    </w:p>
    <w:p w14:paraId="5DA6CEC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Виконання.</w:t>
      </w:r>
    </w:p>
    <w:p w14:paraId="6358AA5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4. Життєві віхи команди за Є. </w:t>
      </w:r>
      <w:proofErr w:type="spellStart"/>
      <w:r w:rsidRPr="009E14F5">
        <w:rPr>
          <w:bCs/>
          <w:color w:val="000000" w:themeColor="text1"/>
          <w:sz w:val="22"/>
          <w:szCs w:val="22"/>
          <w:lang w:val="uk-UA"/>
        </w:rPr>
        <w:t>Нейзелом</w:t>
      </w:r>
      <w:proofErr w:type="spellEnd"/>
      <w:r w:rsidRPr="009E14F5">
        <w:rPr>
          <w:bCs/>
          <w:color w:val="000000" w:themeColor="text1"/>
          <w:sz w:val="22"/>
          <w:szCs w:val="22"/>
          <w:lang w:val="uk-UA"/>
        </w:rPr>
        <w:t xml:space="preserve">, С. Морісом та Г. </w:t>
      </w:r>
      <w:proofErr w:type="spellStart"/>
      <w:r w:rsidRPr="009E14F5">
        <w:rPr>
          <w:bCs/>
          <w:color w:val="000000" w:themeColor="text1"/>
          <w:sz w:val="22"/>
          <w:szCs w:val="22"/>
          <w:lang w:val="uk-UA"/>
        </w:rPr>
        <w:t>Уїлкоксом</w:t>
      </w:r>
      <w:proofErr w:type="spellEnd"/>
      <w:r w:rsidRPr="009E14F5">
        <w:rPr>
          <w:bCs/>
          <w:color w:val="000000" w:themeColor="text1"/>
          <w:sz w:val="22"/>
          <w:szCs w:val="22"/>
          <w:lang w:val="uk-UA"/>
        </w:rPr>
        <w:t>:,</w:t>
      </w:r>
    </w:p>
    <w:p w14:paraId="5B8B04C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Дитинство;</w:t>
      </w:r>
    </w:p>
    <w:p w14:paraId="7F43ED5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Юність;</w:t>
      </w:r>
    </w:p>
    <w:p w14:paraId="6BF5C7C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Зрілість;</w:t>
      </w:r>
    </w:p>
    <w:p w14:paraId="4EFED42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Згасання, смерть.</w:t>
      </w:r>
    </w:p>
    <w:p w14:paraId="211E679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5. Етапи життєдіяльності команди за С. Тейлором, Д. </w:t>
      </w:r>
      <w:proofErr w:type="spellStart"/>
      <w:r w:rsidRPr="009E14F5">
        <w:rPr>
          <w:bCs/>
          <w:color w:val="000000" w:themeColor="text1"/>
          <w:sz w:val="22"/>
          <w:szCs w:val="22"/>
          <w:lang w:val="uk-UA"/>
        </w:rPr>
        <w:t>Торрінгтоном</w:t>
      </w:r>
      <w:proofErr w:type="spellEnd"/>
      <w:r w:rsidRPr="009E14F5">
        <w:rPr>
          <w:bCs/>
          <w:color w:val="000000" w:themeColor="text1"/>
          <w:sz w:val="22"/>
          <w:szCs w:val="22"/>
          <w:lang w:val="uk-UA"/>
        </w:rPr>
        <w:t xml:space="preserve"> та Л. </w:t>
      </w:r>
      <w:proofErr w:type="spellStart"/>
      <w:r w:rsidRPr="009E14F5">
        <w:rPr>
          <w:bCs/>
          <w:color w:val="000000" w:themeColor="text1"/>
          <w:sz w:val="22"/>
          <w:szCs w:val="22"/>
          <w:lang w:val="uk-UA"/>
        </w:rPr>
        <w:t>Холлом</w:t>
      </w:r>
      <w:proofErr w:type="spellEnd"/>
      <w:r w:rsidRPr="009E14F5">
        <w:rPr>
          <w:bCs/>
          <w:color w:val="000000" w:themeColor="text1"/>
          <w:sz w:val="22"/>
          <w:szCs w:val="22"/>
          <w:lang w:val="uk-UA"/>
        </w:rPr>
        <w:t>:</w:t>
      </w:r>
    </w:p>
    <w:p w14:paraId="2678C9E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Формування;</w:t>
      </w:r>
    </w:p>
    <w:p w14:paraId="02E63F5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Боротьба;</w:t>
      </w:r>
    </w:p>
    <w:p w14:paraId="5617DA3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Створення норм;</w:t>
      </w:r>
    </w:p>
    <w:p w14:paraId="6C1A8CD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Виконання роботи</w:t>
      </w:r>
    </w:p>
    <w:p w14:paraId="519A6C1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6. Динаміка розвитку команди згідно досліджень центру «</w:t>
      </w:r>
      <w:proofErr w:type="spellStart"/>
      <w:r w:rsidRPr="009E14F5">
        <w:rPr>
          <w:bCs/>
          <w:color w:val="000000" w:themeColor="text1"/>
          <w:sz w:val="22"/>
          <w:szCs w:val="22"/>
          <w:lang w:val="uk-UA"/>
        </w:rPr>
        <w:t>Zenger</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Miller</w:t>
      </w:r>
      <w:proofErr w:type="spellEnd"/>
      <w:r w:rsidRPr="009E14F5">
        <w:rPr>
          <w:bCs/>
          <w:color w:val="000000" w:themeColor="text1"/>
          <w:sz w:val="22"/>
          <w:szCs w:val="22"/>
          <w:lang w:val="uk-UA"/>
        </w:rPr>
        <w:t>»:</w:t>
      </w:r>
    </w:p>
    <w:p w14:paraId="2C32D4E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Старт;</w:t>
      </w:r>
    </w:p>
    <w:p w14:paraId="351D79A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Стан невизначеності;</w:t>
      </w:r>
    </w:p>
    <w:p w14:paraId="46CFF0A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Орієнтація на лідера;</w:t>
      </w:r>
    </w:p>
    <w:p w14:paraId="3250F8D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Чітко структуровані команди;</w:t>
      </w:r>
    </w:p>
    <w:p w14:paraId="6767EBD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w:t>
      </w:r>
      <w:proofErr w:type="spellStart"/>
      <w:r w:rsidRPr="009E14F5">
        <w:rPr>
          <w:bCs/>
          <w:color w:val="000000" w:themeColor="text1"/>
          <w:sz w:val="22"/>
          <w:szCs w:val="22"/>
          <w:lang w:val="uk-UA"/>
        </w:rPr>
        <w:t>Самоспрямовуючі</w:t>
      </w:r>
      <w:proofErr w:type="spellEnd"/>
      <w:r w:rsidRPr="009E14F5">
        <w:rPr>
          <w:bCs/>
          <w:color w:val="000000" w:themeColor="text1"/>
          <w:sz w:val="22"/>
          <w:szCs w:val="22"/>
          <w:lang w:val="uk-UA"/>
        </w:rPr>
        <w:t xml:space="preserve"> команди.</w:t>
      </w:r>
    </w:p>
    <w:p w14:paraId="18D02BE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7. Віхи життя команди за Б. </w:t>
      </w:r>
      <w:proofErr w:type="spellStart"/>
      <w:r w:rsidRPr="009E14F5">
        <w:rPr>
          <w:bCs/>
          <w:color w:val="000000" w:themeColor="text1"/>
          <w:sz w:val="22"/>
          <w:szCs w:val="22"/>
          <w:lang w:val="uk-UA"/>
        </w:rPr>
        <w:t>Такманом</w:t>
      </w:r>
      <w:proofErr w:type="spellEnd"/>
      <w:r w:rsidRPr="009E14F5">
        <w:rPr>
          <w:bCs/>
          <w:color w:val="000000" w:themeColor="text1"/>
          <w:sz w:val="22"/>
          <w:szCs w:val="22"/>
          <w:lang w:val="uk-UA"/>
        </w:rPr>
        <w:t>:</w:t>
      </w:r>
    </w:p>
    <w:p w14:paraId="0530A2E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Формування;</w:t>
      </w:r>
    </w:p>
    <w:p w14:paraId="35E6EA1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Бурління;</w:t>
      </w:r>
    </w:p>
    <w:p w14:paraId="76AF2A3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Створення норм;</w:t>
      </w:r>
    </w:p>
    <w:p w14:paraId="38F3E3E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Функціонування;</w:t>
      </w:r>
    </w:p>
    <w:p w14:paraId="7F7B50C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Зміна/Перетворення.</w:t>
      </w:r>
    </w:p>
    <w:p w14:paraId="38D630F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Спільною рисою цих класифікацій є те, що будь-яка команда має циклічну динаміку еволюції від старту і до фінішу, який при продуктивній ролі лідера може перейти в іншу командну ідею. Сучасним трендом в командній роботі є адаптивність координації лідером зусиль команди на будь-якому етапі розвитку при будь-яких викликах. </w:t>
      </w:r>
    </w:p>
    <w:p w14:paraId="0C22465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На першій стадії </w:t>
      </w:r>
      <w:proofErr w:type="spellStart"/>
      <w:r w:rsidRPr="009E14F5">
        <w:rPr>
          <w:bCs/>
          <w:color w:val="000000" w:themeColor="text1"/>
          <w:sz w:val="22"/>
          <w:szCs w:val="22"/>
          <w:lang w:val="uk-UA"/>
        </w:rPr>
        <w:t>командотворення</w:t>
      </w:r>
      <w:proofErr w:type="spellEnd"/>
      <w:r w:rsidRPr="009E14F5">
        <w:rPr>
          <w:sz w:val="22"/>
          <w:szCs w:val="22"/>
          <w:lang w:val="uk-UA"/>
        </w:rPr>
        <w:t xml:space="preserve"> місією лідера є </w:t>
      </w:r>
      <w:r w:rsidRPr="009E14F5">
        <w:rPr>
          <w:bCs/>
          <w:color w:val="000000" w:themeColor="text1"/>
          <w:sz w:val="22"/>
          <w:szCs w:val="22"/>
          <w:lang w:val="uk-UA"/>
        </w:rPr>
        <w:t>об’єднання індивідів у сукупність, подолання їх страхів щодо ролей в команді. Наразі рівень розуміння та зацікавленості один в одному членів команди є низьким. Завдання лідера – посилити інтерес до створення команди через спільне обговорення питань:</w:t>
      </w:r>
    </w:p>
    <w:p w14:paraId="19F0FE5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визначення орієнтирів цілей; </w:t>
      </w:r>
    </w:p>
    <w:p w14:paraId="4D5A838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встановлення контактів</w:t>
      </w:r>
    </w:p>
    <w:p w14:paraId="2473F0A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складу команди; </w:t>
      </w:r>
    </w:p>
    <w:p w14:paraId="0EE371F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механізмів роботи;</w:t>
      </w:r>
    </w:p>
    <w:p w14:paraId="4697AE8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налагодження соціальної взаємодії.</w:t>
      </w:r>
    </w:p>
    <w:p w14:paraId="44103C4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Стадії «бурління» характерний емоційний прояв індивідуальних очікувань та розбіжностей, що спричиняє конфлікти. Ймовірно можуть появитися певні коаліції, які будуть сперечатися з приводу шляхів досягнення мети. Лідер, щоб усувати непорозуміння повинен випродукувати атмосферу відкритого обговорення. Важливо, щоб цей етап пройшов без втрат, інакше – не зможемо досягти </w:t>
      </w:r>
      <w:r w:rsidRPr="009E14F5">
        <w:rPr>
          <w:bCs/>
          <w:color w:val="000000" w:themeColor="text1"/>
          <w:sz w:val="22"/>
          <w:szCs w:val="22"/>
          <w:lang w:val="uk-UA"/>
        </w:rPr>
        <w:lastRenderedPageBreak/>
        <w:t xml:space="preserve">поставленої цілі з </w:t>
      </w:r>
      <w:proofErr w:type="spellStart"/>
      <w:r w:rsidRPr="009E14F5">
        <w:rPr>
          <w:bCs/>
          <w:color w:val="000000" w:themeColor="text1"/>
          <w:sz w:val="22"/>
          <w:szCs w:val="22"/>
          <w:lang w:val="uk-UA"/>
        </w:rPr>
        <w:t>командотворення</w:t>
      </w:r>
      <w:proofErr w:type="spellEnd"/>
      <w:r w:rsidRPr="009E14F5">
        <w:rPr>
          <w:bCs/>
          <w:color w:val="000000" w:themeColor="text1"/>
          <w:sz w:val="22"/>
          <w:szCs w:val="22"/>
          <w:lang w:val="uk-UA"/>
        </w:rPr>
        <w:t>. Тут лідер повинен режисерувати:</w:t>
      </w:r>
    </w:p>
    <w:p w14:paraId="3DE6311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початковий сценарій розподілу ролей; </w:t>
      </w:r>
    </w:p>
    <w:p w14:paraId="42F5EE0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апробація стилю командного керівництва; </w:t>
      </w:r>
    </w:p>
    <w:p w14:paraId="6FB9AF5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моделей взаємодії;</w:t>
      </w:r>
    </w:p>
    <w:p w14:paraId="4187FE1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командної поведінки;</w:t>
      </w:r>
    </w:p>
    <w:p w14:paraId="192C54D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канали оскарження рішення;</w:t>
      </w:r>
    </w:p>
    <w:p w14:paraId="54C049D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стимулювання залучення кожного гравця команди до вирішення проблем. </w:t>
      </w:r>
    </w:p>
    <w:p w14:paraId="6FDDE01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На третьому етапі відбувається нормалізація роботи команди, адже члени команди уже знаходять спільний знаменник щодо основних конфліктних точок та розподілу влади та ролей. </w:t>
      </w:r>
    </w:p>
    <w:p w14:paraId="2DEA155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На лідера тут покладаються завдання з:</w:t>
      </w:r>
    </w:p>
    <w:p w14:paraId="0842705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формування норм роботи та механізмів прийняття рішень команди; </w:t>
      </w:r>
    </w:p>
    <w:p w14:paraId="77DBC3F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утвердження стилю керівництва, який погоджений з усіма членами;</w:t>
      </w:r>
    </w:p>
    <w:p w14:paraId="44F9D43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затвердження </w:t>
      </w:r>
      <w:proofErr w:type="spellStart"/>
      <w:r w:rsidRPr="009E14F5">
        <w:rPr>
          <w:bCs/>
          <w:color w:val="000000" w:themeColor="text1"/>
          <w:sz w:val="22"/>
          <w:szCs w:val="22"/>
          <w:lang w:val="uk-UA"/>
        </w:rPr>
        <w:t>крайняго</w:t>
      </w:r>
      <w:proofErr w:type="spellEnd"/>
      <w:r w:rsidRPr="009E14F5">
        <w:rPr>
          <w:bCs/>
          <w:color w:val="000000" w:themeColor="text1"/>
          <w:sz w:val="22"/>
          <w:szCs w:val="22"/>
          <w:lang w:val="uk-UA"/>
        </w:rPr>
        <w:t xml:space="preserve"> варіанту розподілу ролей; </w:t>
      </w:r>
    </w:p>
    <w:p w14:paraId="3F4E203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установлення форми контролю;</w:t>
      </w:r>
    </w:p>
    <w:p w14:paraId="33368B3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налагодження каналів зовнішнього та внутрішнього зворотного зв’язку. </w:t>
      </w:r>
    </w:p>
    <w:p w14:paraId="4E8871E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Отож, на стадії нормалізації лідер відповідає за три вектори:</w:t>
      </w:r>
    </w:p>
    <w:p w14:paraId="6386CDC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визначення режиму роботи; </w:t>
      </w:r>
    </w:p>
    <w:p w14:paraId="45927A0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ступінь   згуртованості; </w:t>
      </w:r>
    </w:p>
    <w:p w14:paraId="1F614E9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роз’яснення командних норм, цінностей та ролей.</w:t>
      </w:r>
    </w:p>
    <w:p w14:paraId="7310D91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На четвертому етапі – «функціонування», лідер має бути </w:t>
      </w:r>
      <w:proofErr w:type="spellStart"/>
      <w:r w:rsidRPr="009E14F5">
        <w:rPr>
          <w:bCs/>
          <w:color w:val="000000" w:themeColor="text1"/>
          <w:sz w:val="22"/>
          <w:szCs w:val="22"/>
          <w:lang w:val="uk-UA"/>
        </w:rPr>
        <w:t>мотиватором</w:t>
      </w:r>
      <w:proofErr w:type="spellEnd"/>
      <w:r w:rsidRPr="009E14F5">
        <w:rPr>
          <w:bCs/>
          <w:color w:val="000000" w:themeColor="text1"/>
          <w:sz w:val="22"/>
          <w:szCs w:val="22"/>
          <w:lang w:val="uk-UA"/>
        </w:rPr>
        <w:t xml:space="preserve"> підтримки уже налагодженого порядку:</w:t>
      </w:r>
    </w:p>
    <w:p w14:paraId="6864FFD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руху до мети;</w:t>
      </w:r>
    </w:p>
    <w:p w14:paraId="05B8268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взаємної підтримки та посилення висоти професійного та особистісного росту кожного гравця команди;</w:t>
      </w:r>
    </w:p>
    <w:p w14:paraId="04AB358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системності оцінки ефективності роботи команди.  </w:t>
      </w:r>
    </w:p>
    <w:p w14:paraId="37315B2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На завершальній стадії циклу життєдіяльності команди відбувається кардинальна зміна або суттєві перетворення в роботі команди. На цій стадії ймовірні два варіанти розвитку:</w:t>
      </w:r>
    </w:p>
    <w:p w14:paraId="7B81C7B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розпуск команди;</w:t>
      </w:r>
    </w:p>
    <w:p w14:paraId="3CD7C9A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переформатування на нові завдання та цілі.</w:t>
      </w:r>
    </w:p>
    <w:p w14:paraId="3D606749" w14:textId="3CE2DAEE"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Сучасним трендом лідерства в командній роботі є: «Перспективний лідер міряє свій успіх не тим скільки у нього сили, а тим, скільком людям він дав силу».</w:t>
      </w:r>
    </w:p>
    <w:p w14:paraId="36671DE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Оскільки, власне, лідер згуртовує роботу команди, то він має володіти сучасними методиками та інструментами формування та еволюції у її членів почуття приналежності, лояльності, єдності корпоративних цілей та духу на всіх стадіях динаміки команди (рис.10.5.1 )</w:t>
      </w:r>
    </w:p>
    <w:p w14:paraId="5D3D3A2E" w14:textId="77777777" w:rsidR="00A544A7" w:rsidRPr="009E14F5" w:rsidRDefault="00A544A7" w:rsidP="00A544A7">
      <w:pPr>
        <w:ind w:firstLine="567"/>
        <w:jc w:val="both"/>
        <w:rPr>
          <w:bCs/>
          <w:color w:val="000000" w:themeColor="text1"/>
          <w:sz w:val="22"/>
          <w:szCs w:val="22"/>
          <w:lang w:val="uk-UA"/>
        </w:rPr>
      </w:pPr>
      <w:r w:rsidRPr="009E14F5">
        <w:rPr>
          <w:bCs/>
          <w:color w:val="000000" w:themeColor="text1"/>
          <w:sz w:val="22"/>
          <w:szCs w:val="22"/>
          <w:lang w:val="uk-UA"/>
        </w:rPr>
        <w:t xml:space="preserve">Даний набір інструментів носить рекомендаційний характер для лідера, який він може використовувати на власний розсуд та з огляду на стадію розвитку, в якій знаходиться команда та динаміку середовища. Головне – максимально використати можливості щодо якісних змін в організації та управлінні командою в аспекті посилення її ефективності та конкурентоспроможності. </w:t>
      </w:r>
    </w:p>
    <w:p w14:paraId="2CF32493" w14:textId="77777777" w:rsidR="00844802" w:rsidRPr="009E14F5" w:rsidRDefault="00844802" w:rsidP="00844802">
      <w:pPr>
        <w:ind w:firstLine="567"/>
        <w:jc w:val="both"/>
        <w:rPr>
          <w:bCs/>
          <w:color w:val="000000" w:themeColor="text1"/>
          <w:sz w:val="22"/>
          <w:szCs w:val="22"/>
          <w:lang w:val="uk-UA"/>
        </w:rPr>
      </w:pPr>
    </w:p>
    <w:p w14:paraId="06CEE656" w14:textId="77777777" w:rsidR="00844802" w:rsidRPr="009E14F5" w:rsidRDefault="00844802" w:rsidP="00844802">
      <w:pPr>
        <w:ind w:firstLine="142"/>
        <w:jc w:val="both"/>
        <w:rPr>
          <w:bCs/>
          <w:color w:val="000000" w:themeColor="text1"/>
          <w:sz w:val="22"/>
          <w:szCs w:val="22"/>
          <w:lang w:val="uk-UA"/>
        </w:rPr>
      </w:pPr>
      <w:r w:rsidRPr="009E14F5">
        <w:rPr>
          <w:bCs/>
          <w:noProof/>
          <w:color w:val="000000" w:themeColor="text1"/>
          <w:sz w:val="22"/>
          <w:szCs w:val="22"/>
          <w:lang w:val="uk-UA"/>
        </w:rPr>
        <w:lastRenderedPageBreak/>
        <w:drawing>
          <wp:inline distT="0" distB="0" distL="0" distR="0" wp14:anchorId="23EABBB1" wp14:editId="7F2F2DDE">
            <wp:extent cx="5747657" cy="5316583"/>
            <wp:effectExtent l="0" t="0" r="5715"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61355" cy="5329254"/>
                    </a:xfrm>
                    <a:prstGeom prst="rect">
                      <a:avLst/>
                    </a:prstGeom>
                    <a:noFill/>
                  </pic:spPr>
                </pic:pic>
              </a:graphicData>
            </a:graphic>
          </wp:inline>
        </w:drawing>
      </w:r>
    </w:p>
    <w:p w14:paraId="4A6716EE" w14:textId="77777777" w:rsidR="00844802" w:rsidRPr="009E14F5" w:rsidRDefault="00844802" w:rsidP="00844802">
      <w:pPr>
        <w:ind w:firstLine="567"/>
        <w:jc w:val="center"/>
        <w:rPr>
          <w:bCs/>
          <w:color w:val="000000" w:themeColor="text1"/>
          <w:sz w:val="22"/>
          <w:szCs w:val="22"/>
          <w:lang w:val="uk-UA"/>
        </w:rPr>
      </w:pPr>
      <w:r w:rsidRPr="009E14F5">
        <w:rPr>
          <w:bCs/>
          <w:color w:val="000000" w:themeColor="text1"/>
          <w:sz w:val="22"/>
          <w:szCs w:val="22"/>
          <w:lang w:val="uk-UA"/>
        </w:rPr>
        <w:t xml:space="preserve">Рис. 10.5.1. Схема інструментарію з </w:t>
      </w:r>
      <w:proofErr w:type="spellStart"/>
      <w:r w:rsidRPr="009E14F5">
        <w:rPr>
          <w:bCs/>
          <w:color w:val="000000" w:themeColor="text1"/>
          <w:sz w:val="22"/>
          <w:szCs w:val="22"/>
          <w:lang w:val="uk-UA"/>
        </w:rPr>
        <w:t>тимбілдингу</w:t>
      </w:r>
      <w:proofErr w:type="spellEnd"/>
    </w:p>
    <w:p w14:paraId="6FE7904F" w14:textId="77777777" w:rsidR="00844802" w:rsidRPr="009E14F5" w:rsidRDefault="00844802" w:rsidP="00844802">
      <w:pPr>
        <w:ind w:firstLine="567"/>
        <w:jc w:val="both"/>
        <w:rPr>
          <w:bCs/>
          <w:color w:val="000000" w:themeColor="text1"/>
          <w:sz w:val="22"/>
          <w:szCs w:val="22"/>
          <w:lang w:val="uk-UA"/>
        </w:rPr>
      </w:pPr>
    </w:p>
    <w:p w14:paraId="63AF0DF5" w14:textId="77777777" w:rsidR="00844802" w:rsidRPr="009E14F5" w:rsidRDefault="00844802" w:rsidP="00844802">
      <w:pPr>
        <w:ind w:firstLine="567"/>
        <w:jc w:val="center"/>
        <w:rPr>
          <w:b/>
          <w:bCs/>
          <w:color w:val="000000" w:themeColor="text1"/>
          <w:sz w:val="22"/>
          <w:szCs w:val="22"/>
          <w:lang w:val="uk-UA"/>
        </w:rPr>
      </w:pPr>
    </w:p>
    <w:p w14:paraId="4DB764E4" w14:textId="77777777" w:rsidR="00844802" w:rsidRPr="009E14F5" w:rsidRDefault="00844802" w:rsidP="00844802">
      <w:pPr>
        <w:ind w:firstLine="567"/>
        <w:jc w:val="center"/>
        <w:rPr>
          <w:b/>
          <w:bCs/>
          <w:color w:val="000000" w:themeColor="text1"/>
          <w:sz w:val="22"/>
          <w:szCs w:val="22"/>
          <w:lang w:val="uk-UA"/>
        </w:rPr>
      </w:pPr>
      <w:r w:rsidRPr="009E14F5">
        <w:rPr>
          <w:b/>
          <w:bCs/>
          <w:color w:val="000000" w:themeColor="text1"/>
          <w:sz w:val="22"/>
          <w:szCs w:val="22"/>
          <w:lang w:val="uk-UA"/>
        </w:rPr>
        <w:t>2. Драйвери командної роботи в умовах викликів</w:t>
      </w:r>
    </w:p>
    <w:p w14:paraId="0FA6667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Низка серйозних викликів останніх років довела, що, власне в таких умовах тотального хаосу та ризику як-то – пандемія COVID-19, наша священна війна з російськими окупантами, найефективнішою формою організації роботи є саме командна. </w:t>
      </w:r>
    </w:p>
    <w:p w14:paraId="7DB551F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Досвід протистояння України проти агресії московітів показав переваги та нові прояви роботи різних типів команд:</w:t>
      </w:r>
    </w:p>
    <w:p w14:paraId="3017860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успішність стратегії та тактики підрозділів нашого славного ЗСУ довела ефективність авторитарного стилю командної роботи;</w:t>
      </w:r>
    </w:p>
    <w:p w14:paraId="117D345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гнучка організація логістики гуманітарної допомоги через громадські організації транскордонного співробітництва проявила нові аспекти ліберального стилю лідерства в </w:t>
      </w:r>
      <w:proofErr w:type="spellStart"/>
      <w:r w:rsidRPr="009E14F5">
        <w:rPr>
          <w:bCs/>
          <w:color w:val="000000" w:themeColor="text1"/>
          <w:sz w:val="22"/>
          <w:szCs w:val="22"/>
          <w:lang w:val="uk-UA"/>
        </w:rPr>
        <w:t>командоутворенні</w:t>
      </w:r>
      <w:proofErr w:type="spellEnd"/>
      <w:r w:rsidRPr="009E14F5">
        <w:rPr>
          <w:bCs/>
          <w:color w:val="000000" w:themeColor="text1"/>
          <w:sz w:val="22"/>
          <w:szCs w:val="22"/>
          <w:lang w:val="uk-UA"/>
        </w:rPr>
        <w:t>;</w:t>
      </w:r>
    </w:p>
    <w:p w14:paraId="0B4D2B1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масштабність та висока ступінь самоорганізації й самоврядування волонтерського руху з допомоги армії, вимушеним переселенцям є успішним прикладом командної роботи та демократичного стилю лідерства;</w:t>
      </w:r>
    </w:p>
    <w:p w14:paraId="2A7A1FF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поведінка та хист управління Президента України Володимира Зеленського, мерів міст Києва – Віталія Кличка та Миколаєва – Віталія Кіма уже стали класикою харизматичного та особистісного лідерства.</w:t>
      </w:r>
    </w:p>
    <w:p w14:paraId="2A2A0D9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Складні умови життєдіяльності сформували нові драйвери лідерства в командній роботі:</w:t>
      </w:r>
    </w:p>
    <w:p w14:paraId="2A5759A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1. Сьогодні на вищий щабель піднесли поняття «відповідальне лідерство – це не лише про війну чи політичні дії керівника країни, депутатів, уряду чи компанії. Це про контекст нового драйверу лідерського впливу на формування та розвиток команди, який проявляється в:</w:t>
      </w:r>
    </w:p>
    <w:p w14:paraId="74173DA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lastRenderedPageBreak/>
        <w:t>- здатності  ухвалити лідером важливе та непопулярне рішення для членів команди в складній ситуації;</w:t>
      </w:r>
    </w:p>
    <w:p w14:paraId="3AA5DFC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спроможність проявляти лідерство у процесах невизначеності; </w:t>
      </w:r>
    </w:p>
    <w:p w14:paraId="0887A01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готовність брати відповідальність на себе в потрібний момент не зважаючи на ранг посади.</w:t>
      </w:r>
    </w:p>
    <w:p w14:paraId="5615DD1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2. Іншим драйвером сучасного </w:t>
      </w:r>
      <w:proofErr w:type="spellStart"/>
      <w:r w:rsidRPr="009E14F5">
        <w:rPr>
          <w:bCs/>
          <w:color w:val="000000" w:themeColor="text1"/>
          <w:sz w:val="22"/>
          <w:szCs w:val="22"/>
          <w:lang w:val="uk-UA"/>
        </w:rPr>
        <w:t>тимбілдингу</w:t>
      </w:r>
      <w:proofErr w:type="spellEnd"/>
      <w:r w:rsidRPr="009E14F5">
        <w:rPr>
          <w:bCs/>
          <w:color w:val="000000" w:themeColor="text1"/>
          <w:sz w:val="22"/>
          <w:szCs w:val="22"/>
          <w:lang w:val="uk-UA"/>
        </w:rPr>
        <w:t xml:space="preserve"> стає бізнес-лідерство в умовах кризи. Його фішкою є – зміна мислення й поведінки самих лідерів-керівників. Консультанти компанії «</w:t>
      </w:r>
      <w:proofErr w:type="spellStart"/>
      <w:r w:rsidRPr="009E14F5">
        <w:rPr>
          <w:bCs/>
          <w:color w:val="000000" w:themeColor="text1"/>
          <w:sz w:val="22"/>
          <w:szCs w:val="22"/>
          <w:lang w:val="uk-UA"/>
        </w:rPr>
        <w:t>McKinsey</w:t>
      </w:r>
      <w:proofErr w:type="spellEnd"/>
      <w:r w:rsidRPr="009E14F5">
        <w:rPr>
          <w:bCs/>
          <w:color w:val="000000" w:themeColor="text1"/>
          <w:sz w:val="22"/>
          <w:szCs w:val="22"/>
          <w:lang w:val="uk-UA"/>
        </w:rPr>
        <w:t>» рекомендують п’ять практик для управлінців з подоланням нових викликів:</w:t>
      </w:r>
    </w:p>
    <w:p w14:paraId="1FD068F2"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2.1. Мережа команд. Лідерам у незнайомих умовах невизначеності треба відійти від звичної свою ієрархічної структури, механізм прийняття рішень якої опирався на невелику групу топ-менеджерів, які не справляються сьогодні з акумулюванням інформації про незнайому ситуацію. Вихід – мобілізувати організацію шляхом формування мережі команд та окреслення для них чітких пріоритетів та повноважень в аспекті пошуку та втілення рішень, адекватних  цим пріоритетам. </w:t>
      </w:r>
    </w:p>
    <w:p w14:paraId="1956C35D"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Структура мережі команд:</w:t>
      </w:r>
    </w:p>
    <w:p w14:paraId="30918A26"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а) сукупність адаптивних груп, які об’єднані спільною метою та працюють за принципом співпраці особі в одній команді;</w:t>
      </w:r>
    </w:p>
    <w:p w14:paraId="5A6D9298"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б) одна частини мережі здійснює дії, які виходять за межі звичайних бізнес-операцій; </w:t>
      </w:r>
    </w:p>
    <w:p w14:paraId="389DB34D"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в) інша – установлює наслідки впливу кризи на компанію та добавляє корективи з адаптації працівників до нових умов; </w:t>
      </w:r>
    </w:p>
    <w:p w14:paraId="14F461E6"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г) інтегрований так названий «нервовий центр»,  мобільна діяльність якого охоплює чотири сфери:</w:t>
      </w:r>
    </w:p>
    <w:p w14:paraId="7E5C6E9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захист людей;</w:t>
      </w:r>
    </w:p>
    <w:p w14:paraId="3B0CC133"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стабілізацію низки постачань; </w:t>
      </w:r>
    </w:p>
    <w:p w14:paraId="735C89AE"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притягнення клієнтів; </w:t>
      </w:r>
    </w:p>
    <w:p w14:paraId="401AD557"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перевірку рівня фінансового стресу.</w:t>
      </w:r>
    </w:p>
    <w:p w14:paraId="607751A1"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Ефективним мережам команд властиві такі риси: </w:t>
      </w:r>
    </w:p>
    <w:p w14:paraId="5C838453"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По-перше, </w:t>
      </w:r>
      <w:proofErr w:type="spellStart"/>
      <w:r w:rsidRPr="009E14F5">
        <w:rPr>
          <w:color w:val="000000" w:themeColor="text1"/>
          <w:sz w:val="22"/>
          <w:szCs w:val="22"/>
          <w:lang w:val="uk-UA"/>
        </w:rPr>
        <w:t>мультидисциплінарність</w:t>
      </w:r>
      <w:proofErr w:type="spellEnd"/>
      <w:r w:rsidRPr="009E14F5">
        <w:rPr>
          <w:color w:val="000000" w:themeColor="text1"/>
          <w:sz w:val="22"/>
          <w:szCs w:val="22"/>
          <w:lang w:val="uk-UA"/>
        </w:rPr>
        <w:t xml:space="preserve"> – вимагає залучення експертів з різних галузей для погашення кризових </w:t>
      </w:r>
      <w:proofErr w:type="spellStart"/>
      <w:r w:rsidRPr="009E14F5">
        <w:rPr>
          <w:color w:val="000000" w:themeColor="text1"/>
          <w:sz w:val="22"/>
          <w:szCs w:val="22"/>
          <w:lang w:val="uk-UA"/>
        </w:rPr>
        <w:t>складностей</w:t>
      </w:r>
      <w:proofErr w:type="spellEnd"/>
      <w:r w:rsidRPr="009E14F5">
        <w:rPr>
          <w:color w:val="000000" w:themeColor="text1"/>
          <w:sz w:val="22"/>
          <w:szCs w:val="22"/>
          <w:lang w:val="uk-UA"/>
        </w:rPr>
        <w:t xml:space="preserve">. </w:t>
      </w:r>
    </w:p>
    <w:p w14:paraId="3C784124"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По-друге, це активно функціонуюча система з відбору експертних ідей, розробки, втілення та поліпшення рішень.   </w:t>
      </w:r>
    </w:p>
    <w:p w14:paraId="6C67C583"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По-третє, ефективний механізм реагування команди на нову інформацію про кризу, що проявляється динаміці процесів з адаптації, реорганізації, розширення чи зменшення компанії. </w:t>
      </w:r>
    </w:p>
    <w:p w14:paraId="64111EB6"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Завданням антикризового лідера в роботі з мережею команд:</w:t>
      </w:r>
    </w:p>
    <w:p w14:paraId="7FD40A26"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сприяти співпраці мережі через розподіл повноважень між групами команд;</w:t>
      </w:r>
    </w:p>
    <w:p w14:paraId="04965270"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підтримувати прозорість мережі команд за допомогою постійного обміну інформацією між топ-керівниками; </w:t>
      </w:r>
    </w:p>
    <w:p w14:paraId="15E54544"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мінімізувати ступінь консолідації влади та контролю; </w:t>
      </w:r>
    </w:p>
    <w:p w14:paraId="179F0C7C"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підтримка психологічної безпеки (відкрите обговорення питань та ідей, осмислення кризових синдромів через здорові дискусії). </w:t>
      </w:r>
    </w:p>
    <w:p w14:paraId="4BAEAF29"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2.2 Зростання лідерів. Це процес управлінської децентралізації, коли керівники компанії на тривалий, а не на тимчасовий період, передають певні свої повноваження:</w:t>
      </w:r>
    </w:p>
    <w:p w14:paraId="0782A7FE"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групам команди;</w:t>
      </w:r>
    </w:p>
    <w:p w14:paraId="3A73648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делегують частину влади людям.</w:t>
      </w:r>
    </w:p>
    <w:p w14:paraId="77E59F02"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Такий алгоритм прийняття та втілення рішень без попереднього ухвалення з управлінцем стимулюватиме «вирощених лідерів» ефективніше реагували на кризу. </w:t>
      </w:r>
    </w:p>
    <w:p w14:paraId="3F12007E"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Новим трендом в функціях лідера-керівника найвищого рівня є:</w:t>
      </w:r>
    </w:p>
    <w:p w14:paraId="30A9C9D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швидка побудова архітектури з залучення людей на різних рівнях до прийняття рішень;</w:t>
      </w:r>
    </w:p>
    <w:p w14:paraId="7CB16F22"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відбір правильних людей, яким делегують повноваження (особи, які спроможні швидко вчитися та не боятися змінювати порядок дій, не паралізуючи при цьому компанію;</w:t>
      </w:r>
    </w:p>
    <w:p w14:paraId="3E015B5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керівник мережі об’єднує команди спільною метою;</w:t>
      </w:r>
    </w:p>
    <w:p w14:paraId="551B1444"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сприяння кар’єрному росту нових лідерів – аж до їх перспективи змінити  когось із топ-менеджерів докризового періоду;</w:t>
      </w:r>
    </w:p>
    <w:p w14:paraId="0AE55CDB"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топ-лідер в умовах кризи повинен демонструвати найцінніші свої активи – досвід та характер;</w:t>
      </w:r>
    </w:p>
    <w:p w14:paraId="1C280378"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топ-лідер ставить правильні питання, а нові лідери – шукають відповіді. </w:t>
      </w:r>
    </w:p>
    <w:p w14:paraId="4619D821"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В нових умовах стагнації актуалізуються такі якості управлінця як:</w:t>
      </w:r>
    </w:p>
    <w:p w14:paraId="6885330B"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«свідомий спокій» – здатність відключитися від страху загрози та продумати чіткий план переорієнтації (властиво людям, які володіють рисою смирення проте не є безпорадними);</w:t>
      </w:r>
    </w:p>
    <w:p w14:paraId="59040AA8"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«обмежений оптимізм» – поєднання впевненості з реалізмом (дозволяє лідеру зберегти </w:t>
      </w:r>
      <w:r w:rsidRPr="009E14F5">
        <w:rPr>
          <w:color w:val="000000" w:themeColor="text1"/>
          <w:sz w:val="22"/>
          <w:szCs w:val="22"/>
          <w:lang w:val="uk-UA"/>
        </w:rPr>
        <w:lastRenderedPageBreak/>
        <w:t xml:space="preserve">авторитет: з одного боку – визнає силу негативного впливу кризи на компанію та необхідність пошуку нових форм ведення бізнесу, а з іншого – виявляє впевненість, що компанія знайде виходу з кризи).  </w:t>
      </w:r>
    </w:p>
    <w:p w14:paraId="0B19AAD2" w14:textId="77777777" w:rsidR="00844802" w:rsidRPr="009E14F5" w:rsidRDefault="00844802" w:rsidP="00844802">
      <w:pPr>
        <w:ind w:firstLine="567"/>
        <w:jc w:val="both"/>
        <w:rPr>
          <w:color w:val="000000" w:themeColor="text1"/>
          <w:sz w:val="22"/>
          <w:szCs w:val="22"/>
          <w:lang w:val="uk-UA"/>
        </w:rPr>
      </w:pPr>
      <w:r w:rsidRPr="009E14F5">
        <w:rPr>
          <w:sz w:val="22"/>
          <w:szCs w:val="22"/>
          <w:lang w:val="uk-UA"/>
        </w:rPr>
        <w:t xml:space="preserve">2.3. Новаторство в </w:t>
      </w:r>
      <w:proofErr w:type="spellStart"/>
      <w:r w:rsidRPr="009E14F5">
        <w:rPr>
          <w:sz w:val="22"/>
          <w:szCs w:val="22"/>
          <w:lang w:val="uk-UA"/>
        </w:rPr>
        <w:t>механіці</w:t>
      </w:r>
      <w:proofErr w:type="spellEnd"/>
      <w:r w:rsidRPr="009E14F5">
        <w:rPr>
          <w:sz w:val="22"/>
          <w:szCs w:val="22"/>
          <w:lang w:val="uk-UA"/>
        </w:rPr>
        <w:t xml:space="preserve"> прийняття </w:t>
      </w:r>
      <w:r w:rsidRPr="009E14F5">
        <w:rPr>
          <w:color w:val="000000" w:themeColor="text1"/>
          <w:sz w:val="22"/>
          <w:szCs w:val="22"/>
          <w:lang w:val="uk-UA"/>
        </w:rPr>
        <w:t>рішень лідером у ситуації невизначеності.  Типовими помилками лідерів бізнесу під час кризи є:</w:t>
      </w:r>
    </w:p>
    <w:p w14:paraId="72BB0151"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не починають планування антикризових дій, чекають поки з’явиться комплектний фактаж; </w:t>
      </w:r>
    </w:p>
    <w:p w14:paraId="0B2E8820"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покладаються на інтуїцію. </w:t>
      </w:r>
    </w:p>
    <w:p w14:paraId="1328E54E"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Натомість потрібно налагодити систему управління за циклом: «пауза-оцінка-прогноз». На практиці такий циклічний підхід до прийняття рішень сприяє підтримці стану «свідомого спокою» та зменшує градус надмірної реакції лідера на нову інформацію. Звичайно, що уникнути ситуацій, що вимагають негайних (без оцінювання та прогнозування) управлінських дій не вийде в ході розпалу кризи. Проте, завжди викроїться час між паузами для осмислення лідерських рішень. </w:t>
      </w:r>
    </w:p>
    <w:p w14:paraId="22F1A539"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Вигода від такого «паузного» порядку прийняття рішень в тому, що лідер-керівник відходить від звички традицій опиратися на минулий досвід, який не відповідає змінному середовищу діяльності команди. Отож, лідер має такі додаткові можливості як: </w:t>
      </w:r>
    </w:p>
    <w:p w14:paraId="2B5C44E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по-перше, на підставі отриманої від команд інформації переглядати контекст своїх ідей;</w:t>
      </w:r>
    </w:p>
    <w:p w14:paraId="0DCC8A3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по-друге, критично осмислювати поточні та потенційні дії команди і лише потім вирішувати що робити: відмова/корекція траєкторії певних управлінських рішень. </w:t>
      </w:r>
    </w:p>
    <w:p w14:paraId="7AE04011"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2.4. Демонстрація емпатії. В умовах кризи людей охоплює страх та на перше місце виходять питання власного виживання. Під час кризи зростає ступінь стресу та втоми, що зменшує когнітивні навики. Лідеру складно обробляти інформацію та приймати адекватні рішення, тому він повинен:</w:t>
      </w:r>
    </w:p>
    <w:p w14:paraId="0806BA53"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чути та щиро розуміти нові потреби команди та партерів;</w:t>
      </w:r>
    </w:p>
    <w:p w14:paraId="0526B63B"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усвідомлювати з якими фаховими та особистими викликами під час кризи зіштовхуються його працівники та їхні близькі; </w:t>
      </w:r>
    </w:p>
    <w:p w14:paraId="3929B220"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запропонувати механізм піклування про персонал. </w:t>
      </w:r>
    </w:p>
    <w:p w14:paraId="0FA3546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2.5. </w:t>
      </w:r>
      <w:proofErr w:type="spellStart"/>
      <w:r w:rsidRPr="009E14F5">
        <w:rPr>
          <w:color w:val="000000" w:themeColor="text1"/>
          <w:sz w:val="22"/>
          <w:szCs w:val="22"/>
          <w:lang w:val="uk-UA"/>
        </w:rPr>
        <w:t>Транспарентна</w:t>
      </w:r>
      <w:proofErr w:type="spellEnd"/>
      <w:r w:rsidRPr="009E14F5">
        <w:rPr>
          <w:color w:val="000000" w:themeColor="text1"/>
          <w:sz w:val="22"/>
          <w:szCs w:val="22"/>
          <w:lang w:val="uk-UA"/>
        </w:rPr>
        <w:t xml:space="preserve"> та регулярна комунікація. Типовою помилкою поведінки лідерів в кризі є або замовчування або надмірна бравада щодо оцінки впливу кризи. Основним завданням лідера є убезпечити прозорість комунікації команди та аудиторіям свого бізнесу: </w:t>
      </w:r>
    </w:p>
    <w:p w14:paraId="07EA115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транслювати інформацію про вплив кризи та свої плани з її подолання;</w:t>
      </w:r>
    </w:p>
    <w:p w14:paraId="39A91918"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при появі нової інформації лідер може змінювати попередні рішення, це нормально </w:t>
      </w:r>
      <w:proofErr w:type="spellStart"/>
      <w:r w:rsidRPr="009E14F5">
        <w:rPr>
          <w:color w:val="000000" w:themeColor="text1"/>
          <w:sz w:val="22"/>
          <w:szCs w:val="22"/>
          <w:lang w:val="uk-UA"/>
        </w:rPr>
        <w:t>оцінять</w:t>
      </w:r>
      <w:proofErr w:type="spellEnd"/>
      <w:r w:rsidRPr="009E14F5">
        <w:rPr>
          <w:color w:val="000000" w:themeColor="text1"/>
          <w:sz w:val="22"/>
          <w:szCs w:val="22"/>
          <w:lang w:val="uk-UA"/>
        </w:rPr>
        <w:t xml:space="preserve"> як члени команди так і клієнти та постачальники.</w:t>
      </w:r>
    </w:p>
    <w:p w14:paraId="27346E4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Прозорі канали  комунікації дозволять ефективніше поєднати очікування та інтереси усіх </w:t>
      </w:r>
      <w:proofErr w:type="spellStart"/>
      <w:r w:rsidRPr="009E14F5">
        <w:rPr>
          <w:color w:val="000000" w:themeColor="text1"/>
          <w:sz w:val="22"/>
          <w:szCs w:val="22"/>
          <w:lang w:val="uk-UA"/>
        </w:rPr>
        <w:t>стейкхолдерів</w:t>
      </w:r>
      <w:proofErr w:type="spellEnd"/>
      <w:r w:rsidRPr="009E14F5">
        <w:rPr>
          <w:color w:val="000000" w:themeColor="text1"/>
          <w:sz w:val="22"/>
          <w:szCs w:val="22"/>
          <w:lang w:val="uk-UA"/>
        </w:rPr>
        <w:t xml:space="preserve">.  </w:t>
      </w:r>
    </w:p>
    <w:p w14:paraId="21789635"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3. Новим драйвером лідерства в командній роботі в цифровій економіці є навичка </w:t>
      </w:r>
      <w:proofErr w:type="spellStart"/>
      <w:r w:rsidRPr="009E14F5">
        <w:rPr>
          <w:color w:val="000000" w:themeColor="text1"/>
          <w:sz w:val="22"/>
          <w:szCs w:val="22"/>
          <w:lang w:val="uk-UA"/>
        </w:rPr>
        <w:t>мідіаграмотності</w:t>
      </w:r>
      <w:proofErr w:type="spellEnd"/>
      <w:r w:rsidRPr="009E14F5">
        <w:rPr>
          <w:color w:val="000000" w:themeColor="text1"/>
          <w:sz w:val="22"/>
          <w:szCs w:val="22"/>
          <w:lang w:val="uk-UA"/>
        </w:rPr>
        <w:t xml:space="preserve"> – критичного споживання інформації. </w:t>
      </w:r>
      <w:proofErr w:type="spellStart"/>
      <w:r w:rsidRPr="009E14F5">
        <w:rPr>
          <w:color w:val="000000" w:themeColor="text1"/>
          <w:sz w:val="22"/>
          <w:szCs w:val="22"/>
          <w:lang w:val="uk-UA"/>
        </w:rPr>
        <w:t>Медіаграмотність</w:t>
      </w:r>
      <w:proofErr w:type="spellEnd"/>
      <w:r w:rsidRPr="009E14F5">
        <w:rPr>
          <w:color w:val="000000" w:themeColor="text1"/>
          <w:sz w:val="22"/>
          <w:szCs w:val="22"/>
          <w:lang w:val="uk-UA"/>
        </w:rPr>
        <w:t xml:space="preserve"> в аспекті керівництва командою можна розглядати як чинник:</w:t>
      </w:r>
    </w:p>
    <w:p w14:paraId="2A272A00"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адаптації до викликів;</w:t>
      </w:r>
    </w:p>
    <w:p w14:paraId="3B830510"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інструмент подолання паніки;</w:t>
      </w:r>
    </w:p>
    <w:p w14:paraId="2C660018"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фактор управлінських інновацій при переході на дистанційну роботу.</w:t>
      </w:r>
    </w:p>
    <w:p w14:paraId="601E64EB"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Експерти зазначають, що: «згідно документів ЮНЕСКО в світі актуалізується </w:t>
      </w:r>
      <w:proofErr w:type="spellStart"/>
      <w:r w:rsidRPr="009E14F5">
        <w:rPr>
          <w:color w:val="000000" w:themeColor="text1"/>
          <w:sz w:val="22"/>
          <w:szCs w:val="22"/>
          <w:lang w:val="uk-UA"/>
        </w:rPr>
        <w:t>GlobalMILWeek</w:t>
      </w:r>
      <w:proofErr w:type="spellEnd"/>
      <w:r w:rsidRPr="009E14F5">
        <w:rPr>
          <w:color w:val="000000" w:themeColor="text1"/>
          <w:sz w:val="22"/>
          <w:szCs w:val="22"/>
          <w:lang w:val="uk-UA"/>
        </w:rPr>
        <w:t xml:space="preserve"> – «</w:t>
      </w:r>
      <w:proofErr w:type="spellStart"/>
      <w:r w:rsidRPr="009E14F5">
        <w:rPr>
          <w:color w:val="000000" w:themeColor="text1"/>
          <w:sz w:val="22"/>
          <w:szCs w:val="22"/>
          <w:lang w:val="uk-UA"/>
        </w:rPr>
        <w:t>Media</w:t>
      </w:r>
      <w:proofErr w:type="spellEnd"/>
      <w:r w:rsidRPr="009E14F5">
        <w:rPr>
          <w:color w:val="000000" w:themeColor="text1"/>
          <w:sz w:val="22"/>
          <w:szCs w:val="22"/>
          <w:lang w:val="uk-UA"/>
        </w:rPr>
        <w:t xml:space="preserve"> </w:t>
      </w:r>
      <w:proofErr w:type="spellStart"/>
      <w:r w:rsidRPr="009E14F5">
        <w:rPr>
          <w:color w:val="000000" w:themeColor="text1"/>
          <w:sz w:val="22"/>
          <w:szCs w:val="22"/>
          <w:lang w:val="uk-UA"/>
        </w:rPr>
        <w:t>and</w:t>
      </w:r>
      <w:proofErr w:type="spellEnd"/>
      <w:r w:rsidRPr="009E14F5">
        <w:rPr>
          <w:color w:val="000000" w:themeColor="text1"/>
          <w:sz w:val="22"/>
          <w:szCs w:val="22"/>
          <w:lang w:val="uk-UA"/>
        </w:rPr>
        <w:t xml:space="preserve"> </w:t>
      </w:r>
      <w:proofErr w:type="spellStart"/>
      <w:r w:rsidRPr="009E14F5">
        <w:rPr>
          <w:color w:val="000000" w:themeColor="text1"/>
          <w:sz w:val="22"/>
          <w:szCs w:val="22"/>
          <w:lang w:val="uk-UA"/>
        </w:rPr>
        <w:t>Information</w:t>
      </w:r>
      <w:proofErr w:type="spellEnd"/>
      <w:r w:rsidRPr="009E14F5">
        <w:rPr>
          <w:color w:val="000000" w:themeColor="text1"/>
          <w:sz w:val="22"/>
          <w:szCs w:val="22"/>
          <w:lang w:val="uk-UA"/>
        </w:rPr>
        <w:t xml:space="preserve"> </w:t>
      </w:r>
      <w:proofErr w:type="spellStart"/>
      <w:r w:rsidRPr="009E14F5">
        <w:rPr>
          <w:color w:val="000000" w:themeColor="text1"/>
          <w:sz w:val="22"/>
          <w:szCs w:val="22"/>
          <w:lang w:val="uk-UA"/>
        </w:rPr>
        <w:t>Literacy</w:t>
      </w:r>
      <w:proofErr w:type="spellEnd"/>
      <w:r w:rsidRPr="009E14F5">
        <w:rPr>
          <w:color w:val="000000" w:themeColor="text1"/>
          <w:sz w:val="22"/>
          <w:szCs w:val="22"/>
          <w:lang w:val="uk-UA"/>
        </w:rPr>
        <w:t xml:space="preserve"> </w:t>
      </w:r>
      <w:proofErr w:type="spellStart"/>
      <w:r w:rsidRPr="009E14F5">
        <w:rPr>
          <w:color w:val="000000" w:themeColor="text1"/>
          <w:sz w:val="22"/>
          <w:szCs w:val="22"/>
          <w:lang w:val="uk-UA"/>
        </w:rPr>
        <w:t>for</w:t>
      </w:r>
      <w:proofErr w:type="spellEnd"/>
      <w:r w:rsidRPr="009E14F5">
        <w:rPr>
          <w:color w:val="000000" w:themeColor="text1"/>
          <w:sz w:val="22"/>
          <w:szCs w:val="22"/>
          <w:lang w:val="uk-UA"/>
        </w:rPr>
        <w:t xml:space="preserve"> </w:t>
      </w:r>
      <w:proofErr w:type="spellStart"/>
      <w:r w:rsidRPr="009E14F5">
        <w:rPr>
          <w:color w:val="000000" w:themeColor="text1"/>
          <w:sz w:val="22"/>
          <w:szCs w:val="22"/>
          <w:lang w:val="uk-UA"/>
        </w:rPr>
        <w:t>the</w:t>
      </w:r>
      <w:proofErr w:type="spellEnd"/>
      <w:r w:rsidRPr="009E14F5">
        <w:rPr>
          <w:color w:val="000000" w:themeColor="text1"/>
          <w:sz w:val="22"/>
          <w:szCs w:val="22"/>
          <w:lang w:val="uk-UA"/>
        </w:rPr>
        <w:t xml:space="preserve"> </w:t>
      </w:r>
      <w:proofErr w:type="spellStart"/>
      <w:r w:rsidRPr="009E14F5">
        <w:rPr>
          <w:color w:val="000000" w:themeColor="text1"/>
          <w:sz w:val="22"/>
          <w:szCs w:val="22"/>
          <w:lang w:val="uk-UA"/>
        </w:rPr>
        <w:t>public</w:t>
      </w:r>
      <w:proofErr w:type="spellEnd"/>
      <w:r w:rsidRPr="009E14F5">
        <w:rPr>
          <w:color w:val="000000" w:themeColor="text1"/>
          <w:sz w:val="22"/>
          <w:szCs w:val="22"/>
          <w:lang w:val="uk-UA"/>
        </w:rPr>
        <w:t xml:space="preserve"> </w:t>
      </w:r>
      <w:proofErr w:type="spellStart"/>
      <w:r w:rsidRPr="009E14F5">
        <w:rPr>
          <w:color w:val="000000" w:themeColor="text1"/>
          <w:sz w:val="22"/>
          <w:szCs w:val="22"/>
          <w:lang w:val="uk-UA"/>
        </w:rPr>
        <w:t>good</w:t>
      </w:r>
      <w:proofErr w:type="spellEnd"/>
      <w:r w:rsidRPr="009E14F5">
        <w:rPr>
          <w:color w:val="000000" w:themeColor="text1"/>
          <w:sz w:val="22"/>
          <w:szCs w:val="22"/>
          <w:lang w:val="uk-UA"/>
        </w:rPr>
        <w:t xml:space="preserve">». В цій площині розглядається тріада поняття </w:t>
      </w:r>
      <w:proofErr w:type="spellStart"/>
      <w:r w:rsidRPr="009E14F5">
        <w:rPr>
          <w:color w:val="000000" w:themeColor="text1"/>
          <w:sz w:val="22"/>
          <w:szCs w:val="22"/>
          <w:lang w:val="uk-UA"/>
        </w:rPr>
        <w:t>медійно</w:t>
      </w:r>
      <w:proofErr w:type="spellEnd"/>
      <w:r w:rsidRPr="009E14F5">
        <w:rPr>
          <w:color w:val="000000" w:themeColor="text1"/>
          <w:sz w:val="22"/>
          <w:szCs w:val="22"/>
          <w:lang w:val="uk-UA"/>
        </w:rPr>
        <w:t>-інформаційна грамотність []:</w:t>
      </w:r>
    </w:p>
    <w:p w14:paraId="09128129"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інформаційна грамотність визначає вміння знаходити, аналізувати та використовувати інформацію;</w:t>
      </w:r>
    </w:p>
    <w:p w14:paraId="25F1CA0D"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w:t>
      </w:r>
      <w:proofErr w:type="spellStart"/>
      <w:r w:rsidRPr="009E14F5">
        <w:rPr>
          <w:color w:val="000000" w:themeColor="text1"/>
          <w:sz w:val="22"/>
          <w:szCs w:val="22"/>
          <w:lang w:val="uk-UA"/>
        </w:rPr>
        <w:t>медіаграмотність</w:t>
      </w:r>
      <w:proofErr w:type="spellEnd"/>
      <w:r w:rsidRPr="009E14F5">
        <w:rPr>
          <w:color w:val="000000" w:themeColor="text1"/>
          <w:sz w:val="22"/>
          <w:szCs w:val="22"/>
          <w:lang w:val="uk-UA"/>
        </w:rPr>
        <w:t xml:space="preserve"> – це здатність отримувати доступ до медіа, аналізувати й оцінювати </w:t>
      </w:r>
      <w:proofErr w:type="spellStart"/>
      <w:r w:rsidRPr="009E14F5">
        <w:rPr>
          <w:color w:val="000000" w:themeColor="text1"/>
          <w:sz w:val="22"/>
          <w:szCs w:val="22"/>
          <w:lang w:val="uk-UA"/>
        </w:rPr>
        <w:t>медіаповідомлення</w:t>
      </w:r>
      <w:proofErr w:type="spellEnd"/>
      <w:r w:rsidRPr="009E14F5">
        <w:rPr>
          <w:color w:val="000000" w:themeColor="text1"/>
          <w:sz w:val="22"/>
          <w:szCs w:val="22"/>
          <w:lang w:val="uk-UA"/>
        </w:rPr>
        <w:t>, а також створювати контент для самовираження та спілкування;</w:t>
      </w:r>
    </w:p>
    <w:p w14:paraId="47E12B7D"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цифрова грамотність, передбачає вміння користуватися сучасними інформаційними технологіями та програмним забезпеченням з урахуванням усіх можливостей, що надає інформаційний прогрес.</w:t>
      </w:r>
    </w:p>
    <w:p w14:paraId="244E414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Вміння лідера команди розрізняти факти від суджень та протидіяти маніпуляціям в медіа є суттєвим чинником продуктивності управлінської діяльності в умовах викликів.</w:t>
      </w:r>
    </w:p>
    <w:p w14:paraId="692B766B"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4. Інноваційних управлінських рішень, що проявляється в умовах пандемії в таких </w:t>
      </w:r>
      <w:proofErr w:type="spellStart"/>
      <w:r w:rsidRPr="009E14F5">
        <w:rPr>
          <w:color w:val="000000" w:themeColor="text1"/>
          <w:sz w:val="22"/>
          <w:szCs w:val="22"/>
          <w:lang w:val="uk-UA"/>
        </w:rPr>
        <w:t>площинах</w:t>
      </w:r>
      <w:proofErr w:type="spellEnd"/>
      <w:r w:rsidRPr="009E14F5">
        <w:rPr>
          <w:color w:val="000000" w:themeColor="text1"/>
          <w:sz w:val="22"/>
          <w:szCs w:val="22"/>
          <w:lang w:val="uk-UA"/>
        </w:rPr>
        <w:t xml:space="preserve"> як:</w:t>
      </w:r>
    </w:p>
    <w:p w14:paraId="436ACC19"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4.1. Пошук нових альтернативних каналів збуту (продаж традиційних продуктів та послуг через онлайн-канали шляхом оцифрування </w:t>
      </w:r>
      <w:proofErr w:type="spellStart"/>
      <w:r w:rsidRPr="009E14F5">
        <w:rPr>
          <w:color w:val="000000" w:themeColor="text1"/>
          <w:sz w:val="22"/>
          <w:szCs w:val="22"/>
          <w:lang w:val="uk-UA"/>
        </w:rPr>
        <w:t>бізнеспроцесів</w:t>
      </w:r>
      <w:proofErr w:type="spellEnd"/>
      <w:r w:rsidRPr="009E14F5">
        <w:rPr>
          <w:color w:val="000000" w:themeColor="text1"/>
          <w:sz w:val="22"/>
          <w:szCs w:val="22"/>
          <w:lang w:val="uk-UA"/>
        </w:rPr>
        <w:t xml:space="preserve"> з продажу продуктів/послуг, або шляхом використання посередницьких платформ). Перехід до онлайн стане стратегією швидких результатів.</w:t>
      </w:r>
    </w:p>
    <w:p w14:paraId="7324C421"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4.2.  Використання існуючих промислових </w:t>
      </w:r>
      <w:proofErr w:type="spellStart"/>
      <w:r w:rsidRPr="009E14F5">
        <w:rPr>
          <w:color w:val="000000" w:themeColor="text1"/>
          <w:sz w:val="22"/>
          <w:szCs w:val="22"/>
          <w:lang w:val="uk-UA"/>
        </w:rPr>
        <w:t>потужностей</w:t>
      </w:r>
      <w:proofErr w:type="spellEnd"/>
      <w:r w:rsidRPr="009E14F5">
        <w:rPr>
          <w:color w:val="000000" w:themeColor="text1"/>
          <w:sz w:val="22"/>
          <w:szCs w:val="22"/>
          <w:lang w:val="uk-UA"/>
        </w:rPr>
        <w:t xml:space="preserve"> та її переорієнтація для виробництва нових товарів. </w:t>
      </w:r>
    </w:p>
    <w:p w14:paraId="64851927"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4.3. Трендом є Інтернет пропозиції фірм та покращення цифрової лояльності клієнтів.</w:t>
      </w:r>
    </w:p>
    <w:p w14:paraId="6122CE0C"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lastRenderedPageBreak/>
        <w:t>4.4. Пошук нових бізнес-партнерів в глобальній мережі (розширює логістичні потужності в умовах кризи).</w:t>
      </w:r>
    </w:p>
    <w:p w14:paraId="0F479D3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4.5. Орієнтація на виявлення нових звичок споживання, що формуються пандемією (перехід від </w:t>
      </w:r>
      <w:proofErr w:type="spellStart"/>
      <w:r w:rsidRPr="009E14F5">
        <w:rPr>
          <w:color w:val="000000" w:themeColor="text1"/>
          <w:sz w:val="22"/>
          <w:szCs w:val="22"/>
          <w:lang w:val="uk-UA"/>
        </w:rPr>
        <w:t>офлайн</w:t>
      </w:r>
      <w:proofErr w:type="spellEnd"/>
      <w:r w:rsidRPr="009E14F5">
        <w:rPr>
          <w:color w:val="000000" w:themeColor="text1"/>
          <w:sz w:val="22"/>
          <w:szCs w:val="22"/>
          <w:lang w:val="uk-UA"/>
        </w:rPr>
        <w:t xml:space="preserve"> до онлайн-освіти, трансформацію надання медичної допомоги та збільшення використання цифрових каналів продажу). Менеджери фірм повинні прискорити цифрову трансформацію (освоєння інструментів цифрового маркетингу, розбудову </w:t>
      </w:r>
      <w:proofErr w:type="spellStart"/>
      <w:r w:rsidRPr="009E14F5">
        <w:rPr>
          <w:color w:val="000000" w:themeColor="text1"/>
          <w:sz w:val="22"/>
          <w:szCs w:val="22"/>
          <w:lang w:val="uk-UA"/>
        </w:rPr>
        <w:t>партнерств</w:t>
      </w:r>
      <w:proofErr w:type="spellEnd"/>
      <w:r w:rsidRPr="009E14F5">
        <w:rPr>
          <w:color w:val="000000" w:themeColor="text1"/>
          <w:sz w:val="22"/>
          <w:szCs w:val="22"/>
          <w:lang w:val="uk-UA"/>
        </w:rPr>
        <w:t xml:space="preserve"> за допомогою інтернет-платформ).</w:t>
      </w:r>
    </w:p>
    <w:p w14:paraId="4968292B"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4.6. Використання соціальних мереж для координації діяльності співробітників та партнерів (ініціювання компаніями навчання та мотивації персоналу до просування продукції компанії у соціальних мережах).</w:t>
      </w:r>
    </w:p>
    <w:p w14:paraId="3C0021B3"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4.7. Пошук нових джерел доходів (розбудовою екосистем, які орієнтовані на створення партнерських стосунків, продуктові інновації, розвиток каналів цифрової взаємодії (маркетинг, збут продукції, вивчення змін уподобань та звичок тощо)</w:t>
      </w:r>
    </w:p>
    <w:p w14:paraId="6C19AA04"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4.8. Підвищення рівня підготовки, навичок та кваліфікації робочої сили відповідно до потреб нового </w:t>
      </w:r>
      <w:proofErr w:type="spellStart"/>
      <w:r w:rsidRPr="009E14F5">
        <w:rPr>
          <w:color w:val="000000" w:themeColor="text1"/>
          <w:sz w:val="22"/>
          <w:szCs w:val="22"/>
          <w:lang w:val="uk-UA"/>
        </w:rPr>
        <w:t>посковідного</w:t>
      </w:r>
      <w:proofErr w:type="spellEnd"/>
      <w:r w:rsidRPr="009E14F5">
        <w:rPr>
          <w:color w:val="000000" w:themeColor="text1"/>
          <w:sz w:val="22"/>
          <w:szCs w:val="22"/>
          <w:lang w:val="uk-UA"/>
        </w:rPr>
        <w:t xml:space="preserve"> світу (мотивація персоналу до </w:t>
      </w:r>
      <w:proofErr w:type="spellStart"/>
      <w:r w:rsidRPr="009E14F5">
        <w:rPr>
          <w:color w:val="000000" w:themeColor="text1"/>
          <w:sz w:val="22"/>
          <w:szCs w:val="22"/>
          <w:lang w:val="uk-UA"/>
        </w:rPr>
        <w:t>цифровізації</w:t>
      </w:r>
      <w:proofErr w:type="spellEnd"/>
      <w:r w:rsidRPr="009E14F5">
        <w:rPr>
          <w:color w:val="000000" w:themeColor="text1"/>
          <w:sz w:val="22"/>
          <w:szCs w:val="22"/>
          <w:lang w:val="uk-UA"/>
        </w:rPr>
        <w:t>, готовності до змін, саморозвитку та критичного сприйняття інформації).</w:t>
      </w:r>
    </w:p>
    <w:p w14:paraId="2F9C3B10"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Сучасною компетенцією менеджера є вміння виробити адекватний механізм прийняття рішень до зовнішніх викликів, який ґрунтується на системних інноваціях.</w:t>
      </w:r>
    </w:p>
    <w:p w14:paraId="1792A5F6" w14:textId="77777777" w:rsidR="00844802" w:rsidRPr="009E14F5" w:rsidRDefault="00844802" w:rsidP="00844802">
      <w:pPr>
        <w:ind w:firstLine="567"/>
        <w:jc w:val="both"/>
        <w:rPr>
          <w:color w:val="000000" w:themeColor="text1"/>
          <w:sz w:val="22"/>
          <w:szCs w:val="22"/>
          <w:lang w:val="uk-UA"/>
        </w:rPr>
      </w:pPr>
    </w:p>
    <w:p w14:paraId="6FF59D57" w14:textId="77777777" w:rsidR="00844802" w:rsidRPr="009E14F5" w:rsidRDefault="00844802" w:rsidP="00844802">
      <w:pPr>
        <w:ind w:firstLine="567"/>
        <w:jc w:val="center"/>
        <w:rPr>
          <w:b/>
          <w:bCs/>
          <w:color w:val="000000" w:themeColor="text1"/>
          <w:sz w:val="22"/>
          <w:szCs w:val="22"/>
          <w:lang w:val="uk-UA"/>
        </w:rPr>
      </w:pPr>
      <w:r w:rsidRPr="009E14F5">
        <w:rPr>
          <w:b/>
          <w:bCs/>
          <w:color w:val="000000" w:themeColor="text1"/>
          <w:sz w:val="22"/>
          <w:szCs w:val="22"/>
          <w:lang w:val="uk-UA"/>
        </w:rPr>
        <w:t>3. Ефективні комунікації у роботі команди.</w:t>
      </w:r>
    </w:p>
    <w:p w14:paraId="3CA1FDAE"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Каркасом ефективної командної роботи є налагодження зворотного </w:t>
      </w:r>
      <w:proofErr w:type="spellStart"/>
      <w:r w:rsidRPr="009E14F5">
        <w:rPr>
          <w:color w:val="000000" w:themeColor="text1"/>
          <w:sz w:val="22"/>
          <w:szCs w:val="22"/>
          <w:lang w:val="uk-UA"/>
        </w:rPr>
        <w:t>зв’язоку</w:t>
      </w:r>
      <w:proofErr w:type="spellEnd"/>
      <w:r w:rsidRPr="009E14F5">
        <w:rPr>
          <w:color w:val="000000" w:themeColor="text1"/>
          <w:sz w:val="22"/>
          <w:szCs w:val="22"/>
          <w:lang w:val="uk-UA"/>
        </w:rPr>
        <w:t xml:space="preserve"> (фідбеку), який є щоденною рушійною силою та засадою комунікації команди. Ефективний фідбек може стати хорошим мотиваційним елементом. Культура зворотного зв’язку означає, що всі члени команди на чолі з лідером вільно та відкрито надає та приймає фідбек. </w:t>
      </w:r>
    </w:p>
    <w:p w14:paraId="2D8DC56B"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Дослідники стверджують, що:</w:t>
      </w:r>
    </w:p>
    <w:p w14:paraId="32DB5F1B"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щотижневий конструктивний фідбек сприяє підвищенню на 10 %-20 % продуктивності праці та нормі прибутковість бізнесу;</w:t>
      </w:r>
    </w:p>
    <w:p w14:paraId="24DC625B"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на половину зменшується загроза виникнення внутрішніх конфліктів;</w:t>
      </w:r>
    </w:p>
    <w:p w14:paraId="35B604D7"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при своєчасному зворотному зв’язку зростає бажання співробітників до навчання та розвитку;</w:t>
      </w:r>
    </w:p>
    <w:p w14:paraId="22E48665"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 ¾ співробітників без  достатнього зворотного зв’язку відчутно втрачають мотивацію. </w:t>
      </w:r>
    </w:p>
    <w:p w14:paraId="3404A5D0"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Канали зворотного зв’язку мають бути конкретними та придатними до застосування. Керівники остерігаються фідбеку, тому що бояться почути критику. Це залежить від одного із двох типів мислення лідера:</w:t>
      </w:r>
    </w:p>
    <w:p w14:paraId="3159DD3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1. При фіксованому типі мислення переважають такі аспекти:</w:t>
      </w:r>
    </w:p>
    <w:p w14:paraId="5F88CA8B"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«мій потенціал визначений»;</w:t>
      </w:r>
    </w:p>
    <w:p w14:paraId="1DCF137C"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складні задачі дратують;</w:t>
      </w:r>
    </w:p>
    <w:p w14:paraId="2C2B3F7C"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помилка рівносильна загрозі та обмеженню;</w:t>
      </w:r>
    </w:p>
    <w:p w14:paraId="122F3DC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успіх колег дратує та насторожує;</w:t>
      </w:r>
    </w:p>
    <w:p w14:paraId="3962E5CC"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фідбек та критика сприймається як особистісною образа.</w:t>
      </w:r>
    </w:p>
    <w:p w14:paraId="22169469"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2. При «мисленні розвитку» лідера:</w:t>
      </w:r>
    </w:p>
    <w:p w14:paraId="574836B1"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«я можу навчитись чому захочу»;</w:t>
      </w:r>
    </w:p>
    <w:p w14:paraId="08670723"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складні задачі приваблюють;</w:t>
      </w:r>
    </w:p>
    <w:p w14:paraId="73896D3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помилка асоціюється з можливістю росту;</w:t>
      </w:r>
    </w:p>
    <w:p w14:paraId="7A304E04"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успіх підлеглих надихає;</w:t>
      </w:r>
    </w:p>
    <w:p w14:paraId="2A2DEAB6"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фідбек і критика – корисні.</w:t>
      </w:r>
    </w:p>
    <w:p w14:paraId="3E921A50"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Наукою доведено, що різні частини мозку відповідають за наші відчуття та дії:</w:t>
      </w:r>
    </w:p>
    <w:p w14:paraId="060852D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а) рептильний мозок – відповідає за інстинкти і виживання (тікати/завмерти/нападати);</w:t>
      </w:r>
    </w:p>
    <w:p w14:paraId="085FE665"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б) </w:t>
      </w:r>
      <w:proofErr w:type="spellStart"/>
      <w:r w:rsidRPr="009E14F5">
        <w:rPr>
          <w:color w:val="000000" w:themeColor="text1"/>
          <w:sz w:val="22"/>
          <w:szCs w:val="22"/>
          <w:lang w:val="uk-UA"/>
        </w:rPr>
        <w:t>лімбічний</w:t>
      </w:r>
      <w:proofErr w:type="spellEnd"/>
      <w:r w:rsidRPr="009E14F5">
        <w:rPr>
          <w:color w:val="000000" w:themeColor="text1"/>
          <w:sz w:val="22"/>
          <w:szCs w:val="22"/>
          <w:lang w:val="uk-UA"/>
        </w:rPr>
        <w:t xml:space="preserve"> мозок – відповідає за емоції (подобається /не подобається);</w:t>
      </w:r>
    </w:p>
    <w:p w14:paraId="621658B4"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в) </w:t>
      </w:r>
      <w:proofErr w:type="spellStart"/>
      <w:r w:rsidRPr="009E14F5">
        <w:rPr>
          <w:color w:val="000000" w:themeColor="text1"/>
          <w:sz w:val="22"/>
          <w:szCs w:val="22"/>
          <w:lang w:val="uk-UA"/>
        </w:rPr>
        <w:t>неокортекс</w:t>
      </w:r>
      <w:proofErr w:type="spellEnd"/>
      <w:r w:rsidRPr="009E14F5">
        <w:rPr>
          <w:color w:val="000000" w:themeColor="text1"/>
          <w:sz w:val="22"/>
          <w:szCs w:val="22"/>
          <w:lang w:val="uk-UA"/>
        </w:rPr>
        <w:t xml:space="preserve"> – за логіку, аналіз, те що ми називаємо «думай головою», працює 2-4 години на добу.</w:t>
      </w:r>
    </w:p>
    <w:p w14:paraId="0E55CB15"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Лідер, повинен впливати на ці частини та відповідно формувати контекст фідбеку, який може бути:</w:t>
      </w:r>
    </w:p>
    <w:p w14:paraId="0C5CA85E"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а) позитивним, який підтримує;</w:t>
      </w:r>
    </w:p>
    <w:p w14:paraId="59B3D96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б) негативним, який перенаправляє.</w:t>
      </w:r>
    </w:p>
    <w:p w14:paraId="63A8AB58" w14:textId="77777777" w:rsidR="00844802" w:rsidRPr="009E14F5" w:rsidRDefault="00844802" w:rsidP="00844802">
      <w:pPr>
        <w:ind w:firstLine="567"/>
        <w:jc w:val="both"/>
        <w:rPr>
          <w:color w:val="000000" w:themeColor="text1"/>
          <w:sz w:val="22"/>
          <w:szCs w:val="22"/>
          <w:lang w:val="uk-UA"/>
        </w:rPr>
      </w:pPr>
      <w:proofErr w:type="spellStart"/>
      <w:r w:rsidRPr="009E14F5">
        <w:rPr>
          <w:color w:val="000000" w:themeColor="text1"/>
          <w:sz w:val="22"/>
          <w:szCs w:val="22"/>
          <w:lang w:val="uk-UA"/>
        </w:rPr>
        <w:t>Експертка</w:t>
      </w:r>
      <w:proofErr w:type="spellEnd"/>
      <w:r w:rsidRPr="009E14F5">
        <w:rPr>
          <w:color w:val="000000" w:themeColor="text1"/>
          <w:sz w:val="22"/>
          <w:szCs w:val="22"/>
          <w:lang w:val="uk-UA"/>
        </w:rPr>
        <w:t xml:space="preserve"> Кім Скот пропонує шкалу вияву ролі лідера у формуванні команди та зменшення когнітивного дисонансу при (рис.10.5.3 )</w:t>
      </w:r>
    </w:p>
    <w:p w14:paraId="58C24820" w14:textId="77777777" w:rsidR="00844802" w:rsidRPr="009E14F5" w:rsidRDefault="00844802" w:rsidP="00844802">
      <w:pPr>
        <w:ind w:firstLine="567"/>
        <w:jc w:val="both"/>
        <w:rPr>
          <w:color w:val="000000" w:themeColor="text1"/>
          <w:sz w:val="22"/>
          <w:szCs w:val="22"/>
          <w:lang w:val="uk-UA"/>
        </w:rPr>
      </w:pPr>
      <w:r w:rsidRPr="009E14F5">
        <w:rPr>
          <w:noProof/>
          <w:color w:val="000000" w:themeColor="text1"/>
          <w:sz w:val="22"/>
          <w:szCs w:val="22"/>
          <w:lang w:val="uk-UA"/>
        </w:rPr>
        <w:lastRenderedPageBreak/>
        <w:drawing>
          <wp:inline distT="0" distB="0" distL="0" distR="0" wp14:anchorId="4FFFA32C" wp14:editId="6D8593B5">
            <wp:extent cx="4902038" cy="3133725"/>
            <wp:effectExtent l="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922743" cy="3146961"/>
                    </a:xfrm>
                    <a:prstGeom prst="rect">
                      <a:avLst/>
                    </a:prstGeom>
                    <a:noFill/>
                    <a:ln>
                      <a:noFill/>
                    </a:ln>
                  </pic:spPr>
                </pic:pic>
              </a:graphicData>
            </a:graphic>
          </wp:inline>
        </w:drawing>
      </w:r>
    </w:p>
    <w:p w14:paraId="3055E8D0" w14:textId="77777777" w:rsidR="00844802" w:rsidRPr="009E14F5" w:rsidRDefault="00844802" w:rsidP="00844802">
      <w:pPr>
        <w:ind w:firstLine="567"/>
        <w:jc w:val="center"/>
        <w:rPr>
          <w:color w:val="000000" w:themeColor="text1"/>
          <w:sz w:val="22"/>
          <w:szCs w:val="22"/>
          <w:lang w:val="uk-UA"/>
        </w:rPr>
      </w:pPr>
      <w:r w:rsidRPr="009E14F5">
        <w:rPr>
          <w:color w:val="000000" w:themeColor="text1"/>
          <w:sz w:val="22"/>
          <w:szCs w:val="22"/>
          <w:lang w:val="uk-UA"/>
        </w:rPr>
        <w:t>Рис. 10.5.3. Полюси турботи про відносини в команді</w:t>
      </w:r>
    </w:p>
    <w:p w14:paraId="6AD150B2" w14:textId="77777777" w:rsidR="00844802" w:rsidRPr="009E14F5" w:rsidRDefault="00844802" w:rsidP="00844802">
      <w:pPr>
        <w:ind w:firstLine="567"/>
        <w:jc w:val="both"/>
        <w:rPr>
          <w:color w:val="000000" w:themeColor="text1"/>
          <w:sz w:val="22"/>
          <w:szCs w:val="22"/>
          <w:lang w:val="uk-UA"/>
        </w:rPr>
      </w:pPr>
    </w:p>
    <w:p w14:paraId="7B11B465"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Згідно вказаної шкали є такі крайні сторони</w:t>
      </w:r>
      <w:r w:rsidRPr="009E14F5">
        <w:rPr>
          <w:sz w:val="22"/>
          <w:szCs w:val="22"/>
          <w:lang w:val="uk-UA"/>
        </w:rPr>
        <w:t xml:space="preserve"> </w:t>
      </w:r>
      <w:r w:rsidRPr="009E14F5">
        <w:rPr>
          <w:color w:val="000000" w:themeColor="text1"/>
          <w:sz w:val="22"/>
          <w:szCs w:val="22"/>
          <w:lang w:val="uk-UA"/>
        </w:rPr>
        <w:t>зворотного зв’язку:</w:t>
      </w:r>
    </w:p>
    <w:p w14:paraId="71429115"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радикальна прямота;</w:t>
      </w:r>
    </w:p>
    <w:p w14:paraId="21C4BF5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руйнівна емпатія;</w:t>
      </w:r>
    </w:p>
    <w:p w14:paraId="13EDA8C1"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маніпулятивне лицемірство</w:t>
      </w:r>
    </w:p>
    <w:p w14:paraId="1F6FAB6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жорстка агресія.</w:t>
      </w:r>
    </w:p>
    <w:p w14:paraId="1A0FB6E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Узагальнимо «лайфхаки» ефективного фідбеку:</w:t>
      </w:r>
    </w:p>
    <w:p w14:paraId="67E9B5DB"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1. Лідер має асоціюватися не з ревізором, а як партнер. Сила прикладу лідера команди є відкритість до фідбеку, готовність визнавати власні помилки та заохочення команди до діалогу, де кожен голос має бути почутий.</w:t>
      </w:r>
    </w:p>
    <w:p w14:paraId="0BF273E5"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2.  Лідер має знати для чого він ініціює зворотній зв’язок – формування клімату довіри та поваги – культури, де домінує прийняття особистості з її специфікою та талантами. Культурна модель компанії передбачає, що зворотний зв’язок є основою цінностей, які проявляються в повсякденній практиці. Кожний член команди, незалежно від його ролі в ній, має право в будь-який час просити зворотний зв’язок.</w:t>
      </w:r>
    </w:p>
    <w:p w14:paraId="6F54C9CB"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3. Лідер має знати як налагоджувати фідбек, окреслити певні принципи, щодо структуризації інформації, формалізації вигляду в аспекті зручності та екологічності її сприйняття:</w:t>
      </w:r>
    </w:p>
    <w:p w14:paraId="22CE5407"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3.1. Спершу лідер повинен підготувати план аналізу власних дій, обрати індикатори, які треба відслідкувати та </w:t>
      </w:r>
      <w:proofErr w:type="spellStart"/>
      <w:r w:rsidRPr="009E14F5">
        <w:rPr>
          <w:color w:val="000000" w:themeColor="text1"/>
          <w:sz w:val="22"/>
          <w:szCs w:val="22"/>
          <w:lang w:val="uk-UA"/>
        </w:rPr>
        <w:t>конструктивно</w:t>
      </w:r>
      <w:proofErr w:type="spellEnd"/>
      <w:r w:rsidRPr="009E14F5">
        <w:rPr>
          <w:color w:val="000000" w:themeColor="text1"/>
          <w:sz w:val="22"/>
          <w:szCs w:val="22"/>
          <w:lang w:val="uk-UA"/>
        </w:rPr>
        <w:t xml:space="preserve"> налаштуватись;</w:t>
      </w:r>
    </w:p>
    <w:p w14:paraId="607A5DF1"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3.2. Обрати влучний час та попередити завчасно, зокрема:</w:t>
      </w:r>
    </w:p>
    <w:p w14:paraId="5172D8BE"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озвучити очікування від дій члена команди;</w:t>
      </w:r>
    </w:p>
    <w:p w14:paraId="3DF1C3F8"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запланувати фідбек зустрічі (проговорити  її мету, формат, учасників, яка інформація кому надається);</w:t>
      </w:r>
    </w:p>
    <w:p w14:paraId="7EF7DDD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надавати фідбек треба якомога ближче до події, про яку запланована зустріч, проте при високому градусі емоційності чи конфлікту варто дати час на заспокоєння;</w:t>
      </w:r>
    </w:p>
    <w:p w14:paraId="0606EF75"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визначити хто має бути на зустрічі (1:1 чи 1:2) та обрати безпечне місце для розмови.</w:t>
      </w:r>
    </w:p>
    <w:p w14:paraId="531D0756"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4. Описати спостереження (робіть записи):</w:t>
      </w:r>
    </w:p>
    <w:p w14:paraId="1BAF520D"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звертайтесь до плану аналізу;</w:t>
      </w:r>
    </w:p>
    <w:p w14:paraId="2FEB6E1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записуйте пряму мову;</w:t>
      </w:r>
    </w:p>
    <w:p w14:paraId="75EBA9D1" w14:textId="1802A07C"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записуйте власні емоції, думки,</w:t>
      </w:r>
      <w:r w:rsidR="00F067B1">
        <w:rPr>
          <w:color w:val="000000" w:themeColor="text1"/>
          <w:sz w:val="22"/>
          <w:szCs w:val="22"/>
          <w:lang w:val="uk-UA"/>
        </w:rPr>
        <w:t xml:space="preserve"> </w:t>
      </w:r>
      <w:r w:rsidRPr="009E14F5">
        <w:rPr>
          <w:color w:val="000000" w:themeColor="text1"/>
          <w:sz w:val="22"/>
          <w:szCs w:val="22"/>
          <w:lang w:val="uk-UA"/>
        </w:rPr>
        <w:t>враження, ідеї, поради.</w:t>
      </w:r>
    </w:p>
    <w:p w14:paraId="6CDEB6F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Під час надання фідбеку не варто концентруватися на якостях особистості, а треба націлюватися на поведінці, яку член команди дійсно може змінити.</w:t>
      </w:r>
      <w:r w:rsidRPr="009E14F5">
        <w:rPr>
          <w:sz w:val="22"/>
          <w:szCs w:val="22"/>
          <w:lang w:val="uk-UA"/>
        </w:rPr>
        <w:t xml:space="preserve"> В</w:t>
      </w:r>
      <w:r w:rsidRPr="009E14F5">
        <w:rPr>
          <w:color w:val="000000" w:themeColor="text1"/>
          <w:sz w:val="22"/>
          <w:szCs w:val="22"/>
          <w:lang w:val="uk-UA"/>
        </w:rPr>
        <w:t>ажливо уникати емоційного осудження, дискримінації, припущень та узагальнень.</w:t>
      </w:r>
      <w:r w:rsidRPr="009E14F5">
        <w:rPr>
          <w:color w:val="282828"/>
          <w:sz w:val="22"/>
          <w:szCs w:val="22"/>
          <w:shd w:val="clear" w:color="auto" w:fill="FFFFFF"/>
          <w:lang w:val="uk-UA"/>
        </w:rPr>
        <w:t xml:space="preserve"> С</w:t>
      </w:r>
      <w:r w:rsidRPr="009E14F5">
        <w:rPr>
          <w:color w:val="000000" w:themeColor="text1"/>
          <w:sz w:val="22"/>
          <w:szCs w:val="22"/>
          <w:lang w:val="uk-UA"/>
        </w:rPr>
        <w:t>лід опиратися на факти, тут допоможе навичка медіа грамотності.</w:t>
      </w:r>
    </w:p>
    <w:p w14:paraId="371E7EF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Ознаки якісного фідбеку:</w:t>
      </w:r>
    </w:p>
    <w:p w14:paraId="27FABEF3"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1.</w:t>
      </w:r>
      <w:r w:rsidRPr="009E14F5">
        <w:rPr>
          <w:sz w:val="22"/>
          <w:szCs w:val="22"/>
          <w:lang w:val="uk-UA"/>
        </w:rPr>
        <w:t xml:space="preserve"> К</w:t>
      </w:r>
      <w:r w:rsidRPr="009E14F5">
        <w:rPr>
          <w:color w:val="000000" w:themeColor="text1"/>
          <w:sz w:val="22"/>
          <w:szCs w:val="22"/>
          <w:lang w:val="uk-UA"/>
        </w:rPr>
        <w:t>онкретність: фактаж.</w:t>
      </w:r>
    </w:p>
    <w:p w14:paraId="597C4099"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2. Приязність та </w:t>
      </w:r>
      <w:proofErr w:type="spellStart"/>
      <w:r w:rsidRPr="009E14F5">
        <w:rPr>
          <w:color w:val="000000" w:themeColor="text1"/>
          <w:sz w:val="22"/>
          <w:szCs w:val="22"/>
          <w:lang w:val="uk-UA"/>
        </w:rPr>
        <w:t>неособистісність</w:t>
      </w:r>
      <w:proofErr w:type="spellEnd"/>
      <w:r w:rsidRPr="009E14F5">
        <w:rPr>
          <w:color w:val="000000" w:themeColor="text1"/>
          <w:sz w:val="22"/>
          <w:szCs w:val="22"/>
          <w:lang w:val="uk-UA"/>
        </w:rPr>
        <w:t>.</w:t>
      </w:r>
    </w:p>
    <w:p w14:paraId="0EC722F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lastRenderedPageBreak/>
        <w:t xml:space="preserve">3. </w:t>
      </w:r>
      <w:proofErr w:type="spellStart"/>
      <w:r w:rsidRPr="009E14F5">
        <w:rPr>
          <w:color w:val="000000" w:themeColor="text1"/>
          <w:sz w:val="22"/>
          <w:szCs w:val="22"/>
          <w:lang w:val="uk-UA"/>
        </w:rPr>
        <w:t>Коучинговий</w:t>
      </w:r>
      <w:proofErr w:type="spellEnd"/>
      <w:r w:rsidRPr="009E14F5">
        <w:rPr>
          <w:color w:val="000000" w:themeColor="text1"/>
          <w:sz w:val="22"/>
          <w:szCs w:val="22"/>
          <w:lang w:val="uk-UA"/>
        </w:rPr>
        <w:t xml:space="preserve"> формат.</w:t>
      </w:r>
    </w:p>
    <w:p w14:paraId="08965C51"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4. Націленість на те, що можна зробити по-іншому?</w:t>
      </w:r>
    </w:p>
    <w:p w14:paraId="0B605470"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5. Висновки наданого фідбеку або що після? </w:t>
      </w:r>
    </w:p>
    <w:p w14:paraId="09940B55"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5.1. Тут лідер команди має задати питання:</w:t>
      </w:r>
    </w:p>
    <w:p w14:paraId="0F8369A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що ви можете зробити по-іншому?</w:t>
      </w:r>
    </w:p>
    <w:p w14:paraId="3F79518F"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які додаткові матеріали вам будуть корисні?</w:t>
      </w:r>
    </w:p>
    <w:p w14:paraId="2C3ABAA2"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яка допомога від мене буде корисною?</w:t>
      </w:r>
    </w:p>
    <w:p w14:paraId="6416B0F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5.2. Пояснити вплив:</w:t>
      </w:r>
    </w:p>
    <w:p w14:paraId="558FE4F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як конкретна поведінка людини вплинула на її особистий та командний результат;</w:t>
      </w:r>
    </w:p>
    <w:p w14:paraId="0C4F035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не робити суб’єктивних пом’якшень – бути прямим, реалістичним та конкретним.</w:t>
      </w:r>
    </w:p>
    <w:p w14:paraId="4E40CC6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5.3. Запропонувати альтернативу:</w:t>
      </w:r>
    </w:p>
    <w:p w14:paraId="26EE0EB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запропонувати чи запитати у співрозмовника той альтернативний варіант його поведінки, що більш ефективним;</w:t>
      </w:r>
    </w:p>
    <w:p w14:paraId="15B75C0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не перевантажувати людину, а зосередитись на 1-3 основних ідеях;</w:t>
      </w:r>
    </w:p>
    <w:p w14:paraId="365207F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лідер має бути конкретним в поясненнях (що варто робити більше, а чого менше; від чого працівнику треба відмовитись, а що продовжувати робити).</w:t>
      </w:r>
    </w:p>
    <w:p w14:paraId="0408EBB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5.4. Узгодити план дій:</w:t>
      </w:r>
    </w:p>
    <w:p w14:paraId="6546D864"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спонукати до самоаналізу та конструктивного діалогу;</w:t>
      </w:r>
    </w:p>
    <w:p w14:paraId="69E84E2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ставити відкриті запитання, що важливі для командної роботи та уважно слухати відповіді;</w:t>
      </w:r>
    </w:p>
    <w:p w14:paraId="100B994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обговорити план дій; </w:t>
      </w:r>
    </w:p>
    <w:p w14:paraId="2804ABA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визначити поле підтримки у впровадженні змін.</w:t>
      </w:r>
    </w:p>
    <w:p w14:paraId="56395A7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Зворотний зв’язок, наданий у конструктивному стилі, сприяє встановленню відносин в команді на основі довіри. Кожний фідбек має бути:</w:t>
      </w:r>
    </w:p>
    <w:p w14:paraId="714F6CC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зрозумілим; </w:t>
      </w:r>
    </w:p>
    <w:p w14:paraId="0F0DE6D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обґрунтованим; </w:t>
      </w:r>
    </w:p>
    <w:p w14:paraId="235C9A9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практичним. </w:t>
      </w:r>
    </w:p>
    <w:p w14:paraId="32A39BA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Лідер повинен бути здатним до зміни стилю налагодження зворотного зв’язку  з урахуванням конкретної ситуації. Метою фідбеку є – щире бажання позитивно вплинути на результати команди за рахунок ефективності відносин спілкування. Новацій зазнали й ключові чинники формування «корпоративної культури» –  сукупності ціннісних орієнтацій, переконань та норм поведінки команди. До її елементів відносять:</w:t>
      </w:r>
    </w:p>
    <w:p w14:paraId="49980940"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інноваційну культуру;</w:t>
      </w:r>
    </w:p>
    <w:p w14:paraId="68A7A81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культура мислення лідера;</w:t>
      </w:r>
    </w:p>
    <w:p w14:paraId="02E7DA37"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ділову етику з </w:t>
      </w:r>
      <w:proofErr w:type="spellStart"/>
      <w:r w:rsidRPr="009E14F5">
        <w:rPr>
          <w:bCs/>
          <w:color w:val="000000" w:themeColor="text1"/>
          <w:sz w:val="22"/>
          <w:szCs w:val="22"/>
          <w:lang w:val="uk-UA"/>
        </w:rPr>
        <w:t>стейкголдерами</w:t>
      </w:r>
      <w:proofErr w:type="spellEnd"/>
      <w:r w:rsidRPr="009E14F5">
        <w:rPr>
          <w:bCs/>
          <w:color w:val="000000" w:themeColor="text1"/>
          <w:sz w:val="22"/>
          <w:szCs w:val="22"/>
          <w:lang w:val="uk-UA"/>
        </w:rPr>
        <w:t>;</w:t>
      </w:r>
    </w:p>
    <w:p w14:paraId="13AB266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стиль ділового спілкування;</w:t>
      </w:r>
    </w:p>
    <w:p w14:paraId="27EC2C2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парадигма команди;</w:t>
      </w:r>
    </w:p>
    <w:p w14:paraId="2A65FD7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командні цінності;</w:t>
      </w:r>
    </w:p>
    <w:p w14:paraId="25BA0518"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меседжі та символи;</w:t>
      </w:r>
    </w:p>
    <w:p w14:paraId="6C62200A"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традиції та ритуали команди;</w:t>
      </w:r>
    </w:p>
    <w:p w14:paraId="0B7413ED"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артефакти;</w:t>
      </w:r>
    </w:p>
    <w:p w14:paraId="7F2D1AF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місія команди;</w:t>
      </w:r>
    </w:p>
    <w:p w14:paraId="0070C549"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міти команди.</w:t>
      </w:r>
    </w:p>
    <w:p w14:paraId="014D3AB2"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Новими драйверами в побудові командного духу чи створення командної культури є:</w:t>
      </w:r>
    </w:p>
    <w:p w14:paraId="0AD1627C"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1. Вміння ефективно співпрацювати з колегами та партнерами. Сьогодні поряд з базовими навиками керівника (</w:t>
      </w:r>
      <w:proofErr w:type="spellStart"/>
      <w:r w:rsidRPr="009E14F5">
        <w:rPr>
          <w:bCs/>
          <w:color w:val="000000" w:themeColor="text1"/>
          <w:sz w:val="22"/>
          <w:szCs w:val="22"/>
          <w:lang w:val="uk-UA"/>
        </w:rPr>
        <w:t>експертизними</w:t>
      </w:r>
      <w:proofErr w:type="spellEnd"/>
      <w:r w:rsidRPr="009E14F5">
        <w:rPr>
          <w:bCs/>
          <w:color w:val="000000" w:themeColor="text1"/>
          <w:sz w:val="22"/>
          <w:szCs w:val="22"/>
          <w:lang w:val="uk-UA"/>
        </w:rPr>
        <w:t xml:space="preserve"> та професіональними) на одній лінії важливості стоять такі вміння як –  гнучке мислення, емоційний інтелект та навички комунікації.</w:t>
      </w:r>
    </w:p>
    <w:p w14:paraId="1DBBE748" w14:textId="77777777" w:rsidR="00844802" w:rsidRPr="009E14F5" w:rsidRDefault="00844802" w:rsidP="00844802">
      <w:pPr>
        <w:ind w:firstLine="567"/>
        <w:jc w:val="both"/>
        <w:rPr>
          <w:color w:val="000000" w:themeColor="text1"/>
          <w:sz w:val="22"/>
          <w:szCs w:val="22"/>
          <w:lang w:val="uk-UA"/>
        </w:rPr>
      </w:pPr>
      <w:r w:rsidRPr="009E14F5">
        <w:rPr>
          <w:bCs/>
          <w:color w:val="000000" w:themeColor="text1"/>
          <w:sz w:val="22"/>
          <w:szCs w:val="22"/>
          <w:lang w:val="uk-UA"/>
        </w:rPr>
        <w:t xml:space="preserve">2.Стратегічне мислення лідера, що  </w:t>
      </w:r>
      <w:r w:rsidRPr="009E14F5">
        <w:rPr>
          <w:color w:val="000000" w:themeColor="text1"/>
          <w:sz w:val="22"/>
          <w:szCs w:val="22"/>
          <w:lang w:val="uk-UA"/>
        </w:rPr>
        <w:t>фокусується на вигоді команди в цілому, а не на окремих її бізнес-</w:t>
      </w:r>
      <w:proofErr w:type="spellStart"/>
      <w:r w:rsidRPr="009E14F5">
        <w:rPr>
          <w:color w:val="000000" w:themeColor="text1"/>
          <w:sz w:val="22"/>
          <w:szCs w:val="22"/>
          <w:lang w:val="uk-UA"/>
        </w:rPr>
        <w:t>проєктах</w:t>
      </w:r>
      <w:proofErr w:type="spellEnd"/>
      <w:r w:rsidRPr="009E14F5">
        <w:rPr>
          <w:color w:val="000000" w:themeColor="text1"/>
          <w:sz w:val="22"/>
          <w:szCs w:val="22"/>
          <w:lang w:val="uk-UA"/>
        </w:rPr>
        <w:t>. Загальні довгострокові цілі компанії  формують напрямки короткострокових пріоритетів та тактичних рішень для всіх ланок команди.</w:t>
      </w:r>
    </w:p>
    <w:p w14:paraId="4CA47125"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3. Сучасними якостями лідера стають такі типи:</w:t>
      </w:r>
    </w:p>
    <w:p w14:paraId="5B957DD1"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лідери-</w:t>
      </w:r>
      <w:proofErr w:type="spellStart"/>
      <w:r w:rsidRPr="009E14F5">
        <w:rPr>
          <w:bCs/>
          <w:color w:val="000000" w:themeColor="text1"/>
          <w:sz w:val="22"/>
          <w:szCs w:val="22"/>
          <w:lang w:val="uk-UA"/>
        </w:rPr>
        <w:t>візіонери</w:t>
      </w:r>
      <w:proofErr w:type="spellEnd"/>
      <w:r w:rsidRPr="009E14F5">
        <w:rPr>
          <w:bCs/>
          <w:color w:val="000000" w:themeColor="text1"/>
          <w:sz w:val="22"/>
          <w:szCs w:val="22"/>
          <w:lang w:val="uk-UA"/>
        </w:rPr>
        <w:t xml:space="preserve"> швидкого зростання і розвитку;</w:t>
      </w:r>
    </w:p>
    <w:p w14:paraId="1108B1EA" w14:textId="77777777" w:rsidR="00844802" w:rsidRPr="009E14F5" w:rsidRDefault="00844802" w:rsidP="00844802">
      <w:pPr>
        <w:ind w:firstLine="567"/>
        <w:jc w:val="both"/>
        <w:rPr>
          <w:color w:val="000000" w:themeColor="text1"/>
          <w:sz w:val="22"/>
          <w:szCs w:val="22"/>
          <w:lang w:val="uk-UA"/>
        </w:rPr>
      </w:pPr>
      <w:r w:rsidRPr="009E14F5">
        <w:rPr>
          <w:bCs/>
          <w:color w:val="000000" w:themeColor="text1"/>
          <w:sz w:val="22"/>
          <w:szCs w:val="22"/>
          <w:lang w:val="uk-UA"/>
        </w:rPr>
        <w:t>- лідери, що володіють «</w:t>
      </w:r>
      <w:proofErr w:type="spellStart"/>
      <w:r w:rsidRPr="009E14F5">
        <w:rPr>
          <w:bCs/>
          <w:color w:val="000000" w:themeColor="text1"/>
          <w:sz w:val="22"/>
          <w:szCs w:val="22"/>
          <w:lang w:val="uk-UA"/>
        </w:rPr>
        <w:t>helicopter</w:t>
      </w:r>
      <w:proofErr w:type="spellEnd"/>
      <w:r w:rsidRPr="009E14F5">
        <w:rPr>
          <w:bCs/>
          <w:color w:val="000000" w:themeColor="text1"/>
          <w:sz w:val="22"/>
          <w:szCs w:val="22"/>
          <w:lang w:val="uk-UA"/>
        </w:rPr>
        <w:t xml:space="preserve"> </w:t>
      </w:r>
      <w:proofErr w:type="spellStart"/>
      <w:r w:rsidRPr="009E14F5">
        <w:rPr>
          <w:bCs/>
          <w:color w:val="000000" w:themeColor="text1"/>
          <w:sz w:val="22"/>
          <w:szCs w:val="22"/>
          <w:lang w:val="uk-UA"/>
        </w:rPr>
        <w:t>view</w:t>
      </w:r>
      <w:proofErr w:type="spellEnd"/>
      <w:r w:rsidRPr="009E14F5">
        <w:rPr>
          <w:bCs/>
          <w:color w:val="000000" w:themeColor="text1"/>
          <w:sz w:val="22"/>
          <w:szCs w:val="22"/>
          <w:lang w:val="uk-UA"/>
        </w:rPr>
        <w:t>» – вміння бачити комплексну картину стану команди та здатність трансформувати бізнес.</w:t>
      </w:r>
    </w:p>
    <w:p w14:paraId="159E2292" w14:textId="5B599DAB"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4. Повага та прийняття цінностей різних культур/національностей. Глобалізація додає командній роботі ознак </w:t>
      </w:r>
      <w:proofErr w:type="spellStart"/>
      <w:r w:rsidRPr="009E14F5">
        <w:rPr>
          <w:bCs/>
          <w:color w:val="000000" w:themeColor="text1"/>
          <w:sz w:val="22"/>
          <w:szCs w:val="22"/>
          <w:lang w:val="uk-UA"/>
        </w:rPr>
        <w:t>кроскультурної</w:t>
      </w:r>
      <w:proofErr w:type="spellEnd"/>
      <w:r w:rsidRPr="009E14F5">
        <w:rPr>
          <w:bCs/>
          <w:color w:val="000000" w:themeColor="text1"/>
          <w:sz w:val="22"/>
          <w:szCs w:val="22"/>
          <w:lang w:val="uk-UA"/>
        </w:rPr>
        <w:t xml:space="preserve"> взаємодії, що ґрунтується на толерантності, подоланні стереотипів та внутрішніх упереджень. Команду згуртовує лише спільність бізнес-цілей. А мультикультурність проникає в командну культуру та бізнес-етикет.</w:t>
      </w:r>
    </w:p>
    <w:p w14:paraId="6EA0F63B"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lastRenderedPageBreak/>
        <w:t xml:space="preserve">5. Готовність до переїздів та до віддаленої роботи – кар’єра працівника залежить від його мобільності та готовності до нових зон відповідальності. При цьому кожний член команди </w:t>
      </w:r>
      <w:proofErr w:type="spellStart"/>
      <w:r w:rsidRPr="009E14F5">
        <w:rPr>
          <w:bCs/>
          <w:color w:val="000000" w:themeColor="text1"/>
          <w:sz w:val="22"/>
          <w:szCs w:val="22"/>
          <w:lang w:val="uk-UA"/>
        </w:rPr>
        <w:t>переносить</w:t>
      </w:r>
      <w:proofErr w:type="spellEnd"/>
      <w:r w:rsidRPr="009E14F5">
        <w:rPr>
          <w:bCs/>
          <w:color w:val="000000" w:themeColor="text1"/>
          <w:sz w:val="22"/>
          <w:szCs w:val="22"/>
          <w:lang w:val="uk-UA"/>
        </w:rPr>
        <w:t xml:space="preserve"> так звану «корпоративну ДНК» у загальний уклад нової командної культури. Це здатність лідера відтворити культуру своєї компанії на нових ринках.</w:t>
      </w:r>
    </w:p>
    <w:p w14:paraId="3013224E"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6. Вміння демонструвати результат у структурі матричного управління:</w:t>
      </w:r>
    </w:p>
    <w:p w14:paraId="6917E153"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захистити власну точку зору перед командою;</w:t>
      </w:r>
    </w:p>
    <w:p w14:paraId="542C28EF"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ефективно організувати (функціональний та адміністративний) процес прийняття рішень;</w:t>
      </w:r>
    </w:p>
    <w:p w14:paraId="3D2B355C" w14:textId="0A757554"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 зберегти баланс в ході впровадження нових </w:t>
      </w:r>
      <w:r w:rsidR="00F067B1" w:rsidRPr="009E14F5">
        <w:rPr>
          <w:bCs/>
          <w:color w:val="000000" w:themeColor="text1"/>
          <w:sz w:val="22"/>
          <w:szCs w:val="22"/>
          <w:lang w:val="uk-UA"/>
        </w:rPr>
        <w:t>проектів</w:t>
      </w:r>
      <w:r w:rsidRPr="009E14F5">
        <w:rPr>
          <w:bCs/>
          <w:color w:val="000000" w:themeColor="text1"/>
          <w:sz w:val="22"/>
          <w:szCs w:val="22"/>
          <w:lang w:val="uk-UA"/>
        </w:rPr>
        <w:t xml:space="preserve"> (між швидкістю та якістю). </w:t>
      </w:r>
    </w:p>
    <w:p w14:paraId="3DAAF0C6" w14:textId="77777777" w:rsidR="00844802" w:rsidRPr="009E14F5" w:rsidRDefault="00844802" w:rsidP="00844802">
      <w:pPr>
        <w:ind w:firstLine="567"/>
        <w:jc w:val="both"/>
        <w:rPr>
          <w:bCs/>
          <w:color w:val="000000" w:themeColor="text1"/>
          <w:sz w:val="22"/>
          <w:szCs w:val="22"/>
          <w:lang w:val="uk-UA"/>
        </w:rPr>
      </w:pPr>
      <w:r w:rsidRPr="009E14F5">
        <w:rPr>
          <w:bCs/>
          <w:color w:val="000000" w:themeColor="text1"/>
          <w:sz w:val="22"/>
          <w:szCs w:val="22"/>
          <w:lang w:val="uk-UA"/>
        </w:rPr>
        <w:t xml:space="preserve">7. Постійне навчання новому. Лідерська командна робота сьогодні відбувається в мінливому та складному бізнес-середовищі, тому кожен член команди повинен щодня працювати над собою, щоб бути адаптивними до цих змін. </w:t>
      </w:r>
    </w:p>
    <w:p w14:paraId="61E3BA6A" w14:textId="77777777" w:rsidR="00844802" w:rsidRPr="009E14F5" w:rsidRDefault="00844802" w:rsidP="00844802">
      <w:pPr>
        <w:ind w:firstLine="567"/>
        <w:jc w:val="both"/>
        <w:rPr>
          <w:color w:val="000000" w:themeColor="text1"/>
          <w:sz w:val="22"/>
          <w:szCs w:val="22"/>
          <w:lang w:val="uk-UA"/>
        </w:rPr>
      </w:pPr>
      <w:r w:rsidRPr="009E14F5">
        <w:rPr>
          <w:bCs/>
          <w:color w:val="000000" w:themeColor="text1"/>
          <w:sz w:val="22"/>
          <w:szCs w:val="22"/>
          <w:lang w:val="uk-UA"/>
        </w:rPr>
        <w:t xml:space="preserve">Обґрунтовані  «лайфхаки» лідерства в процесі створення та динаміки команди вже в своїй структурі мінімізують ризики виникнення конфліктів так як враховують статику та змінні тенденції в: </w:t>
      </w:r>
    </w:p>
    <w:p w14:paraId="78735038"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світогляді членів команди; </w:t>
      </w:r>
    </w:p>
    <w:p w14:paraId="7AD95AC4"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рівень інтелекту та  емоційного стану гравців;</w:t>
      </w:r>
    </w:p>
    <w:p w14:paraId="7F7C1D17"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інтересах </w:t>
      </w:r>
      <w:proofErr w:type="spellStart"/>
      <w:r w:rsidRPr="009E14F5">
        <w:rPr>
          <w:color w:val="000000" w:themeColor="text1"/>
          <w:sz w:val="22"/>
          <w:szCs w:val="22"/>
          <w:lang w:val="uk-UA"/>
        </w:rPr>
        <w:t>стейкголдерів</w:t>
      </w:r>
      <w:proofErr w:type="spellEnd"/>
      <w:r w:rsidRPr="009E14F5">
        <w:rPr>
          <w:color w:val="000000" w:themeColor="text1"/>
          <w:sz w:val="22"/>
          <w:szCs w:val="22"/>
          <w:lang w:val="uk-UA"/>
        </w:rPr>
        <w:t xml:space="preserve">; </w:t>
      </w:r>
    </w:p>
    <w:p w14:paraId="5775005A" w14:textId="77777777"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 шкалі здібностей та саморозвитку та ставлення до командних та суспільних цінностей. </w:t>
      </w:r>
    </w:p>
    <w:p w14:paraId="3E9B666B" w14:textId="167C7283" w:rsidR="00844802" w:rsidRPr="009E14F5" w:rsidRDefault="00844802" w:rsidP="00844802">
      <w:pPr>
        <w:ind w:firstLine="567"/>
        <w:jc w:val="both"/>
        <w:rPr>
          <w:color w:val="000000" w:themeColor="text1"/>
          <w:sz w:val="22"/>
          <w:szCs w:val="22"/>
          <w:lang w:val="uk-UA"/>
        </w:rPr>
      </w:pPr>
      <w:r w:rsidRPr="009E14F5">
        <w:rPr>
          <w:color w:val="000000" w:themeColor="text1"/>
          <w:sz w:val="22"/>
          <w:szCs w:val="22"/>
          <w:lang w:val="uk-UA"/>
        </w:rPr>
        <w:t xml:space="preserve">Майстерністю лідера є вміння сформувати живу команду однодумців, що </w:t>
      </w:r>
      <w:r w:rsidR="00F067B1" w:rsidRPr="009E14F5">
        <w:rPr>
          <w:color w:val="000000" w:themeColor="text1"/>
          <w:sz w:val="22"/>
          <w:szCs w:val="22"/>
          <w:lang w:val="uk-UA"/>
        </w:rPr>
        <w:t>рухається</w:t>
      </w:r>
      <w:r w:rsidRPr="009E14F5">
        <w:rPr>
          <w:color w:val="000000" w:themeColor="text1"/>
          <w:sz w:val="22"/>
          <w:szCs w:val="22"/>
          <w:lang w:val="uk-UA"/>
        </w:rPr>
        <w:t xml:space="preserve"> до успіху при будь-яких змінах зовнішнього середовища.</w:t>
      </w:r>
    </w:p>
    <w:p w14:paraId="149BD607" w14:textId="77777777" w:rsidR="00844802" w:rsidRPr="009E14F5" w:rsidRDefault="00844802" w:rsidP="00844802">
      <w:pPr>
        <w:ind w:firstLine="567"/>
        <w:jc w:val="both"/>
        <w:rPr>
          <w:bCs/>
          <w:color w:val="000000" w:themeColor="text1"/>
          <w:sz w:val="28"/>
          <w:szCs w:val="28"/>
          <w:lang w:val="uk-UA"/>
        </w:rPr>
      </w:pPr>
    </w:p>
    <w:p w14:paraId="396E8BBB" w14:textId="77777777" w:rsidR="00844802" w:rsidRPr="009E14F5" w:rsidRDefault="00844802" w:rsidP="00844802">
      <w:pPr>
        <w:ind w:firstLine="567"/>
        <w:jc w:val="both"/>
        <w:rPr>
          <w:color w:val="000000" w:themeColor="text1"/>
          <w:sz w:val="28"/>
          <w:szCs w:val="28"/>
          <w:lang w:val="uk-UA"/>
        </w:rPr>
      </w:pPr>
    </w:p>
    <w:p w14:paraId="313D55E5" w14:textId="26F04566" w:rsidR="00CD47C5" w:rsidRDefault="00CD47C5">
      <w:pPr>
        <w:widowControl/>
        <w:autoSpaceDE/>
        <w:autoSpaceDN/>
        <w:adjustRightInd/>
        <w:rPr>
          <w:sz w:val="22"/>
          <w:szCs w:val="22"/>
          <w:lang w:val="uk-UA"/>
        </w:rPr>
      </w:pPr>
      <w:r>
        <w:rPr>
          <w:sz w:val="22"/>
          <w:szCs w:val="22"/>
          <w:lang w:val="uk-UA"/>
        </w:rPr>
        <w:br w:type="page"/>
      </w:r>
    </w:p>
    <w:p w14:paraId="12300101" w14:textId="0085C024" w:rsidR="00CD47C5" w:rsidRPr="0040048A" w:rsidRDefault="00F067B1" w:rsidP="00CD47C5">
      <w:pPr>
        <w:ind w:firstLine="567"/>
        <w:jc w:val="center"/>
        <w:rPr>
          <w:b/>
          <w:color w:val="000000" w:themeColor="text1"/>
          <w:sz w:val="22"/>
          <w:szCs w:val="22"/>
          <w:lang w:val="uk-UA"/>
        </w:rPr>
      </w:pPr>
      <w:r>
        <w:rPr>
          <w:b/>
          <w:color w:val="000000" w:themeColor="text1"/>
          <w:sz w:val="22"/>
          <w:szCs w:val="22"/>
          <w:lang w:val="uk-UA"/>
        </w:rPr>
        <w:lastRenderedPageBreak/>
        <w:t>СПИСОК ЛІТЕРАТУРИ</w:t>
      </w:r>
    </w:p>
    <w:p w14:paraId="56A35170" w14:textId="77777777" w:rsidR="00CD47C5" w:rsidRPr="00CD47C5" w:rsidRDefault="00CD47C5" w:rsidP="00CD47C5">
      <w:pPr>
        <w:ind w:firstLine="567"/>
        <w:jc w:val="both"/>
        <w:rPr>
          <w:color w:val="000000" w:themeColor="text1"/>
          <w:sz w:val="22"/>
          <w:szCs w:val="22"/>
          <w:lang w:val="uk-UA"/>
        </w:rPr>
      </w:pPr>
    </w:p>
    <w:p w14:paraId="527819DE"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Балабанова</w:t>
      </w:r>
      <w:proofErr w:type="spellEnd"/>
      <w:r w:rsidRPr="00CD47C5">
        <w:rPr>
          <w:sz w:val="22"/>
          <w:szCs w:val="22"/>
        </w:rPr>
        <w:t xml:space="preserve">, Л. В., </w:t>
      </w:r>
      <w:proofErr w:type="spellStart"/>
      <w:r w:rsidRPr="00CD47C5">
        <w:rPr>
          <w:sz w:val="22"/>
          <w:szCs w:val="22"/>
        </w:rPr>
        <w:t>Сардак</w:t>
      </w:r>
      <w:proofErr w:type="spellEnd"/>
      <w:r w:rsidRPr="00CD47C5">
        <w:rPr>
          <w:sz w:val="22"/>
          <w:szCs w:val="22"/>
        </w:rPr>
        <w:t xml:space="preserve"> О. В. Управління персоналом : підручник для </w:t>
      </w:r>
      <w:proofErr w:type="spellStart"/>
      <w:r w:rsidRPr="00CD47C5">
        <w:rPr>
          <w:sz w:val="22"/>
          <w:szCs w:val="22"/>
        </w:rPr>
        <w:t>студ</w:t>
      </w:r>
      <w:proofErr w:type="spellEnd"/>
      <w:r w:rsidRPr="00CD47C5">
        <w:rPr>
          <w:sz w:val="22"/>
          <w:szCs w:val="22"/>
        </w:rPr>
        <w:t xml:space="preserve">. </w:t>
      </w:r>
      <w:proofErr w:type="spellStart"/>
      <w:r w:rsidRPr="00CD47C5">
        <w:rPr>
          <w:sz w:val="22"/>
          <w:szCs w:val="22"/>
        </w:rPr>
        <w:t>вищ</w:t>
      </w:r>
      <w:proofErr w:type="spellEnd"/>
      <w:r w:rsidRPr="00CD47C5">
        <w:rPr>
          <w:sz w:val="22"/>
          <w:szCs w:val="22"/>
        </w:rPr>
        <w:t xml:space="preserve">. </w:t>
      </w:r>
      <w:proofErr w:type="spellStart"/>
      <w:r w:rsidRPr="00CD47C5">
        <w:rPr>
          <w:sz w:val="22"/>
          <w:szCs w:val="22"/>
        </w:rPr>
        <w:t>навч</w:t>
      </w:r>
      <w:proofErr w:type="spellEnd"/>
      <w:r w:rsidRPr="00CD47C5">
        <w:rPr>
          <w:sz w:val="22"/>
          <w:szCs w:val="22"/>
        </w:rPr>
        <w:t xml:space="preserve">. </w:t>
      </w:r>
      <w:proofErr w:type="spellStart"/>
      <w:r w:rsidRPr="00CD47C5">
        <w:rPr>
          <w:sz w:val="22"/>
          <w:szCs w:val="22"/>
        </w:rPr>
        <w:t>закл</w:t>
      </w:r>
      <w:proofErr w:type="spellEnd"/>
      <w:r w:rsidRPr="00CD47C5">
        <w:rPr>
          <w:sz w:val="22"/>
          <w:szCs w:val="22"/>
        </w:rPr>
        <w:t>. Київ : Центр учбової літератури, 2019. 468 с.</w:t>
      </w:r>
    </w:p>
    <w:p w14:paraId="64852DDE"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Безгін</w:t>
      </w:r>
      <w:proofErr w:type="spellEnd"/>
      <w:r w:rsidRPr="00CD47C5">
        <w:rPr>
          <w:sz w:val="22"/>
          <w:szCs w:val="22"/>
        </w:rPr>
        <w:t xml:space="preserve"> К.С., Клименко Ю.М. Управління інноваціями: </w:t>
      </w:r>
      <w:proofErr w:type="spellStart"/>
      <w:r w:rsidRPr="00CD47C5">
        <w:rPr>
          <w:sz w:val="22"/>
          <w:szCs w:val="22"/>
        </w:rPr>
        <w:t>навч</w:t>
      </w:r>
      <w:proofErr w:type="spellEnd"/>
      <w:r w:rsidRPr="00CD47C5">
        <w:rPr>
          <w:sz w:val="22"/>
          <w:szCs w:val="22"/>
        </w:rPr>
        <w:t xml:space="preserve">. посібник. Вінниця: </w:t>
      </w:r>
      <w:proofErr w:type="spellStart"/>
      <w:r w:rsidRPr="00CD47C5">
        <w:rPr>
          <w:sz w:val="22"/>
          <w:szCs w:val="22"/>
        </w:rPr>
        <w:t>ДонНУ</w:t>
      </w:r>
      <w:proofErr w:type="spellEnd"/>
      <w:r w:rsidRPr="00CD47C5">
        <w:rPr>
          <w:sz w:val="22"/>
          <w:szCs w:val="22"/>
        </w:rPr>
        <w:t>, 2017. 207 с.</w:t>
      </w:r>
    </w:p>
    <w:p w14:paraId="643D7DC8" w14:textId="6D51D91D"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Білявська</w:t>
      </w:r>
      <w:proofErr w:type="spellEnd"/>
      <w:r w:rsidRPr="00CD47C5">
        <w:rPr>
          <w:sz w:val="22"/>
          <w:szCs w:val="22"/>
        </w:rPr>
        <w:t xml:space="preserve"> Ю.В., Микитенко Н.В. Теорія організації : підручник. Київ: КНТЕУ. 2019. 424 с.</w:t>
      </w:r>
    </w:p>
    <w:p w14:paraId="260F3D38" w14:textId="77777777" w:rsidR="00CD47C5" w:rsidRPr="00CD47C5" w:rsidRDefault="00CD47C5" w:rsidP="00761FB0">
      <w:pPr>
        <w:pStyle w:val="af8"/>
        <w:numPr>
          <w:ilvl w:val="0"/>
          <w:numId w:val="326"/>
        </w:numPr>
        <w:tabs>
          <w:tab w:val="left" w:pos="426"/>
        </w:tabs>
        <w:ind w:left="0" w:firstLine="0"/>
        <w:rPr>
          <w:color w:val="000000" w:themeColor="text1"/>
          <w:sz w:val="22"/>
          <w:szCs w:val="22"/>
        </w:rPr>
      </w:pPr>
      <w:proofErr w:type="spellStart"/>
      <w:r w:rsidRPr="00CD47C5">
        <w:rPr>
          <w:color w:val="000000" w:themeColor="text1"/>
          <w:sz w:val="22"/>
          <w:szCs w:val="22"/>
        </w:rPr>
        <w:t>Бодальов</w:t>
      </w:r>
      <w:proofErr w:type="spellEnd"/>
      <w:r w:rsidRPr="00CD47C5">
        <w:rPr>
          <w:color w:val="000000" w:themeColor="text1"/>
          <w:sz w:val="22"/>
          <w:szCs w:val="22"/>
        </w:rPr>
        <w:t xml:space="preserve"> А.А., </w:t>
      </w:r>
      <w:proofErr w:type="spellStart"/>
      <w:r w:rsidRPr="00CD47C5">
        <w:rPr>
          <w:color w:val="000000" w:themeColor="text1"/>
          <w:sz w:val="22"/>
          <w:szCs w:val="22"/>
        </w:rPr>
        <w:t>Руткевич</w:t>
      </w:r>
      <w:proofErr w:type="spellEnd"/>
      <w:r w:rsidRPr="00CD47C5">
        <w:rPr>
          <w:color w:val="000000" w:themeColor="text1"/>
          <w:sz w:val="22"/>
          <w:szCs w:val="22"/>
        </w:rPr>
        <w:t xml:space="preserve"> Л.А. Як стають великими або видатними. М.: Квант, 2019. 55 с.</w:t>
      </w:r>
    </w:p>
    <w:p w14:paraId="31AC65D6"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Бутенко І.А. Теоретико-методичні засади управління персоналом промислового підприємства : монографія. Одеса : ІПРЕЕД НАНУ, 2015. 238 с.</w:t>
      </w:r>
    </w:p>
    <w:p w14:paraId="3DCB8A13"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Бутко М.П. Менеджмент інноваційної діяльності: </w:t>
      </w:r>
      <w:proofErr w:type="spellStart"/>
      <w:r w:rsidRPr="00CD47C5">
        <w:rPr>
          <w:sz w:val="22"/>
          <w:szCs w:val="22"/>
        </w:rPr>
        <w:t>навч</w:t>
      </w:r>
      <w:proofErr w:type="spellEnd"/>
      <w:r w:rsidRPr="00CD47C5">
        <w:rPr>
          <w:sz w:val="22"/>
          <w:szCs w:val="22"/>
        </w:rPr>
        <w:t>. посібник.  К.: ЦНЛ, 2017. 494 с.</w:t>
      </w:r>
    </w:p>
    <w:p w14:paraId="447CD1BF"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Воткінсон</w:t>
      </w:r>
      <w:proofErr w:type="spellEnd"/>
      <w:r w:rsidRPr="00CD47C5">
        <w:rPr>
          <w:sz w:val="22"/>
          <w:szCs w:val="22"/>
        </w:rPr>
        <w:t xml:space="preserve"> М. ҐРІД. Інструмент для прийняття рішень у будь-якому бізнесі (у вашому також). </w:t>
      </w:r>
      <w:proofErr w:type="spellStart"/>
      <w:r w:rsidRPr="00CD47C5">
        <w:rPr>
          <w:sz w:val="22"/>
          <w:szCs w:val="22"/>
        </w:rPr>
        <w:t>Київ:КМ-Букс</w:t>
      </w:r>
      <w:proofErr w:type="spellEnd"/>
      <w:r w:rsidRPr="00CD47C5">
        <w:rPr>
          <w:sz w:val="22"/>
          <w:szCs w:val="22"/>
        </w:rPr>
        <w:t>, 2019. 608 с.</w:t>
      </w:r>
    </w:p>
    <w:p w14:paraId="038753DF"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Гірняк О.М., </w:t>
      </w:r>
      <w:proofErr w:type="spellStart"/>
      <w:r w:rsidRPr="00CD47C5">
        <w:rPr>
          <w:sz w:val="22"/>
          <w:szCs w:val="22"/>
        </w:rPr>
        <w:t>Лазановський</w:t>
      </w:r>
      <w:proofErr w:type="spellEnd"/>
      <w:r w:rsidRPr="00CD47C5">
        <w:rPr>
          <w:sz w:val="22"/>
          <w:szCs w:val="22"/>
        </w:rPr>
        <w:t xml:space="preserve"> П.П. Менеджмент: теоретичні основи і практикум. К.: «Магнолія плюс», Львів: «Новий світ – 2000», 2013. 336с.</w:t>
      </w:r>
    </w:p>
    <w:p w14:paraId="79A9506C"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Гончарова М.Л. Теорія організації: </w:t>
      </w:r>
      <w:proofErr w:type="spellStart"/>
      <w:r w:rsidRPr="00CD47C5">
        <w:rPr>
          <w:sz w:val="22"/>
          <w:szCs w:val="22"/>
        </w:rPr>
        <w:t>навч.посіб</w:t>
      </w:r>
      <w:proofErr w:type="spellEnd"/>
      <w:r w:rsidRPr="00CD47C5">
        <w:rPr>
          <w:sz w:val="22"/>
          <w:szCs w:val="22"/>
        </w:rPr>
        <w:t>. Суми: ДВНЗ УАБС НБУ. 2015.134 с.</w:t>
      </w:r>
    </w:p>
    <w:p w14:paraId="6F7F4B33" w14:textId="77777777" w:rsidR="00CD47C5" w:rsidRPr="00CD47C5" w:rsidRDefault="00CD47C5" w:rsidP="00761FB0">
      <w:pPr>
        <w:pStyle w:val="af8"/>
        <w:numPr>
          <w:ilvl w:val="0"/>
          <w:numId w:val="326"/>
        </w:numPr>
        <w:tabs>
          <w:tab w:val="left" w:pos="426"/>
        </w:tabs>
        <w:ind w:left="0" w:firstLine="0"/>
        <w:rPr>
          <w:color w:val="000000" w:themeColor="text1"/>
          <w:sz w:val="22"/>
          <w:szCs w:val="22"/>
        </w:rPr>
      </w:pPr>
      <w:proofErr w:type="spellStart"/>
      <w:r w:rsidRPr="00CD47C5">
        <w:rPr>
          <w:color w:val="000000" w:themeColor="text1"/>
          <w:sz w:val="22"/>
          <w:szCs w:val="22"/>
        </w:rPr>
        <w:t>Гоулман</w:t>
      </w:r>
      <w:proofErr w:type="spellEnd"/>
      <w:r w:rsidRPr="00CD47C5">
        <w:rPr>
          <w:color w:val="000000" w:themeColor="text1"/>
          <w:sz w:val="22"/>
          <w:szCs w:val="22"/>
        </w:rPr>
        <w:t xml:space="preserve"> Д. Емоційне лідерство: Мистецтво управління людьми на основі емоційного інтелекту. М.: </w:t>
      </w:r>
      <w:proofErr w:type="spellStart"/>
      <w:r w:rsidRPr="00CD47C5">
        <w:rPr>
          <w:color w:val="000000" w:themeColor="text1"/>
          <w:sz w:val="22"/>
          <w:szCs w:val="22"/>
        </w:rPr>
        <w:t>Альпіна</w:t>
      </w:r>
      <w:proofErr w:type="spellEnd"/>
      <w:r w:rsidRPr="00CD47C5">
        <w:rPr>
          <w:color w:val="000000" w:themeColor="text1"/>
          <w:sz w:val="22"/>
          <w:szCs w:val="22"/>
        </w:rPr>
        <w:t>, 2018.  301 с.</w:t>
      </w:r>
    </w:p>
    <w:p w14:paraId="0174C90F" w14:textId="77777777" w:rsidR="00CD47C5" w:rsidRPr="00CD47C5" w:rsidRDefault="00CD47C5" w:rsidP="00761FB0">
      <w:pPr>
        <w:pStyle w:val="af8"/>
        <w:numPr>
          <w:ilvl w:val="0"/>
          <w:numId w:val="326"/>
        </w:numPr>
        <w:tabs>
          <w:tab w:val="left" w:pos="426"/>
        </w:tabs>
        <w:ind w:left="0" w:firstLine="0"/>
        <w:rPr>
          <w:color w:val="000000" w:themeColor="text1"/>
          <w:sz w:val="22"/>
          <w:szCs w:val="22"/>
        </w:rPr>
      </w:pPr>
      <w:r w:rsidRPr="00CD47C5">
        <w:rPr>
          <w:color w:val="000000" w:themeColor="text1"/>
          <w:sz w:val="22"/>
          <w:szCs w:val="22"/>
        </w:rPr>
        <w:t xml:space="preserve">Данченко Л. Г. Сучасні стратегічні моделі типів керівництва та лідерства в організації.  </w:t>
      </w:r>
      <w:r w:rsidRPr="00CD47C5">
        <w:rPr>
          <w:i/>
          <w:color w:val="000000" w:themeColor="text1"/>
          <w:sz w:val="22"/>
          <w:szCs w:val="22"/>
        </w:rPr>
        <w:t>Молодий вчений</w:t>
      </w:r>
      <w:r w:rsidRPr="00CD47C5">
        <w:rPr>
          <w:color w:val="000000" w:themeColor="text1"/>
          <w:sz w:val="22"/>
          <w:szCs w:val="22"/>
        </w:rPr>
        <w:t>.  2015.  № 11 (26).  С. 52-55.</w:t>
      </w:r>
    </w:p>
    <w:p w14:paraId="7851FCB8"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Державне та регіональне управління : </w:t>
      </w:r>
      <w:proofErr w:type="spellStart"/>
      <w:r w:rsidRPr="00CD47C5">
        <w:rPr>
          <w:sz w:val="22"/>
          <w:szCs w:val="22"/>
        </w:rPr>
        <w:t>навч</w:t>
      </w:r>
      <w:proofErr w:type="spellEnd"/>
      <w:r w:rsidRPr="00CD47C5">
        <w:rPr>
          <w:sz w:val="22"/>
          <w:szCs w:val="22"/>
        </w:rPr>
        <w:t xml:space="preserve">. </w:t>
      </w:r>
      <w:proofErr w:type="spellStart"/>
      <w:r w:rsidRPr="00CD47C5">
        <w:rPr>
          <w:sz w:val="22"/>
          <w:szCs w:val="22"/>
        </w:rPr>
        <w:t>посіб</w:t>
      </w:r>
      <w:proofErr w:type="spellEnd"/>
      <w:r w:rsidRPr="00CD47C5">
        <w:rPr>
          <w:sz w:val="22"/>
          <w:szCs w:val="22"/>
        </w:rPr>
        <w:t xml:space="preserve">. / Бобровська О. Ю. та ін. 2-ге вид., </w:t>
      </w:r>
      <w:proofErr w:type="spellStart"/>
      <w:r w:rsidRPr="00CD47C5">
        <w:rPr>
          <w:sz w:val="22"/>
          <w:szCs w:val="22"/>
        </w:rPr>
        <w:t>доповн</w:t>
      </w:r>
      <w:proofErr w:type="spellEnd"/>
      <w:r w:rsidRPr="00CD47C5">
        <w:rPr>
          <w:sz w:val="22"/>
          <w:szCs w:val="22"/>
        </w:rPr>
        <w:t>. Дніпро : ДРІДУ НАДУ, 2018. 160 с.</w:t>
      </w:r>
    </w:p>
    <w:p w14:paraId="7C59087E"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Державне та регіональне управління : навчальний посібник для студентів спеціальності 073 «Менеджмент» / </w:t>
      </w:r>
      <w:proofErr w:type="spellStart"/>
      <w:r w:rsidRPr="00CD47C5">
        <w:rPr>
          <w:sz w:val="22"/>
          <w:szCs w:val="22"/>
        </w:rPr>
        <w:t>Архієреєв</w:t>
      </w:r>
      <w:proofErr w:type="spellEnd"/>
      <w:r w:rsidRPr="00CD47C5">
        <w:rPr>
          <w:sz w:val="22"/>
          <w:szCs w:val="22"/>
        </w:rPr>
        <w:t xml:space="preserve"> С. І. та ін. ; за ред. проф. С. І. </w:t>
      </w:r>
      <w:proofErr w:type="spellStart"/>
      <w:r w:rsidRPr="00CD47C5">
        <w:rPr>
          <w:sz w:val="22"/>
          <w:szCs w:val="22"/>
        </w:rPr>
        <w:t>Архієреєва</w:t>
      </w:r>
      <w:proofErr w:type="spellEnd"/>
      <w:r w:rsidRPr="00CD47C5">
        <w:rPr>
          <w:sz w:val="22"/>
          <w:szCs w:val="22"/>
        </w:rPr>
        <w:t>. Харків : Видавництво Іванченка І.С., 2018. 128 с.</w:t>
      </w:r>
    </w:p>
    <w:p w14:paraId="7EA7B37E"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Дєгтяр</w:t>
      </w:r>
      <w:proofErr w:type="spellEnd"/>
      <w:r w:rsidRPr="00CD47C5">
        <w:rPr>
          <w:sz w:val="22"/>
          <w:szCs w:val="22"/>
        </w:rPr>
        <w:t xml:space="preserve"> О. А. Конспект лекцій з дисципліни «Управління адміністративними процесами в організації». Харків. </w:t>
      </w:r>
      <w:proofErr w:type="spellStart"/>
      <w:r w:rsidRPr="00CD47C5">
        <w:rPr>
          <w:sz w:val="22"/>
          <w:szCs w:val="22"/>
        </w:rPr>
        <w:t>нац</w:t>
      </w:r>
      <w:proofErr w:type="spellEnd"/>
      <w:r w:rsidRPr="00CD47C5">
        <w:rPr>
          <w:sz w:val="22"/>
          <w:szCs w:val="22"/>
        </w:rPr>
        <w:t xml:space="preserve">. ун-т </w:t>
      </w:r>
      <w:proofErr w:type="spellStart"/>
      <w:r w:rsidRPr="00CD47C5">
        <w:rPr>
          <w:sz w:val="22"/>
          <w:szCs w:val="22"/>
        </w:rPr>
        <w:t>міськ</w:t>
      </w:r>
      <w:proofErr w:type="spellEnd"/>
      <w:r w:rsidRPr="00CD47C5">
        <w:rPr>
          <w:sz w:val="22"/>
          <w:szCs w:val="22"/>
        </w:rPr>
        <w:t xml:space="preserve">. госп-ва ім. О. М. Бекетова. Харків : ХНУМГ ім. О. М. Бекетова. 2017, 300 с. </w:t>
      </w:r>
    </w:p>
    <w:p w14:paraId="029DF45E"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Дубницький</w:t>
      </w:r>
      <w:proofErr w:type="spellEnd"/>
      <w:r w:rsidRPr="00CD47C5">
        <w:rPr>
          <w:sz w:val="22"/>
          <w:szCs w:val="22"/>
        </w:rPr>
        <w:t xml:space="preserve"> В. І., </w:t>
      </w:r>
      <w:proofErr w:type="spellStart"/>
      <w:r w:rsidRPr="00CD47C5">
        <w:rPr>
          <w:sz w:val="22"/>
          <w:szCs w:val="22"/>
        </w:rPr>
        <w:t>Даніліна</w:t>
      </w:r>
      <w:proofErr w:type="spellEnd"/>
      <w:r w:rsidRPr="00CD47C5">
        <w:rPr>
          <w:sz w:val="22"/>
          <w:szCs w:val="22"/>
        </w:rPr>
        <w:t xml:space="preserve"> П. В. Розроблення комплексу територіального маркетингу для підвищення соціально-економічного потенціалу промислових міст </w:t>
      </w:r>
      <w:proofErr w:type="spellStart"/>
      <w:r w:rsidRPr="00CD47C5">
        <w:rPr>
          <w:sz w:val="22"/>
          <w:szCs w:val="22"/>
        </w:rPr>
        <w:t>старопромислового</w:t>
      </w:r>
      <w:proofErr w:type="spellEnd"/>
      <w:r w:rsidRPr="00CD47C5">
        <w:rPr>
          <w:sz w:val="22"/>
          <w:szCs w:val="22"/>
        </w:rPr>
        <w:t xml:space="preserve"> регіону. </w:t>
      </w:r>
      <w:r w:rsidRPr="00CD47C5">
        <w:rPr>
          <w:i/>
          <w:iCs/>
          <w:sz w:val="22"/>
          <w:szCs w:val="22"/>
        </w:rPr>
        <w:t>Маркетинг і менеджмент інновацій</w:t>
      </w:r>
      <w:r w:rsidRPr="00CD47C5">
        <w:rPr>
          <w:sz w:val="22"/>
          <w:szCs w:val="22"/>
        </w:rPr>
        <w:t>. 2012. С. 81- 89.</w:t>
      </w:r>
    </w:p>
    <w:p w14:paraId="00B47CEA"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Дунда</w:t>
      </w:r>
      <w:proofErr w:type="spellEnd"/>
      <w:r w:rsidRPr="00CD47C5">
        <w:rPr>
          <w:sz w:val="22"/>
          <w:szCs w:val="22"/>
        </w:rPr>
        <w:t xml:space="preserve"> С.П., Побережна М.П. Адміністративний менеджмент: Конспект лекцій для </w:t>
      </w:r>
      <w:proofErr w:type="spellStart"/>
      <w:r w:rsidRPr="00CD47C5">
        <w:rPr>
          <w:sz w:val="22"/>
          <w:szCs w:val="22"/>
        </w:rPr>
        <w:t>студ</w:t>
      </w:r>
      <w:proofErr w:type="spellEnd"/>
      <w:r w:rsidRPr="00CD47C5">
        <w:rPr>
          <w:sz w:val="22"/>
          <w:szCs w:val="22"/>
        </w:rPr>
        <w:t xml:space="preserve">. напр. 6.030601 «Менеджмент» денної та </w:t>
      </w:r>
      <w:proofErr w:type="spellStart"/>
      <w:r w:rsidRPr="00CD47C5">
        <w:rPr>
          <w:sz w:val="22"/>
          <w:szCs w:val="22"/>
        </w:rPr>
        <w:t>заочн</w:t>
      </w:r>
      <w:proofErr w:type="spellEnd"/>
      <w:r w:rsidRPr="00CD47C5">
        <w:rPr>
          <w:sz w:val="22"/>
          <w:szCs w:val="22"/>
        </w:rPr>
        <w:t xml:space="preserve">. форм </w:t>
      </w:r>
      <w:proofErr w:type="spellStart"/>
      <w:r w:rsidRPr="00CD47C5">
        <w:rPr>
          <w:sz w:val="22"/>
          <w:szCs w:val="22"/>
        </w:rPr>
        <w:t>навч</w:t>
      </w:r>
      <w:proofErr w:type="spellEnd"/>
      <w:r w:rsidRPr="00CD47C5">
        <w:rPr>
          <w:sz w:val="22"/>
          <w:szCs w:val="22"/>
        </w:rPr>
        <w:t xml:space="preserve">. К: НУХТ, 2013. 122 с. </w:t>
      </w:r>
    </w:p>
    <w:p w14:paraId="2728CA6B"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Дяків О. П., </w:t>
      </w:r>
      <w:proofErr w:type="spellStart"/>
      <w:r w:rsidRPr="00CD47C5">
        <w:rPr>
          <w:sz w:val="22"/>
          <w:szCs w:val="22"/>
        </w:rPr>
        <w:t>Островерхов</w:t>
      </w:r>
      <w:proofErr w:type="spellEnd"/>
      <w:r w:rsidRPr="00CD47C5">
        <w:rPr>
          <w:sz w:val="22"/>
          <w:szCs w:val="22"/>
        </w:rPr>
        <w:t xml:space="preserve"> В. М. Управління персоналом : навчально-методичний посібник. Тернопіль : ТНЕУ, 2018. 288 с.</w:t>
      </w:r>
    </w:p>
    <w:p w14:paraId="62EA3830"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Євтушенко О. Н. Глобалізація політики та перспективи її розвитку в сучасних умовах. Державне управління. 2012. № 196. С. 30–35.</w:t>
      </w:r>
    </w:p>
    <w:p w14:paraId="4E7A87E1"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Забродська Г. І.  Адміністративний менеджмент: </w:t>
      </w:r>
      <w:proofErr w:type="spellStart"/>
      <w:r w:rsidRPr="00CD47C5">
        <w:rPr>
          <w:sz w:val="22"/>
          <w:szCs w:val="22"/>
        </w:rPr>
        <w:t>навч</w:t>
      </w:r>
      <w:proofErr w:type="spellEnd"/>
      <w:r w:rsidRPr="00CD47C5">
        <w:rPr>
          <w:sz w:val="22"/>
          <w:szCs w:val="22"/>
        </w:rPr>
        <w:t xml:space="preserve">. Посібник. Х: ХДУХТ, 2017. 142 с. </w:t>
      </w:r>
    </w:p>
    <w:p w14:paraId="4DBB9D40" w14:textId="77777777" w:rsidR="00CD47C5" w:rsidRPr="00CD47C5" w:rsidRDefault="00CD47C5" w:rsidP="00761FB0">
      <w:pPr>
        <w:pStyle w:val="af8"/>
        <w:numPr>
          <w:ilvl w:val="0"/>
          <w:numId w:val="326"/>
        </w:numPr>
        <w:tabs>
          <w:tab w:val="left" w:pos="426"/>
        </w:tabs>
        <w:ind w:left="0" w:firstLine="0"/>
        <w:rPr>
          <w:color w:val="000000" w:themeColor="text1"/>
          <w:sz w:val="22"/>
          <w:szCs w:val="22"/>
        </w:rPr>
      </w:pPr>
      <w:proofErr w:type="spellStart"/>
      <w:r w:rsidRPr="00CD47C5">
        <w:rPr>
          <w:color w:val="000000" w:themeColor="text1"/>
          <w:sz w:val="22"/>
          <w:szCs w:val="22"/>
        </w:rPr>
        <w:t>Заволічна</w:t>
      </w:r>
      <w:proofErr w:type="spellEnd"/>
      <w:r w:rsidRPr="00CD47C5">
        <w:rPr>
          <w:color w:val="000000" w:themeColor="text1"/>
          <w:sz w:val="22"/>
          <w:szCs w:val="22"/>
        </w:rPr>
        <w:t xml:space="preserve"> Т.Р.,  </w:t>
      </w:r>
      <w:proofErr w:type="spellStart"/>
      <w:r w:rsidRPr="00CD47C5">
        <w:rPr>
          <w:color w:val="000000" w:themeColor="text1"/>
          <w:sz w:val="22"/>
          <w:szCs w:val="22"/>
        </w:rPr>
        <w:t>Зрибнєва</w:t>
      </w:r>
      <w:proofErr w:type="spellEnd"/>
      <w:r w:rsidRPr="00CD47C5">
        <w:rPr>
          <w:color w:val="000000" w:themeColor="text1"/>
          <w:sz w:val="22"/>
          <w:szCs w:val="22"/>
        </w:rPr>
        <w:t xml:space="preserve"> І.П. Синергія впливу лідерських компетенцій та навичок ведення переговорів на ефективність </w:t>
      </w:r>
      <w:proofErr w:type="spellStart"/>
      <w:r w:rsidRPr="00CD47C5">
        <w:rPr>
          <w:color w:val="000000" w:themeColor="text1"/>
          <w:sz w:val="22"/>
          <w:szCs w:val="22"/>
        </w:rPr>
        <w:t>проєктного</w:t>
      </w:r>
      <w:proofErr w:type="spellEnd"/>
      <w:r w:rsidRPr="00CD47C5">
        <w:rPr>
          <w:color w:val="000000" w:themeColor="text1"/>
          <w:sz w:val="22"/>
          <w:szCs w:val="22"/>
        </w:rPr>
        <w:t xml:space="preserve"> менеджменту. </w:t>
      </w:r>
      <w:r w:rsidRPr="00CD47C5">
        <w:rPr>
          <w:i/>
          <w:iCs/>
          <w:color w:val="000000" w:themeColor="text1"/>
          <w:sz w:val="22"/>
          <w:szCs w:val="22"/>
        </w:rPr>
        <w:t xml:space="preserve">Науковий вісник Чернівецького університету. Серія Економіка. </w:t>
      </w:r>
      <w:r w:rsidRPr="00CD47C5">
        <w:rPr>
          <w:color w:val="000000" w:themeColor="text1"/>
          <w:sz w:val="22"/>
          <w:szCs w:val="22"/>
        </w:rPr>
        <w:t>№ 830, 2021. С. 89-96. URL: http://econom.chnu.edu.ua/journal/index.php/ecovis/article/view/153</w:t>
      </w:r>
    </w:p>
    <w:p w14:paraId="318C8A46" w14:textId="77777777" w:rsidR="00CD47C5" w:rsidRPr="00CD47C5" w:rsidRDefault="00CD47C5" w:rsidP="00761FB0">
      <w:pPr>
        <w:pStyle w:val="af8"/>
        <w:numPr>
          <w:ilvl w:val="0"/>
          <w:numId w:val="326"/>
        </w:numPr>
        <w:tabs>
          <w:tab w:val="left" w:pos="426"/>
        </w:tabs>
        <w:ind w:left="0" w:firstLine="0"/>
        <w:rPr>
          <w:bCs/>
          <w:color w:val="000000" w:themeColor="text1"/>
          <w:sz w:val="22"/>
          <w:szCs w:val="22"/>
        </w:rPr>
      </w:pPr>
      <w:r w:rsidRPr="00CD47C5">
        <w:rPr>
          <w:bCs/>
          <w:color w:val="000000" w:themeColor="text1"/>
          <w:sz w:val="22"/>
          <w:szCs w:val="22"/>
        </w:rPr>
        <w:t>Зворотний зв’язок. Як отримати користь, а не шкоду: 5 кроків. URL:</w:t>
      </w:r>
      <w:r w:rsidRPr="00CD47C5">
        <w:rPr>
          <w:color w:val="000000" w:themeColor="text1"/>
          <w:sz w:val="22"/>
          <w:szCs w:val="22"/>
          <w:lang w:val="en-US"/>
        </w:rPr>
        <w:t xml:space="preserve"> </w:t>
      </w:r>
      <w:hyperlink r:id="rId162" w:history="1">
        <w:r w:rsidRPr="00CD47C5">
          <w:rPr>
            <w:rStyle w:val="ad"/>
            <w:bCs/>
            <w:sz w:val="22"/>
            <w:szCs w:val="22"/>
          </w:rPr>
          <w:t>https://prohr.rabota.ua/zvorotniy-zv-yazok-yak-otrimati-korist-a-ne-shkodu-5-krokiv</w:t>
        </w:r>
      </w:hyperlink>
    </w:p>
    <w:p w14:paraId="77A17A17" w14:textId="30CE680D" w:rsidR="00CD47C5" w:rsidRPr="00CD47C5" w:rsidRDefault="00CD47C5" w:rsidP="00761FB0">
      <w:pPr>
        <w:pStyle w:val="af8"/>
        <w:numPr>
          <w:ilvl w:val="0"/>
          <w:numId w:val="326"/>
        </w:numPr>
        <w:tabs>
          <w:tab w:val="left" w:pos="426"/>
        </w:tabs>
        <w:ind w:left="0" w:firstLine="0"/>
        <w:rPr>
          <w:color w:val="000000" w:themeColor="text1"/>
          <w:sz w:val="22"/>
          <w:szCs w:val="22"/>
        </w:rPr>
      </w:pPr>
      <w:proofErr w:type="spellStart"/>
      <w:r w:rsidRPr="00CD47C5">
        <w:rPr>
          <w:color w:val="000000" w:themeColor="text1"/>
          <w:sz w:val="22"/>
          <w:szCs w:val="22"/>
        </w:rPr>
        <w:t>Кенджемі</w:t>
      </w:r>
      <w:proofErr w:type="spellEnd"/>
      <w:r w:rsidRPr="00CD47C5">
        <w:rPr>
          <w:color w:val="000000" w:themeColor="text1"/>
          <w:sz w:val="22"/>
          <w:szCs w:val="22"/>
        </w:rPr>
        <w:t xml:space="preserve"> </w:t>
      </w:r>
      <w:proofErr w:type="spellStart"/>
      <w:r w:rsidRPr="00CD47C5">
        <w:rPr>
          <w:color w:val="000000" w:themeColor="text1"/>
          <w:sz w:val="22"/>
          <w:szCs w:val="22"/>
        </w:rPr>
        <w:t>Дж.П</w:t>
      </w:r>
      <w:proofErr w:type="spellEnd"/>
      <w:r w:rsidRPr="00CD47C5">
        <w:rPr>
          <w:color w:val="000000" w:themeColor="text1"/>
          <w:sz w:val="22"/>
          <w:szCs w:val="22"/>
        </w:rPr>
        <w:t>. Використання лідером влади особистого авторитету чи влади законних повноважень</w:t>
      </w:r>
      <w:r w:rsidRPr="00CD47C5">
        <w:rPr>
          <w:i/>
          <w:color w:val="000000" w:themeColor="text1"/>
          <w:sz w:val="22"/>
          <w:szCs w:val="22"/>
        </w:rPr>
        <w:t>. Психологічний журнал</w:t>
      </w:r>
      <w:r w:rsidRPr="00CD47C5">
        <w:rPr>
          <w:color w:val="000000" w:themeColor="text1"/>
          <w:sz w:val="22"/>
          <w:szCs w:val="22"/>
        </w:rPr>
        <w:t>.  2019.  № 7. С.49.</w:t>
      </w:r>
    </w:p>
    <w:p w14:paraId="08D5BC52"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Климчук А.О. Управління підприємством в системі оцінки, мотивації та стимулювання персоналу : монографія. Хмельницький : ХНУ, 2018.  283 с.</w:t>
      </w:r>
    </w:p>
    <w:p w14:paraId="0AA641ED" w14:textId="77777777" w:rsidR="00CD47C5" w:rsidRPr="00CD47C5" w:rsidRDefault="00CD47C5" w:rsidP="00761FB0">
      <w:pPr>
        <w:pStyle w:val="af8"/>
        <w:numPr>
          <w:ilvl w:val="0"/>
          <w:numId w:val="326"/>
        </w:numPr>
        <w:tabs>
          <w:tab w:val="left" w:pos="426"/>
        </w:tabs>
        <w:ind w:left="0" w:firstLine="0"/>
        <w:rPr>
          <w:color w:val="000000" w:themeColor="text1"/>
          <w:sz w:val="22"/>
          <w:szCs w:val="22"/>
        </w:rPr>
      </w:pPr>
      <w:r w:rsidRPr="00CD47C5">
        <w:rPr>
          <w:color w:val="000000" w:themeColor="text1"/>
          <w:sz w:val="22"/>
          <w:szCs w:val="22"/>
        </w:rPr>
        <w:t xml:space="preserve">Когут І. В., Лучко Г. Й. Стилі лідерства проектного менеджера в управлінні командою проекту. </w:t>
      </w:r>
      <w:r w:rsidRPr="00CD47C5">
        <w:rPr>
          <w:i/>
          <w:iCs/>
          <w:color w:val="000000" w:themeColor="text1"/>
          <w:sz w:val="22"/>
          <w:szCs w:val="22"/>
        </w:rPr>
        <w:t>Ефективна економіка</w:t>
      </w:r>
      <w:r w:rsidRPr="00CD47C5">
        <w:rPr>
          <w:color w:val="000000" w:themeColor="text1"/>
          <w:sz w:val="22"/>
          <w:szCs w:val="22"/>
        </w:rPr>
        <w:t>. 2019. № 10. URL: http://www.economy.nayka.com.ua/?op=1&amp;z=7354. DOI: 10.32702/2307-2105-2019.10.77</w:t>
      </w:r>
    </w:p>
    <w:p w14:paraId="273BD40D"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Коломицева</w:t>
      </w:r>
      <w:proofErr w:type="spellEnd"/>
      <w:r w:rsidRPr="00CD47C5">
        <w:rPr>
          <w:sz w:val="22"/>
          <w:szCs w:val="22"/>
        </w:rPr>
        <w:t xml:space="preserve"> О. В. Використання маркетингових комунікаційних технологій в інноваційному розвитку підприємств. </w:t>
      </w:r>
      <w:r w:rsidRPr="00CD47C5">
        <w:rPr>
          <w:i/>
          <w:iCs/>
          <w:sz w:val="22"/>
          <w:szCs w:val="22"/>
        </w:rPr>
        <w:t>Збірник наукових праць Черкаського державного технологічного університету. Серія «Економічні науки».</w:t>
      </w:r>
      <w:r w:rsidRPr="00CD47C5">
        <w:rPr>
          <w:sz w:val="22"/>
          <w:szCs w:val="22"/>
        </w:rPr>
        <w:t xml:space="preserve"> 2016. </w:t>
      </w:r>
      <w:proofErr w:type="spellStart"/>
      <w:r w:rsidRPr="00CD47C5">
        <w:rPr>
          <w:sz w:val="22"/>
          <w:szCs w:val="22"/>
        </w:rPr>
        <w:t>Вип</w:t>
      </w:r>
      <w:proofErr w:type="spellEnd"/>
      <w:r w:rsidRPr="00CD47C5">
        <w:rPr>
          <w:sz w:val="22"/>
          <w:szCs w:val="22"/>
        </w:rPr>
        <w:t>. 42. Ч. II. С. 5-13.</w:t>
      </w:r>
    </w:p>
    <w:p w14:paraId="3D42BDFB"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Коломицева</w:t>
      </w:r>
      <w:proofErr w:type="spellEnd"/>
      <w:r w:rsidRPr="00CD47C5">
        <w:rPr>
          <w:sz w:val="22"/>
          <w:szCs w:val="22"/>
        </w:rPr>
        <w:t xml:space="preserve"> О. В., </w:t>
      </w:r>
      <w:proofErr w:type="spellStart"/>
      <w:r w:rsidRPr="00CD47C5">
        <w:rPr>
          <w:sz w:val="22"/>
          <w:szCs w:val="22"/>
        </w:rPr>
        <w:t>ІІаденко</w:t>
      </w:r>
      <w:proofErr w:type="spellEnd"/>
      <w:r w:rsidRPr="00CD47C5">
        <w:rPr>
          <w:sz w:val="22"/>
          <w:szCs w:val="22"/>
        </w:rPr>
        <w:t xml:space="preserve"> І. С., </w:t>
      </w:r>
      <w:proofErr w:type="spellStart"/>
      <w:r w:rsidRPr="00CD47C5">
        <w:rPr>
          <w:sz w:val="22"/>
          <w:szCs w:val="22"/>
        </w:rPr>
        <w:t>Коломицев</w:t>
      </w:r>
      <w:proofErr w:type="spellEnd"/>
      <w:r w:rsidRPr="00CD47C5">
        <w:rPr>
          <w:sz w:val="22"/>
          <w:szCs w:val="22"/>
        </w:rPr>
        <w:t xml:space="preserve"> А. О. Стратегічна концепція формування маркетингового потенціалу регіону: монографія. Черкаси: Вид. Чабанець О. 2016. 266 с.</w:t>
      </w:r>
    </w:p>
    <w:p w14:paraId="447F160F" w14:textId="50283036"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lastRenderedPageBreak/>
        <w:t>Кононова К. К. Інформаційна економіка: моделювання еволюційних процесів. Харків: ХНУ ім. П. Каразіна, 2015. 310 с.</w:t>
      </w:r>
    </w:p>
    <w:p w14:paraId="5A7E090D"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Концептуальні засади підтримки малого та середнього бізнесу в Україні: питання кластеризації та бізнес-інкубації: </w:t>
      </w:r>
      <w:proofErr w:type="spellStart"/>
      <w:r w:rsidRPr="00CD47C5">
        <w:rPr>
          <w:sz w:val="22"/>
          <w:szCs w:val="22"/>
        </w:rPr>
        <w:t>кол</w:t>
      </w:r>
      <w:proofErr w:type="spellEnd"/>
      <w:r w:rsidRPr="00CD47C5">
        <w:rPr>
          <w:sz w:val="22"/>
          <w:szCs w:val="22"/>
        </w:rPr>
        <w:t xml:space="preserve">. </w:t>
      </w:r>
      <w:proofErr w:type="spellStart"/>
      <w:r w:rsidRPr="00CD47C5">
        <w:rPr>
          <w:sz w:val="22"/>
          <w:szCs w:val="22"/>
        </w:rPr>
        <w:t>моногр</w:t>
      </w:r>
      <w:proofErr w:type="spellEnd"/>
      <w:r w:rsidRPr="00CD47C5">
        <w:rPr>
          <w:sz w:val="22"/>
          <w:szCs w:val="22"/>
        </w:rPr>
        <w:t xml:space="preserve">. за ред. проф. О. З. </w:t>
      </w:r>
      <w:proofErr w:type="spellStart"/>
      <w:r w:rsidRPr="00CD47C5">
        <w:rPr>
          <w:sz w:val="22"/>
          <w:szCs w:val="22"/>
        </w:rPr>
        <w:t>Фінагіної</w:t>
      </w:r>
      <w:proofErr w:type="spellEnd"/>
      <w:r w:rsidRPr="00CD47C5">
        <w:rPr>
          <w:sz w:val="22"/>
          <w:szCs w:val="22"/>
        </w:rPr>
        <w:t>. Черкаси: Вид. Пономаренко Р.В., 2018. 158 с.</w:t>
      </w:r>
    </w:p>
    <w:p w14:paraId="302E1C21"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Концептуальні засади стратегічного розвитку інформатизації національної економіки Андрієнко В. М., </w:t>
      </w:r>
      <w:proofErr w:type="spellStart"/>
      <w:r w:rsidRPr="00CD47C5">
        <w:rPr>
          <w:sz w:val="22"/>
          <w:szCs w:val="22"/>
        </w:rPr>
        <w:t>Фінагіна</w:t>
      </w:r>
      <w:proofErr w:type="spellEnd"/>
      <w:r w:rsidRPr="00CD47C5">
        <w:rPr>
          <w:sz w:val="22"/>
          <w:szCs w:val="22"/>
        </w:rPr>
        <w:t xml:space="preserve"> О. В., Зінченко О. А. та ін.; Дон. </w:t>
      </w:r>
      <w:proofErr w:type="spellStart"/>
      <w:r w:rsidRPr="00CD47C5">
        <w:rPr>
          <w:sz w:val="22"/>
          <w:szCs w:val="22"/>
        </w:rPr>
        <w:t>нац</w:t>
      </w:r>
      <w:proofErr w:type="spellEnd"/>
      <w:r w:rsidRPr="00CD47C5">
        <w:rPr>
          <w:sz w:val="22"/>
          <w:szCs w:val="22"/>
        </w:rPr>
        <w:t>. ун-т. Донецьк, 2011. С. 5-12.</w:t>
      </w:r>
    </w:p>
    <w:p w14:paraId="73F9E0BF"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Копитко</w:t>
      </w:r>
      <w:proofErr w:type="spellEnd"/>
      <w:r w:rsidRPr="00CD47C5">
        <w:rPr>
          <w:sz w:val="22"/>
          <w:szCs w:val="22"/>
        </w:rPr>
        <w:t xml:space="preserve"> М. І. Управління інноваціями: </w:t>
      </w:r>
      <w:proofErr w:type="spellStart"/>
      <w:r w:rsidRPr="00CD47C5">
        <w:rPr>
          <w:sz w:val="22"/>
          <w:szCs w:val="22"/>
        </w:rPr>
        <w:t>навч</w:t>
      </w:r>
      <w:proofErr w:type="spellEnd"/>
      <w:r w:rsidRPr="00CD47C5">
        <w:rPr>
          <w:sz w:val="22"/>
          <w:szCs w:val="22"/>
        </w:rPr>
        <w:t xml:space="preserve">. посібник. Львів: </w:t>
      </w:r>
      <w:proofErr w:type="spellStart"/>
      <w:r w:rsidRPr="00CD47C5">
        <w:rPr>
          <w:sz w:val="22"/>
          <w:szCs w:val="22"/>
        </w:rPr>
        <w:t>ЛьвДУВС</w:t>
      </w:r>
      <w:proofErr w:type="spellEnd"/>
      <w:r w:rsidRPr="00CD47C5">
        <w:rPr>
          <w:sz w:val="22"/>
          <w:szCs w:val="22"/>
        </w:rPr>
        <w:t>, 2019. 292 с.</w:t>
      </w:r>
    </w:p>
    <w:p w14:paraId="542FF985"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Коротич О. Б. Державне управління регіональним розвитком країни: визначення основних понять. Вісник економічної науки України. 2010. № 2. С. 57-61.</w:t>
      </w:r>
    </w:p>
    <w:p w14:paraId="4F844027"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Кочкодан</w:t>
      </w:r>
      <w:proofErr w:type="spellEnd"/>
      <w:r w:rsidRPr="00CD47C5">
        <w:rPr>
          <w:sz w:val="22"/>
          <w:szCs w:val="22"/>
        </w:rPr>
        <w:t xml:space="preserve"> В.Б. Методи прийняття управлінських рішень: Конспект лекцій. Івано-Франківськ: ІФНТУНГ, 2019. 128 с.</w:t>
      </w:r>
    </w:p>
    <w:p w14:paraId="1F9DF408"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Кочкодан</w:t>
      </w:r>
      <w:proofErr w:type="spellEnd"/>
      <w:r w:rsidRPr="00CD47C5">
        <w:rPr>
          <w:sz w:val="22"/>
          <w:szCs w:val="22"/>
        </w:rPr>
        <w:t xml:space="preserve"> В.Б. Методи прийняття управлінських рішень: Практикум Івано-Франківськ: ІФНТУНГ, 2019. 55 с.</w:t>
      </w:r>
    </w:p>
    <w:p w14:paraId="09A7A4E9"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Крайник</w:t>
      </w:r>
      <w:proofErr w:type="spellEnd"/>
      <w:r w:rsidRPr="00CD47C5">
        <w:rPr>
          <w:sz w:val="22"/>
          <w:szCs w:val="22"/>
        </w:rPr>
        <w:t xml:space="preserve"> О. Механізми контролю за реалізацією стратегії соціально- економічного розвитку регіону. Ефективність державного управління. 2018. </w:t>
      </w:r>
      <w:proofErr w:type="spellStart"/>
      <w:r w:rsidRPr="00CD47C5">
        <w:rPr>
          <w:sz w:val="22"/>
          <w:szCs w:val="22"/>
        </w:rPr>
        <w:t>Вип</w:t>
      </w:r>
      <w:proofErr w:type="spellEnd"/>
      <w:r w:rsidRPr="00CD47C5">
        <w:rPr>
          <w:sz w:val="22"/>
          <w:szCs w:val="22"/>
        </w:rPr>
        <w:t>. 1 (54). С. 210-216.</w:t>
      </w:r>
    </w:p>
    <w:p w14:paraId="7F6E357D"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Краснокутська Н.В. Інноваційний менеджмент: </w:t>
      </w:r>
      <w:proofErr w:type="spellStart"/>
      <w:r w:rsidRPr="00CD47C5">
        <w:rPr>
          <w:sz w:val="22"/>
          <w:szCs w:val="22"/>
        </w:rPr>
        <w:t>навч</w:t>
      </w:r>
      <w:proofErr w:type="spellEnd"/>
      <w:r w:rsidRPr="00CD47C5">
        <w:rPr>
          <w:sz w:val="22"/>
          <w:szCs w:val="22"/>
        </w:rPr>
        <w:t>. посібник. К.: КНЕУ, 2013. 504 с.</w:t>
      </w:r>
    </w:p>
    <w:p w14:paraId="4206FB1D" w14:textId="77777777" w:rsidR="00CD47C5" w:rsidRPr="00CD47C5" w:rsidRDefault="00CD47C5" w:rsidP="00761FB0">
      <w:pPr>
        <w:pStyle w:val="af8"/>
        <w:numPr>
          <w:ilvl w:val="0"/>
          <w:numId w:val="326"/>
        </w:numPr>
        <w:tabs>
          <w:tab w:val="left" w:pos="426"/>
        </w:tabs>
        <w:ind w:left="0" w:firstLine="0"/>
        <w:rPr>
          <w:bCs/>
          <w:color w:val="000000" w:themeColor="text1"/>
          <w:sz w:val="22"/>
          <w:szCs w:val="22"/>
        </w:rPr>
      </w:pPr>
      <w:proofErr w:type="spellStart"/>
      <w:r w:rsidRPr="00CD47C5">
        <w:rPr>
          <w:bCs/>
          <w:color w:val="000000" w:themeColor="text1"/>
          <w:sz w:val="22"/>
          <w:szCs w:val="22"/>
        </w:rPr>
        <w:t>Кушнірюк</w:t>
      </w:r>
      <w:proofErr w:type="spellEnd"/>
      <w:r w:rsidRPr="00CD47C5">
        <w:rPr>
          <w:bCs/>
          <w:color w:val="000000" w:themeColor="text1"/>
          <w:sz w:val="22"/>
          <w:szCs w:val="22"/>
        </w:rPr>
        <w:t xml:space="preserve"> В. К. Лідерство і керівництво як основні категорії менеджменту: тотожність чи</w:t>
      </w:r>
    </w:p>
    <w:p w14:paraId="20DC675F"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Лук’яненко Д., Лук’яненко О., Дорошенко О. Імплементація парадигми економіки знань у стратегії національного економічного розвитку. Міжнародна економічна політика. 2013.  №2 (19). С. 5-26.</w:t>
      </w:r>
    </w:p>
    <w:p w14:paraId="42766733"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Маркетинг та менеджмент: методи, моделі та інструменти: монографія / </w:t>
      </w:r>
      <w:proofErr w:type="spellStart"/>
      <w:r w:rsidRPr="00CD47C5">
        <w:rPr>
          <w:sz w:val="22"/>
          <w:szCs w:val="22"/>
        </w:rPr>
        <w:t>Лепа</w:t>
      </w:r>
      <w:proofErr w:type="spellEnd"/>
      <w:r w:rsidRPr="00CD47C5">
        <w:rPr>
          <w:sz w:val="22"/>
          <w:szCs w:val="22"/>
        </w:rPr>
        <w:t xml:space="preserve"> Р. М., Солоха Д. В., </w:t>
      </w:r>
      <w:proofErr w:type="spellStart"/>
      <w:r w:rsidRPr="00CD47C5">
        <w:rPr>
          <w:sz w:val="22"/>
          <w:szCs w:val="22"/>
        </w:rPr>
        <w:t>Коверта</w:t>
      </w:r>
      <w:proofErr w:type="spellEnd"/>
      <w:r w:rsidRPr="00CD47C5">
        <w:rPr>
          <w:sz w:val="22"/>
          <w:szCs w:val="22"/>
        </w:rPr>
        <w:t xml:space="preserve"> С. В. та ін. Донецьк: Східний видавничий дім. 2012. 250 с.</w:t>
      </w:r>
    </w:p>
    <w:p w14:paraId="5361F880"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Мартін Р., </w:t>
      </w:r>
      <w:proofErr w:type="spellStart"/>
      <w:r w:rsidRPr="00CD47C5">
        <w:rPr>
          <w:sz w:val="22"/>
          <w:szCs w:val="22"/>
        </w:rPr>
        <w:t>Ріел</w:t>
      </w:r>
      <w:proofErr w:type="spellEnd"/>
      <w:r w:rsidRPr="00CD47C5">
        <w:rPr>
          <w:sz w:val="22"/>
          <w:szCs w:val="22"/>
        </w:rPr>
        <w:t xml:space="preserve"> Д. Техніка ухвалення рішень. Як лідери роблять вибір. Київ: Наш Формат, 2019. 248 с.</w:t>
      </w:r>
    </w:p>
    <w:p w14:paraId="708732B2"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Матвієнко Р.О. Управління регіональним розвитком в національному господарстві: монографія. Бровари. </w:t>
      </w:r>
      <w:proofErr w:type="spellStart"/>
      <w:r w:rsidRPr="00CD47C5">
        <w:rPr>
          <w:sz w:val="22"/>
          <w:szCs w:val="22"/>
        </w:rPr>
        <w:t>Екон</w:t>
      </w:r>
      <w:proofErr w:type="spellEnd"/>
      <w:r w:rsidRPr="00CD47C5">
        <w:rPr>
          <w:sz w:val="22"/>
          <w:szCs w:val="22"/>
        </w:rPr>
        <w:t xml:space="preserve">.- </w:t>
      </w:r>
      <w:proofErr w:type="spellStart"/>
      <w:r w:rsidRPr="00CD47C5">
        <w:rPr>
          <w:sz w:val="22"/>
          <w:szCs w:val="22"/>
        </w:rPr>
        <w:t>технол</w:t>
      </w:r>
      <w:proofErr w:type="spellEnd"/>
      <w:r w:rsidRPr="00CD47C5">
        <w:rPr>
          <w:sz w:val="22"/>
          <w:szCs w:val="22"/>
        </w:rPr>
        <w:t>. ун-т., 2012. 228с.</w:t>
      </w:r>
    </w:p>
    <w:p w14:paraId="0DB0BB99"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Мельник В. В. Формування концепції інформаційного менеджменту: сутність, задачі, основні напрями розвитку. Гуманітарний вісник ЗДІА. 2012. №49. С. 122-134.</w:t>
      </w:r>
    </w:p>
    <w:p w14:paraId="50198378"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Мельник О.Г., Кузьмін О.Є., Мала Н.Т., </w:t>
      </w:r>
      <w:proofErr w:type="spellStart"/>
      <w:r w:rsidRPr="00CD47C5">
        <w:rPr>
          <w:sz w:val="22"/>
          <w:szCs w:val="22"/>
        </w:rPr>
        <w:t>Саніна</w:t>
      </w:r>
      <w:proofErr w:type="spellEnd"/>
      <w:r w:rsidRPr="00CD47C5">
        <w:rPr>
          <w:sz w:val="22"/>
          <w:szCs w:val="22"/>
        </w:rPr>
        <w:t xml:space="preserve"> О.Р. Менеджмент: </w:t>
      </w:r>
      <w:proofErr w:type="spellStart"/>
      <w:r w:rsidRPr="00CD47C5">
        <w:rPr>
          <w:sz w:val="22"/>
          <w:szCs w:val="22"/>
        </w:rPr>
        <w:t>навч</w:t>
      </w:r>
      <w:proofErr w:type="spellEnd"/>
      <w:r w:rsidRPr="00CD47C5">
        <w:rPr>
          <w:sz w:val="22"/>
          <w:szCs w:val="22"/>
        </w:rPr>
        <w:t xml:space="preserve">. </w:t>
      </w:r>
      <w:proofErr w:type="spellStart"/>
      <w:r w:rsidRPr="00CD47C5">
        <w:rPr>
          <w:sz w:val="22"/>
          <w:szCs w:val="22"/>
        </w:rPr>
        <w:t>посіб</w:t>
      </w:r>
      <w:proofErr w:type="spellEnd"/>
      <w:r w:rsidRPr="00CD47C5">
        <w:rPr>
          <w:sz w:val="22"/>
          <w:szCs w:val="22"/>
        </w:rPr>
        <w:t>. Львів: Львівська політехніка, 2012. 240 с.</w:t>
      </w:r>
    </w:p>
    <w:p w14:paraId="013D3E06"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Менеджмент і адміністрування: підручник для бакалаврів. Том 1 / за ред. Галушки З.І., Терлецької Н.М. Чернівці: ЧНУ, 2013. 400 с.</w:t>
      </w:r>
    </w:p>
    <w:p w14:paraId="258121E8"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Менеджмент: навчальний посібник / Н.С. Краснокутська, О.М. </w:t>
      </w:r>
      <w:proofErr w:type="spellStart"/>
      <w:r w:rsidRPr="00CD47C5">
        <w:rPr>
          <w:sz w:val="22"/>
          <w:szCs w:val="22"/>
        </w:rPr>
        <w:t>Нащекіна</w:t>
      </w:r>
      <w:proofErr w:type="spellEnd"/>
      <w:r w:rsidRPr="00CD47C5">
        <w:rPr>
          <w:sz w:val="22"/>
          <w:szCs w:val="22"/>
        </w:rPr>
        <w:t xml:space="preserve">, О.В. </w:t>
      </w:r>
      <w:proofErr w:type="spellStart"/>
      <w:r w:rsidRPr="00CD47C5">
        <w:rPr>
          <w:sz w:val="22"/>
          <w:szCs w:val="22"/>
        </w:rPr>
        <w:t>Замула</w:t>
      </w:r>
      <w:proofErr w:type="spellEnd"/>
      <w:r w:rsidRPr="00CD47C5">
        <w:rPr>
          <w:sz w:val="22"/>
          <w:szCs w:val="22"/>
        </w:rPr>
        <w:t xml:space="preserve"> та ін. Харків : «Друкарня Мадрид», 2019.231 с.</w:t>
      </w:r>
    </w:p>
    <w:p w14:paraId="65FE7DD3" w14:textId="0356C2E2"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Микитюк П.П. Інноваційний менеджмент: </w:t>
      </w:r>
      <w:proofErr w:type="spellStart"/>
      <w:r w:rsidRPr="00CD47C5">
        <w:rPr>
          <w:sz w:val="22"/>
          <w:szCs w:val="22"/>
        </w:rPr>
        <w:t>навч</w:t>
      </w:r>
      <w:proofErr w:type="spellEnd"/>
      <w:r w:rsidRPr="00CD47C5">
        <w:rPr>
          <w:sz w:val="22"/>
          <w:szCs w:val="22"/>
        </w:rPr>
        <w:t>. посібник. Т.: ТНЕУ, 2019. 518 с.</w:t>
      </w:r>
    </w:p>
    <w:p w14:paraId="6F2DE400"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Михаліцька</w:t>
      </w:r>
      <w:proofErr w:type="spellEnd"/>
      <w:r w:rsidRPr="00CD47C5">
        <w:rPr>
          <w:sz w:val="22"/>
          <w:szCs w:val="22"/>
        </w:rPr>
        <w:t xml:space="preserve"> Н. Я., </w:t>
      </w:r>
      <w:proofErr w:type="spellStart"/>
      <w:r w:rsidRPr="00CD47C5">
        <w:rPr>
          <w:sz w:val="22"/>
          <w:szCs w:val="22"/>
        </w:rPr>
        <w:t>Верескля</w:t>
      </w:r>
      <w:proofErr w:type="spellEnd"/>
      <w:r w:rsidRPr="00CD47C5">
        <w:rPr>
          <w:sz w:val="22"/>
          <w:szCs w:val="22"/>
        </w:rPr>
        <w:t xml:space="preserve"> М. Р., </w:t>
      </w:r>
      <w:proofErr w:type="spellStart"/>
      <w:r w:rsidRPr="00CD47C5">
        <w:rPr>
          <w:sz w:val="22"/>
          <w:szCs w:val="22"/>
        </w:rPr>
        <w:t>Михаліцький</w:t>
      </w:r>
      <w:proofErr w:type="spellEnd"/>
      <w:r w:rsidRPr="00CD47C5">
        <w:rPr>
          <w:sz w:val="22"/>
          <w:szCs w:val="22"/>
        </w:rPr>
        <w:t xml:space="preserve"> В. С. Адміністративний менеджмент: навчальний посібник. Львів: </w:t>
      </w:r>
      <w:proofErr w:type="spellStart"/>
      <w:r w:rsidRPr="00CD47C5">
        <w:rPr>
          <w:sz w:val="22"/>
          <w:szCs w:val="22"/>
        </w:rPr>
        <w:t>ЛьвДУВС</w:t>
      </w:r>
      <w:proofErr w:type="spellEnd"/>
      <w:r w:rsidRPr="00CD47C5">
        <w:rPr>
          <w:sz w:val="22"/>
          <w:szCs w:val="22"/>
        </w:rPr>
        <w:t xml:space="preserve">, 2019. 320 с </w:t>
      </w:r>
    </w:p>
    <w:p w14:paraId="4E90BC26"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Монастирський Г.Л. Теорія організації : підручник. К.: Знання. 2019. 368 с.</w:t>
      </w:r>
    </w:p>
    <w:p w14:paraId="218EEA3A"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Мороз О.С. Управління людськими ресурсами : </w:t>
      </w:r>
      <w:proofErr w:type="spellStart"/>
      <w:r w:rsidRPr="00CD47C5">
        <w:rPr>
          <w:sz w:val="22"/>
          <w:szCs w:val="22"/>
        </w:rPr>
        <w:t>навч</w:t>
      </w:r>
      <w:proofErr w:type="spellEnd"/>
      <w:r w:rsidRPr="00CD47C5">
        <w:rPr>
          <w:sz w:val="22"/>
          <w:szCs w:val="22"/>
        </w:rPr>
        <w:t xml:space="preserve">. </w:t>
      </w:r>
      <w:proofErr w:type="spellStart"/>
      <w:r w:rsidRPr="00CD47C5">
        <w:rPr>
          <w:sz w:val="22"/>
          <w:szCs w:val="22"/>
        </w:rPr>
        <w:t>посіб</w:t>
      </w:r>
      <w:proofErr w:type="spellEnd"/>
      <w:r w:rsidRPr="00CD47C5">
        <w:rPr>
          <w:sz w:val="22"/>
          <w:szCs w:val="22"/>
        </w:rPr>
        <w:t>. Запоріжжя : ЗДІА, 2015. 324 с.</w:t>
      </w:r>
    </w:p>
    <w:p w14:paraId="02BC868B"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Муромець Н.Є., Мирошниченко Ю.В., Савченко І.Г. Управління персоналом в системі менеджменту організації : монографія.  Харків : </w:t>
      </w:r>
      <w:proofErr w:type="spellStart"/>
      <w:r w:rsidRPr="00CD47C5">
        <w:rPr>
          <w:sz w:val="22"/>
          <w:szCs w:val="22"/>
        </w:rPr>
        <w:t>Панов</w:t>
      </w:r>
      <w:proofErr w:type="spellEnd"/>
      <w:r w:rsidRPr="00CD47C5">
        <w:rPr>
          <w:sz w:val="22"/>
          <w:szCs w:val="22"/>
        </w:rPr>
        <w:t xml:space="preserve"> А. М., 2019. 192 с.</w:t>
      </w:r>
    </w:p>
    <w:p w14:paraId="15824350"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Назарчук Т., </w:t>
      </w:r>
      <w:proofErr w:type="spellStart"/>
      <w:r w:rsidRPr="00CD47C5">
        <w:rPr>
          <w:sz w:val="22"/>
          <w:szCs w:val="22"/>
        </w:rPr>
        <w:t>Косіюк</w:t>
      </w:r>
      <w:proofErr w:type="spellEnd"/>
      <w:r w:rsidRPr="00CD47C5">
        <w:rPr>
          <w:sz w:val="22"/>
          <w:szCs w:val="22"/>
        </w:rPr>
        <w:t xml:space="preserve"> О. Менеджмент організацій: </w:t>
      </w:r>
      <w:proofErr w:type="spellStart"/>
      <w:r w:rsidRPr="00CD47C5">
        <w:rPr>
          <w:sz w:val="22"/>
          <w:szCs w:val="22"/>
        </w:rPr>
        <w:t>навч</w:t>
      </w:r>
      <w:proofErr w:type="spellEnd"/>
      <w:r w:rsidRPr="00CD47C5">
        <w:rPr>
          <w:sz w:val="22"/>
          <w:szCs w:val="22"/>
        </w:rPr>
        <w:t xml:space="preserve">. </w:t>
      </w:r>
      <w:proofErr w:type="spellStart"/>
      <w:r w:rsidRPr="00CD47C5">
        <w:rPr>
          <w:sz w:val="22"/>
          <w:szCs w:val="22"/>
        </w:rPr>
        <w:t>посіб</w:t>
      </w:r>
      <w:proofErr w:type="spellEnd"/>
      <w:r w:rsidRPr="00CD47C5">
        <w:rPr>
          <w:sz w:val="22"/>
          <w:szCs w:val="22"/>
        </w:rPr>
        <w:t>. К.: ЦНЛ, 2018. 560 с.</w:t>
      </w:r>
    </w:p>
    <w:p w14:paraId="415D0C1D"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Негрей</w:t>
      </w:r>
      <w:proofErr w:type="spellEnd"/>
      <w:r w:rsidRPr="00CD47C5">
        <w:rPr>
          <w:sz w:val="22"/>
          <w:szCs w:val="22"/>
        </w:rPr>
        <w:t xml:space="preserve"> М.В., </w:t>
      </w:r>
      <w:proofErr w:type="spellStart"/>
      <w:r w:rsidRPr="00CD47C5">
        <w:rPr>
          <w:sz w:val="22"/>
          <w:szCs w:val="22"/>
        </w:rPr>
        <w:t>Тужик</w:t>
      </w:r>
      <w:proofErr w:type="spellEnd"/>
      <w:r w:rsidRPr="00CD47C5">
        <w:rPr>
          <w:sz w:val="22"/>
          <w:szCs w:val="22"/>
        </w:rPr>
        <w:t xml:space="preserve"> К.Л. Теорія прийняття рішень. Навчальний посібник. Київ: Центр учбової літератури, 2018. 272 с.</w:t>
      </w:r>
    </w:p>
    <w:p w14:paraId="29A679EC" w14:textId="77777777" w:rsidR="00CD47C5" w:rsidRPr="00CD47C5" w:rsidRDefault="00CD47C5" w:rsidP="00761FB0">
      <w:pPr>
        <w:pStyle w:val="af8"/>
        <w:numPr>
          <w:ilvl w:val="0"/>
          <w:numId w:val="326"/>
        </w:numPr>
        <w:tabs>
          <w:tab w:val="left" w:pos="426"/>
        </w:tabs>
        <w:ind w:left="0" w:firstLine="0"/>
        <w:rPr>
          <w:bCs/>
          <w:color w:val="000000" w:themeColor="text1"/>
          <w:sz w:val="22"/>
          <w:szCs w:val="22"/>
        </w:rPr>
      </w:pPr>
      <w:r w:rsidRPr="00CD47C5">
        <w:rPr>
          <w:bCs/>
          <w:color w:val="000000" w:themeColor="text1"/>
          <w:sz w:val="22"/>
          <w:szCs w:val="22"/>
        </w:rPr>
        <w:t>Немирович Д. Управління змінами. Як досягти успішних результатів при проведенні трансформації. 2019. Товариство з обмеженою відповідальністю «</w:t>
      </w:r>
      <w:proofErr w:type="spellStart"/>
      <w:r w:rsidRPr="00CD47C5">
        <w:rPr>
          <w:bCs/>
          <w:color w:val="000000" w:themeColor="text1"/>
          <w:sz w:val="22"/>
          <w:szCs w:val="22"/>
        </w:rPr>
        <w:t>Делойт</w:t>
      </w:r>
      <w:proofErr w:type="spellEnd"/>
      <w:r w:rsidRPr="00CD47C5">
        <w:rPr>
          <w:bCs/>
          <w:color w:val="000000" w:themeColor="text1"/>
          <w:sz w:val="22"/>
          <w:szCs w:val="22"/>
        </w:rPr>
        <w:t xml:space="preserve"> і Туш». 39 с. </w:t>
      </w:r>
    </w:p>
    <w:p w14:paraId="72A00DDA"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Осовська</w:t>
      </w:r>
      <w:proofErr w:type="spellEnd"/>
      <w:r w:rsidRPr="00CD47C5">
        <w:rPr>
          <w:sz w:val="22"/>
          <w:szCs w:val="22"/>
        </w:rPr>
        <w:t xml:space="preserve"> Г.В., </w:t>
      </w:r>
      <w:proofErr w:type="spellStart"/>
      <w:r w:rsidRPr="00CD47C5">
        <w:rPr>
          <w:sz w:val="22"/>
          <w:szCs w:val="22"/>
        </w:rPr>
        <w:t>Осовський</w:t>
      </w:r>
      <w:proofErr w:type="spellEnd"/>
      <w:r w:rsidRPr="00CD47C5">
        <w:rPr>
          <w:sz w:val="22"/>
          <w:szCs w:val="22"/>
        </w:rPr>
        <w:t xml:space="preserve">  </w:t>
      </w:r>
      <w:proofErr w:type="spellStart"/>
      <w:r w:rsidRPr="00CD47C5">
        <w:rPr>
          <w:sz w:val="22"/>
          <w:szCs w:val="22"/>
        </w:rPr>
        <w:t>О.А.Менеджмент</w:t>
      </w:r>
      <w:proofErr w:type="spellEnd"/>
      <w:r w:rsidRPr="00CD47C5">
        <w:rPr>
          <w:sz w:val="22"/>
          <w:szCs w:val="22"/>
        </w:rPr>
        <w:t>: підручник.  К.: Кондор, 2015. 563 с.</w:t>
      </w:r>
    </w:p>
    <w:p w14:paraId="01404A1A"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Павловська А. С. Науково-методологічні основи формування та розвитку ділового середовища регіонів України: </w:t>
      </w:r>
      <w:proofErr w:type="spellStart"/>
      <w:r w:rsidRPr="00CD47C5">
        <w:rPr>
          <w:sz w:val="22"/>
          <w:szCs w:val="22"/>
        </w:rPr>
        <w:t>автореф</w:t>
      </w:r>
      <w:proofErr w:type="spellEnd"/>
      <w:r w:rsidRPr="00CD47C5">
        <w:rPr>
          <w:sz w:val="22"/>
          <w:szCs w:val="22"/>
        </w:rPr>
        <w:t xml:space="preserve">. ... </w:t>
      </w:r>
      <w:proofErr w:type="spellStart"/>
      <w:r w:rsidRPr="00CD47C5">
        <w:rPr>
          <w:sz w:val="22"/>
          <w:szCs w:val="22"/>
        </w:rPr>
        <w:t>докт</w:t>
      </w:r>
      <w:proofErr w:type="spellEnd"/>
      <w:r w:rsidRPr="00CD47C5">
        <w:rPr>
          <w:sz w:val="22"/>
          <w:szCs w:val="22"/>
        </w:rPr>
        <w:t xml:space="preserve">. </w:t>
      </w:r>
      <w:proofErr w:type="spellStart"/>
      <w:r w:rsidRPr="00CD47C5">
        <w:rPr>
          <w:sz w:val="22"/>
          <w:szCs w:val="22"/>
        </w:rPr>
        <w:t>екон</w:t>
      </w:r>
      <w:proofErr w:type="spellEnd"/>
      <w:r w:rsidRPr="00CD47C5">
        <w:rPr>
          <w:sz w:val="22"/>
          <w:szCs w:val="22"/>
        </w:rPr>
        <w:t>. наук: 08.00.05 - розвиток продуктивних сил і регіональна економіка. Черкаси, 2019. 39 с.</w:t>
      </w:r>
    </w:p>
    <w:p w14:paraId="1A677C1F"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Пєтков</w:t>
      </w:r>
      <w:proofErr w:type="spellEnd"/>
      <w:r w:rsidRPr="00CD47C5">
        <w:rPr>
          <w:sz w:val="22"/>
          <w:szCs w:val="22"/>
        </w:rPr>
        <w:t xml:space="preserve"> В. П. Теорія та менеджмент організації: підручник. Л.: Новий світ-2000, 2015. 488с.</w:t>
      </w:r>
    </w:p>
    <w:p w14:paraId="0F117F57"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Пєтков</w:t>
      </w:r>
      <w:proofErr w:type="spellEnd"/>
      <w:r w:rsidRPr="00CD47C5">
        <w:rPr>
          <w:sz w:val="22"/>
          <w:szCs w:val="22"/>
        </w:rPr>
        <w:t xml:space="preserve"> В.П., </w:t>
      </w:r>
      <w:proofErr w:type="spellStart"/>
      <w:r w:rsidRPr="00CD47C5">
        <w:rPr>
          <w:sz w:val="22"/>
          <w:szCs w:val="22"/>
        </w:rPr>
        <w:t>Торяник</w:t>
      </w:r>
      <w:proofErr w:type="spellEnd"/>
      <w:r w:rsidRPr="00CD47C5">
        <w:rPr>
          <w:sz w:val="22"/>
          <w:szCs w:val="22"/>
        </w:rPr>
        <w:t xml:space="preserve"> В.М. Менеджмент у державному управлінні : навчальний посібник. Дніпро: Видавничий дім «</w:t>
      </w:r>
      <w:proofErr w:type="spellStart"/>
      <w:r w:rsidRPr="00CD47C5">
        <w:rPr>
          <w:sz w:val="22"/>
          <w:szCs w:val="22"/>
        </w:rPr>
        <w:t>Гельветика</w:t>
      </w:r>
      <w:proofErr w:type="spellEnd"/>
      <w:r w:rsidRPr="00CD47C5">
        <w:rPr>
          <w:sz w:val="22"/>
          <w:szCs w:val="22"/>
        </w:rPr>
        <w:t>», 2017. 404 с.</w:t>
      </w:r>
    </w:p>
    <w:p w14:paraId="2D4EF5ED"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Подлужна</w:t>
      </w:r>
      <w:proofErr w:type="spellEnd"/>
      <w:r w:rsidRPr="00CD47C5">
        <w:rPr>
          <w:sz w:val="22"/>
          <w:szCs w:val="22"/>
        </w:rPr>
        <w:t xml:space="preserve"> П. О. Економіка знань: проблеми та перспективи формування в регіонах України: монографія. Харків: ФЛП </w:t>
      </w:r>
      <w:proofErr w:type="spellStart"/>
      <w:r w:rsidRPr="00CD47C5">
        <w:rPr>
          <w:sz w:val="22"/>
          <w:szCs w:val="22"/>
        </w:rPr>
        <w:t>Панов</w:t>
      </w:r>
      <w:proofErr w:type="spellEnd"/>
      <w:r w:rsidRPr="00CD47C5">
        <w:rPr>
          <w:sz w:val="22"/>
          <w:szCs w:val="22"/>
        </w:rPr>
        <w:t xml:space="preserve"> А.Н., 2018. 416 с.</w:t>
      </w:r>
    </w:p>
    <w:p w14:paraId="493D419A"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Поліщук І.І., Швед В.В. Управління персоналом : </w:t>
      </w:r>
      <w:proofErr w:type="spellStart"/>
      <w:r w:rsidRPr="00CD47C5">
        <w:rPr>
          <w:sz w:val="22"/>
          <w:szCs w:val="22"/>
        </w:rPr>
        <w:t>навч</w:t>
      </w:r>
      <w:proofErr w:type="spellEnd"/>
      <w:r w:rsidRPr="00CD47C5">
        <w:rPr>
          <w:sz w:val="22"/>
          <w:szCs w:val="22"/>
        </w:rPr>
        <w:t xml:space="preserve">.-метод. </w:t>
      </w:r>
      <w:proofErr w:type="spellStart"/>
      <w:r w:rsidRPr="00CD47C5">
        <w:rPr>
          <w:sz w:val="22"/>
          <w:szCs w:val="22"/>
        </w:rPr>
        <w:t>посіб</w:t>
      </w:r>
      <w:proofErr w:type="spellEnd"/>
      <w:r w:rsidRPr="00CD47C5">
        <w:rPr>
          <w:sz w:val="22"/>
          <w:szCs w:val="22"/>
        </w:rPr>
        <w:t>. Вінниця : Твори, 2019. 283 с.</w:t>
      </w:r>
    </w:p>
    <w:p w14:paraId="4E0A917D"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lastRenderedPageBreak/>
        <w:t xml:space="preserve">Прийняття управлінських рішень : навчальний посібник / за ред. Ю. Є. </w:t>
      </w:r>
      <w:proofErr w:type="spellStart"/>
      <w:r w:rsidRPr="00CD47C5">
        <w:rPr>
          <w:sz w:val="22"/>
          <w:szCs w:val="22"/>
        </w:rPr>
        <w:t>Петруні</w:t>
      </w:r>
      <w:proofErr w:type="spellEnd"/>
      <w:r w:rsidRPr="00CD47C5">
        <w:rPr>
          <w:sz w:val="22"/>
          <w:szCs w:val="22"/>
        </w:rPr>
        <w:t>. Дніпропетровськ : Університет митної справи та фінансів,2015. 209 с.</w:t>
      </w:r>
    </w:p>
    <w:p w14:paraId="067C5728" w14:textId="77777777" w:rsidR="00CD47C5" w:rsidRPr="00CD47C5" w:rsidRDefault="00CD47C5" w:rsidP="00761FB0">
      <w:pPr>
        <w:pStyle w:val="af8"/>
        <w:numPr>
          <w:ilvl w:val="0"/>
          <w:numId w:val="326"/>
        </w:numPr>
        <w:tabs>
          <w:tab w:val="left" w:pos="426"/>
        </w:tabs>
        <w:ind w:left="0" w:firstLine="0"/>
        <w:rPr>
          <w:color w:val="000000" w:themeColor="text1"/>
          <w:sz w:val="22"/>
          <w:szCs w:val="22"/>
        </w:rPr>
      </w:pPr>
      <w:r w:rsidRPr="00CD47C5">
        <w:rPr>
          <w:color w:val="000000" w:themeColor="text1"/>
          <w:sz w:val="22"/>
          <w:szCs w:val="22"/>
        </w:rPr>
        <w:t xml:space="preserve">Річард </w:t>
      </w:r>
      <w:proofErr w:type="spellStart"/>
      <w:r w:rsidRPr="00CD47C5">
        <w:rPr>
          <w:color w:val="000000" w:themeColor="text1"/>
          <w:sz w:val="22"/>
          <w:szCs w:val="22"/>
        </w:rPr>
        <w:t>Фарсон</w:t>
      </w:r>
      <w:proofErr w:type="spellEnd"/>
      <w:r w:rsidRPr="00CD47C5">
        <w:rPr>
          <w:color w:val="000000" w:themeColor="text1"/>
          <w:sz w:val="22"/>
          <w:szCs w:val="22"/>
        </w:rPr>
        <w:t xml:space="preserve">, </w:t>
      </w:r>
      <w:proofErr w:type="spellStart"/>
      <w:r w:rsidRPr="00CD47C5">
        <w:rPr>
          <w:color w:val="000000" w:themeColor="text1"/>
          <w:sz w:val="22"/>
          <w:szCs w:val="22"/>
        </w:rPr>
        <w:t>Ральф</w:t>
      </w:r>
      <w:proofErr w:type="spellEnd"/>
      <w:r w:rsidRPr="00CD47C5">
        <w:rPr>
          <w:color w:val="000000" w:themeColor="text1"/>
          <w:sz w:val="22"/>
          <w:szCs w:val="22"/>
        </w:rPr>
        <w:t xml:space="preserve"> </w:t>
      </w:r>
      <w:proofErr w:type="spellStart"/>
      <w:r w:rsidRPr="00CD47C5">
        <w:rPr>
          <w:color w:val="000000" w:themeColor="text1"/>
          <w:sz w:val="22"/>
          <w:szCs w:val="22"/>
        </w:rPr>
        <w:t>Кейес</w:t>
      </w:r>
      <w:proofErr w:type="spellEnd"/>
      <w:r w:rsidRPr="00CD47C5">
        <w:rPr>
          <w:color w:val="000000" w:themeColor="text1"/>
          <w:sz w:val="22"/>
          <w:szCs w:val="22"/>
        </w:rPr>
        <w:t xml:space="preserve">. Парадокси лідерства. </w:t>
      </w:r>
      <w:proofErr w:type="spellStart"/>
      <w:r w:rsidRPr="00CD47C5">
        <w:rPr>
          <w:color w:val="000000" w:themeColor="text1"/>
          <w:sz w:val="22"/>
          <w:szCs w:val="22"/>
        </w:rPr>
        <w:t>Перев</w:t>
      </w:r>
      <w:proofErr w:type="spellEnd"/>
      <w:r w:rsidRPr="00CD47C5">
        <w:rPr>
          <w:color w:val="000000" w:themeColor="text1"/>
          <w:sz w:val="22"/>
          <w:szCs w:val="22"/>
        </w:rPr>
        <w:t xml:space="preserve">. з </w:t>
      </w:r>
      <w:proofErr w:type="spellStart"/>
      <w:r w:rsidRPr="00CD47C5">
        <w:rPr>
          <w:color w:val="000000" w:themeColor="text1"/>
          <w:sz w:val="22"/>
          <w:szCs w:val="22"/>
        </w:rPr>
        <w:t>англ</w:t>
      </w:r>
      <w:proofErr w:type="spellEnd"/>
      <w:r w:rsidRPr="00CD47C5">
        <w:rPr>
          <w:color w:val="000000" w:themeColor="text1"/>
          <w:sz w:val="22"/>
          <w:szCs w:val="22"/>
        </w:rPr>
        <w:t>.  М.: ТОВ «Видавничий Дім Софія» 2019.  160 с.</w:t>
      </w:r>
    </w:p>
    <w:p w14:paraId="6B285ED6" w14:textId="77777777" w:rsidR="00CD47C5" w:rsidRPr="00CD47C5" w:rsidRDefault="00CD47C5" w:rsidP="00761FB0">
      <w:pPr>
        <w:pStyle w:val="af8"/>
        <w:numPr>
          <w:ilvl w:val="0"/>
          <w:numId w:val="326"/>
        </w:numPr>
        <w:tabs>
          <w:tab w:val="left" w:pos="426"/>
        </w:tabs>
        <w:ind w:left="0" w:firstLine="0"/>
        <w:rPr>
          <w:color w:val="000000" w:themeColor="text1"/>
          <w:sz w:val="22"/>
          <w:szCs w:val="22"/>
        </w:rPr>
      </w:pPr>
      <w:r w:rsidRPr="00CD47C5">
        <w:rPr>
          <w:color w:val="000000" w:themeColor="text1"/>
          <w:sz w:val="22"/>
          <w:szCs w:val="22"/>
        </w:rPr>
        <w:t xml:space="preserve">Романовський О.Г., </w:t>
      </w:r>
      <w:proofErr w:type="spellStart"/>
      <w:r w:rsidRPr="00CD47C5">
        <w:rPr>
          <w:color w:val="000000" w:themeColor="text1"/>
          <w:sz w:val="22"/>
          <w:szCs w:val="22"/>
        </w:rPr>
        <w:t>Шаполова</w:t>
      </w:r>
      <w:proofErr w:type="spellEnd"/>
      <w:r w:rsidRPr="00CD47C5">
        <w:rPr>
          <w:color w:val="000000" w:themeColor="text1"/>
          <w:sz w:val="22"/>
          <w:szCs w:val="22"/>
        </w:rPr>
        <w:t xml:space="preserve"> В.В., Квасник О.В., </w:t>
      </w:r>
      <w:proofErr w:type="spellStart"/>
      <w:r w:rsidRPr="00CD47C5">
        <w:rPr>
          <w:color w:val="000000" w:themeColor="text1"/>
          <w:sz w:val="22"/>
          <w:szCs w:val="22"/>
        </w:rPr>
        <w:t>Гура</w:t>
      </w:r>
      <w:proofErr w:type="spellEnd"/>
      <w:r w:rsidRPr="00CD47C5">
        <w:rPr>
          <w:color w:val="000000" w:themeColor="text1"/>
          <w:sz w:val="22"/>
          <w:szCs w:val="22"/>
        </w:rPr>
        <w:t xml:space="preserve"> Т.В. Психологія </w:t>
      </w:r>
      <w:proofErr w:type="spellStart"/>
      <w:r w:rsidRPr="00CD47C5">
        <w:rPr>
          <w:color w:val="000000" w:themeColor="text1"/>
          <w:sz w:val="22"/>
          <w:szCs w:val="22"/>
        </w:rPr>
        <w:t>тимбілдингу</w:t>
      </w:r>
      <w:proofErr w:type="spellEnd"/>
      <w:r w:rsidRPr="00CD47C5">
        <w:rPr>
          <w:color w:val="000000" w:themeColor="text1"/>
          <w:sz w:val="22"/>
          <w:szCs w:val="22"/>
        </w:rPr>
        <w:t xml:space="preserve">: навчальний посібник  за </w:t>
      </w:r>
      <w:proofErr w:type="spellStart"/>
      <w:r w:rsidRPr="00CD47C5">
        <w:rPr>
          <w:color w:val="000000" w:themeColor="text1"/>
          <w:sz w:val="22"/>
          <w:szCs w:val="22"/>
        </w:rPr>
        <w:t>заг</w:t>
      </w:r>
      <w:proofErr w:type="spellEnd"/>
      <w:r w:rsidRPr="00CD47C5">
        <w:rPr>
          <w:color w:val="000000" w:themeColor="text1"/>
          <w:sz w:val="22"/>
          <w:szCs w:val="22"/>
        </w:rPr>
        <w:t>. ред. Романовського О.Г.  Харків : «Друкарня Мадрид». 2017.  92 с.</w:t>
      </w:r>
    </w:p>
    <w:p w14:paraId="06CB389F"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Рульєв</w:t>
      </w:r>
      <w:proofErr w:type="spellEnd"/>
      <w:r w:rsidRPr="00CD47C5">
        <w:rPr>
          <w:sz w:val="22"/>
          <w:szCs w:val="22"/>
        </w:rPr>
        <w:t xml:space="preserve"> В., </w:t>
      </w:r>
      <w:proofErr w:type="spellStart"/>
      <w:r w:rsidRPr="00CD47C5">
        <w:rPr>
          <w:sz w:val="22"/>
          <w:szCs w:val="22"/>
        </w:rPr>
        <w:t>Гуткевич</w:t>
      </w:r>
      <w:proofErr w:type="spellEnd"/>
      <w:r w:rsidRPr="00CD47C5">
        <w:rPr>
          <w:sz w:val="22"/>
          <w:szCs w:val="22"/>
        </w:rPr>
        <w:t xml:space="preserve"> С. Менеджмент: </w:t>
      </w:r>
      <w:proofErr w:type="spellStart"/>
      <w:r w:rsidRPr="00CD47C5">
        <w:rPr>
          <w:sz w:val="22"/>
          <w:szCs w:val="22"/>
        </w:rPr>
        <w:t>навч</w:t>
      </w:r>
      <w:proofErr w:type="spellEnd"/>
      <w:r w:rsidRPr="00CD47C5">
        <w:rPr>
          <w:sz w:val="22"/>
          <w:szCs w:val="22"/>
        </w:rPr>
        <w:t xml:space="preserve">. </w:t>
      </w:r>
      <w:proofErr w:type="spellStart"/>
      <w:r w:rsidRPr="00CD47C5">
        <w:rPr>
          <w:sz w:val="22"/>
          <w:szCs w:val="22"/>
        </w:rPr>
        <w:t>посіб</w:t>
      </w:r>
      <w:proofErr w:type="spellEnd"/>
      <w:r w:rsidRPr="00CD47C5">
        <w:rPr>
          <w:sz w:val="22"/>
          <w:szCs w:val="22"/>
        </w:rPr>
        <w:t>.  К.: ЦНЛ, 2019. 312 с.</w:t>
      </w:r>
    </w:p>
    <w:p w14:paraId="3D47EF6C" w14:textId="4194C502"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Ситник Й.С. Менеджмент організацій: </w:t>
      </w:r>
      <w:proofErr w:type="spellStart"/>
      <w:r w:rsidRPr="00CD47C5">
        <w:rPr>
          <w:sz w:val="22"/>
          <w:szCs w:val="22"/>
        </w:rPr>
        <w:t>навч</w:t>
      </w:r>
      <w:proofErr w:type="spellEnd"/>
      <w:r w:rsidRPr="00CD47C5">
        <w:rPr>
          <w:sz w:val="22"/>
          <w:szCs w:val="22"/>
        </w:rPr>
        <w:t>. посібник. Львів: «Тріада плюс», Київ: «</w:t>
      </w:r>
      <w:proofErr w:type="spellStart"/>
      <w:r w:rsidRPr="00CD47C5">
        <w:rPr>
          <w:sz w:val="22"/>
          <w:szCs w:val="22"/>
        </w:rPr>
        <w:t>Алерта</w:t>
      </w:r>
      <w:proofErr w:type="spellEnd"/>
      <w:r w:rsidRPr="00CD47C5">
        <w:rPr>
          <w:sz w:val="22"/>
          <w:szCs w:val="22"/>
        </w:rPr>
        <w:t>», 2008. 456 с.</w:t>
      </w:r>
    </w:p>
    <w:p w14:paraId="0BB8DCE7"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Список використаної літератури:</w:t>
      </w:r>
    </w:p>
    <w:p w14:paraId="4DFF3527" w14:textId="0E7BE1DE"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Стадник В.В. Економіка і організація інноваційної діяльності:   н</w:t>
      </w:r>
      <w:proofErr w:type="spellStart"/>
      <w:r w:rsidRPr="00CD47C5">
        <w:rPr>
          <w:sz w:val="22"/>
          <w:szCs w:val="22"/>
        </w:rPr>
        <w:t>авч</w:t>
      </w:r>
      <w:proofErr w:type="spellEnd"/>
      <w:r w:rsidRPr="00CD47C5">
        <w:rPr>
          <w:sz w:val="22"/>
          <w:szCs w:val="22"/>
        </w:rPr>
        <w:t xml:space="preserve">. посібник. К.: </w:t>
      </w:r>
      <w:proofErr w:type="spellStart"/>
      <w:r w:rsidRPr="00CD47C5">
        <w:rPr>
          <w:sz w:val="22"/>
          <w:szCs w:val="22"/>
        </w:rPr>
        <w:t>Академвидав</w:t>
      </w:r>
      <w:proofErr w:type="spellEnd"/>
      <w:r w:rsidRPr="00CD47C5">
        <w:rPr>
          <w:sz w:val="22"/>
          <w:szCs w:val="22"/>
        </w:rPr>
        <w:t>, 2012.  400 с.</w:t>
      </w:r>
    </w:p>
    <w:p w14:paraId="52A6EB97"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Стадник В.В., </w:t>
      </w:r>
      <w:proofErr w:type="spellStart"/>
      <w:r w:rsidRPr="00CD47C5">
        <w:rPr>
          <w:sz w:val="22"/>
          <w:szCs w:val="22"/>
        </w:rPr>
        <w:t>Йохна</w:t>
      </w:r>
      <w:proofErr w:type="spellEnd"/>
      <w:r w:rsidRPr="00CD47C5">
        <w:rPr>
          <w:sz w:val="22"/>
          <w:szCs w:val="22"/>
        </w:rPr>
        <w:t xml:space="preserve"> М.А. Інноваційний менеджмент: </w:t>
      </w:r>
      <w:proofErr w:type="spellStart"/>
      <w:r w:rsidRPr="00CD47C5">
        <w:rPr>
          <w:sz w:val="22"/>
          <w:szCs w:val="22"/>
        </w:rPr>
        <w:t>навч</w:t>
      </w:r>
      <w:proofErr w:type="spellEnd"/>
      <w:r w:rsidRPr="00CD47C5">
        <w:rPr>
          <w:sz w:val="22"/>
          <w:szCs w:val="22"/>
        </w:rPr>
        <w:t xml:space="preserve">. посібник.  К.: </w:t>
      </w:r>
      <w:proofErr w:type="spellStart"/>
      <w:r w:rsidRPr="00CD47C5">
        <w:rPr>
          <w:sz w:val="22"/>
          <w:szCs w:val="22"/>
        </w:rPr>
        <w:t>Академвидав</w:t>
      </w:r>
      <w:proofErr w:type="spellEnd"/>
      <w:r w:rsidRPr="00CD47C5">
        <w:rPr>
          <w:sz w:val="22"/>
          <w:szCs w:val="22"/>
        </w:rPr>
        <w:t>, 2016. 465 с.</w:t>
      </w:r>
    </w:p>
    <w:p w14:paraId="68A8D233"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Стахів О.Г., </w:t>
      </w:r>
      <w:proofErr w:type="spellStart"/>
      <w:r w:rsidRPr="00CD47C5">
        <w:rPr>
          <w:sz w:val="22"/>
          <w:szCs w:val="22"/>
        </w:rPr>
        <w:t>Явнюк</w:t>
      </w:r>
      <w:proofErr w:type="spellEnd"/>
      <w:r w:rsidRPr="00CD47C5">
        <w:rPr>
          <w:sz w:val="22"/>
          <w:szCs w:val="22"/>
        </w:rPr>
        <w:t xml:space="preserve"> О.І., Волощук В.В. Основи менеджменту: </w:t>
      </w:r>
      <w:proofErr w:type="spellStart"/>
      <w:r w:rsidRPr="00CD47C5">
        <w:rPr>
          <w:sz w:val="22"/>
          <w:szCs w:val="22"/>
        </w:rPr>
        <w:t>навч</w:t>
      </w:r>
      <w:proofErr w:type="spellEnd"/>
      <w:r w:rsidRPr="00CD47C5">
        <w:rPr>
          <w:sz w:val="22"/>
          <w:szCs w:val="22"/>
        </w:rPr>
        <w:t xml:space="preserve">. </w:t>
      </w:r>
      <w:proofErr w:type="spellStart"/>
      <w:r w:rsidRPr="00CD47C5">
        <w:rPr>
          <w:sz w:val="22"/>
          <w:szCs w:val="22"/>
        </w:rPr>
        <w:t>посіб</w:t>
      </w:r>
      <w:proofErr w:type="spellEnd"/>
      <w:r w:rsidRPr="00CD47C5">
        <w:rPr>
          <w:sz w:val="22"/>
          <w:szCs w:val="22"/>
        </w:rPr>
        <w:t>. Івано-Франківськ: Лілея-НВ, 2015. 336 с.</w:t>
      </w:r>
    </w:p>
    <w:p w14:paraId="2F94E045"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Стільник В. В., </w:t>
      </w:r>
      <w:proofErr w:type="spellStart"/>
      <w:r w:rsidRPr="00CD47C5">
        <w:rPr>
          <w:sz w:val="22"/>
          <w:szCs w:val="22"/>
        </w:rPr>
        <w:t>Зінгаєва</w:t>
      </w:r>
      <w:proofErr w:type="spellEnd"/>
      <w:r w:rsidRPr="00CD47C5">
        <w:rPr>
          <w:sz w:val="22"/>
          <w:szCs w:val="22"/>
        </w:rPr>
        <w:t xml:space="preserve"> Н. Є. Адміністративний менеджмент: конспект лекцій. Миколаїв : МНАУ, 2019. 102 с.</w:t>
      </w:r>
    </w:p>
    <w:p w14:paraId="7D6C8690" w14:textId="77777777" w:rsidR="00CD47C5" w:rsidRPr="00CD47C5" w:rsidRDefault="00CD47C5" w:rsidP="00761FB0">
      <w:pPr>
        <w:pStyle w:val="af8"/>
        <w:numPr>
          <w:ilvl w:val="0"/>
          <w:numId w:val="326"/>
        </w:numPr>
        <w:tabs>
          <w:tab w:val="left" w:pos="426"/>
        </w:tabs>
        <w:ind w:left="0" w:firstLine="0"/>
        <w:rPr>
          <w:sz w:val="22"/>
          <w:szCs w:val="22"/>
        </w:rPr>
      </w:pPr>
      <w:proofErr w:type="spellStart"/>
      <w:r w:rsidRPr="00CD47C5">
        <w:rPr>
          <w:sz w:val="22"/>
          <w:szCs w:val="22"/>
        </w:rPr>
        <w:t>Темплар</w:t>
      </w:r>
      <w:proofErr w:type="spellEnd"/>
      <w:r w:rsidRPr="00CD47C5">
        <w:rPr>
          <w:sz w:val="22"/>
          <w:szCs w:val="22"/>
        </w:rPr>
        <w:t xml:space="preserve"> Р. Правила кар’єри. Чіткий алгоритм персонального успіху. Київ : КМ-Букс, 2020. 296 с.</w:t>
      </w:r>
    </w:p>
    <w:p w14:paraId="477337CD"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Теорія прийняття рішень: Підручник / За </w:t>
      </w:r>
      <w:proofErr w:type="spellStart"/>
      <w:r w:rsidRPr="00CD47C5">
        <w:rPr>
          <w:sz w:val="22"/>
          <w:szCs w:val="22"/>
        </w:rPr>
        <w:t>заг</w:t>
      </w:r>
      <w:proofErr w:type="spellEnd"/>
      <w:r w:rsidRPr="00CD47C5">
        <w:rPr>
          <w:sz w:val="22"/>
          <w:szCs w:val="22"/>
        </w:rPr>
        <w:t>. ред. Бутка М. П. Київ: Центр учбової літератури, 2018. 360 с.</w:t>
      </w:r>
    </w:p>
    <w:p w14:paraId="2A30861F"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Терещенко Т.В. Теорія організація: </w:t>
      </w:r>
      <w:proofErr w:type="spellStart"/>
      <w:r w:rsidRPr="00CD47C5">
        <w:rPr>
          <w:sz w:val="22"/>
          <w:szCs w:val="22"/>
        </w:rPr>
        <w:t>навч.посіб</w:t>
      </w:r>
      <w:proofErr w:type="spellEnd"/>
      <w:r w:rsidRPr="00CD47C5">
        <w:rPr>
          <w:sz w:val="22"/>
          <w:szCs w:val="22"/>
        </w:rPr>
        <w:t>. Х.: ХУУП, 2015. 335 с.</w:t>
      </w:r>
    </w:p>
    <w:p w14:paraId="22961427"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Терлецька Н.М., Терлецька Ю.О. Практикум з менеджменту: </w:t>
      </w:r>
      <w:proofErr w:type="spellStart"/>
      <w:r w:rsidRPr="00CD47C5">
        <w:rPr>
          <w:sz w:val="22"/>
          <w:szCs w:val="22"/>
        </w:rPr>
        <w:t>навч</w:t>
      </w:r>
      <w:proofErr w:type="spellEnd"/>
      <w:r w:rsidRPr="00CD47C5">
        <w:rPr>
          <w:sz w:val="22"/>
          <w:szCs w:val="22"/>
        </w:rPr>
        <w:t xml:space="preserve">. посібник. Чернівці: </w:t>
      </w:r>
      <w:proofErr w:type="spellStart"/>
      <w:r w:rsidRPr="00CD47C5">
        <w:rPr>
          <w:sz w:val="22"/>
          <w:szCs w:val="22"/>
        </w:rPr>
        <w:t>Технодрук</w:t>
      </w:r>
      <w:proofErr w:type="spellEnd"/>
      <w:r w:rsidRPr="00CD47C5">
        <w:rPr>
          <w:sz w:val="22"/>
          <w:szCs w:val="22"/>
        </w:rPr>
        <w:t>. 2021. 144 с.</w:t>
      </w:r>
    </w:p>
    <w:p w14:paraId="728FDB2E"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Управління персоналом : підручник / О.М. </w:t>
      </w:r>
      <w:proofErr w:type="spellStart"/>
      <w:r w:rsidRPr="00CD47C5">
        <w:rPr>
          <w:sz w:val="22"/>
          <w:szCs w:val="22"/>
        </w:rPr>
        <w:t>Шубалий</w:t>
      </w:r>
      <w:proofErr w:type="spellEnd"/>
      <w:r w:rsidRPr="00CD47C5">
        <w:rPr>
          <w:sz w:val="22"/>
          <w:szCs w:val="22"/>
        </w:rPr>
        <w:t xml:space="preserve"> та ін. Луцьк : ІВВ Луцького НТУ, 2018.  403 с.</w:t>
      </w:r>
    </w:p>
    <w:p w14:paraId="13D86AB3" w14:textId="77777777" w:rsidR="00CD47C5" w:rsidRPr="00CD47C5" w:rsidRDefault="00CD47C5" w:rsidP="00761FB0">
      <w:pPr>
        <w:pStyle w:val="af8"/>
        <w:numPr>
          <w:ilvl w:val="0"/>
          <w:numId w:val="326"/>
        </w:numPr>
        <w:tabs>
          <w:tab w:val="left" w:pos="426"/>
        </w:tabs>
        <w:ind w:left="0" w:firstLine="0"/>
        <w:rPr>
          <w:sz w:val="22"/>
          <w:szCs w:val="22"/>
        </w:rPr>
      </w:pPr>
      <w:r w:rsidRPr="00CD47C5">
        <w:rPr>
          <w:sz w:val="22"/>
          <w:szCs w:val="22"/>
        </w:rPr>
        <w:t xml:space="preserve">Управління персоналом в умовах </w:t>
      </w:r>
      <w:proofErr w:type="spellStart"/>
      <w:r w:rsidRPr="00CD47C5">
        <w:rPr>
          <w:sz w:val="22"/>
          <w:szCs w:val="22"/>
        </w:rPr>
        <w:t>знаннєвої</w:t>
      </w:r>
      <w:proofErr w:type="spellEnd"/>
      <w:r w:rsidRPr="00CD47C5">
        <w:rPr>
          <w:sz w:val="22"/>
          <w:szCs w:val="22"/>
        </w:rPr>
        <w:t xml:space="preserve"> економіки : </w:t>
      </w:r>
      <w:proofErr w:type="spellStart"/>
      <w:r w:rsidRPr="00CD47C5">
        <w:rPr>
          <w:sz w:val="22"/>
          <w:szCs w:val="22"/>
        </w:rPr>
        <w:t>колект</w:t>
      </w:r>
      <w:proofErr w:type="spellEnd"/>
      <w:r w:rsidRPr="00CD47C5">
        <w:rPr>
          <w:sz w:val="22"/>
          <w:szCs w:val="22"/>
        </w:rPr>
        <w:t>. монографія / за ред. Г.Г. </w:t>
      </w:r>
      <w:proofErr w:type="spellStart"/>
      <w:r w:rsidRPr="00CD47C5">
        <w:rPr>
          <w:sz w:val="22"/>
          <w:szCs w:val="22"/>
        </w:rPr>
        <w:t>Савіної</w:t>
      </w:r>
      <w:proofErr w:type="spellEnd"/>
      <w:r w:rsidRPr="00CD47C5">
        <w:rPr>
          <w:sz w:val="22"/>
          <w:szCs w:val="22"/>
        </w:rPr>
        <w:t xml:space="preserve">. Херсон : </w:t>
      </w:r>
      <w:proofErr w:type="spellStart"/>
      <w:r w:rsidRPr="00CD47C5">
        <w:rPr>
          <w:sz w:val="22"/>
          <w:szCs w:val="22"/>
        </w:rPr>
        <w:t>Вишемирський</w:t>
      </w:r>
      <w:proofErr w:type="spellEnd"/>
      <w:r w:rsidRPr="00CD47C5">
        <w:rPr>
          <w:sz w:val="22"/>
          <w:szCs w:val="22"/>
        </w:rPr>
        <w:t xml:space="preserve"> В. С., 2019. 129 с.</w:t>
      </w:r>
    </w:p>
    <w:p w14:paraId="70821996" w14:textId="77777777" w:rsidR="00CD47C5" w:rsidRPr="00CD47C5" w:rsidRDefault="00CD47C5" w:rsidP="00761FB0">
      <w:pPr>
        <w:pStyle w:val="af8"/>
        <w:numPr>
          <w:ilvl w:val="0"/>
          <w:numId w:val="326"/>
        </w:numPr>
        <w:tabs>
          <w:tab w:val="left" w:pos="426"/>
        </w:tabs>
        <w:ind w:left="0" w:firstLine="0"/>
        <w:rPr>
          <w:color w:val="000000" w:themeColor="text1"/>
          <w:sz w:val="22"/>
          <w:szCs w:val="22"/>
        </w:rPr>
      </w:pPr>
      <w:proofErr w:type="spellStart"/>
      <w:r w:rsidRPr="00CD47C5">
        <w:rPr>
          <w:color w:val="000000" w:themeColor="text1"/>
          <w:sz w:val="22"/>
          <w:szCs w:val="22"/>
        </w:rPr>
        <w:t>Goleman</w:t>
      </w:r>
      <w:proofErr w:type="spellEnd"/>
      <w:r w:rsidRPr="00CD47C5">
        <w:rPr>
          <w:color w:val="000000" w:themeColor="text1"/>
          <w:sz w:val="22"/>
          <w:szCs w:val="22"/>
        </w:rPr>
        <w:t xml:space="preserve">, D., </w:t>
      </w:r>
      <w:proofErr w:type="spellStart"/>
      <w:r w:rsidRPr="00CD47C5">
        <w:rPr>
          <w:color w:val="000000" w:themeColor="text1"/>
          <w:sz w:val="22"/>
          <w:szCs w:val="22"/>
        </w:rPr>
        <w:t>Boyatzis</w:t>
      </w:r>
      <w:proofErr w:type="spellEnd"/>
      <w:r w:rsidRPr="00CD47C5">
        <w:rPr>
          <w:color w:val="000000" w:themeColor="text1"/>
          <w:sz w:val="22"/>
          <w:szCs w:val="22"/>
        </w:rPr>
        <w:t xml:space="preserve">, R., &amp; </w:t>
      </w:r>
      <w:proofErr w:type="spellStart"/>
      <w:r w:rsidRPr="00CD47C5">
        <w:rPr>
          <w:color w:val="000000" w:themeColor="text1"/>
          <w:sz w:val="22"/>
          <w:szCs w:val="22"/>
        </w:rPr>
        <w:t>McKee</w:t>
      </w:r>
      <w:proofErr w:type="spellEnd"/>
      <w:r w:rsidRPr="00CD47C5">
        <w:rPr>
          <w:color w:val="000000" w:themeColor="text1"/>
          <w:sz w:val="22"/>
          <w:szCs w:val="22"/>
        </w:rPr>
        <w:t xml:space="preserve">, A. (2018). </w:t>
      </w:r>
      <w:proofErr w:type="spellStart"/>
      <w:r w:rsidRPr="00CD47C5">
        <w:rPr>
          <w:color w:val="000000" w:themeColor="text1"/>
          <w:sz w:val="22"/>
          <w:szCs w:val="22"/>
        </w:rPr>
        <w:t>Primal</w:t>
      </w:r>
      <w:proofErr w:type="spellEnd"/>
      <w:r w:rsidRPr="00CD47C5">
        <w:rPr>
          <w:color w:val="000000" w:themeColor="text1"/>
          <w:sz w:val="22"/>
          <w:szCs w:val="22"/>
        </w:rPr>
        <w:t xml:space="preserve"> </w:t>
      </w:r>
      <w:proofErr w:type="spellStart"/>
      <w:r w:rsidRPr="00CD47C5">
        <w:rPr>
          <w:color w:val="000000" w:themeColor="text1"/>
          <w:sz w:val="22"/>
          <w:szCs w:val="22"/>
        </w:rPr>
        <w:t>Leadership</w:t>
      </w:r>
      <w:proofErr w:type="spellEnd"/>
      <w:r w:rsidRPr="00CD47C5">
        <w:rPr>
          <w:color w:val="000000" w:themeColor="text1"/>
          <w:sz w:val="22"/>
          <w:szCs w:val="22"/>
        </w:rPr>
        <w:t xml:space="preserve">: </w:t>
      </w:r>
      <w:proofErr w:type="spellStart"/>
      <w:r w:rsidRPr="00CD47C5">
        <w:rPr>
          <w:color w:val="000000" w:themeColor="text1"/>
          <w:sz w:val="22"/>
          <w:szCs w:val="22"/>
        </w:rPr>
        <w:t>The</w:t>
      </w:r>
      <w:proofErr w:type="spellEnd"/>
      <w:r w:rsidRPr="00CD47C5">
        <w:rPr>
          <w:color w:val="000000" w:themeColor="text1"/>
          <w:sz w:val="22"/>
          <w:szCs w:val="22"/>
        </w:rPr>
        <w:t xml:space="preserve"> </w:t>
      </w:r>
      <w:proofErr w:type="spellStart"/>
      <w:r w:rsidRPr="00CD47C5">
        <w:rPr>
          <w:color w:val="000000" w:themeColor="text1"/>
          <w:sz w:val="22"/>
          <w:szCs w:val="22"/>
        </w:rPr>
        <w:t>Hidden</w:t>
      </w:r>
      <w:proofErr w:type="spellEnd"/>
      <w:r w:rsidRPr="00CD47C5">
        <w:rPr>
          <w:color w:val="000000" w:themeColor="text1"/>
          <w:sz w:val="22"/>
          <w:szCs w:val="22"/>
        </w:rPr>
        <w:t xml:space="preserve"> </w:t>
      </w:r>
      <w:proofErr w:type="spellStart"/>
      <w:r w:rsidRPr="00CD47C5">
        <w:rPr>
          <w:color w:val="000000" w:themeColor="text1"/>
          <w:sz w:val="22"/>
          <w:szCs w:val="22"/>
        </w:rPr>
        <w:t>Driver</w:t>
      </w:r>
      <w:proofErr w:type="spellEnd"/>
      <w:r w:rsidRPr="00CD47C5">
        <w:rPr>
          <w:color w:val="000000" w:themeColor="text1"/>
          <w:sz w:val="22"/>
          <w:szCs w:val="22"/>
        </w:rPr>
        <w:t xml:space="preserve"> </w:t>
      </w:r>
      <w:proofErr w:type="spellStart"/>
      <w:r w:rsidRPr="00CD47C5">
        <w:rPr>
          <w:color w:val="000000" w:themeColor="text1"/>
          <w:sz w:val="22"/>
          <w:szCs w:val="22"/>
        </w:rPr>
        <w:t>of</w:t>
      </w:r>
      <w:proofErr w:type="spellEnd"/>
      <w:r w:rsidRPr="00CD47C5">
        <w:rPr>
          <w:color w:val="000000" w:themeColor="text1"/>
          <w:sz w:val="22"/>
          <w:szCs w:val="22"/>
        </w:rPr>
        <w:t xml:space="preserve"> </w:t>
      </w:r>
      <w:proofErr w:type="spellStart"/>
      <w:r w:rsidRPr="00CD47C5">
        <w:rPr>
          <w:color w:val="000000" w:themeColor="text1"/>
          <w:sz w:val="22"/>
          <w:szCs w:val="22"/>
        </w:rPr>
        <w:t>Great</w:t>
      </w:r>
      <w:proofErr w:type="spellEnd"/>
      <w:r w:rsidRPr="00CD47C5">
        <w:rPr>
          <w:color w:val="000000" w:themeColor="text1"/>
          <w:sz w:val="22"/>
          <w:szCs w:val="22"/>
        </w:rPr>
        <w:t xml:space="preserve"> </w:t>
      </w:r>
      <w:proofErr w:type="spellStart"/>
      <w:r w:rsidRPr="00CD47C5">
        <w:rPr>
          <w:color w:val="000000" w:themeColor="text1"/>
          <w:sz w:val="22"/>
          <w:szCs w:val="22"/>
        </w:rPr>
        <w:t>Performance</w:t>
      </w:r>
      <w:proofErr w:type="spellEnd"/>
      <w:r w:rsidRPr="00CD47C5">
        <w:rPr>
          <w:color w:val="000000" w:themeColor="text1"/>
          <w:sz w:val="22"/>
          <w:szCs w:val="22"/>
        </w:rPr>
        <w:t xml:space="preserve">. </w:t>
      </w:r>
      <w:proofErr w:type="spellStart"/>
      <w:r w:rsidRPr="00CD47C5">
        <w:rPr>
          <w:color w:val="000000" w:themeColor="text1"/>
          <w:sz w:val="22"/>
          <w:szCs w:val="22"/>
        </w:rPr>
        <w:t>Harvard</w:t>
      </w:r>
      <w:proofErr w:type="spellEnd"/>
      <w:r w:rsidRPr="00CD47C5">
        <w:rPr>
          <w:color w:val="000000" w:themeColor="text1"/>
          <w:sz w:val="22"/>
          <w:szCs w:val="22"/>
        </w:rPr>
        <w:t xml:space="preserve"> </w:t>
      </w:r>
      <w:proofErr w:type="spellStart"/>
      <w:r w:rsidRPr="00CD47C5">
        <w:rPr>
          <w:color w:val="000000" w:themeColor="text1"/>
          <w:sz w:val="22"/>
          <w:szCs w:val="22"/>
        </w:rPr>
        <w:t>Business</w:t>
      </w:r>
      <w:proofErr w:type="spellEnd"/>
      <w:r w:rsidRPr="00CD47C5">
        <w:rPr>
          <w:color w:val="000000" w:themeColor="text1"/>
          <w:sz w:val="22"/>
          <w:szCs w:val="22"/>
        </w:rPr>
        <w:t xml:space="preserve"> </w:t>
      </w:r>
      <w:proofErr w:type="spellStart"/>
      <w:r w:rsidRPr="00CD47C5">
        <w:rPr>
          <w:color w:val="000000" w:themeColor="text1"/>
          <w:sz w:val="22"/>
          <w:szCs w:val="22"/>
        </w:rPr>
        <w:t>Review</w:t>
      </w:r>
      <w:proofErr w:type="spellEnd"/>
      <w:r w:rsidRPr="00CD47C5">
        <w:rPr>
          <w:color w:val="000000" w:themeColor="text1"/>
          <w:sz w:val="22"/>
          <w:szCs w:val="22"/>
        </w:rPr>
        <w:t>, 79 (18), 42-51.</w:t>
      </w:r>
    </w:p>
    <w:p w14:paraId="4A1C710C" w14:textId="77777777" w:rsidR="00CD47C5" w:rsidRPr="00CD47C5" w:rsidRDefault="00CD47C5" w:rsidP="00761FB0">
      <w:pPr>
        <w:pStyle w:val="af8"/>
        <w:numPr>
          <w:ilvl w:val="0"/>
          <w:numId w:val="326"/>
        </w:numPr>
        <w:tabs>
          <w:tab w:val="left" w:pos="426"/>
        </w:tabs>
        <w:ind w:left="0" w:firstLine="0"/>
        <w:rPr>
          <w:bCs/>
          <w:color w:val="000000" w:themeColor="text1"/>
          <w:sz w:val="22"/>
          <w:szCs w:val="22"/>
        </w:rPr>
      </w:pPr>
      <w:proofErr w:type="spellStart"/>
      <w:r w:rsidRPr="00CD47C5">
        <w:rPr>
          <w:bCs/>
          <w:color w:val="000000" w:themeColor="text1"/>
          <w:sz w:val="22"/>
          <w:szCs w:val="22"/>
        </w:rPr>
        <w:t>Zavolichna</w:t>
      </w:r>
      <w:proofErr w:type="spellEnd"/>
      <w:r w:rsidRPr="00CD47C5">
        <w:rPr>
          <w:bCs/>
          <w:color w:val="000000" w:themeColor="text1"/>
          <w:sz w:val="22"/>
          <w:szCs w:val="22"/>
        </w:rPr>
        <w:t xml:space="preserve"> T., </w:t>
      </w:r>
      <w:proofErr w:type="spellStart"/>
      <w:r w:rsidRPr="00CD47C5">
        <w:rPr>
          <w:bCs/>
          <w:color w:val="000000" w:themeColor="text1"/>
          <w:sz w:val="22"/>
          <w:szCs w:val="22"/>
        </w:rPr>
        <w:t>Zrybnieva</w:t>
      </w:r>
      <w:proofErr w:type="spellEnd"/>
      <w:r w:rsidRPr="00CD47C5">
        <w:rPr>
          <w:bCs/>
          <w:color w:val="000000" w:themeColor="text1"/>
          <w:sz w:val="22"/>
          <w:szCs w:val="22"/>
        </w:rPr>
        <w:t xml:space="preserve"> I.  </w:t>
      </w:r>
      <w:proofErr w:type="spellStart"/>
      <w:r w:rsidRPr="00CD47C5">
        <w:rPr>
          <w:bCs/>
          <w:color w:val="000000" w:themeColor="text1"/>
          <w:sz w:val="22"/>
          <w:szCs w:val="22"/>
        </w:rPr>
        <w:t>Trends</w:t>
      </w:r>
      <w:proofErr w:type="spellEnd"/>
      <w:r w:rsidRPr="00CD47C5">
        <w:rPr>
          <w:bCs/>
          <w:color w:val="000000" w:themeColor="text1"/>
          <w:sz w:val="22"/>
          <w:szCs w:val="22"/>
        </w:rPr>
        <w:t xml:space="preserve"> </w:t>
      </w:r>
      <w:proofErr w:type="spellStart"/>
      <w:r w:rsidRPr="00CD47C5">
        <w:rPr>
          <w:bCs/>
          <w:color w:val="000000" w:themeColor="text1"/>
          <w:sz w:val="22"/>
          <w:szCs w:val="22"/>
        </w:rPr>
        <w:t>in</w:t>
      </w:r>
      <w:proofErr w:type="spellEnd"/>
      <w:r w:rsidRPr="00CD47C5">
        <w:rPr>
          <w:bCs/>
          <w:color w:val="000000" w:themeColor="text1"/>
          <w:sz w:val="22"/>
          <w:szCs w:val="22"/>
        </w:rPr>
        <w:t xml:space="preserve"> </w:t>
      </w:r>
      <w:proofErr w:type="spellStart"/>
      <w:r w:rsidRPr="00CD47C5">
        <w:rPr>
          <w:bCs/>
          <w:color w:val="000000" w:themeColor="text1"/>
          <w:sz w:val="22"/>
          <w:szCs w:val="22"/>
        </w:rPr>
        <w:t>innovative</w:t>
      </w:r>
      <w:proofErr w:type="spellEnd"/>
      <w:r w:rsidRPr="00CD47C5">
        <w:rPr>
          <w:bCs/>
          <w:color w:val="000000" w:themeColor="text1"/>
          <w:sz w:val="22"/>
          <w:szCs w:val="22"/>
        </w:rPr>
        <w:t xml:space="preserve"> </w:t>
      </w:r>
      <w:proofErr w:type="spellStart"/>
      <w:r w:rsidRPr="00CD47C5">
        <w:rPr>
          <w:bCs/>
          <w:color w:val="000000" w:themeColor="text1"/>
          <w:sz w:val="22"/>
          <w:szCs w:val="22"/>
        </w:rPr>
        <w:t>management</w:t>
      </w:r>
      <w:proofErr w:type="spellEnd"/>
      <w:r w:rsidRPr="00CD47C5">
        <w:rPr>
          <w:bCs/>
          <w:color w:val="000000" w:themeColor="text1"/>
          <w:sz w:val="22"/>
          <w:szCs w:val="22"/>
        </w:rPr>
        <w:t xml:space="preserve"> </w:t>
      </w:r>
      <w:proofErr w:type="spellStart"/>
      <w:r w:rsidRPr="00CD47C5">
        <w:rPr>
          <w:bCs/>
          <w:color w:val="000000" w:themeColor="text1"/>
          <w:sz w:val="22"/>
          <w:szCs w:val="22"/>
        </w:rPr>
        <w:t>decisions</w:t>
      </w:r>
      <w:proofErr w:type="spellEnd"/>
      <w:r w:rsidRPr="00CD47C5">
        <w:rPr>
          <w:bCs/>
          <w:color w:val="000000" w:themeColor="text1"/>
          <w:sz w:val="22"/>
          <w:szCs w:val="22"/>
        </w:rPr>
        <w:t xml:space="preserve">: </w:t>
      </w:r>
      <w:proofErr w:type="spellStart"/>
      <w:r w:rsidRPr="00CD47C5">
        <w:rPr>
          <w:bCs/>
          <w:color w:val="000000" w:themeColor="text1"/>
          <w:sz w:val="22"/>
          <w:szCs w:val="22"/>
        </w:rPr>
        <w:t>the</w:t>
      </w:r>
      <w:proofErr w:type="spellEnd"/>
      <w:r w:rsidRPr="00CD47C5">
        <w:rPr>
          <w:bCs/>
          <w:color w:val="000000" w:themeColor="text1"/>
          <w:sz w:val="22"/>
          <w:szCs w:val="22"/>
        </w:rPr>
        <w:t xml:space="preserve"> </w:t>
      </w:r>
      <w:proofErr w:type="spellStart"/>
      <w:r w:rsidRPr="00CD47C5">
        <w:rPr>
          <w:bCs/>
          <w:color w:val="000000" w:themeColor="text1"/>
          <w:sz w:val="22"/>
          <w:szCs w:val="22"/>
        </w:rPr>
        <w:t>role</w:t>
      </w:r>
      <w:proofErr w:type="spellEnd"/>
      <w:r w:rsidRPr="00CD47C5">
        <w:rPr>
          <w:bCs/>
          <w:color w:val="000000" w:themeColor="text1"/>
          <w:sz w:val="22"/>
          <w:szCs w:val="22"/>
        </w:rPr>
        <w:t xml:space="preserve"> </w:t>
      </w:r>
      <w:proofErr w:type="spellStart"/>
      <w:r w:rsidRPr="00CD47C5">
        <w:rPr>
          <w:bCs/>
          <w:color w:val="000000" w:themeColor="text1"/>
          <w:sz w:val="22"/>
          <w:szCs w:val="22"/>
        </w:rPr>
        <w:t>of</w:t>
      </w:r>
      <w:proofErr w:type="spellEnd"/>
      <w:r w:rsidRPr="00CD47C5">
        <w:rPr>
          <w:bCs/>
          <w:color w:val="000000" w:themeColor="text1"/>
          <w:sz w:val="22"/>
          <w:szCs w:val="22"/>
        </w:rPr>
        <w:t xml:space="preserve"> </w:t>
      </w:r>
      <w:proofErr w:type="spellStart"/>
      <w:r w:rsidRPr="00CD47C5">
        <w:rPr>
          <w:bCs/>
          <w:color w:val="000000" w:themeColor="text1"/>
          <w:sz w:val="22"/>
          <w:szCs w:val="22"/>
        </w:rPr>
        <w:t>media</w:t>
      </w:r>
      <w:proofErr w:type="spellEnd"/>
      <w:r w:rsidRPr="00CD47C5">
        <w:rPr>
          <w:bCs/>
          <w:color w:val="000000" w:themeColor="text1"/>
          <w:sz w:val="22"/>
          <w:szCs w:val="22"/>
        </w:rPr>
        <w:t xml:space="preserve"> </w:t>
      </w:r>
      <w:proofErr w:type="spellStart"/>
      <w:r w:rsidRPr="00CD47C5">
        <w:rPr>
          <w:bCs/>
          <w:color w:val="000000" w:themeColor="text1"/>
          <w:sz w:val="22"/>
          <w:szCs w:val="22"/>
        </w:rPr>
        <w:t>literacy</w:t>
      </w:r>
      <w:proofErr w:type="spellEnd"/>
      <w:r w:rsidRPr="00CD47C5">
        <w:rPr>
          <w:bCs/>
          <w:color w:val="000000" w:themeColor="text1"/>
          <w:sz w:val="22"/>
          <w:szCs w:val="22"/>
        </w:rPr>
        <w:t xml:space="preserve"> </w:t>
      </w:r>
      <w:proofErr w:type="spellStart"/>
      <w:r w:rsidRPr="00CD47C5">
        <w:rPr>
          <w:bCs/>
          <w:color w:val="000000" w:themeColor="text1"/>
          <w:sz w:val="22"/>
          <w:szCs w:val="22"/>
        </w:rPr>
        <w:t>in</w:t>
      </w:r>
      <w:proofErr w:type="spellEnd"/>
      <w:r w:rsidRPr="00CD47C5">
        <w:rPr>
          <w:bCs/>
          <w:color w:val="000000" w:themeColor="text1"/>
          <w:sz w:val="22"/>
          <w:szCs w:val="22"/>
        </w:rPr>
        <w:t xml:space="preserve"> </w:t>
      </w:r>
      <w:proofErr w:type="spellStart"/>
      <w:r w:rsidRPr="00CD47C5">
        <w:rPr>
          <w:bCs/>
          <w:color w:val="000000" w:themeColor="text1"/>
          <w:sz w:val="22"/>
          <w:szCs w:val="22"/>
        </w:rPr>
        <w:t>overcoming</w:t>
      </w:r>
      <w:proofErr w:type="spellEnd"/>
      <w:r w:rsidRPr="00CD47C5">
        <w:rPr>
          <w:bCs/>
          <w:color w:val="000000" w:themeColor="text1"/>
          <w:sz w:val="22"/>
          <w:szCs w:val="22"/>
        </w:rPr>
        <w:t xml:space="preserve"> </w:t>
      </w:r>
      <w:proofErr w:type="spellStart"/>
      <w:r w:rsidRPr="00CD47C5">
        <w:rPr>
          <w:bCs/>
          <w:color w:val="000000" w:themeColor="text1"/>
          <w:sz w:val="22"/>
          <w:szCs w:val="22"/>
        </w:rPr>
        <w:t>the</w:t>
      </w:r>
      <w:proofErr w:type="spellEnd"/>
      <w:r w:rsidRPr="00CD47C5">
        <w:rPr>
          <w:bCs/>
          <w:color w:val="000000" w:themeColor="text1"/>
          <w:sz w:val="22"/>
          <w:szCs w:val="22"/>
        </w:rPr>
        <w:t xml:space="preserve"> </w:t>
      </w:r>
      <w:proofErr w:type="spellStart"/>
      <w:r w:rsidRPr="00CD47C5">
        <w:rPr>
          <w:bCs/>
          <w:color w:val="000000" w:themeColor="text1"/>
          <w:sz w:val="22"/>
          <w:szCs w:val="22"/>
        </w:rPr>
        <w:t>challenges</w:t>
      </w:r>
      <w:proofErr w:type="spellEnd"/>
      <w:r w:rsidRPr="00CD47C5">
        <w:rPr>
          <w:bCs/>
          <w:color w:val="000000" w:themeColor="text1"/>
          <w:sz w:val="22"/>
          <w:szCs w:val="22"/>
        </w:rPr>
        <w:t xml:space="preserve"> </w:t>
      </w:r>
      <w:proofErr w:type="spellStart"/>
      <w:r w:rsidRPr="00CD47C5">
        <w:rPr>
          <w:bCs/>
          <w:color w:val="000000" w:themeColor="text1"/>
          <w:sz w:val="22"/>
          <w:szCs w:val="22"/>
        </w:rPr>
        <w:t>of</w:t>
      </w:r>
      <w:proofErr w:type="spellEnd"/>
      <w:r w:rsidRPr="00CD47C5">
        <w:rPr>
          <w:bCs/>
          <w:color w:val="000000" w:themeColor="text1"/>
          <w:sz w:val="22"/>
          <w:szCs w:val="22"/>
        </w:rPr>
        <w:t xml:space="preserve"> </w:t>
      </w:r>
      <w:proofErr w:type="spellStart"/>
      <w:r w:rsidRPr="00CD47C5">
        <w:rPr>
          <w:bCs/>
          <w:color w:val="000000" w:themeColor="text1"/>
          <w:sz w:val="22"/>
          <w:szCs w:val="22"/>
        </w:rPr>
        <w:t>the</w:t>
      </w:r>
      <w:proofErr w:type="spellEnd"/>
      <w:r w:rsidRPr="00CD47C5">
        <w:rPr>
          <w:bCs/>
          <w:color w:val="000000" w:themeColor="text1"/>
          <w:sz w:val="22"/>
          <w:szCs w:val="22"/>
        </w:rPr>
        <w:t xml:space="preserve"> </w:t>
      </w:r>
      <w:proofErr w:type="spellStart"/>
      <w:r w:rsidRPr="00CD47C5">
        <w:rPr>
          <w:bCs/>
          <w:color w:val="000000" w:themeColor="text1"/>
          <w:sz w:val="22"/>
          <w:szCs w:val="22"/>
        </w:rPr>
        <w:t>pandemic</w:t>
      </w:r>
      <w:proofErr w:type="spellEnd"/>
      <w:r w:rsidRPr="00CD47C5">
        <w:rPr>
          <w:bCs/>
          <w:color w:val="000000" w:themeColor="text1"/>
          <w:sz w:val="22"/>
          <w:szCs w:val="22"/>
        </w:rPr>
        <w:t xml:space="preserve">.  </w:t>
      </w:r>
      <w:proofErr w:type="spellStart"/>
      <w:r w:rsidRPr="00CD47C5">
        <w:rPr>
          <w:bCs/>
          <w:i/>
          <w:iCs/>
          <w:color w:val="000000" w:themeColor="text1"/>
          <w:sz w:val="22"/>
          <w:szCs w:val="22"/>
        </w:rPr>
        <w:t>Deutscher</w:t>
      </w:r>
      <w:proofErr w:type="spellEnd"/>
      <w:r w:rsidRPr="00CD47C5">
        <w:rPr>
          <w:bCs/>
          <w:i/>
          <w:iCs/>
          <w:color w:val="000000" w:themeColor="text1"/>
          <w:sz w:val="22"/>
          <w:szCs w:val="22"/>
        </w:rPr>
        <w:t xml:space="preserve"> </w:t>
      </w:r>
      <w:proofErr w:type="spellStart"/>
      <w:r w:rsidRPr="00CD47C5">
        <w:rPr>
          <w:bCs/>
          <w:i/>
          <w:iCs/>
          <w:color w:val="000000" w:themeColor="text1"/>
          <w:sz w:val="22"/>
          <w:szCs w:val="22"/>
        </w:rPr>
        <w:t>Wissenschaftsherold</w:t>
      </w:r>
      <w:proofErr w:type="spellEnd"/>
      <w:r w:rsidRPr="00CD47C5">
        <w:rPr>
          <w:bCs/>
          <w:color w:val="000000" w:themeColor="text1"/>
          <w:sz w:val="22"/>
          <w:szCs w:val="22"/>
        </w:rPr>
        <w:t xml:space="preserve">, V. 2, 2021. P. 11-14. URL: </w:t>
      </w:r>
      <w:hyperlink r:id="rId163" w:history="1">
        <w:r w:rsidRPr="00CD47C5">
          <w:rPr>
            <w:rStyle w:val="ad"/>
            <w:bCs/>
            <w:sz w:val="22"/>
            <w:szCs w:val="22"/>
          </w:rPr>
          <w:t>https://dwherold.de/onewebmedia/2021/2021-2/Zavolichna%2011-14.pdf</w:t>
        </w:r>
      </w:hyperlink>
    </w:p>
    <w:p w14:paraId="6AA330F8" w14:textId="77777777" w:rsidR="006C4BFD" w:rsidRPr="00CD47C5" w:rsidRDefault="006C4BFD" w:rsidP="00CD47C5">
      <w:pPr>
        <w:ind w:firstLine="567"/>
        <w:jc w:val="both"/>
        <w:rPr>
          <w:sz w:val="22"/>
          <w:szCs w:val="22"/>
          <w:lang w:val="uk-UA"/>
        </w:rPr>
      </w:pPr>
    </w:p>
    <w:sectPr w:rsidR="006C4BFD" w:rsidRPr="00CD47C5" w:rsidSect="00B1137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B65ED2" w14:textId="77777777" w:rsidR="00761FB0" w:rsidRDefault="00761FB0">
      <w:r>
        <w:separator/>
      </w:r>
    </w:p>
  </w:endnote>
  <w:endnote w:type="continuationSeparator" w:id="0">
    <w:p w14:paraId="6B6F63E1" w14:textId="77777777" w:rsidR="00761FB0" w:rsidRDefault="00761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Bauhaus 93">
    <w:panose1 w:val="04030905020B02020C02"/>
    <w:charset w:val="00"/>
    <w:family w:val="decorativ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PetersburgC">
    <w:altName w:val="Cambria"/>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DIN Pro Light">
    <w:altName w:val="DIN Pro Light"/>
    <w:panose1 w:val="00000000000000000000"/>
    <w:charset w:val="CC"/>
    <w:family w:val="swiss"/>
    <w:notTrueType/>
    <w:pitch w:val="default"/>
    <w:sig w:usb0="00000201" w:usb1="00000000" w:usb2="00000000" w:usb3="00000000" w:csb0="00000004" w:csb1="00000000"/>
  </w:font>
  <w:font w:name="Arial CYR">
    <w:altName w:val="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 Sans">
    <w:altName w:val="Times New Roman"/>
    <w:charset w:val="00"/>
    <w:family w:val="swiss"/>
    <w:pitch w:val="variable"/>
    <w:sig w:usb0="E00002EF" w:usb1="4000205B" w:usb2="00000028" w:usb3="00000000" w:csb0="0000019F" w:csb1="00000000"/>
  </w:font>
  <w:font w:name="TimesNewRoman">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E11DF" w14:textId="77777777" w:rsidR="00F067B1" w:rsidRPr="0010172E" w:rsidRDefault="00F067B1">
    <w:pPr>
      <w:pStyle w:val="a3"/>
      <w:jc w:val="center"/>
      <w:rPr>
        <w:lang w:val="ru-RU"/>
      </w:rPr>
    </w:pPr>
    <w:r>
      <w:fldChar w:fldCharType="begin"/>
    </w:r>
    <w:r>
      <w:instrText>PAGE   \* MERGEFORMAT</w:instrText>
    </w:r>
    <w:r>
      <w:fldChar w:fldCharType="separate"/>
    </w:r>
    <w:r w:rsidRPr="00EA281E">
      <w:rPr>
        <w:noProof/>
        <w:lang w:val="ru-RU"/>
      </w:rPr>
      <w:t>71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C13F4" w14:textId="77777777" w:rsidR="00761FB0" w:rsidRDefault="00761FB0">
      <w:r>
        <w:separator/>
      </w:r>
    </w:p>
  </w:footnote>
  <w:footnote w:type="continuationSeparator" w:id="0">
    <w:p w14:paraId="52311F55" w14:textId="77777777" w:rsidR="00761FB0" w:rsidRDefault="00761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0"/>
        </w:tabs>
        <w:ind w:left="0" w:firstLine="0"/>
      </w:pPr>
      <w:rPr>
        <w:rFonts w:ascii="Times New Roman" w:hAnsi="Times New Roman" w:cs="Times New Roman"/>
        <w:b w:val="0"/>
        <w:i w:val="0"/>
        <w:sz w:val="22"/>
        <w:szCs w:val="28"/>
        <w:lang w:val="uk-UA"/>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0" w:firstLine="0"/>
      </w:pPr>
      <w:rPr>
        <w:rFonts w:ascii="Times New Roman" w:hAnsi="Times New Roman" w:cs="Times New Roman"/>
        <w:b w:val="0"/>
        <w:i w:val="0"/>
        <w:sz w:val="22"/>
        <w:szCs w:val="28"/>
        <w:lang w:val="uk-UA"/>
      </w:r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multilevel"/>
    <w:tmpl w:val="00000005"/>
    <w:name w:val="WW8Num5"/>
    <w:lvl w:ilvl="0">
      <w:start w:val="1"/>
      <w:numFmt w:val="decimal"/>
      <w:lvlText w:val="%1."/>
      <w:lvlJc w:val="left"/>
      <w:pPr>
        <w:tabs>
          <w:tab w:val="num" w:pos="1420"/>
        </w:tabs>
        <w:ind w:left="1420" w:hanging="360"/>
      </w:pPr>
    </w:lvl>
    <w:lvl w:ilvl="1">
      <w:start w:val="1"/>
      <w:numFmt w:val="bullet"/>
      <w:lvlText w:val=""/>
      <w:lvlJc w:val="left"/>
      <w:pPr>
        <w:tabs>
          <w:tab w:val="num" w:pos="2140"/>
        </w:tabs>
        <w:ind w:left="2140" w:hanging="360"/>
      </w:pPr>
      <w:rPr>
        <w:rFonts w:ascii="Symbol" w:hAnsi="Symbol" w:cs="Courier New"/>
      </w:rPr>
    </w:lvl>
    <w:lvl w:ilvl="2">
      <w:numFmt w:val="bullet"/>
      <w:lvlText w:val="–"/>
      <w:lvlJc w:val="left"/>
      <w:pPr>
        <w:tabs>
          <w:tab w:val="num" w:pos="3040"/>
        </w:tabs>
        <w:ind w:left="3040" w:hanging="360"/>
      </w:pPr>
      <w:rPr>
        <w:rFonts w:ascii="Times New Roman" w:hAnsi="Times New Roman" w:cs="Times New Roman"/>
      </w:rPr>
    </w:lvl>
    <w:lvl w:ilvl="3">
      <w:start w:val="1"/>
      <w:numFmt w:val="bullet"/>
      <w:lvlText w:val=""/>
      <w:lvlJc w:val="left"/>
      <w:pPr>
        <w:tabs>
          <w:tab w:val="num" w:pos="2520"/>
        </w:tabs>
        <w:ind w:left="2520" w:hanging="360"/>
      </w:pPr>
      <w:rPr>
        <w:rFonts w:ascii="Symbol" w:hAnsi="Symbol" w:cs="Symbol"/>
      </w:rPr>
    </w:lvl>
    <w:lvl w:ilvl="4">
      <w:start w:val="1"/>
      <w:numFmt w:val="lowerLetter"/>
      <w:lvlText w:val="%5."/>
      <w:lvlJc w:val="left"/>
      <w:pPr>
        <w:tabs>
          <w:tab w:val="num" w:pos="4300"/>
        </w:tabs>
        <w:ind w:left="4300" w:hanging="360"/>
      </w:pPr>
    </w:lvl>
    <w:lvl w:ilvl="5">
      <w:start w:val="1"/>
      <w:numFmt w:val="lowerRoman"/>
      <w:lvlText w:val="%6."/>
      <w:lvlJc w:val="left"/>
      <w:pPr>
        <w:tabs>
          <w:tab w:val="num" w:pos="5020"/>
        </w:tabs>
        <w:ind w:left="5020" w:hanging="180"/>
      </w:pPr>
    </w:lvl>
    <w:lvl w:ilvl="6">
      <w:start w:val="1"/>
      <w:numFmt w:val="decimal"/>
      <w:lvlText w:val="%7."/>
      <w:lvlJc w:val="left"/>
      <w:pPr>
        <w:tabs>
          <w:tab w:val="num" w:pos="5740"/>
        </w:tabs>
        <w:ind w:left="5740" w:hanging="360"/>
      </w:pPr>
    </w:lvl>
    <w:lvl w:ilvl="7">
      <w:start w:val="1"/>
      <w:numFmt w:val="lowerLetter"/>
      <w:lvlText w:val="%8."/>
      <w:lvlJc w:val="left"/>
      <w:pPr>
        <w:tabs>
          <w:tab w:val="num" w:pos="6460"/>
        </w:tabs>
        <w:ind w:left="6460" w:hanging="360"/>
      </w:pPr>
    </w:lvl>
    <w:lvl w:ilvl="8">
      <w:start w:val="1"/>
      <w:numFmt w:val="lowerRoman"/>
      <w:lvlText w:val="%9."/>
      <w:lvlJc w:val="left"/>
      <w:pPr>
        <w:tabs>
          <w:tab w:val="num" w:pos="7180"/>
        </w:tabs>
        <w:ind w:left="7180" w:hanging="18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Times New Roman"/>
        <w:lang w:val="uk-UA"/>
      </w:rPr>
    </w:lvl>
  </w:abstractNum>
  <w:abstractNum w:abstractNumId="6" w15:restartNumberingAfterBreak="0">
    <w:nsid w:val="00000008"/>
    <w:multiLevelType w:val="multilevel"/>
    <w:tmpl w:val="00000008"/>
    <w:name w:val="WW8Num8"/>
    <w:lvl w:ilvl="0">
      <w:start w:val="1"/>
      <w:numFmt w:val="bullet"/>
      <w:lvlText w:val=""/>
      <w:lvlJc w:val="left"/>
      <w:pPr>
        <w:tabs>
          <w:tab w:val="num" w:pos="1980"/>
        </w:tabs>
        <w:ind w:left="1980" w:hanging="360"/>
      </w:pPr>
      <w:rPr>
        <w:rFonts w:ascii="Symbol" w:hAnsi="Symbol" w:cs="Times New Roman"/>
        <w:lang w:val="uk-UA"/>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2520"/>
        </w:tabs>
        <w:ind w:left="2520" w:hanging="360"/>
      </w:pPr>
      <w:rPr>
        <w:rFonts w:ascii="Symbol" w:hAnsi="Symbol" w:cs="Times New Roman"/>
        <w:lang w:val="uk-UA"/>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7" w15:restartNumberingAfterBreak="0">
    <w:nsid w:val="00000009"/>
    <w:multiLevelType w:val="multilevel"/>
    <w:tmpl w:val="00000009"/>
    <w:name w:val="WW8Num9"/>
    <w:lvl w:ilvl="0">
      <w:start w:val="1"/>
      <w:numFmt w:val="bullet"/>
      <w:lvlText w:val=""/>
      <w:lvlJc w:val="left"/>
      <w:pPr>
        <w:tabs>
          <w:tab w:val="num" w:pos="1985"/>
        </w:tabs>
        <w:ind w:left="1985" w:hanging="360"/>
      </w:pPr>
      <w:rPr>
        <w:rFonts w:ascii="Symbol" w:hAnsi="Symbol" w:cs="Times New Roman"/>
      </w:rPr>
    </w:lvl>
    <w:lvl w:ilvl="1">
      <w:start w:val="1"/>
      <w:numFmt w:val="bullet"/>
      <w:lvlText w:val="o"/>
      <w:lvlJc w:val="left"/>
      <w:pPr>
        <w:tabs>
          <w:tab w:val="num" w:pos="2165"/>
        </w:tabs>
        <w:ind w:left="2165" w:hanging="360"/>
      </w:pPr>
      <w:rPr>
        <w:rFonts w:ascii="Courier New" w:hAnsi="Courier New" w:cs="Courier New"/>
      </w:rPr>
    </w:lvl>
    <w:lvl w:ilvl="2">
      <w:start w:val="1"/>
      <w:numFmt w:val="bullet"/>
      <w:lvlText w:val=""/>
      <w:lvlJc w:val="left"/>
      <w:pPr>
        <w:tabs>
          <w:tab w:val="num" w:pos="2885"/>
        </w:tabs>
        <w:ind w:left="2885" w:hanging="360"/>
      </w:pPr>
      <w:rPr>
        <w:rFonts w:ascii="Wingdings" w:hAnsi="Wingdings" w:cs="Wingdings"/>
      </w:rPr>
    </w:lvl>
    <w:lvl w:ilvl="3">
      <w:start w:val="1"/>
      <w:numFmt w:val="bullet"/>
      <w:lvlText w:val=""/>
      <w:lvlJc w:val="left"/>
      <w:pPr>
        <w:tabs>
          <w:tab w:val="num" w:pos="2520"/>
        </w:tabs>
        <w:ind w:left="2520" w:hanging="360"/>
      </w:pPr>
      <w:rPr>
        <w:rFonts w:ascii="Symbol" w:hAnsi="Symbol" w:cs="Times New Roman"/>
      </w:rPr>
    </w:lvl>
    <w:lvl w:ilvl="4">
      <w:start w:val="1"/>
      <w:numFmt w:val="bullet"/>
      <w:lvlText w:val="o"/>
      <w:lvlJc w:val="left"/>
      <w:pPr>
        <w:tabs>
          <w:tab w:val="num" w:pos="4325"/>
        </w:tabs>
        <w:ind w:left="4325" w:hanging="360"/>
      </w:pPr>
      <w:rPr>
        <w:rFonts w:ascii="Courier New" w:hAnsi="Courier New" w:cs="Courier New"/>
      </w:rPr>
    </w:lvl>
    <w:lvl w:ilvl="5">
      <w:start w:val="1"/>
      <w:numFmt w:val="bullet"/>
      <w:lvlText w:val=""/>
      <w:lvlJc w:val="left"/>
      <w:pPr>
        <w:tabs>
          <w:tab w:val="num" w:pos="5045"/>
        </w:tabs>
        <w:ind w:left="5045" w:hanging="360"/>
      </w:pPr>
      <w:rPr>
        <w:rFonts w:ascii="Wingdings" w:hAnsi="Wingdings" w:cs="Wingdings"/>
      </w:rPr>
    </w:lvl>
    <w:lvl w:ilvl="6">
      <w:start w:val="1"/>
      <w:numFmt w:val="bullet"/>
      <w:lvlText w:val=""/>
      <w:lvlJc w:val="left"/>
      <w:pPr>
        <w:tabs>
          <w:tab w:val="num" w:pos="5765"/>
        </w:tabs>
        <w:ind w:left="5765" w:hanging="360"/>
      </w:pPr>
      <w:rPr>
        <w:rFonts w:ascii="Symbol" w:hAnsi="Symbol" w:cs="Symbol"/>
      </w:rPr>
    </w:lvl>
    <w:lvl w:ilvl="7">
      <w:start w:val="1"/>
      <w:numFmt w:val="bullet"/>
      <w:lvlText w:val="o"/>
      <w:lvlJc w:val="left"/>
      <w:pPr>
        <w:tabs>
          <w:tab w:val="num" w:pos="6485"/>
        </w:tabs>
        <w:ind w:left="6485" w:hanging="360"/>
      </w:pPr>
      <w:rPr>
        <w:rFonts w:ascii="Courier New" w:hAnsi="Courier New" w:cs="Courier New"/>
      </w:rPr>
    </w:lvl>
    <w:lvl w:ilvl="8">
      <w:start w:val="1"/>
      <w:numFmt w:val="bullet"/>
      <w:lvlText w:val=""/>
      <w:lvlJc w:val="left"/>
      <w:pPr>
        <w:tabs>
          <w:tab w:val="num" w:pos="7205"/>
        </w:tabs>
        <w:ind w:left="7205" w:hanging="360"/>
      </w:pPr>
      <w:rPr>
        <w:rFonts w:ascii="Wingdings" w:hAnsi="Wingdings" w:cs="Wingdings"/>
      </w:r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rPr>
        <w:rFonts w:ascii="Times New Roman" w:hAnsi="Times New Roman" w:cs="Times New Roman"/>
        <w:b w:val="0"/>
        <w:i w:val="0"/>
        <w:sz w:val="22"/>
        <w:szCs w:val="22"/>
        <w:lang w:val="uk-UA"/>
      </w:rPr>
    </w:lvl>
  </w:abstractNum>
  <w:abstractNum w:abstractNumId="9"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s="Symbol"/>
        <w:sz w:val="22"/>
        <w:szCs w:val="28"/>
        <w:lang w:val="uk-UA"/>
      </w:rPr>
    </w:lvl>
  </w:abstractNum>
  <w:abstractNum w:abstractNumId="10"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cs="Times New Roman"/>
      </w:rPr>
    </w:lvl>
  </w:abstractNum>
  <w:abstractNum w:abstractNumId="11" w15:restartNumberingAfterBreak="0">
    <w:nsid w:val="0000000D"/>
    <w:multiLevelType w:val="singleLevel"/>
    <w:tmpl w:val="0000000D"/>
    <w:name w:val="WW8Num13"/>
    <w:lvl w:ilvl="0">
      <w:start w:val="1"/>
      <w:numFmt w:val="bullet"/>
      <w:lvlText w:val=""/>
      <w:lvlJc w:val="left"/>
      <w:pPr>
        <w:tabs>
          <w:tab w:val="num" w:pos="720"/>
        </w:tabs>
        <w:ind w:left="720" w:hanging="360"/>
      </w:pPr>
      <w:rPr>
        <w:rFonts w:ascii="Symbol" w:hAnsi="Symbol" w:cs="Times New Roman"/>
      </w:rPr>
    </w:lvl>
  </w:abstractNum>
  <w:abstractNum w:abstractNumId="12" w15:restartNumberingAfterBreak="0">
    <w:nsid w:val="0000000E"/>
    <w:multiLevelType w:val="singleLevel"/>
    <w:tmpl w:val="0000000E"/>
    <w:name w:val="WW8Num14"/>
    <w:lvl w:ilvl="0">
      <w:start w:val="1"/>
      <w:numFmt w:val="decimal"/>
      <w:lvlText w:val="%1."/>
      <w:lvlJc w:val="left"/>
      <w:pPr>
        <w:tabs>
          <w:tab w:val="num" w:pos="0"/>
        </w:tabs>
        <w:ind w:left="0" w:firstLine="0"/>
      </w:pPr>
      <w:rPr>
        <w:b w:val="0"/>
        <w:i w:val="0"/>
        <w:sz w:val="22"/>
        <w:szCs w:val="22"/>
        <w:lang w:val="uk-UA"/>
      </w:rPr>
    </w:lvl>
  </w:abstractNum>
  <w:abstractNum w:abstractNumId="13"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Calibri" w:hAnsi="Calibri" w:cs="Calibri"/>
        <w:sz w:val="22"/>
        <w:szCs w:val="28"/>
        <w:lang w:val="uk-UA"/>
      </w:rPr>
    </w:lvl>
  </w:abstractNum>
  <w:abstractNum w:abstractNumId="14" w15:restartNumberingAfterBreak="0">
    <w:nsid w:val="00000010"/>
    <w:multiLevelType w:val="singleLevel"/>
    <w:tmpl w:val="00000010"/>
    <w:name w:val="WW8Num16"/>
    <w:lvl w:ilvl="0">
      <w:start w:val="1"/>
      <w:numFmt w:val="decimal"/>
      <w:lvlText w:val="%1."/>
      <w:lvlJc w:val="left"/>
      <w:pPr>
        <w:tabs>
          <w:tab w:val="num" w:pos="1420"/>
        </w:tabs>
        <w:ind w:left="1420" w:hanging="360"/>
      </w:pPr>
    </w:lvl>
  </w:abstractNum>
  <w:abstractNum w:abstractNumId="15" w15:restartNumberingAfterBreak="0">
    <w:nsid w:val="00000011"/>
    <w:multiLevelType w:val="multilevel"/>
    <w:tmpl w:val="00000011"/>
    <w:name w:val="WW8Num17"/>
    <w:lvl w:ilvl="0">
      <w:start w:val="1"/>
      <w:numFmt w:val="decimal"/>
      <w:lvlText w:val="%1."/>
      <w:lvlJc w:val="left"/>
      <w:pPr>
        <w:tabs>
          <w:tab w:val="num" w:pos="720"/>
        </w:tabs>
        <w:ind w:left="720" w:hanging="360"/>
      </w:pPr>
      <w:rPr>
        <w:rFonts w:ascii="Times New Roman" w:hAnsi="Times New Roman" w:cs="Times New Roman"/>
        <w:b w:val="0"/>
        <w:bCs w:val="0"/>
        <w:sz w:val="22"/>
        <w:szCs w:val="22"/>
      </w:rPr>
    </w:lvl>
    <w:lvl w:ilvl="1">
      <w:start w:val="1"/>
      <w:numFmt w:val="decimal"/>
      <w:lvlText w:val="%2."/>
      <w:lvlJc w:val="left"/>
      <w:pPr>
        <w:tabs>
          <w:tab w:val="num" w:pos="1080"/>
        </w:tabs>
        <w:ind w:left="1080" w:hanging="360"/>
      </w:pPr>
      <w:rPr>
        <w:rFonts w:ascii="Times New Roman" w:hAnsi="Times New Roman" w:cs="Times New Roman"/>
        <w:b w:val="0"/>
        <w:bCs w:val="0"/>
        <w:sz w:val="22"/>
        <w:szCs w:val="22"/>
      </w:rPr>
    </w:lvl>
    <w:lvl w:ilvl="2">
      <w:start w:val="1"/>
      <w:numFmt w:val="decimal"/>
      <w:lvlText w:val="%3."/>
      <w:lvlJc w:val="left"/>
      <w:pPr>
        <w:tabs>
          <w:tab w:val="num" w:pos="1440"/>
        </w:tabs>
        <w:ind w:left="1440" w:hanging="360"/>
      </w:pPr>
      <w:rPr>
        <w:rFonts w:ascii="Times New Roman" w:hAnsi="Times New Roman" w:cs="Times New Roman"/>
        <w:b w:val="0"/>
        <w:bCs w:val="0"/>
        <w:sz w:val="22"/>
        <w:szCs w:val="22"/>
      </w:rPr>
    </w:lvl>
    <w:lvl w:ilvl="3">
      <w:start w:val="1"/>
      <w:numFmt w:val="decimal"/>
      <w:lvlText w:val="%4."/>
      <w:lvlJc w:val="left"/>
      <w:pPr>
        <w:tabs>
          <w:tab w:val="num" w:pos="1800"/>
        </w:tabs>
        <w:ind w:left="1800" w:hanging="360"/>
      </w:pPr>
      <w:rPr>
        <w:rFonts w:ascii="Times New Roman" w:hAnsi="Times New Roman" w:cs="Times New Roman"/>
        <w:b w:val="0"/>
        <w:bCs w:val="0"/>
        <w:sz w:val="22"/>
        <w:szCs w:val="22"/>
      </w:rPr>
    </w:lvl>
    <w:lvl w:ilvl="4">
      <w:start w:val="1"/>
      <w:numFmt w:val="decimal"/>
      <w:lvlText w:val="%5."/>
      <w:lvlJc w:val="left"/>
      <w:pPr>
        <w:tabs>
          <w:tab w:val="num" w:pos="2160"/>
        </w:tabs>
        <w:ind w:left="2160" w:hanging="360"/>
      </w:pPr>
      <w:rPr>
        <w:rFonts w:ascii="Times New Roman" w:hAnsi="Times New Roman" w:cs="Times New Roman"/>
        <w:b w:val="0"/>
        <w:bCs w:val="0"/>
        <w:sz w:val="22"/>
        <w:szCs w:val="22"/>
      </w:rPr>
    </w:lvl>
    <w:lvl w:ilvl="5">
      <w:start w:val="1"/>
      <w:numFmt w:val="decimal"/>
      <w:lvlText w:val="%6."/>
      <w:lvlJc w:val="left"/>
      <w:pPr>
        <w:tabs>
          <w:tab w:val="num" w:pos="2520"/>
        </w:tabs>
        <w:ind w:left="2520" w:hanging="360"/>
      </w:pPr>
      <w:rPr>
        <w:rFonts w:ascii="Times New Roman" w:hAnsi="Times New Roman" w:cs="Times New Roman"/>
        <w:b w:val="0"/>
        <w:bCs w:val="0"/>
        <w:sz w:val="22"/>
        <w:szCs w:val="22"/>
      </w:rPr>
    </w:lvl>
    <w:lvl w:ilvl="6">
      <w:start w:val="1"/>
      <w:numFmt w:val="decimal"/>
      <w:lvlText w:val="%7."/>
      <w:lvlJc w:val="left"/>
      <w:pPr>
        <w:tabs>
          <w:tab w:val="num" w:pos="2880"/>
        </w:tabs>
        <w:ind w:left="2880" w:hanging="360"/>
      </w:pPr>
      <w:rPr>
        <w:rFonts w:ascii="Times New Roman" w:hAnsi="Times New Roman" w:cs="Times New Roman"/>
        <w:b w:val="0"/>
        <w:bCs w:val="0"/>
        <w:sz w:val="22"/>
        <w:szCs w:val="22"/>
      </w:rPr>
    </w:lvl>
    <w:lvl w:ilvl="7">
      <w:start w:val="1"/>
      <w:numFmt w:val="decimal"/>
      <w:lvlText w:val="%8."/>
      <w:lvlJc w:val="left"/>
      <w:pPr>
        <w:tabs>
          <w:tab w:val="num" w:pos="3240"/>
        </w:tabs>
        <w:ind w:left="3240" w:hanging="360"/>
      </w:pPr>
      <w:rPr>
        <w:rFonts w:ascii="Times New Roman" w:hAnsi="Times New Roman" w:cs="Times New Roman"/>
        <w:b w:val="0"/>
        <w:bCs w:val="0"/>
        <w:sz w:val="22"/>
        <w:szCs w:val="22"/>
      </w:rPr>
    </w:lvl>
    <w:lvl w:ilvl="8">
      <w:start w:val="1"/>
      <w:numFmt w:val="decimal"/>
      <w:lvlText w:val="%9."/>
      <w:lvlJc w:val="left"/>
      <w:pPr>
        <w:tabs>
          <w:tab w:val="num" w:pos="3600"/>
        </w:tabs>
        <w:ind w:left="3600" w:hanging="360"/>
      </w:pPr>
      <w:rPr>
        <w:rFonts w:ascii="Times New Roman" w:hAnsi="Times New Roman" w:cs="Times New Roman"/>
        <w:b w:val="0"/>
        <w:bCs w:val="0"/>
        <w:sz w:val="22"/>
        <w:szCs w:val="22"/>
      </w:rPr>
    </w:lvl>
  </w:abstractNum>
  <w:abstractNum w:abstractNumId="16" w15:restartNumberingAfterBreak="0">
    <w:nsid w:val="00000012"/>
    <w:multiLevelType w:val="multilevel"/>
    <w:tmpl w:val="00000012"/>
    <w:name w:val="WW8Num18"/>
    <w:lvl w:ilvl="0">
      <w:start w:val="1"/>
      <w:numFmt w:val="decimal"/>
      <w:lvlText w:val="%1."/>
      <w:lvlJc w:val="left"/>
      <w:pPr>
        <w:tabs>
          <w:tab w:val="num" w:pos="720"/>
        </w:tabs>
        <w:ind w:left="720" w:hanging="360"/>
      </w:pPr>
      <w:rPr>
        <w:rFonts w:ascii="Times New Roman" w:hAnsi="Times New Roman" w:cs="Times New Roman"/>
        <w:b w:val="0"/>
        <w:bCs w:val="0"/>
        <w:i w:val="0"/>
        <w:sz w:val="22"/>
        <w:szCs w:val="22"/>
        <w:lang w:val="uk-UA"/>
      </w:rPr>
    </w:lvl>
    <w:lvl w:ilvl="1">
      <w:start w:val="1"/>
      <w:numFmt w:val="decimal"/>
      <w:lvlText w:val="%2."/>
      <w:lvlJc w:val="left"/>
      <w:pPr>
        <w:tabs>
          <w:tab w:val="num" w:pos="1080"/>
        </w:tabs>
        <w:ind w:left="1080" w:hanging="360"/>
      </w:pPr>
      <w:rPr>
        <w:rFonts w:ascii="Times New Roman" w:hAnsi="Times New Roman" w:cs="Times New Roman"/>
        <w:b w:val="0"/>
        <w:bCs w:val="0"/>
        <w:i w:val="0"/>
        <w:sz w:val="22"/>
        <w:szCs w:val="22"/>
        <w:lang w:val="uk-UA"/>
      </w:rPr>
    </w:lvl>
    <w:lvl w:ilvl="2">
      <w:start w:val="1"/>
      <w:numFmt w:val="decimal"/>
      <w:lvlText w:val="%3."/>
      <w:lvlJc w:val="left"/>
      <w:pPr>
        <w:tabs>
          <w:tab w:val="num" w:pos="1440"/>
        </w:tabs>
        <w:ind w:left="1440" w:hanging="360"/>
      </w:pPr>
      <w:rPr>
        <w:rFonts w:ascii="Times New Roman" w:hAnsi="Times New Roman" w:cs="Times New Roman"/>
        <w:b w:val="0"/>
        <w:bCs w:val="0"/>
        <w:i w:val="0"/>
        <w:sz w:val="22"/>
        <w:szCs w:val="22"/>
        <w:lang w:val="uk-UA"/>
      </w:rPr>
    </w:lvl>
    <w:lvl w:ilvl="3">
      <w:start w:val="1"/>
      <w:numFmt w:val="decimal"/>
      <w:lvlText w:val="%4."/>
      <w:lvlJc w:val="left"/>
      <w:pPr>
        <w:tabs>
          <w:tab w:val="num" w:pos="1800"/>
        </w:tabs>
        <w:ind w:left="1800" w:hanging="360"/>
      </w:pPr>
      <w:rPr>
        <w:rFonts w:ascii="Times New Roman" w:hAnsi="Times New Roman" w:cs="Times New Roman"/>
        <w:b w:val="0"/>
        <w:bCs w:val="0"/>
        <w:i w:val="0"/>
        <w:sz w:val="22"/>
        <w:szCs w:val="22"/>
        <w:lang w:val="uk-UA"/>
      </w:rPr>
    </w:lvl>
    <w:lvl w:ilvl="4">
      <w:start w:val="1"/>
      <w:numFmt w:val="decimal"/>
      <w:lvlText w:val="%5."/>
      <w:lvlJc w:val="left"/>
      <w:pPr>
        <w:tabs>
          <w:tab w:val="num" w:pos="2160"/>
        </w:tabs>
        <w:ind w:left="2160" w:hanging="360"/>
      </w:pPr>
      <w:rPr>
        <w:rFonts w:ascii="Times New Roman" w:hAnsi="Times New Roman" w:cs="Times New Roman"/>
        <w:b w:val="0"/>
        <w:bCs w:val="0"/>
        <w:i w:val="0"/>
        <w:sz w:val="22"/>
        <w:szCs w:val="22"/>
        <w:lang w:val="uk-UA"/>
      </w:rPr>
    </w:lvl>
    <w:lvl w:ilvl="5">
      <w:start w:val="1"/>
      <w:numFmt w:val="decimal"/>
      <w:lvlText w:val="%6."/>
      <w:lvlJc w:val="left"/>
      <w:pPr>
        <w:tabs>
          <w:tab w:val="num" w:pos="2520"/>
        </w:tabs>
        <w:ind w:left="2520" w:hanging="360"/>
      </w:pPr>
      <w:rPr>
        <w:rFonts w:ascii="Times New Roman" w:hAnsi="Times New Roman" w:cs="Times New Roman"/>
        <w:b w:val="0"/>
        <w:bCs w:val="0"/>
        <w:i w:val="0"/>
        <w:sz w:val="22"/>
        <w:szCs w:val="22"/>
        <w:lang w:val="uk-UA"/>
      </w:rPr>
    </w:lvl>
    <w:lvl w:ilvl="6">
      <w:start w:val="1"/>
      <w:numFmt w:val="decimal"/>
      <w:lvlText w:val="%7."/>
      <w:lvlJc w:val="left"/>
      <w:pPr>
        <w:tabs>
          <w:tab w:val="num" w:pos="2880"/>
        </w:tabs>
        <w:ind w:left="2880" w:hanging="360"/>
      </w:pPr>
      <w:rPr>
        <w:rFonts w:ascii="Times New Roman" w:hAnsi="Times New Roman" w:cs="Times New Roman"/>
        <w:b w:val="0"/>
        <w:bCs w:val="0"/>
        <w:i w:val="0"/>
        <w:sz w:val="22"/>
        <w:szCs w:val="22"/>
        <w:lang w:val="uk-UA"/>
      </w:rPr>
    </w:lvl>
    <w:lvl w:ilvl="7">
      <w:start w:val="1"/>
      <w:numFmt w:val="decimal"/>
      <w:lvlText w:val="%8."/>
      <w:lvlJc w:val="left"/>
      <w:pPr>
        <w:tabs>
          <w:tab w:val="num" w:pos="3240"/>
        </w:tabs>
        <w:ind w:left="3240" w:hanging="360"/>
      </w:pPr>
      <w:rPr>
        <w:rFonts w:ascii="Times New Roman" w:hAnsi="Times New Roman" w:cs="Times New Roman"/>
        <w:b w:val="0"/>
        <w:bCs w:val="0"/>
        <w:i w:val="0"/>
        <w:sz w:val="22"/>
        <w:szCs w:val="22"/>
        <w:lang w:val="uk-UA"/>
      </w:rPr>
    </w:lvl>
    <w:lvl w:ilvl="8">
      <w:start w:val="1"/>
      <w:numFmt w:val="decimal"/>
      <w:lvlText w:val="%9."/>
      <w:lvlJc w:val="left"/>
      <w:pPr>
        <w:tabs>
          <w:tab w:val="num" w:pos="3600"/>
        </w:tabs>
        <w:ind w:left="3600" w:hanging="360"/>
      </w:pPr>
      <w:rPr>
        <w:rFonts w:ascii="Times New Roman" w:hAnsi="Times New Roman" w:cs="Times New Roman"/>
        <w:b w:val="0"/>
        <w:bCs w:val="0"/>
        <w:i w:val="0"/>
        <w:sz w:val="22"/>
        <w:szCs w:val="22"/>
        <w:lang w:val="uk-UA"/>
      </w:rPr>
    </w:lvl>
  </w:abstractNum>
  <w:abstractNum w:abstractNumId="17" w15:restartNumberingAfterBreak="0">
    <w:nsid w:val="00000013"/>
    <w:multiLevelType w:val="multilevel"/>
    <w:tmpl w:val="00000013"/>
    <w:name w:val="WW8Num19"/>
    <w:lvl w:ilvl="0">
      <w:start w:val="1"/>
      <w:numFmt w:val="decimal"/>
      <w:lvlText w:val="%1."/>
      <w:lvlJc w:val="left"/>
      <w:pPr>
        <w:tabs>
          <w:tab w:val="num" w:pos="720"/>
        </w:tabs>
        <w:ind w:left="720" w:hanging="360"/>
      </w:pPr>
      <w:rPr>
        <w:rFonts w:ascii="Times New Roman" w:hAnsi="Times New Roman" w:cs="Times New Roman"/>
        <w:b w:val="0"/>
        <w:bCs w:val="0"/>
        <w:i w:val="0"/>
        <w:sz w:val="22"/>
        <w:szCs w:val="22"/>
        <w:lang w:val="uk-UA"/>
      </w:rPr>
    </w:lvl>
    <w:lvl w:ilvl="1">
      <w:start w:val="1"/>
      <w:numFmt w:val="decimal"/>
      <w:lvlText w:val="%2."/>
      <w:lvlJc w:val="left"/>
      <w:pPr>
        <w:tabs>
          <w:tab w:val="num" w:pos="1080"/>
        </w:tabs>
        <w:ind w:left="1080" w:hanging="360"/>
      </w:pPr>
      <w:rPr>
        <w:rFonts w:ascii="Times New Roman" w:hAnsi="Times New Roman" w:cs="Times New Roman"/>
        <w:b w:val="0"/>
        <w:bCs w:val="0"/>
        <w:i w:val="0"/>
        <w:sz w:val="22"/>
        <w:szCs w:val="22"/>
        <w:lang w:val="uk-UA"/>
      </w:rPr>
    </w:lvl>
    <w:lvl w:ilvl="2">
      <w:start w:val="1"/>
      <w:numFmt w:val="decimal"/>
      <w:lvlText w:val="%3."/>
      <w:lvlJc w:val="left"/>
      <w:pPr>
        <w:tabs>
          <w:tab w:val="num" w:pos="1440"/>
        </w:tabs>
        <w:ind w:left="1440" w:hanging="360"/>
      </w:pPr>
      <w:rPr>
        <w:rFonts w:ascii="Times New Roman" w:hAnsi="Times New Roman" w:cs="Times New Roman"/>
        <w:b w:val="0"/>
        <w:bCs w:val="0"/>
        <w:i w:val="0"/>
        <w:sz w:val="22"/>
        <w:szCs w:val="22"/>
        <w:lang w:val="uk-UA"/>
      </w:rPr>
    </w:lvl>
    <w:lvl w:ilvl="3">
      <w:start w:val="1"/>
      <w:numFmt w:val="decimal"/>
      <w:lvlText w:val="%4."/>
      <w:lvlJc w:val="left"/>
      <w:pPr>
        <w:tabs>
          <w:tab w:val="num" w:pos="1800"/>
        </w:tabs>
        <w:ind w:left="1800" w:hanging="360"/>
      </w:pPr>
      <w:rPr>
        <w:rFonts w:ascii="Times New Roman" w:hAnsi="Times New Roman" w:cs="Times New Roman"/>
        <w:b w:val="0"/>
        <w:bCs w:val="0"/>
        <w:i w:val="0"/>
        <w:sz w:val="22"/>
        <w:szCs w:val="22"/>
        <w:lang w:val="uk-UA"/>
      </w:rPr>
    </w:lvl>
    <w:lvl w:ilvl="4">
      <w:start w:val="1"/>
      <w:numFmt w:val="decimal"/>
      <w:lvlText w:val="%5."/>
      <w:lvlJc w:val="left"/>
      <w:pPr>
        <w:tabs>
          <w:tab w:val="num" w:pos="2160"/>
        </w:tabs>
        <w:ind w:left="2160" w:hanging="360"/>
      </w:pPr>
      <w:rPr>
        <w:rFonts w:ascii="Times New Roman" w:hAnsi="Times New Roman" w:cs="Times New Roman"/>
        <w:b w:val="0"/>
        <w:bCs w:val="0"/>
        <w:i w:val="0"/>
        <w:sz w:val="22"/>
        <w:szCs w:val="22"/>
        <w:lang w:val="uk-UA"/>
      </w:rPr>
    </w:lvl>
    <w:lvl w:ilvl="5">
      <w:start w:val="1"/>
      <w:numFmt w:val="decimal"/>
      <w:lvlText w:val="%6."/>
      <w:lvlJc w:val="left"/>
      <w:pPr>
        <w:tabs>
          <w:tab w:val="num" w:pos="2520"/>
        </w:tabs>
        <w:ind w:left="2520" w:hanging="360"/>
      </w:pPr>
      <w:rPr>
        <w:rFonts w:ascii="Times New Roman" w:hAnsi="Times New Roman" w:cs="Times New Roman"/>
        <w:b w:val="0"/>
        <w:bCs w:val="0"/>
        <w:i w:val="0"/>
        <w:sz w:val="22"/>
        <w:szCs w:val="22"/>
        <w:lang w:val="uk-UA"/>
      </w:rPr>
    </w:lvl>
    <w:lvl w:ilvl="6">
      <w:start w:val="1"/>
      <w:numFmt w:val="decimal"/>
      <w:lvlText w:val="%7."/>
      <w:lvlJc w:val="left"/>
      <w:pPr>
        <w:tabs>
          <w:tab w:val="num" w:pos="2880"/>
        </w:tabs>
        <w:ind w:left="2880" w:hanging="360"/>
      </w:pPr>
      <w:rPr>
        <w:rFonts w:ascii="Times New Roman" w:hAnsi="Times New Roman" w:cs="Times New Roman"/>
        <w:b w:val="0"/>
        <w:bCs w:val="0"/>
        <w:i w:val="0"/>
        <w:sz w:val="22"/>
        <w:szCs w:val="22"/>
        <w:lang w:val="uk-UA"/>
      </w:rPr>
    </w:lvl>
    <w:lvl w:ilvl="7">
      <w:start w:val="1"/>
      <w:numFmt w:val="decimal"/>
      <w:lvlText w:val="%8."/>
      <w:lvlJc w:val="left"/>
      <w:pPr>
        <w:tabs>
          <w:tab w:val="num" w:pos="3240"/>
        </w:tabs>
        <w:ind w:left="3240" w:hanging="360"/>
      </w:pPr>
      <w:rPr>
        <w:rFonts w:ascii="Times New Roman" w:hAnsi="Times New Roman" w:cs="Times New Roman"/>
        <w:b w:val="0"/>
        <w:bCs w:val="0"/>
        <w:i w:val="0"/>
        <w:sz w:val="22"/>
        <w:szCs w:val="22"/>
        <w:lang w:val="uk-UA"/>
      </w:rPr>
    </w:lvl>
    <w:lvl w:ilvl="8">
      <w:start w:val="1"/>
      <w:numFmt w:val="decimal"/>
      <w:lvlText w:val="%9."/>
      <w:lvlJc w:val="left"/>
      <w:pPr>
        <w:tabs>
          <w:tab w:val="num" w:pos="3600"/>
        </w:tabs>
        <w:ind w:left="3600" w:hanging="360"/>
      </w:pPr>
      <w:rPr>
        <w:rFonts w:ascii="Times New Roman" w:hAnsi="Times New Roman" w:cs="Times New Roman"/>
        <w:b w:val="0"/>
        <w:bCs w:val="0"/>
        <w:i w:val="0"/>
        <w:sz w:val="22"/>
        <w:szCs w:val="22"/>
        <w:lang w:val="uk-UA"/>
      </w:rPr>
    </w:lvl>
  </w:abstractNum>
  <w:abstractNum w:abstractNumId="18" w15:restartNumberingAfterBreak="0">
    <w:nsid w:val="00000014"/>
    <w:multiLevelType w:val="multilevel"/>
    <w:tmpl w:val="00000014"/>
    <w:name w:val="WW8Num20"/>
    <w:lvl w:ilvl="0">
      <w:start w:val="1"/>
      <w:numFmt w:val="decimal"/>
      <w:lvlText w:val="%1."/>
      <w:lvlJc w:val="left"/>
      <w:pPr>
        <w:tabs>
          <w:tab w:val="num" w:pos="720"/>
        </w:tabs>
        <w:ind w:left="720" w:hanging="360"/>
      </w:pPr>
      <w:rPr>
        <w:rFonts w:ascii="Times New Roman" w:hAnsi="Times New Roman" w:cs="Times New Roman"/>
        <w:b w:val="0"/>
        <w:bCs w:val="0"/>
        <w:sz w:val="22"/>
        <w:szCs w:val="22"/>
      </w:rPr>
    </w:lvl>
    <w:lvl w:ilvl="1">
      <w:start w:val="1"/>
      <w:numFmt w:val="decimal"/>
      <w:lvlText w:val="%2."/>
      <w:lvlJc w:val="left"/>
      <w:pPr>
        <w:tabs>
          <w:tab w:val="num" w:pos="1080"/>
        </w:tabs>
        <w:ind w:left="1080" w:hanging="360"/>
      </w:pPr>
      <w:rPr>
        <w:rFonts w:ascii="Times New Roman" w:hAnsi="Times New Roman" w:cs="Times New Roman"/>
        <w:b w:val="0"/>
        <w:bCs w:val="0"/>
        <w:sz w:val="22"/>
        <w:szCs w:val="22"/>
      </w:rPr>
    </w:lvl>
    <w:lvl w:ilvl="2">
      <w:start w:val="1"/>
      <w:numFmt w:val="decimal"/>
      <w:lvlText w:val="%3."/>
      <w:lvlJc w:val="left"/>
      <w:pPr>
        <w:tabs>
          <w:tab w:val="num" w:pos="1440"/>
        </w:tabs>
        <w:ind w:left="1440" w:hanging="360"/>
      </w:pPr>
      <w:rPr>
        <w:rFonts w:ascii="Times New Roman" w:hAnsi="Times New Roman" w:cs="Times New Roman"/>
        <w:b w:val="0"/>
        <w:bCs w:val="0"/>
        <w:sz w:val="22"/>
        <w:szCs w:val="22"/>
      </w:rPr>
    </w:lvl>
    <w:lvl w:ilvl="3">
      <w:start w:val="1"/>
      <w:numFmt w:val="decimal"/>
      <w:lvlText w:val="%4."/>
      <w:lvlJc w:val="left"/>
      <w:pPr>
        <w:tabs>
          <w:tab w:val="num" w:pos="1800"/>
        </w:tabs>
        <w:ind w:left="1800" w:hanging="360"/>
      </w:pPr>
      <w:rPr>
        <w:rFonts w:ascii="Times New Roman" w:hAnsi="Times New Roman" w:cs="Times New Roman"/>
        <w:b w:val="0"/>
        <w:bCs w:val="0"/>
        <w:sz w:val="22"/>
        <w:szCs w:val="22"/>
      </w:rPr>
    </w:lvl>
    <w:lvl w:ilvl="4">
      <w:start w:val="1"/>
      <w:numFmt w:val="decimal"/>
      <w:lvlText w:val="%5."/>
      <w:lvlJc w:val="left"/>
      <w:pPr>
        <w:tabs>
          <w:tab w:val="num" w:pos="2160"/>
        </w:tabs>
        <w:ind w:left="2160" w:hanging="360"/>
      </w:pPr>
      <w:rPr>
        <w:rFonts w:ascii="Times New Roman" w:hAnsi="Times New Roman" w:cs="Times New Roman"/>
        <w:b w:val="0"/>
        <w:bCs w:val="0"/>
        <w:sz w:val="22"/>
        <w:szCs w:val="22"/>
      </w:rPr>
    </w:lvl>
    <w:lvl w:ilvl="5">
      <w:start w:val="1"/>
      <w:numFmt w:val="decimal"/>
      <w:lvlText w:val="%6."/>
      <w:lvlJc w:val="left"/>
      <w:pPr>
        <w:tabs>
          <w:tab w:val="num" w:pos="2520"/>
        </w:tabs>
        <w:ind w:left="2520" w:hanging="360"/>
      </w:pPr>
      <w:rPr>
        <w:rFonts w:ascii="Times New Roman" w:hAnsi="Times New Roman" w:cs="Times New Roman"/>
        <w:b w:val="0"/>
        <w:bCs w:val="0"/>
        <w:sz w:val="22"/>
        <w:szCs w:val="22"/>
      </w:rPr>
    </w:lvl>
    <w:lvl w:ilvl="6">
      <w:start w:val="1"/>
      <w:numFmt w:val="decimal"/>
      <w:lvlText w:val="%7."/>
      <w:lvlJc w:val="left"/>
      <w:pPr>
        <w:tabs>
          <w:tab w:val="num" w:pos="2880"/>
        </w:tabs>
        <w:ind w:left="2880" w:hanging="360"/>
      </w:pPr>
      <w:rPr>
        <w:rFonts w:ascii="Times New Roman" w:hAnsi="Times New Roman" w:cs="Times New Roman"/>
        <w:b w:val="0"/>
        <w:bCs w:val="0"/>
        <w:sz w:val="22"/>
        <w:szCs w:val="22"/>
      </w:rPr>
    </w:lvl>
    <w:lvl w:ilvl="7">
      <w:start w:val="1"/>
      <w:numFmt w:val="decimal"/>
      <w:lvlText w:val="%8."/>
      <w:lvlJc w:val="left"/>
      <w:pPr>
        <w:tabs>
          <w:tab w:val="num" w:pos="3240"/>
        </w:tabs>
        <w:ind w:left="3240" w:hanging="360"/>
      </w:pPr>
      <w:rPr>
        <w:rFonts w:ascii="Times New Roman" w:hAnsi="Times New Roman" w:cs="Times New Roman"/>
        <w:b w:val="0"/>
        <w:bCs w:val="0"/>
        <w:sz w:val="22"/>
        <w:szCs w:val="22"/>
      </w:rPr>
    </w:lvl>
    <w:lvl w:ilvl="8">
      <w:start w:val="1"/>
      <w:numFmt w:val="decimal"/>
      <w:lvlText w:val="%9."/>
      <w:lvlJc w:val="left"/>
      <w:pPr>
        <w:tabs>
          <w:tab w:val="num" w:pos="3600"/>
        </w:tabs>
        <w:ind w:left="3600" w:hanging="360"/>
      </w:pPr>
      <w:rPr>
        <w:rFonts w:ascii="Times New Roman" w:hAnsi="Times New Roman" w:cs="Times New Roman"/>
        <w:b w:val="0"/>
        <w:bCs w:val="0"/>
        <w:sz w:val="22"/>
        <w:szCs w:val="22"/>
      </w:rPr>
    </w:lvl>
  </w:abstractNum>
  <w:abstractNum w:abstractNumId="19" w15:restartNumberingAfterBreak="0">
    <w:nsid w:val="00000015"/>
    <w:multiLevelType w:val="multilevel"/>
    <w:tmpl w:val="00000015"/>
    <w:name w:val="WW8Num21"/>
    <w:lvl w:ilvl="0">
      <w:start w:val="1"/>
      <w:numFmt w:val="decimal"/>
      <w:lvlText w:val="%1."/>
      <w:lvlJc w:val="left"/>
      <w:pPr>
        <w:tabs>
          <w:tab w:val="num" w:pos="720"/>
        </w:tabs>
        <w:ind w:left="720" w:hanging="360"/>
      </w:pPr>
      <w:rPr>
        <w:rFonts w:ascii="Times New Roman" w:hAnsi="Times New Roman" w:cs="Times New Roman"/>
        <w:b w:val="0"/>
        <w:bCs w:val="0"/>
        <w:sz w:val="22"/>
        <w:szCs w:val="22"/>
      </w:rPr>
    </w:lvl>
    <w:lvl w:ilvl="1">
      <w:start w:val="1"/>
      <w:numFmt w:val="decimal"/>
      <w:lvlText w:val="%2."/>
      <w:lvlJc w:val="left"/>
      <w:pPr>
        <w:tabs>
          <w:tab w:val="num" w:pos="1080"/>
        </w:tabs>
        <w:ind w:left="1080" w:hanging="360"/>
      </w:pPr>
      <w:rPr>
        <w:rFonts w:ascii="Times New Roman" w:hAnsi="Times New Roman" w:cs="Times New Roman"/>
        <w:b w:val="0"/>
        <w:bCs w:val="0"/>
        <w:sz w:val="22"/>
        <w:szCs w:val="22"/>
      </w:rPr>
    </w:lvl>
    <w:lvl w:ilvl="2">
      <w:start w:val="1"/>
      <w:numFmt w:val="decimal"/>
      <w:lvlText w:val="%3."/>
      <w:lvlJc w:val="left"/>
      <w:pPr>
        <w:tabs>
          <w:tab w:val="num" w:pos="1440"/>
        </w:tabs>
        <w:ind w:left="1440" w:hanging="360"/>
      </w:pPr>
      <w:rPr>
        <w:rFonts w:ascii="Times New Roman" w:hAnsi="Times New Roman" w:cs="Times New Roman"/>
        <w:b w:val="0"/>
        <w:bCs w:val="0"/>
        <w:sz w:val="22"/>
        <w:szCs w:val="22"/>
      </w:rPr>
    </w:lvl>
    <w:lvl w:ilvl="3">
      <w:start w:val="1"/>
      <w:numFmt w:val="decimal"/>
      <w:lvlText w:val="%4."/>
      <w:lvlJc w:val="left"/>
      <w:pPr>
        <w:tabs>
          <w:tab w:val="num" w:pos="1800"/>
        </w:tabs>
        <w:ind w:left="1800" w:hanging="360"/>
      </w:pPr>
      <w:rPr>
        <w:rFonts w:ascii="Times New Roman" w:hAnsi="Times New Roman" w:cs="Times New Roman"/>
        <w:b w:val="0"/>
        <w:bCs w:val="0"/>
        <w:sz w:val="22"/>
        <w:szCs w:val="22"/>
      </w:rPr>
    </w:lvl>
    <w:lvl w:ilvl="4">
      <w:start w:val="1"/>
      <w:numFmt w:val="decimal"/>
      <w:lvlText w:val="%5."/>
      <w:lvlJc w:val="left"/>
      <w:pPr>
        <w:tabs>
          <w:tab w:val="num" w:pos="2160"/>
        </w:tabs>
        <w:ind w:left="2160" w:hanging="360"/>
      </w:pPr>
      <w:rPr>
        <w:rFonts w:ascii="Times New Roman" w:hAnsi="Times New Roman" w:cs="Times New Roman"/>
        <w:b w:val="0"/>
        <w:bCs w:val="0"/>
        <w:sz w:val="22"/>
        <w:szCs w:val="22"/>
      </w:rPr>
    </w:lvl>
    <w:lvl w:ilvl="5">
      <w:start w:val="1"/>
      <w:numFmt w:val="decimal"/>
      <w:lvlText w:val="%6."/>
      <w:lvlJc w:val="left"/>
      <w:pPr>
        <w:tabs>
          <w:tab w:val="num" w:pos="2520"/>
        </w:tabs>
        <w:ind w:left="2520" w:hanging="360"/>
      </w:pPr>
      <w:rPr>
        <w:rFonts w:ascii="Times New Roman" w:hAnsi="Times New Roman" w:cs="Times New Roman"/>
        <w:b w:val="0"/>
        <w:bCs w:val="0"/>
        <w:sz w:val="22"/>
        <w:szCs w:val="22"/>
      </w:rPr>
    </w:lvl>
    <w:lvl w:ilvl="6">
      <w:start w:val="1"/>
      <w:numFmt w:val="decimal"/>
      <w:lvlText w:val="%7."/>
      <w:lvlJc w:val="left"/>
      <w:pPr>
        <w:tabs>
          <w:tab w:val="num" w:pos="2880"/>
        </w:tabs>
        <w:ind w:left="2880" w:hanging="360"/>
      </w:pPr>
      <w:rPr>
        <w:rFonts w:ascii="Times New Roman" w:hAnsi="Times New Roman" w:cs="Times New Roman"/>
        <w:b w:val="0"/>
        <w:bCs w:val="0"/>
        <w:sz w:val="22"/>
        <w:szCs w:val="22"/>
      </w:rPr>
    </w:lvl>
    <w:lvl w:ilvl="7">
      <w:start w:val="1"/>
      <w:numFmt w:val="decimal"/>
      <w:lvlText w:val="%8."/>
      <w:lvlJc w:val="left"/>
      <w:pPr>
        <w:tabs>
          <w:tab w:val="num" w:pos="3240"/>
        </w:tabs>
        <w:ind w:left="3240" w:hanging="360"/>
      </w:pPr>
      <w:rPr>
        <w:rFonts w:ascii="Times New Roman" w:hAnsi="Times New Roman" w:cs="Times New Roman"/>
        <w:b w:val="0"/>
        <w:bCs w:val="0"/>
        <w:sz w:val="22"/>
        <w:szCs w:val="22"/>
      </w:rPr>
    </w:lvl>
    <w:lvl w:ilvl="8">
      <w:start w:val="1"/>
      <w:numFmt w:val="decimal"/>
      <w:lvlText w:val="%9."/>
      <w:lvlJc w:val="left"/>
      <w:pPr>
        <w:tabs>
          <w:tab w:val="num" w:pos="3600"/>
        </w:tabs>
        <w:ind w:left="3600" w:hanging="360"/>
      </w:pPr>
      <w:rPr>
        <w:rFonts w:ascii="Times New Roman" w:hAnsi="Times New Roman" w:cs="Times New Roman"/>
        <w:b w:val="0"/>
        <w:bCs w:val="0"/>
        <w:sz w:val="22"/>
        <w:szCs w:val="22"/>
      </w:rPr>
    </w:lvl>
  </w:abstractNum>
  <w:abstractNum w:abstractNumId="20" w15:restartNumberingAfterBreak="0">
    <w:nsid w:val="00000016"/>
    <w:multiLevelType w:val="multilevel"/>
    <w:tmpl w:val="00000016"/>
    <w:name w:val="WW8Num22"/>
    <w:lvl w:ilvl="0">
      <w:start w:val="1"/>
      <w:numFmt w:val="decimal"/>
      <w:lvlText w:val="%1."/>
      <w:lvlJc w:val="left"/>
      <w:pPr>
        <w:tabs>
          <w:tab w:val="num" w:pos="720"/>
        </w:tabs>
        <w:ind w:left="720" w:hanging="360"/>
      </w:pPr>
      <w:rPr>
        <w:rFonts w:ascii="Times New Roman" w:hAnsi="Times New Roman" w:cs="Times New Roman"/>
        <w:b w:val="0"/>
        <w:bCs w:val="0"/>
        <w:sz w:val="22"/>
        <w:szCs w:val="22"/>
      </w:rPr>
    </w:lvl>
    <w:lvl w:ilvl="1">
      <w:start w:val="1"/>
      <w:numFmt w:val="decimal"/>
      <w:lvlText w:val="%2."/>
      <w:lvlJc w:val="left"/>
      <w:pPr>
        <w:tabs>
          <w:tab w:val="num" w:pos="1080"/>
        </w:tabs>
        <w:ind w:left="1080" w:hanging="360"/>
      </w:pPr>
      <w:rPr>
        <w:rFonts w:ascii="Times New Roman" w:hAnsi="Times New Roman" w:cs="Times New Roman"/>
        <w:b w:val="0"/>
        <w:bCs w:val="0"/>
        <w:sz w:val="22"/>
        <w:szCs w:val="22"/>
      </w:rPr>
    </w:lvl>
    <w:lvl w:ilvl="2">
      <w:start w:val="1"/>
      <w:numFmt w:val="decimal"/>
      <w:lvlText w:val="%3."/>
      <w:lvlJc w:val="left"/>
      <w:pPr>
        <w:tabs>
          <w:tab w:val="num" w:pos="1440"/>
        </w:tabs>
        <w:ind w:left="1440" w:hanging="360"/>
      </w:pPr>
      <w:rPr>
        <w:rFonts w:ascii="Times New Roman" w:hAnsi="Times New Roman" w:cs="Times New Roman"/>
        <w:b w:val="0"/>
        <w:bCs w:val="0"/>
        <w:sz w:val="22"/>
        <w:szCs w:val="22"/>
      </w:rPr>
    </w:lvl>
    <w:lvl w:ilvl="3">
      <w:start w:val="1"/>
      <w:numFmt w:val="decimal"/>
      <w:lvlText w:val="%4."/>
      <w:lvlJc w:val="left"/>
      <w:pPr>
        <w:tabs>
          <w:tab w:val="num" w:pos="1800"/>
        </w:tabs>
        <w:ind w:left="1800" w:hanging="360"/>
      </w:pPr>
      <w:rPr>
        <w:rFonts w:ascii="Times New Roman" w:hAnsi="Times New Roman" w:cs="Times New Roman"/>
        <w:b w:val="0"/>
        <w:bCs w:val="0"/>
        <w:sz w:val="22"/>
        <w:szCs w:val="22"/>
      </w:rPr>
    </w:lvl>
    <w:lvl w:ilvl="4">
      <w:start w:val="1"/>
      <w:numFmt w:val="decimal"/>
      <w:lvlText w:val="%5."/>
      <w:lvlJc w:val="left"/>
      <w:pPr>
        <w:tabs>
          <w:tab w:val="num" w:pos="2160"/>
        </w:tabs>
        <w:ind w:left="2160" w:hanging="360"/>
      </w:pPr>
      <w:rPr>
        <w:rFonts w:ascii="Times New Roman" w:hAnsi="Times New Roman" w:cs="Times New Roman"/>
        <w:b w:val="0"/>
        <w:bCs w:val="0"/>
        <w:sz w:val="22"/>
        <w:szCs w:val="22"/>
      </w:rPr>
    </w:lvl>
    <w:lvl w:ilvl="5">
      <w:start w:val="1"/>
      <w:numFmt w:val="decimal"/>
      <w:lvlText w:val="%6."/>
      <w:lvlJc w:val="left"/>
      <w:pPr>
        <w:tabs>
          <w:tab w:val="num" w:pos="2520"/>
        </w:tabs>
        <w:ind w:left="2520" w:hanging="360"/>
      </w:pPr>
      <w:rPr>
        <w:rFonts w:ascii="Times New Roman" w:hAnsi="Times New Roman" w:cs="Times New Roman"/>
        <w:b w:val="0"/>
        <w:bCs w:val="0"/>
        <w:sz w:val="22"/>
        <w:szCs w:val="22"/>
      </w:rPr>
    </w:lvl>
    <w:lvl w:ilvl="6">
      <w:start w:val="1"/>
      <w:numFmt w:val="decimal"/>
      <w:lvlText w:val="%7."/>
      <w:lvlJc w:val="left"/>
      <w:pPr>
        <w:tabs>
          <w:tab w:val="num" w:pos="2880"/>
        </w:tabs>
        <w:ind w:left="2880" w:hanging="360"/>
      </w:pPr>
      <w:rPr>
        <w:rFonts w:ascii="Times New Roman" w:hAnsi="Times New Roman" w:cs="Times New Roman"/>
        <w:b w:val="0"/>
        <w:bCs w:val="0"/>
        <w:sz w:val="22"/>
        <w:szCs w:val="22"/>
      </w:rPr>
    </w:lvl>
    <w:lvl w:ilvl="7">
      <w:start w:val="1"/>
      <w:numFmt w:val="decimal"/>
      <w:lvlText w:val="%8."/>
      <w:lvlJc w:val="left"/>
      <w:pPr>
        <w:tabs>
          <w:tab w:val="num" w:pos="3240"/>
        </w:tabs>
        <w:ind w:left="3240" w:hanging="360"/>
      </w:pPr>
      <w:rPr>
        <w:rFonts w:ascii="Times New Roman" w:hAnsi="Times New Roman" w:cs="Times New Roman"/>
        <w:b w:val="0"/>
        <w:bCs w:val="0"/>
        <w:sz w:val="22"/>
        <w:szCs w:val="22"/>
      </w:rPr>
    </w:lvl>
    <w:lvl w:ilvl="8">
      <w:start w:val="1"/>
      <w:numFmt w:val="decimal"/>
      <w:lvlText w:val="%9."/>
      <w:lvlJc w:val="left"/>
      <w:pPr>
        <w:tabs>
          <w:tab w:val="num" w:pos="3600"/>
        </w:tabs>
        <w:ind w:left="3600" w:hanging="360"/>
      </w:pPr>
      <w:rPr>
        <w:rFonts w:ascii="Times New Roman" w:hAnsi="Times New Roman" w:cs="Times New Roman"/>
        <w:b w:val="0"/>
        <w:bCs w:val="0"/>
        <w:sz w:val="22"/>
        <w:szCs w:val="22"/>
      </w:rPr>
    </w:lvl>
  </w:abstractNum>
  <w:abstractNum w:abstractNumId="21" w15:restartNumberingAfterBreak="0">
    <w:nsid w:val="00000017"/>
    <w:multiLevelType w:val="multilevel"/>
    <w:tmpl w:val="00000017"/>
    <w:name w:val="WW8Num23"/>
    <w:lvl w:ilvl="0">
      <w:start w:val="1"/>
      <w:numFmt w:val="decimal"/>
      <w:lvlText w:val="%1."/>
      <w:lvlJc w:val="left"/>
      <w:pPr>
        <w:tabs>
          <w:tab w:val="num" w:pos="720"/>
        </w:tabs>
        <w:ind w:left="720" w:hanging="360"/>
      </w:pPr>
      <w:rPr>
        <w:rFonts w:ascii="Times New Roman" w:hAnsi="Times New Roman" w:cs="Times New Roman"/>
        <w:b/>
        <w:bCs/>
        <w:sz w:val="22"/>
        <w:szCs w:val="22"/>
      </w:rPr>
    </w:lvl>
    <w:lvl w:ilvl="1">
      <w:start w:val="1"/>
      <w:numFmt w:val="decimal"/>
      <w:lvlText w:val="%2."/>
      <w:lvlJc w:val="left"/>
      <w:pPr>
        <w:tabs>
          <w:tab w:val="num" w:pos="1080"/>
        </w:tabs>
        <w:ind w:left="1080" w:hanging="360"/>
      </w:pPr>
      <w:rPr>
        <w:rFonts w:ascii="Times New Roman" w:hAnsi="Times New Roman" w:cs="Times New Roman"/>
        <w:b/>
        <w:bCs/>
        <w:sz w:val="22"/>
        <w:szCs w:val="22"/>
      </w:rPr>
    </w:lvl>
    <w:lvl w:ilvl="2">
      <w:start w:val="1"/>
      <w:numFmt w:val="decimal"/>
      <w:lvlText w:val="%3."/>
      <w:lvlJc w:val="left"/>
      <w:pPr>
        <w:tabs>
          <w:tab w:val="num" w:pos="1440"/>
        </w:tabs>
        <w:ind w:left="1440" w:hanging="360"/>
      </w:pPr>
      <w:rPr>
        <w:rFonts w:ascii="Times New Roman" w:hAnsi="Times New Roman" w:cs="Times New Roman"/>
        <w:b/>
        <w:bCs/>
        <w:sz w:val="22"/>
        <w:szCs w:val="22"/>
      </w:rPr>
    </w:lvl>
    <w:lvl w:ilvl="3">
      <w:start w:val="1"/>
      <w:numFmt w:val="decimal"/>
      <w:lvlText w:val="%4."/>
      <w:lvlJc w:val="left"/>
      <w:pPr>
        <w:tabs>
          <w:tab w:val="num" w:pos="1800"/>
        </w:tabs>
        <w:ind w:left="1800" w:hanging="360"/>
      </w:pPr>
      <w:rPr>
        <w:rFonts w:ascii="Times New Roman" w:hAnsi="Times New Roman" w:cs="Times New Roman"/>
        <w:b/>
        <w:bCs/>
        <w:sz w:val="22"/>
        <w:szCs w:val="22"/>
      </w:rPr>
    </w:lvl>
    <w:lvl w:ilvl="4">
      <w:start w:val="1"/>
      <w:numFmt w:val="decimal"/>
      <w:lvlText w:val="%5."/>
      <w:lvlJc w:val="left"/>
      <w:pPr>
        <w:tabs>
          <w:tab w:val="num" w:pos="2160"/>
        </w:tabs>
        <w:ind w:left="2160" w:hanging="360"/>
      </w:pPr>
      <w:rPr>
        <w:rFonts w:ascii="Times New Roman" w:hAnsi="Times New Roman" w:cs="Times New Roman"/>
        <w:b/>
        <w:bCs/>
        <w:sz w:val="22"/>
        <w:szCs w:val="22"/>
      </w:rPr>
    </w:lvl>
    <w:lvl w:ilvl="5">
      <w:start w:val="1"/>
      <w:numFmt w:val="decimal"/>
      <w:lvlText w:val="%6."/>
      <w:lvlJc w:val="left"/>
      <w:pPr>
        <w:tabs>
          <w:tab w:val="num" w:pos="2520"/>
        </w:tabs>
        <w:ind w:left="2520" w:hanging="360"/>
      </w:pPr>
      <w:rPr>
        <w:rFonts w:ascii="Times New Roman" w:hAnsi="Times New Roman" w:cs="Times New Roman"/>
        <w:b/>
        <w:bCs/>
        <w:sz w:val="22"/>
        <w:szCs w:val="22"/>
      </w:rPr>
    </w:lvl>
    <w:lvl w:ilvl="6">
      <w:start w:val="1"/>
      <w:numFmt w:val="decimal"/>
      <w:lvlText w:val="%7."/>
      <w:lvlJc w:val="left"/>
      <w:pPr>
        <w:tabs>
          <w:tab w:val="num" w:pos="2880"/>
        </w:tabs>
        <w:ind w:left="2880" w:hanging="360"/>
      </w:pPr>
      <w:rPr>
        <w:rFonts w:ascii="Times New Roman" w:hAnsi="Times New Roman" w:cs="Times New Roman"/>
        <w:b/>
        <w:bCs/>
        <w:sz w:val="22"/>
        <w:szCs w:val="22"/>
      </w:rPr>
    </w:lvl>
    <w:lvl w:ilvl="7">
      <w:start w:val="1"/>
      <w:numFmt w:val="decimal"/>
      <w:lvlText w:val="%8."/>
      <w:lvlJc w:val="left"/>
      <w:pPr>
        <w:tabs>
          <w:tab w:val="num" w:pos="3240"/>
        </w:tabs>
        <w:ind w:left="3240" w:hanging="360"/>
      </w:pPr>
      <w:rPr>
        <w:rFonts w:ascii="Times New Roman" w:hAnsi="Times New Roman" w:cs="Times New Roman"/>
        <w:b/>
        <w:bCs/>
        <w:sz w:val="22"/>
        <w:szCs w:val="22"/>
      </w:rPr>
    </w:lvl>
    <w:lvl w:ilvl="8">
      <w:start w:val="1"/>
      <w:numFmt w:val="decimal"/>
      <w:lvlText w:val="%9."/>
      <w:lvlJc w:val="left"/>
      <w:pPr>
        <w:tabs>
          <w:tab w:val="num" w:pos="3600"/>
        </w:tabs>
        <w:ind w:left="3600" w:hanging="360"/>
      </w:pPr>
      <w:rPr>
        <w:rFonts w:ascii="Times New Roman" w:hAnsi="Times New Roman" w:cs="Times New Roman"/>
        <w:b/>
        <w:bCs/>
        <w:sz w:val="22"/>
        <w:szCs w:val="22"/>
      </w:r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720" w:hanging="360"/>
      </w:pPr>
      <w:rPr>
        <w:rFonts w:ascii="Times New Roman" w:hAnsi="Times New Roman" w:cs="Times New Roman"/>
        <w:b w:val="0"/>
        <w:bCs w:val="0"/>
        <w:i w:val="0"/>
        <w:sz w:val="22"/>
        <w:szCs w:val="22"/>
        <w:lang w:val="uk-UA"/>
      </w:rPr>
    </w:lvl>
    <w:lvl w:ilvl="1">
      <w:start w:val="1"/>
      <w:numFmt w:val="decimal"/>
      <w:lvlText w:val="%2."/>
      <w:lvlJc w:val="left"/>
      <w:pPr>
        <w:tabs>
          <w:tab w:val="num" w:pos="1080"/>
        </w:tabs>
        <w:ind w:left="1080" w:hanging="360"/>
      </w:pPr>
      <w:rPr>
        <w:rFonts w:ascii="Times New Roman" w:hAnsi="Times New Roman" w:cs="Times New Roman"/>
        <w:b w:val="0"/>
        <w:bCs w:val="0"/>
        <w:i w:val="0"/>
        <w:sz w:val="22"/>
        <w:szCs w:val="22"/>
        <w:lang w:val="uk-UA"/>
      </w:rPr>
    </w:lvl>
    <w:lvl w:ilvl="2">
      <w:start w:val="1"/>
      <w:numFmt w:val="decimal"/>
      <w:lvlText w:val="%3."/>
      <w:lvlJc w:val="left"/>
      <w:pPr>
        <w:tabs>
          <w:tab w:val="num" w:pos="1440"/>
        </w:tabs>
        <w:ind w:left="1440" w:hanging="360"/>
      </w:pPr>
      <w:rPr>
        <w:rFonts w:ascii="Times New Roman" w:hAnsi="Times New Roman" w:cs="Times New Roman"/>
        <w:b w:val="0"/>
        <w:bCs w:val="0"/>
        <w:i w:val="0"/>
        <w:sz w:val="22"/>
        <w:szCs w:val="22"/>
        <w:lang w:val="uk-UA"/>
      </w:rPr>
    </w:lvl>
    <w:lvl w:ilvl="3">
      <w:start w:val="1"/>
      <w:numFmt w:val="decimal"/>
      <w:lvlText w:val="%4."/>
      <w:lvlJc w:val="left"/>
      <w:pPr>
        <w:tabs>
          <w:tab w:val="num" w:pos="1800"/>
        </w:tabs>
        <w:ind w:left="1800" w:hanging="360"/>
      </w:pPr>
      <w:rPr>
        <w:rFonts w:ascii="Times New Roman" w:hAnsi="Times New Roman" w:cs="Times New Roman"/>
        <w:b w:val="0"/>
        <w:bCs w:val="0"/>
        <w:i w:val="0"/>
        <w:sz w:val="22"/>
        <w:szCs w:val="22"/>
        <w:lang w:val="uk-UA"/>
      </w:rPr>
    </w:lvl>
    <w:lvl w:ilvl="4">
      <w:start w:val="1"/>
      <w:numFmt w:val="decimal"/>
      <w:lvlText w:val="%5."/>
      <w:lvlJc w:val="left"/>
      <w:pPr>
        <w:tabs>
          <w:tab w:val="num" w:pos="2160"/>
        </w:tabs>
        <w:ind w:left="2160" w:hanging="360"/>
      </w:pPr>
      <w:rPr>
        <w:rFonts w:ascii="Times New Roman" w:hAnsi="Times New Roman" w:cs="Times New Roman"/>
        <w:b w:val="0"/>
        <w:bCs w:val="0"/>
        <w:i w:val="0"/>
        <w:sz w:val="22"/>
        <w:szCs w:val="22"/>
        <w:lang w:val="uk-UA"/>
      </w:rPr>
    </w:lvl>
    <w:lvl w:ilvl="5">
      <w:start w:val="1"/>
      <w:numFmt w:val="decimal"/>
      <w:lvlText w:val="%6."/>
      <w:lvlJc w:val="left"/>
      <w:pPr>
        <w:tabs>
          <w:tab w:val="num" w:pos="2520"/>
        </w:tabs>
        <w:ind w:left="2520" w:hanging="360"/>
      </w:pPr>
      <w:rPr>
        <w:rFonts w:ascii="Times New Roman" w:hAnsi="Times New Roman" w:cs="Times New Roman"/>
        <w:b w:val="0"/>
        <w:bCs w:val="0"/>
        <w:i w:val="0"/>
        <w:sz w:val="22"/>
        <w:szCs w:val="22"/>
        <w:lang w:val="uk-UA"/>
      </w:rPr>
    </w:lvl>
    <w:lvl w:ilvl="6">
      <w:start w:val="1"/>
      <w:numFmt w:val="decimal"/>
      <w:lvlText w:val="%7."/>
      <w:lvlJc w:val="left"/>
      <w:pPr>
        <w:tabs>
          <w:tab w:val="num" w:pos="2880"/>
        </w:tabs>
        <w:ind w:left="2880" w:hanging="360"/>
      </w:pPr>
      <w:rPr>
        <w:rFonts w:ascii="Times New Roman" w:hAnsi="Times New Roman" w:cs="Times New Roman"/>
        <w:b w:val="0"/>
        <w:bCs w:val="0"/>
        <w:i w:val="0"/>
        <w:sz w:val="22"/>
        <w:szCs w:val="22"/>
        <w:lang w:val="uk-UA"/>
      </w:rPr>
    </w:lvl>
    <w:lvl w:ilvl="7">
      <w:start w:val="1"/>
      <w:numFmt w:val="decimal"/>
      <w:lvlText w:val="%8."/>
      <w:lvlJc w:val="left"/>
      <w:pPr>
        <w:tabs>
          <w:tab w:val="num" w:pos="3240"/>
        </w:tabs>
        <w:ind w:left="3240" w:hanging="360"/>
      </w:pPr>
      <w:rPr>
        <w:rFonts w:ascii="Times New Roman" w:hAnsi="Times New Roman" w:cs="Times New Roman"/>
        <w:b w:val="0"/>
        <w:bCs w:val="0"/>
        <w:i w:val="0"/>
        <w:sz w:val="22"/>
        <w:szCs w:val="22"/>
        <w:lang w:val="uk-UA"/>
      </w:rPr>
    </w:lvl>
    <w:lvl w:ilvl="8">
      <w:start w:val="1"/>
      <w:numFmt w:val="decimal"/>
      <w:lvlText w:val="%9."/>
      <w:lvlJc w:val="left"/>
      <w:pPr>
        <w:tabs>
          <w:tab w:val="num" w:pos="3600"/>
        </w:tabs>
        <w:ind w:left="3600" w:hanging="360"/>
      </w:pPr>
      <w:rPr>
        <w:rFonts w:ascii="Times New Roman" w:hAnsi="Times New Roman" w:cs="Times New Roman"/>
        <w:b w:val="0"/>
        <w:bCs w:val="0"/>
        <w:i w:val="0"/>
        <w:sz w:val="22"/>
        <w:szCs w:val="22"/>
        <w:lang w:val="uk-UA"/>
      </w:rPr>
    </w:lvl>
  </w:abstractNum>
  <w:abstractNum w:abstractNumId="23" w15:restartNumberingAfterBreak="0">
    <w:nsid w:val="00000019"/>
    <w:multiLevelType w:val="multilevel"/>
    <w:tmpl w:val="00000019"/>
    <w:name w:val="WW8Num25"/>
    <w:lvl w:ilvl="0">
      <w:start w:val="1"/>
      <w:numFmt w:val="decimal"/>
      <w:lvlText w:val="%1."/>
      <w:lvlJc w:val="left"/>
      <w:pPr>
        <w:tabs>
          <w:tab w:val="num" w:pos="720"/>
        </w:tabs>
        <w:ind w:left="720" w:hanging="360"/>
      </w:pPr>
      <w:rPr>
        <w:rFonts w:ascii="Times New Roman" w:hAnsi="Times New Roman" w:cs="Times New Roman"/>
        <w:b/>
        <w:bCs/>
        <w:sz w:val="22"/>
        <w:szCs w:val="22"/>
      </w:rPr>
    </w:lvl>
    <w:lvl w:ilvl="1">
      <w:start w:val="1"/>
      <w:numFmt w:val="decimal"/>
      <w:lvlText w:val="%2."/>
      <w:lvlJc w:val="left"/>
      <w:pPr>
        <w:tabs>
          <w:tab w:val="num" w:pos="1080"/>
        </w:tabs>
        <w:ind w:left="1080" w:hanging="360"/>
      </w:pPr>
      <w:rPr>
        <w:rFonts w:ascii="Times New Roman" w:hAnsi="Times New Roman" w:cs="Times New Roman"/>
        <w:b/>
        <w:bCs/>
        <w:sz w:val="22"/>
        <w:szCs w:val="22"/>
      </w:rPr>
    </w:lvl>
    <w:lvl w:ilvl="2">
      <w:start w:val="1"/>
      <w:numFmt w:val="decimal"/>
      <w:lvlText w:val="%3."/>
      <w:lvlJc w:val="left"/>
      <w:pPr>
        <w:tabs>
          <w:tab w:val="num" w:pos="1440"/>
        </w:tabs>
        <w:ind w:left="1440" w:hanging="360"/>
      </w:pPr>
      <w:rPr>
        <w:rFonts w:ascii="Times New Roman" w:hAnsi="Times New Roman" w:cs="Times New Roman"/>
        <w:b/>
        <w:bCs/>
        <w:sz w:val="22"/>
        <w:szCs w:val="22"/>
      </w:rPr>
    </w:lvl>
    <w:lvl w:ilvl="3">
      <w:start w:val="1"/>
      <w:numFmt w:val="decimal"/>
      <w:lvlText w:val="%4."/>
      <w:lvlJc w:val="left"/>
      <w:pPr>
        <w:tabs>
          <w:tab w:val="num" w:pos="1800"/>
        </w:tabs>
        <w:ind w:left="1800" w:hanging="360"/>
      </w:pPr>
      <w:rPr>
        <w:rFonts w:ascii="Times New Roman" w:hAnsi="Times New Roman" w:cs="Times New Roman"/>
        <w:b/>
        <w:bCs/>
        <w:sz w:val="22"/>
        <w:szCs w:val="22"/>
      </w:rPr>
    </w:lvl>
    <w:lvl w:ilvl="4">
      <w:start w:val="1"/>
      <w:numFmt w:val="decimal"/>
      <w:lvlText w:val="%5."/>
      <w:lvlJc w:val="left"/>
      <w:pPr>
        <w:tabs>
          <w:tab w:val="num" w:pos="2160"/>
        </w:tabs>
        <w:ind w:left="2160" w:hanging="360"/>
      </w:pPr>
      <w:rPr>
        <w:rFonts w:ascii="Times New Roman" w:hAnsi="Times New Roman" w:cs="Times New Roman"/>
        <w:b/>
        <w:bCs/>
        <w:sz w:val="22"/>
        <w:szCs w:val="22"/>
      </w:rPr>
    </w:lvl>
    <w:lvl w:ilvl="5">
      <w:start w:val="1"/>
      <w:numFmt w:val="decimal"/>
      <w:lvlText w:val="%6."/>
      <w:lvlJc w:val="left"/>
      <w:pPr>
        <w:tabs>
          <w:tab w:val="num" w:pos="2520"/>
        </w:tabs>
        <w:ind w:left="2520" w:hanging="360"/>
      </w:pPr>
      <w:rPr>
        <w:rFonts w:ascii="Times New Roman" w:hAnsi="Times New Roman" w:cs="Times New Roman"/>
        <w:b/>
        <w:bCs/>
        <w:sz w:val="22"/>
        <w:szCs w:val="22"/>
      </w:rPr>
    </w:lvl>
    <w:lvl w:ilvl="6">
      <w:start w:val="1"/>
      <w:numFmt w:val="decimal"/>
      <w:lvlText w:val="%7."/>
      <w:lvlJc w:val="left"/>
      <w:pPr>
        <w:tabs>
          <w:tab w:val="num" w:pos="2880"/>
        </w:tabs>
        <w:ind w:left="2880" w:hanging="360"/>
      </w:pPr>
      <w:rPr>
        <w:rFonts w:ascii="Times New Roman" w:hAnsi="Times New Roman" w:cs="Times New Roman"/>
        <w:b/>
        <w:bCs/>
        <w:sz w:val="22"/>
        <w:szCs w:val="22"/>
      </w:rPr>
    </w:lvl>
    <w:lvl w:ilvl="7">
      <w:start w:val="1"/>
      <w:numFmt w:val="decimal"/>
      <w:lvlText w:val="%8."/>
      <w:lvlJc w:val="left"/>
      <w:pPr>
        <w:tabs>
          <w:tab w:val="num" w:pos="3240"/>
        </w:tabs>
        <w:ind w:left="3240" w:hanging="360"/>
      </w:pPr>
      <w:rPr>
        <w:rFonts w:ascii="Times New Roman" w:hAnsi="Times New Roman" w:cs="Times New Roman"/>
        <w:b/>
        <w:bCs/>
        <w:sz w:val="22"/>
        <w:szCs w:val="22"/>
      </w:rPr>
    </w:lvl>
    <w:lvl w:ilvl="8">
      <w:start w:val="1"/>
      <w:numFmt w:val="decimal"/>
      <w:lvlText w:val="%9."/>
      <w:lvlJc w:val="left"/>
      <w:pPr>
        <w:tabs>
          <w:tab w:val="num" w:pos="3600"/>
        </w:tabs>
        <w:ind w:left="3600" w:hanging="360"/>
      </w:pPr>
      <w:rPr>
        <w:rFonts w:ascii="Times New Roman" w:hAnsi="Times New Roman" w:cs="Times New Roman"/>
        <w:b/>
        <w:bCs/>
        <w:sz w:val="22"/>
        <w:szCs w:val="22"/>
      </w:rPr>
    </w:lvl>
  </w:abstractNum>
  <w:abstractNum w:abstractNumId="24" w15:restartNumberingAfterBreak="0">
    <w:nsid w:val="0000001A"/>
    <w:multiLevelType w:val="multilevel"/>
    <w:tmpl w:val="0000001A"/>
    <w:name w:val="WW8Num26"/>
    <w:lvl w:ilvl="0">
      <w:start w:val="1"/>
      <w:numFmt w:val="decimal"/>
      <w:lvlText w:val="%1."/>
      <w:lvlJc w:val="left"/>
      <w:pPr>
        <w:tabs>
          <w:tab w:val="num" w:pos="720"/>
        </w:tabs>
        <w:ind w:left="720" w:hanging="360"/>
      </w:pPr>
      <w:rPr>
        <w:rFonts w:ascii="Times New Roman" w:hAnsi="Times New Roman" w:cs="Times New Roman"/>
        <w:b w:val="0"/>
        <w:bCs w:val="0"/>
        <w:i w:val="0"/>
        <w:sz w:val="22"/>
        <w:szCs w:val="22"/>
        <w:lang w:val="uk-UA"/>
      </w:rPr>
    </w:lvl>
    <w:lvl w:ilvl="1">
      <w:start w:val="1"/>
      <w:numFmt w:val="decimal"/>
      <w:lvlText w:val="%2."/>
      <w:lvlJc w:val="left"/>
      <w:pPr>
        <w:tabs>
          <w:tab w:val="num" w:pos="1080"/>
        </w:tabs>
        <w:ind w:left="1080" w:hanging="360"/>
      </w:pPr>
      <w:rPr>
        <w:rFonts w:ascii="Times New Roman" w:hAnsi="Times New Roman" w:cs="Times New Roman"/>
        <w:b w:val="0"/>
        <w:bCs w:val="0"/>
        <w:i w:val="0"/>
        <w:sz w:val="22"/>
        <w:szCs w:val="22"/>
        <w:lang w:val="uk-UA"/>
      </w:rPr>
    </w:lvl>
    <w:lvl w:ilvl="2">
      <w:start w:val="1"/>
      <w:numFmt w:val="decimal"/>
      <w:lvlText w:val="%3."/>
      <w:lvlJc w:val="left"/>
      <w:pPr>
        <w:tabs>
          <w:tab w:val="num" w:pos="1440"/>
        </w:tabs>
        <w:ind w:left="1440" w:hanging="360"/>
      </w:pPr>
      <w:rPr>
        <w:rFonts w:ascii="Times New Roman" w:hAnsi="Times New Roman" w:cs="Times New Roman"/>
        <w:b w:val="0"/>
        <w:bCs w:val="0"/>
        <w:i w:val="0"/>
        <w:sz w:val="22"/>
        <w:szCs w:val="22"/>
        <w:lang w:val="uk-UA"/>
      </w:rPr>
    </w:lvl>
    <w:lvl w:ilvl="3">
      <w:start w:val="1"/>
      <w:numFmt w:val="decimal"/>
      <w:lvlText w:val="%4."/>
      <w:lvlJc w:val="left"/>
      <w:pPr>
        <w:tabs>
          <w:tab w:val="num" w:pos="1800"/>
        </w:tabs>
        <w:ind w:left="1800" w:hanging="360"/>
      </w:pPr>
      <w:rPr>
        <w:rFonts w:ascii="Times New Roman" w:hAnsi="Times New Roman" w:cs="Times New Roman"/>
        <w:b w:val="0"/>
        <w:bCs w:val="0"/>
        <w:i w:val="0"/>
        <w:sz w:val="22"/>
        <w:szCs w:val="22"/>
        <w:lang w:val="uk-UA"/>
      </w:rPr>
    </w:lvl>
    <w:lvl w:ilvl="4">
      <w:start w:val="1"/>
      <w:numFmt w:val="decimal"/>
      <w:lvlText w:val="%5."/>
      <w:lvlJc w:val="left"/>
      <w:pPr>
        <w:tabs>
          <w:tab w:val="num" w:pos="2160"/>
        </w:tabs>
        <w:ind w:left="2160" w:hanging="360"/>
      </w:pPr>
      <w:rPr>
        <w:rFonts w:ascii="Times New Roman" w:hAnsi="Times New Roman" w:cs="Times New Roman"/>
        <w:b w:val="0"/>
        <w:bCs w:val="0"/>
        <w:i w:val="0"/>
        <w:sz w:val="22"/>
        <w:szCs w:val="22"/>
        <w:lang w:val="uk-UA"/>
      </w:rPr>
    </w:lvl>
    <w:lvl w:ilvl="5">
      <w:start w:val="1"/>
      <w:numFmt w:val="decimal"/>
      <w:lvlText w:val="%6."/>
      <w:lvlJc w:val="left"/>
      <w:pPr>
        <w:tabs>
          <w:tab w:val="num" w:pos="2520"/>
        </w:tabs>
        <w:ind w:left="2520" w:hanging="360"/>
      </w:pPr>
      <w:rPr>
        <w:rFonts w:ascii="Times New Roman" w:hAnsi="Times New Roman" w:cs="Times New Roman"/>
        <w:b w:val="0"/>
        <w:bCs w:val="0"/>
        <w:i w:val="0"/>
        <w:sz w:val="22"/>
        <w:szCs w:val="22"/>
        <w:lang w:val="uk-UA"/>
      </w:rPr>
    </w:lvl>
    <w:lvl w:ilvl="6">
      <w:start w:val="1"/>
      <w:numFmt w:val="decimal"/>
      <w:lvlText w:val="%7."/>
      <w:lvlJc w:val="left"/>
      <w:pPr>
        <w:tabs>
          <w:tab w:val="num" w:pos="2880"/>
        </w:tabs>
        <w:ind w:left="2880" w:hanging="360"/>
      </w:pPr>
      <w:rPr>
        <w:rFonts w:ascii="Times New Roman" w:hAnsi="Times New Roman" w:cs="Times New Roman"/>
        <w:b w:val="0"/>
        <w:bCs w:val="0"/>
        <w:i w:val="0"/>
        <w:sz w:val="22"/>
        <w:szCs w:val="22"/>
        <w:lang w:val="uk-UA"/>
      </w:rPr>
    </w:lvl>
    <w:lvl w:ilvl="7">
      <w:start w:val="1"/>
      <w:numFmt w:val="decimal"/>
      <w:lvlText w:val="%8."/>
      <w:lvlJc w:val="left"/>
      <w:pPr>
        <w:tabs>
          <w:tab w:val="num" w:pos="3240"/>
        </w:tabs>
        <w:ind w:left="3240" w:hanging="360"/>
      </w:pPr>
      <w:rPr>
        <w:rFonts w:ascii="Times New Roman" w:hAnsi="Times New Roman" w:cs="Times New Roman"/>
        <w:b w:val="0"/>
        <w:bCs w:val="0"/>
        <w:i w:val="0"/>
        <w:sz w:val="22"/>
        <w:szCs w:val="22"/>
        <w:lang w:val="uk-UA"/>
      </w:rPr>
    </w:lvl>
    <w:lvl w:ilvl="8">
      <w:start w:val="1"/>
      <w:numFmt w:val="decimal"/>
      <w:lvlText w:val="%9."/>
      <w:lvlJc w:val="left"/>
      <w:pPr>
        <w:tabs>
          <w:tab w:val="num" w:pos="3600"/>
        </w:tabs>
        <w:ind w:left="3600" w:hanging="360"/>
      </w:pPr>
      <w:rPr>
        <w:rFonts w:ascii="Times New Roman" w:hAnsi="Times New Roman" w:cs="Times New Roman"/>
        <w:b w:val="0"/>
        <w:bCs w:val="0"/>
        <w:i w:val="0"/>
        <w:sz w:val="22"/>
        <w:szCs w:val="22"/>
        <w:lang w:val="uk-UA"/>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720" w:hanging="360"/>
      </w:pPr>
      <w:rPr>
        <w:rFonts w:ascii="Times New Roman" w:hAnsi="Times New Roman" w:cs="Times New Roman"/>
        <w:b/>
        <w:bCs/>
        <w:sz w:val="22"/>
        <w:szCs w:val="22"/>
      </w:rPr>
    </w:lvl>
    <w:lvl w:ilvl="1">
      <w:start w:val="1"/>
      <w:numFmt w:val="decimal"/>
      <w:lvlText w:val="%2."/>
      <w:lvlJc w:val="left"/>
      <w:pPr>
        <w:tabs>
          <w:tab w:val="num" w:pos="1080"/>
        </w:tabs>
        <w:ind w:left="1080" w:hanging="360"/>
      </w:pPr>
      <w:rPr>
        <w:rFonts w:ascii="Times New Roman" w:hAnsi="Times New Roman" w:cs="Times New Roman"/>
        <w:b/>
        <w:bCs/>
        <w:sz w:val="22"/>
        <w:szCs w:val="22"/>
      </w:rPr>
    </w:lvl>
    <w:lvl w:ilvl="2">
      <w:start w:val="1"/>
      <w:numFmt w:val="decimal"/>
      <w:lvlText w:val="%3."/>
      <w:lvlJc w:val="left"/>
      <w:pPr>
        <w:tabs>
          <w:tab w:val="num" w:pos="1440"/>
        </w:tabs>
        <w:ind w:left="1440" w:hanging="360"/>
      </w:pPr>
      <w:rPr>
        <w:rFonts w:ascii="Times New Roman" w:hAnsi="Times New Roman" w:cs="Times New Roman"/>
        <w:b/>
        <w:bCs/>
        <w:sz w:val="22"/>
        <w:szCs w:val="22"/>
      </w:rPr>
    </w:lvl>
    <w:lvl w:ilvl="3">
      <w:start w:val="1"/>
      <w:numFmt w:val="decimal"/>
      <w:lvlText w:val="%4."/>
      <w:lvlJc w:val="left"/>
      <w:pPr>
        <w:tabs>
          <w:tab w:val="num" w:pos="1800"/>
        </w:tabs>
        <w:ind w:left="1800" w:hanging="360"/>
      </w:pPr>
      <w:rPr>
        <w:rFonts w:ascii="Times New Roman" w:hAnsi="Times New Roman" w:cs="Times New Roman"/>
        <w:b/>
        <w:bCs/>
        <w:sz w:val="22"/>
        <w:szCs w:val="22"/>
      </w:rPr>
    </w:lvl>
    <w:lvl w:ilvl="4">
      <w:start w:val="1"/>
      <w:numFmt w:val="decimal"/>
      <w:lvlText w:val="%5."/>
      <w:lvlJc w:val="left"/>
      <w:pPr>
        <w:tabs>
          <w:tab w:val="num" w:pos="2160"/>
        </w:tabs>
        <w:ind w:left="2160" w:hanging="360"/>
      </w:pPr>
      <w:rPr>
        <w:rFonts w:ascii="Times New Roman" w:hAnsi="Times New Roman" w:cs="Times New Roman"/>
        <w:b/>
        <w:bCs/>
        <w:sz w:val="22"/>
        <w:szCs w:val="22"/>
      </w:rPr>
    </w:lvl>
    <w:lvl w:ilvl="5">
      <w:start w:val="1"/>
      <w:numFmt w:val="decimal"/>
      <w:lvlText w:val="%6."/>
      <w:lvlJc w:val="left"/>
      <w:pPr>
        <w:tabs>
          <w:tab w:val="num" w:pos="2520"/>
        </w:tabs>
        <w:ind w:left="2520" w:hanging="360"/>
      </w:pPr>
      <w:rPr>
        <w:rFonts w:ascii="Times New Roman" w:hAnsi="Times New Roman" w:cs="Times New Roman"/>
        <w:b/>
        <w:bCs/>
        <w:sz w:val="22"/>
        <w:szCs w:val="22"/>
      </w:rPr>
    </w:lvl>
    <w:lvl w:ilvl="6">
      <w:start w:val="1"/>
      <w:numFmt w:val="decimal"/>
      <w:lvlText w:val="%7."/>
      <w:lvlJc w:val="left"/>
      <w:pPr>
        <w:tabs>
          <w:tab w:val="num" w:pos="2880"/>
        </w:tabs>
        <w:ind w:left="2880" w:hanging="360"/>
      </w:pPr>
      <w:rPr>
        <w:rFonts w:ascii="Times New Roman" w:hAnsi="Times New Roman" w:cs="Times New Roman"/>
        <w:b/>
        <w:bCs/>
        <w:sz w:val="22"/>
        <w:szCs w:val="22"/>
      </w:rPr>
    </w:lvl>
    <w:lvl w:ilvl="7">
      <w:start w:val="1"/>
      <w:numFmt w:val="decimal"/>
      <w:lvlText w:val="%8."/>
      <w:lvlJc w:val="left"/>
      <w:pPr>
        <w:tabs>
          <w:tab w:val="num" w:pos="3240"/>
        </w:tabs>
        <w:ind w:left="3240" w:hanging="360"/>
      </w:pPr>
      <w:rPr>
        <w:rFonts w:ascii="Times New Roman" w:hAnsi="Times New Roman" w:cs="Times New Roman"/>
        <w:b/>
        <w:bCs/>
        <w:sz w:val="22"/>
        <w:szCs w:val="22"/>
      </w:rPr>
    </w:lvl>
    <w:lvl w:ilvl="8">
      <w:start w:val="1"/>
      <w:numFmt w:val="decimal"/>
      <w:lvlText w:val="%9."/>
      <w:lvlJc w:val="left"/>
      <w:pPr>
        <w:tabs>
          <w:tab w:val="num" w:pos="3600"/>
        </w:tabs>
        <w:ind w:left="3600" w:hanging="360"/>
      </w:pPr>
      <w:rPr>
        <w:rFonts w:ascii="Times New Roman" w:hAnsi="Times New Roman" w:cs="Times New Roman"/>
        <w:b/>
        <w:bCs/>
        <w:sz w:val="22"/>
        <w:szCs w:val="22"/>
      </w:rPr>
    </w:lvl>
  </w:abstractNum>
  <w:abstractNum w:abstractNumId="26" w15:restartNumberingAfterBreak="0">
    <w:nsid w:val="0000001C"/>
    <w:multiLevelType w:val="multilevel"/>
    <w:tmpl w:val="0000001C"/>
    <w:name w:val="WW8Num28"/>
    <w:lvl w:ilvl="0">
      <w:start w:val="1"/>
      <w:numFmt w:val="decimal"/>
      <w:lvlText w:val="%1."/>
      <w:lvlJc w:val="left"/>
      <w:pPr>
        <w:tabs>
          <w:tab w:val="num" w:pos="720"/>
        </w:tabs>
        <w:ind w:left="720" w:hanging="360"/>
      </w:pPr>
      <w:rPr>
        <w:rFonts w:ascii="Times New Roman" w:hAnsi="Times New Roman" w:cs="Times New Roman"/>
        <w:b w:val="0"/>
        <w:bCs w:val="0"/>
        <w:sz w:val="22"/>
        <w:szCs w:val="22"/>
      </w:rPr>
    </w:lvl>
    <w:lvl w:ilvl="1">
      <w:start w:val="1"/>
      <w:numFmt w:val="decimal"/>
      <w:lvlText w:val="%2."/>
      <w:lvlJc w:val="left"/>
      <w:pPr>
        <w:tabs>
          <w:tab w:val="num" w:pos="1080"/>
        </w:tabs>
        <w:ind w:left="1080" w:hanging="360"/>
      </w:pPr>
      <w:rPr>
        <w:rFonts w:ascii="Times New Roman" w:hAnsi="Times New Roman" w:cs="Times New Roman"/>
        <w:b w:val="0"/>
        <w:bCs w:val="0"/>
        <w:sz w:val="22"/>
        <w:szCs w:val="22"/>
      </w:rPr>
    </w:lvl>
    <w:lvl w:ilvl="2">
      <w:start w:val="1"/>
      <w:numFmt w:val="decimal"/>
      <w:lvlText w:val="%3."/>
      <w:lvlJc w:val="left"/>
      <w:pPr>
        <w:tabs>
          <w:tab w:val="num" w:pos="1440"/>
        </w:tabs>
        <w:ind w:left="1440" w:hanging="360"/>
      </w:pPr>
      <w:rPr>
        <w:rFonts w:ascii="Times New Roman" w:hAnsi="Times New Roman" w:cs="Times New Roman"/>
        <w:b w:val="0"/>
        <w:bCs w:val="0"/>
        <w:sz w:val="22"/>
        <w:szCs w:val="22"/>
      </w:rPr>
    </w:lvl>
    <w:lvl w:ilvl="3">
      <w:start w:val="1"/>
      <w:numFmt w:val="decimal"/>
      <w:lvlText w:val="%4."/>
      <w:lvlJc w:val="left"/>
      <w:pPr>
        <w:tabs>
          <w:tab w:val="num" w:pos="1800"/>
        </w:tabs>
        <w:ind w:left="1800" w:hanging="360"/>
      </w:pPr>
      <w:rPr>
        <w:rFonts w:ascii="Times New Roman" w:hAnsi="Times New Roman" w:cs="Times New Roman"/>
        <w:b w:val="0"/>
        <w:bCs w:val="0"/>
        <w:sz w:val="22"/>
        <w:szCs w:val="22"/>
      </w:rPr>
    </w:lvl>
    <w:lvl w:ilvl="4">
      <w:start w:val="1"/>
      <w:numFmt w:val="decimal"/>
      <w:lvlText w:val="%5."/>
      <w:lvlJc w:val="left"/>
      <w:pPr>
        <w:tabs>
          <w:tab w:val="num" w:pos="2160"/>
        </w:tabs>
        <w:ind w:left="2160" w:hanging="360"/>
      </w:pPr>
      <w:rPr>
        <w:rFonts w:ascii="Times New Roman" w:hAnsi="Times New Roman" w:cs="Times New Roman"/>
        <w:b w:val="0"/>
        <w:bCs w:val="0"/>
        <w:sz w:val="22"/>
        <w:szCs w:val="22"/>
      </w:rPr>
    </w:lvl>
    <w:lvl w:ilvl="5">
      <w:start w:val="1"/>
      <w:numFmt w:val="decimal"/>
      <w:lvlText w:val="%6."/>
      <w:lvlJc w:val="left"/>
      <w:pPr>
        <w:tabs>
          <w:tab w:val="num" w:pos="2520"/>
        </w:tabs>
        <w:ind w:left="2520" w:hanging="360"/>
      </w:pPr>
      <w:rPr>
        <w:rFonts w:ascii="Times New Roman" w:hAnsi="Times New Roman" w:cs="Times New Roman"/>
        <w:b w:val="0"/>
        <w:bCs w:val="0"/>
        <w:sz w:val="22"/>
        <w:szCs w:val="22"/>
      </w:rPr>
    </w:lvl>
    <w:lvl w:ilvl="6">
      <w:start w:val="1"/>
      <w:numFmt w:val="decimal"/>
      <w:lvlText w:val="%7."/>
      <w:lvlJc w:val="left"/>
      <w:pPr>
        <w:tabs>
          <w:tab w:val="num" w:pos="2880"/>
        </w:tabs>
        <w:ind w:left="2880" w:hanging="360"/>
      </w:pPr>
      <w:rPr>
        <w:rFonts w:ascii="Times New Roman" w:hAnsi="Times New Roman" w:cs="Times New Roman"/>
        <w:b w:val="0"/>
        <w:bCs w:val="0"/>
        <w:sz w:val="22"/>
        <w:szCs w:val="22"/>
      </w:rPr>
    </w:lvl>
    <w:lvl w:ilvl="7">
      <w:start w:val="1"/>
      <w:numFmt w:val="decimal"/>
      <w:lvlText w:val="%8."/>
      <w:lvlJc w:val="left"/>
      <w:pPr>
        <w:tabs>
          <w:tab w:val="num" w:pos="3240"/>
        </w:tabs>
        <w:ind w:left="3240" w:hanging="360"/>
      </w:pPr>
      <w:rPr>
        <w:rFonts w:ascii="Times New Roman" w:hAnsi="Times New Roman" w:cs="Times New Roman"/>
        <w:b w:val="0"/>
        <w:bCs w:val="0"/>
        <w:sz w:val="22"/>
        <w:szCs w:val="22"/>
      </w:rPr>
    </w:lvl>
    <w:lvl w:ilvl="8">
      <w:start w:val="1"/>
      <w:numFmt w:val="decimal"/>
      <w:lvlText w:val="%9."/>
      <w:lvlJc w:val="left"/>
      <w:pPr>
        <w:tabs>
          <w:tab w:val="num" w:pos="3600"/>
        </w:tabs>
        <w:ind w:left="3600" w:hanging="360"/>
      </w:pPr>
      <w:rPr>
        <w:rFonts w:ascii="Times New Roman" w:hAnsi="Times New Roman" w:cs="Times New Roman"/>
        <w:b w:val="0"/>
        <w:bCs w:val="0"/>
        <w:sz w:val="22"/>
        <w:szCs w:val="22"/>
      </w:rPr>
    </w:lvl>
  </w:abstractNum>
  <w:abstractNum w:abstractNumId="27" w15:restartNumberingAfterBreak="0">
    <w:nsid w:val="0000001D"/>
    <w:multiLevelType w:val="multilevel"/>
    <w:tmpl w:val="0000001D"/>
    <w:name w:val="WW8Num29"/>
    <w:lvl w:ilvl="0">
      <w:start w:val="1"/>
      <w:numFmt w:val="decimal"/>
      <w:lvlText w:val="%1."/>
      <w:lvlJc w:val="left"/>
      <w:pPr>
        <w:tabs>
          <w:tab w:val="num" w:pos="720"/>
        </w:tabs>
        <w:ind w:left="720" w:hanging="360"/>
      </w:pPr>
      <w:rPr>
        <w:rFonts w:ascii="Times New Roman" w:hAnsi="Times New Roman" w:cs="Times New Roman"/>
        <w:b/>
        <w:bCs/>
        <w:i w:val="0"/>
        <w:sz w:val="22"/>
        <w:szCs w:val="22"/>
        <w:lang w:val="uk-UA"/>
      </w:rPr>
    </w:lvl>
    <w:lvl w:ilvl="1">
      <w:start w:val="1"/>
      <w:numFmt w:val="decimal"/>
      <w:lvlText w:val="%2."/>
      <w:lvlJc w:val="left"/>
      <w:pPr>
        <w:tabs>
          <w:tab w:val="num" w:pos="1080"/>
        </w:tabs>
        <w:ind w:left="1080" w:hanging="360"/>
      </w:pPr>
      <w:rPr>
        <w:rFonts w:ascii="Times New Roman" w:hAnsi="Times New Roman" w:cs="Times New Roman"/>
        <w:b/>
        <w:bCs/>
        <w:i w:val="0"/>
        <w:sz w:val="22"/>
        <w:szCs w:val="22"/>
        <w:lang w:val="uk-UA"/>
      </w:rPr>
    </w:lvl>
    <w:lvl w:ilvl="2">
      <w:start w:val="1"/>
      <w:numFmt w:val="decimal"/>
      <w:lvlText w:val="%3."/>
      <w:lvlJc w:val="left"/>
      <w:pPr>
        <w:tabs>
          <w:tab w:val="num" w:pos="1440"/>
        </w:tabs>
        <w:ind w:left="1440" w:hanging="360"/>
      </w:pPr>
      <w:rPr>
        <w:rFonts w:ascii="Times New Roman" w:hAnsi="Times New Roman" w:cs="Times New Roman"/>
        <w:b/>
        <w:bCs/>
        <w:i w:val="0"/>
        <w:sz w:val="22"/>
        <w:szCs w:val="22"/>
        <w:lang w:val="uk-UA"/>
      </w:rPr>
    </w:lvl>
    <w:lvl w:ilvl="3">
      <w:start w:val="1"/>
      <w:numFmt w:val="decimal"/>
      <w:lvlText w:val="%4."/>
      <w:lvlJc w:val="left"/>
      <w:pPr>
        <w:tabs>
          <w:tab w:val="num" w:pos="1800"/>
        </w:tabs>
        <w:ind w:left="1800" w:hanging="360"/>
      </w:pPr>
      <w:rPr>
        <w:rFonts w:ascii="Times New Roman" w:hAnsi="Times New Roman" w:cs="Times New Roman"/>
        <w:b/>
        <w:bCs/>
        <w:i w:val="0"/>
        <w:sz w:val="22"/>
        <w:szCs w:val="22"/>
        <w:lang w:val="uk-UA"/>
      </w:rPr>
    </w:lvl>
    <w:lvl w:ilvl="4">
      <w:start w:val="1"/>
      <w:numFmt w:val="decimal"/>
      <w:lvlText w:val="%5."/>
      <w:lvlJc w:val="left"/>
      <w:pPr>
        <w:tabs>
          <w:tab w:val="num" w:pos="2160"/>
        </w:tabs>
        <w:ind w:left="2160" w:hanging="360"/>
      </w:pPr>
      <w:rPr>
        <w:rFonts w:ascii="Times New Roman" w:hAnsi="Times New Roman" w:cs="Times New Roman"/>
        <w:b/>
        <w:bCs/>
        <w:i w:val="0"/>
        <w:sz w:val="22"/>
        <w:szCs w:val="22"/>
        <w:lang w:val="uk-UA"/>
      </w:rPr>
    </w:lvl>
    <w:lvl w:ilvl="5">
      <w:start w:val="1"/>
      <w:numFmt w:val="decimal"/>
      <w:lvlText w:val="%6."/>
      <w:lvlJc w:val="left"/>
      <w:pPr>
        <w:tabs>
          <w:tab w:val="num" w:pos="2520"/>
        </w:tabs>
        <w:ind w:left="2520" w:hanging="360"/>
      </w:pPr>
      <w:rPr>
        <w:rFonts w:ascii="Times New Roman" w:hAnsi="Times New Roman" w:cs="Times New Roman"/>
        <w:b/>
        <w:bCs/>
        <w:i w:val="0"/>
        <w:sz w:val="22"/>
        <w:szCs w:val="22"/>
        <w:lang w:val="uk-UA"/>
      </w:rPr>
    </w:lvl>
    <w:lvl w:ilvl="6">
      <w:start w:val="1"/>
      <w:numFmt w:val="decimal"/>
      <w:lvlText w:val="%7."/>
      <w:lvlJc w:val="left"/>
      <w:pPr>
        <w:tabs>
          <w:tab w:val="num" w:pos="2880"/>
        </w:tabs>
        <w:ind w:left="2880" w:hanging="360"/>
      </w:pPr>
      <w:rPr>
        <w:rFonts w:ascii="Times New Roman" w:hAnsi="Times New Roman" w:cs="Times New Roman"/>
        <w:b/>
        <w:bCs/>
        <w:i w:val="0"/>
        <w:sz w:val="22"/>
        <w:szCs w:val="22"/>
        <w:lang w:val="uk-UA"/>
      </w:rPr>
    </w:lvl>
    <w:lvl w:ilvl="7">
      <w:start w:val="1"/>
      <w:numFmt w:val="decimal"/>
      <w:lvlText w:val="%8."/>
      <w:lvlJc w:val="left"/>
      <w:pPr>
        <w:tabs>
          <w:tab w:val="num" w:pos="3240"/>
        </w:tabs>
        <w:ind w:left="3240" w:hanging="360"/>
      </w:pPr>
      <w:rPr>
        <w:rFonts w:ascii="Times New Roman" w:hAnsi="Times New Roman" w:cs="Times New Roman"/>
        <w:b/>
        <w:bCs/>
        <w:i w:val="0"/>
        <w:sz w:val="22"/>
        <w:szCs w:val="22"/>
        <w:lang w:val="uk-UA"/>
      </w:rPr>
    </w:lvl>
    <w:lvl w:ilvl="8">
      <w:start w:val="1"/>
      <w:numFmt w:val="decimal"/>
      <w:lvlText w:val="%9."/>
      <w:lvlJc w:val="left"/>
      <w:pPr>
        <w:tabs>
          <w:tab w:val="num" w:pos="3600"/>
        </w:tabs>
        <w:ind w:left="3600" w:hanging="360"/>
      </w:pPr>
      <w:rPr>
        <w:rFonts w:ascii="Times New Roman" w:hAnsi="Times New Roman" w:cs="Times New Roman"/>
        <w:b/>
        <w:bCs/>
        <w:i w:val="0"/>
        <w:sz w:val="22"/>
        <w:szCs w:val="22"/>
        <w:lang w:val="uk-UA"/>
      </w:rPr>
    </w:lvl>
  </w:abstractNum>
  <w:abstractNum w:abstractNumId="28" w15:restartNumberingAfterBreak="0">
    <w:nsid w:val="0000001E"/>
    <w:multiLevelType w:val="multilevel"/>
    <w:tmpl w:val="0000001E"/>
    <w:name w:val="WW8Num30"/>
    <w:lvl w:ilvl="0">
      <w:start w:val="1"/>
      <w:numFmt w:val="decimal"/>
      <w:lvlText w:val="%1."/>
      <w:lvlJc w:val="left"/>
      <w:pPr>
        <w:tabs>
          <w:tab w:val="num" w:pos="720"/>
        </w:tabs>
        <w:ind w:left="720" w:hanging="360"/>
      </w:pPr>
      <w:rPr>
        <w:rFonts w:ascii="Times New Roman" w:hAnsi="Times New Roman" w:cs="Times New Roman"/>
        <w:b w:val="0"/>
        <w:bCs w:val="0"/>
        <w:sz w:val="22"/>
        <w:szCs w:val="22"/>
      </w:rPr>
    </w:lvl>
    <w:lvl w:ilvl="1">
      <w:start w:val="1"/>
      <w:numFmt w:val="decimal"/>
      <w:lvlText w:val="%2."/>
      <w:lvlJc w:val="left"/>
      <w:pPr>
        <w:tabs>
          <w:tab w:val="num" w:pos="1080"/>
        </w:tabs>
        <w:ind w:left="1080" w:hanging="360"/>
      </w:pPr>
      <w:rPr>
        <w:rFonts w:ascii="Times New Roman" w:hAnsi="Times New Roman" w:cs="Times New Roman"/>
        <w:b w:val="0"/>
        <w:bCs w:val="0"/>
        <w:sz w:val="22"/>
        <w:szCs w:val="22"/>
      </w:rPr>
    </w:lvl>
    <w:lvl w:ilvl="2">
      <w:start w:val="1"/>
      <w:numFmt w:val="decimal"/>
      <w:lvlText w:val="%3."/>
      <w:lvlJc w:val="left"/>
      <w:pPr>
        <w:tabs>
          <w:tab w:val="num" w:pos="1440"/>
        </w:tabs>
        <w:ind w:left="1440" w:hanging="360"/>
      </w:pPr>
      <w:rPr>
        <w:rFonts w:ascii="Times New Roman" w:hAnsi="Times New Roman" w:cs="Times New Roman"/>
        <w:b w:val="0"/>
        <w:bCs w:val="0"/>
        <w:sz w:val="22"/>
        <w:szCs w:val="22"/>
      </w:rPr>
    </w:lvl>
    <w:lvl w:ilvl="3">
      <w:start w:val="1"/>
      <w:numFmt w:val="decimal"/>
      <w:lvlText w:val="%4."/>
      <w:lvlJc w:val="left"/>
      <w:pPr>
        <w:tabs>
          <w:tab w:val="num" w:pos="1800"/>
        </w:tabs>
        <w:ind w:left="1800" w:hanging="360"/>
      </w:pPr>
      <w:rPr>
        <w:rFonts w:ascii="Times New Roman" w:hAnsi="Times New Roman" w:cs="Times New Roman"/>
        <w:b w:val="0"/>
        <w:bCs w:val="0"/>
        <w:sz w:val="22"/>
        <w:szCs w:val="22"/>
      </w:rPr>
    </w:lvl>
    <w:lvl w:ilvl="4">
      <w:start w:val="1"/>
      <w:numFmt w:val="decimal"/>
      <w:lvlText w:val="%5."/>
      <w:lvlJc w:val="left"/>
      <w:pPr>
        <w:tabs>
          <w:tab w:val="num" w:pos="2160"/>
        </w:tabs>
        <w:ind w:left="2160" w:hanging="360"/>
      </w:pPr>
      <w:rPr>
        <w:rFonts w:ascii="Times New Roman" w:hAnsi="Times New Roman" w:cs="Times New Roman"/>
        <w:b w:val="0"/>
        <w:bCs w:val="0"/>
        <w:sz w:val="22"/>
        <w:szCs w:val="22"/>
      </w:rPr>
    </w:lvl>
    <w:lvl w:ilvl="5">
      <w:start w:val="1"/>
      <w:numFmt w:val="decimal"/>
      <w:lvlText w:val="%6."/>
      <w:lvlJc w:val="left"/>
      <w:pPr>
        <w:tabs>
          <w:tab w:val="num" w:pos="2520"/>
        </w:tabs>
        <w:ind w:left="2520" w:hanging="360"/>
      </w:pPr>
      <w:rPr>
        <w:rFonts w:ascii="Times New Roman" w:hAnsi="Times New Roman" w:cs="Times New Roman"/>
        <w:b w:val="0"/>
        <w:bCs w:val="0"/>
        <w:sz w:val="22"/>
        <w:szCs w:val="22"/>
      </w:rPr>
    </w:lvl>
    <w:lvl w:ilvl="6">
      <w:start w:val="1"/>
      <w:numFmt w:val="decimal"/>
      <w:lvlText w:val="%7."/>
      <w:lvlJc w:val="left"/>
      <w:pPr>
        <w:tabs>
          <w:tab w:val="num" w:pos="2880"/>
        </w:tabs>
        <w:ind w:left="2880" w:hanging="360"/>
      </w:pPr>
      <w:rPr>
        <w:rFonts w:ascii="Times New Roman" w:hAnsi="Times New Roman" w:cs="Times New Roman"/>
        <w:b w:val="0"/>
        <w:bCs w:val="0"/>
        <w:sz w:val="22"/>
        <w:szCs w:val="22"/>
      </w:rPr>
    </w:lvl>
    <w:lvl w:ilvl="7">
      <w:start w:val="1"/>
      <w:numFmt w:val="decimal"/>
      <w:lvlText w:val="%8."/>
      <w:lvlJc w:val="left"/>
      <w:pPr>
        <w:tabs>
          <w:tab w:val="num" w:pos="3240"/>
        </w:tabs>
        <w:ind w:left="3240" w:hanging="360"/>
      </w:pPr>
      <w:rPr>
        <w:rFonts w:ascii="Times New Roman" w:hAnsi="Times New Roman" w:cs="Times New Roman"/>
        <w:b w:val="0"/>
        <w:bCs w:val="0"/>
        <w:sz w:val="22"/>
        <w:szCs w:val="22"/>
      </w:rPr>
    </w:lvl>
    <w:lvl w:ilvl="8">
      <w:start w:val="1"/>
      <w:numFmt w:val="decimal"/>
      <w:lvlText w:val="%9."/>
      <w:lvlJc w:val="left"/>
      <w:pPr>
        <w:tabs>
          <w:tab w:val="num" w:pos="3600"/>
        </w:tabs>
        <w:ind w:left="3600" w:hanging="360"/>
      </w:pPr>
      <w:rPr>
        <w:rFonts w:ascii="Times New Roman" w:hAnsi="Times New Roman" w:cs="Times New Roman"/>
        <w:b w:val="0"/>
        <w:bCs w:val="0"/>
        <w:sz w:val="22"/>
        <w:szCs w:val="22"/>
      </w:rPr>
    </w:lvl>
  </w:abstractNum>
  <w:abstractNum w:abstractNumId="29" w15:restartNumberingAfterBreak="0">
    <w:nsid w:val="007E08A7"/>
    <w:multiLevelType w:val="hybridMultilevel"/>
    <w:tmpl w:val="314C8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1182265"/>
    <w:multiLevelType w:val="hybridMultilevel"/>
    <w:tmpl w:val="BA50FDF8"/>
    <w:lvl w:ilvl="0" w:tplc="C37A9E3A">
      <w:start w:val="1"/>
      <w:numFmt w:val="decimal"/>
      <w:lvlText w:val="%1)"/>
      <w:lvlJc w:val="left"/>
      <w:pPr>
        <w:tabs>
          <w:tab w:val="num" w:pos="920"/>
        </w:tabs>
        <w:ind w:left="920" w:hanging="360"/>
      </w:pPr>
      <w:rPr>
        <w:rFonts w:hint="default"/>
      </w:rPr>
    </w:lvl>
    <w:lvl w:ilvl="1" w:tplc="04190019" w:tentative="1">
      <w:start w:val="1"/>
      <w:numFmt w:val="lowerLetter"/>
      <w:lvlText w:val="%2."/>
      <w:lvlJc w:val="left"/>
      <w:pPr>
        <w:tabs>
          <w:tab w:val="num" w:pos="1640"/>
        </w:tabs>
        <w:ind w:left="1640" w:hanging="360"/>
      </w:pPr>
    </w:lvl>
    <w:lvl w:ilvl="2" w:tplc="0419001B" w:tentative="1">
      <w:start w:val="1"/>
      <w:numFmt w:val="lowerRoman"/>
      <w:lvlText w:val="%3."/>
      <w:lvlJc w:val="right"/>
      <w:pPr>
        <w:tabs>
          <w:tab w:val="num" w:pos="2360"/>
        </w:tabs>
        <w:ind w:left="2360" w:hanging="180"/>
      </w:pPr>
    </w:lvl>
    <w:lvl w:ilvl="3" w:tplc="0419000F" w:tentative="1">
      <w:start w:val="1"/>
      <w:numFmt w:val="decimal"/>
      <w:lvlText w:val="%4."/>
      <w:lvlJc w:val="left"/>
      <w:pPr>
        <w:tabs>
          <w:tab w:val="num" w:pos="3080"/>
        </w:tabs>
        <w:ind w:left="3080" w:hanging="360"/>
      </w:pPr>
    </w:lvl>
    <w:lvl w:ilvl="4" w:tplc="04190019" w:tentative="1">
      <w:start w:val="1"/>
      <w:numFmt w:val="lowerLetter"/>
      <w:lvlText w:val="%5."/>
      <w:lvlJc w:val="left"/>
      <w:pPr>
        <w:tabs>
          <w:tab w:val="num" w:pos="3800"/>
        </w:tabs>
        <w:ind w:left="3800" w:hanging="360"/>
      </w:pPr>
    </w:lvl>
    <w:lvl w:ilvl="5" w:tplc="0419001B" w:tentative="1">
      <w:start w:val="1"/>
      <w:numFmt w:val="lowerRoman"/>
      <w:lvlText w:val="%6."/>
      <w:lvlJc w:val="right"/>
      <w:pPr>
        <w:tabs>
          <w:tab w:val="num" w:pos="4520"/>
        </w:tabs>
        <w:ind w:left="4520" w:hanging="180"/>
      </w:pPr>
    </w:lvl>
    <w:lvl w:ilvl="6" w:tplc="0419000F" w:tentative="1">
      <w:start w:val="1"/>
      <w:numFmt w:val="decimal"/>
      <w:lvlText w:val="%7."/>
      <w:lvlJc w:val="left"/>
      <w:pPr>
        <w:tabs>
          <w:tab w:val="num" w:pos="5240"/>
        </w:tabs>
        <w:ind w:left="5240" w:hanging="360"/>
      </w:pPr>
    </w:lvl>
    <w:lvl w:ilvl="7" w:tplc="04190019" w:tentative="1">
      <w:start w:val="1"/>
      <w:numFmt w:val="lowerLetter"/>
      <w:lvlText w:val="%8."/>
      <w:lvlJc w:val="left"/>
      <w:pPr>
        <w:tabs>
          <w:tab w:val="num" w:pos="5960"/>
        </w:tabs>
        <w:ind w:left="5960" w:hanging="360"/>
      </w:pPr>
    </w:lvl>
    <w:lvl w:ilvl="8" w:tplc="0419001B" w:tentative="1">
      <w:start w:val="1"/>
      <w:numFmt w:val="lowerRoman"/>
      <w:lvlText w:val="%9."/>
      <w:lvlJc w:val="right"/>
      <w:pPr>
        <w:tabs>
          <w:tab w:val="num" w:pos="6680"/>
        </w:tabs>
        <w:ind w:left="6680" w:hanging="180"/>
      </w:pPr>
    </w:lvl>
  </w:abstractNum>
  <w:abstractNum w:abstractNumId="31" w15:restartNumberingAfterBreak="0">
    <w:nsid w:val="020D5934"/>
    <w:multiLevelType w:val="singleLevel"/>
    <w:tmpl w:val="12B28928"/>
    <w:lvl w:ilvl="0">
      <w:start w:val="4"/>
      <w:numFmt w:val="decimal"/>
      <w:lvlText w:val="%1."/>
      <w:legacy w:legacy="1" w:legacySpace="0" w:legacyIndent="223"/>
      <w:lvlJc w:val="left"/>
      <w:pPr>
        <w:ind w:left="0" w:firstLine="0"/>
      </w:pPr>
      <w:rPr>
        <w:rFonts w:ascii="Times New Roman" w:hAnsi="Times New Roman" w:cs="Times New Roman" w:hint="default"/>
        <w:b/>
        <w:bCs/>
      </w:rPr>
    </w:lvl>
  </w:abstractNum>
  <w:abstractNum w:abstractNumId="32" w15:restartNumberingAfterBreak="0">
    <w:nsid w:val="021E640B"/>
    <w:multiLevelType w:val="hybridMultilevel"/>
    <w:tmpl w:val="AD3E8E50"/>
    <w:lvl w:ilvl="0" w:tplc="151E92CE">
      <w:start w:val="1"/>
      <w:numFmt w:val="bullet"/>
      <w:lvlText w:val="−"/>
      <w:lvlJc w:val="left"/>
      <w:pPr>
        <w:tabs>
          <w:tab w:val="num" w:pos="3258"/>
        </w:tabs>
        <w:ind w:left="3258" w:hanging="146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2901D82"/>
    <w:multiLevelType w:val="hybridMultilevel"/>
    <w:tmpl w:val="03CAA210"/>
    <w:lvl w:ilvl="0" w:tplc="E0AEF24C">
      <w:start w:val="1"/>
      <w:numFmt w:val="decimal"/>
      <w:lvlText w:val="%1."/>
      <w:lvlJc w:val="left"/>
    </w:lvl>
    <w:lvl w:ilvl="1" w:tplc="D8C6B630">
      <w:numFmt w:val="decimal"/>
      <w:lvlText w:val=""/>
      <w:lvlJc w:val="left"/>
    </w:lvl>
    <w:lvl w:ilvl="2" w:tplc="DDFCB83A">
      <w:numFmt w:val="decimal"/>
      <w:lvlText w:val=""/>
      <w:lvlJc w:val="left"/>
    </w:lvl>
    <w:lvl w:ilvl="3" w:tplc="1D242F42">
      <w:numFmt w:val="decimal"/>
      <w:lvlText w:val=""/>
      <w:lvlJc w:val="left"/>
    </w:lvl>
    <w:lvl w:ilvl="4" w:tplc="80D85902">
      <w:numFmt w:val="decimal"/>
      <w:lvlText w:val=""/>
      <w:lvlJc w:val="left"/>
    </w:lvl>
    <w:lvl w:ilvl="5" w:tplc="0DA6D3DC">
      <w:numFmt w:val="decimal"/>
      <w:lvlText w:val=""/>
      <w:lvlJc w:val="left"/>
    </w:lvl>
    <w:lvl w:ilvl="6" w:tplc="52226D4E">
      <w:numFmt w:val="decimal"/>
      <w:lvlText w:val=""/>
      <w:lvlJc w:val="left"/>
    </w:lvl>
    <w:lvl w:ilvl="7" w:tplc="C1CC2EDA">
      <w:numFmt w:val="decimal"/>
      <w:lvlText w:val=""/>
      <w:lvlJc w:val="left"/>
    </w:lvl>
    <w:lvl w:ilvl="8" w:tplc="B24CAF00">
      <w:numFmt w:val="decimal"/>
      <w:lvlText w:val=""/>
      <w:lvlJc w:val="left"/>
    </w:lvl>
  </w:abstractNum>
  <w:abstractNum w:abstractNumId="34" w15:restartNumberingAfterBreak="0">
    <w:nsid w:val="029134A2"/>
    <w:multiLevelType w:val="hybridMultilevel"/>
    <w:tmpl w:val="DC78AB30"/>
    <w:lvl w:ilvl="0" w:tplc="0419000F">
      <w:start w:val="1"/>
      <w:numFmt w:val="decimal"/>
      <w:lvlText w:val="%1."/>
      <w:lvlJc w:val="left"/>
      <w:pPr>
        <w:tabs>
          <w:tab w:val="num" w:pos="1260"/>
        </w:tabs>
        <w:ind w:left="1260" w:hanging="360"/>
      </w:pPr>
      <w:rPr>
        <w:rFonts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4B13632"/>
    <w:multiLevelType w:val="hybridMultilevel"/>
    <w:tmpl w:val="CE16B1A4"/>
    <w:lvl w:ilvl="0" w:tplc="CEA639A8">
      <w:start w:val="1"/>
      <w:numFmt w:val="bullet"/>
      <w:lvlText w:val=""/>
      <w:lvlJc w:val="left"/>
      <w:pPr>
        <w:tabs>
          <w:tab w:val="num" w:pos="1264"/>
        </w:tabs>
        <w:ind w:left="1264"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4E61C9D"/>
    <w:multiLevelType w:val="singleLevel"/>
    <w:tmpl w:val="C248F230"/>
    <w:lvl w:ilvl="0">
      <w:start w:val="1"/>
      <w:numFmt w:val="decimal"/>
      <w:lvlText w:val="%1"/>
      <w:legacy w:legacy="1" w:legacySpace="0" w:legacyIndent="212"/>
      <w:lvlJc w:val="left"/>
      <w:pPr>
        <w:ind w:left="0" w:firstLine="0"/>
      </w:pPr>
      <w:rPr>
        <w:rFonts w:ascii="Times New Roman" w:eastAsia="Times New Roman" w:hAnsi="Times New Roman" w:cs="Times New Roman"/>
        <w:b/>
        <w:bCs/>
        <w:lang w:val="ru-RU"/>
      </w:rPr>
    </w:lvl>
  </w:abstractNum>
  <w:abstractNum w:abstractNumId="37" w15:restartNumberingAfterBreak="0">
    <w:nsid w:val="04FC69D0"/>
    <w:multiLevelType w:val="hybridMultilevel"/>
    <w:tmpl w:val="26B2C2CA"/>
    <w:lvl w:ilvl="0" w:tplc="0419000F">
      <w:start w:val="1"/>
      <w:numFmt w:val="decimal"/>
      <w:lvlText w:val="%1."/>
      <w:lvlJc w:val="left"/>
      <w:pPr>
        <w:tabs>
          <w:tab w:val="num" w:pos="780"/>
        </w:tabs>
        <w:ind w:left="780" w:hanging="360"/>
      </w:pPr>
      <w:rPr>
        <w:rFonts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AF3AFA"/>
    <w:multiLevelType w:val="hybridMultilevel"/>
    <w:tmpl w:val="B1661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069E1365"/>
    <w:multiLevelType w:val="hybridMultilevel"/>
    <w:tmpl w:val="97E6D356"/>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77D7111"/>
    <w:multiLevelType w:val="hybridMultilevel"/>
    <w:tmpl w:val="ECCA9070"/>
    <w:lvl w:ilvl="0" w:tplc="CEA639A8">
      <w:start w:val="1"/>
      <w:numFmt w:val="bullet"/>
      <w:lvlText w:val=""/>
      <w:lvlJc w:val="left"/>
      <w:pPr>
        <w:tabs>
          <w:tab w:val="num" w:pos="702"/>
        </w:tabs>
        <w:ind w:left="702" w:hanging="360"/>
      </w:pPr>
      <w:rPr>
        <w:rFonts w:ascii="Symbol" w:hAnsi="Symbol" w:hint="default"/>
      </w:rPr>
    </w:lvl>
    <w:lvl w:ilvl="1" w:tplc="04190003" w:tentative="1">
      <w:start w:val="1"/>
      <w:numFmt w:val="bullet"/>
      <w:lvlText w:val="o"/>
      <w:lvlJc w:val="left"/>
      <w:pPr>
        <w:tabs>
          <w:tab w:val="num" w:pos="1782"/>
        </w:tabs>
        <w:ind w:left="1782" w:hanging="360"/>
      </w:pPr>
      <w:rPr>
        <w:rFonts w:ascii="Courier New" w:hAnsi="Courier New" w:cs="Courier New" w:hint="default"/>
      </w:rPr>
    </w:lvl>
    <w:lvl w:ilvl="2" w:tplc="04190005" w:tentative="1">
      <w:start w:val="1"/>
      <w:numFmt w:val="bullet"/>
      <w:lvlText w:val=""/>
      <w:lvlJc w:val="left"/>
      <w:pPr>
        <w:tabs>
          <w:tab w:val="num" w:pos="2502"/>
        </w:tabs>
        <w:ind w:left="2502" w:hanging="360"/>
      </w:pPr>
      <w:rPr>
        <w:rFonts w:ascii="Wingdings" w:hAnsi="Wingdings" w:hint="default"/>
      </w:rPr>
    </w:lvl>
    <w:lvl w:ilvl="3" w:tplc="04190001" w:tentative="1">
      <w:start w:val="1"/>
      <w:numFmt w:val="bullet"/>
      <w:lvlText w:val=""/>
      <w:lvlJc w:val="left"/>
      <w:pPr>
        <w:tabs>
          <w:tab w:val="num" w:pos="3222"/>
        </w:tabs>
        <w:ind w:left="3222" w:hanging="360"/>
      </w:pPr>
      <w:rPr>
        <w:rFonts w:ascii="Symbol" w:hAnsi="Symbol" w:hint="default"/>
      </w:rPr>
    </w:lvl>
    <w:lvl w:ilvl="4" w:tplc="04190003" w:tentative="1">
      <w:start w:val="1"/>
      <w:numFmt w:val="bullet"/>
      <w:lvlText w:val="o"/>
      <w:lvlJc w:val="left"/>
      <w:pPr>
        <w:tabs>
          <w:tab w:val="num" w:pos="3942"/>
        </w:tabs>
        <w:ind w:left="3942" w:hanging="360"/>
      </w:pPr>
      <w:rPr>
        <w:rFonts w:ascii="Courier New" w:hAnsi="Courier New" w:cs="Courier New" w:hint="default"/>
      </w:rPr>
    </w:lvl>
    <w:lvl w:ilvl="5" w:tplc="04190005" w:tentative="1">
      <w:start w:val="1"/>
      <w:numFmt w:val="bullet"/>
      <w:lvlText w:val=""/>
      <w:lvlJc w:val="left"/>
      <w:pPr>
        <w:tabs>
          <w:tab w:val="num" w:pos="4662"/>
        </w:tabs>
        <w:ind w:left="4662" w:hanging="360"/>
      </w:pPr>
      <w:rPr>
        <w:rFonts w:ascii="Wingdings" w:hAnsi="Wingdings" w:hint="default"/>
      </w:rPr>
    </w:lvl>
    <w:lvl w:ilvl="6" w:tplc="04190001" w:tentative="1">
      <w:start w:val="1"/>
      <w:numFmt w:val="bullet"/>
      <w:lvlText w:val=""/>
      <w:lvlJc w:val="left"/>
      <w:pPr>
        <w:tabs>
          <w:tab w:val="num" w:pos="5382"/>
        </w:tabs>
        <w:ind w:left="5382" w:hanging="360"/>
      </w:pPr>
      <w:rPr>
        <w:rFonts w:ascii="Symbol" w:hAnsi="Symbol" w:hint="default"/>
      </w:rPr>
    </w:lvl>
    <w:lvl w:ilvl="7" w:tplc="04190003" w:tentative="1">
      <w:start w:val="1"/>
      <w:numFmt w:val="bullet"/>
      <w:lvlText w:val="o"/>
      <w:lvlJc w:val="left"/>
      <w:pPr>
        <w:tabs>
          <w:tab w:val="num" w:pos="6102"/>
        </w:tabs>
        <w:ind w:left="6102" w:hanging="360"/>
      </w:pPr>
      <w:rPr>
        <w:rFonts w:ascii="Courier New" w:hAnsi="Courier New" w:cs="Courier New" w:hint="default"/>
      </w:rPr>
    </w:lvl>
    <w:lvl w:ilvl="8" w:tplc="04190005" w:tentative="1">
      <w:start w:val="1"/>
      <w:numFmt w:val="bullet"/>
      <w:lvlText w:val=""/>
      <w:lvlJc w:val="left"/>
      <w:pPr>
        <w:tabs>
          <w:tab w:val="num" w:pos="6822"/>
        </w:tabs>
        <w:ind w:left="6822" w:hanging="360"/>
      </w:pPr>
      <w:rPr>
        <w:rFonts w:ascii="Wingdings" w:hAnsi="Wingdings" w:hint="default"/>
      </w:rPr>
    </w:lvl>
  </w:abstractNum>
  <w:abstractNum w:abstractNumId="41" w15:restartNumberingAfterBreak="0">
    <w:nsid w:val="079F0017"/>
    <w:multiLevelType w:val="hybridMultilevel"/>
    <w:tmpl w:val="6698605E"/>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80F58F9"/>
    <w:multiLevelType w:val="hybridMultilevel"/>
    <w:tmpl w:val="3C141A90"/>
    <w:lvl w:ilvl="0" w:tplc="0419000F">
      <w:start w:val="1"/>
      <w:numFmt w:val="decimal"/>
      <w:lvlText w:val="%1."/>
      <w:lvlJc w:val="left"/>
      <w:pPr>
        <w:tabs>
          <w:tab w:val="num" w:pos="720"/>
        </w:tabs>
        <w:ind w:left="720" w:hanging="360"/>
      </w:pPr>
      <w:rPr>
        <w:rFonts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08138641"/>
    <w:multiLevelType w:val="hybridMultilevel"/>
    <w:tmpl w:val="38CA0B72"/>
    <w:lvl w:ilvl="0" w:tplc="65780560">
      <w:start w:val="3"/>
      <w:numFmt w:val="decimal"/>
      <w:lvlText w:val="%1."/>
      <w:lvlJc w:val="left"/>
    </w:lvl>
    <w:lvl w:ilvl="1" w:tplc="9228B2E8">
      <w:numFmt w:val="decimal"/>
      <w:lvlText w:val=""/>
      <w:lvlJc w:val="left"/>
    </w:lvl>
    <w:lvl w:ilvl="2" w:tplc="0A48D5D0">
      <w:numFmt w:val="decimal"/>
      <w:lvlText w:val=""/>
      <w:lvlJc w:val="left"/>
    </w:lvl>
    <w:lvl w:ilvl="3" w:tplc="4C74713C">
      <w:numFmt w:val="decimal"/>
      <w:lvlText w:val=""/>
      <w:lvlJc w:val="left"/>
    </w:lvl>
    <w:lvl w:ilvl="4" w:tplc="962EC6C2">
      <w:numFmt w:val="decimal"/>
      <w:lvlText w:val=""/>
      <w:lvlJc w:val="left"/>
    </w:lvl>
    <w:lvl w:ilvl="5" w:tplc="827AF7DC">
      <w:numFmt w:val="decimal"/>
      <w:lvlText w:val=""/>
      <w:lvlJc w:val="left"/>
    </w:lvl>
    <w:lvl w:ilvl="6" w:tplc="4A2A910C">
      <w:numFmt w:val="decimal"/>
      <w:lvlText w:val=""/>
      <w:lvlJc w:val="left"/>
    </w:lvl>
    <w:lvl w:ilvl="7" w:tplc="1D7EC888">
      <w:numFmt w:val="decimal"/>
      <w:lvlText w:val=""/>
      <w:lvlJc w:val="left"/>
    </w:lvl>
    <w:lvl w:ilvl="8" w:tplc="AD087B4C">
      <w:numFmt w:val="decimal"/>
      <w:lvlText w:val=""/>
      <w:lvlJc w:val="left"/>
    </w:lvl>
  </w:abstractNum>
  <w:abstractNum w:abstractNumId="44" w15:restartNumberingAfterBreak="0">
    <w:nsid w:val="0836C40E"/>
    <w:multiLevelType w:val="hybridMultilevel"/>
    <w:tmpl w:val="4416563C"/>
    <w:lvl w:ilvl="0" w:tplc="B936C6E8">
      <w:start w:val="3"/>
      <w:numFmt w:val="decimal"/>
      <w:lvlText w:val="%1."/>
      <w:lvlJc w:val="left"/>
    </w:lvl>
    <w:lvl w:ilvl="1" w:tplc="30C694F0">
      <w:numFmt w:val="decimal"/>
      <w:lvlText w:val=""/>
      <w:lvlJc w:val="left"/>
    </w:lvl>
    <w:lvl w:ilvl="2" w:tplc="670EED2E">
      <w:numFmt w:val="decimal"/>
      <w:lvlText w:val=""/>
      <w:lvlJc w:val="left"/>
    </w:lvl>
    <w:lvl w:ilvl="3" w:tplc="854E8A88">
      <w:numFmt w:val="decimal"/>
      <w:lvlText w:val=""/>
      <w:lvlJc w:val="left"/>
    </w:lvl>
    <w:lvl w:ilvl="4" w:tplc="FD86C546">
      <w:numFmt w:val="decimal"/>
      <w:lvlText w:val=""/>
      <w:lvlJc w:val="left"/>
    </w:lvl>
    <w:lvl w:ilvl="5" w:tplc="8D626C74">
      <w:numFmt w:val="decimal"/>
      <w:lvlText w:val=""/>
      <w:lvlJc w:val="left"/>
    </w:lvl>
    <w:lvl w:ilvl="6" w:tplc="0A84D2CC">
      <w:numFmt w:val="decimal"/>
      <w:lvlText w:val=""/>
      <w:lvlJc w:val="left"/>
    </w:lvl>
    <w:lvl w:ilvl="7" w:tplc="83E43872">
      <w:numFmt w:val="decimal"/>
      <w:lvlText w:val=""/>
      <w:lvlJc w:val="left"/>
    </w:lvl>
    <w:lvl w:ilvl="8" w:tplc="C6508F4C">
      <w:numFmt w:val="decimal"/>
      <w:lvlText w:val=""/>
      <w:lvlJc w:val="left"/>
    </w:lvl>
  </w:abstractNum>
  <w:abstractNum w:abstractNumId="45" w15:restartNumberingAfterBreak="0">
    <w:nsid w:val="08EDBDAB"/>
    <w:multiLevelType w:val="hybridMultilevel"/>
    <w:tmpl w:val="CFCA336C"/>
    <w:lvl w:ilvl="0" w:tplc="36163688">
      <w:start w:val="1"/>
      <w:numFmt w:val="decimal"/>
      <w:lvlText w:val="%1."/>
      <w:lvlJc w:val="left"/>
    </w:lvl>
    <w:lvl w:ilvl="1" w:tplc="6C266CCA">
      <w:numFmt w:val="decimal"/>
      <w:lvlText w:val=""/>
      <w:lvlJc w:val="left"/>
    </w:lvl>
    <w:lvl w:ilvl="2" w:tplc="0CCC3808">
      <w:numFmt w:val="decimal"/>
      <w:lvlText w:val=""/>
      <w:lvlJc w:val="left"/>
    </w:lvl>
    <w:lvl w:ilvl="3" w:tplc="FE3AA10C">
      <w:numFmt w:val="decimal"/>
      <w:lvlText w:val=""/>
      <w:lvlJc w:val="left"/>
    </w:lvl>
    <w:lvl w:ilvl="4" w:tplc="E78C76C6">
      <w:numFmt w:val="decimal"/>
      <w:lvlText w:val=""/>
      <w:lvlJc w:val="left"/>
    </w:lvl>
    <w:lvl w:ilvl="5" w:tplc="170EC20E">
      <w:numFmt w:val="decimal"/>
      <w:lvlText w:val=""/>
      <w:lvlJc w:val="left"/>
    </w:lvl>
    <w:lvl w:ilvl="6" w:tplc="4CAE279A">
      <w:numFmt w:val="decimal"/>
      <w:lvlText w:val=""/>
      <w:lvlJc w:val="left"/>
    </w:lvl>
    <w:lvl w:ilvl="7" w:tplc="CCD6D284">
      <w:numFmt w:val="decimal"/>
      <w:lvlText w:val=""/>
      <w:lvlJc w:val="left"/>
    </w:lvl>
    <w:lvl w:ilvl="8" w:tplc="9D80B008">
      <w:numFmt w:val="decimal"/>
      <w:lvlText w:val=""/>
      <w:lvlJc w:val="left"/>
    </w:lvl>
  </w:abstractNum>
  <w:abstractNum w:abstractNumId="46" w15:restartNumberingAfterBreak="0">
    <w:nsid w:val="0923219B"/>
    <w:multiLevelType w:val="hybridMultilevel"/>
    <w:tmpl w:val="ECEA54D2"/>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94B2AF4"/>
    <w:multiLevelType w:val="hybridMultilevel"/>
    <w:tmpl w:val="275EB674"/>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9507547"/>
    <w:multiLevelType w:val="hybridMultilevel"/>
    <w:tmpl w:val="D23A9A94"/>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9C03D29"/>
    <w:multiLevelType w:val="hybridMultilevel"/>
    <w:tmpl w:val="41D2A310"/>
    <w:lvl w:ilvl="0" w:tplc="0419000F">
      <w:start w:val="1"/>
      <w:numFmt w:val="decimal"/>
      <w:lvlText w:val="%1."/>
      <w:lvlJc w:val="left"/>
      <w:pPr>
        <w:tabs>
          <w:tab w:val="num" w:pos="1260"/>
        </w:tabs>
        <w:ind w:left="1260" w:hanging="360"/>
      </w:pPr>
      <w:rPr>
        <w:rFonts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0A132B9A"/>
    <w:multiLevelType w:val="hybridMultilevel"/>
    <w:tmpl w:val="D6CE5ED8"/>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0AB4442C"/>
    <w:multiLevelType w:val="hybridMultilevel"/>
    <w:tmpl w:val="409AE340"/>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0ADD6CC1"/>
    <w:multiLevelType w:val="hybridMultilevel"/>
    <w:tmpl w:val="E2A8CF6C"/>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53" w15:restartNumberingAfterBreak="0">
    <w:nsid w:val="0B03E0C6"/>
    <w:multiLevelType w:val="hybridMultilevel"/>
    <w:tmpl w:val="C2E094FA"/>
    <w:lvl w:ilvl="0" w:tplc="B73019B6">
      <w:start w:val="5"/>
      <w:numFmt w:val="decimal"/>
      <w:lvlText w:val="%1."/>
      <w:lvlJc w:val="left"/>
    </w:lvl>
    <w:lvl w:ilvl="1" w:tplc="DF72D4B2">
      <w:numFmt w:val="decimal"/>
      <w:lvlText w:val=""/>
      <w:lvlJc w:val="left"/>
    </w:lvl>
    <w:lvl w:ilvl="2" w:tplc="43129B1C">
      <w:numFmt w:val="decimal"/>
      <w:lvlText w:val=""/>
      <w:lvlJc w:val="left"/>
    </w:lvl>
    <w:lvl w:ilvl="3" w:tplc="2440FAE8">
      <w:numFmt w:val="decimal"/>
      <w:lvlText w:val=""/>
      <w:lvlJc w:val="left"/>
    </w:lvl>
    <w:lvl w:ilvl="4" w:tplc="36326F2C">
      <w:numFmt w:val="decimal"/>
      <w:lvlText w:val=""/>
      <w:lvlJc w:val="left"/>
    </w:lvl>
    <w:lvl w:ilvl="5" w:tplc="741CDDC6">
      <w:numFmt w:val="decimal"/>
      <w:lvlText w:val=""/>
      <w:lvlJc w:val="left"/>
    </w:lvl>
    <w:lvl w:ilvl="6" w:tplc="B172F8DC">
      <w:numFmt w:val="decimal"/>
      <w:lvlText w:val=""/>
      <w:lvlJc w:val="left"/>
    </w:lvl>
    <w:lvl w:ilvl="7" w:tplc="BE8C7E1A">
      <w:numFmt w:val="decimal"/>
      <w:lvlText w:val=""/>
      <w:lvlJc w:val="left"/>
    </w:lvl>
    <w:lvl w:ilvl="8" w:tplc="17E2BA2A">
      <w:numFmt w:val="decimal"/>
      <w:lvlText w:val=""/>
      <w:lvlJc w:val="left"/>
    </w:lvl>
  </w:abstractNum>
  <w:abstractNum w:abstractNumId="54" w15:restartNumberingAfterBreak="0">
    <w:nsid w:val="0B6842B2"/>
    <w:multiLevelType w:val="hybridMultilevel"/>
    <w:tmpl w:val="BDE45410"/>
    <w:lvl w:ilvl="0" w:tplc="CEA639A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B904ABF"/>
    <w:multiLevelType w:val="hybridMultilevel"/>
    <w:tmpl w:val="A508AE38"/>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0BF6069C"/>
    <w:multiLevelType w:val="hybridMultilevel"/>
    <w:tmpl w:val="980474D6"/>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C055DCA"/>
    <w:multiLevelType w:val="multilevel"/>
    <w:tmpl w:val="C5D618D8"/>
    <w:lvl w:ilvl="0">
      <w:start w:val="1"/>
      <w:numFmt w:val="decimal"/>
      <w:lvlText w:val="%1."/>
      <w:lvlJc w:val="left"/>
      <w:pPr>
        <w:ind w:left="720" w:hanging="360"/>
      </w:pPr>
      <w:rPr>
        <w:rFonts w:hint="default"/>
      </w:rPr>
    </w:lvl>
    <w:lvl w:ilvl="1">
      <w:start w:val="1"/>
      <w:numFmt w:val="decimal"/>
      <w:lvlText w:val="%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0CB2327E"/>
    <w:multiLevelType w:val="hybridMultilevel"/>
    <w:tmpl w:val="86FCFE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0CBC4411"/>
    <w:multiLevelType w:val="hybridMultilevel"/>
    <w:tmpl w:val="F4EC9DA0"/>
    <w:lvl w:ilvl="0" w:tplc="CEA639A8">
      <w:start w:val="1"/>
      <w:numFmt w:val="bullet"/>
      <w:lvlText w:val=""/>
      <w:lvlJc w:val="left"/>
      <w:pPr>
        <w:tabs>
          <w:tab w:val="num" w:pos="1827"/>
        </w:tabs>
        <w:ind w:left="182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0" w15:restartNumberingAfterBreak="0">
    <w:nsid w:val="0CC92F4C"/>
    <w:multiLevelType w:val="hybridMultilevel"/>
    <w:tmpl w:val="7DD4A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0CE31D8F"/>
    <w:multiLevelType w:val="singleLevel"/>
    <w:tmpl w:val="7E667768"/>
    <w:lvl w:ilvl="0">
      <w:start w:val="5"/>
      <w:numFmt w:val="decimal"/>
      <w:lvlText w:val="%1)"/>
      <w:legacy w:legacy="1" w:legacySpace="0" w:legacyIndent="235"/>
      <w:lvlJc w:val="left"/>
      <w:rPr>
        <w:rFonts w:ascii="Times New Roman" w:hAnsi="Times New Roman" w:cs="Times New Roman" w:hint="default"/>
      </w:rPr>
    </w:lvl>
  </w:abstractNum>
  <w:abstractNum w:abstractNumId="62" w15:restartNumberingAfterBreak="0">
    <w:nsid w:val="0CED1ADC"/>
    <w:multiLevelType w:val="hybridMultilevel"/>
    <w:tmpl w:val="629C74E2"/>
    <w:lvl w:ilvl="0" w:tplc="6A221336">
      <w:start w:val="3"/>
      <w:numFmt w:val="bullet"/>
      <w:lvlText w:val="-"/>
      <w:lvlJc w:val="left"/>
      <w:pPr>
        <w:ind w:left="1429" w:hanging="360"/>
      </w:pPr>
      <w:rPr>
        <w:rFonts w:ascii="Times New Roman" w:eastAsia="Times New Roman" w:hAnsi="Times New Roman"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3" w15:restartNumberingAfterBreak="0">
    <w:nsid w:val="0D4122D0"/>
    <w:multiLevelType w:val="hybridMultilevel"/>
    <w:tmpl w:val="8E68AF24"/>
    <w:lvl w:ilvl="0" w:tplc="99D4DE4C">
      <w:start w:val="1"/>
      <w:numFmt w:val="decimal"/>
      <w:lvlText w:val="%1."/>
      <w:lvlJc w:val="left"/>
      <w:pPr>
        <w:tabs>
          <w:tab w:val="num" w:pos="748"/>
        </w:tabs>
        <w:ind w:left="748" w:hanging="360"/>
      </w:pPr>
      <w:rPr>
        <w:rFonts w:hint="default"/>
        <w:i w:val="0"/>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0E4066E3"/>
    <w:multiLevelType w:val="hybridMultilevel"/>
    <w:tmpl w:val="D09A5A84"/>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0E795F1F"/>
    <w:multiLevelType w:val="hybridMultilevel"/>
    <w:tmpl w:val="CCA213D0"/>
    <w:lvl w:ilvl="0" w:tplc="632AD982">
      <w:start w:val="1"/>
      <w:numFmt w:val="bullet"/>
      <w:lvlText w:val="−"/>
      <w:lvlJc w:val="left"/>
      <w:pPr>
        <w:tabs>
          <w:tab w:val="num" w:pos="2909"/>
        </w:tabs>
        <w:ind w:left="2909" w:hanging="1469"/>
      </w:pPr>
      <w:rPr>
        <w:rFonts w:ascii="Times New Roman" w:hAnsi="Times New Roman" w:cs="Times New Roman" w:hint="default"/>
        <w:color w:val="00000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6" w15:restartNumberingAfterBreak="0">
    <w:nsid w:val="0EC37863"/>
    <w:multiLevelType w:val="hybridMultilevel"/>
    <w:tmpl w:val="72E65BF0"/>
    <w:lvl w:ilvl="0" w:tplc="39A25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0EC82F9D"/>
    <w:multiLevelType w:val="hybridMultilevel"/>
    <w:tmpl w:val="C8028E54"/>
    <w:lvl w:ilvl="0" w:tplc="CEA639A8">
      <w:start w:val="1"/>
      <w:numFmt w:val="bullet"/>
      <w:lvlText w:val=""/>
      <w:lvlJc w:val="left"/>
      <w:pPr>
        <w:tabs>
          <w:tab w:val="num" w:pos="370"/>
        </w:tabs>
        <w:ind w:left="370" w:hanging="360"/>
      </w:pPr>
      <w:rPr>
        <w:rFonts w:ascii="Symbol" w:hAnsi="Symbol" w:hint="default"/>
      </w:rPr>
    </w:lvl>
    <w:lvl w:ilvl="1" w:tplc="04190003" w:tentative="1">
      <w:start w:val="1"/>
      <w:numFmt w:val="bullet"/>
      <w:lvlText w:val="o"/>
      <w:lvlJc w:val="left"/>
      <w:pPr>
        <w:tabs>
          <w:tab w:val="num" w:pos="1450"/>
        </w:tabs>
        <w:ind w:left="1450" w:hanging="360"/>
      </w:pPr>
      <w:rPr>
        <w:rFonts w:ascii="Courier New" w:hAnsi="Courier New" w:cs="Courier New" w:hint="default"/>
      </w:rPr>
    </w:lvl>
    <w:lvl w:ilvl="2" w:tplc="04190005" w:tentative="1">
      <w:start w:val="1"/>
      <w:numFmt w:val="bullet"/>
      <w:lvlText w:val=""/>
      <w:lvlJc w:val="left"/>
      <w:pPr>
        <w:tabs>
          <w:tab w:val="num" w:pos="2170"/>
        </w:tabs>
        <w:ind w:left="2170" w:hanging="360"/>
      </w:pPr>
      <w:rPr>
        <w:rFonts w:ascii="Wingdings" w:hAnsi="Wingdings" w:hint="default"/>
      </w:rPr>
    </w:lvl>
    <w:lvl w:ilvl="3" w:tplc="04190001" w:tentative="1">
      <w:start w:val="1"/>
      <w:numFmt w:val="bullet"/>
      <w:lvlText w:val=""/>
      <w:lvlJc w:val="left"/>
      <w:pPr>
        <w:tabs>
          <w:tab w:val="num" w:pos="2890"/>
        </w:tabs>
        <w:ind w:left="2890" w:hanging="360"/>
      </w:pPr>
      <w:rPr>
        <w:rFonts w:ascii="Symbol" w:hAnsi="Symbol" w:hint="default"/>
      </w:rPr>
    </w:lvl>
    <w:lvl w:ilvl="4" w:tplc="04190003" w:tentative="1">
      <w:start w:val="1"/>
      <w:numFmt w:val="bullet"/>
      <w:lvlText w:val="o"/>
      <w:lvlJc w:val="left"/>
      <w:pPr>
        <w:tabs>
          <w:tab w:val="num" w:pos="3610"/>
        </w:tabs>
        <w:ind w:left="3610" w:hanging="360"/>
      </w:pPr>
      <w:rPr>
        <w:rFonts w:ascii="Courier New" w:hAnsi="Courier New" w:cs="Courier New" w:hint="default"/>
      </w:rPr>
    </w:lvl>
    <w:lvl w:ilvl="5" w:tplc="04190005" w:tentative="1">
      <w:start w:val="1"/>
      <w:numFmt w:val="bullet"/>
      <w:lvlText w:val=""/>
      <w:lvlJc w:val="left"/>
      <w:pPr>
        <w:tabs>
          <w:tab w:val="num" w:pos="4330"/>
        </w:tabs>
        <w:ind w:left="4330" w:hanging="360"/>
      </w:pPr>
      <w:rPr>
        <w:rFonts w:ascii="Wingdings" w:hAnsi="Wingdings" w:hint="default"/>
      </w:rPr>
    </w:lvl>
    <w:lvl w:ilvl="6" w:tplc="04190001" w:tentative="1">
      <w:start w:val="1"/>
      <w:numFmt w:val="bullet"/>
      <w:lvlText w:val=""/>
      <w:lvlJc w:val="left"/>
      <w:pPr>
        <w:tabs>
          <w:tab w:val="num" w:pos="5050"/>
        </w:tabs>
        <w:ind w:left="5050" w:hanging="360"/>
      </w:pPr>
      <w:rPr>
        <w:rFonts w:ascii="Symbol" w:hAnsi="Symbol" w:hint="default"/>
      </w:rPr>
    </w:lvl>
    <w:lvl w:ilvl="7" w:tplc="04190003" w:tentative="1">
      <w:start w:val="1"/>
      <w:numFmt w:val="bullet"/>
      <w:lvlText w:val="o"/>
      <w:lvlJc w:val="left"/>
      <w:pPr>
        <w:tabs>
          <w:tab w:val="num" w:pos="5770"/>
        </w:tabs>
        <w:ind w:left="5770" w:hanging="360"/>
      </w:pPr>
      <w:rPr>
        <w:rFonts w:ascii="Courier New" w:hAnsi="Courier New" w:cs="Courier New" w:hint="default"/>
      </w:rPr>
    </w:lvl>
    <w:lvl w:ilvl="8" w:tplc="04190005" w:tentative="1">
      <w:start w:val="1"/>
      <w:numFmt w:val="bullet"/>
      <w:lvlText w:val=""/>
      <w:lvlJc w:val="left"/>
      <w:pPr>
        <w:tabs>
          <w:tab w:val="num" w:pos="6490"/>
        </w:tabs>
        <w:ind w:left="6490" w:hanging="360"/>
      </w:pPr>
      <w:rPr>
        <w:rFonts w:ascii="Wingdings" w:hAnsi="Wingdings" w:hint="default"/>
      </w:rPr>
    </w:lvl>
  </w:abstractNum>
  <w:abstractNum w:abstractNumId="68" w15:restartNumberingAfterBreak="0">
    <w:nsid w:val="0F24136B"/>
    <w:multiLevelType w:val="hybridMultilevel"/>
    <w:tmpl w:val="03FE709A"/>
    <w:lvl w:ilvl="0" w:tplc="0419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15:restartNumberingAfterBreak="0">
    <w:nsid w:val="0F445292"/>
    <w:multiLevelType w:val="hybridMultilevel"/>
    <w:tmpl w:val="C7BACDEA"/>
    <w:lvl w:ilvl="0" w:tplc="F998C1F2">
      <w:start w:val="1"/>
      <w:numFmt w:val="bullet"/>
      <w:lvlText w:val=""/>
      <w:lvlJc w:val="left"/>
      <w:pPr>
        <w:ind w:left="1420" w:hanging="360"/>
      </w:pPr>
      <w:rPr>
        <w:rFonts w:ascii="Symbol" w:hAnsi="Symbol" w:hint="default"/>
        <w:color w:val="auto"/>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70" w15:restartNumberingAfterBreak="0">
    <w:nsid w:val="101524E4"/>
    <w:multiLevelType w:val="hybridMultilevel"/>
    <w:tmpl w:val="F948FB6E"/>
    <w:lvl w:ilvl="0" w:tplc="CEA639A8">
      <w:start w:val="1"/>
      <w:numFmt w:val="bullet"/>
      <w:lvlText w:val=""/>
      <w:lvlJc w:val="left"/>
      <w:pPr>
        <w:tabs>
          <w:tab w:val="num" w:pos="365"/>
        </w:tabs>
        <w:ind w:left="36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71" w15:restartNumberingAfterBreak="0">
    <w:nsid w:val="10B055C3"/>
    <w:multiLevelType w:val="hybridMultilevel"/>
    <w:tmpl w:val="DE363C7E"/>
    <w:lvl w:ilvl="0" w:tplc="0419000F">
      <w:start w:val="1"/>
      <w:numFmt w:val="decimal"/>
      <w:lvlText w:val="%1."/>
      <w:lvlJc w:val="left"/>
      <w:pPr>
        <w:tabs>
          <w:tab w:val="num" w:pos="748"/>
        </w:tabs>
        <w:ind w:left="748" w:hanging="360"/>
      </w:pPr>
      <w:rPr>
        <w:rFonts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112D105E"/>
    <w:multiLevelType w:val="hybridMultilevel"/>
    <w:tmpl w:val="6A50F62A"/>
    <w:lvl w:ilvl="0" w:tplc="0422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15:restartNumberingAfterBreak="0">
    <w:nsid w:val="114C4FF2"/>
    <w:multiLevelType w:val="hybridMultilevel"/>
    <w:tmpl w:val="9BD24BAA"/>
    <w:lvl w:ilvl="0" w:tplc="CEA639A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15:restartNumberingAfterBreak="0">
    <w:nsid w:val="118B34DE"/>
    <w:multiLevelType w:val="hybridMultilevel"/>
    <w:tmpl w:val="E0EC57BA"/>
    <w:lvl w:ilvl="0" w:tplc="CEA639A8">
      <w:start w:val="1"/>
      <w:numFmt w:val="bullet"/>
      <w:lvlText w:val=""/>
      <w:lvlJc w:val="left"/>
      <w:pPr>
        <w:tabs>
          <w:tab w:val="num" w:pos="742"/>
        </w:tabs>
        <w:ind w:left="742" w:hanging="360"/>
      </w:pPr>
      <w:rPr>
        <w:rFonts w:ascii="Symbol" w:hAnsi="Symbol" w:hint="default"/>
      </w:rPr>
    </w:lvl>
    <w:lvl w:ilvl="1" w:tplc="0419000F">
      <w:start w:val="1"/>
      <w:numFmt w:val="decimal"/>
      <w:lvlText w:val="%2."/>
      <w:lvlJc w:val="left"/>
      <w:pPr>
        <w:tabs>
          <w:tab w:val="num" w:pos="1462"/>
        </w:tabs>
        <w:ind w:left="1462" w:hanging="360"/>
      </w:pPr>
      <w:rPr>
        <w:rFonts w:hint="default"/>
      </w:rPr>
    </w:lvl>
    <w:lvl w:ilvl="2" w:tplc="04190005" w:tentative="1">
      <w:start w:val="1"/>
      <w:numFmt w:val="bullet"/>
      <w:lvlText w:val=""/>
      <w:lvlJc w:val="left"/>
      <w:pPr>
        <w:tabs>
          <w:tab w:val="num" w:pos="2182"/>
        </w:tabs>
        <w:ind w:left="2182" w:hanging="360"/>
      </w:pPr>
      <w:rPr>
        <w:rFonts w:ascii="Wingdings" w:hAnsi="Wingdings" w:hint="default"/>
      </w:rPr>
    </w:lvl>
    <w:lvl w:ilvl="3" w:tplc="04190001" w:tentative="1">
      <w:start w:val="1"/>
      <w:numFmt w:val="bullet"/>
      <w:lvlText w:val=""/>
      <w:lvlJc w:val="left"/>
      <w:pPr>
        <w:tabs>
          <w:tab w:val="num" w:pos="2902"/>
        </w:tabs>
        <w:ind w:left="2902" w:hanging="360"/>
      </w:pPr>
      <w:rPr>
        <w:rFonts w:ascii="Symbol" w:hAnsi="Symbol" w:hint="default"/>
      </w:rPr>
    </w:lvl>
    <w:lvl w:ilvl="4" w:tplc="04190003" w:tentative="1">
      <w:start w:val="1"/>
      <w:numFmt w:val="bullet"/>
      <w:lvlText w:val="o"/>
      <w:lvlJc w:val="left"/>
      <w:pPr>
        <w:tabs>
          <w:tab w:val="num" w:pos="3622"/>
        </w:tabs>
        <w:ind w:left="3622" w:hanging="360"/>
      </w:pPr>
      <w:rPr>
        <w:rFonts w:ascii="Courier New" w:hAnsi="Courier New" w:cs="Courier New" w:hint="default"/>
      </w:rPr>
    </w:lvl>
    <w:lvl w:ilvl="5" w:tplc="04190005" w:tentative="1">
      <w:start w:val="1"/>
      <w:numFmt w:val="bullet"/>
      <w:lvlText w:val=""/>
      <w:lvlJc w:val="left"/>
      <w:pPr>
        <w:tabs>
          <w:tab w:val="num" w:pos="4342"/>
        </w:tabs>
        <w:ind w:left="4342" w:hanging="360"/>
      </w:pPr>
      <w:rPr>
        <w:rFonts w:ascii="Wingdings" w:hAnsi="Wingdings" w:hint="default"/>
      </w:rPr>
    </w:lvl>
    <w:lvl w:ilvl="6" w:tplc="04190001" w:tentative="1">
      <w:start w:val="1"/>
      <w:numFmt w:val="bullet"/>
      <w:lvlText w:val=""/>
      <w:lvlJc w:val="left"/>
      <w:pPr>
        <w:tabs>
          <w:tab w:val="num" w:pos="5062"/>
        </w:tabs>
        <w:ind w:left="5062" w:hanging="360"/>
      </w:pPr>
      <w:rPr>
        <w:rFonts w:ascii="Symbol" w:hAnsi="Symbol" w:hint="default"/>
      </w:rPr>
    </w:lvl>
    <w:lvl w:ilvl="7" w:tplc="04190003" w:tentative="1">
      <w:start w:val="1"/>
      <w:numFmt w:val="bullet"/>
      <w:lvlText w:val="o"/>
      <w:lvlJc w:val="left"/>
      <w:pPr>
        <w:tabs>
          <w:tab w:val="num" w:pos="5782"/>
        </w:tabs>
        <w:ind w:left="5782" w:hanging="360"/>
      </w:pPr>
      <w:rPr>
        <w:rFonts w:ascii="Courier New" w:hAnsi="Courier New" w:cs="Courier New" w:hint="default"/>
      </w:rPr>
    </w:lvl>
    <w:lvl w:ilvl="8" w:tplc="04190005" w:tentative="1">
      <w:start w:val="1"/>
      <w:numFmt w:val="bullet"/>
      <w:lvlText w:val=""/>
      <w:lvlJc w:val="left"/>
      <w:pPr>
        <w:tabs>
          <w:tab w:val="num" w:pos="6502"/>
        </w:tabs>
        <w:ind w:left="6502" w:hanging="360"/>
      </w:pPr>
      <w:rPr>
        <w:rFonts w:ascii="Wingdings" w:hAnsi="Wingdings" w:hint="default"/>
      </w:rPr>
    </w:lvl>
  </w:abstractNum>
  <w:abstractNum w:abstractNumId="75" w15:restartNumberingAfterBreak="0">
    <w:nsid w:val="126566F4"/>
    <w:multiLevelType w:val="hybridMultilevel"/>
    <w:tmpl w:val="ECB462DE"/>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30A220B"/>
    <w:multiLevelType w:val="hybridMultilevel"/>
    <w:tmpl w:val="53660A88"/>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135962A3"/>
    <w:multiLevelType w:val="hybridMultilevel"/>
    <w:tmpl w:val="7E1A4F48"/>
    <w:lvl w:ilvl="0" w:tplc="0419000D">
      <w:start w:val="1"/>
      <w:numFmt w:val="bullet"/>
      <w:lvlText w:val=""/>
      <w:lvlJc w:val="left"/>
      <w:pPr>
        <w:tabs>
          <w:tab w:val="num" w:pos="1440"/>
        </w:tabs>
        <w:ind w:left="1440" w:hanging="360"/>
      </w:pPr>
      <w:rPr>
        <w:rFonts w:ascii="Wingdings" w:hAnsi="Wingdings" w:hint="default"/>
      </w:rPr>
    </w:lvl>
    <w:lvl w:ilvl="1" w:tplc="F998C1F2">
      <w:start w:val="1"/>
      <w:numFmt w:val="bullet"/>
      <w:lvlText w:val=""/>
      <w:lvlJc w:val="left"/>
      <w:pPr>
        <w:tabs>
          <w:tab w:val="num" w:pos="360"/>
        </w:tabs>
        <w:ind w:left="360" w:hanging="360"/>
      </w:pPr>
      <w:rPr>
        <w:rFonts w:ascii="Symbol" w:hAnsi="Symbol" w:hint="default"/>
        <w:color w:val="auto"/>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8" w15:restartNumberingAfterBreak="0">
    <w:nsid w:val="14E43654"/>
    <w:multiLevelType w:val="hybridMultilevel"/>
    <w:tmpl w:val="FB00D3FC"/>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53535AD"/>
    <w:multiLevelType w:val="hybridMultilevel"/>
    <w:tmpl w:val="E28C96C8"/>
    <w:lvl w:ilvl="0" w:tplc="CEA639A8">
      <w:start w:val="1"/>
      <w:numFmt w:val="bullet"/>
      <w:lvlText w:val=""/>
      <w:lvlJc w:val="left"/>
      <w:pPr>
        <w:tabs>
          <w:tab w:val="num" w:pos="364"/>
        </w:tabs>
        <w:ind w:left="364" w:hanging="360"/>
      </w:pPr>
      <w:rPr>
        <w:rFonts w:ascii="Symbol" w:hAnsi="Symbol" w:hint="default"/>
      </w:rPr>
    </w:lvl>
    <w:lvl w:ilvl="1" w:tplc="04190003" w:tentative="1">
      <w:start w:val="1"/>
      <w:numFmt w:val="bullet"/>
      <w:lvlText w:val="o"/>
      <w:lvlJc w:val="left"/>
      <w:pPr>
        <w:tabs>
          <w:tab w:val="num" w:pos="1444"/>
        </w:tabs>
        <w:ind w:left="1444" w:hanging="360"/>
      </w:pPr>
      <w:rPr>
        <w:rFonts w:ascii="Courier New" w:hAnsi="Courier New" w:cs="Courier New" w:hint="default"/>
      </w:rPr>
    </w:lvl>
    <w:lvl w:ilvl="2" w:tplc="04190005" w:tentative="1">
      <w:start w:val="1"/>
      <w:numFmt w:val="bullet"/>
      <w:lvlText w:val=""/>
      <w:lvlJc w:val="left"/>
      <w:pPr>
        <w:tabs>
          <w:tab w:val="num" w:pos="2164"/>
        </w:tabs>
        <w:ind w:left="2164" w:hanging="360"/>
      </w:pPr>
      <w:rPr>
        <w:rFonts w:ascii="Wingdings" w:hAnsi="Wingdings" w:hint="default"/>
      </w:rPr>
    </w:lvl>
    <w:lvl w:ilvl="3" w:tplc="04190001" w:tentative="1">
      <w:start w:val="1"/>
      <w:numFmt w:val="bullet"/>
      <w:lvlText w:val=""/>
      <w:lvlJc w:val="left"/>
      <w:pPr>
        <w:tabs>
          <w:tab w:val="num" w:pos="2884"/>
        </w:tabs>
        <w:ind w:left="2884" w:hanging="360"/>
      </w:pPr>
      <w:rPr>
        <w:rFonts w:ascii="Symbol" w:hAnsi="Symbol" w:hint="default"/>
      </w:rPr>
    </w:lvl>
    <w:lvl w:ilvl="4" w:tplc="04190003" w:tentative="1">
      <w:start w:val="1"/>
      <w:numFmt w:val="bullet"/>
      <w:lvlText w:val="o"/>
      <w:lvlJc w:val="left"/>
      <w:pPr>
        <w:tabs>
          <w:tab w:val="num" w:pos="3604"/>
        </w:tabs>
        <w:ind w:left="3604" w:hanging="360"/>
      </w:pPr>
      <w:rPr>
        <w:rFonts w:ascii="Courier New" w:hAnsi="Courier New" w:cs="Courier New" w:hint="default"/>
      </w:rPr>
    </w:lvl>
    <w:lvl w:ilvl="5" w:tplc="04190005" w:tentative="1">
      <w:start w:val="1"/>
      <w:numFmt w:val="bullet"/>
      <w:lvlText w:val=""/>
      <w:lvlJc w:val="left"/>
      <w:pPr>
        <w:tabs>
          <w:tab w:val="num" w:pos="4324"/>
        </w:tabs>
        <w:ind w:left="4324" w:hanging="360"/>
      </w:pPr>
      <w:rPr>
        <w:rFonts w:ascii="Wingdings" w:hAnsi="Wingdings" w:hint="default"/>
      </w:rPr>
    </w:lvl>
    <w:lvl w:ilvl="6" w:tplc="04190001" w:tentative="1">
      <w:start w:val="1"/>
      <w:numFmt w:val="bullet"/>
      <w:lvlText w:val=""/>
      <w:lvlJc w:val="left"/>
      <w:pPr>
        <w:tabs>
          <w:tab w:val="num" w:pos="5044"/>
        </w:tabs>
        <w:ind w:left="5044" w:hanging="360"/>
      </w:pPr>
      <w:rPr>
        <w:rFonts w:ascii="Symbol" w:hAnsi="Symbol" w:hint="default"/>
      </w:rPr>
    </w:lvl>
    <w:lvl w:ilvl="7" w:tplc="04190003" w:tentative="1">
      <w:start w:val="1"/>
      <w:numFmt w:val="bullet"/>
      <w:lvlText w:val="o"/>
      <w:lvlJc w:val="left"/>
      <w:pPr>
        <w:tabs>
          <w:tab w:val="num" w:pos="5764"/>
        </w:tabs>
        <w:ind w:left="5764" w:hanging="360"/>
      </w:pPr>
      <w:rPr>
        <w:rFonts w:ascii="Courier New" w:hAnsi="Courier New" w:cs="Courier New" w:hint="default"/>
      </w:rPr>
    </w:lvl>
    <w:lvl w:ilvl="8" w:tplc="04190005" w:tentative="1">
      <w:start w:val="1"/>
      <w:numFmt w:val="bullet"/>
      <w:lvlText w:val=""/>
      <w:lvlJc w:val="left"/>
      <w:pPr>
        <w:tabs>
          <w:tab w:val="num" w:pos="6484"/>
        </w:tabs>
        <w:ind w:left="6484" w:hanging="360"/>
      </w:pPr>
      <w:rPr>
        <w:rFonts w:ascii="Wingdings" w:hAnsi="Wingdings" w:hint="default"/>
      </w:rPr>
    </w:lvl>
  </w:abstractNum>
  <w:abstractNum w:abstractNumId="80" w15:restartNumberingAfterBreak="0">
    <w:nsid w:val="153EA438"/>
    <w:multiLevelType w:val="hybridMultilevel"/>
    <w:tmpl w:val="74DEE40A"/>
    <w:lvl w:ilvl="0" w:tplc="058406BE">
      <w:start w:val="3"/>
      <w:numFmt w:val="decimal"/>
      <w:lvlText w:val="%1."/>
      <w:lvlJc w:val="left"/>
    </w:lvl>
    <w:lvl w:ilvl="1" w:tplc="E222BD42">
      <w:numFmt w:val="decimal"/>
      <w:lvlText w:val=""/>
      <w:lvlJc w:val="left"/>
    </w:lvl>
    <w:lvl w:ilvl="2" w:tplc="3A844A96">
      <w:numFmt w:val="decimal"/>
      <w:lvlText w:val=""/>
      <w:lvlJc w:val="left"/>
    </w:lvl>
    <w:lvl w:ilvl="3" w:tplc="BB3A42DE">
      <w:numFmt w:val="decimal"/>
      <w:lvlText w:val=""/>
      <w:lvlJc w:val="left"/>
    </w:lvl>
    <w:lvl w:ilvl="4" w:tplc="892846CE">
      <w:numFmt w:val="decimal"/>
      <w:lvlText w:val=""/>
      <w:lvlJc w:val="left"/>
    </w:lvl>
    <w:lvl w:ilvl="5" w:tplc="9C061834">
      <w:numFmt w:val="decimal"/>
      <w:lvlText w:val=""/>
      <w:lvlJc w:val="left"/>
    </w:lvl>
    <w:lvl w:ilvl="6" w:tplc="C408147C">
      <w:numFmt w:val="decimal"/>
      <w:lvlText w:val=""/>
      <w:lvlJc w:val="left"/>
    </w:lvl>
    <w:lvl w:ilvl="7" w:tplc="298642D0">
      <w:numFmt w:val="decimal"/>
      <w:lvlText w:val=""/>
      <w:lvlJc w:val="left"/>
    </w:lvl>
    <w:lvl w:ilvl="8" w:tplc="B998AD14">
      <w:numFmt w:val="decimal"/>
      <w:lvlText w:val=""/>
      <w:lvlJc w:val="left"/>
    </w:lvl>
  </w:abstractNum>
  <w:abstractNum w:abstractNumId="81" w15:restartNumberingAfterBreak="0">
    <w:nsid w:val="1702511F"/>
    <w:multiLevelType w:val="hybridMultilevel"/>
    <w:tmpl w:val="B76ADA3C"/>
    <w:lvl w:ilvl="0" w:tplc="CEA639A8">
      <w:start w:val="1"/>
      <w:numFmt w:val="bullet"/>
      <w:lvlText w:val=""/>
      <w:lvlJc w:val="left"/>
      <w:pPr>
        <w:tabs>
          <w:tab w:val="num" w:pos="384"/>
        </w:tabs>
        <w:ind w:left="384" w:hanging="360"/>
      </w:pPr>
      <w:rPr>
        <w:rFonts w:ascii="Symbol" w:hAnsi="Symbol" w:hint="default"/>
      </w:rPr>
    </w:lvl>
    <w:lvl w:ilvl="1" w:tplc="04190003" w:tentative="1">
      <w:start w:val="1"/>
      <w:numFmt w:val="bullet"/>
      <w:lvlText w:val="o"/>
      <w:lvlJc w:val="left"/>
      <w:pPr>
        <w:tabs>
          <w:tab w:val="num" w:pos="1464"/>
        </w:tabs>
        <w:ind w:left="1464" w:hanging="360"/>
      </w:pPr>
      <w:rPr>
        <w:rFonts w:ascii="Courier New" w:hAnsi="Courier New" w:cs="Courier New" w:hint="default"/>
      </w:rPr>
    </w:lvl>
    <w:lvl w:ilvl="2" w:tplc="04190005" w:tentative="1">
      <w:start w:val="1"/>
      <w:numFmt w:val="bullet"/>
      <w:lvlText w:val=""/>
      <w:lvlJc w:val="left"/>
      <w:pPr>
        <w:tabs>
          <w:tab w:val="num" w:pos="2184"/>
        </w:tabs>
        <w:ind w:left="2184" w:hanging="360"/>
      </w:pPr>
      <w:rPr>
        <w:rFonts w:ascii="Wingdings" w:hAnsi="Wingdings" w:hint="default"/>
      </w:rPr>
    </w:lvl>
    <w:lvl w:ilvl="3" w:tplc="04190001" w:tentative="1">
      <w:start w:val="1"/>
      <w:numFmt w:val="bullet"/>
      <w:lvlText w:val=""/>
      <w:lvlJc w:val="left"/>
      <w:pPr>
        <w:tabs>
          <w:tab w:val="num" w:pos="2904"/>
        </w:tabs>
        <w:ind w:left="2904" w:hanging="360"/>
      </w:pPr>
      <w:rPr>
        <w:rFonts w:ascii="Symbol" w:hAnsi="Symbol" w:hint="default"/>
      </w:rPr>
    </w:lvl>
    <w:lvl w:ilvl="4" w:tplc="04190003" w:tentative="1">
      <w:start w:val="1"/>
      <w:numFmt w:val="bullet"/>
      <w:lvlText w:val="o"/>
      <w:lvlJc w:val="left"/>
      <w:pPr>
        <w:tabs>
          <w:tab w:val="num" w:pos="3624"/>
        </w:tabs>
        <w:ind w:left="3624" w:hanging="360"/>
      </w:pPr>
      <w:rPr>
        <w:rFonts w:ascii="Courier New" w:hAnsi="Courier New" w:cs="Courier New" w:hint="default"/>
      </w:rPr>
    </w:lvl>
    <w:lvl w:ilvl="5" w:tplc="04190005" w:tentative="1">
      <w:start w:val="1"/>
      <w:numFmt w:val="bullet"/>
      <w:lvlText w:val=""/>
      <w:lvlJc w:val="left"/>
      <w:pPr>
        <w:tabs>
          <w:tab w:val="num" w:pos="4344"/>
        </w:tabs>
        <w:ind w:left="4344" w:hanging="360"/>
      </w:pPr>
      <w:rPr>
        <w:rFonts w:ascii="Wingdings" w:hAnsi="Wingdings" w:hint="default"/>
      </w:rPr>
    </w:lvl>
    <w:lvl w:ilvl="6" w:tplc="04190001" w:tentative="1">
      <w:start w:val="1"/>
      <w:numFmt w:val="bullet"/>
      <w:lvlText w:val=""/>
      <w:lvlJc w:val="left"/>
      <w:pPr>
        <w:tabs>
          <w:tab w:val="num" w:pos="5064"/>
        </w:tabs>
        <w:ind w:left="5064" w:hanging="360"/>
      </w:pPr>
      <w:rPr>
        <w:rFonts w:ascii="Symbol" w:hAnsi="Symbol" w:hint="default"/>
      </w:rPr>
    </w:lvl>
    <w:lvl w:ilvl="7" w:tplc="04190003" w:tentative="1">
      <w:start w:val="1"/>
      <w:numFmt w:val="bullet"/>
      <w:lvlText w:val="o"/>
      <w:lvlJc w:val="left"/>
      <w:pPr>
        <w:tabs>
          <w:tab w:val="num" w:pos="5784"/>
        </w:tabs>
        <w:ind w:left="5784" w:hanging="360"/>
      </w:pPr>
      <w:rPr>
        <w:rFonts w:ascii="Courier New" w:hAnsi="Courier New" w:cs="Courier New" w:hint="default"/>
      </w:rPr>
    </w:lvl>
    <w:lvl w:ilvl="8" w:tplc="04190005" w:tentative="1">
      <w:start w:val="1"/>
      <w:numFmt w:val="bullet"/>
      <w:lvlText w:val=""/>
      <w:lvlJc w:val="left"/>
      <w:pPr>
        <w:tabs>
          <w:tab w:val="num" w:pos="6504"/>
        </w:tabs>
        <w:ind w:left="6504" w:hanging="360"/>
      </w:pPr>
      <w:rPr>
        <w:rFonts w:ascii="Wingdings" w:hAnsi="Wingdings" w:hint="default"/>
      </w:rPr>
    </w:lvl>
  </w:abstractNum>
  <w:abstractNum w:abstractNumId="82" w15:restartNumberingAfterBreak="0">
    <w:nsid w:val="17776EFB"/>
    <w:multiLevelType w:val="hybridMultilevel"/>
    <w:tmpl w:val="C140351C"/>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18441139"/>
    <w:multiLevelType w:val="hybridMultilevel"/>
    <w:tmpl w:val="BE066B84"/>
    <w:lvl w:ilvl="0" w:tplc="0419000B">
      <w:start w:val="1"/>
      <w:numFmt w:val="bullet"/>
      <w:lvlText w:val=""/>
      <w:lvlJc w:val="left"/>
      <w:pPr>
        <w:tabs>
          <w:tab w:val="num" w:pos="1500"/>
        </w:tabs>
        <w:ind w:left="1500" w:hanging="360"/>
      </w:pPr>
      <w:rPr>
        <w:rFonts w:ascii="Wingdings" w:hAnsi="Wingdings" w:hint="default"/>
      </w:rPr>
    </w:lvl>
    <w:lvl w:ilvl="1" w:tplc="CEA639A8">
      <w:start w:val="1"/>
      <w:numFmt w:val="bullet"/>
      <w:lvlText w:val=""/>
      <w:lvlJc w:val="left"/>
      <w:pPr>
        <w:tabs>
          <w:tab w:val="num" w:pos="2220"/>
        </w:tabs>
        <w:ind w:left="22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15:restartNumberingAfterBreak="0">
    <w:nsid w:val="189A769B"/>
    <w:multiLevelType w:val="hybridMultilevel"/>
    <w:tmpl w:val="4D367788"/>
    <w:lvl w:ilvl="0" w:tplc="3D7A028A">
      <w:start w:val="1"/>
      <w:numFmt w:val="bullet"/>
      <w:lvlText w:val="В"/>
      <w:lvlJc w:val="left"/>
    </w:lvl>
    <w:lvl w:ilvl="1" w:tplc="E03874D0">
      <w:numFmt w:val="decimal"/>
      <w:lvlText w:val=""/>
      <w:lvlJc w:val="left"/>
    </w:lvl>
    <w:lvl w:ilvl="2" w:tplc="AA62F998">
      <w:numFmt w:val="decimal"/>
      <w:lvlText w:val=""/>
      <w:lvlJc w:val="left"/>
    </w:lvl>
    <w:lvl w:ilvl="3" w:tplc="D9509154">
      <w:numFmt w:val="decimal"/>
      <w:lvlText w:val=""/>
      <w:lvlJc w:val="left"/>
    </w:lvl>
    <w:lvl w:ilvl="4" w:tplc="D812BBD2">
      <w:numFmt w:val="decimal"/>
      <w:lvlText w:val=""/>
      <w:lvlJc w:val="left"/>
    </w:lvl>
    <w:lvl w:ilvl="5" w:tplc="D91807DC">
      <w:numFmt w:val="decimal"/>
      <w:lvlText w:val=""/>
      <w:lvlJc w:val="left"/>
    </w:lvl>
    <w:lvl w:ilvl="6" w:tplc="D082A820">
      <w:numFmt w:val="decimal"/>
      <w:lvlText w:val=""/>
      <w:lvlJc w:val="left"/>
    </w:lvl>
    <w:lvl w:ilvl="7" w:tplc="799CB7DA">
      <w:numFmt w:val="decimal"/>
      <w:lvlText w:val=""/>
      <w:lvlJc w:val="left"/>
    </w:lvl>
    <w:lvl w:ilvl="8" w:tplc="A0C05F8A">
      <w:numFmt w:val="decimal"/>
      <w:lvlText w:val=""/>
      <w:lvlJc w:val="left"/>
    </w:lvl>
  </w:abstractNum>
  <w:abstractNum w:abstractNumId="85" w15:restartNumberingAfterBreak="0">
    <w:nsid w:val="18D73433"/>
    <w:multiLevelType w:val="hybridMultilevel"/>
    <w:tmpl w:val="82906D68"/>
    <w:lvl w:ilvl="0" w:tplc="0419000D">
      <w:start w:val="1"/>
      <w:numFmt w:val="bullet"/>
      <w:lvlText w:val=""/>
      <w:lvlJc w:val="left"/>
      <w:pPr>
        <w:tabs>
          <w:tab w:val="num" w:pos="1440"/>
        </w:tabs>
        <w:ind w:left="1440" w:hanging="360"/>
      </w:pPr>
      <w:rPr>
        <w:rFonts w:ascii="Wingdings" w:hAnsi="Wingdings" w:hint="default"/>
      </w:rPr>
    </w:lvl>
    <w:lvl w:ilvl="1" w:tplc="F998C1F2">
      <w:start w:val="1"/>
      <w:numFmt w:val="bullet"/>
      <w:lvlText w:val=""/>
      <w:lvlJc w:val="left"/>
      <w:pPr>
        <w:tabs>
          <w:tab w:val="num" w:pos="360"/>
        </w:tabs>
        <w:ind w:left="360" w:hanging="360"/>
      </w:pPr>
      <w:rPr>
        <w:rFonts w:ascii="Symbol" w:hAnsi="Symbol" w:hint="default"/>
        <w:color w:val="auto"/>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6" w15:restartNumberingAfterBreak="0">
    <w:nsid w:val="192710BE"/>
    <w:multiLevelType w:val="hybridMultilevel"/>
    <w:tmpl w:val="F396588C"/>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19297CFD"/>
    <w:multiLevelType w:val="hybridMultilevel"/>
    <w:tmpl w:val="A0A0B69A"/>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98404E0"/>
    <w:multiLevelType w:val="hybridMultilevel"/>
    <w:tmpl w:val="58E265C6"/>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1A4868CF"/>
    <w:multiLevelType w:val="hybridMultilevel"/>
    <w:tmpl w:val="2D08DA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15:restartNumberingAfterBreak="0">
    <w:nsid w:val="1B610DAE"/>
    <w:multiLevelType w:val="hybridMultilevel"/>
    <w:tmpl w:val="E13C6366"/>
    <w:lvl w:ilvl="0" w:tplc="CEA639A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1B72235E"/>
    <w:multiLevelType w:val="hybridMultilevel"/>
    <w:tmpl w:val="FCF61194"/>
    <w:lvl w:ilvl="0" w:tplc="CEA639A8">
      <w:start w:val="1"/>
      <w:numFmt w:val="bullet"/>
      <w:lvlText w:val=""/>
      <w:lvlJc w:val="left"/>
      <w:pPr>
        <w:tabs>
          <w:tab w:val="num" w:pos="702"/>
        </w:tabs>
        <w:ind w:left="702" w:hanging="360"/>
      </w:pPr>
      <w:rPr>
        <w:rFonts w:ascii="Symbol" w:hAnsi="Symbol" w:hint="default"/>
      </w:rPr>
    </w:lvl>
    <w:lvl w:ilvl="1" w:tplc="04190003" w:tentative="1">
      <w:start w:val="1"/>
      <w:numFmt w:val="bullet"/>
      <w:lvlText w:val="o"/>
      <w:lvlJc w:val="left"/>
      <w:pPr>
        <w:tabs>
          <w:tab w:val="num" w:pos="1782"/>
        </w:tabs>
        <w:ind w:left="1782" w:hanging="360"/>
      </w:pPr>
      <w:rPr>
        <w:rFonts w:ascii="Courier New" w:hAnsi="Courier New" w:cs="Courier New" w:hint="default"/>
      </w:rPr>
    </w:lvl>
    <w:lvl w:ilvl="2" w:tplc="04190005" w:tentative="1">
      <w:start w:val="1"/>
      <w:numFmt w:val="bullet"/>
      <w:lvlText w:val=""/>
      <w:lvlJc w:val="left"/>
      <w:pPr>
        <w:tabs>
          <w:tab w:val="num" w:pos="2502"/>
        </w:tabs>
        <w:ind w:left="2502" w:hanging="360"/>
      </w:pPr>
      <w:rPr>
        <w:rFonts w:ascii="Wingdings" w:hAnsi="Wingdings" w:hint="default"/>
      </w:rPr>
    </w:lvl>
    <w:lvl w:ilvl="3" w:tplc="04190001" w:tentative="1">
      <w:start w:val="1"/>
      <w:numFmt w:val="bullet"/>
      <w:lvlText w:val=""/>
      <w:lvlJc w:val="left"/>
      <w:pPr>
        <w:tabs>
          <w:tab w:val="num" w:pos="3222"/>
        </w:tabs>
        <w:ind w:left="3222" w:hanging="360"/>
      </w:pPr>
      <w:rPr>
        <w:rFonts w:ascii="Symbol" w:hAnsi="Symbol" w:hint="default"/>
      </w:rPr>
    </w:lvl>
    <w:lvl w:ilvl="4" w:tplc="04190003" w:tentative="1">
      <w:start w:val="1"/>
      <w:numFmt w:val="bullet"/>
      <w:lvlText w:val="o"/>
      <w:lvlJc w:val="left"/>
      <w:pPr>
        <w:tabs>
          <w:tab w:val="num" w:pos="3942"/>
        </w:tabs>
        <w:ind w:left="3942" w:hanging="360"/>
      </w:pPr>
      <w:rPr>
        <w:rFonts w:ascii="Courier New" w:hAnsi="Courier New" w:cs="Courier New" w:hint="default"/>
      </w:rPr>
    </w:lvl>
    <w:lvl w:ilvl="5" w:tplc="04190005" w:tentative="1">
      <w:start w:val="1"/>
      <w:numFmt w:val="bullet"/>
      <w:lvlText w:val=""/>
      <w:lvlJc w:val="left"/>
      <w:pPr>
        <w:tabs>
          <w:tab w:val="num" w:pos="4662"/>
        </w:tabs>
        <w:ind w:left="4662" w:hanging="360"/>
      </w:pPr>
      <w:rPr>
        <w:rFonts w:ascii="Wingdings" w:hAnsi="Wingdings" w:hint="default"/>
      </w:rPr>
    </w:lvl>
    <w:lvl w:ilvl="6" w:tplc="04190001" w:tentative="1">
      <w:start w:val="1"/>
      <w:numFmt w:val="bullet"/>
      <w:lvlText w:val=""/>
      <w:lvlJc w:val="left"/>
      <w:pPr>
        <w:tabs>
          <w:tab w:val="num" w:pos="5382"/>
        </w:tabs>
        <w:ind w:left="5382" w:hanging="360"/>
      </w:pPr>
      <w:rPr>
        <w:rFonts w:ascii="Symbol" w:hAnsi="Symbol" w:hint="default"/>
      </w:rPr>
    </w:lvl>
    <w:lvl w:ilvl="7" w:tplc="04190003" w:tentative="1">
      <w:start w:val="1"/>
      <w:numFmt w:val="bullet"/>
      <w:lvlText w:val="o"/>
      <w:lvlJc w:val="left"/>
      <w:pPr>
        <w:tabs>
          <w:tab w:val="num" w:pos="6102"/>
        </w:tabs>
        <w:ind w:left="6102" w:hanging="360"/>
      </w:pPr>
      <w:rPr>
        <w:rFonts w:ascii="Courier New" w:hAnsi="Courier New" w:cs="Courier New" w:hint="default"/>
      </w:rPr>
    </w:lvl>
    <w:lvl w:ilvl="8" w:tplc="04190005" w:tentative="1">
      <w:start w:val="1"/>
      <w:numFmt w:val="bullet"/>
      <w:lvlText w:val=""/>
      <w:lvlJc w:val="left"/>
      <w:pPr>
        <w:tabs>
          <w:tab w:val="num" w:pos="6822"/>
        </w:tabs>
        <w:ind w:left="6822" w:hanging="360"/>
      </w:pPr>
      <w:rPr>
        <w:rFonts w:ascii="Wingdings" w:hAnsi="Wingdings" w:hint="default"/>
      </w:rPr>
    </w:lvl>
  </w:abstractNum>
  <w:abstractNum w:abstractNumId="92" w15:restartNumberingAfterBreak="0">
    <w:nsid w:val="1BBD69BB"/>
    <w:multiLevelType w:val="hybridMultilevel"/>
    <w:tmpl w:val="53A44452"/>
    <w:lvl w:ilvl="0" w:tplc="DBA0341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3" w15:restartNumberingAfterBreak="0">
    <w:nsid w:val="1C0C203C"/>
    <w:multiLevelType w:val="hybridMultilevel"/>
    <w:tmpl w:val="9D1CE002"/>
    <w:lvl w:ilvl="0" w:tplc="CEA639A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1C837956"/>
    <w:multiLevelType w:val="hybridMultilevel"/>
    <w:tmpl w:val="62166D14"/>
    <w:lvl w:ilvl="0" w:tplc="0419000F">
      <w:start w:val="1"/>
      <w:numFmt w:val="decimal"/>
      <w:lvlText w:val="%1."/>
      <w:lvlJc w:val="left"/>
      <w:pPr>
        <w:tabs>
          <w:tab w:val="num" w:pos="1260"/>
        </w:tabs>
        <w:ind w:left="1260" w:hanging="360"/>
      </w:pPr>
      <w:rPr>
        <w:rFonts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1CCE43BE"/>
    <w:multiLevelType w:val="hybridMultilevel"/>
    <w:tmpl w:val="19AE6C9E"/>
    <w:lvl w:ilvl="0" w:tplc="CEA639A8">
      <w:start w:val="1"/>
      <w:numFmt w:val="bullet"/>
      <w:lvlText w:val=""/>
      <w:lvlJc w:val="left"/>
      <w:pPr>
        <w:tabs>
          <w:tab w:val="num" w:pos="360"/>
        </w:tabs>
        <w:ind w:left="360" w:hanging="360"/>
      </w:pPr>
      <w:rPr>
        <w:rFonts w:ascii="Symbol" w:hAnsi="Symbol"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1CFD41AA"/>
    <w:multiLevelType w:val="singleLevel"/>
    <w:tmpl w:val="736A49C2"/>
    <w:lvl w:ilvl="0">
      <w:start w:val="1"/>
      <w:numFmt w:val="decimal"/>
      <w:lvlText w:val="%1."/>
      <w:legacy w:legacy="1" w:legacySpace="0" w:legacyIndent="249"/>
      <w:lvlJc w:val="left"/>
      <w:pPr>
        <w:ind w:left="0" w:firstLine="0"/>
      </w:pPr>
      <w:rPr>
        <w:rFonts w:ascii="Times New Roman" w:hAnsi="Times New Roman" w:cs="Times New Roman" w:hint="default"/>
        <w:b/>
        <w:bCs/>
      </w:rPr>
    </w:lvl>
  </w:abstractNum>
  <w:abstractNum w:abstractNumId="97" w15:restartNumberingAfterBreak="0">
    <w:nsid w:val="1DCC4EEB"/>
    <w:multiLevelType w:val="hybridMultilevel"/>
    <w:tmpl w:val="609CBDAC"/>
    <w:lvl w:ilvl="0" w:tplc="0422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15:restartNumberingAfterBreak="0">
    <w:nsid w:val="1E29411E"/>
    <w:multiLevelType w:val="singleLevel"/>
    <w:tmpl w:val="8714A31A"/>
    <w:lvl w:ilvl="0">
      <w:start w:val="1"/>
      <w:numFmt w:val="decimal"/>
      <w:lvlText w:val="%1"/>
      <w:legacy w:legacy="1" w:legacySpace="0" w:legacyIndent="212"/>
      <w:lvlJc w:val="left"/>
      <w:pPr>
        <w:ind w:left="0" w:firstLine="0"/>
      </w:pPr>
      <w:rPr>
        <w:rFonts w:ascii="Times New Roman" w:hAnsi="Times New Roman" w:cs="Times New Roman" w:hint="default"/>
        <w:b/>
        <w:bCs w:val="0"/>
        <w:i/>
      </w:rPr>
    </w:lvl>
  </w:abstractNum>
  <w:abstractNum w:abstractNumId="99" w15:restartNumberingAfterBreak="0">
    <w:nsid w:val="1E555282"/>
    <w:multiLevelType w:val="hybridMultilevel"/>
    <w:tmpl w:val="FB6850D8"/>
    <w:lvl w:ilvl="0" w:tplc="39A25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1E7FF521"/>
    <w:multiLevelType w:val="hybridMultilevel"/>
    <w:tmpl w:val="932EB894"/>
    <w:lvl w:ilvl="0" w:tplc="A1026830">
      <w:start w:val="1"/>
      <w:numFmt w:val="decimal"/>
      <w:lvlText w:val="%1)"/>
      <w:lvlJc w:val="left"/>
    </w:lvl>
    <w:lvl w:ilvl="1" w:tplc="9B4E9C78">
      <w:numFmt w:val="decimal"/>
      <w:lvlText w:val=""/>
      <w:lvlJc w:val="left"/>
    </w:lvl>
    <w:lvl w:ilvl="2" w:tplc="53E29D3C">
      <w:numFmt w:val="decimal"/>
      <w:lvlText w:val=""/>
      <w:lvlJc w:val="left"/>
    </w:lvl>
    <w:lvl w:ilvl="3" w:tplc="83E42FAC">
      <w:numFmt w:val="decimal"/>
      <w:lvlText w:val=""/>
      <w:lvlJc w:val="left"/>
    </w:lvl>
    <w:lvl w:ilvl="4" w:tplc="2B8CE3B0">
      <w:numFmt w:val="decimal"/>
      <w:lvlText w:val=""/>
      <w:lvlJc w:val="left"/>
    </w:lvl>
    <w:lvl w:ilvl="5" w:tplc="8FF8C882">
      <w:numFmt w:val="decimal"/>
      <w:lvlText w:val=""/>
      <w:lvlJc w:val="left"/>
    </w:lvl>
    <w:lvl w:ilvl="6" w:tplc="D76E51D0">
      <w:numFmt w:val="decimal"/>
      <w:lvlText w:val=""/>
      <w:lvlJc w:val="left"/>
    </w:lvl>
    <w:lvl w:ilvl="7" w:tplc="F20AE8FC">
      <w:numFmt w:val="decimal"/>
      <w:lvlText w:val=""/>
      <w:lvlJc w:val="left"/>
    </w:lvl>
    <w:lvl w:ilvl="8" w:tplc="ADAC524C">
      <w:numFmt w:val="decimal"/>
      <w:lvlText w:val=""/>
      <w:lvlJc w:val="left"/>
    </w:lvl>
  </w:abstractNum>
  <w:abstractNum w:abstractNumId="101" w15:restartNumberingAfterBreak="0">
    <w:nsid w:val="1EBA0CED"/>
    <w:multiLevelType w:val="singleLevel"/>
    <w:tmpl w:val="67105186"/>
    <w:lvl w:ilvl="0">
      <w:start w:val="1"/>
      <w:numFmt w:val="decimal"/>
      <w:lvlText w:val="%1."/>
      <w:legacy w:legacy="1" w:legacySpace="0" w:legacyIndent="209"/>
      <w:lvlJc w:val="left"/>
      <w:pPr>
        <w:ind w:left="0" w:firstLine="0"/>
      </w:pPr>
      <w:rPr>
        <w:rFonts w:ascii="Times New Roman" w:hAnsi="Times New Roman" w:cs="Times New Roman" w:hint="default"/>
        <w:b/>
        <w:bCs/>
      </w:rPr>
    </w:lvl>
  </w:abstractNum>
  <w:abstractNum w:abstractNumId="102" w15:restartNumberingAfterBreak="0">
    <w:nsid w:val="1F182482"/>
    <w:multiLevelType w:val="singleLevel"/>
    <w:tmpl w:val="7DA0ED94"/>
    <w:lvl w:ilvl="0">
      <w:start w:val="2"/>
      <w:numFmt w:val="decimal"/>
      <w:lvlText w:val="%1)"/>
      <w:legacy w:legacy="1" w:legacySpace="0" w:legacyIndent="245"/>
      <w:lvlJc w:val="left"/>
      <w:pPr>
        <w:ind w:left="0" w:firstLine="0"/>
      </w:pPr>
      <w:rPr>
        <w:rFonts w:ascii="Times New Roman" w:hAnsi="Times New Roman" w:cs="Times New Roman" w:hint="default"/>
      </w:rPr>
    </w:lvl>
  </w:abstractNum>
  <w:abstractNum w:abstractNumId="103" w15:restartNumberingAfterBreak="0">
    <w:nsid w:val="1F425D97"/>
    <w:multiLevelType w:val="hybridMultilevel"/>
    <w:tmpl w:val="55F2BCF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1F4E3B53"/>
    <w:multiLevelType w:val="multilevel"/>
    <w:tmpl w:val="521ECDFC"/>
    <w:lvl w:ilvl="0">
      <w:start w:val="1"/>
      <w:numFmt w:val="decimal"/>
      <w:lvlText w:val="%1."/>
      <w:lvlJc w:val="left"/>
      <w:pPr>
        <w:ind w:left="720" w:hanging="360"/>
      </w:pPr>
      <w:rPr>
        <w:rFonts w:hint="default"/>
      </w:rPr>
    </w:lvl>
    <w:lvl w:ilvl="1">
      <w:start w:val="1"/>
      <w:numFmt w:val="decimal"/>
      <w:lvlText w:val="%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1FBD4636"/>
    <w:multiLevelType w:val="hybridMultilevel"/>
    <w:tmpl w:val="B10E16A8"/>
    <w:lvl w:ilvl="0" w:tplc="CEA639A8">
      <w:start w:val="1"/>
      <w:numFmt w:val="bullet"/>
      <w:lvlText w:val=""/>
      <w:lvlJc w:val="left"/>
      <w:pPr>
        <w:ind w:left="1827" w:hanging="360"/>
      </w:pPr>
      <w:rPr>
        <w:rFonts w:ascii="Symbol" w:hAnsi="Symbol" w:hint="default"/>
      </w:rPr>
    </w:lvl>
    <w:lvl w:ilvl="1" w:tplc="04190003" w:tentative="1">
      <w:start w:val="1"/>
      <w:numFmt w:val="bullet"/>
      <w:lvlText w:val="o"/>
      <w:lvlJc w:val="left"/>
      <w:pPr>
        <w:ind w:left="2547" w:hanging="360"/>
      </w:pPr>
      <w:rPr>
        <w:rFonts w:ascii="Courier New" w:hAnsi="Courier New" w:cs="Courier New" w:hint="default"/>
      </w:rPr>
    </w:lvl>
    <w:lvl w:ilvl="2" w:tplc="04190005" w:tentative="1">
      <w:start w:val="1"/>
      <w:numFmt w:val="bullet"/>
      <w:lvlText w:val=""/>
      <w:lvlJc w:val="left"/>
      <w:pPr>
        <w:ind w:left="3267" w:hanging="360"/>
      </w:pPr>
      <w:rPr>
        <w:rFonts w:ascii="Wingdings" w:hAnsi="Wingdings" w:hint="default"/>
      </w:rPr>
    </w:lvl>
    <w:lvl w:ilvl="3" w:tplc="04190001" w:tentative="1">
      <w:start w:val="1"/>
      <w:numFmt w:val="bullet"/>
      <w:lvlText w:val=""/>
      <w:lvlJc w:val="left"/>
      <w:pPr>
        <w:ind w:left="3987" w:hanging="360"/>
      </w:pPr>
      <w:rPr>
        <w:rFonts w:ascii="Symbol" w:hAnsi="Symbol" w:hint="default"/>
      </w:rPr>
    </w:lvl>
    <w:lvl w:ilvl="4" w:tplc="04190003" w:tentative="1">
      <w:start w:val="1"/>
      <w:numFmt w:val="bullet"/>
      <w:lvlText w:val="o"/>
      <w:lvlJc w:val="left"/>
      <w:pPr>
        <w:ind w:left="4707" w:hanging="360"/>
      </w:pPr>
      <w:rPr>
        <w:rFonts w:ascii="Courier New" w:hAnsi="Courier New" w:cs="Courier New" w:hint="default"/>
      </w:rPr>
    </w:lvl>
    <w:lvl w:ilvl="5" w:tplc="04190005" w:tentative="1">
      <w:start w:val="1"/>
      <w:numFmt w:val="bullet"/>
      <w:lvlText w:val=""/>
      <w:lvlJc w:val="left"/>
      <w:pPr>
        <w:ind w:left="5427" w:hanging="360"/>
      </w:pPr>
      <w:rPr>
        <w:rFonts w:ascii="Wingdings" w:hAnsi="Wingdings" w:hint="default"/>
      </w:rPr>
    </w:lvl>
    <w:lvl w:ilvl="6" w:tplc="04190001" w:tentative="1">
      <w:start w:val="1"/>
      <w:numFmt w:val="bullet"/>
      <w:lvlText w:val=""/>
      <w:lvlJc w:val="left"/>
      <w:pPr>
        <w:ind w:left="6147" w:hanging="360"/>
      </w:pPr>
      <w:rPr>
        <w:rFonts w:ascii="Symbol" w:hAnsi="Symbol" w:hint="default"/>
      </w:rPr>
    </w:lvl>
    <w:lvl w:ilvl="7" w:tplc="04190003" w:tentative="1">
      <w:start w:val="1"/>
      <w:numFmt w:val="bullet"/>
      <w:lvlText w:val="o"/>
      <w:lvlJc w:val="left"/>
      <w:pPr>
        <w:ind w:left="6867" w:hanging="360"/>
      </w:pPr>
      <w:rPr>
        <w:rFonts w:ascii="Courier New" w:hAnsi="Courier New" w:cs="Courier New" w:hint="default"/>
      </w:rPr>
    </w:lvl>
    <w:lvl w:ilvl="8" w:tplc="04190005" w:tentative="1">
      <w:start w:val="1"/>
      <w:numFmt w:val="bullet"/>
      <w:lvlText w:val=""/>
      <w:lvlJc w:val="left"/>
      <w:pPr>
        <w:ind w:left="7587" w:hanging="360"/>
      </w:pPr>
      <w:rPr>
        <w:rFonts w:ascii="Wingdings" w:hAnsi="Wingdings" w:hint="default"/>
      </w:rPr>
    </w:lvl>
  </w:abstractNum>
  <w:abstractNum w:abstractNumId="106" w15:restartNumberingAfterBreak="0">
    <w:nsid w:val="2011577B"/>
    <w:multiLevelType w:val="hybridMultilevel"/>
    <w:tmpl w:val="880A7142"/>
    <w:lvl w:ilvl="0" w:tplc="CEA639A8">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107" w15:restartNumberingAfterBreak="0">
    <w:nsid w:val="204A7C95"/>
    <w:multiLevelType w:val="hybridMultilevel"/>
    <w:tmpl w:val="67B288F0"/>
    <w:lvl w:ilvl="0" w:tplc="6A221336">
      <w:start w:val="3"/>
      <w:numFmt w:val="bullet"/>
      <w:lvlText w:val="-"/>
      <w:lvlJc w:val="left"/>
      <w:pPr>
        <w:ind w:left="1429" w:hanging="360"/>
      </w:pPr>
      <w:rPr>
        <w:rFonts w:ascii="Times New Roman" w:eastAsia="Times New Roman" w:hAnsi="Times New Roman"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8" w15:restartNumberingAfterBreak="0">
    <w:nsid w:val="205A5A19"/>
    <w:multiLevelType w:val="singleLevel"/>
    <w:tmpl w:val="A84C0F4E"/>
    <w:lvl w:ilvl="0">
      <w:start w:val="7"/>
      <w:numFmt w:val="decimal"/>
      <w:lvlText w:val="%1."/>
      <w:legacy w:legacy="1" w:legacySpace="0" w:legacyIndent="212"/>
      <w:lvlJc w:val="left"/>
      <w:pPr>
        <w:ind w:left="993" w:firstLine="0"/>
      </w:pPr>
      <w:rPr>
        <w:rFonts w:ascii="Times New Roman" w:hAnsi="Times New Roman" w:cs="Times New Roman" w:hint="default"/>
        <w:b/>
        <w:bCs/>
        <w:i/>
      </w:rPr>
    </w:lvl>
  </w:abstractNum>
  <w:abstractNum w:abstractNumId="109" w15:restartNumberingAfterBreak="0">
    <w:nsid w:val="206A4AC7"/>
    <w:multiLevelType w:val="hybridMultilevel"/>
    <w:tmpl w:val="D3DC1B98"/>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20B3333D"/>
    <w:multiLevelType w:val="singleLevel"/>
    <w:tmpl w:val="3C9A52B4"/>
    <w:lvl w:ilvl="0">
      <w:start w:val="1"/>
      <w:numFmt w:val="decimal"/>
      <w:lvlText w:val="%1)"/>
      <w:legacy w:legacy="1" w:legacySpace="0" w:legacyIndent="281"/>
      <w:lvlJc w:val="left"/>
      <w:pPr>
        <w:ind w:left="0" w:firstLine="0"/>
      </w:pPr>
      <w:rPr>
        <w:rFonts w:ascii="Times New Roman" w:hAnsi="Times New Roman" w:cs="Times New Roman" w:hint="default"/>
      </w:rPr>
    </w:lvl>
  </w:abstractNum>
  <w:abstractNum w:abstractNumId="111" w15:restartNumberingAfterBreak="0">
    <w:nsid w:val="21060CBC"/>
    <w:multiLevelType w:val="hybridMultilevel"/>
    <w:tmpl w:val="7764939A"/>
    <w:lvl w:ilvl="0" w:tplc="0422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2" w15:restartNumberingAfterBreak="0">
    <w:nsid w:val="21684AAE"/>
    <w:multiLevelType w:val="hybridMultilevel"/>
    <w:tmpl w:val="5CFE145A"/>
    <w:lvl w:ilvl="0" w:tplc="0419000F">
      <w:start w:val="1"/>
      <w:numFmt w:val="decimal"/>
      <w:lvlText w:val="%1."/>
      <w:lvlJc w:val="left"/>
      <w:pPr>
        <w:tabs>
          <w:tab w:val="num" w:pos="720"/>
        </w:tabs>
        <w:ind w:left="720" w:hanging="360"/>
      </w:pPr>
      <w:rPr>
        <w:rFonts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21DD5024"/>
    <w:multiLevelType w:val="hybridMultilevel"/>
    <w:tmpl w:val="A7B08B44"/>
    <w:lvl w:ilvl="0" w:tplc="2F80AF6C">
      <w:start w:val="1"/>
      <w:numFmt w:val="decimal"/>
      <w:lvlText w:val="%1)"/>
      <w:lvlJc w:val="left"/>
      <w:pPr>
        <w:tabs>
          <w:tab w:val="num" w:pos="900"/>
        </w:tabs>
        <w:ind w:left="900" w:hanging="360"/>
      </w:pPr>
    </w:lvl>
    <w:lvl w:ilvl="1" w:tplc="04190001">
      <w:start w:val="1"/>
      <w:numFmt w:val="bullet"/>
      <w:lvlText w:val=""/>
      <w:lvlJc w:val="left"/>
      <w:pPr>
        <w:tabs>
          <w:tab w:val="num" w:pos="1620"/>
        </w:tabs>
        <w:ind w:left="162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4" w15:restartNumberingAfterBreak="0">
    <w:nsid w:val="220F3EB5"/>
    <w:multiLevelType w:val="hybridMultilevel"/>
    <w:tmpl w:val="EA4AD3DE"/>
    <w:lvl w:ilvl="0" w:tplc="39A25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227C1EEC"/>
    <w:multiLevelType w:val="hybridMultilevel"/>
    <w:tmpl w:val="FDBE28FA"/>
    <w:lvl w:ilvl="0" w:tplc="151E92CE">
      <w:start w:val="1"/>
      <w:numFmt w:val="bullet"/>
      <w:lvlText w:val="−"/>
      <w:lvlJc w:val="left"/>
      <w:pPr>
        <w:tabs>
          <w:tab w:val="num" w:pos="3258"/>
        </w:tabs>
        <w:ind w:left="3258" w:hanging="146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23287F30"/>
    <w:multiLevelType w:val="hybridMultilevel"/>
    <w:tmpl w:val="2812A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23C61F1A"/>
    <w:multiLevelType w:val="hybridMultilevel"/>
    <w:tmpl w:val="C75A59E8"/>
    <w:lvl w:ilvl="0" w:tplc="14E86D4C">
      <w:start w:val="3"/>
      <w:numFmt w:val="bullet"/>
      <w:lvlText w:val="–"/>
      <w:lvlJc w:val="left"/>
      <w:pPr>
        <w:tabs>
          <w:tab w:val="num" w:pos="2359"/>
        </w:tabs>
        <w:ind w:left="2359" w:hanging="93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8" w15:restartNumberingAfterBreak="0">
    <w:nsid w:val="24160ECC"/>
    <w:multiLevelType w:val="multilevel"/>
    <w:tmpl w:val="D292A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242855EC"/>
    <w:multiLevelType w:val="hybridMultilevel"/>
    <w:tmpl w:val="F0081784"/>
    <w:lvl w:ilvl="0" w:tplc="6A221336">
      <w:start w:val="3"/>
      <w:numFmt w:val="bullet"/>
      <w:lvlText w:val="-"/>
      <w:lvlJc w:val="left"/>
      <w:pPr>
        <w:ind w:left="1429" w:hanging="360"/>
      </w:pPr>
      <w:rPr>
        <w:rFonts w:ascii="Times New Roman" w:eastAsia="Times New Roman" w:hAnsi="Times New Roman"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0" w15:restartNumberingAfterBreak="0">
    <w:nsid w:val="249B7698"/>
    <w:multiLevelType w:val="hybridMultilevel"/>
    <w:tmpl w:val="0BDA016C"/>
    <w:lvl w:ilvl="0" w:tplc="6A221336">
      <w:start w:val="3"/>
      <w:numFmt w:val="bullet"/>
      <w:lvlText w:val="-"/>
      <w:lvlJc w:val="left"/>
      <w:pPr>
        <w:ind w:left="720" w:hanging="360"/>
      </w:pPr>
      <w:rPr>
        <w:rFonts w:ascii="Times New Roman" w:eastAsia="Times New Roman"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25D222DD"/>
    <w:multiLevelType w:val="hybridMultilevel"/>
    <w:tmpl w:val="6076F5B6"/>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5E45D32"/>
    <w:multiLevelType w:val="hybridMultilevel"/>
    <w:tmpl w:val="98A6BEB0"/>
    <w:lvl w:ilvl="0" w:tplc="DB02806A">
      <w:start w:val="3"/>
      <w:numFmt w:val="decimal"/>
      <w:lvlText w:val="%1."/>
      <w:lvlJc w:val="left"/>
    </w:lvl>
    <w:lvl w:ilvl="1" w:tplc="09FC6C9A">
      <w:numFmt w:val="decimal"/>
      <w:lvlText w:val=""/>
      <w:lvlJc w:val="left"/>
    </w:lvl>
    <w:lvl w:ilvl="2" w:tplc="A76C44B2">
      <w:numFmt w:val="decimal"/>
      <w:lvlText w:val=""/>
      <w:lvlJc w:val="left"/>
    </w:lvl>
    <w:lvl w:ilvl="3" w:tplc="F558EC84">
      <w:numFmt w:val="decimal"/>
      <w:lvlText w:val=""/>
      <w:lvlJc w:val="left"/>
    </w:lvl>
    <w:lvl w:ilvl="4" w:tplc="3D5C5362">
      <w:numFmt w:val="decimal"/>
      <w:lvlText w:val=""/>
      <w:lvlJc w:val="left"/>
    </w:lvl>
    <w:lvl w:ilvl="5" w:tplc="273A21F6">
      <w:numFmt w:val="decimal"/>
      <w:lvlText w:val=""/>
      <w:lvlJc w:val="left"/>
    </w:lvl>
    <w:lvl w:ilvl="6" w:tplc="670A7B2A">
      <w:numFmt w:val="decimal"/>
      <w:lvlText w:val=""/>
      <w:lvlJc w:val="left"/>
    </w:lvl>
    <w:lvl w:ilvl="7" w:tplc="8C60A69E">
      <w:numFmt w:val="decimal"/>
      <w:lvlText w:val=""/>
      <w:lvlJc w:val="left"/>
    </w:lvl>
    <w:lvl w:ilvl="8" w:tplc="7292EE70">
      <w:numFmt w:val="decimal"/>
      <w:lvlText w:val=""/>
      <w:lvlJc w:val="left"/>
    </w:lvl>
  </w:abstractNum>
  <w:abstractNum w:abstractNumId="123" w15:restartNumberingAfterBreak="0">
    <w:nsid w:val="26204F5D"/>
    <w:multiLevelType w:val="hybridMultilevel"/>
    <w:tmpl w:val="AB0A3A2E"/>
    <w:lvl w:ilvl="0" w:tplc="0CA091DC">
      <w:start w:val="1"/>
      <w:numFmt w:val="decimal"/>
      <w:lvlText w:val="%1."/>
      <w:lvlJc w:val="left"/>
      <w:pPr>
        <w:tabs>
          <w:tab w:val="num" w:pos="705"/>
        </w:tabs>
        <w:ind w:left="705" w:hanging="705"/>
      </w:pPr>
      <w:rPr>
        <w:rFonts w:hint="default"/>
        <w:b/>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75525B9C">
      <w:start w:val="3"/>
      <w:numFmt w:val="decimal"/>
      <w:lvlText w:val="%4)"/>
      <w:lvlJc w:val="left"/>
      <w:pPr>
        <w:tabs>
          <w:tab w:val="num" w:pos="3087"/>
        </w:tabs>
        <w:ind w:left="1460" w:firstLine="700"/>
      </w:pPr>
      <w:rPr>
        <w:rFonts w:hint="default"/>
        <w:b w:val="0"/>
      </w:rPr>
    </w:lvl>
    <w:lvl w:ilvl="4" w:tplc="04190019" w:tentative="1">
      <w:start w:val="1"/>
      <w:numFmt w:val="lowerLetter"/>
      <w:lvlText w:val="%5."/>
      <w:lvlJc w:val="left"/>
      <w:pPr>
        <w:tabs>
          <w:tab w:val="num" w:pos="3240"/>
        </w:tabs>
        <w:ind w:left="3240" w:hanging="360"/>
      </w:pPr>
    </w:lvl>
    <w:lvl w:ilvl="5" w:tplc="0419001B" w:tentative="1">
      <w:start w:val="1"/>
      <w:numFmt w:val="lowerRoman"/>
      <w:pStyle w:val="6"/>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4" w15:restartNumberingAfterBreak="0">
    <w:nsid w:val="262B0357"/>
    <w:multiLevelType w:val="hybridMultilevel"/>
    <w:tmpl w:val="B9BE333C"/>
    <w:lvl w:ilvl="0" w:tplc="C2B2CEC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27C01D5E"/>
    <w:multiLevelType w:val="hybridMultilevel"/>
    <w:tmpl w:val="A60A5F6C"/>
    <w:lvl w:ilvl="0" w:tplc="39A252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15:restartNumberingAfterBreak="0">
    <w:nsid w:val="27CA3001"/>
    <w:multiLevelType w:val="hybridMultilevel"/>
    <w:tmpl w:val="A396653E"/>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A430FA2"/>
    <w:multiLevelType w:val="hybridMultilevel"/>
    <w:tmpl w:val="F190CDEC"/>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2B0D4E33"/>
    <w:multiLevelType w:val="hybridMultilevel"/>
    <w:tmpl w:val="68BC8B1C"/>
    <w:lvl w:ilvl="0" w:tplc="99D4DE4C">
      <w:start w:val="1"/>
      <w:numFmt w:val="decimal"/>
      <w:lvlText w:val="%1."/>
      <w:lvlJc w:val="left"/>
      <w:pPr>
        <w:tabs>
          <w:tab w:val="num" w:pos="748"/>
        </w:tabs>
        <w:ind w:left="748" w:hanging="360"/>
      </w:pPr>
      <w:rPr>
        <w:rFonts w:hint="default"/>
        <w:i w:val="0"/>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2C3D49FC"/>
    <w:multiLevelType w:val="hybridMultilevel"/>
    <w:tmpl w:val="26641DBE"/>
    <w:lvl w:ilvl="0" w:tplc="0419000F">
      <w:start w:val="1"/>
      <w:numFmt w:val="decimal"/>
      <w:lvlText w:val="%1."/>
      <w:lvlJc w:val="left"/>
      <w:pPr>
        <w:tabs>
          <w:tab w:val="num" w:pos="720"/>
        </w:tabs>
        <w:ind w:left="720" w:hanging="360"/>
      </w:pPr>
      <w:rPr>
        <w:rFonts w:hint="default"/>
        <w:lang w:val="uk-UA"/>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30" w15:restartNumberingAfterBreak="0">
    <w:nsid w:val="2C6904A7"/>
    <w:multiLevelType w:val="hybridMultilevel"/>
    <w:tmpl w:val="606C898C"/>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2CA88611"/>
    <w:multiLevelType w:val="hybridMultilevel"/>
    <w:tmpl w:val="B94E69AA"/>
    <w:lvl w:ilvl="0" w:tplc="31E6D13E">
      <w:start w:val="1"/>
      <w:numFmt w:val="bullet"/>
      <w:lvlText w:val="-"/>
      <w:lvlJc w:val="left"/>
    </w:lvl>
    <w:lvl w:ilvl="1" w:tplc="D9ECECD2">
      <w:numFmt w:val="decimal"/>
      <w:lvlText w:val=""/>
      <w:lvlJc w:val="left"/>
    </w:lvl>
    <w:lvl w:ilvl="2" w:tplc="CBF2822C">
      <w:numFmt w:val="decimal"/>
      <w:lvlText w:val=""/>
      <w:lvlJc w:val="left"/>
    </w:lvl>
    <w:lvl w:ilvl="3" w:tplc="7862E688">
      <w:numFmt w:val="decimal"/>
      <w:lvlText w:val=""/>
      <w:lvlJc w:val="left"/>
    </w:lvl>
    <w:lvl w:ilvl="4" w:tplc="6C50B182">
      <w:numFmt w:val="decimal"/>
      <w:lvlText w:val=""/>
      <w:lvlJc w:val="left"/>
    </w:lvl>
    <w:lvl w:ilvl="5" w:tplc="620AAD22">
      <w:numFmt w:val="decimal"/>
      <w:lvlText w:val=""/>
      <w:lvlJc w:val="left"/>
    </w:lvl>
    <w:lvl w:ilvl="6" w:tplc="8800E470">
      <w:numFmt w:val="decimal"/>
      <w:lvlText w:val=""/>
      <w:lvlJc w:val="left"/>
    </w:lvl>
    <w:lvl w:ilvl="7" w:tplc="4A1EAD72">
      <w:numFmt w:val="decimal"/>
      <w:lvlText w:val=""/>
      <w:lvlJc w:val="left"/>
    </w:lvl>
    <w:lvl w:ilvl="8" w:tplc="8E749D1A">
      <w:numFmt w:val="decimal"/>
      <w:lvlText w:val=""/>
      <w:lvlJc w:val="left"/>
    </w:lvl>
  </w:abstractNum>
  <w:abstractNum w:abstractNumId="132" w15:restartNumberingAfterBreak="0">
    <w:nsid w:val="2D0E3BAE"/>
    <w:multiLevelType w:val="hybridMultilevel"/>
    <w:tmpl w:val="9B1E48F6"/>
    <w:lvl w:ilvl="0" w:tplc="CEA639A8">
      <w:start w:val="1"/>
      <w:numFmt w:val="bullet"/>
      <w:lvlText w:val=""/>
      <w:lvlJc w:val="left"/>
      <w:pPr>
        <w:tabs>
          <w:tab w:val="num" w:pos="374"/>
        </w:tabs>
        <w:ind w:left="374" w:hanging="360"/>
      </w:pPr>
      <w:rPr>
        <w:rFonts w:ascii="Symbol" w:hAnsi="Symbol" w:hint="default"/>
      </w:rPr>
    </w:lvl>
    <w:lvl w:ilvl="1" w:tplc="04190003">
      <w:start w:val="1"/>
      <w:numFmt w:val="decimal"/>
      <w:lvlText w:val="%2."/>
      <w:lvlJc w:val="left"/>
      <w:pPr>
        <w:tabs>
          <w:tab w:val="num" w:pos="1075"/>
        </w:tabs>
        <w:ind w:left="1075" w:hanging="360"/>
      </w:pPr>
    </w:lvl>
    <w:lvl w:ilvl="2" w:tplc="04190005">
      <w:start w:val="1"/>
      <w:numFmt w:val="decimal"/>
      <w:lvlText w:val="%3."/>
      <w:lvlJc w:val="left"/>
      <w:pPr>
        <w:tabs>
          <w:tab w:val="num" w:pos="1795"/>
        </w:tabs>
        <w:ind w:left="1795" w:hanging="360"/>
      </w:pPr>
    </w:lvl>
    <w:lvl w:ilvl="3" w:tplc="04190001">
      <w:start w:val="1"/>
      <w:numFmt w:val="decimal"/>
      <w:lvlText w:val="%4."/>
      <w:lvlJc w:val="left"/>
      <w:pPr>
        <w:tabs>
          <w:tab w:val="num" w:pos="2515"/>
        </w:tabs>
        <w:ind w:left="2515" w:hanging="360"/>
      </w:pPr>
    </w:lvl>
    <w:lvl w:ilvl="4" w:tplc="04190003">
      <w:start w:val="1"/>
      <w:numFmt w:val="decimal"/>
      <w:lvlText w:val="%5."/>
      <w:lvlJc w:val="left"/>
      <w:pPr>
        <w:tabs>
          <w:tab w:val="num" w:pos="3235"/>
        </w:tabs>
        <w:ind w:left="3235" w:hanging="360"/>
      </w:pPr>
    </w:lvl>
    <w:lvl w:ilvl="5" w:tplc="04190005">
      <w:start w:val="1"/>
      <w:numFmt w:val="decimal"/>
      <w:lvlText w:val="%6."/>
      <w:lvlJc w:val="left"/>
      <w:pPr>
        <w:tabs>
          <w:tab w:val="num" w:pos="3955"/>
        </w:tabs>
        <w:ind w:left="3955" w:hanging="360"/>
      </w:pPr>
    </w:lvl>
    <w:lvl w:ilvl="6" w:tplc="04190001">
      <w:start w:val="1"/>
      <w:numFmt w:val="decimal"/>
      <w:lvlText w:val="%7."/>
      <w:lvlJc w:val="left"/>
      <w:pPr>
        <w:tabs>
          <w:tab w:val="num" w:pos="4675"/>
        </w:tabs>
        <w:ind w:left="4675" w:hanging="360"/>
      </w:pPr>
    </w:lvl>
    <w:lvl w:ilvl="7" w:tplc="04190003">
      <w:start w:val="1"/>
      <w:numFmt w:val="decimal"/>
      <w:lvlText w:val="%8."/>
      <w:lvlJc w:val="left"/>
      <w:pPr>
        <w:tabs>
          <w:tab w:val="num" w:pos="5395"/>
        </w:tabs>
        <w:ind w:left="5395" w:hanging="360"/>
      </w:pPr>
    </w:lvl>
    <w:lvl w:ilvl="8" w:tplc="04190005">
      <w:start w:val="1"/>
      <w:numFmt w:val="decimal"/>
      <w:lvlText w:val="%9."/>
      <w:lvlJc w:val="left"/>
      <w:pPr>
        <w:tabs>
          <w:tab w:val="num" w:pos="6115"/>
        </w:tabs>
        <w:ind w:left="6115" w:hanging="360"/>
      </w:pPr>
    </w:lvl>
  </w:abstractNum>
  <w:abstractNum w:abstractNumId="133" w15:restartNumberingAfterBreak="0">
    <w:nsid w:val="2D1D5AE9"/>
    <w:multiLevelType w:val="hybridMultilevel"/>
    <w:tmpl w:val="D430C54E"/>
    <w:lvl w:ilvl="0" w:tplc="0419000F">
      <w:start w:val="1"/>
      <w:numFmt w:val="decimal"/>
      <w:lvlText w:val="%1."/>
      <w:lvlJc w:val="left"/>
    </w:lvl>
    <w:lvl w:ilvl="1" w:tplc="35544992">
      <w:numFmt w:val="decimal"/>
      <w:lvlText w:val=""/>
      <w:lvlJc w:val="left"/>
    </w:lvl>
    <w:lvl w:ilvl="2" w:tplc="DD1C2D08">
      <w:numFmt w:val="decimal"/>
      <w:lvlText w:val=""/>
      <w:lvlJc w:val="left"/>
    </w:lvl>
    <w:lvl w:ilvl="3" w:tplc="01706AB4">
      <w:numFmt w:val="decimal"/>
      <w:lvlText w:val=""/>
      <w:lvlJc w:val="left"/>
    </w:lvl>
    <w:lvl w:ilvl="4" w:tplc="F82A1D88">
      <w:numFmt w:val="decimal"/>
      <w:lvlText w:val=""/>
      <w:lvlJc w:val="left"/>
    </w:lvl>
    <w:lvl w:ilvl="5" w:tplc="736C7C9E">
      <w:numFmt w:val="decimal"/>
      <w:lvlText w:val=""/>
      <w:lvlJc w:val="left"/>
    </w:lvl>
    <w:lvl w:ilvl="6" w:tplc="2E4C75DC">
      <w:numFmt w:val="decimal"/>
      <w:lvlText w:val=""/>
      <w:lvlJc w:val="left"/>
    </w:lvl>
    <w:lvl w:ilvl="7" w:tplc="F83A635A">
      <w:numFmt w:val="decimal"/>
      <w:lvlText w:val=""/>
      <w:lvlJc w:val="left"/>
    </w:lvl>
    <w:lvl w:ilvl="8" w:tplc="0C3C9680">
      <w:numFmt w:val="decimal"/>
      <w:lvlText w:val=""/>
      <w:lvlJc w:val="left"/>
    </w:lvl>
  </w:abstractNum>
  <w:abstractNum w:abstractNumId="134" w15:restartNumberingAfterBreak="0">
    <w:nsid w:val="2D517796"/>
    <w:multiLevelType w:val="hybridMultilevel"/>
    <w:tmpl w:val="D12624D4"/>
    <w:lvl w:ilvl="0" w:tplc="22183C4C">
      <w:start w:val="1"/>
      <w:numFmt w:val="bullet"/>
      <w:lvlText w:val="-"/>
      <w:lvlJc w:val="left"/>
    </w:lvl>
    <w:lvl w:ilvl="1" w:tplc="811A3902">
      <w:numFmt w:val="decimal"/>
      <w:lvlText w:val=""/>
      <w:lvlJc w:val="left"/>
    </w:lvl>
    <w:lvl w:ilvl="2" w:tplc="93BE57EE">
      <w:numFmt w:val="decimal"/>
      <w:lvlText w:val=""/>
      <w:lvlJc w:val="left"/>
    </w:lvl>
    <w:lvl w:ilvl="3" w:tplc="C256F054">
      <w:numFmt w:val="decimal"/>
      <w:lvlText w:val=""/>
      <w:lvlJc w:val="left"/>
    </w:lvl>
    <w:lvl w:ilvl="4" w:tplc="77B4BADC">
      <w:numFmt w:val="decimal"/>
      <w:lvlText w:val=""/>
      <w:lvlJc w:val="left"/>
    </w:lvl>
    <w:lvl w:ilvl="5" w:tplc="29749E06">
      <w:numFmt w:val="decimal"/>
      <w:lvlText w:val=""/>
      <w:lvlJc w:val="left"/>
    </w:lvl>
    <w:lvl w:ilvl="6" w:tplc="B77CB0C0">
      <w:numFmt w:val="decimal"/>
      <w:lvlText w:val=""/>
      <w:lvlJc w:val="left"/>
    </w:lvl>
    <w:lvl w:ilvl="7" w:tplc="3D4CEEC8">
      <w:numFmt w:val="decimal"/>
      <w:lvlText w:val=""/>
      <w:lvlJc w:val="left"/>
    </w:lvl>
    <w:lvl w:ilvl="8" w:tplc="2AA45946">
      <w:numFmt w:val="decimal"/>
      <w:lvlText w:val=""/>
      <w:lvlJc w:val="left"/>
    </w:lvl>
  </w:abstractNum>
  <w:abstractNum w:abstractNumId="135" w15:restartNumberingAfterBreak="0">
    <w:nsid w:val="2E3735DC"/>
    <w:multiLevelType w:val="hybridMultilevel"/>
    <w:tmpl w:val="F09C36C2"/>
    <w:lvl w:ilvl="0" w:tplc="CEA639A8">
      <w:start w:val="1"/>
      <w:numFmt w:val="bullet"/>
      <w:lvlText w:val=""/>
      <w:lvlJc w:val="left"/>
      <w:pPr>
        <w:tabs>
          <w:tab w:val="num" w:pos="389"/>
        </w:tabs>
        <w:ind w:left="389" w:hanging="360"/>
      </w:pPr>
      <w:rPr>
        <w:rFonts w:ascii="Symbol" w:hAnsi="Symbol" w:hint="default"/>
      </w:rPr>
    </w:lvl>
    <w:lvl w:ilvl="1" w:tplc="04190003" w:tentative="1">
      <w:start w:val="1"/>
      <w:numFmt w:val="bullet"/>
      <w:lvlText w:val="o"/>
      <w:lvlJc w:val="left"/>
      <w:pPr>
        <w:tabs>
          <w:tab w:val="num" w:pos="1469"/>
        </w:tabs>
        <w:ind w:left="1469" w:hanging="360"/>
      </w:pPr>
      <w:rPr>
        <w:rFonts w:ascii="Courier New" w:hAnsi="Courier New" w:cs="Courier New" w:hint="default"/>
      </w:rPr>
    </w:lvl>
    <w:lvl w:ilvl="2" w:tplc="04190005" w:tentative="1">
      <w:start w:val="1"/>
      <w:numFmt w:val="bullet"/>
      <w:lvlText w:val=""/>
      <w:lvlJc w:val="left"/>
      <w:pPr>
        <w:tabs>
          <w:tab w:val="num" w:pos="2189"/>
        </w:tabs>
        <w:ind w:left="2189" w:hanging="360"/>
      </w:pPr>
      <w:rPr>
        <w:rFonts w:ascii="Wingdings" w:hAnsi="Wingdings" w:hint="default"/>
      </w:rPr>
    </w:lvl>
    <w:lvl w:ilvl="3" w:tplc="04190001" w:tentative="1">
      <w:start w:val="1"/>
      <w:numFmt w:val="bullet"/>
      <w:lvlText w:val=""/>
      <w:lvlJc w:val="left"/>
      <w:pPr>
        <w:tabs>
          <w:tab w:val="num" w:pos="2909"/>
        </w:tabs>
        <w:ind w:left="2909" w:hanging="360"/>
      </w:pPr>
      <w:rPr>
        <w:rFonts w:ascii="Symbol" w:hAnsi="Symbol" w:hint="default"/>
      </w:rPr>
    </w:lvl>
    <w:lvl w:ilvl="4" w:tplc="04190003" w:tentative="1">
      <w:start w:val="1"/>
      <w:numFmt w:val="bullet"/>
      <w:lvlText w:val="o"/>
      <w:lvlJc w:val="left"/>
      <w:pPr>
        <w:tabs>
          <w:tab w:val="num" w:pos="3629"/>
        </w:tabs>
        <w:ind w:left="3629" w:hanging="360"/>
      </w:pPr>
      <w:rPr>
        <w:rFonts w:ascii="Courier New" w:hAnsi="Courier New" w:cs="Courier New" w:hint="default"/>
      </w:rPr>
    </w:lvl>
    <w:lvl w:ilvl="5" w:tplc="04190005" w:tentative="1">
      <w:start w:val="1"/>
      <w:numFmt w:val="bullet"/>
      <w:lvlText w:val=""/>
      <w:lvlJc w:val="left"/>
      <w:pPr>
        <w:tabs>
          <w:tab w:val="num" w:pos="4349"/>
        </w:tabs>
        <w:ind w:left="4349" w:hanging="360"/>
      </w:pPr>
      <w:rPr>
        <w:rFonts w:ascii="Wingdings" w:hAnsi="Wingdings" w:hint="default"/>
      </w:rPr>
    </w:lvl>
    <w:lvl w:ilvl="6" w:tplc="04190001" w:tentative="1">
      <w:start w:val="1"/>
      <w:numFmt w:val="bullet"/>
      <w:lvlText w:val=""/>
      <w:lvlJc w:val="left"/>
      <w:pPr>
        <w:tabs>
          <w:tab w:val="num" w:pos="5069"/>
        </w:tabs>
        <w:ind w:left="5069" w:hanging="360"/>
      </w:pPr>
      <w:rPr>
        <w:rFonts w:ascii="Symbol" w:hAnsi="Symbol" w:hint="default"/>
      </w:rPr>
    </w:lvl>
    <w:lvl w:ilvl="7" w:tplc="04190003" w:tentative="1">
      <w:start w:val="1"/>
      <w:numFmt w:val="bullet"/>
      <w:lvlText w:val="o"/>
      <w:lvlJc w:val="left"/>
      <w:pPr>
        <w:tabs>
          <w:tab w:val="num" w:pos="5789"/>
        </w:tabs>
        <w:ind w:left="5789" w:hanging="360"/>
      </w:pPr>
      <w:rPr>
        <w:rFonts w:ascii="Courier New" w:hAnsi="Courier New" w:cs="Courier New" w:hint="default"/>
      </w:rPr>
    </w:lvl>
    <w:lvl w:ilvl="8" w:tplc="04190005" w:tentative="1">
      <w:start w:val="1"/>
      <w:numFmt w:val="bullet"/>
      <w:lvlText w:val=""/>
      <w:lvlJc w:val="left"/>
      <w:pPr>
        <w:tabs>
          <w:tab w:val="num" w:pos="6509"/>
        </w:tabs>
        <w:ind w:left="6509" w:hanging="360"/>
      </w:pPr>
      <w:rPr>
        <w:rFonts w:ascii="Wingdings" w:hAnsi="Wingdings" w:hint="default"/>
      </w:rPr>
    </w:lvl>
  </w:abstractNum>
  <w:abstractNum w:abstractNumId="136" w15:restartNumberingAfterBreak="0">
    <w:nsid w:val="2E842777"/>
    <w:multiLevelType w:val="hybridMultilevel"/>
    <w:tmpl w:val="726E5FAE"/>
    <w:lvl w:ilvl="0" w:tplc="632AD982">
      <w:start w:val="1"/>
      <w:numFmt w:val="bullet"/>
      <w:lvlText w:val="−"/>
      <w:lvlJc w:val="left"/>
      <w:pPr>
        <w:tabs>
          <w:tab w:val="num" w:pos="2909"/>
        </w:tabs>
        <w:ind w:left="2909" w:hanging="1469"/>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7" w15:restartNumberingAfterBreak="0">
    <w:nsid w:val="2EBC1304"/>
    <w:multiLevelType w:val="hybridMultilevel"/>
    <w:tmpl w:val="474C8D02"/>
    <w:lvl w:ilvl="0" w:tplc="532AD366">
      <w:numFmt w:val="bullet"/>
      <w:lvlText w:val="–"/>
      <w:lvlJc w:val="left"/>
      <w:pPr>
        <w:tabs>
          <w:tab w:val="num" w:pos="1778"/>
        </w:tabs>
        <w:ind w:left="1778"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8" w15:restartNumberingAfterBreak="0">
    <w:nsid w:val="2EFC364C"/>
    <w:multiLevelType w:val="hybridMultilevel"/>
    <w:tmpl w:val="6DC243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15:restartNumberingAfterBreak="0">
    <w:nsid w:val="2F226DF0"/>
    <w:multiLevelType w:val="hybridMultilevel"/>
    <w:tmpl w:val="D2BC0428"/>
    <w:lvl w:ilvl="0" w:tplc="CEA639A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2F3072DF"/>
    <w:multiLevelType w:val="hybridMultilevel"/>
    <w:tmpl w:val="719619CC"/>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F8668AD"/>
    <w:multiLevelType w:val="hybridMultilevel"/>
    <w:tmpl w:val="E592AF0C"/>
    <w:lvl w:ilvl="0" w:tplc="0419000F">
      <w:start w:val="1"/>
      <w:numFmt w:val="decimal"/>
      <w:lvlText w:val="%1."/>
      <w:lvlJc w:val="left"/>
      <w:pPr>
        <w:tabs>
          <w:tab w:val="num" w:pos="720"/>
        </w:tabs>
        <w:ind w:left="720" w:hanging="360"/>
      </w:pPr>
    </w:lvl>
    <w:lvl w:ilvl="1" w:tplc="151E92CE">
      <w:start w:val="1"/>
      <w:numFmt w:val="bullet"/>
      <w:lvlText w:val="−"/>
      <w:lvlJc w:val="left"/>
      <w:pPr>
        <w:tabs>
          <w:tab w:val="num" w:pos="2549"/>
        </w:tabs>
        <w:ind w:left="2549" w:hanging="1469"/>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2" w15:restartNumberingAfterBreak="0">
    <w:nsid w:val="2FAB6306"/>
    <w:multiLevelType w:val="hybridMultilevel"/>
    <w:tmpl w:val="5C4A1E92"/>
    <w:lvl w:ilvl="0" w:tplc="CEA639A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30950E2A"/>
    <w:multiLevelType w:val="hybridMultilevel"/>
    <w:tmpl w:val="1C621E1A"/>
    <w:lvl w:ilvl="0" w:tplc="632AD982">
      <w:start w:val="1"/>
      <w:numFmt w:val="bullet"/>
      <w:lvlText w:val="−"/>
      <w:lvlJc w:val="left"/>
      <w:pPr>
        <w:tabs>
          <w:tab w:val="num" w:pos="2549"/>
        </w:tabs>
        <w:ind w:left="2549" w:hanging="1469"/>
      </w:pPr>
      <w:rPr>
        <w:rFonts w:ascii="Times New Roman" w:hAnsi="Times New Roman" w:cs="Times New Roman" w:hint="default"/>
      </w:rPr>
    </w:lvl>
    <w:lvl w:ilvl="1" w:tplc="151E92CE">
      <w:start w:val="1"/>
      <w:numFmt w:val="bullet"/>
      <w:lvlText w:val="−"/>
      <w:lvlJc w:val="left"/>
      <w:pPr>
        <w:tabs>
          <w:tab w:val="num" w:pos="3269"/>
        </w:tabs>
        <w:ind w:left="3269" w:hanging="1469"/>
      </w:pPr>
      <w:rPr>
        <w:rFonts w:ascii="Times New Roman" w:hAnsi="Times New Roman" w:cs="Times New Roman"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4" w15:restartNumberingAfterBreak="0">
    <w:nsid w:val="31124A8B"/>
    <w:multiLevelType w:val="hybridMultilevel"/>
    <w:tmpl w:val="0D829C3A"/>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31176F60"/>
    <w:multiLevelType w:val="singleLevel"/>
    <w:tmpl w:val="3C9A52B4"/>
    <w:lvl w:ilvl="0">
      <w:start w:val="1"/>
      <w:numFmt w:val="decimal"/>
      <w:lvlText w:val="%1)"/>
      <w:legacy w:legacy="1" w:legacySpace="0" w:legacyIndent="281"/>
      <w:lvlJc w:val="left"/>
      <w:pPr>
        <w:ind w:left="0" w:firstLine="0"/>
      </w:pPr>
      <w:rPr>
        <w:rFonts w:ascii="Times New Roman" w:hAnsi="Times New Roman" w:cs="Times New Roman" w:hint="default"/>
      </w:rPr>
    </w:lvl>
  </w:abstractNum>
  <w:abstractNum w:abstractNumId="146" w15:restartNumberingAfterBreak="0">
    <w:nsid w:val="313744D7"/>
    <w:multiLevelType w:val="hybridMultilevel"/>
    <w:tmpl w:val="82A0BC68"/>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31AE1E41"/>
    <w:multiLevelType w:val="singleLevel"/>
    <w:tmpl w:val="A1081F80"/>
    <w:lvl w:ilvl="0">
      <w:start w:val="7"/>
      <w:numFmt w:val="decimal"/>
      <w:lvlText w:val="%1."/>
      <w:legacy w:legacy="1" w:legacySpace="0" w:legacyIndent="216"/>
      <w:lvlJc w:val="left"/>
      <w:pPr>
        <w:ind w:left="0" w:firstLine="0"/>
      </w:pPr>
      <w:rPr>
        <w:rFonts w:ascii="Times New Roman" w:hAnsi="Times New Roman" w:cs="Times New Roman" w:hint="default"/>
        <w:b/>
        <w:bCs/>
      </w:rPr>
    </w:lvl>
  </w:abstractNum>
  <w:abstractNum w:abstractNumId="148" w15:restartNumberingAfterBreak="0">
    <w:nsid w:val="320A55B8"/>
    <w:multiLevelType w:val="hybridMultilevel"/>
    <w:tmpl w:val="57B659E6"/>
    <w:lvl w:ilvl="0" w:tplc="39A25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32286AF1"/>
    <w:multiLevelType w:val="hybridMultilevel"/>
    <w:tmpl w:val="C01A2C08"/>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33D70D9F"/>
    <w:multiLevelType w:val="hybridMultilevel"/>
    <w:tmpl w:val="6680DAEC"/>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34740D86"/>
    <w:multiLevelType w:val="hybridMultilevel"/>
    <w:tmpl w:val="1286EDF8"/>
    <w:lvl w:ilvl="0" w:tplc="CEA639A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35181669"/>
    <w:multiLevelType w:val="hybridMultilevel"/>
    <w:tmpl w:val="F9B065BE"/>
    <w:lvl w:ilvl="0" w:tplc="0419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3" w15:restartNumberingAfterBreak="0">
    <w:nsid w:val="35967A90"/>
    <w:multiLevelType w:val="hybridMultilevel"/>
    <w:tmpl w:val="759661A2"/>
    <w:lvl w:ilvl="0" w:tplc="0419000F">
      <w:start w:val="1"/>
      <w:numFmt w:val="decimal"/>
      <w:lvlText w:val="%1."/>
      <w:lvlJc w:val="left"/>
      <w:pPr>
        <w:tabs>
          <w:tab w:val="num" w:pos="1260"/>
        </w:tabs>
        <w:ind w:left="1260" w:hanging="360"/>
      </w:pPr>
      <w:rPr>
        <w:rFonts w:hint="default"/>
        <w:lang w:val="uk-UA"/>
      </w:rPr>
    </w:lvl>
    <w:lvl w:ilvl="1" w:tplc="04190003" w:tentative="1">
      <w:start w:val="1"/>
      <w:numFmt w:val="bullet"/>
      <w:lvlText w:val="o"/>
      <w:lvlJc w:val="left"/>
      <w:pPr>
        <w:tabs>
          <w:tab w:val="num" w:pos="1160"/>
        </w:tabs>
        <w:ind w:left="1160" w:hanging="360"/>
      </w:pPr>
      <w:rPr>
        <w:rFonts w:ascii="Courier New" w:hAnsi="Courier New" w:cs="Courier New" w:hint="default"/>
      </w:rPr>
    </w:lvl>
    <w:lvl w:ilvl="2" w:tplc="04190005" w:tentative="1">
      <w:start w:val="1"/>
      <w:numFmt w:val="bullet"/>
      <w:lvlText w:val=""/>
      <w:lvlJc w:val="left"/>
      <w:pPr>
        <w:tabs>
          <w:tab w:val="num" w:pos="1880"/>
        </w:tabs>
        <w:ind w:left="1880" w:hanging="360"/>
      </w:pPr>
      <w:rPr>
        <w:rFonts w:ascii="Wingdings" w:hAnsi="Wingdings" w:hint="default"/>
      </w:rPr>
    </w:lvl>
    <w:lvl w:ilvl="3" w:tplc="04190001" w:tentative="1">
      <w:start w:val="1"/>
      <w:numFmt w:val="bullet"/>
      <w:lvlText w:val=""/>
      <w:lvlJc w:val="left"/>
      <w:pPr>
        <w:tabs>
          <w:tab w:val="num" w:pos="2600"/>
        </w:tabs>
        <w:ind w:left="2600" w:hanging="360"/>
      </w:pPr>
      <w:rPr>
        <w:rFonts w:ascii="Symbol" w:hAnsi="Symbol" w:hint="default"/>
      </w:rPr>
    </w:lvl>
    <w:lvl w:ilvl="4" w:tplc="04190003" w:tentative="1">
      <w:start w:val="1"/>
      <w:numFmt w:val="bullet"/>
      <w:lvlText w:val="o"/>
      <w:lvlJc w:val="left"/>
      <w:pPr>
        <w:tabs>
          <w:tab w:val="num" w:pos="3320"/>
        </w:tabs>
        <w:ind w:left="3320" w:hanging="360"/>
      </w:pPr>
      <w:rPr>
        <w:rFonts w:ascii="Courier New" w:hAnsi="Courier New" w:cs="Courier New" w:hint="default"/>
      </w:rPr>
    </w:lvl>
    <w:lvl w:ilvl="5" w:tplc="04190005" w:tentative="1">
      <w:start w:val="1"/>
      <w:numFmt w:val="bullet"/>
      <w:lvlText w:val=""/>
      <w:lvlJc w:val="left"/>
      <w:pPr>
        <w:tabs>
          <w:tab w:val="num" w:pos="4040"/>
        </w:tabs>
        <w:ind w:left="4040" w:hanging="360"/>
      </w:pPr>
      <w:rPr>
        <w:rFonts w:ascii="Wingdings" w:hAnsi="Wingdings" w:hint="default"/>
      </w:rPr>
    </w:lvl>
    <w:lvl w:ilvl="6" w:tplc="04190001" w:tentative="1">
      <w:start w:val="1"/>
      <w:numFmt w:val="bullet"/>
      <w:lvlText w:val=""/>
      <w:lvlJc w:val="left"/>
      <w:pPr>
        <w:tabs>
          <w:tab w:val="num" w:pos="4760"/>
        </w:tabs>
        <w:ind w:left="4760" w:hanging="360"/>
      </w:pPr>
      <w:rPr>
        <w:rFonts w:ascii="Symbol" w:hAnsi="Symbol" w:hint="default"/>
      </w:rPr>
    </w:lvl>
    <w:lvl w:ilvl="7" w:tplc="04190003" w:tentative="1">
      <w:start w:val="1"/>
      <w:numFmt w:val="bullet"/>
      <w:lvlText w:val="o"/>
      <w:lvlJc w:val="left"/>
      <w:pPr>
        <w:tabs>
          <w:tab w:val="num" w:pos="5480"/>
        </w:tabs>
        <w:ind w:left="5480" w:hanging="360"/>
      </w:pPr>
      <w:rPr>
        <w:rFonts w:ascii="Courier New" w:hAnsi="Courier New" w:cs="Courier New" w:hint="default"/>
      </w:rPr>
    </w:lvl>
    <w:lvl w:ilvl="8" w:tplc="04190005" w:tentative="1">
      <w:start w:val="1"/>
      <w:numFmt w:val="bullet"/>
      <w:lvlText w:val=""/>
      <w:lvlJc w:val="left"/>
      <w:pPr>
        <w:tabs>
          <w:tab w:val="num" w:pos="6200"/>
        </w:tabs>
        <w:ind w:left="6200" w:hanging="360"/>
      </w:pPr>
      <w:rPr>
        <w:rFonts w:ascii="Wingdings" w:hAnsi="Wingdings" w:hint="default"/>
      </w:rPr>
    </w:lvl>
  </w:abstractNum>
  <w:abstractNum w:abstractNumId="154" w15:restartNumberingAfterBreak="0">
    <w:nsid w:val="35DA2ED8"/>
    <w:multiLevelType w:val="hybridMultilevel"/>
    <w:tmpl w:val="8DBE2366"/>
    <w:lvl w:ilvl="0" w:tplc="CEA639A8">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36343278"/>
    <w:multiLevelType w:val="hybridMultilevel"/>
    <w:tmpl w:val="D4FAFF8C"/>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363C6D58"/>
    <w:multiLevelType w:val="hybridMultilevel"/>
    <w:tmpl w:val="0C82571E"/>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36C72B23"/>
    <w:multiLevelType w:val="hybridMultilevel"/>
    <w:tmpl w:val="50EE4440"/>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371A2B7F"/>
    <w:multiLevelType w:val="hybridMultilevel"/>
    <w:tmpl w:val="CA328A3C"/>
    <w:lvl w:ilvl="0" w:tplc="CEA639A8">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59" w15:restartNumberingAfterBreak="0">
    <w:nsid w:val="374E5AF1"/>
    <w:multiLevelType w:val="hybridMultilevel"/>
    <w:tmpl w:val="3AB2260C"/>
    <w:lvl w:ilvl="0" w:tplc="CEA639A8">
      <w:start w:val="1"/>
      <w:numFmt w:val="bullet"/>
      <w:lvlText w:val=""/>
      <w:lvlJc w:val="left"/>
      <w:pPr>
        <w:ind w:left="742" w:hanging="360"/>
      </w:pPr>
      <w:rPr>
        <w:rFonts w:ascii="Symbol" w:hAnsi="Symbol" w:hint="default"/>
      </w:rPr>
    </w:lvl>
    <w:lvl w:ilvl="1" w:tplc="04190003" w:tentative="1">
      <w:start w:val="1"/>
      <w:numFmt w:val="bullet"/>
      <w:lvlText w:val="o"/>
      <w:lvlJc w:val="left"/>
      <w:pPr>
        <w:ind w:left="1462" w:hanging="360"/>
      </w:pPr>
      <w:rPr>
        <w:rFonts w:ascii="Courier New" w:hAnsi="Courier New" w:cs="Courier New" w:hint="default"/>
      </w:rPr>
    </w:lvl>
    <w:lvl w:ilvl="2" w:tplc="04190005" w:tentative="1">
      <w:start w:val="1"/>
      <w:numFmt w:val="bullet"/>
      <w:lvlText w:val=""/>
      <w:lvlJc w:val="left"/>
      <w:pPr>
        <w:ind w:left="2182" w:hanging="360"/>
      </w:pPr>
      <w:rPr>
        <w:rFonts w:ascii="Wingdings" w:hAnsi="Wingdings" w:hint="default"/>
      </w:rPr>
    </w:lvl>
    <w:lvl w:ilvl="3" w:tplc="04190001" w:tentative="1">
      <w:start w:val="1"/>
      <w:numFmt w:val="bullet"/>
      <w:lvlText w:val=""/>
      <w:lvlJc w:val="left"/>
      <w:pPr>
        <w:ind w:left="2902" w:hanging="360"/>
      </w:pPr>
      <w:rPr>
        <w:rFonts w:ascii="Symbol" w:hAnsi="Symbol" w:hint="default"/>
      </w:rPr>
    </w:lvl>
    <w:lvl w:ilvl="4" w:tplc="04190003" w:tentative="1">
      <w:start w:val="1"/>
      <w:numFmt w:val="bullet"/>
      <w:lvlText w:val="o"/>
      <w:lvlJc w:val="left"/>
      <w:pPr>
        <w:ind w:left="3622" w:hanging="360"/>
      </w:pPr>
      <w:rPr>
        <w:rFonts w:ascii="Courier New" w:hAnsi="Courier New" w:cs="Courier New" w:hint="default"/>
      </w:rPr>
    </w:lvl>
    <w:lvl w:ilvl="5" w:tplc="04190005" w:tentative="1">
      <w:start w:val="1"/>
      <w:numFmt w:val="bullet"/>
      <w:lvlText w:val=""/>
      <w:lvlJc w:val="left"/>
      <w:pPr>
        <w:ind w:left="4342" w:hanging="360"/>
      </w:pPr>
      <w:rPr>
        <w:rFonts w:ascii="Wingdings" w:hAnsi="Wingdings" w:hint="default"/>
      </w:rPr>
    </w:lvl>
    <w:lvl w:ilvl="6" w:tplc="04190001" w:tentative="1">
      <w:start w:val="1"/>
      <w:numFmt w:val="bullet"/>
      <w:lvlText w:val=""/>
      <w:lvlJc w:val="left"/>
      <w:pPr>
        <w:ind w:left="5062" w:hanging="360"/>
      </w:pPr>
      <w:rPr>
        <w:rFonts w:ascii="Symbol" w:hAnsi="Symbol" w:hint="default"/>
      </w:rPr>
    </w:lvl>
    <w:lvl w:ilvl="7" w:tplc="04190003" w:tentative="1">
      <w:start w:val="1"/>
      <w:numFmt w:val="bullet"/>
      <w:lvlText w:val="o"/>
      <w:lvlJc w:val="left"/>
      <w:pPr>
        <w:ind w:left="5782" w:hanging="360"/>
      </w:pPr>
      <w:rPr>
        <w:rFonts w:ascii="Courier New" w:hAnsi="Courier New" w:cs="Courier New" w:hint="default"/>
      </w:rPr>
    </w:lvl>
    <w:lvl w:ilvl="8" w:tplc="04190005" w:tentative="1">
      <w:start w:val="1"/>
      <w:numFmt w:val="bullet"/>
      <w:lvlText w:val=""/>
      <w:lvlJc w:val="left"/>
      <w:pPr>
        <w:ind w:left="6502" w:hanging="360"/>
      </w:pPr>
      <w:rPr>
        <w:rFonts w:ascii="Wingdings" w:hAnsi="Wingdings" w:hint="default"/>
      </w:rPr>
    </w:lvl>
  </w:abstractNum>
  <w:abstractNum w:abstractNumId="160" w15:restartNumberingAfterBreak="0">
    <w:nsid w:val="377F32E0"/>
    <w:multiLevelType w:val="hybridMultilevel"/>
    <w:tmpl w:val="F97EEE1C"/>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37FD2D0F"/>
    <w:multiLevelType w:val="hybridMultilevel"/>
    <w:tmpl w:val="9E3AAD68"/>
    <w:lvl w:ilvl="0" w:tplc="CEA639A8">
      <w:start w:val="1"/>
      <w:numFmt w:val="bullet"/>
      <w:lvlText w:val=""/>
      <w:lvlJc w:val="left"/>
      <w:pPr>
        <w:tabs>
          <w:tab w:val="num" w:pos="374"/>
        </w:tabs>
        <w:ind w:left="374" w:hanging="360"/>
      </w:pPr>
      <w:rPr>
        <w:rFonts w:ascii="Symbol" w:hAnsi="Symbol" w:hint="default"/>
      </w:rPr>
    </w:lvl>
    <w:lvl w:ilvl="1" w:tplc="04190003" w:tentative="1">
      <w:start w:val="1"/>
      <w:numFmt w:val="bullet"/>
      <w:lvlText w:val="o"/>
      <w:lvlJc w:val="left"/>
      <w:pPr>
        <w:tabs>
          <w:tab w:val="num" w:pos="1454"/>
        </w:tabs>
        <w:ind w:left="1454" w:hanging="360"/>
      </w:pPr>
      <w:rPr>
        <w:rFonts w:ascii="Courier New" w:hAnsi="Courier New" w:cs="Courier New" w:hint="default"/>
      </w:rPr>
    </w:lvl>
    <w:lvl w:ilvl="2" w:tplc="04190005" w:tentative="1">
      <w:start w:val="1"/>
      <w:numFmt w:val="bullet"/>
      <w:lvlText w:val=""/>
      <w:lvlJc w:val="left"/>
      <w:pPr>
        <w:tabs>
          <w:tab w:val="num" w:pos="2174"/>
        </w:tabs>
        <w:ind w:left="2174" w:hanging="360"/>
      </w:pPr>
      <w:rPr>
        <w:rFonts w:ascii="Wingdings" w:hAnsi="Wingdings" w:hint="default"/>
      </w:rPr>
    </w:lvl>
    <w:lvl w:ilvl="3" w:tplc="04190001" w:tentative="1">
      <w:start w:val="1"/>
      <w:numFmt w:val="bullet"/>
      <w:lvlText w:val=""/>
      <w:lvlJc w:val="left"/>
      <w:pPr>
        <w:tabs>
          <w:tab w:val="num" w:pos="2894"/>
        </w:tabs>
        <w:ind w:left="2894" w:hanging="360"/>
      </w:pPr>
      <w:rPr>
        <w:rFonts w:ascii="Symbol" w:hAnsi="Symbol" w:hint="default"/>
      </w:rPr>
    </w:lvl>
    <w:lvl w:ilvl="4" w:tplc="04190003" w:tentative="1">
      <w:start w:val="1"/>
      <w:numFmt w:val="bullet"/>
      <w:lvlText w:val="o"/>
      <w:lvlJc w:val="left"/>
      <w:pPr>
        <w:tabs>
          <w:tab w:val="num" w:pos="3614"/>
        </w:tabs>
        <w:ind w:left="3614" w:hanging="360"/>
      </w:pPr>
      <w:rPr>
        <w:rFonts w:ascii="Courier New" w:hAnsi="Courier New" w:cs="Courier New" w:hint="default"/>
      </w:rPr>
    </w:lvl>
    <w:lvl w:ilvl="5" w:tplc="04190005" w:tentative="1">
      <w:start w:val="1"/>
      <w:numFmt w:val="bullet"/>
      <w:lvlText w:val=""/>
      <w:lvlJc w:val="left"/>
      <w:pPr>
        <w:tabs>
          <w:tab w:val="num" w:pos="4334"/>
        </w:tabs>
        <w:ind w:left="4334" w:hanging="360"/>
      </w:pPr>
      <w:rPr>
        <w:rFonts w:ascii="Wingdings" w:hAnsi="Wingdings" w:hint="default"/>
      </w:rPr>
    </w:lvl>
    <w:lvl w:ilvl="6" w:tplc="04190001" w:tentative="1">
      <w:start w:val="1"/>
      <w:numFmt w:val="bullet"/>
      <w:lvlText w:val=""/>
      <w:lvlJc w:val="left"/>
      <w:pPr>
        <w:tabs>
          <w:tab w:val="num" w:pos="5054"/>
        </w:tabs>
        <w:ind w:left="5054" w:hanging="360"/>
      </w:pPr>
      <w:rPr>
        <w:rFonts w:ascii="Symbol" w:hAnsi="Symbol" w:hint="default"/>
      </w:rPr>
    </w:lvl>
    <w:lvl w:ilvl="7" w:tplc="04190003" w:tentative="1">
      <w:start w:val="1"/>
      <w:numFmt w:val="bullet"/>
      <w:lvlText w:val="o"/>
      <w:lvlJc w:val="left"/>
      <w:pPr>
        <w:tabs>
          <w:tab w:val="num" w:pos="5774"/>
        </w:tabs>
        <w:ind w:left="5774" w:hanging="360"/>
      </w:pPr>
      <w:rPr>
        <w:rFonts w:ascii="Courier New" w:hAnsi="Courier New" w:cs="Courier New" w:hint="default"/>
      </w:rPr>
    </w:lvl>
    <w:lvl w:ilvl="8" w:tplc="04190005" w:tentative="1">
      <w:start w:val="1"/>
      <w:numFmt w:val="bullet"/>
      <w:lvlText w:val=""/>
      <w:lvlJc w:val="left"/>
      <w:pPr>
        <w:tabs>
          <w:tab w:val="num" w:pos="6494"/>
        </w:tabs>
        <w:ind w:left="6494" w:hanging="360"/>
      </w:pPr>
      <w:rPr>
        <w:rFonts w:ascii="Wingdings" w:hAnsi="Wingdings" w:hint="default"/>
      </w:rPr>
    </w:lvl>
  </w:abstractNum>
  <w:abstractNum w:abstractNumId="162" w15:restartNumberingAfterBreak="0">
    <w:nsid w:val="3855585C"/>
    <w:multiLevelType w:val="hybridMultilevel"/>
    <w:tmpl w:val="57FCCF82"/>
    <w:lvl w:ilvl="0" w:tplc="696A91A2">
      <w:start w:val="4"/>
      <w:numFmt w:val="decimal"/>
      <w:lvlText w:val="%1."/>
      <w:lvlJc w:val="left"/>
    </w:lvl>
    <w:lvl w:ilvl="1" w:tplc="5B3CA698">
      <w:numFmt w:val="decimal"/>
      <w:lvlText w:val=""/>
      <w:lvlJc w:val="left"/>
    </w:lvl>
    <w:lvl w:ilvl="2" w:tplc="880CD958">
      <w:numFmt w:val="decimal"/>
      <w:lvlText w:val=""/>
      <w:lvlJc w:val="left"/>
    </w:lvl>
    <w:lvl w:ilvl="3" w:tplc="BE02D4D4">
      <w:numFmt w:val="decimal"/>
      <w:lvlText w:val=""/>
      <w:lvlJc w:val="left"/>
    </w:lvl>
    <w:lvl w:ilvl="4" w:tplc="83363D9E">
      <w:numFmt w:val="decimal"/>
      <w:lvlText w:val=""/>
      <w:lvlJc w:val="left"/>
    </w:lvl>
    <w:lvl w:ilvl="5" w:tplc="61965502">
      <w:numFmt w:val="decimal"/>
      <w:lvlText w:val=""/>
      <w:lvlJc w:val="left"/>
    </w:lvl>
    <w:lvl w:ilvl="6" w:tplc="A4C45B52">
      <w:numFmt w:val="decimal"/>
      <w:lvlText w:val=""/>
      <w:lvlJc w:val="left"/>
    </w:lvl>
    <w:lvl w:ilvl="7" w:tplc="E6501392">
      <w:numFmt w:val="decimal"/>
      <w:lvlText w:val=""/>
      <w:lvlJc w:val="left"/>
    </w:lvl>
    <w:lvl w:ilvl="8" w:tplc="3768EF40">
      <w:numFmt w:val="decimal"/>
      <w:lvlText w:val=""/>
      <w:lvlJc w:val="left"/>
    </w:lvl>
  </w:abstractNum>
  <w:abstractNum w:abstractNumId="163" w15:restartNumberingAfterBreak="0">
    <w:nsid w:val="38FA0B3E"/>
    <w:multiLevelType w:val="hybridMultilevel"/>
    <w:tmpl w:val="FB6AC86A"/>
    <w:lvl w:ilvl="0" w:tplc="39A25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398550C8"/>
    <w:multiLevelType w:val="hybridMultilevel"/>
    <w:tmpl w:val="88801DAC"/>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3995552E"/>
    <w:multiLevelType w:val="hybridMultilevel"/>
    <w:tmpl w:val="40D24D70"/>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3A0C208B"/>
    <w:multiLevelType w:val="hybridMultilevel"/>
    <w:tmpl w:val="780607FE"/>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3A95F874"/>
    <w:multiLevelType w:val="hybridMultilevel"/>
    <w:tmpl w:val="0EE0F65E"/>
    <w:lvl w:ilvl="0" w:tplc="2BCCA4C6">
      <w:start w:val="2"/>
      <w:numFmt w:val="decimal"/>
      <w:lvlText w:val="%1."/>
      <w:lvlJc w:val="left"/>
    </w:lvl>
    <w:lvl w:ilvl="1" w:tplc="C492D19C">
      <w:numFmt w:val="decimal"/>
      <w:lvlText w:val=""/>
      <w:lvlJc w:val="left"/>
    </w:lvl>
    <w:lvl w:ilvl="2" w:tplc="F94A3FA2">
      <w:numFmt w:val="decimal"/>
      <w:lvlText w:val=""/>
      <w:lvlJc w:val="left"/>
    </w:lvl>
    <w:lvl w:ilvl="3" w:tplc="8586DBDA">
      <w:numFmt w:val="decimal"/>
      <w:lvlText w:val=""/>
      <w:lvlJc w:val="left"/>
    </w:lvl>
    <w:lvl w:ilvl="4" w:tplc="EBCED956">
      <w:numFmt w:val="decimal"/>
      <w:lvlText w:val=""/>
      <w:lvlJc w:val="left"/>
    </w:lvl>
    <w:lvl w:ilvl="5" w:tplc="66F2E498">
      <w:numFmt w:val="decimal"/>
      <w:lvlText w:val=""/>
      <w:lvlJc w:val="left"/>
    </w:lvl>
    <w:lvl w:ilvl="6" w:tplc="5E8A2846">
      <w:numFmt w:val="decimal"/>
      <w:lvlText w:val=""/>
      <w:lvlJc w:val="left"/>
    </w:lvl>
    <w:lvl w:ilvl="7" w:tplc="5FB05A0E">
      <w:numFmt w:val="decimal"/>
      <w:lvlText w:val=""/>
      <w:lvlJc w:val="left"/>
    </w:lvl>
    <w:lvl w:ilvl="8" w:tplc="1D7EC6B2">
      <w:numFmt w:val="decimal"/>
      <w:lvlText w:val=""/>
      <w:lvlJc w:val="left"/>
    </w:lvl>
  </w:abstractNum>
  <w:abstractNum w:abstractNumId="168" w15:restartNumberingAfterBreak="0">
    <w:nsid w:val="3B282167"/>
    <w:multiLevelType w:val="multilevel"/>
    <w:tmpl w:val="B8FC0B76"/>
    <w:styleLink w:val="2"/>
    <w:lvl w:ilvl="0">
      <w:start w:val="1"/>
      <w:numFmt w:val="decimal"/>
      <w:lvlText w:val="1.%1."/>
      <w:lvlJc w:val="left"/>
      <w:pPr>
        <w:tabs>
          <w:tab w:val="num" w:pos="1428"/>
        </w:tabs>
        <w:ind w:left="1428" w:hanging="360"/>
      </w:pPr>
      <w:rPr>
        <w:rFonts w:hint="default"/>
      </w:rPr>
    </w:lvl>
    <w:lvl w:ilvl="1">
      <w:start w:val="1"/>
      <w:numFmt w:val="decimal"/>
      <w:lvlRestart w:val="0"/>
      <w:lvlText w:val="%1.%2."/>
      <w:lvlJc w:val="left"/>
      <w:pPr>
        <w:tabs>
          <w:tab w:val="num" w:pos="1860"/>
        </w:tabs>
        <w:ind w:left="1860" w:hanging="432"/>
      </w:pPr>
      <w:rPr>
        <w:rFonts w:hint="default"/>
      </w:rPr>
    </w:lvl>
    <w:lvl w:ilvl="2">
      <w:start w:val="1"/>
      <w:numFmt w:val="decimal"/>
      <w:lvlText w:val="%1.%2.%3."/>
      <w:lvlJc w:val="left"/>
      <w:pPr>
        <w:tabs>
          <w:tab w:val="num" w:pos="2508"/>
        </w:tabs>
        <w:ind w:left="2292" w:hanging="504"/>
      </w:pPr>
      <w:rPr>
        <w:rFonts w:hint="default"/>
      </w:rPr>
    </w:lvl>
    <w:lvl w:ilvl="3">
      <w:start w:val="1"/>
      <w:numFmt w:val="decimal"/>
      <w:lvlText w:val="%1.%2.%3.%4."/>
      <w:lvlJc w:val="left"/>
      <w:pPr>
        <w:tabs>
          <w:tab w:val="num" w:pos="3228"/>
        </w:tabs>
        <w:ind w:left="2796" w:hanging="648"/>
      </w:pPr>
      <w:rPr>
        <w:rFonts w:hint="default"/>
      </w:rPr>
    </w:lvl>
    <w:lvl w:ilvl="4">
      <w:start w:val="1"/>
      <w:numFmt w:val="decimal"/>
      <w:lvlText w:val="%1.%2.%3.%4.%5."/>
      <w:lvlJc w:val="left"/>
      <w:pPr>
        <w:tabs>
          <w:tab w:val="num" w:pos="3588"/>
        </w:tabs>
        <w:ind w:left="3300" w:hanging="792"/>
      </w:pPr>
      <w:rPr>
        <w:rFonts w:hint="default"/>
      </w:rPr>
    </w:lvl>
    <w:lvl w:ilvl="5">
      <w:start w:val="1"/>
      <w:numFmt w:val="decimal"/>
      <w:lvlText w:val="%1.%2.%3.%4.%5.%6."/>
      <w:lvlJc w:val="left"/>
      <w:pPr>
        <w:tabs>
          <w:tab w:val="num" w:pos="4308"/>
        </w:tabs>
        <w:ind w:left="3804" w:hanging="936"/>
      </w:pPr>
      <w:rPr>
        <w:rFonts w:hint="default"/>
      </w:rPr>
    </w:lvl>
    <w:lvl w:ilvl="6">
      <w:start w:val="1"/>
      <w:numFmt w:val="decimal"/>
      <w:lvlText w:val="%1.%2.%3.%4.%5.%6.%7."/>
      <w:lvlJc w:val="left"/>
      <w:pPr>
        <w:tabs>
          <w:tab w:val="num" w:pos="5028"/>
        </w:tabs>
        <w:ind w:left="4308" w:hanging="1080"/>
      </w:pPr>
      <w:rPr>
        <w:rFonts w:hint="default"/>
      </w:rPr>
    </w:lvl>
    <w:lvl w:ilvl="7">
      <w:start w:val="1"/>
      <w:numFmt w:val="decimal"/>
      <w:lvlText w:val="%1.%2.%3.%4.%5.%6.%7.%8."/>
      <w:lvlJc w:val="left"/>
      <w:pPr>
        <w:tabs>
          <w:tab w:val="num" w:pos="5388"/>
        </w:tabs>
        <w:ind w:left="4812" w:hanging="1224"/>
      </w:pPr>
      <w:rPr>
        <w:rFonts w:hint="default"/>
      </w:rPr>
    </w:lvl>
    <w:lvl w:ilvl="8">
      <w:start w:val="1"/>
      <w:numFmt w:val="decimal"/>
      <w:lvlText w:val="%1.%2.%3.%4.%5.%6.%7.%8.%9."/>
      <w:lvlJc w:val="left"/>
      <w:pPr>
        <w:tabs>
          <w:tab w:val="num" w:pos="6108"/>
        </w:tabs>
        <w:ind w:left="5388" w:hanging="1440"/>
      </w:pPr>
      <w:rPr>
        <w:rFonts w:hint="default"/>
      </w:rPr>
    </w:lvl>
  </w:abstractNum>
  <w:abstractNum w:abstractNumId="169" w15:restartNumberingAfterBreak="0">
    <w:nsid w:val="3C6D6F12"/>
    <w:multiLevelType w:val="hybridMultilevel"/>
    <w:tmpl w:val="0B3C3B94"/>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3CE55FC6"/>
    <w:multiLevelType w:val="hybridMultilevel"/>
    <w:tmpl w:val="194A78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1" w15:restartNumberingAfterBreak="0">
    <w:nsid w:val="3CEC5A75"/>
    <w:multiLevelType w:val="hybridMultilevel"/>
    <w:tmpl w:val="FA703AC0"/>
    <w:lvl w:ilvl="0" w:tplc="0419000F">
      <w:start w:val="1"/>
      <w:numFmt w:val="decimal"/>
      <w:lvlText w:val="%1."/>
      <w:lvlJc w:val="left"/>
      <w:pPr>
        <w:tabs>
          <w:tab w:val="num" w:pos="720"/>
        </w:tabs>
        <w:ind w:left="720" w:hanging="360"/>
      </w:pPr>
      <w:rPr>
        <w:rFonts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3D146770"/>
    <w:multiLevelType w:val="singleLevel"/>
    <w:tmpl w:val="1B6E94A6"/>
    <w:lvl w:ilvl="0">
      <w:start w:val="1"/>
      <w:numFmt w:val="decimal"/>
      <w:lvlText w:val="%1."/>
      <w:legacy w:legacy="1" w:legacySpace="0" w:legacyIndent="202"/>
      <w:lvlJc w:val="left"/>
      <w:rPr>
        <w:rFonts w:ascii="Times New Roman" w:hAnsi="Times New Roman" w:cs="Times New Roman" w:hint="default"/>
      </w:rPr>
    </w:lvl>
  </w:abstractNum>
  <w:abstractNum w:abstractNumId="173" w15:restartNumberingAfterBreak="0">
    <w:nsid w:val="3D760EE3"/>
    <w:multiLevelType w:val="hybridMultilevel"/>
    <w:tmpl w:val="A42248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4" w15:restartNumberingAfterBreak="0">
    <w:nsid w:val="3E1D1A9E"/>
    <w:multiLevelType w:val="hybridMultilevel"/>
    <w:tmpl w:val="CC6E248C"/>
    <w:lvl w:ilvl="0" w:tplc="0419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15:restartNumberingAfterBreak="0">
    <w:nsid w:val="3F067890"/>
    <w:multiLevelType w:val="hybridMultilevel"/>
    <w:tmpl w:val="DD466696"/>
    <w:lvl w:ilvl="0" w:tplc="049656A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6" w15:restartNumberingAfterBreak="0">
    <w:nsid w:val="3F5C5B15"/>
    <w:multiLevelType w:val="hybridMultilevel"/>
    <w:tmpl w:val="F7E4ABC0"/>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3FB2524C"/>
    <w:multiLevelType w:val="hybridMultilevel"/>
    <w:tmpl w:val="FC1A039E"/>
    <w:lvl w:ilvl="0" w:tplc="2F80AF6C">
      <w:start w:val="1"/>
      <w:numFmt w:val="decimal"/>
      <w:lvlText w:val="%1)"/>
      <w:lvlJc w:val="left"/>
      <w:pPr>
        <w:tabs>
          <w:tab w:val="num" w:pos="900"/>
        </w:tabs>
        <w:ind w:left="900" w:hanging="360"/>
      </w:pPr>
    </w:lvl>
    <w:lvl w:ilvl="1" w:tplc="CEA639A8">
      <w:start w:val="1"/>
      <w:numFmt w:val="bullet"/>
      <w:lvlText w:val=""/>
      <w:lvlJc w:val="left"/>
      <w:pPr>
        <w:tabs>
          <w:tab w:val="num" w:pos="1620"/>
        </w:tabs>
        <w:ind w:left="162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8" w15:restartNumberingAfterBreak="0">
    <w:nsid w:val="3FDA4705"/>
    <w:multiLevelType w:val="hybridMultilevel"/>
    <w:tmpl w:val="99667A24"/>
    <w:lvl w:ilvl="0" w:tplc="14E86D4C">
      <w:start w:val="3"/>
      <w:numFmt w:val="bullet"/>
      <w:lvlText w:val="–"/>
      <w:lvlJc w:val="left"/>
      <w:pPr>
        <w:tabs>
          <w:tab w:val="num" w:pos="2348"/>
        </w:tabs>
        <w:ind w:left="2348" w:hanging="93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9" w15:restartNumberingAfterBreak="0">
    <w:nsid w:val="40023F7B"/>
    <w:multiLevelType w:val="hybridMultilevel"/>
    <w:tmpl w:val="0C86E9E2"/>
    <w:lvl w:ilvl="0" w:tplc="6A221336">
      <w:start w:val="3"/>
      <w:numFmt w:val="bullet"/>
      <w:lvlText w:val="-"/>
      <w:lvlJc w:val="left"/>
      <w:pPr>
        <w:ind w:left="1429" w:hanging="360"/>
      </w:pPr>
      <w:rPr>
        <w:rFonts w:ascii="Times New Roman" w:eastAsia="Times New Roman" w:hAnsi="Times New Roman"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0" w15:restartNumberingAfterBreak="0">
    <w:nsid w:val="404C690D"/>
    <w:multiLevelType w:val="hybridMultilevel"/>
    <w:tmpl w:val="BD5C0948"/>
    <w:lvl w:ilvl="0" w:tplc="532AD366">
      <w:numFmt w:val="bullet"/>
      <w:lvlText w:val="–"/>
      <w:lvlJc w:val="left"/>
      <w:pPr>
        <w:tabs>
          <w:tab w:val="num" w:pos="1778"/>
        </w:tabs>
        <w:ind w:left="1778"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1" w15:restartNumberingAfterBreak="0">
    <w:nsid w:val="406F365E"/>
    <w:multiLevelType w:val="hybridMultilevel"/>
    <w:tmpl w:val="E85A684E"/>
    <w:lvl w:ilvl="0" w:tplc="0419000F">
      <w:start w:val="1"/>
      <w:numFmt w:val="decimal"/>
      <w:lvlText w:val="%1."/>
      <w:lvlJc w:val="left"/>
      <w:pPr>
        <w:tabs>
          <w:tab w:val="num" w:pos="1260"/>
        </w:tabs>
        <w:ind w:left="1260" w:hanging="360"/>
      </w:pPr>
      <w:rPr>
        <w:rFonts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415C3A2A"/>
    <w:multiLevelType w:val="hybridMultilevel"/>
    <w:tmpl w:val="4302EF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41632EFD"/>
    <w:multiLevelType w:val="hybridMultilevel"/>
    <w:tmpl w:val="AA88BD74"/>
    <w:lvl w:ilvl="0" w:tplc="0419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4" w15:restartNumberingAfterBreak="0">
    <w:nsid w:val="416C0E90"/>
    <w:multiLevelType w:val="hybridMultilevel"/>
    <w:tmpl w:val="BDB8E1C6"/>
    <w:lvl w:ilvl="0" w:tplc="0419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5" w15:restartNumberingAfterBreak="0">
    <w:nsid w:val="41A7C4C9"/>
    <w:multiLevelType w:val="hybridMultilevel"/>
    <w:tmpl w:val="11FC4E9E"/>
    <w:lvl w:ilvl="0" w:tplc="8892C392">
      <w:start w:val="1"/>
      <w:numFmt w:val="bullet"/>
      <w:lvlText w:val="-"/>
      <w:lvlJc w:val="left"/>
    </w:lvl>
    <w:lvl w:ilvl="1" w:tplc="465A518C">
      <w:numFmt w:val="decimal"/>
      <w:lvlText w:val=""/>
      <w:lvlJc w:val="left"/>
    </w:lvl>
    <w:lvl w:ilvl="2" w:tplc="E5268FDC">
      <w:numFmt w:val="decimal"/>
      <w:lvlText w:val=""/>
      <w:lvlJc w:val="left"/>
    </w:lvl>
    <w:lvl w:ilvl="3" w:tplc="7100A78A">
      <w:numFmt w:val="decimal"/>
      <w:lvlText w:val=""/>
      <w:lvlJc w:val="left"/>
    </w:lvl>
    <w:lvl w:ilvl="4" w:tplc="F5FA235C">
      <w:numFmt w:val="decimal"/>
      <w:lvlText w:val=""/>
      <w:lvlJc w:val="left"/>
    </w:lvl>
    <w:lvl w:ilvl="5" w:tplc="C28888E2">
      <w:numFmt w:val="decimal"/>
      <w:lvlText w:val=""/>
      <w:lvlJc w:val="left"/>
    </w:lvl>
    <w:lvl w:ilvl="6" w:tplc="A8207FF8">
      <w:numFmt w:val="decimal"/>
      <w:lvlText w:val=""/>
      <w:lvlJc w:val="left"/>
    </w:lvl>
    <w:lvl w:ilvl="7" w:tplc="B59CC44A">
      <w:numFmt w:val="decimal"/>
      <w:lvlText w:val=""/>
      <w:lvlJc w:val="left"/>
    </w:lvl>
    <w:lvl w:ilvl="8" w:tplc="E68A0254">
      <w:numFmt w:val="decimal"/>
      <w:lvlText w:val=""/>
      <w:lvlJc w:val="left"/>
    </w:lvl>
  </w:abstractNum>
  <w:abstractNum w:abstractNumId="186" w15:restartNumberingAfterBreak="0">
    <w:nsid w:val="41B91F75"/>
    <w:multiLevelType w:val="singleLevel"/>
    <w:tmpl w:val="B548399E"/>
    <w:lvl w:ilvl="0">
      <w:start w:val="1"/>
      <w:numFmt w:val="decimal"/>
      <w:lvlText w:val="%1."/>
      <w:legacy w:legacy="1" w:legacySpace="0" w:legacyIndent="216"/>
      <w:lvlJc w:val="left"/>
      <w:pPr>
        <w:ind w:left="0" w:firstLine="0"/>
      </w:pPr>
      <w:rPr>
        <w:rFonts w:ascii="Times New Roman" w:hAnsi="Times New Roman" w:cs="Times New Roman" w:hint="default"/>
        <w:b/>
        <w:bCs/>
      </w:rPr>
    </w:lvl>
  </w:abstractNum>
  <w:abstractNum w:abstractNumId="187" w15:restartNumberingAfterBreak="0">
    <w:nsid w:val="41E811A3"/>
    <w:multiLevelType w:val="hybridMultilevel"/>
    <w:tmpl w:val="8E4ED12C"/>
    <w:lvl w:ilvl="0" w:tplc="0419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8" w15:restartNumberingAfterBreak="0">
    <w:nsid w:val="421D1548"/>
    <w:multiLevelType w:val="hybridMultilevel"/>
    <w:tmpl w:val="521C90AC"/>
    <w:lvl w:ilvl="0" w:tplc="CEA639A8">
      <w:start w:val="1"/>
      <w:numFmt w:val="bullet"/>
      <w:lvlText w:val=""/>
      <w:lvlJc w:val="left"/>
      <w:pPr>
        <w:tabs>
          <w:tab w:val="num" w:pos="394"/>
        </w:tabs>
        <w:ind w:left="394" w:hanging="360"/>
      </w:pPr>
      <w:rPr>
        <w:rFonts w:ascii="Symbol" w:hAnsi="Symbol" w:hint="default"/>
      </w:rPr>
    </w:lvl>
    <w:lvl w:ilvl="1" w:tplc="04190003" w:tentative="1">
      <w:start w:val="1"/>
      <w:numFmt w:val="bullet"/>
      <w:lvlText w:val="o"/>
      <w:lvlJc w:val="left"/>
      <w:pPr>
        <w:tabs>
          <w:tab w:val="num" w:pos="1474"/>
        </w:tabs>
        <w:ind w:left="1474" w:hanging="360"/>
      </w:pPr>
      <w:rPr>
        <w:rFonts w:ascii="Courier New" w:hAnsi="Courier New" w:cs="Courier New" w:hint="default"/>
      </w:rPr>
    </w:lvl>
    <w:lvl w:ilvl="2" w:tplc="04190005" w:tentative="1">
      <w:start w:val="1"/>
      <w:numFmt w:val="bullet"/>
      <w:lvlText w:val=""/>
      <w:lvlJc w:val="left"/>
      <w:pPr>
        <w:tabs>
          <w:tab w:val="num" w:pos="2194"/>
        </w:tabs>
        <w:ind w:left="2194" w:hanging="360"/>
      </w:pPr>
      <w:rPr>
        <w:rFonts w:ascii="Wingdings" w:hAnsi="Wingdings" w:hint="default"/>
      </w:rPr>
    </w:lvl>
    <w:lvl w:ilvl="3" w:tplc="04190001" w:tentative="1">
      <w:start w:val="1"/>
      <w:numFmt w:val="bullet"/>
      <w:lvlText w:val=""/>
      <w:lvlJc w:val="left"/>
      <w:pPr>
        <w:tabs>
          <w:tab w:val="num" w:pos="2914"/>
        </w:tabs>
        <w:ind w:left="2914" w:hanging="360"/>
      </w:pPr>
      <w:rPr>
        <w:rFonts w:ascii="Symbol" w:hAnsi="Symbol" w:hint="default"/>
      </w:rPr>
    </w:lvl>
    <w:lvl w:ilvl="4" w:tplc="04190003" w:tentative="1">
      <w:start w:val="1"/>
      <w:numFmt w:val="bullet"/>
      <w:lvlText w:val="o"/>
      <w:lvlJc w:val="left"/>
      <w:pPr>
        <w:tabs>
          <w:tab w:val="num" w:pos="3634"/>
        </w:tabs>
        <w:ind w:left="3634" w:hanging="360"/>
      </w:pPr>
      <w:rPr>
        <w:rFonts w:ascii="Courier New" w:hAnsi="Courier New" w:cs="Courier New" w:hint="default"/>
      </w:rPr>
    </w:lvl>
    <w:lvl w:ilvl="5" w:tplc="04190005" w:tentative="1">
      <w:start w:val="1"/>
      <w:numFmt w:val="bullet"/>
      <w:lvlText w:val=""/>
      <w:lvlJc w:val="left"/>
      <w:pPr>
        <w:tabs>
          <w:tab w:val="num" w:pos="4354"/>
        </w:tabs>
        <w:ind w:left="4354" w:hanging="360"/>
      </w:pPr>
      <w:rPr>
        <w:rFonts w:ascii="Wingdings" w:hAnsi="Wingdings" w:hint="default"/>
      </w:rPr>
    </w:lvl>
    <w:lvl w:ilvl="6" w:tplc="04190001" w:tentative="1">
      <w:start w:val="1"/>
      <w:numFmt w:val="bullet"/>
      <w:lvlText w:val=""/>
      <w:lvlJc w:val="left"/>
      <w:pPr>
        <w:tabs>
          <w:tab w:val="num" w:pos="5074"/>
        </w:tabs>
        <w:ind w:left="5074" w:hanging="360"/>
      </w:pPr>
      <w:rPr>
        <w:rFonts w:ascii="Symbol" w:hAnsi="Symbol" w:hint="default"/>
      </w:rPr>
    </w:lvl>
    <w:lvl w:ilvl="7" w:tplc="04190003" w:tentative="1">
      <w:start w:val="1"/>
      <w:numFmt w:val="bullet"/>
      <w:lvlText w:val="o"/>
      <w:lvlJc w:val="left"/>
      <w:pPr>
        <w:tabs>
          <w:tab w:val="num" w:pos="5794"/>
        </w:tabs>
        <w:ind w:left="5794" w:hanging="360"/>
      </w:pPr>
      <w:rPr>
        <w:rFonts w:ascii="Courier New" w:hAnsi="Courier New" w:cs="Courier New" w:hint="default"/>
      </w:rPr>
    </w:lvl>
    <w:lvl w:ilvl="8" w:tplc="04190005" w:tentative="1">
      <w:start w:val="1"/>
      <w:numFmt w:val="bullet"/>
      <w:lvlText w:val=""/>
      <w:lvlJc w:val="left"/>
      <w:pPr>
        <w:tabs>
          <w:tab w:val="num" w:pos="6514"/>
        </w:tabs>
        <w:ind w:left="6514" w:hanging="360"/>
      </w:pPr>
      <w:rPr>
        <w:rFonts w:ascii="Wingdings" w:hAnsi="Wingdings" w:hint="default"/>
      </w:rPr>
    </w:lvl>
  </w:abstractNum>
  <w:abstractNum w:abstractNumId="189" w15:restartNumberingAfterBreak="0">
    <w:nsid w:val="428642A8"/>
    <w:multiLevelType w:val="hybridMultilevel"/>
    <w:tmpl w:val="E4BCBBD2"/>
    <w:lvl w:ilvl="0" w:tplc="10780892">
      <w:start w:val="1"/>
      <w:numFmt w:val="decimal"/>
      <w:lvlText w:val="%1."/>
      <w:lvlJc w:val="left"/>
      <w:pPr>
        <w:tabs>
          <w:tab w:val="num" w:pos="1140"/>
        </w:tabs>
        <w:ind w:left="1140" w:hanging="42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90" w15:restartNumberingAfterBreak="0">
    <w:nsid w:val="4353D0CD"/>
    <w:multiLevelType w:val="hybridMultilevel"/>
    <w:tmpl w:val="20E40CFA"/>
    <w:lvl w:ilvl="0" w:tplc="3E6E6BCC">
      <w:start w:val="4"/>
      <w:numFmt w:val="decimal"/>
      <w:lvlText w:val="%1."/>
      <w:lvlJc w:val="left"/>
    </w:lvl>
    <w:lvl w:ilvl="1" w:tplc="CC300906">
      <w:numFmt w:val="decimal"/>
      <w:lvlText w:val=""/>
      <w:lvlJc w:val="left"/>
    </w:lvl>
    <w:lvl w:ilvl="2" w:tplc="8F3EE49E">
      <w:numFmt w:val="decimal"/>
      <w:lvlText w:val=""/>
      <w:lvlJc w:val="left"/>
    </w:lvl>
    <w:lvl w:ilvl="3" w:tplc="FDBA953E">
      <w:numFmt w:val="decimal"/>
      <w:lvlText w:val=""/>
      <w:lvlJc w:val="left"/>
    </w:lvl>
    <w:lvl w:ilvl="4" w:tplc="E514D882">
      <w:numFmt w:val="decimal"/>
      <w:lvlText w:val=""/>
      <w:lvlJc w:val="left"/>
    </w:lvl>
    <w:lvl w:ilvl="5" w:tplc="B3880524">
      <w:numFmt w:val="decimal"/>
      <w:lvlText w:val=""/>
      <w:lvlJc w:val="left"/>
    </w:lvl>
    <w:lvl w:ilvl="6" w:tplc="B4D624E4">
      <w:numFmt w:val="decimal"/>
      <w:lvlText w:val=""/>
      <w:lvlJc w:val="left"/>
    </w:lvl>
    <w:lvl w:ilvl="7" w:tplc="AF1A2730">
      <w:numFmt w:val="decimal"/>
      <w:lvlText w:val=""/>
      <w:lvlJc w:val="left"/>
    </w:lvl>
    <w:lvl w:ilvl="8" w:tplc="E9D2C2FC">
      <w:numFmt w:val="decimal"/>
      <w:lvlText w:val=""/>
      <w:lvlJc w:val="left"/>
    </w:lvl>
  </w:abstractNum>
  <w:abstractNum w:abstractNumId="191" w15:restartNumberingAfterBreak="0">
    <w:nsid w:val="43E43E09"/>
    <w:multiLevelType w:val="hybridMultilevel"/>
    <w:tmpl w:val="28C8CF0C"/>
    <w:lvl w:ilvl="0" w:tplc="0419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2" w15:restartNumberingAfterBreak="0">
    <w:nsid w:val="44EF4E81"/>
    <w:multiLevelType w:val="hybridMultilevel"/>
    <w:tmpl w:val="DA1628CC"/>
    <w:lvl w:ilvl="0" w:tplc="CEA639A8">
      <w:start w:val="1"/>
      <w:numFmt w:val="bullet"/>
      <w:lvlText w:val=""/>
      <w:lvlJc w:val="left"/>
      <w:pPr>
        <w:tabs>
          <w:tab w:val="num" w:pos="379"/>
        </w:tabs>
        <w:ind w:left="379" w:hanging="36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93" w15:restartNumberingAfterBreak="0">
    <w:nsid w:val="451F7281"/>
    <w:multiLevelType w:val="hybridMultilevel"/>
    <w:tmpl w:val="10EC75F8"/>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46AF6C49"/>
    <w:multiLevelType w:val="hybridMultilevel"/>
    <w:tmpl w:val="0E226F46"/>
    <w:lvl w:ilvl="0" w:tplc="39DADE8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46B141FF"/>
    <w:multiLevelType w:val="hybridMultilevel"/>
    <w:tmpl w:val="06BEF272"/>
    <w:lvl w:ilvl="0" w:tplc="CEA639A8">
      <w:start w:val="1"/>
      <w:numFmt w:val="bullet"/>
      <w:lvlText w:val=""/>
      <w:lvlJc w:val="left"/>
      <w:pPr>
        <w:tabs>
          <w:tab w:val="num" w:pos="371"/>
        </w:tabs>
        <w:ind w:left="371" w:hanging="360"/>
      </w:pPr>
      <w:rPr>
        <w:rFonts w:ascii="Symbol" w:hAnsi="Symbol" w:hint="default"/>
      </w:rPr>
    </w:lvl>
    <w:lvl w:ilvl="1" w:tplc="0419000F">
      <w:start w:val="1"/>
      <w:numFmt w:val="decimal"/>
      <w:lvlText w:val="%2."/>
      <w:lvlJc w:val="left"/>
      <w:pPr>
        <w:tabs>
          <w:tab w:val="num" w:pos="1451"/>
        </w:tabs>
        <w:ind w:left="1451" w:hanging="360"/>
      </w:pPr>
      <w:rPr>
        <w:rFonts w:hint="default"/>
      </w:rPr>
    </w:lvl>
    <w:lvl w:ilvl="2" w:tplc="04190005" w:tentative="1">
      <w:start w:val="1"/>
      <w:numFmt w:val="bullet"/>
      <w:lvlText w:val=""/>
      <w:lvlJc w:val="left"/>
      <w:pPr>
        <w:tabs>
          <w:tab w:val="num" w:pos="2171"/>
        </w:tabs>
        <w:ind w:left="2171" w:hanging="360"/>
      </w:pPr>
      <w:rPr>
        <w:rFonts w:ascii="Wingdings" w:hAnsi="Wingdings" w:hint="default"/>
      </w:rPr>
    </w:lvl>
    <w:lvl w:ilvl="3" w:tplc="04190001" w:tentative="1">
      <w:start w:val="1"/>
      <w:numFmt w:val="bullet"/>
      <w:lvlText w:val=""/>
      <w:lvlJc w:val="left"/>
      <w:pPr>
        <w:tabs>
          <w:tab w:val="num" w:pos="2891"/>
        </w:tabs>
        <w:ind w:left="2891" w:hanging="360"/>
      </w:pPr>
      <w:rPr>
        <w:rFonts w:ascii="Symbol" w:hAnsi="Symbol" w:hint="default"/>
      </w:rPr>
    </w:lvl>
    <w:lvl w:ilvl="4" w:tplc="04190003" w:tentative="1">
      <w:start w:val="1"/>
      <w:numFmt w:val="bullet"/>
      <w:lvlText w:val="o"/>
      <w:lvlJc w:val="left"/>
      <w:pPr>
        <w:tabs>
          <w:tab w:val="num" w:pos="3611"/>
        </w:tabs>
        <w:ind w:left="3611" w:hanging="360"/>
      </w:pPr>
      <w:rPr>
        <w:rFonts w:ascii="Courier New" w:hAnsi="Courier New" w:cs="Courier New" w:hint="default"/>
      </w:rPr>
    </w:lvl>
    <w:lvl w:ilvl="5" w:tplc="04190005" w:tentative="1">
      <w:start w:val="1"/>
      <w:numFmt w:val="bullet"/>
      <w:lvlText w:val=""/>
      <w:lvlJc w:val="left"/>
      <w:pPr>
        <w:tabs>
          <w:tab w:val="num" w:pos="4331"/>
        </w:tabs>
        <w:ind w:left="4331" w:hanging="360"/>
      </w:pPr>
      <w:rPr>
        <w:rFonts w:ascii="Wingdings" w:hAnsi="Wingdings" w:hint="default"/>
      </w:rPr>
    </w:lvl>
    <w:lvl w:ilvl="6" w:tplc="04190001" w:tentative="1">
      <w:start w:val="1"/>
      <w:numFmt w:val="bullet"/>
      <w:lvlText w:val=""/>
      <w:lvlJc w:val="left"/>
      <w:pPr>
        <w:tabs>
          <w:tab w:val="num" w:pos="5051"/>
        </w:tabs>
        <w:ind w:left="5051" w:hanging="360"/>
      </w:pPr>
      <w:rPr>
        <w:rFonts w:ascii="Symbol" w:hAnsi="Symbol" w:hint="default"/>
      </w:rPr>
    </w:lvl>
    <w:lvl w:ilvl="7" w:tplc="04190003" w:tentative="1">
      <w:start w:val="1"/>
      <w:numFmt w:val="bullet"/>
      <w:lvlText w:val="o"/>
      <w:lvlJc w:val="left"/>
      <w:pPr>
        <w:tabs>
          <w:tab w:val="num" w:pos="5771"/>
        </w:tabs>
        <w:ind w:left="5771" w:hanging="360"/>
      </w:pPr>
      <w:rPr>
        <w:rFonts w:ascii="Courier New" w:hAnsi="Courier New" w:cs="Courier New" w:hint="default"/>
      </w:rPr>
    </w:lvl>
    <w:lvl w:ilvl="8" w:tplc="04190005" w:tentative="1">
      <w:start w:val="1"/>
      <w:numFmt w:val="bullet"/>
      <w:lvlText w:val=""/>
      <w:lvlJc w:val="left"/>
      <w:pPr>
        <w:tabs>
          <w:tab w:val="num" w:pos="6491"/>
        </w:tabs>
        <w:ind w:left="6491" w:hanging="360"/>
      </w:pPr>
      <w:rPr>
        <w:rFonts w:ascii="Wingdings" w:hAnsi="Wingdings" w:hint="default"/>
      </w:rPr>
    </w:lvl>
  </w:abstractNum>
  <w:abstractNum w:abstractNumId="196" w15:restartNumberingAfterBreak="0">
    <w:nsid w:val="46E91BCE"/>
    <w:multiLevelType w:val="hybridMultilevel"/>
    <w:tmpl w:val="B7A2572C"/>
    <w:lvl w:ilvl="0" w:tplc="151E92CE">
      <w:start w:val="1"/>
      <w:numFmt w:val="bullet"/>
      <w:lvlText w:val="−"/>
      <w:lvlJc w:val="left"/>
      <w:pPr>
        <w:tabs>
          <w:tab w:val="num" w:pos="3269"/>
        </w:tabs>
        <w:ind w:left="3269" w:hanging="1469"/>
      </w:pPr>
      <w:rPr>
        <w:rFonts w:ascii="Times New Roman" w:hAnsi="Times New Roman" w:cs="Times New Roman" w:hint="default"/>
      </w:rPr>
    </w:lvl>
    <w:lvl w:ilvl="1" w:tplc="04190003" w:tentative="1">
      <w:start w:val="1"/>
      <w:numFmt w:val="bullet"/>
      <w:lvlText w:val="o"/>
      <w:lvlJc w:val="left"/>
      <w:pPr>
        <w:tabs>
          <w:tab w:val="num" w:pos="1451"/>
        </w:tabs>
        <w:ind w:left="1451" w:hanging="360"/>
      </w:pPr>
      <w:rPr>
        <w:rFonts w:ascii="Courier New" w:hAnsi="Courier New" w:cs="Courier New" w:hint="default"/>
      </w:rPr>
    </w:lvl>
    <w:lvl w:ilvl="2" w:tplc="04190005" w:tentative="1">
      <w:start w:val="1"/>
      <w:numFmt w:val="bullet"/>
      <w:lvlText w:val=""/>
      <w:lvlJc w:val="left"/>
      <w:pPr>
        <w:tabs>
          <w:tab w:val="num" w:pos="2171"/>
        </w:tabs>
        <w:ind w:left="2171" w:hanging="360"/>
      </w:pPr>
      <w:rPr>
        <w:rFonts w:ascii="Wingdings" w:hAnsi="Wingdings" w:hint="default"/>
      </w:rPr>
    </w:lvl>
    <w:lvl w:ilvl="3" w:tplc="04190001" w:tentative="1">
      <w:start w:val="1"/>
      <w:numFmt w:val="bullet"/>
      <w:lvlText w:val=""/>
      <w:lvlJc w:val="left"/>
      <w:pPr>
        <w:tabs>
          <w:tab w:val="num" w:pos="2891"/>
        </w:tabs>
        <w:ind w:left="2891" w:hanging="360"/>
      </w:pPr>
      <w:rPr>
        <w:rFonts w:ascii="Symbol" w:hAnsi="Symbol" w:hint="default"/>
      </w:rPr>
    </w:lvl>
    <w:lvl w:ilvl="4" w:tplc="04190003" w:tentative="1">
      <w:start w:val="1"/>
      <w:numFmt w:val="bullet"/>
      <w:lvlText w:val="o"/>
      <w:lvlJc w:val="left"/>
      <w:pPr>
        <w:tabs>
          <w:tab w:val="num" w:pos="3611"/>
        </w:tabs>
        <w:ind w:left="3611" w:hanging="360"/>
      </w:pPr>
      <w:rPr>
        <w:rFonts w:ascii="Courier New" w:hAnsi="Courier New" w:cs="Courier New" w:hint="default"/>
      </w:rPr>
    </w:lvl>
    <w:lvl w:ilvl="5" w:tplc="04190005" w:tentative="1">
      <w:start w:val="1"/>
      <w:numFmt w:val="bullet"/>
      <w:lvlText w:val=""/>
      <w:lvlJc w:val="left"/>
      <w:pPr>
        <w:tabs>
          <w:tab w:val="num" w:pos="4331"/>
        </w:tabs>
        <w:ind w:left="4331" w:hanging="360"/>
      </w:pPr>
      <w:rPr>
        <w:rFonts w:ascii="Wingdings" w:hAnsi="Wingdings" w:hint="default"/>
      </w:rPr>
    </w:lvl>
    <w:lvl w:ilvl="6" w:tplc="04190001" w:tentative="1">
      <w:start w:val="1"/>
      <w:numFmt w:val="bullet"/>
      <w:lvlText w:val=""/>
      <w:lvlJc w:val="left"/>
      <w:pPr>
        <w:tabs>
          <w:tab w:val="num" w:pos="5051"/>
        </w:tabs>
        <w:ind w:left="5051" w:hanging="360"/>
      </w:pPr>
      <w:rPr>
        <w:rFonts w:ascii="Symbol" w:hAnsi="Symbol" w:hint="default"/>
      </w:rPr>
    </w:lvl>
    <w:lvl w:ilvl="7" w:tplc="04190003" w:tentative="1">
      <w:start w:val="1"/>
      <w:numFmt w:val="bullet"/>
      <w:lvlText w:val="o"/>
      <w:lvlJc w:val="left"/>
      <w:pPr>
        <w:tabs>
          <w:tab w:val="num" w:pos="5771"/>
        </w:tabs>
        <w:ind w:left="5771" w:hanging="360"/>
      </w:pPr>
      <w:rPr>
        <w:rFonts w:ascii="Courier New" w:hAnsi="Courier New" w:cs="Courier New" w:hint="default"/>
      </w:rPr>
    </w:lvl>
    <w:lvl w:ilvl="8" w:tplc="04190005" w:tentative="1">
      <w:start w:val="1"/>
      <w:numFmt w:val="bullet"/>
      <w:lvlText w:val=""/>
      <w:lvlJc w:val="left"/>
      <w:pPr>
        <w:tabs>
          <w:tab w:val="num" w:pos="6491"/>
        </w:tabs>
        <w:ind w:left="6491" w:hanging="360"/>
      </w:pPr>
      <w:rPr>
        <w:rFonts w:ascii="Wingdings" w:hAnsi="Wingdings" w:hint="default"/>
      </w:rPr>
    </w:lvl>
  </w:abstractNum>
  <w:abstractNum w:abstractNumId="197" w15:restartNumberingAfterBreak="0">
    <w:nsid w:val="47E973EF"/>
    <w:multiLevelType w:val="hybridMultilevel"/>
    <w:tmpl w:val="F36CF6E8"/>
    <w:lvl w:ilvl="0" w:tplc="CEA639A8">
      <w:start w:val="1"/>
      <w:numFmt w:val="bullet"/>
      <w:lvlText w:val=""/>
      <w:lvlJc w:val="left"/>
      <w:pPr>
        <w:tabs>
          <w:tab w:val="num" w:pos="370"/>
        </w:tabs>
        <w:ind w:left="37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198" w15:restartNumberingAfterBreak="0">
    <w:nsid w:val="483B3992"/>
    <w:multiLevelType w:val="singleLevel"/>
    <w:tmpl w:val="90E07CFA"/>
    <w:lvl w:ilvl="0">
      <w:start w:val="1"/>
      <w:numFmt w:val="decimal"/>
      <w:lvlText w:val="%1."/>
      <w:legacy w:legacy="1" w:legacySpace="0" w:legacyIndent="216"/>
      <w:lvlJc w:val="left"/>
      <w:pPr>
        <w:ind w:left="0" w:firstLine="0"/>
      </w:pPr>
      <w:rPr>
        <w:rFonts w:ascii="Times New Roman" w:hAnsi="Times New Roman" w:cs="Times New Roman" w:hint="default"/>
        <w:b/>
        <w:bCs/>
        <w:i/>
      </w:rPr>
    </w:lvl>
  </w:abstractNum>
  <w:abstractNum w:abstractNumId="199" w15:restartNumberingAfterBreak="0">
    <w:nsid w:val="487A4450"/>
    <w:multiLevelType w:val="multilevel"/>
    <w:tmpl w:val="D748A066"/>
    <w:lvl w:ilvl="0">
      <w:start w:val="1"/>
      <w:numFmt w:val="decimal"/>
      <w:lvlText w:val="%1."/>
      <w:lvlJc w:val="left"/>
      <w:pPr>
        <w:ind w:left="720" w:hanging="360"/>
      </w:pPr>
      <w:rPr>
        <w:rFonts w:hint="default"/>
      </w:rPr>
    </w:lvl>
    <w:lvl w:ilvl="1">
      <w:start w:val="1"/>
      <w:numFmt w:val="decimal"/>
      <w:lvlText w:val="%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0" w15:restartNumberingAfterBreak="0">
    <w:nsid w:val="49C25DCA"/>
    <w:multiLevelType w:val="hybridMultilevel"/>
    <w:tmpl w:val="C3066B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15:restartNumberingAfterBreak="0">
    <w:nsid w:val="4B5A7F6F"/>
    <w:multiLevelType w:val="hybridMultilevel"/>
    <w:tmpl w:val="5274AE6A"/>
    <w:lvl w:ilvl="0" w:tplc="14E86D4C">
      <w:start w:val="3"/>
      <w:numFmt w:val="bullet"/>
      <w:lvlText w:val="–"/>
      <w:lvlJc w:val="left"/>
      <w:pPr>
        <w:tabs>
          <w:tab w:val="num" w:pos="2348"/>
        </w:tabs>
        <w:ind w:left="2348" w:hanging="93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2" w15:restartNumberingAfterBreak="0">
    <w:nsid w:val="4BB943C5"/>
    <w:multiLevelType w:val="hybridMultilevel"/>
    <w:tmpl w:val="3F168FB8"/>
    <w:lvl w:ilvl="0" w:tplc="CEA639A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4C517559"/>
    <w:multiLevelType w:val="multilevel"/>
    <w:tmpl w:val="80666524"/>
    <w:styleLink w:val="111111"/>
    <w:lvl w:ilvl="0">
      <w:start w:val="1"/>
      <w:numFmt w:val="decimal"/>
      <w:lvlText w:val="%1."/>
      <w:lvlJc w:val="left"/>
      <w:pPr>
        <w:tabs>
          <w:tab w:val="num" w:pos="720"/>
        </w:tabs>
        <w:ind w:left="720" w:hanging="360"/>
      </w:pPr>
      <w:rPr>
        <w:rFonts w:hint="default"/>
      </w:rPr>
    </w:lvl>
    <w:lvl w:ilvl="1">
      <w:start w:val="1"/>
      <w:numFmt w:val="decimal"/>
      <w:lvlRestart w:val="0"/>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204" w15:restartNumberingAfterBreak="0">
    <w:nsid w:val="4C701A5D"/>
    <w:multiLevelType w:val="hybridMultilevel"/>
    <w:tmpl w:val="48485EC0"/>
    <w:lvl w:ilvl="0" w:tplc="CEA639A8">
      <w:start w:val="1"/>
      <w:numFmt w:val="bullet"/>
      <w:lvlText w:val=""/>
      <w:lvlJc w:val="left"/>
      <w:pPr>
        <w:tabs>
          <w:tab w:val="num" w:pos="370"/>
        </w:tabs>
        <w:ind w:left="370" w:hanging="360"/>
      </w:pPr>
      <w:rPr>
        <w:rFonts w:ascii="Symbol" w:hAnsi="Symbol" w:hint="default"/>
      </w:rPr>
    </w:lvl>
    <w:lvl w:ilvl="1" w:tplc="04190003">
      <w:start w:val="1"/>
      <w:numFmt w:val="decimal"/>
      <w:lvlText w:val="%2."/>
      <w:lvlJc w:val="left"/>
      <w:pPr>
        <w:tabs>
          <w:tab w:val="num" w:pos="1076"/>
        </w:tabs>
        <w:ind w:left="1076" w:hanging="360"/>
      </w:pPr>
    </w:lvl>
    <w:lvl w:ilvl="2" w:tplc="04190005">
      <w:start w:val="1"/>
      <w:numFmt w:val="decimal"/>
      <w:lvlText w:val="%3."/>
      <w:lvlJc w:val="left"/>
      <w:pPr>
        <w:tabs>
          <w:tab w:val="num" w:pos="1796"/>
        </w:tabs>
        <w:ind w:left="1796" w:hanging="360"/>
      </w:pPr>
    </w:lvl>
    <w:lvl w:ilvl="3" w:tplc="04190001">
      <w:start w:val="1"/>
      <w:numFmt w:val="decimal"/>
      <w:lvlText w:val="%4."/>
      <w:lvlJc w:val="left"/>
      <w:pPr>
        <w:tabs>
          <w:tab w:val="num" w:pos="2516"/>
        </w:tabs>
        <w:ind w:left="2516" w:hanging="360"/>
      </w:pPr>
    </w:lvl>
    <w:lvl w:ilvl="4" w:tplc="04190003">
      <w:start w:val="1"/>
      <w:numFmt w:val="decimal"/>
      <w:lvlText w:val="%5."/>
      <w:lvlJc w:val="left"/>
      <w:pPr>
        <w:tabs>
          <w:tab w:val="num" w:pos="3236"/>
        </w:tabs>
        <w:ind w:left="3236" w:hanging="360"/>
      </w:pPr>
    </w:lvl>
    <w:lvl w:ilvl="5" w:tplc="04190005">
      <w:start w:val="1"/>
      <w:numFmt w:val="decimal"/>
      <w:lvlText w:val="%6."/>
      <w:lvlJc w:val="left"/>
      <w:pPr>
        <w:tabs>
          <w:tab w:val="num" w:pos="3956"/>
        </w:tabs>
        <w:ind w:left="3956" w:hanging="360"/>
      </w:pPr>
    </w:lvl>
    <w:lvl w:ilvl="6" w:tplc="04190001">
      <w:start w:val="1"/>
      <w:numFmt w:val="decimal"/>
      <w:lvlText w:val="%7."/>
      <w:lvlJc w:val="left"/>
      <w:pPr>
        <w:tabs>
          <w:tab w:val="num" w:pos="4676"/>
        </w:tabs>
        <w:ind w:left="4676" w:hanging="360"/>
      </w:pPr>
    </w:lvl>
    <w:lvl w:ilvl="7" w:tplc="04190003">
      <w:start w:val="1"/>
      <w:numFmt w:val="decimal"/>
      <w:lvlText w:val="%8."/>
      <w:lvlJc w:val="left"/>
      <w:pPr>
        <w:tabs>
          <w:tab w:val="num" w:pos="5396"/>
        </w:tabs>
        <w:ind w:left="5396" w:hanging="360"/>
      </w:pPr>
    </w:lvl>
    <w:lvl w:ilvl="8" w:tplc="04190005">
      <w:start w:val="1"/>
      <w:numFmt w:val="decimal"/>
      <w:lvlText w:val="%9."/>
      <w:lvlJc w:val="left"/>
      <w:pPr>
        <w:tabs>
          <w:tab w:val="num" w:pos="6116"/>
        </w:tabs>
        <w:ind w:left="6116" w:hanging="360"/>
      </w:pPr>
    </w:lvl>
  </w:abstractNum>
  <w:abstractNum w:abstractNumId="205" w15:restartNumberingAfterBreak="0">
    <w:nsid w:val="4D6615A3"/>
    <w:multiLevelType w:val="hybridMultilevel"/>
    <w:tmpl w:val="92843D50"/>
    <w:lvl w:ilvl="0" w:tplc="14E86D4C">
      <w:start w:val="3"/>
      <w:numFmt w:val="bullet"/>
      <w:lvlText w:val="–"/>
      <w:lvlJc w:val="left"/>
      <w:pPr>
        <w:tabs>
          <w:tab w:val="num" w:pos="2348"/>
        </w:tabs>
        <w:ind w:left="2348" w:hanging="93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6" w15:restartNumberingAfterBreak="0">
    <w:nsid w:val="4DAC15E3"/>
    <w:multiLevelType w:val="hybridMultilevel"/>
    <w:tmpl w:val="A922F1CE"/>
    <w:lvl w:ilvl="0" w:tplc="F998C1F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7" w15:restartNumberingAfterBreak="0">
    <w:nsid w:val="4E3C0EC1"/>
    <w:multiLevelType w:val="hybridMultilevel"/>
    <w:tmpl w:val="7A8CDF44"/>
    <w:lvl w:ilvl="0" w:tplc="E1169324">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15:restartNumberingAfterBreak="0">
    <w:nsid w:val="4E6AFB66"/>
    <w:multiLevelType w:val="hybridMultilevel"/>
    <w:tmpl w:val="8408CBAE"/>
    <w:lvl w:ilvl="0" w:tplc="799A9E24">
      <w:start w:val="1"/>
      <w:numFmt w:val="decimal"/>
      <w:lvlText w:val="%1."/>
      <w:lvlJc w:val="left"/>
    </w:lvl>
    <w:lvl w:ilvl="1" w:tplc="79461966">
      <w:numFmt w:val="decimal"/>
      <w:lvlText w:val=""/>
      <w:lvlJc w:val="left"/>
    </w:lvl>
    <w:lvl w:ilvl="2" w:tplc="C02CF14C">
      <w:numFmt w:val="decimal"/>
      <w:lvlText w:val=""/>
      <w:lvlJc w:val="left"/>
    </w:lvl>
    <w:lvl w:ilvl="3" w:tplc="90126E96">
      <w:numFmt w:val="decimal"/>
      <w:lvlText w:val=""/>
      <w:lvlJc w:val="left"/>
    </w:lvl>
    <w:lvl w:ilvl="4" w:tplc="D6AC09E2">
      <w:numFmt w:val="decimal"/>
      <w:lvlText w:val=""/>
      <w:lvlJc w:val="left"/>
    </w:lvl>
    <w:lvl w:ilvl="5" w:tplc="66ECD7B0">
      <w:numFmt w:val="decimal"/>
      <w:lvlText w:val=""/>
      <w:lvlJc w:val="left"/>
    </w:lvl>
    <w:lvl w:ilvl="6" w:tplc="150CC62A">
      <w:numFmt w:val="decimal"/>
      <w:lvlText w:val=""/>
      <w:lvlJc w:val="left"/>
    </w:lvl>
    <w:lvl w:ilvl="7" w:tplc="B1D25B04">
      <w:numFmt w:val="decimal"/>
      <w:lvlText w:val=""/>
      <w:lvlJc w:val="left"/>
    </w:lvl>
    <w:lvl w:ilvl="8" w:tplc="2EB06900">
      <w:numFmt w:val="decimal"/>
      <w:lvlText w:val=""/>
      <w:lvlJc w:val="left"/>
    </w:lvl>
  </w:abstractNum>
  <w:abstractNum w:abstractNumId="209" w15:restartNumberingAfterBreak="0">
    <w:nsid w:val="4F7635BA"/>
    <w:multiLevelType w:val="hybridMultilevel"/>
    <w:tmpl w:val="E0027138"/>
    <w:lvl w:ilvl="0" w:tplc="CEA639A8">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0" w15:restartNumberingAfterBreak="0">
    <w:nsid w:val="4FF367BD"/>
    <w:multiLevelType w:val="hybridMultilevel"/>
    <w:tmpl w:val="A8C6402C"/>
    <w:lvl w:ilvl="0" w:tplc="48624F10">
      <w:start w:val="1"/>
      <w:numFmt w:val="decimal"/>
      <w:lvlText w:val="%1."/>
      <w:lvlJc w:val="left"/>
      <w:pPr>
        <w:ind w:left="706" w:hanging="360"/>
      </w:pPr>
      <w:rPr>
        <w:rFonts w:hint="default"/>
        <w:i/>
        <w:iCs/>
      </w:rPr>
    </w:lvl>
    <w:lvl w:ilvl="1" w:tplc="04220019" w:tentative="1">
      <w:start w:val="1"/>
      <w:numFmt w:val="lowerLetter"/>
      <w:lvlText w:val="%2."/>
      <w:lvlJc w:val="left"/>
      <w:pPr>
        <w:ind w:left="1426" w:hanging="360"/>
      </w:pPr>
    </w:lvl>
    <w:lvl w:ilvl="2" w:tplc="0422001B" w:tentative="1">
      <w:start w:val="1"/>
      <w:numFmt w:val="lowerRoman"/>
      <w:lvlText w:val="%3."/>
      <w:lvlJc w:val="right"/>
      <w:pPr>
        <w:ind w:left="2146" w:hanging="180"/>
      </w:pPr>
    </w:lvl>
    <w:lvl w:ilvl="3" w:tplc="0422000F" w:tentative="1">
      <w:start w:val="1"/>
      <w:numFmt w:val="decimal"/>
      <w:lvlText w:val="%4."/>
      <w:lvlJc w:val="left"/>
      <w:pPr>
        <w:ind w:left="2866" w:hanging="360"/>
      </w:pPr>
    </w:lvl>
    <w:lvl w:ilvl="4" w:tplc="04220019" w:tentative="1">
      <w:start w:val="1"/>
      <w:numFmt w:val="lowerLetter"/>
      <w:lvlText w:val="%5."/>
      <w:lvlJc w:val="left"/>
      <w:pPr>
        <w:ind w:left="3586" w:hanging="360"/>
      </w:pPr>
    </w:lvl>
    <w:lvl w:ilvl="5" w:tplc="0422001B" w:tentative="1">
      <w:start w:val="1"/>
      <w:numFmt w:val="lowerRoman"/>
      <w:lvlText w:val="%6."/>
      <w:lvlJc w:val="right"/>
      <w:pPr>
        <w:ind w:left="4306" w:hanging="180"/>
      </w:pPr>
    </w:lvl>
    <w:lvl w:ilvl="6" w:tplc="0422000F" w:tentative="1">
      <w:start w:val="1"/>
      <w:numFmt w:val="decimal"/>
      <w:lvlText w:val="%7."/>
      <w:lvlJc w:val="left"/>
      <w:pPr>
        <w:ind w:left="5026" w:hanging="360"/>
      </w:pPr>
    </w:lvl>
    <w:lvl w:ilvl="7" w:tplc="04220019" w:tentative="1">
      <w:start w:val="1"/>
      <w:numFmt w:val="lowerLetter"/>
      <w:lvlText w:val="%8."/>
      <w:lvlJc w:val="left"/>
      <w:pPr>
        <w:ind w:left="5746" w:hanging="360"/>
      </w:pPr>
    </w:lvl>
    <w:lvl w:ilvl="8" w:tplc="0422001B" w:tentative="1">
      <w:start w:val="1"/>
      <w:numFmt w:val="lowerRoman"/>
      <w:lvlText w:val="%9."/>
      <w:lvlJc w:val="right"/>
      <w:pPr>
        <w:ind w:left="6466" w:hanging="180"/>
      </w:pPr>
    </w:lvl>
  </w:abstractNum>
  <w:abstractNum w:abstractNumId="211" w15:restartNumberingAfterBreak="0">
    <w:nsid w:val="500B0D27"/>
    <w:multiLevelType w:val="hybridMultilevel"/>
    <w:tmpl w:val="85023170"/>
    <w:lvl w:ilvl="0" w:tplc="0419000F">
      <w:start w:val="1"/>
      <w:numFmt w:val="decimal"/>
      <w:lvlText w:val="%1."/>
      <w:lvlJc w:val="left"/>
    </w:lvl>
    <w:lvl w:ilvl="1" w:tplc="CE46D4C4">
      <w:numFmt w:val="decimal"/>
      <w:lvlText w:val=""/>
      <w:lvlJc w:val="left"/>
    </w:lvl>
    <w:lvl w:ilvl="2" w:tplc="15E67CB2">
      <w:numFmt w:val="decimal"/>
      <w:lvlText w:val=""/>
      <w:lvlJc w:val="left"/>
    </w:lvl>
    <w:lvl w:ilvl="3" w:tplc="20EC85DA">
      <w:numFmt w:val="decimal"/>
      <w:lvlText w:val=""/>
      <w:lvlJc w:val="left"/>
    </w:lvl>
    <w:lvl w:ilvl="4" w:tplc="75A4A894">
      <w:numFmt w:val="decimal"/>
      <w:lvlText w:val=""/>
      <w:lvlJc w:val="left"/>
    </w:lvl>
    <w:lvl w:ilvl="5" w:tplc="C5B0855C">
      <w:numFmt w:val="decimal"/>
      <w:lvlText w:val=""/>
      <w:lvlJc w:val="left"/>
    </w:lvl>
    <w:lvl w:ilvl="6" w:tplc="AE5683F8">
      <w:numFmt w:val="decimal"/>
      <w:lvlText w:val=""/>
      <w:lvlJc w:val="left"/>
    </w:lvl>
    <w:lvl w:ilvl="7" w:tplc="3E547F5A">
      <w:numFmt w:val="decimal"/>
      <w:lvlText w:val=""/>
      <w:lvlJc w:val="left"/>
    </w:lvl>
    <w:lvl w:ilvl="8" w:tplc="42AAE298">
      <w:numFmt w:val="decimal"/>
      <w:lvlText w:val=""/>
      <w:lvlJc w:val="left"/>
    </w:lvl>
  </w:abstractNum>
  <w:abstractNum w:abstractNumId="212" w15:restartNumberingAfterBreak="0">
    <w:nsid w:val="50603DFE"/>
    <w:multiLevelType w:val="hybridMultilevel"/>
    <w:tmpl w:val="EC60CF18"/>
    <w:lvl w:ilvl="0" w:tplc="CEA639A8">
      <w:start w:val="1"/>
      <w:numFmt w:val="bullet"/>
      <w:lvlText w:val=""/>
      <w:lvlJc w:val="left"/>
      <w:pPr>
        <w:tabs>
          <w:tab w:val="num" w:pos="398"/>
        </w:tabs>
        <w:ind w:left="39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50687EEE"/>
    <w:multiLevelType w:val="hybridMultilevel"/>
    <w:tmpl w:val="AAAAEFFA"/>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4" w15:restartNumberingAfterBreak="0">
    <w:nsid w:val="50B8693A"/>
    <w:multiLevelType w:val="hybridMultilevel"/>
    <w:tmpl w:val="34D06F0A"/>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51266729"/>
    <w:multiLevelType w:val="hybridMultilevel"/>
    <w:tmpl w:val="D76E3E9C"/>
    <w:lvl w:ilvl="0" w:tplc="CEA639A8">
      <w:start w:val="1"/>
      <w:numFmt w:val="bullet"/>
      <w:lvlText w:val=""/>
      <w:lvlJc w:val="left"/>
      <w:pPr>
        <w:tabs>
          <w:tab w:val="num" w:pos="365"/>
        </w:tabs>
        <w:ind w:left="36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216" w15:restartNumberingAfterBreak="0">
    <w:nsid w:val="519B500D"/>
    <w:multiLevelType w:val="hybridMultilevel"/>
    <w:tmpl w:val="D1EE0E3E"/>
    <w:lvl w:ilvl="0" w:tplc="BA780066">
      <w:start w:val="5"/>
      <w:numFmt w:val="decimal"/>
      <w:lvlText w:val="%1."/>
      <w:lvlJc w:val="left"/>
    </w:lvl>
    <w:lvl w:ilvl="1" w:tplc="A5F404F4">
      <w:numFmt w:val="decimal"/>
      <w:lvlText w:val=""/>
      <w:lvlJc w:val="left"/>
    </w:lvl>
    <w:lvl w:ilvl="2" w:tplc="5DE46C6A">
      <w:numFmt w:val="decimal"/>
      <w:lvlText w:val=""/>
      <w:lvlJc w:val="left"/>
    </w:lvl>
    <w:lvl w:ilvl="3" w:tplc="7A2457AE">
      <w:numFmt w:val="decimal"/>
      <w:lvlText w:val=""/>
      <w:lvlJc w:val="left"/>
    </w:lvl>
    <w:lvl w:ilvl="4" w:tplc="0D666200">
      <w:numFmt w:val="decimal"/>
      <w:lvlText w:val=""/>
      <w:lvlJc w:val="left"/>
    </w:lvl>
    <w:lvl w:ilvl="5" w:tplc="EFB6DCD0">
      <w:numFmt w:val="decimal"/>
      <w:lvlText w:val=""/>
      <w:lvlJc w:val="left"/>
    </w:lvl>
    <w:lvl w:ilvl="6" w:tplc="C49C20F8">
      <w:numFmt w:val="decimal"/>
      <w:lvlText w:val=""/>
      <w:lvlJc w:val="left"/>
    </w:lvl>
    <w:lvl w:ilvl="7" w:tplc="1E88A5B6">
      <w:numFmt w:val="decimal"/>
      <w:lvlText w:val=""/>
      <w:lvlJc w:val="left"/>
    </w:lvl>
    <w:lvl w:ilvl="8" w:tplc="AA18058A">
      <w:numFmt w:val="decimal"/>
      <w:lvlText w:val=""/>
      <w:lvlJc w:val="left"/>
    </w:lvl>
  </w:abstractNum>
  <w:abstractNum w:abstractNumId="217" w15:restartNumberingAfterBreak="0">
    <w:nsid w:val="51B318F6"/>
    <w:multiLevelType w:val="hybridMultilevel"/>
    <w:tmpl w:val="918EA184"/>
    <w:lvl w:ilvl="0" w:tplc="39A25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51DA6955"/>
    <w:multiLevelType w:val="singleLevel"/>
    <w:tmpl w:val="5908FE80"/>
    <w:lvl w:ilvl="0">
      <w:start w:val="1"/>
      <w:numFmt w:val="decimal"/>
      <w:lvlText w:val="%1."/>
      <w:legacy w:legacy="1" w:legacySpace="0" w:legacyIndent="216"/>
      <w:lvlJc w:val="left"/>
      <w:rPr>
        <w:rFonts w:ascii="Times New Roman" w:hAnsi="Times New Roman" w:cs="Times New Roman" w:hint="default"/>
      </w:rPr>
    </w:lvl>
  </w:abstractNum>
  <w:abstractNum w:abstractNumId="219" w15:restartNumberingAfterBreak="0">
    <w:nsid w:val="51EAD36B"/>
    <w:multiLevelType w:val="hybridMultilevel"/>
    <w:tmpl w:val="67B4D05E"/>
    <w:lvl w:ilvl="0" w:tplc="24E852A2">
      <w:start w:val="1"/>
      <w:numFmt w:val="bullet"/>
      <w:lvlText w:val="-"/>
      <w:lvlJc w:val="left"/>
    </w:lvl>
    <w:lvl w:ilvl="1" w:tplc="85F0CCFC">
      <w:numFmt w:val="decimal"/>
      <w:lvlText w:val=""/>
      <w:lvlJc w:val="left"/>
    </w:lvl>
    <w:lvl w:ilvl="2" w:tplc="6B700C5E">
      <w:numFmt w:val="decimal"/>
      <w:lvlText w:val=""/>
      <w:lvlJc w:val="left"/>
    </w:lvl>
    <w:lvl w:ilvl="3" w:tplc="C7BC0546">
      <w:numFmt w:val="decimal"/>
      <w:lvlText w:val=""/>
      <w:lvlJc w:val="left"/>
    </w:lvl>
    <w:lvl w:ilvl="4" w:tplc="B478DBD0">
      <w:numFmt w:val="decimal"/>
      <w:lvlText w:val=""/>
      <w:lvlJc w:val="left"/>
    </w:lvl>
    <w:lvl w:ilvl="5" w:tplc="7CEA9572">
      <w:numFmt w:val="decimal"/>
      <w:lvlText w:val=""/>
      <w:lvlJc w:val="left"/>
    </w:lvl>
    <w:lvl w:ilvl="6" w:tplc="B3AC7D3E">
      <w:numFmt w:val="decimal"/>
      <w:lvlText w:val=""/>
      <w:lvlJc w:val="left"/>
    </w:lvl>
    <w:lvl w:ilvl="7" w:tplc="40C09834">
      <w:numFmt w:val="decimal"/>
      <w:lvlText w:val=""/>
      <w:lvlJc w:val="left"/>
    </w:lvl>
    <w:lvl w:ilvl="8" w:tplc="67D4B816">
      <w:numFmt w:val="decimal"/>
      <w:lvlText w:val=""/>
      <w:lvlJc w:val="left"/>
    </w:lvl>
  </w:abstractNum>
  <w:abstractNum w:abstractNumId="220" w15:restartNumberingAfterBreak="0">
    <w:nsid w:val="52584A50"/>
    <w:multiLevelType w:val="hybridMultilevel"/>
    <w:tmpl w:val="58C88E10"/>
    <w:lvl w:ilvl="0" w:tplc="532AD366">
      <w:numFmt w:val="bullet"/>
      <w:lvlText w:val="–"/>
      <w:lvlJc w:val="left"/>
      <w:pPr>
        <w:tabs>
          <w:tab w:val="num" w:pos="1778"/>
        </w:tabs>
        <w:ind w:left="1778"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1" w15:restartNumberingAfterBreak="0">
    <w:nsid w:val="52C8145C"/>
    <w:multiLevelType w:val="hybridMultilevel"/>
    <w:tmpl w:val="34643632"/>
    <w:lvl w:ilvl="0" w:tplc="10780892">
      <w:start w:val="1"/>
      <w:numFmt w:val="decimal"/>
      <w:lvlText w:val="%1."/>
      <w:lvlJc w:val="left"/>
      <w:pPr>
        <w:tabs>
          <w:tab w:val="num" w:pos="600"/>
        </w:tabs>
        <w:ind w:left="600" w:hanging="42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22" w15:restartNumberingAfterBreak="0">
    <w:nsid w:val="52DF04AC"/>
    <w:multiLevelType w:val="hybridMultilevel"/>
    <w:tmpl w:val="CDEED2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3" w15:restartNumberingAfterBreak="0">
    <w:nsid w:val="52F70924"/>
    <w:multiLevelType w:val="hybridMultilevel"/>
    <w:tmpl w:val="CA48C43E"/>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52F71BEB"/>
    <w:multiLevelType w:val="hybridMultilevel"/>
    <w:tmpl w:val="595A467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25" w15:restartNumberingAfterBreak="0">
    <w:nsid w:val="537903CA"/>
    <w:multiLevelType w:val="hybridMultilevel"/>
    <w:tmpl w:val="05886AD0"/>
    <w:lvl w:ilvl="0" w:tplc="3F9CB35E">
      <w:start w:val="1"/>
      <w:numFmt w:val="decimal"/>
      <w:lvlText w:val="%1."/>
      <w:lvlJc w:val="left"/>
      <w:pPr>
        <w:tabs>
          <w:tab w:val="num" w:pos="720"/>
        </w:tabs>
        <w:ind w:left="720" w:hanging="360"/>
      </w:pPr>
    </w:lvl>
    <w:lvl w:ilvl="1" w:tplc="D338B06A" w:tentative="1">
      <w:start w:val="1"/>
      <w:numFmt w:val="decimal"/>
      <w:lvlText w:val="%2."/>
      <w:lvlJc w:val="left"/>
      <w:pPr>
        <w:tabs>
          <w:tab w:val="num" w:pos="1440"/>
        </w:tabs>
        <w:ind w:left="1440" w:hanging="360"/>
      </w:pPr>
    </w:lvl>
    <w:lvl w:ilvl="2" w:tplc="8A1E3024" w:tentative="1">
      <w:start w:val="1"/>
      <w:numFmt w:val="decimal"/>
      <w:lvlText w:val="%3."/>
      <w:lvlJc w:val="left"/>
      <w:pPr>
        <w:tabs>
          <w:tab w:val="num" w:pos="2160"/>
        </w:tabs>
        <w:ind w:left="2160" w:hanging="360"/>
      </w:pPr>
    </w:lvl>
    <w:lvl w:ilvl="3" w:tplc="50DA2626" w:tentative="1">
      <w:start w:val="1"/>
      <w:numFmt w:val="decimal"/>
      <w:lvlText w:val="%4."/>
      <w:lvlJc w:val="left"/>
      <w:pPr>
        <w:tabs>
          <w:tab w:val="num" w:pos="2880"/>
        </w:tabs>
        <w:ind w:left="2880" w:hanging="360"/>
      </w:pPr>
    </w:lvl>
    <w:lvl w:ilvl="4" w:tplc="F8D832B8" w:tentative="1">
      <w:start w:val="1"/>
      <w:numFmt w:val="decimal"/>
      <w:lvlText w:val="%5."/>
      <w:lvlJc w:val="left"/>
      <w:pPr>
        <w:tabs>
          <w:tab w:val="num" w:pos="3600"/>
        </w:tabs>
        <w:ind w:left="3600" w:hanging="360"/>
      </w:pPr>
    </w:lvl>
    <w:lvl w:ilvl="5" w:tplc="37646790" w:tentative="1">
      <w:start w:val="1"/>
      <w:numFmt w:val="decimal"/>
      <w:lvlText w:val="%6."/>
      <w:lvlJc w:val="left"/>
      <w:pPr>
        <w:tabs>
          <w:tab w:val="num" w:pos="4320"/>
        </w:tabs>
        <w:ind w:left="4320" w:hanging="360"/>
      </w:pPr>
    </w:lvl>
    <w:lvl w:ilvl="6" w:tplc="8A92A7B0" w:tentative="1">
      <w:start w:val="1"/>
      <w:numFmt w:val="decimal"/>
      <w:lvlText w:val="%7."/>
      <w:lvlJc w:val="left"/>
      <w:pPr>
        <w:tabs>
          <w:tab w:val="num" w:pos="5040"/>
        </w:tabs>
        <w:ind w:left="5040" w:hanging="360"/>
      </w:pPr>
    </w:lvl>
    <w:lvl w:ilvl="7" w:tplc="7CA673F6" w:tentative="1">
      <w:start w:val="1"/>
      <w:numFmt w:val="decimal"/>
      <w:lvlText w:val="%8."/>
      <w:lvlJc w:val="left"/>
      <w:pPr>
        <w:tabs>
          <w:tab w:val="num" w:pos="5760"/>
        </w:tabs>
        <w:ind w:left="5760" w:hanging="360"/>
      </w:pPr>
    </w:lvl>
    <w:lvl w:ilvl="8" w:tplc="354CF026" w:tentative="1">
      <w:start w:val="1"/>
      <w:numFmt w:val="decimal"/>
      <w:lvlText w:val="%9."/>
      <w:lvlJc w:val="left"/>
      <w:pPr>
        <w:tabs>
          <w:tab w:val="num" w:pos="6480"/>
        </w:tabs>
        <w:ind w:left="6480" w:hanging="360"/>
      </w:pPr>
    </w:lvl>
  </w:abstractNum>
  <w:abstractNum w:abstractNumId="226" w15:restartNumberingAfterBreak="0">
    <w:nsid w:val="53BA3CBD"/>
    <w:multiLevelType w:val="hybridMultilevel"/>
    <w:tmpl w:val="BA500ADE"/>
    <w:lvl w:ilvl="0" w:tplc="0419000F">
      <w:start w:val="1"/>
      <w:numFmt w:val="decimal"/>
      <w:lvlText w:val="%1."/>
      <w:lvlJc w:val="left"/>
      <w:pPr>
        <w:tabs>
          <w:tab w:val="num" w:pos="1415"/>
        </w:tabs>
        <w:ind w:left="1415" w:hanging="705"/>
      </w:pPr>
      <w:rPr>
        <w:rFonts w:hint="default"/>
        <w:b/>
      </w:rPr>
    </w:lvl>
    <w:lvl w:ilvl="1" w:tplc="04190019" w:tentative="1">
      <w:start w:val="1"/>
      <w:numFmt w:val="lowerLetter"/>
      <w:lvlText w:val="%2."/>
      <w:lvlJc w:val="left"/>
      <w:pPr>
        <w:tabs>
          <w:tab w:val="num" w:pos="2150"/>
        </w:tabs>
        <w:ind w:left="2150" w:hanging="360"/>
      </w:pPr>
    </w:lvl>
    <w:lvl w:ilvl="2" w:tplc="0419001B" w:tentative="1">
      <w:start w:val="1"/>
      <w:numFmt w:val="lowerRoman"/>
      <w:lvlText w:val="%3."/>
      <w:lvlJc w:val="right"/>
      <w:pPr>
        <w:tabs>
          <w:tab w:val="num" w:pos="2870"/>
        </w:tabs>
        <w:ind w:left="2870" w:hanging="180"/>
      </w:pPr>
    </w:lvl>
    <w:lvl w:ilvl="3" w:tplc="0419000F" w:tentative="1">
      <w:start w:val="1"/>
      <w:numFmt w:val="decimal"/>
      <w:lvlText w:val="%4."/>
      <w:lvlJc w:val="left"/>
      <w:pPr>
        <w:tabs>
          <w:tab w:val="num" w:pos="3590"/>
        </w:tabs>
        <w:ind w:left="3590" w:hanging="360"/>
      </w:pPr>
    </w:lvl>
    <w:lvl w:ilvl="4" w:tplc="04190019" w:tentative="1">
      <w:start w:val="1"/>
      <w:numFmt w:val="lowerLetter"/>
      <w:lvlText w:val="%5."/>
      <w:lvlJc w:val="left"/>
      <w:pPr>
        <w:tabs>
          <w:tab w:val="num" w:pos="4310"/>
        </w:tabs>
        <w:ind w:left="4310" w:hanging="360"/>
      </w:pPr>
    </w:lvl>
    <w:lvl w:ilvl="5" w:tplc="0419001B" w:tentative="1">
      <w:start w:val="1"/>
      <w:numFmt w:val="lowerRoman"/>
      <w:lvlText w:val="%6."/>
      <w:lvlJc w:val="right"/>
      <w:pPr>
        <w:tabs>
          <w:tab w:val="num" w:pos="5030"/>
        </w:tabs>
        <w:ind w:left="5030" w:hanging="180"/>
      </w:pPr>
    </w:lvl>
    <w:lvl w:ilvl="6" w:tplc="0419000F" w:tentative="1">
      <w:start w:val="1"/>
      <w:numFmt w:val="decimal"/>
      <w:lvlText w:val="%7."/>
      <w:lvlJc w:val="left"/>
      <w:pPr>
        <w:tabs>
          <w:tab w:val="num" w:pos="5750"/>
        </w:tabs>
        <w:ind w:left="5750" w:hanging="360"/>
      </w:pPr>
    </w:lvl>
    <w:lvl w:ilvl="7" w:tplc="04190019" w:tentative="1">
      <w:start w:val="1"/>
      <w:numFmt w:val="lowerLetter"/>
      <w:lvlText w:val="%8."/>
      <w:lvlJc w:val="left"/>
      <w:pPr>
        <w:tabs>
          <w:tab w:val="num" w:pos="6470"/>
        </w:tabs>
        <w:ind w:left="6470" w:hanging="360"/>
      </w:pPr>
    </w:lvl>
    <w:lvl w:ilvl="8" w:tplc="0419001B" w:tentative="1">
      <w:start w:val="1"/>
      <w:numFmt w:val="lowerRoman"/>
      <w:lvlText w:val="%9."/>
      <w:lvlJc w:val="right"/>
      <w:pPr>
        <w:tabs>
          <w:tab w:val="num" w:pos="7190"/>
        </w:tabs>
        <w:ind w:left="7190" w:hanging="180"/>
      </w:pPr>
    </w:lvl>
  </w:abstractNum>
  <w:abstractNum w:abstractNumId="227" w15:restartNumberingAfterBreak="0">
    <w:nsid w:val="54AC2316"/>
    <w:multiLevelType w:val="hybridMultilevel"/>
    <w:tmpl w:val="7C14A454"/>
    <w:lvl w:ilvl="0" w:tplc="151E92CE">
      <w:start w:val="1"/>
      <w:numFmt w:val="bullet"/>
      <w:lvlText w:val="−"/>
      <w:lvlJc w:val="left"/>
      <w:pPr>
        <w:tabs>
          <w:tab w:val="num" w:pos="3258"/>
        </w:tabs>
        <w:ind w:left="3258" w:hanging="146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54E49EB4"/>
    <w:multiLevelType w:val="hybridMultilevel"/>
    <w:tmpl w:val="ADBE050A"/>
    <w:lvl w:ilvl="0" w:tplc="A8E031BA">
      <w:start w:val="1"/>
      <w:numFmt w:val="bullet"/>
      <w:lvlText w:val="-"/>
      <w:lvlJc w:val="left"/>
    </w:lvl>
    <w:lvl w:ilvl="1" w:tplc="F9EC63F0">
      <w:numFmt w:val="decimal"/>
      <w:lvlText w:val=""/>
      <w:lvlJc w:val="left"/>
    </w:lvl>
    <w:lvl w:ilvl="2" w:tplc="6784CA6E">
      <w:numFmt w:val="decimal"/>
      <w:lvlText w:val=""/>
      <w:lvlJc w:val="left"/>
    </w:lvl>
    <w:lvl w:ilvl="3" w:tplc="98FA2D34">
      <w:numFmt w:val="decimal"/>
      <w:lvlText w:val=""/>
      <w:lvlJc w:val="left"/>
    </w:lvl>
    <w:lvl w:ilvl="4" w:tplc="9D624044">
      <w:numFmt w:val="decimal"/>
      <w:lvlText w:val=""/>
      <w:lvlJc w:val="left"/>
    </w:lvl>
    <w:lvl w:ilvl="5" w:tplc="C11265FC">
      <w:numFmt w:val="decimal"/>
      <w:lvlText w:val=""/>
      <w:lvlJc w:val="left"/>
    </w:lvl>
    <w:lvl w:ilvl="6" w:tplc="C9461E26">
      <w:numFmt w:val="decimal"/>
      <w:lvlText w:val=""/>
      <w:lvlJc w:val="left"/>
    </w:lvl>
    <w:lvl w:ilvl="7" w:tplc="14E4AE20">
      <w:numFmt w:val="decimal"/>
      <w:lvlText w:val=""/>
      <w:lvlJc w:val="left"/>
    </w:lvl>
    <w:lvl w:ilvl="8" w:tplc="9894DA34">
      <w:numFmt w:val="decimal"/>
      <w:lvlText w:val=""/>
      <w:lvlJc w:val="left"/>
    </w:lvl>
  </w:abstractNum>
  <w:abstractNum w:abstractNumId="229" w15:restartNumberingAfterBreak="0">
    <w:nsid w:val="55C374DE"/>
    <w:multiLevelType w:val="hybridMultilevel"/>
    <w:tmpl w:val="6538A3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0" w15:restartNumberingAfterBreak="0">
    <w:nsid w:val="56136817"/>
    <w:multiLevelType w:val="hybridMultilevel"/>
    <w:tmpl w:val="EC4CBB04"/>
    <w:lvl w:ilvl="0" w:tplc="99D4DE4C">
      <w:start w:val="1"/>
      <w:numFmt w:val="decimal"/>
      <w:lvlText w:val="%1."/>
      <w:lvlJc w:val="left"/>
      <w:pPr>
        <w:tabs>
          <w:tab w:val="num" w:pos="748"/>
        </w:tabs>
        <w:ind w:left="748" w:hanging="360"/>
      </w:pPr>
      <w:rPr>
        <w:rFonts w:hint="default"/>
        <w:i w:val="0"/>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1" w15:restartNumberingAfterBreak="0">
    <w:nsid w:val="56177CB2"/>
    <w:multiLevelType w:val="hybridMultilevel"/>
    <w:tmpl w:val="2760E0CC"/>
    <w:lvl w:ilvl="0" w:tplc="CEA639A8">
      <w:start w:val="1"/>
      <w:numFmt w:val="bullet"/>
      <w:lvlText w:val=""/>
      <w:lvlJc w:val="left"/>
      <w:pPr>
        <w:tabs>
          <w:tab w:val="num" w:pos="398"/>
        </w:tabs>
        <w:ind w:left="398" w:hanging="360"/>
      </w:pPr>
      <w:rPr>
        <w:rFonts w:ascii="Symbol" w:hAnsi="Symbol" w:hint="default"/>
      </w:rPr>
    </w:lvl>
    <w:lvl w:ilvl="1" w:tplc="04190003" w:tentative="1">
      <w:start w:val="1"/>
      <w:numFmt w:val="bullet"/>
      <w:lvlText w:val="o"/>
      <w:lvlJc w:val="left"/>
      <w:pPr>
        <w:tabs>
          <w:tab w:val="num" w:pos="1478"/>
        </w:tabs>
        <w:ind w:left="1478" w:hanging="360"/>
      </w:pPr>
      <w:rPr>
        <w:rFonts w:ascii="Courier New" w:hAnsi="Courier New" w:cs="Courier New" w:hint="default"/>
      </w:rPr>
    </w:lvl>
    <w:lvl w:ilvl="2" w:tplc="04190005" w:tentative="1">
      <w:start w:val="1"/>
      <w:numFmt w:val="bullet"/>
      <w:lvlText w:val=""/>
      <w:lvlJc w:val="left"/>
      <w:pPr>
        <w:tabs>
          <w:tab w:val="num" w:pos="2198"/>
        </w:tabs>
        <w:ind w:left="2198" w:hanging="360"/>
      </w:pPr>
      <w:rPr>
        <w:rFonts w:ascii="Wingdings" w:hAnsi="Wingdings" w:hint="default"/>
      </w:rPr>
    </w:lvl>
    <w:lvl w:ilvl="3" w:tplc="04190001" w:tentative="1">
      <w:start w:val="1"/>
      <w:numFmt w:val="bullet"/>
      <w:lvlText w:val=""/>
      <w:lvlJc w:val="left"/>
      <w:pPr>
        <w:tabs>
          <w:tab w:val="num" w:pos="2918"/>
        </w:tabs>
        <w:ind w:left="2918" w:hanging="360"/>
      </w:pPr>
      <w:rPr>
        <w:rFonts w:ascii="Symbol" w:hAnsi="Symbol" w:hint="default"/>
      </w:rPr>
    </w:lvl>
    <w:lvl w:ilvl="4" w:tplc="04190003" w:tentative="1">
      <w:start w:val="1"/>
      <w:numFmt w:val="bullet"/>
      <w:lvlText w:val="o"/>
      <w:lvlJc w:val="left"/>
      <w:pPr>
        <w:tabs>
          <w:tab w:val="num" w:pos="3638"/>
        </w:tabs>
        <w:ind w:left="3638" w:hanging="360"/>
      </w:pPr>
      <w:rPr>
        <w:rFonts w:ascii="Courier New" w:hAnsi="Courier New" w:cs="Courier New" w:hint="default"/>
      </w:rPr>
    </w:lvl>
    <w:lvl w:ilvl="5" w:tplc="04190005" w:tentative="1">
      <w:start w:val="1"/>
      <w:numFmt w:val="bullet"/>
      <w:lvlText w:val=""/>
      <w:lvlJc w:val="left"/>
      <w:pPr>
        <w:tabs>
          <w:tab w:val="num" w:pos="4358"/>
        </w:tabs>
        <w:ind w:left="4358" w:hanging="360"/>
      </w:pPr>
      <w:rPr>
        <w:rFonts w:ascii="Wingdings" w:hAnsi="Wingdings" w:hint="default"/>
      </w:rPr>
    </w:lvl>
    <w:lvl w:ilvl="6" w:tplc="04190001" w:tentative="1">
      <w:start w:val="1"/>
      <w:numFmt w:val="bullet"/>
      <w:lvlText w:val=""/>
      <w:lvlJc w:val="left"/>
      <w:pPr>
        <w:tabs>
          <w:tab w:val="num" w:pos="5078"/>
        </w:tabs>
        <w:ind w:left="5078" w:hanging="360"/>
      </w:pPr>
      <w:rPr>
        <w:rFonts w:ascii="Symbol" w:hAnsi="Symbol" w:hint="default"/>
      </w:rPr>
    </w:lvl>
    <w:lvl w:ilvl="7" w:tplc="04190003" w:tentative="1">
      <w:start w:val="1"/>
      <w:numFmt w:val="bullet"/>
      <w:lvlText w:val="o"/>
      <w:lvlJc w:val="left"/>
      <w:pPr>
        <w:tabs>
          <w:tab w:val="num" w:pos="5798"/>
        </w:tabs>
        <w:ind w:left="5798" w:hanging="360"/>
      </w:pPr>
      <w:rPr>
        <w:rFonts w:ascii="Courier New" w:hAnsi="Courier New" w:cs="Courier New" w:hint="default"/>
      </w:rPr>
    </w:lvl>
    <w:lvl w:ilvl="8" w:tplc="04190005" w:tentative="1">
      <w:start w:val="1"/>
      <w:numFmt w:val="bullet"/>
      <w:lvlText w:val=""/>
      <w:lvlJc w:val="left"/>
      <w:pPr>
        <w:tabs>
          <w:tab w:val="num" w:pos="6518"/>
        </w:tabs>
        <w:ind w:left="6518" w:hanging="360"/>
      </w:pPr>
      <w:rPr>
        <w:rFonts w:ascii="Wingdings" w:hAnsi="Wingdings" w:hint="default"/>
      </w:rPr>
    </w:lvl>
  </w:abstractNum>
  <w:abstractNum w:abstractNumId="232" w15:restartNumberingAfterBreak="0">
    <w:nsid w:val="561C4ADB"/>
    <w:multiLevelType w:val="hybridMultilevel"/>
    <w:tmpl w:val="0DD28AD4"/>
    <w:lvl w:ilvl="0" w:tplc="0422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3" w15:restartNumberingAfterBreak="0">
    <w:nsid w:val="57371636"/>
    <w:multiLevelType w:val="hybridMultilevel"/>
    <w:tmpl w:val="8FFC4160"/>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580BD78F"/>
    <w:multiLevelType w:val="hybridMultilevel"/>
    <w:tmpl w:val="4A8C62EA"/>
    <w:lvl w:ilvl="0" w:tplc="4336E39C">
      <w:start w:val="1"/>
      <w:numFmt w:val="decimal"/>
      <w:lvlText w:val="%1."/>
      <w:lvlJc w:val="left"/>
    </w:lvl>
    <w:lvl w:ilvl="1" w:tplc="9402ACEC">
      <w:numFmt w:val="decimal"/>
      <w:lvlText w:val=""/>
      <w:lvlJc w:val="left"/>
    </w:lvl>
    <w:lvl w:ilvl="2" w:tplc="5420E722">
      <w:numFmt w:val="decimal"/>
      <w:lvlText w:val=""/>
      <w:lvlJc w:val="left"/>
    </w:lvl>
    <w:lvl w:ilvl="3" w:tplc="B5D8BD84">
      <w:numFmt w:val="decimal"/>
      <w:lvlText w:val=""/>
      <w:lvlJc w:val="left"/>
    </w:lvl>
    <w:lvl w:ilvl="4" w:tplc="E86AE8C2">
      <w:numFmt w:val="decimal"/>
      <w:lvlText w:val=""/>
      <w:lvlJc w:val="left"/>
    </w:lvl>
    <w:lvl w:ilvl="5" w:tplc="038456D0">
      <w:numFmt w:val="decimal"/>
      <w:lvlText w:val=""/>
      <w:lvlJc w:val="left"/>
    </w:lvl>
    <w:lvl w:ilvl="6" w:tplc="C92424AE">
      <w:numFmt w:val="decimal"/>
      <w:lvlText w:val=""/>
      <w:lvlJc w:val="left"/>
    </w:lvl>
    <w:lvl w:ilvl="7" w:tplc="99C003BE">
      <w:numFmt w:val="decimal"/>
      <w:lvlText w:val=""/>
      <w:lvlJc w:val="left"/>
    </w:lvl>
    <w:lvl w:ilvl="8" w:tplc="1132F932">
      <w:numFmt w:val="decimal"/>
      <w:lvlText w:val=""/>
      <w:lvlJc w:val="left"/>
    </w:lvl>
  </w:abstractNum>
  <w:abstractNum w:abstractNumId="235" w15:restartNumberingAfterBreak="0">
    <w:nsid w:val="583661B0"/>
    <w:multiLevelType w:val="hybridMultilevel"/>
    <w:tmpl w:val="CCD23446"/>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6" w15:restartNumberingAfterBreak="0">
    <w:nsid w:val="58F3336F"/>
    <w:multiLevelType w:val="hybridMultilevel"/>
    <w:tmpl w:val="BE765F74"/>
    <w:lvl w:ilvl="0" w:tplc="CEA639A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7" w15:restartNumberingAfterBreak="0">
    <w:nsid w:val="5A192BD3"/>
    <w:multiLevelType w:val="hybridMultilevel"/>
    <w:tmpl w:val="EC52C504"/>
    <w:lvl w:ilvl="0" w:tplc="39A252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8" w15:restartNumberingAfterBreak="0">
    <w:nsid w:val="5B1B7772"/>
    <w:multiLevelType w:val="hybridMultilevel"/>
    <w:tmpl w:val="64AA6A82"/>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9" w15:restartNumberingAfterBreak="0">
    <w:nsid w:val="5B894E2A"/>
    <w:multiLevelType w:val="hybridMultilevel"/>
    <w:tmpl w:val="BB9CDEAA"/>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5BF64858"/>
    <w:multiLevelType w:val="hybridMultilevel"/>
    <w:tmpl w:val="4EAA5B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1" w15:restartNumberingAfterBreak="0">
    <w:nsid w:val="5C8A51DA"/>
    <w:multiLevelType w:val="hybridMultilevel"/>
    <w:tmpl w:val="9A264318"/>
    <w:lvl w:ilvl="0" w:tplc="CEA639A8">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2" w15:restartNumberingAfterBreak="0">
    <w:nsid w:val="5C963F97"/>
    <w:multiLevelType w:val="hybridMultilevel"/>
    <w:tmpl w:val="D430C54E"/>
    <w:lvl w:ilvl="0" w:tplc="0419000F">
      <w:start w:val="1"/>
      <w:numFmt w:val="decimal"/>
      <w:lvlText w:val="%1."/>
      <w:lvlJc w:val="left"/>
    </w:lvl>
    <w:lvl w:ilvl="1" w:tplc="35544992">
      <w:numFmt w:val="decimal"/>
      <w:lvlText w:val=""/>
      <w:lvlJc w:val="left"/>
    </w:lvl>
    <w:lvl w:ilvl="2" w:tplc="DD1C2D08">
      <w:numFmt w:val="decimal"/>
      <w:lvlText w:val=""/>
      <w:lvlJc w:val="left"/>
    </w:lvl>
    <w:lvl w:ilvl="3" w:tplc="01706AB4">
      <w:numFmt w:val="decimal"/>
      <w:lvlText w:val=""/>
      <w:lvlJc w:val="left"/>
    </w:lvl>
    <w:lvl w:ilvl="4" w:tplc="F82A1D88">
      <w:numFmt w:val="decimal"/>
      <w:lvlText w:val=""/>
      <w:lvlJc w:val="left"/>
    </w:lvl>
    <w:lvl w:ilvl="5" w:tplc="736C7C9E">
      <w:numFmt w:val="decimal"/>
      <w:lvlText w:val=""/>
      <w:lvlJc w:val="left"/>
    </w:lvl>
    <w:lvl w:ilvl="6" w:tplc="2E4C75DC">
      <w:numFmt w:val="decimal"/>
      <w:lvlText w:val=""/>
      <w:lvlJc w:val="left"/>
    </w:lvl>
    <w:lvl w:ilvl="7" w:tplc="F83A635A">
      <w:numFmt w:val="decimal"/>
      <w:lvlText w:val=""/>
      <w:lvlJc w:val="left"/>
    </w:lvl>
    <w:lvl w:ilvl="8" w:tplc="0C3C9680">
      <w:numFmt w:val="decimal"/>
      <w:lvlText w:val=""/>
      <w:lvlJc w:val="left"/>
    </w:lvl>
  </w:abstractNum>
  <w:abstractNum w:abstractNumId="243" w15:restartNumberingAfterBreak="0">
    <w:nsid w:val="5CBB4DB7"/>
    <w:multiLevelType w:val="hybridMultilevel"/>
    <w:tmpl w:val="655ACE4C"/>
    <w:lvl w:ilvl="0" w:tplc="0419000F">
      <w:start w:val="1"/>
      <w:numFmt w:val="decimal"/>
      <w:lvlText w:val="%1."/>
      <w:lvlJc w:val="left"/>
      <w:pPr>
        <w:tabs>
          <w:tab w:val="num" w:pos="1260"/>
        </w:tabs>
        <w:ind w:left="1260" w:hanging="360"/>
      </w:pPr>
      <w:rPr>
        <w:rFonts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5D000AFB"/>
    <w:multiLevelType w:val="hybridMultilevel"/>
    <w:tmpl w:val="E1ECD2F0"/>
    <w:lvl w:ilvl="0" w:tplc="99D4DE4C">
      <w:start w:val="1"/>
      <w:numFmt w:val="decimal"/>
      <w:lvlText w:val="%1."/>
      <w:lvlJc w:val="left"/>
      <w:pPr>
        <w:tabs>
          <w:tab w:val="num" w:pos="748"/>
        </w:tabs>
        <w:ind w:left="748" w:hanging="360"/>
      </w:pPr>
      <w:rPr>
        <w:rFonts w:hint="default"/>
        <w:i w:val="0"/>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5" w15:restartNumberingAfterBreak="0">
    <w:nsid w:val="5D2B7D7E"/>
    <w:multiLevelType w:val="hybridMultilevel"/>
    <w:tmpl w:val="327E9794"/>
    <w:lvl w:ilvl="0" w:tplc="0422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6" w15:restartNumberingAfterBreak="0">
    <w:nsid w:val="5DDA3DB3"/>
    <w:multiLevelType w:val="hybridMultilevel"/>
    <w:tmpl w:val="7348FD2A"/>
    <w:lvl w:ilvl="0" w:tplc="CEA639A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5E5A776C"/>
    <w:multiLevelType w:val="hybridMultilevel"/>
    <w:tmpl w:val="9590280A"/>
    <w:lvl w:ilvl="0" w:tplc="CEA639A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5EB47494"/>
    <w:multiLevelType w:val="hybridMultilevel"/>
    <w:tmpl w:val="6628795C"/>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9" w15:restartNumberingAfterBreak="0">
    <w:nsid w:val="60684FC5"/>
    <w:multiLevelType w:val="hybridMultilevel"/>
    <w:tmpl w:val="D87EF128"/>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61387ADE"/>
    <w:multiLevelType w:val="hybridMultilevel"/>
    <w:tmpl w:val="F0F0EA1C"/>
    <w:lvl w:ilvl="0" w:tplc="CEA639A8">
      <w:start w:val="1"/>
      <w:numFmt w:val="bullet"/>
      <w:lvlText w:val=""/>
      <w:lvlJc w:val="left"/>
      <w:pPr>
        <w:tabs>
          <w:tab w:val="num" w:pos="742"/>
        </w:tabs>
        <w:ind w:left="74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1" w15:restartNumberingAfterBreak="0">
    <w:nsid w:val="61A71B02"/>
    <w:multiLevelType w:val="hybridMultilevel"/>
    <w:tmpl w:val="AC1659B8"/>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2" w15:restartNumberingAfterBreak="0">
    <w:nsid w:val="61B40A0B"/>
    <w:multiLevelType w:val="hybridMultilevel"/>
    <w:tmpl w:val="5100DC98"/>
    <w:lvl w:ilvl="0" w:tplc="0422000F">
      <w:start w:val="1"/>
      <w:numFmt w:val="decimal"/>
      <w:lvlText w:val="%1."/>
      <w:lvlJc w:val="left"/>
      <w:pPr>
        <w:tabs>
          <w:tab w:val="num" w:pos="705"/>
        </w:tabs>
        <w:ind w:left="705" w:hanging="705"/>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3" w15:restartNumberingAfterBreak="0">
    <w:nsid w:val="61E25DCB"/>
    <w:multiLevelType w:val="hybridMultilevel"/>
    <w:tmpl w:val="21B0D8E8"/>
    <w:lvl w:ilvl="0" w:tplc="151E92CE">
      <w:start w:val="1"/>
      <w:numFmt w:val="bullet"/>
      <w:lvlText w:val="−"/>
      <w:lvlJc w:val="left"/>
      <w:pPr>
        <w:tabs>
          <w:tab w:val="num" w:pos="3258"/>
        </w:tabs>
        <w:ind w:left="3258" w:hanging="146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62232663"/>
    <w:multiLevelType w:val="multilevel"/>
    <w:tmpl w:val="CA48B694"/>
    <w:lvl w:ilvl="0">
      <w:start w:val="1"/>
      <w:numFmt w:val="decimal"/>
      <w:lvlText w:val="%1."/>
      <w:lvlJc w:val="left"/>
      <w:pPr>
        <w:ind w:left="720" w:hanging="360"/>
      </w:pPr>
      <w:rPr>
        <w:rFonts w:hint="default"/>
      </w:rPr>
    </w:lvl>
    <w:lvl w:ilvl="1">
      <w:start w:val="1"/>
      <w:numFmt w:val="decimal"/>
      <w:lvlText w:val="%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5" w15:restartNumberingAfterBreak="0">
    <w:nsid w:val="628C895D"/>
    <w:multiLevelType w:val="hybridMultilevel"/>
    <w:tmpl w:val="0E44B402"/>
    <w:lvl w:ilvl="0" w:tplc="557CC832">
      <w:start w:val="1"/>
      <w:numFmt w:val="decimal"/>
      <w:lvlText w:val="%1."/>
      <w:lvlJc w:val="left"/>
    </w:lvl>
    <w:lvl w:ilvl="1" w:tplc="BAF25B66">
      <w:numFmt w:val="decimal"/>
      <w:lvlText w:val=""/>
      <w:lvlJc w:val="left"/>
    </w:lvl>
    <w:lvl w:ilvl="2" w:tplc="B3BA93E6">
      <w:numFmt w:val="decimal"/>
      <w:lvlText w:val=""/>
      <w:lvlJc w:val="left"/>
    </w:lvl>
    <w:lvl w:ilvl="3" w:tplc="7DB2A89E">
      <w:numFmt w:val="decimal"/>
      <w:lvlText w:val=""/>
      <w:lvlJc w:val="left"/>
    </w:lvl>
    <w:lvl w:ilvl="4" w:tplc="39862850">
      <w:numFmt w:val="decimal"/>
      <w:lvlText w:val=""/>
      <w:lvlJc w:val="left"/>
    </w:lvl>
    <w:lvl w:ilvl="5" w:tplc="DC984AE8">
      <w:numFmt w:val="decimal"/>
      <w:lvlText w:val=""/>
      <w:lvlJc w:val="left"/>
    </w:lvl>
    <w:lvl w:ilvl="6" w:tplc="202C858E">
      <w:numFmt w:val="decimal"/>
      <w:lvlText w:val=""/>
      <w:lvlJc w:val="left"/>
    </w:lvl>
    <w:lvl w:ilvl="7" w:tplc="24E02136">
      <w:numFmt w:val="decimal"/>
      <w:lvlText w:val=""/>
      <w:lvlJc w:val="left"/>
    </w:lvl>
    <w:lvl w:ilvl="8" w:tplc="A028BACA">
      <w:numFmt w:val="decimal"/>
      <w:lvlText w:val=""/>
      <w:lvlJc w:val="left"/>
    </w:lvl>
  </w:abstractNum>
  <w:abstractNum w:abstractNumId="256" w15:restartNumberingAfterBreak="0">
    <w:nsid w:val="62F4053F"/>
    <w:multiLevelType w:val="hybridMultilevel"/>
    <w:tmpl w:val="7BCCCB52"/>
    <w:lvl w:ilvl="0" w:tplc="8044130A">
      <w:start w:val="1"/>
      <w:numFmt w:val="decimal"/>
      <w:lvlText w:val="%1."/>
      <w:lvlJc w:val="left"/>
      <w:pPr>
        <w:ind w:left="720" w:hanging="360"/>
      </w:pPr>
      <w:rPr>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7" w15:restartNumberingAfterBreak="0">
    <w:nsid w:val="637E2502"/>
    <w:multiLevelType w:val="hybridMultilevel"/>
    <w:tmpl w:val="064CEA30"/>
    <w:lvl w:ilvl="0" w:tplc="39A252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8" w15:restartNumberingAfterBreak="0">
    <w:nsid w:val="63895860"/>
    <w:multiLevelType w:val="hybridMultilevel"/>
    <w:tmpl w:val="4874EBA2"/>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643E7419"/>
    <w:multiLevelType w:val="hybridMultilevel"/>
    <w:tmpl w:val="45402044"/>
    <w:lvl w:ilvl="0" w:tplc="99D4DE4C">
      <w:start w:val="1"/>
      <w:numFmt w:val="decimal"/>
      <w:lvlText w:val="%1."/>
      <w:lvlJc w:val="left"/>
      <w:pPr>
        <w:tabs>
          <w:tab w:val="num" w:pos="748"/>
        </w:tabs>
        <w:ind w:left="748" w:hanging="360"/>
      </w:pPr>
      <w:rPr>
        <w:rFonts w:hint="default"/>
        <w:i w:val="0"/>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64403650"/>
    <w:multiLevelType w:val="hybridMultilevel"/>
    <w:tmpl w:val="8F844640"/>
    <w:lvl w:ilvl="0" w:tplc="0419000F">
      <w:start w:val="1"/>
      <w:numFmt w:val="decimal"/>
      <w:lvlText w:val="%1."/>
      <w:lvlJc w:val="left"/>
      <w:pPr>
        <w:tabs>
          <w:tab w:val="num" w:pos="1260"/>
        </w:tabs>
        <w:ind w:left="1260" w:hanging="360"/>
      </w:pPr>
      <w:rPr>
        <w:rFonts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1" w15:restartNumberingAfterBreak="0">
    <w:nsid w:val="64E26BBF"/>
    <w:multiLevelType w:val="hybridMultilevel"/>
    <w:tmpl w:val="84CE6AB4"/>
    <w:lvl w:ilvl="0" w:tplc="CEA639A8">
      <w:start w:val="1"/>
      <w:numFmt w:val="bullet"/>
      <w:lvlText w:val=""/>
      <w:lvlJc w:val="left"/>
      <w:pPr>
        <w:tabs>
          <w:tab w:val="num" w:pos="364"/>
        </w:tabs>
        <w:ind w:left="364" w:hanging="360"/>
      </w:pPr>
      <w:rPr>
        <w:rFonts w:ascii="Symbol" w:hAnsi="Symbol" w:hint="default"/>
      </w:rPr>
    </w:lvl>
    <w:lvl w:ilvl="1" w:tplc="04190003" w:tentative="1">
      <w:start w:val="1"/>
      <w:numFmt w:val="bullet"/>
      <w:lvlText w:val="o"/>
      <w:lvlJc w:val="left"/>
      <w:pPr>
        <w:tabs>
          <w:tab w:val="num" w:pos="1444"/>
        </w:tabs>
        <w:ind w:left="1444" w:hanging="360"/>
      </w:pPr>
      <w:rPr>
        <w:rFonts w:ascii="Courier New" w:hAnsi="Courier New" w:cs="Courier New" w:hint="default"/>
      </w:rPr>
    </w:lvl>
    <w:lvl w:ilvl="2" w:tplc="04190005" w:tentative="1">
      <w:start w:val="1"/>
      <w:numFmt w:val="bullet"/>
      <w:lvlText w:val=""/>
      <w:lvlJc w:val="left"/>
      <w:pPr>
        <w:tabs>
          <w:tab w:val="num" w:pos="2164"/>
        </w:tabs>
        <w:ind w:left="2164" w:hanging="360"/>
      </w:pPr>
      <w:rPr>
        <w:rFonts w:ascii="Wingdings" w:hAnsi="Wingdings" w:hint="default"/>
      </w:rPr>
    </w:lvl>
    <w:lvl w:ilvl="3" w:tplc="04190001" w:tentative="1">
      <w:start w:val="1"/>
      <w:numFmt w:val="bullet"/>
      <w:lvlText w:val=""/>
      <w:lvlJc w:val="left"/>
      <w:pPr>
        <w:tabs>
          <w:tab w:val="num" w:pos="2884"/>
        </w:tabs>
        <w:ind w:left="2884" w:hanging="360"/>
      </w:pPr>
      <w:rPr>
        <w:rFonts w:ascii="Symbol" w:hAnsi="Symbol" w:hint="default"/>
      </w:rPr>
    </w:lvl>
    <w:lvl w:ilvl="4" w:tplc="04190003" w:tentative="1">
      <w:start w:val="1"/>
      <w:numFmt w:val="bullet"/>
      <w:lvlText w:val="o"/>
      <w:lvlJc w:val="left"/>
      <w:pPr>
        <w:tabs>
          <w:tab w:val="num" w:pos="3604"/>
        </w:tabs>
        <w:ind w:left="3604" w:hanging="360"/>
      </w:pPr>
      <w:rPr>
        <w:rFonts w:ascii="Courier New" w:hAnsi="Courier New" w:cs="Courier New" w:hint="default"/>
      </w:rPr>
    </w:lvl>
    <w:lvl w:ilvl="5" w:tplc="04190005" w:tentative="1">
      <w:start w:val="1"/>
      <w:numFmt w:val="bullet"/>
      <w:lvlText w:val=""/>
      <w:lvlJc w:val="left"/>
      <w:pPr>
        <w:tabs>
          <w:tab w:val="num" w:pos="4324"/>
        </w:tabs>
        <w:ind w:left="4324" w:hanging="360"/>
      </w:pPr>
      <w:rPr>
        <w:rFonts w:ascii="Wingdings" w:hAnsi="Wingdings" w:hint="default"/>
      </w:rPr>
    </w:lvl>
    <w:lvl w:ilvl="6" w:tplc="04190001" w:tentative="1">
      <w:start w:val="1"/>
      <w:numFmt w:val="bullet"/>
      <w:lvlText w:val=""/>
      <w:lvlJc w:val="left"/>
      <w:pPr>
        <w:tabs>
          <w:tab w:val="num" w:pos="5044"/>
        </w:tabs>
        <w:ind w:left="5044" w:hanging="360"/>
      </w:pPr>
      <w:rPr>
        <w:rFonts w:ascii="Symbol" w:hAnsi="Symbol" w:hint="default"/>
      </w:rPr>
    </w:lvl>
    <w:lvl w:ilvl="7" w:tplc="04190003" w:tentative="1">
      <w:start w:val="1"/>
      <w:numFmt w:val="bullet"/>
      <w:lvlText w:val="o"/>
      <w:lvlJc w:val="left"/>
      <w:pPr>
        <w:tabs>
          <w:tab w:val="num" w:pos="5764"/>
        </w:tabs>
        <w:ind w:left="5764" w:hanging="360"/>
      </w:pPr>
      <w:rPr>
        <w:rFonts w:ascii="Courier New" w:hAnsi="Courier New" w:cs="Courier New" w:hint="default"/>
      </w:rPr>
    </w:lvl>
    <w:lvl w:ilvl="8" w:tplc="04190005" w:tentative="1">
      <w:start w:val="1"/>
      <w:numFmt w:val="bullet"/>
      <w:lvlText w:val=""/>
      <w:lvlJc w:val="left"/>
      <w:pPr>
        <w:tabs>
          <w:tab w:val="num" w:pos="6484"/>
        </w:tabs>
        <w:ind w:left="6484" w:hanging="360"/>
      </w:pPr>
      <w:rPr>
        <w:rFonts w:ascii="Wingdings" w:hAnsi="Wingdings" w:hint="default"/>
      </w:rPr>
    </w:lvl>
  </w:abstractNum>
  <w:abstractNum w:abstractNumId="262" w15:restartNumberingAfterBreak="0">
    <w:nsid w:val="64E577C7"/>
    <w:multiLevelType w:val="hybridMultilevel"/>
    <w:tmpl w:val="D6D8D864"/>
    <w:lvl w:ilvl="0" w:tplc="CEA639A8">
      <w:start w:val="1"/>
      <w:numFmt w:val="bullet"/>
      <w:lvlText w:val=""/>
      <w:lvlJc w:val="left"/>
      <w:pPr>
        <w:ind w:left="742" w:hanging="360"/>
      </w:pPr>
      <w:rPr>
        <w:rFonts w:ascii="Symbol" w:hAnsi="Symbol" w:hint="default"/>
      </w:rPr>
    </w:lvl>
    <w:lvl w:ilvl="1" w:tplc="04190003" w:tentative="1">
      <w:start w:val="1"/>
      <w:numFmt w:val="bullet"/>
      <w:lvlText w:val="o"/>
      <w:lvlJc w:val="left"/>
      <w:pPr>
        <w:ind w:left="1462" w:hanging="360"/>
      </w:pPr>
      <w:rPr>
        <w:rFonts w:ascii="Courier New" w:hAnsi="Courier New" w:cs="Courier New" w:hint="default"/>
      </w:rPr>
    </w:lvl>
    <w:lvl w:ilvl="2" w:tplc="04190005" w:tentative="1">
      <w:start w:val="1"/>
      <w:numFmt w:val="bullet"/>
      <w:lvlText w:val=""/>
      <w:lvlJc w:val="left"/>
      <w:pPr>
        <w:ind w:left="2182" w:hanging="360"/>
      </w:pPr>
      <w:rPr>
        <w:rFonts w:ascii="Wingdings" w:hAnsi="Wingdings" w:hint="default"/>
      </w:rPr>
    </w:lvl>
    <w:lvl w:ilvl="3" w:tplc="04190001" w:tentative="1">
      <w:start w:val="1"/>
      <w:numFmt w:val="bullet"/>
      <w:lvlText w:val=""/>
      <w:lvlJc w:val="left"/>
      <w:pPr>
        <w:ind w:left="2902" w:hanging="360"/>
      </w:pPr>
      <w:rPr>
        <w:rFonts w:ascii="Symbol" w:hAnsi="Symbol" w:hint="default"/>
      </w:rPr>
    </w:lvl>
    <w:lvl w:ilvl="4" w:tplc="04190003" w:tentative="1">
      <w:start w:val="1"/>
      <w:numFmt w:val="bullet"/>
      <w:lvlText w:val="o"/>
      <w:lvlJc w:val="left"/>
      <w:pPr>
        <w:ind w:left="3622" w:hanging="360"/>
      </w:pPr>
      <w:rPr>
        <w:rFonts w:ascii="Courier New" w:hAnsi="Courier New" w:cs="Courier New" w:hint="default"/>
      </w:rPr>
    </w:lvl>
    <w:lvl w:ilvl="5" w:tplc="04190005" w:tentative="1">
      <w:start w:val="1"/>
      <w:numFmt w:val="bullet"/>
      <w:lvlText w:val=""/>
      <w:lvlJc w:val="left"/>
      <w:pPr>
        <w:ind w:left="4342" w:hanging="360"/>
      </w:pPr>
      <w:rPr>
        <w:rFonts w:ascii="Wingdings" w:hAnsi="Wingdings" w:hint="default"/>
      </w:rPr>
    </w:lvl>
    <w:lvl w:ilvl="6" w:tplc="04190001" w:tentative="1">
      <w:start w:val="1"/>
      <w:numFmt w:val="bullet"/>
      <w:lvlText w:val=""/>
      <w:lvlJc w:val="left"/>
      <w:pPr>
        <w:ind w:left="5062" w:hanging="360"/>
      </w:pPr>
      <w:rPr>
        <w:rFonts w:ascii="Symbol" w:hAnsi="Symbol" w:hint="default"/>
      </w:rPr>
    </w:lvl>
    <w:lvl w:ilvl="7" w:tplc="04190003" w:tentative="1">
      <w:start w:val="1"/>
      <w:numFmt w:val="bullet"/>
      <w:lvlText w:val="o"/>
      <w:lvlJc w:val="left"/>
      <w:pPr>
        <w:ind w:left="5782" w:hanging="360"/>
      </w:pPr>
      <w:rPr>
        <w:rFonts w:ascii="Courier New" w:hAnsi="Courier New" w:cs="Courier New" w:hint="default"/>
      </w:rPr>
    </w:lvl>
    <w:lvl w:ilvl="8" w:tplc="04190005" w:tentative="1">
      <w:start w:val="1"/>
      <w:numFmt w:val="bullet"/>
      <w:lvlText w:val=""/>
      <w:lvlJc w:val="left"/>
      <w:pPr>
        <w:ind w:left="6502" w:hanging="360"/>
      </w:pPr>
      <w:rPr>
        <w:rFonts w:ascii="Wingdings" w:hAnsi="Wingdings" w:hint="default"/>
      </w:rPr>
    </w:lvl>
  </w:abstractNum>
  <w:abstractNum w:abstractNumId="263" w15:restartNumberingAfterBreak="0">
    <w:nsid w:val="654F5D7F"/>
    <w:multiLevelType w:val="hybridMultilevel"/>
    <w:tmpl w:val="3D72D226"/>
    <w:lvl w:ilvl="0" w:tplc="CEA639A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4" w15:restartNumberingAfterBreak="0">
    <w:nsid w:val="658F7E42"/>
    <w:multiLevelType w:val="singleLevel"/>
    <w:tmpl w:val="6FEE739E"/>
    <w:lvl w:ilvl="0">
      <w:start w:val="1"/>
      <w:numFmt w:val="decimal"/>
      <w:lvlText w:val="%1)"/>
      <w:legacy w:legacy="1" w:legacySpace="0" w:legacyIndent="220"/>
      <w:lvlJc w:val="left"/>
      <w:pPr>
        <w:ind w:left="0" w:firstLine="0"/>
      </w:pPr>
      <w:rPr>
        <w:rFonts w:ascii="Times New Roman" w:hAnsi="Times New Roman" w:cs="Times New Roman" w:hint="default"/>
        <w:i w:val="0"/>
      </w:rPr>
    </w:lvl>
  </w:abstractNum>
  <w:abstractNum w:abstractNumId="265" w15:restartNumberingAfterBreak="0">
    <w:nsid w:val="66186C2E"/>
    <w:multiLevelType w:val="hybridMultilevel"/>
    <w:tmpl w:val="E244F0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6" w15:restartNumberingAfterBreak="0">
    <w:nsid w:val="665A65BC"/>
    <w:multiLevelType w:val="hybridMultilevel"/>
    <w:tmpl w:val="41CA5C52"/>
    <w:lvl w:ilvl="0" w:tplc="0419000F">
      <w:start w:val="1"/>
      <w:numFmt w:val="decimal"/>
      <w:lvlText w:val="%1."/>
      <w:lvlJc w:val="left"/>
      <w:pPr>
        <w:tabs>
          <w:tab w:val="num" w:pos="1260"/>
        </w:tabs>
        <w:ind w:left="1260" w:hanging="360"/>
      </w:pPr>
      <w:rPr>
        <w:rFonts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7" w15:restartNumberingAfterBreak="0">
    <w:nsid w:val="668E1E9F"/>
    <w:multiLevelType w:val="hybridMultilevel"/>
    <w:tmpl w:val="EA5EAD56"/>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8" w15:restartNumberingAfterBreak="0">
    <w:nsid w:val="66D67008"/>
    <w:multiLevelType w:val="hybridMultilevel"/>
    <w:tmpl w:val="540A8988"/>
    <w:lvl w:ilvl="0" w:tplc="F998C1F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9" w15:restartNumberingAfterBreak="0">
    <w:nsid w:val="66F105A6"/>
    <w:multiLevelType w:val="hybridMultilevel"/>
    <w:tmpl w:val="A9989F32"/>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67212D57"/>
    <w:multiLevelType w:val="hybridMultilevel"/>
    <w:tmpl w:val="28F0EF3C"/>
    <w:lvl w:ilvl="0" w:tplc="0419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1" w15:restartNumberingAfterBreak="0">
    <w:nsid w:val="6763845E"/>
    <w:multiLevelType w:val="hybridMultilevel"/>
    <w:tmpl w:val="2970F176"/>
    <w:lvl w:ilvl="0" w:tplc="E1A4D228">
      <w:start w:val="1"/>
      <w:numFmt w:val="decimal"/>
      <w:lvlText w:val="%1."/>
      <w:lvlJc w:val="left"/>
    </w:lvl>
    <w:lvl w:ilvl="1" w:tplc="CE46D4C4">
      <w:numFmt w:val="decimal"/>
      <w:lvlText w:val=""/>
      <w:lvlJc w:val="left"/>
    </w:lvl>
    <w:lvl w:ilvl="2" w:tplc="15E67CB2">
      <w:numFmt w:val="decimal"/>
      <w:lvlText w:val=""/>
      <w:lvlJc w:val="left"/>
    </w:lvl>
    <w:lvl w:ilvl="3" w:tplc="20EC85DA">
      <w:numFmt w:val="decimal"/>
      <w:lvlText w:val=""/>
      <w:lvlJc w:val="left"/>
    </w:lvl>
    <w:lvl w:ilvl="4" w:tplc="75A4A894">
      <w:numFmt w:val="decimal"/>
      <w:lvlText w:val=""/>
      <w:lvlJc w:val="left"/>
    </w:lvl>
    <w:lvl w:ilvl="5" w:tplc="C5B0855C">
      <w:numFmt w:val="decimal"/>
      <w:lvlText w:val=""/>
      <w:lvlJc w:val="left"/>
    </w:lvl>
    <w:lvl w:ilvl="6" w:tplc="AE5683F8">
      <w:numFmt w:val="decimal"/>
      <w:lvlText w:val=""/>
      <w:lvlJc w:val="left"/>
    </w:lvl>
    <w:lvl w:ilvl="7" w:tplc="3E547F5A">
      <w:numFmt w:val="decimal"/>
      <w:lvlText w:val=""/>
      <w:lvlJc w:val="left"/>
    </w:lvl>
    <w:lvl w:ilvl="8" w:tplc="42AAE298">
      <w:numFmt w:val="decimal"/>
      <w:lvlText w:val=""/>
      <w:lvlJc w:val="left"/>
    </w:lvl>
  </w:abstractNum>
  <w:abstractNum w:abstractNumId="272" w15:restartNumberingAfterBreak="0">
    <w:nsid w:val="685A1B47"/>
    <w:multiLevelType w:val="hybridMultilevel"/>
    <w:tmpl w:val="68C85394"/>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3" w15:restartNumberingAfterBreak="0">
    <w:nsid w:val="687F12CB"/>
    <w:multiLevelType w:val="hybridMultilevel"/>
    <w:tmpl w:val="74B81D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4" w15:restartNumberingAfterBreak="0">
    <w:nsid w:val="693201BB"/>
    <w:multiLevelType w:val="singleLevel"/>
    <w:tmpl w:val="CF1E3BB4"/>
    <w:lvl w:ilvl="0">
      <w:start w:val="5"/>
      <w:numFmt w:val="decimal"/>
      <w:lvlText w:val="%1"/>
      <w:legacy w:legacy="1" w:legacySpace="0" w:legacyIndent="211"/>
      <w:lvlJc w:val="left"/>
      <w:pPr>
        <w:ind w:left="0" w:firstLine="0"/>
      </w:pPr>
      <w:rPr>
        <w:rFonts w:ascii="Times New Roman" w:hAnsi="Times New Roman" w:cs="Times New Roman" w:hint="default"/>
        <w:b/>
        <w:bCs w:val="0"/>
        <w:i/>
      </w:rPr>
    </w:lvl>
  </w:abstractNum>
  <w:abstractNum w:abstractNumId="275" w15:restartNumberingAfterBreak="0">
    <w:nsid w:val="69A352FE"/>
    <w:multiLevelType w:val="hybridMultilevel"/>
    <w:tmpl w:val="2B4EDB66"/>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6" w15:restartNumberingAfterBreak="0">
    <w:nsid w:val="69A538E7"/>
    <w:multiLevelType w:val="hybridMultilevel"/>
    <w:tmpl w:val="66B8133E"/>
    <w:lvl w:ilvl="0" w:tplc="CEA639A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7" w15:restartNumberingAfterBreak="0">
    <w:nsid w:val="6A075AB3"/>
    <w:multiLevelType w:val="hybridMultilevel"/>
    <w:tmpl w:val="79644C60"/>
    <w:lvl w:ilvl="0" w:tplc="318C3148">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6A2342EC"/>
    <w:multiLevelType w:val="hybridMultilevel"/>
    <w:tmpl w:val="BC1C0F88"/>
    <w:lvl w:ilvl="0" w:tplc="D332CB0C">
      <w:start w:val="1"/>
      <w:numFmt w:val="bullet"/>
      <w:lvlText w:val="а"/>
      <w:lvlJc w:val="left"/>
    </w:lvl>
    <w:lvl w:ilvl="1" w:tplc="22B62D3A">
      <w:start w:val="6"/>
      <w:numFmt w:val="decimal"/>
      <w:lvlText w:val="%2."/>
      <w:lvlJc w:val="left"/>
    </w:lvl>
    <w:lvl w:ilvl="2" w:tplc="5A52610C">
      <w:numFmt w:val="decimal"/>
      <w:lvlText w:val=""/>
      <w:lvlJc w:val="left"/>
    </w:lvl>
    <w:lvl w:ilvl="3" w:tplc="A0F09EC8">
      <w:numFmt w:val="decimal"/>
      <w:lvlText w:val=""/>
      <w:lvlJc w:val="left"/>
    </w:lvl>
    <w:lvl w:ilvl="4" w:tplc="DAA47CD6">
      <w:numFmt w:val="decimal"/>
      <w:lvlText w:val=""/>
      <w:lvlJc w:val="left"/>
    </w:lvl>
    <w:lvl w:ilvl="5" w:tplc="918AF68A">
      <w:numFmt w:val="decimal"/>
      <w:lvlText w:val=""/>
      <w:lvlJc w:val="left"/>
    </w:lvl>
    <w:lvl w:ilvl="6" w:tplc="D3E6D95A">
      <w:numFmt w:val="decimal"/>
      <w:lvlText w:val=""/>
      <w:lvlJc w:val="left"/>
    </w:lvl>
    <w:lvl w:ilvl="7" w:tplc="D05258D6">
      <w:numFmt w:val="decimal"/>
      <w:lvlText w:val=""/>
      <w:lvlJc w:val="left"/>
    </w:lvl>
    <w:lvl w:ilvl="8" w:tplc="9A961214">
      <w:numFmt w:val="decimal"/>
      <w:lvlText w:val=""/>
      <w:lvlJc w:val="left"/>
    </w:lvl>
  </w:abstractNum>
  <w:abstractNum w:abstractNumId="279" w15:restartNumberingAfterBreak="0">
    <w:nsid w:val="6A604315"/>
    <w:multiLevelType w:val="hybridMultilevel"/>
    <w:tmpl w:val="9D5C3E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0" w15:restartNumberingAfterBreak="0">
    <w:nsid w:val="6A760B05"/>
    <w:multiLevelType w:val="hybridMultilevel"/>
    <w:tmpl w:val="106A37FE"/>
    <w:lvl w:ilvl="0" w:tplc="0422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1" w15:restartNumberingAfterBreak="0">
    <w:nsid w:val="6B4047CF"/>
    <w:multiLevelType w:val="hybridMultilevel"/>
    <w:tmpl w:val="0DE8DFBA"/>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6B68079A"/>
    <w:multiLevelType w:val="hybridMultilevel"/>
    <w:tmpl w:val="CC4AC230"/>
    <w:lvl w:ilvl="0" w:tplc="626AD696">
      <w:start w:val="1"/>
      <w:numFmt w:val="bullet"/>
      <w:lvlText w:val="-"/>
      <w:lvlJc w:val="left"/>
    </w:lvl>
    <w:lvl w:ilvl="1" w:tplc="B4629CE4">
      <w:numFmt w:val="decimal"/>
      <w:lvlText w:val=""/>
      <w:lvlJc w:val="left"/>
    </w:lvl>
    <w:lvl w:ilvl="2" w:tplc="70AE43C8">
      <w:numFmt w:val="decimal"/>
      <w:lvlText w:val=""/>
      <w:lvlJc w:val="left"/>
    </w:lvl>
    <w:lvl w:ilvl="3" w:tplc="D6A4EFB2">
      <w:numFmt w:val="decimal"/>
      <w:lvlText w:val=""/>
      <w:lvlJc w:val="left"/>
    </w:lvl>
    <w:lvl w:ilvl="4" w:tplc="2294F872">
      <w:numFmt w:val="decimal"/>
      <w:lvlText w:val=""/>
      <w:lvlJc w:val="left"/>
    </w:lvl>
    <w:lvl w:ilvl="5" w:tplc="E0C0E49C">
      <w:numFmt w:val="decimal"/>
      <w:lvlText w:val=""/>
      <w:lvlJc w:val="left"/>
    </w:lvl>
    <w:lvl w:ilvl="6" w:tplc="B43037FC">
      <w:numFmt w:val="decimal"/>
      <w:lvlText w:val=""/>
      <w:lvlJc w:val="left"/>
    </w:lvl>
    <w:lvl w:ilvl="7" w:tplc="1AAC7F30">
      <w:numFmt w:val="decimal"/>
      <w:lvlText w:val=""/>
      <w:lvlJc w:val="left"/>
    </w:lvl>
    <w:lvl w:ilvl="8" w:tplc="F9664AC2">
      <w:numFmt w:val="decimal"/>
      <w:lvlText w:val=""/>
      <w:lvlJc w:val="left"/>
    </w:lvl>
  </w:abstractNum>
  <w:abstractNum w:abstractNumId="283" w15:restartNumberingAfterBreak="0">
    <w:nsid w:val="6BB24BE4"/>
    <w:multiLevelType w:val="hybridMultilevel"/>
    <w:tmpl w:val="2F52E5C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4" w15:restartNumberingAfterBreak="0">
    <w:nsid w:val="6BFE42FC"/>
    <w:multiLevelType w:val="hybridMultilevel"/>
    <w:tmpl w:val="5C709608"/>
    <w:lvl w:ilvl="0" w:tplc="B1BADFC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15:restartNumberingAfterBreak="0">
    <w:nsid w:val="6C2F1026"/>
    <w:multiLevelType w:val="singleLevel"/>
    <w:tmpl w:val="50AA0780"/>
    <w:lvl w:ilvl="0">
      <w:start w:val="4"/>
      <w:numFmt w:val="decimal"/>
      <w:lvlText w:val="%1."/>
      <w:legacy w:legacy="1" w:legacySpace="0" w:legacyIndent="245"/>
      <w:lvlJc w:val="left"/>
      <w:pPr>
        <w:ind w:left="0" w:firstLine="0"/>
      </w:pPr>
      <w:rPr>
        <w:rFonts w:ascii="Times New Roman" w:hAnsi="Times New Roman" w:cs="Times New Roman" w:hint="default"/>
        <w:b/>
        <w:bCs/>
      </w:rPr>
    </w:lvl>
  </w:abstractNum>
  <w:abstractNum w:abstractNumId="286" w15:restartNumberingAfterBreak="0">
    <w:nsid w:val="6E73742C"/>
    <w:multiLevelType w:val="hybridMultilevel"/>
    <w:tmpl w:val="20641AB0"/>
    <w:lvl w:ilvl="0" w:tplc="632AD982">
      <w:start w:val="1"/>
      <w:numFmt w:val="bullet"/>
      <w:lvlText w:val="−"/>
      <w:lvlJc w:val="left"/>
      <w:pPr>
        <w:tabs>
          <w:tab w:val="num" w:pos="2909"/>
        </w:tabs>
        <w:ind w:left="2909" w:hanging="1469"/>
      </w:pPr>
      <w:rPr>
        <w:rFonts w:ascii="Times New Roman" w:hAnsi="Times New Roman" w:cs="Times New Roman" w:hint="default"/>
        <w:color w:val="000000"/>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87" w15:restartNumberingAfterBreak="0">
    <w:nsid w:val="6EB55A17"/>
    <w:multiLevelType w:val="hybridMultilevel"/>
    <w:tmpl w:val="078C08CE"/>
    <w:lvl w:ilvl="0" w:tplc="0422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8" w15:restartNumberingAfterBreak="0">
    <w:nsid w:val="709A1DA7"/>
    <w:multiLevelType w:val="hybridMultilevel"/>
    <w:tmpl w:val="FD66EF30"/>
    <w:lvl w:ilvl="0" w:tplc="0419000F">
      <w:start w:val="1"/>
      <w:numFmt w:val="decimal"/>
      <w:lvlText w:val="%1."/>
      <w:lvlJc w:val="left"/>
      <w:pPr>
        <w:tabs>
          <w:tab w:val="num" w:pos="1440"/>
        </w:tabs>
        <w:ind w:left="1440" w:hanging="360"/>
      </w:pPr>
    </w:lvl>
    <w:lvl w:ilvl="1" w:tplc="151E92CE">
      <w:start w:val="1"/>
      <w:numFmt w:val="bullet"/>
      <w:lvlText w:val="−"/>
      <w:lvlJc w:val="left"/>
      <w:pPr>
        <w:tabs>
          <w:tab w:val="num" w:pos="3269"/>
        </w:tabs>
        <w:ind w:left="3269" w:hanging="1469"/>
      </w:pPr>
      <w:rPr>
        <w:rFonts w:ascii="Times New Roman" w:hAnsi="Times New Roman" w:cs="Times New Roman"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9" w15:restartNumberingAfterBreak="0">
    <w:nsid w:val="70A64E2A"/>
    <w:multiLevelType w:val="hybridMultilevel"/>
    <w:tmpl w:val="1FA0A59E"/>
    <w:lvl w:ilvl="0" w:tplc="4AA061AE">
      <w:start w:val="1"/>
      <w:numFmt w:val="bullet"/>
      <w:lvlText w:val="а"/>
      <w:lvlJc w:val="left"/>
    </w:lvl>
    <w:lvl w:ilvl="1" w:tplc="DEA05CC4">
      <w:start w:val="5"/>
      <w:numFmt w:val="decimal"/>
      <w:lvlText w:val="%2."/>
      <w:lvlJc w:val="left"/>
    </w:lvl>
    <w:lvl w:ilvl="2" w:tplc="52A4C6EE">
      <w:numFmt w:val="decimal"/>
      <w:lvlText w:val=""/>
      <w:lvlJc w:val="left"/>
    </w:lvl>
    <w:lvl w:ilvl="3" w:tplc="11822768">
      <w:numFmt w:val="decimal"/>
      <w:lvlText w:val=""/>
      <w:lvlJc w:val="left"/>
    </w:lvl>
    <w:lvl w:ilvl="4" w:tplc="16B81860">
      <w:numFmt w:val="decimal"/>
      <w:lvlText w:val=""/>
      <w:lvlJc w:val="left"/>
    </w:lvl>
    <w:lvl w:ilvl="5" w:tplc="7F021178">
      <w:numFmt w:val="decimal"/>
      <w:lvlText w:val=""/>
      <w:lvlJc w:val="left"/>
    </w:lvl>
    <w:lvl w:ilvl="6" w:tplc="8ECA7C4E">
      <w:numFmt w:val="decimal"/>
      <w:lvlText w:val=""/>
      <w:lvlJc w:val="left"/>
    </w:lvl>
    <w:lvl w:ilvl="7" w:tplc="2AA666EE">
      <w:numFmt w:val="decimal"/>
      <w:lvlText w:val=""/>
      <w:lvlJc w:val="left"/>
    </w:lvl>
    <w:lvl w:ilvl="8" w:tplc="4E709E1C">
      <w:numFmt w:val="decimal"/>
      <w:lvlText w:val=""/>
      <w:lvlJc w:val="left"/>
    </w:lvl>
  </w:abstractNum>
  <w:abstractNum w:abstractNumId="290" w15:restartNumberingAfterBreak="0">
    <w:nsid w:val="70C327C3"/>
    <w:multiLevelType w:val="singleLevel"/>
    <w:tmpl w:val="4AEE00E8"/>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291" w15:restartNumberingAfterBreak="0">
    <w:nsid w:val="70E128F2"/>
    <w:multiLevelType w:val="hybridMultilevel"/>
    <w:tmpl w:val="0276DB18"/>
    <w:lvl w:ilvl="0" w:tplc="632AD982">
      <w:start w:val="1"/>
      <w:numFmt w:val="bullet"/>
      <w:lvlText w:val="−"/>
      <w:lvlJc w:val="left"/>
      <w:pPr>
        <w:tabs>
          <w:tab w:val="num" w:pos="2909"/>
        </w:tabs>
        <w:ind w:left="2909" w:hanging="1469"/>
      </w:pPr>
      <w:rPr>
        <w:rFonts w:ascii="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92" w15:restartNumberingAfterBreak="0">
    <w:nsid w:val="70F07309"/>
    <w:multiLevelType w:val="multilevel"/>
    <w:tmpl w:val="F86A81F2"/>
    <w:lvl w:ilvl="0">
      <w:start w:val="1"/>
      <w:numFmt w:val="decimal"/>
      <w:lvlText w:val="%1."/>
      <w:lvlJc w:val="left"/>
      <w:pPr>
        <w:ind w:left="720" w:hanging="360"/>
      </w:pPr>
      <w:rPr>
        <w:rFonts w:hint="default"/>
      </w:rPr>
    </w:lvl>
    <w:lvl w:ilvl="1">
      <w:start w:val="1"/>
      <w:numFmt w:val="decimal"/>
      <w:lvlText w:val="%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3" w15:restartNumberingAfterBreak="0">
    <w:nsid w:val="71F32454"/>
    <w:multiLevelType w:val="hybridMultilevel"/>
    <w:tmpl w:val="8348CE1C"/>
    <w:lvl w:ilvl="0" w:tplc="90C42238">
      <w:start w:val="1"/>
      <w:numFmt w:val="decimal"/>
      <w:lvlText w:val="%1."/>
      <w:lvlJc w:val="left"/>
    </w:lvl>
    <w:lvl w:ilvl="1" w:tplc="0DFE221A">
      <w:numFmt w:val="decimal"/>
      <w:lvlText w:val=""/>
      <w:lvlJc w:val="left"/>
    </w:lvl>
    <w:lvl w:ilvl="2" w:tplc="9836FB62">
      <w:numFmt w:val="decimal"/>
      <w:lvlText w:val=""/>
      <w:lvlJc w:val="left"/>
    </w:lvl>
    <w:lvl w:ilvl="3" w:tplc="69100D9A">
      <w:numFmt w:val="decimal"/>
      <w:lvlText w:val=""/>
      <w:lvlJc w:val="left"/>
    </w:lvl>
    <w:lvl w:ilvl="4" w:tplc="39F615C2">
      <w:numFmt w:val="decimal"/>
      <w:lvlText w:val=""/>
      <w:lvlJc w:val="left"/>
    </w:lvl>
    <w:lvl w:ilvl="5" w:tplc="0E42447C">
      <w:numFmt w:val="decimal"/>
      <w:lvlText w:val=""/>
      <w:lvlJc w:val="left"/>
    </w:lvl>
    <w:lvl w:ilvl="6" w:tplc="CA629DAA">
      <w:numFmt w:val="decimal"/>
      <w:lvlText w:val=""/>
      <w:lvlJc w:val="left"/>
    </w:lvl>
    <w:lvl w:ilvl="7" w:tplc="29920B8E">
      <w:numFmt w:val="decimal"/>
      <w:lvlText w:val=""/>
      <w:lvlJc w:val="left"/>
    </w:lvl>
    <w:lvl w:ilvl="8" w:tplc="8C8A02C8">
      <w:numFmt w:val="decimal"/>
      <w:lvlText w:val=""/>
      <w:lvlJc w:val="left"/>
    </w:lvl>
  </w:abstractNum>
  <w:abstractNum w:abstractNumId="294" w15:restartNumberingAfterBreak="0">
    <w:nsid w:val="72125B46"/>
    <w:multiLevelType w:val="hybridMultilevel"/>
    <w:tmpl w:val="CAA23DF8"/>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5" w15:restartNumberingAfterBreak="0">
    <w:nsid w:val="721DA317"/>
    <w:multiLevelType w:val="hybridMultilevel"/>
    <w:tmpl w:val="F3802B0A"/>
    <w:lvl w:ilvl="0" w:tplc="AAFAD776">
      <w:start w:val="1"/>
      <w:numFmt w:val="decimal"/>
      <w:lvlText w:val="%1."/>
      <w:lvlJc w:val="left"/>
    </w:lvl>
    <w:lvl w:ilvl="1" w:tplc="4C98E3CA">
      <w:numFmt w:val="decimal"/>
      <w:lvlText w:val=""/>
      <w:lvlJc w:val="left"/>
    </w:lvl>
    <w:lvl w:ilvl="2" w:tplc="48DA4180">
      <w:numFmt w:val="decimal"/>
      <w:lvlText w:val=""/>
      <w:lvlJc w:val="left"/>
    </w:lvl>
    <w:lvl w:ilvl="3" w:tplc="1C180AAA">
      <w:numFmt w:val="decimal"/>
      <w:lvlText w:val=""/>
      <w:lvlJc w:val="left"/>
    </w:lvl>
    <w:lvl w:ilvl="4" w:tplc="A0F8E136">
      <w:numFmt w:val="decimal"/>
      <w:lvlText w:val=""/>
      <w:lvlJc w:val="left"/>
    </w:lvl>
    <w:lvl w:ilvl="5" w:tplc="7456A326">
      <w:numFmt w:val="decimal"/>
      <w:lvlText w:val=""/>
      <w:lvlJc w:val="left"/>
    </w:lvl>
    <w:lvl w:ilvl="6" w:tplc="55F4EF0C">
      <w:numFmt w:val="decimal"/>
      <w:lvlText w:val=""/>
      <w:lvlJc w:val="left"/>
    </w:lvl>
    <w:lvl w:ilvl="7" w:tplc="36F2658A">
      <w:numFmt w:val="decimal"/>
      <w:lvlText w:val=""/>
      <w:lvlJc w:val="left"/>
    </w:lvl>
    <w:lvl w:ilvl="8" w:tplc="F6FCE682">
      <w:numFmt w:val="decimal"/>
      <w:lvlText w:val=""/>
      <w:lvlJc w:val="left"/>
    </w:lvl>
  </w:abstractNum>
  <w:abstractNum w:abstractNumId="296" w15:restartNumberingAfterBreak="0">
    <w:nsid w:val="72307605"/>
    <w:multiLevelType w:val="hybridMultilevel"/>
    <w:tmpl w:val="D500E70E"/>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7" w15:restartNumberingAfterBreak="0">
    <w:nsid w:val="73500D2A"/>
    <w:multiLevelType w:val="hybridMultilevel"/>
    <w:tmpl w:val="79B2399A"/>
    <w:lvl w:ilvl="0" w:tplc="C2B2CECE">
      <w:start w:val="1"/>
      <w:numFmt w:val="bullet"/>
      <w:lvlText w:val=""/>
      <w:lvlJc w:val="left"/>
      <w:pPr>
        <w:tabs>
          <w:tab w:val="num" w:pos="731"/>
        </w:tabs>
        <w:ind w:left="731" w:hanging="360"/>
      </w:pPr>
      <w:rPr>
        <w:rFonts w:ascii="Symbol" w:hAnsi="Symbol" w:hint="default"/>
      </w:rPr>
    </w:lvl>
    <w:lvl w:ilvl="1" w:tplc="04190003" w:tentative="1">
      <w:start w:val="1"/>
      <w:numFmt w:val="bullet"/>
      <w:lvlText w:val="o"/>
      <w:lvlJc w:val="left"/>
      <w:pPr>
        <w:tabs>
          <w:tab w:val="num" w:pos="1451"/>
        </w:tabs>
        <w:ind w:left="1451" w:hanging="360"/>
      </w:pPr>
      <w:rPr>
        <w:rFonts w:ascii="Courier New" w:hAnsi="Courier New" w:cs="Courier New" w:hint="default"/>
      </w:rPr>
    </w:lvl>
    <w:lvl w:ilvl="2" w:tplc="04190005" w:tentative="1">
      <w:start w:val="1"/>
      <w:numFmt w:val="bullet"/>
      <w:lvlText w:val=""/>
      <w:lvlJc w:val="left"/>
      <w:pPr>
        <w:tabs>
          <w:tab w:val="num" w:pos="2171"/>
        </w:tabs>
        <w:ind w:left="2171" w:hanging="360"/>
      </w:pPr>
      <w:rPr>
        <w:rFonts w:ascii="Wingdings" w:hAnsi="Wingdings" w:hint="default"/>
      </w:rPr>
    </w:lvl>
    <w:lvl w:ilvl="3" w:tplc="04190001" w:tentative="1">
      <w:start w:val="1"/>
      <w:numFmt w:val="bullet"/>
      <w:lvlText w:val=""/>
      <w:lvlJc w:val="left"/>
      <w:pPr>
        <w:tabs>
          <w:tab w:val="num" w:pos="2891"/>
        </w:tabs>
        <w:ind w:left="2891" w:hanging="360"/>
      </w:pPr>
      <w:rPr>
        <w:rFonts w:ascii="Symbol" w:hAnsi="Symbol" w:hint="default"/>
      </w:rPr>
    </w:lvl>
    <w:lvl w:ilvl="4" w:tplc="04190003" w:tentative="1">
      <w:start w:val="1"/>
      <w:numFmt w:val="bullet"/>
      <w:lvlText w:val="o"/>
      <w:lvlJc w:val="left"/>
      <w:pPr>
        <w:tabs>
          <w:tab w:val="num" w:pos="3611"/>
        </w:tabs>
        <w:ind w:left="3611" w:hanging="360"/>
      </w:pPr>
      <w:rPr>
        <w:rFonts w:ascii="Courier New" w:hAnsi="Courier New" w:cs="Courier New" w:hint="default"/>
      </w:rPr>
    </w:lvl>
    <w:lvl w:ilvl="5" w:tplc="04190005" w:tentative="1">
      <w:start w:val="1"/>
      <w:numFmt w:val="bullet"/>
      <w:lvlText w:val=""/>
      <w:lvlJc w:val="left"/>
      <w:pPr>
        <w:tabs>
          <w:tab w:val="num" w:pos="4331"/>
        </w:tabs>
        <w:ind w:left="4331" w:hanging="360"/>
      </w:pPr>
      <w:rPr>
        <w:rFonts w:ascii="Wingdings" w:hAnsi="Wingdings" w:hint="default"/>
      </w:rPr>
    </w:lvl>
    <w:lvl w:ilvl="6" w:tplc="04190001" w:tentative="1">
      <w:start w:val="1"/>
      <w:numFmt w:val="bullet"/>
      <w:lvlText w:val=""/>
      <w:lvlJc w:val="left"/>
      <w:pPr>
        <w:tabs>
          <w:tab w:val="num" w:pos="5051"/>
        </w:tabs>
        <w:ind w:left="5051" w:hanging="360"/>
      </w:pPr>
      <w:rPr>
        <w:rFonts w:ascii="Symbol" w:hAnsi="Symbol" w:hint="default"/>
      </w:rPr>
    </w:lvl>
    <w:lvl w:ilvl="7" w:tplc="04190003" w:tentative="1">
      <w:start w:val="1"/>
      <w:numFmt w:val="bullet"/>
      <w:lvlText w:val="o"/>
      <w:lvlJc w:val="left"/>
      <w:pPr>
        <w:tabs>
          <w:tab w:val="num" w:pos="5771"/>
        </w:tabs>
        <w:ind w:left="5771" w:hanging="360"/>
      </w:pPr>
      <w:rPr>
        <w:rFonts w:ascii="Courier New" w:hAnsi="Courier New" w:cs="Courier New" w:hint="default"/>
      </w:rPr>
    </w:lvl>
    <w:lvl w:ilvl="8" w:tplc="04190005" w:tentative="1">
      <w:start w:val="1"/>
      <w:numFmt w:val="bullet"/>
      <w:lvlText w:val=""/>
      <w:lvlJc w:val="left"/>
      <w:pPr>
        <w:tabs>
          <w:tab w:val="num" w:pos="6491"/>
        </w:tabs>
        <w:ind w:left="6491" w:hanging="360"/>
      </w:pPr>
      <w:rPr>
        <w:rFonts w:ascii="Wingdings" w:hAnsi="Wingdings" w:hint="default"/>
      </w:rPr>
    </w:lvl>
  </w:abstractNum>
  <w:abstractNum w:abstractNumId="298" w15:restartNumberingAfterBreak="0">
    <w:nsid w:val="7362411B"/>
    <w:multiLevelType w:val="hybridMultilevel"/>
    <w:tmpl w:val="C8CE13D2"/>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73F2592F"/>
    <w:multiLevelType w:val="hybridMultilevel"/>
    <w:tmpl w:val="6722F898"/>
    <w:lvl w:ilvl="0" w:tplc="151E92CE">
      <w:start w:val="1"/>
      <w:numFmt w:val="bullet"/>
      <w:lvlText w:val="−"/>
      <w:lvlJc w:val="left"/>
      <w:pPr>
        <w:tabs>
          <w:tab w:val="num" w:pos="3269"/>
        </w:tabs>
        <w:ind w:left="3269" w:hanging="1469"/>
      </w:pPr>
      <w:rPr>
        <w:rFonts w:ascii="Times New Roman" w:hAnsi="Times New Roman" w:cs="Times New Roman" w:hint="default"/>
      </w:rPr>
    </w:lvl>
    <w:lvl w:ilvl="1" w:tplc="04190003" w:tentative="1">
      <w:start w:val="1"/>
      <w:numFmt w:val="bullet"/>
      <w:lvlText w:val="o"/>
      <w:lvlJc w:val="left"/>
      <w:pPr>
        <w:tabs>
          <w:tab w:val="num" w:pos="1451"/>
        </w:tabs>
        <w:ind w:left="1451" w:hanging="360"/>
      </w:pPr>
      <w:rPr>
        <w:rFonts w:ascii="Courier New" w:hAnsi="Courier New" w:cs="Courier New" w:hint="default"/>
      </w:rPr>
    </w:lvl>
    <w:lvl w:ilvl="2" w:tplc="04190005" w:tentative="1">
      <w:start w:val="1"/>
      <w:numFmt w:val="bullet"/>
      <w:lvlText w:val=""/>
      <w:lvlJc w:val="left"/>
      <w:pPr>
        <w:tabs>
          <w:tab w:val="num" w:pos="2171"/>
        </w:tabs>
        <w:ind w:left="2171" w:hanging="360"/>
      </w:pPr>
      <w:rPr>
        <w:rFonts w:ascii="Wingdings" w:hAnsi="Wingdings" w:hint="default"/>
      </w:rPr>
    </w:lvl>
    <w:lvl w:ilvl="3" w:tplc="04190001" w:tentative="1">
      <w:start w:val="1"/>
      <w:numFmt w:val="bullet"/>
      <w:lvlText w:val=""/>
      <w:lvlJc w:val="left"/>
      <w:pPr>
        <w:tabs>
          <w:tab w:val="num" w:pos="2891"/>
        </w:tabs>
        <w:ind w:left="2891" w:hanging="360"/>
      </w:pPr>
      <w:rPr>
        <w:rFonts w:ascii="Symbol" w:hAnsi="Symbol" w:hint="default"/>
      </w:rPr>
    </w:lvl>
    <w:lvl w:ilvl="4" w:tplc="04190003" w:tentative="1">
      <w:start w:val="1"/>
      <w:numFmt w:val="bullet"/>
      <w:lvlText w:val="o"/>
      <w:lvlJc w:val="left"/>
      <w:pPr>
        <w:tabs>
          <w:tab w:val="num" w:pos="3611"/>
        </w:tabs>
        <w:ind w:left="3611" w:hanging="360"/>
      </w:pPr>
      <w:rPr>
        <w:rFonts w:ascii="Courier New" w:hAnsi="Courier New" w:cs="Courier New" w:hint="default"/>
      </w:rPr>
    </w:lvl>
    <w:lvl w:ilvl="5" w:tplc="04190005" w:tentative="1">
      <w:start w:val="1"/>
      <w:numFmt w:val="bullet"/>
      <w:lvlText w:val=""/>
      <w:lvlJc w:val="left"/>
      <w:pPr>
        <w:tabs>
          <w:tab w:val="num" w:pos="4331"/>
        </w:tabs>
        <w:ind w:left="4331" w:hanging="360"/>
      </w:pPr>
      <w:rPr>
        <w:rFonts w:ascii="Wingdings" w:hAnsi="Wingdings" w:hint="default"/>
      </w:rPr>
    </w:lvl>
    <w:lvl w:ilvl="6" w:tplc="04190001" w:tentative="1">
      <w:start w:val="1"/>
      <w:numFmt w:val="bullet"/>
      <w:lvlText w:val=""/>
      <w:lvlJc w:val="left"/>
      <w:pPr>
        <w:tabs>
          <w:tab w:val="num" w:pos="5051"/>
        </w:tabs>
        <w:ind w:left="5051" w:hanging="360"/>
      </w:pPr>
      <w:rPr>
        <w:rFonts w:ascii="Symbol" w:hAnsi="Symbol" w:hint="default"/>
      </w:rPr>
    </w:lvl>
    <w:lvl w:ilvl="7" w:tplc="04190003" w:tentative="1">
      <w:start w:val="1"/>
      <w:numFmt w:val="bullet"/>
      <w:lvlText w:val="o"/>
      <w:lvlJc w:val="left"/>
      <w:pPr>
        <w:tabs>
          <w:tab w:val="num" w:pos="5771"/>
        </w:tabs>
        <w:ind w:left="5771" w:hanging="360"/>
      </w:pPr>
      <w:rPr>
        <w:rFonts w:ascii="Courier New" w:hAnsi="Courier New" w:cs="Courier New" w:hint="default"/>
      </w:rPr>
    </w:lvl>
    <w:lvl w:ilvl="8" w:tplc="04190005" w:tentative="1">
      <w:start w:val="1"/>
      <w:numFmt w:val="bullet"/>
      <w:lvlText w:val=""/>
      <w:lvlJc w:val="left"/>
      <w:pPr>
        <w:tabs>
          <w:tab w:val="num" w:pos="6491"/>
        </w:tabs>
        <w:ind w:left="6491" w:hanging="360"/>
      </w:pPr>
      <w:rPr>
        <w:rFonts w:ascii="Wingdings" w:hAnsi="Wingdings" w:hint="default"/>
      </w:rPr>
    </w:lvl>
  </w:abstractNum>
  <w:abstractNum w:abstractNumId="300" w15:restartNumberingAfterBreak="0">
    <w:nsid w:val="747636F5"/>
    <w:multiLevelType w:val="hybridMultilevel"/>
    <w:tmpl w:val="4B464C14"/>
    <w:lvl w:ilvl="0" w:tplc="CEA639A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1" w15:restartNumberingAfterBreak="0">
    <w:nsid w:val="747B59E8"/>
    <w:multiLevelType w:val="multilevel"/>
    <w:tmpl w:val="71F43FAA"/>
    <w:styleLink w:val="1"/>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2" w15:restartNumberingAfterBreak="0">
    <w:nsid w:val="7536615D"/>
    <w:multiLevelType w:val="hybridMultilevel"/>
    <w:tmpl w:val="116CA598"/>
    <w:lvl w:ilvl="0" w:tplc="151E92CE">
      <w:start w:val="1"/>
      <w:numFmt w:val="bullet"/>
      <w:lvlText w:val="−"/>
      <w:lvlJc w:val="left"/>
      <w:pPr>
        <w:tabs>
          <w:tab w:val="num" w:pos="3258"/>
        </w:tabs>
        <w:ind w:left="3258" w:hanging="146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3" w15:restartNumberingAfterBreak="0">
    <w:nsid w:val="75A2A8D4"/>
    <w:multiLevelType w:val="hybridMultilevel"/>
    <w:tmpl w:val="75C6C542"/>
    <w:lvl w:ilvl="0" w:tplc="E806EE92">
      <w:start w:val="1"/>
      <w:numFmt w:val="decimal"/>
      <w:lvlText w:val="%1."/>
      <w:lvlJc w:val="left"/>
    </w:lvl>
    <w:lvl w:ilvl="1" w:tplc="E466A440">
      <w:numFmt w:val="decimal"/>
      <w:lvlText w:val=""/>
      <w:lvlJc w:val="left"/>
    </w:lvl>
    <w:lvl w:ilvl="2" w:tplc="A62C8DE4">
      <w:numFmt w:val="decimal"/>
      <w:lvlText w:val=""/>
      <w:lvlJc w:val="left"/>
    </w:lvl>
    <w:lvl w:ilvl="3" w:tplc="0DC48C4E">
      <w:numFmt w:val="decimal"/>
      <w:lvlText w:val=""/>
      <w:lvlJc w:val="left"/>
    </w:lvl>
    <w:lvl w:ilvl="4" w:tplc="2CBA52B8">
      <w:numFmt w:val="decimal"/>
      <w:lvlText w:val=""/>
      <w:lvlJc w:val="left"/>
    </w:lvl>
    <w:lvl w:ilvl="5" w:tplc="F18C421E">
      <w:numFmt w:val="decimal"/>
      <w:lvlText w:val=""/>
      <w:lvlJc w:val="left"/>
    </w:lvl>
    <w:lvl w:ilvl="6" w:tplc="DA28CCB8">
      <w:numFmt w:val="decimal"/>
      <w:lvlText w:val=""/>
      <w:lvlJc w:val="left"/>
    </w:lvl>
    <w:lvl w:ilvl="7" w:tplc="51BE529A">
      <w:numFmt w:val="decimal"/>
      <w:lvlText w:val=""/>
      <w:lvlJc w:val="left"/>
    </w:lvl>
    <w:lvl w:ilvl="8" w:tplc="6E4E1D0A">
      <w:numFmt w:val="decimal"/>
      <w:lvlText w:val=""/>
      <w:lvlJc w:val="left"/>
    </w:lvl>
  </w:abstractNum>
  <w:abstractNum w:abstractNumId="304" w15:restartNumberingAfterBreak="0">
    <w:nsid w:val="76514D3D"/>
    <w:multiLevelType w:val="hybridMultilevel"/>
    <w:tmpl w:val="D4A68498"/>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5" w15:restartNumberingAfterBreak="0">
    <w:nsid w:val="76822573"/>
    <w:multiLevelType w:val="hybridMultilevel"/>
    <w:tmpl w:val="4EE4FBC2"/>
    <w:lvl w:ilvl="0" w:tplc="E1169324">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6" w15:restartNumberingAfterBreak="0">
    <w:nsid w:val="769A56B0"/>
    <w:multiLevelType w:val="hybridMultilevel"/>
    <w:tmpl w:val="E6FE3A56"/>
    <w:lvl w:ilvl="0" w:tplc="532AD366">
      <w:numFmt w:val="bullet"/>
      <w:lvlText w:val="–"/>
      <w:lvlJc w:val="left"/>
      <w:pPr>
        <w:tabs>
          <w:tab w:val="num" w:pos="1778"/>
        </w:tabs>
        <w:ind w:left="1778"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7" w15:restartNumberingAfterBreak="0">
    <w:nsid w:val="775679CE"/>
    <w:multiLevelType w:val="hybridMultilevel"/>
    <w:tmpl w:val="5CE431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8" w15:restartNumberingAfterBreak="0">
    <w:nsid w:val="77C766AA"/>
    <w:multiLevelType w:val="singleLevel"/>
    <w:tmpl w:val="32B2359A"/>
    <w:lvl w:ilvl="0">
      <w:start w:val="1"/>
      <w:numFmt w:val="decimal"/>
      <w:lvlText w:val="%1."/>
      <w:legacy w:legacy="1" w:legacySpace="0" w:legacyIndent="202"/>
      <w:lvlJc w:val="left"/>
      <w:pPr>
        <w:ind w:left="0" w:firstLine="0"/>
      </w:pPr>
      <w:rPr>
        <w:rFonts w:ascii="Times New Roman" w:hAnsi="Times New Roman" w:cs="Times New Roman" w:hint="default"/>
        <w:b/>
        <w:bCs/>
      </w:rPr>
    </w:lvl>
  </w:abstractNum>
  <w:abstractNum w:abstractNumId="309" w15:restartNumberingAfterBreak="0">
    <w:nsid w:val="794068B4"/>
    <w:multiLevelType w:val="hybridMultilevel"/>
    <w:tmpl w:val="279E242C"/>
    <w:lvl w:ilvl="0" w:tplc="CEA63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79767B8A"/>
    <w:multiLevelType w:val="hybridMultilevel"/>
    <w:tmpl w:val="84E47F2C"/>
    <w:lvl w:ilvl="0" w:tplc="EC5C4E32">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1" w15:restartNumberingAfterBreak="0">
    <w:nsid w:val="79838CB2"/>
    <w:multiLevelType w:val="hybridMultilevel"/>
    <w:tmpl w:val="D82C91F4"/>
    <w:lvl w:ilvl="0" w:tplc="DDA2233A">
      <w:start w:val="1"/>
      <w:numFmt w:val="decimal"/>
      <w:lvlText w:val="%1."/>
      <w:lvlJc w:val="left"/>
    </w:lvl>
    <w:lvl w:ilvl="1" w:tplc="BADE5476">
      <w:numFmt w:val="decimal"/>
      <w:lvlText w:val=""/>
      <w:lvlJc w:val="left"/>
    </w:lvl>
    <w:lvl w:ilvl="2" w:tplc="AF748A76">
      <w:numFmt w:val="decimal"/>
      <w:lvlText w:val=""/>
      <w:lvlJc w:val="left"/>
    </w:lvl>
    <w:lvl w:ilvl="3" w:tplc="43A8EF30">
      <w:numFmt w:val="decimal"/>
      <w:lvlText w:val=""/>
      <w:lvlJc w:val="left"/>
    </w:lvl>
    <w:lvl w:ilvl="4" w:tplc="CB58AB06">
      <w:numFmt w:val="decimal"/>
      <w:lvlText w:val=""/>
      <w:lvlJc w:val="left"/>
    </w:lvl>
    <w:lvl w:ilvl="5" w:tplc="8A08E530">
      <w:numFmt w:val="decimal"/>
      <w:lvlText w:val=""/>
      <w:lvlJc w:val="left"/>
    </w:lvl>
    <w:lvl w:ilvl="6" w:tplc="05F63038">
      <w:numFmt w:val="decimal"/>
      <w:lvlText w:val=""/>
      <w:lvlJc w:val="left"/>
    </w:lvl>
    <w:lvl w:ilvl="7" w:tplc="1D2A2C34">
      <w:numFmt w:val="decimal"/>
      <w:lvlText w:val=""/>
      <w:lvlJc w:val="left"/>
    </w:lvl>
    <w:lvl w:ilvl="8" w:tplc="299CA004">
      <w:numFmt w:val="decimal"/>
      <w:lvlText w:val=""/>
      <w:lvlJc w:val="left"/>
    </w:lvl>
  </w:abstractNum>
  <w:abstractNum w:abstractNumId="312" w15:restartNumberingAfterBreak="0">
    <w:nsid w:val="798E13EC"/>
    <w:multiLevelType w:val="hybridMultilevel"/>
    <w:tmpl w:val="02CC9F8E"/>
    <w:lvl w:ilvl="0" w:tplc="99D4DE4C">
      <w:start w:val="1"/>
      <w:numFmt w:val="decimal"/>
      <w:lvlText w:val="%1."/>
      <w:lvlJc w:val="left"/>
      <w:pPr>
        <w:tabs>
          <w:tab w:val="num" w:pos="748"/>
        </w:tabs>
        <w:ind w:left="748" w:hanging="360"/>
      </w:pPr>
      <w:rPr>
        <w:rFonts w:hint="default"/>
        <w:i w:val="0"/>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3" w15:restartNumberingAfterBreak="0">
    <w:nsid w:val="798E220D"/>
    <w:multiLevelType w:val="hybridMultilevel"/>
    <w:tmpl w:val="0CDA6570"/>
    <w:lvl w:ilvl="0" w:tplc="39A25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79A74515"/>
    <w:multiLevelType w:val="hybridMultilevel"/>
    <w:tmpl w:val="9D38FCE4"/>
    <w:lvl w:ilvl="0" w:tplc="5E34620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15:restartNumberingAfterBreak="0">
    <w:nsid w:val="7A782CD5"/>
    <w:multiLevelType w:val="multilevel"/>
    <w:tmpl w:val="392243B6"/>
    <w:lvl w:ilvl="0">
      <w:start w:val="1"/>
      <w:numFmt w:val="decimal"/>
      <w:lvlText w:val="%1."/>
      <w:lvlJc w:val="left"/>
      <w:pPr>
        <w:ind w:left="720" w:hanging="360"/>
      </w:pPr>
      <w:rPr>
        <w:rFonts w:hint="default"/>
      </w:rPr>
    </w:lvl>
    <w:lvl w:ilvl="1">
      <w:start w:val="1"/>
      <w:numFmt w:val="decimal"/>
      <w:lvlText w:val="%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6" w15:restartNumberingAfterBreak="0">
    <w:nsid w:val="7AA44670"/>
    <w:multiLevelType w:val="hybridMultilevel"/>
    <w:tmpl w:val="4ECC72B4"/>
    <w:lvl w:ilvl="0" w:tplc="0419000F">
      <w:start w:val="1"/>
      <w:numFmt w:val="decimal"/>
      <w:lvlText w:val="%1."/>
      <w:lvlJc w:val="left"/>
      <w:pPr>
        <w:tabs>
          <w:tab w:val="num" w:pos="1260"/>
        </w:tabs>
        <w:ind w:left="1260" w:hanging="360"/>
      </w:pPr>
      <w:rPr>
        <w:rFonts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7" w15:restartNumberingAfterBreak="0">
    <w:nsid w:val="7AC773CB"/>
    <w:multiLevelType w:val="hybridMultilevel"/>
    <w:tmpl w:val="909E7888"/>
    <w:lvl w:ilvl="0" w:tplc="0422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8" w15:restartNumberingAfterBreak="0">
    <w:nsid w:val="7AFE28E7"/>
    <w:multiLevelType w:val="hybridMultilevel"/>
    <w:tmpl w:val="C582868C"/>
    <w:lvl w:ilvl="0" w:tplc="0419000D">
      <w:start w:val="1"/>
      <w:numFmt w:val="bullet"/>
      <w:lvlText w:val=""/>
      <w:lvlJc w:val="left"/>
      <w:pPr>
        <w:tabs>
          <w:tab w:val="num" w:pos="360"/>
        </w:tabs>
        <w:ind w:left="360" w:hanging="360"/>
      </w:pPr>
      <w:rPr>
        <w:rFonts w:ascii="Wingdings" w:hAnsi="Wingdings" w:hint="default"/>
      </w:rPr>
    </w:lvl>
    <w:lvl w:ilvl="1" w:tplc="F998C1F2">
      <w:start w:val="1"/>
      <w:numFmt w:val="bullet"/>
      <w:lvlText w:val=""/>
      <w:lvlJc w:val="left"/>
      <w:pPr>
        <w:tabs>
          <w:tab w:val="num" w:pos="360"/>
        </w:tabs>
        <w:ind w:left="360" w:hanging="360"/>
      </w:pPr>
      <w:rPr>
        <w:rFonts w:ascii="Symbol" w:hAnsi="Symbol" w:hint="default"/>
        <w:color w:val="auto"/>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9" w15:restartNumberingAfterBreak="0">
    <w:nsid w:val="7B1766A5"/>
    <w:multiLevelType w:val="hybridMultilevel"/>
    <w:tmpl w:val="37A8AA62"/>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0" w15:restartNumberingAfterBreak="0">
    <w:nsid w:val="7BE84516"/>
    <w:multiLevelType w:val="hybridMultilevel"/>
    <w:tmpl w:val="46A4858A"/>
    <w:lvl w:ilvl="0" w:tplc="151E92CE">
      <w:start w:val="1"/>
      <w:numFmt w:val="bullet"/>
      <w:lvlText w:val="−"/>
      <w:lvlJc w:val="left"/>
      <w:pPr>
        <w:tabs>
          <w:tab w:val="num" w:pos="3258"/>
        </w:tabs>
        <w:ind w:left="3258" w:hanging="146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7C2F615E"/>
    <w:multiLevelType w:val="hybridMultilevel"/>
    <w:tmpl w:val="3D5E8800"/>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2" w15:restartNumberingAfterBreak="0">
    <w:nsid w:val="7C8D104F"/>
    <w:multiLevelType w:val="hybridMultilevel"/>
    <w:tmpl w:val="A992D66E"/>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3" w15:restartNumberingAfterBreak="0">
    <w:nsid w:val="7CCC7CC1"/>
    <w:multiLevelType w:val="singleLevel"/>
    <w:tmpl w:val="9D4E2D38"/>
    <w:lvl w:ilvl="0">
      <w:start w:val="1"/>
      <w:numFmt w:val="decimal"/>
      <w:lvlText w:val="%1."/>
      <w:legacy w:legacy="1" w:legacySpace="0" w:legacyIndent="216"/>
      <w:lvlJc w:val="left"/>
      <w:pPr>
        <w:ind w:left="0" w:firstLine="0"/>
      </w:pPr>
      <w:rPr>
        <w:rFonts w:ascii="Times New Roman" w:hAnsi="Times New Roman" w:cs="Times New Roman" w:hint="default"/>
        <w:b/>
        <w:bCs/>
      </w:rPr>
    </w:lvl>
  </w:abstractNum>
  <w:abstractNum w:abstractNumId="324" w15:restartNumberingAfterBreak="0">
    <w:nsid w:val="7D50383D"/>
    <w:multiLevelType w:val="hybridMultilevel"/>
    <w:tmpl w:val="6FF4849C"/>
    <w:lvl w:ilvl="0" w:tplc="CEA639A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5" w15:restartNumberingAfterBreak="0">
    <w:nsid w:val="7F3B563C"/>
    <w:multiLevelType w:val="hybridMultilevel"/>
    <w:tmpl w:val="114CDBBE"/>
    <w:lvl w:ilvl="0" w:tplc="CEA639A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6" w15:restartNumberingAfterBreak="0">
    <w:nsid w:val="7F536234"/>
    <w:multiLevelType w:val="hybridMultilevel"/>
    <w:tmpl w:val="5810CE86"/>
    <w:lvl w:ilvl="0" w:tplc="0422000F">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7" w15:restartNumberingAfterBreak="0">
    <w:nsid w:val="7F744C2E"/>
    <w:multiLevelType w:val="hybridMultilevel"/>
    <w:tmpl w:val="1F60FE5E"/>
    <w:lvl w:ilvl="0" w:tplc="B0343956">
      <w:numFmt w:val="bullet"/>
      <w:lvlText w:val="–"/>
      <w:lvlJc w:val="left"/>
      <w:pPr>
        <w:tabs>
          <w:tab w:val="num" w:pos="1639"/>
        </w:tabs>
        <w:ind w:left="1639" w:hanging="93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308"/>
    <w:lvlOverride w:ilvl="0">
      <w:startOverride w:val="1"/>
    </w:lvlOverride>
  </w:num>
  <w:num w:numId="2">
    <w:abstractNumId w:val="308"/>
    <w:lvlOverride w:ilvl="0">
      <w:lvl w:ilvl="0">
        <w:start w:val="1"/>
        <w:numFmt w:val="decimal"/>
        <w:lvlText w:val="%1."/>
        <w:legacy w:legacy="1" w:legacySpace="0" w:legacyIndent="208"/>
        <w:lvlJc w:val="left"/>
        <w:pPr>
          <w:ind w:left="0" w:firstLine="0"/>
        </w:pPr>
        <w:rPr>
          <w:rFonts w:ascii="Times New Roman" w:hAnsi="Times New Roman" w:cs="Times New Roman" w:hint="default"/>
          <w:b/>
          <w:bCs/>
        </w:rPr>
      </w:lvl>
    </w:lvlOverride>
  </w:num>
  <w:num w:numId="3">
    <w:abstractNumId w:val="147"/>
    <w:lvlOverride w:ilvl="0">
      <w:startOverride w:val="7"/>
    </w:lvlOverride>
  </w:num>
  <w:num w:numId="4">
    <w:abstractNumId w:val="98"/>
    <w:lvlOverride w:ilvl="0">
      <w:startOverride w:val="1"/>
    </w:lvlOverride>
  </w:num>
  <w:num w:numId="5">
    <w:abstractNumId w:val="274"/>
    <w:lvlOverride w:ilvl="0">
      <w:startOverride w:val="5"/>
    </w:lvlOverride>
  </w:num>
  <w:num w:numId="6">
    <w:abstractNumId w:val="52"/>
  </w:num>
  <w:num w:numId="7">
    <w:abstractNumId w:val="101"/>
    <w:lvlOverride w:ilvl="0">
      <w:startOverride w:val="1"/>
    </w:lvlOverride>
  </w:num>
  <w:num w:numId="8">
    <w:abstractNumId w:val="31"/>
    <w:lvlOverride w:ilvl="0">
      <w:startOverride w:val="4"/>
    </w:lvlOverride>
  </w:num>
  <w:num w:numId="9">
    <w:abstractNumId w:val="198"/>
    <w:lvlOverride w:ilvl="0">
      <w:startOverride w:val="1"/>
    </w:lvlOverride>
  </w:num>
  <w:num w:numId="10">
    <w:abstractNumId w:val="108"/>
    <w:lvlOverride w:ilvl="0">
      <w:startOverride w:val="7"/>
    </w:lvlOverride>
  </w:num>
  <w:num w:numId="11">
    <w:abstractNumId w:val="222"/>
  </w:num>
  <w:num w:numId="12">
    <w:abstractNumId w:val="221"/>
  </w:num>
  <w:num w:numId="13">
    <w:abstractNumId w:val="189"/>
  </w:num>
  <w:num w:numId="14">
    <w:abstractNumId w:val="30"/>
  </w:num>
  <w:num w:numId="15">
    <w:abstractNumId w:val="36"/>
    <w:lvlOverride w:ilvl="0">
      <w:startOverride w:val="1"/>
    </w:lvlOverride>
  </w:num>
  <w:num w:numId="16">
    <w:abstractNumId w:val="1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5"/>
  </w:num>
  <w:num w:numId="18">
    <w:abstractNumId w:val="96"/>
    <w:lvlOverride w:ilvl="0">
      <w:startOverride w:val="1"/>
    </w:lvlOverride>
  </w:num>
  <w:num w:numId="19">
    <w:abstractNumId w:val="285"/>
    <w:lvlOverride w:ilvl="0">
      <w:startOverride w:val="4"/>
    </w:lvlOverride>
  </w:num>
  <w:num w:numId="20">
    <w:abstractNumId w:val="186"/>
    <w:lvlOverride w:ilvl="0">
      <w:startOverride w:val="1"/>
    </w:lvlOverride>
  </w:num>
  <w:num w:numId="21">
    <w:abstractNumId w:val="323"/>
    <w:lvlOverride w:ilvl="0">
      <w:startOverride w:val="1"/>
    </w:lvlOverride>
  </w:num>
  <w:num w:numId="22">
    <w:abstractNumId w:val="171"/>
  </w:num>
  <w:num w:numId="23">
    <w:abstractNumId w:val="129"/>
  </w:num>
  <w:num w:numId="24">
    <w:abstractNumId w:val="243"/>
  </w:num>
  <w:num w:numId="25">
    <w:abstractNumId w:val="37"/>
  </w:num>
  <w:num w:numId="26">
    <w:abstractNumId w:val="112"/>
  </w:num>
  <w:num w:numId="27">
    <w:abstractNumId w:val="42"/>
  </w:num>
  <w:num w:numId="28">
    <w:abstractNumId w:val="260"/>
  </w:num>
  <w:num w:numId="29">
    <w:abstractNumId w:val="153"/>
  </w:num>
  <w:num w:numId="30">
    <w:abstractNumId w:val="181"/>
  </w:num>
  <w:num w:numId="31">
    <w:abstractNumId w:val="49"/>
  </w:num>
  <w:num w:numId="32">
    <w:abstractNumId w:val="266"/>
  </w:num>
  <w:num w:numId="33">
    <w:abstractNumId w:val="94"/>
  </w:num>
  <w:num w:numId="34">
    <w:abstractNumId w:val="316"/>
  </w:num>
  <w:num w:numId="35">
    <w:abstractNumId w:val="109"/>
  </w:num>
  <w:num w:numId="36">
    <w:abstractNumId w:val="40"/>
  </w:num>
  <w:num w:numId="37">
    <w:abstractNumId w:val="41"/>
  </w:num>
  <w:num w:numId="38">
    <w:abstractNumId w:val="91"/>
  </w:num>
  <w:num w:numId="39">
    <w:abstractNumId w:val="300"/>
  </w:num>
  <w:num w:numId="40">
    <w:abstractNumId w:val="29"/>
  </w:num>
  <w:num w:numId="41">
    <w:abstractNumId w:val="51"/>
  </w:num>
  <w:num w:numId="42">
    <w:abstractNumId w:val="158"/>
  </w:num>
  <w:num w:numId="43">
    <w:abstractNumId w:val="169"/>
  </w:num>
  <w:num w:numId="44">
    <w:abstractNumId w:val="322"/>
  </w:num>
  <w:num w:numId="45">
    <w:abstractNumId w:val="166"/>
  </w:num>
  <w:num w:numId="46">
    <w:abstractNumId w:val="47"/>
  </w:num>
  <w:num w:numId="47">
    <w:abstractNumId w:val="309"/>
  </w:num>
  <w:num w:numId="48">
    <w:abstractNumId w:val="48"/>
  </w:num>
  <w:num w:numId="49">
    <w:abstractNumId w:val="126"/>
  </w:num>
  <w:num w:numId="50">
    <w:abstractNumId w:val="249"/>
  </w:num>
  <w:num w:numId="51">
    <w:abstractNumId w:val="106"/>
  </w:num>
  <w:num w:numId="52">
    <w:abstractNumId w:val="281"/>
  </w:num>
  <w:num w:numId="53">
    <w:abstractNumId w:val="157"/>
  </w:num>
  <w:num w:numId="54">
    <w:abstractNumId w:val="241"/>
  </w:num>
  <w:num w:numId="55">
    <w:abstractNumId w:val="86"/>
  </w:num>
  <w:num w:numId="56">
    <w:abstractNumId w:val="144"/>
  </w:num>
  <w:num w:numId="57">
    <w:abstractNumId w:val="46"/>
  </w:num>
  <w:num w:numId="58">
    <w:abstractNumId w:val="164"/>
  </w:num>
  <w:num w:numId="59">
    <w:abstractNumId w:val="251"/>
  </w:num>
  <w:num w:numId="60">
    <w:abstractNumId w:val="263"/>
  </w:num>
  <w:num w:numId="61">
    <w:abstractNumId w:val="236"/>
  </w:num>
  <w:num w:numId="62">
    <w:abstractNumId w:val="247"/>
  </w:num>
  <w:num w:numId="63">
    <w:abstractNumId w:val="272"/>
  </w:num>
  <w:num w:numId="64">
    <w:abstractNumId w:val="321"/>
  </w:num>
  <w:num w:numId="65">
    <w:abstractNumId w:val="154"/>
  </w:num>
  <w:num w:numId="66">
    <w:abstractNumId w:val="78"/>
  </w:num>
  <w:num w:numId="67">
    <w:abstractNumId w:val="246"/>
  </w:num>
  <w:num w:numId="68">
    <w:abstractNumId w:val="324"/>
  </w:num>
  <w:num w:numId="69">
    <w:abstractNumId w:val="151"/>
  </w:num>
  <w:num w:numId="70">
    <w:abstractNumId w:val="93"/>
  </w:num>
  <w:num w:numId="71">
    <w:abstractNumId w:val="142"/>
  </w:num>
  <w:num w:numId="72">
    <w:abstractNumId w:val="54"/>
  </w:num>
  <w:num w:numId="73">
    <w:abstractNumId w:val="90"/>
  </w:num>
  <w:num w:numId="74">
    <w:abstractNumId w:val="276"/>
  </w:num>
  <w:num w:numId="75">
    <w:abstractNumId w:val="177"/>
  </w:num>
  <w:num w:numId="76">
    <w:abstractNumId w:val="73"/>
  </w:num>
  <w:num w:numId="77">
    <w:abstractNumId w:val="83"/>
  </w:num>
  <w:num w:numId="78">
    <w:abstractNumId w:val="95"/>
  </w:num>
  <w:num w:numId="79">
    <w:abstractNumId w:val="261"/>
  </w:num>
  <w:num w:numId="80">
    <w:abstractNumId w:val="325"/>
  </w:num>
  <w:num w:numId="81">
    <w:abstractNumId w:val="50"/>
  </w:num>
  <w:num w:numId="82">
    <w:abstractNumId w:val="233"/>
  </w:num>
  <w:num w:numId="83">
    <w:abstractNumId w:val="127"/>
  </w:num>
  <w:num w:numId="84">
    <w:abstractNumId w:val="146"/>
  </w:num>
  <w:num w:numId="85">
    <w:abstractNumId w:val="235"/>
  </w:num>
  <w:num w:numId="86">
    <w:abstractNumId w:val="304"/>
  </w:num>
  <w:num w:numId="87">
    <w:abstractNumId w:val="213"/>
  </w:num>
  <w:num w:numId="88">
    <w:abstractNumId w:val="56"/>
  </w:num>
  <w:num w:numId="89">
    <w:abstractNumId w:val="149"/>
  </w:num>
  <w:num w:numId="90">
    <w:abstractNumId w:val="79"/>
  </w:num>
  <w:num w:numId="91">
    <w:abstractNumId w:val="195"/>
  </w:num>
  <w:num w:numId="92">
    <w:abstractNumId w:val="76"/>
  </w:num>
  <w:num w:numId="93">
    <w:abstractNumId w:val="150"/>
  </w:num>
  <w:num w:numId="94">
    <w:abstractNumId w:val="64"/>
  </w:num>
  <w:num w:numId="95">
    <w:abstractNumId w:val="210"/>
  </w:num>
  <w:num w:numId="96">
    <w:abstractNumId w:val="145"/>
    <w:lvlOverride w:ilvl="0">
      <w:startOverride w:val="1"/>
    </w:lvlOverride>
  </w:num>
  <w:num w:numId="97">
    <w:abstractNumId w:val="110"/>
    <w:lvlOverride w:ilvl="0">
      <w:startOverride w:val="1"/>
    </w:lvlOverride>
  </w:num>
  <w:num w:numId="98">
    <w:abstractNumId w:val="264"/>
    <w:lvlOverride w:ilvl="0">
      <w:startOverride w:val="1"/>
    </w:lvlOverride>
  </w:num>
  <w:num w:numId="99">
    <w:abstractNumId w:val="103"/>
  </w:num>
  <w:num w:numId="100">
    <w:abstractNumId w:val="294"/>
  </w:num>
  <w:num w:numId="101">
    <w:abstractNumId w:val="265"/>
  </w:num>
  <w:num w:numId="102">
    <w:abstractNumId w:val="138"/>
  </w:num>
  <w:num w:numId="103">
    <w:abstractNumId w:val="305"/>
  </w:num>
  <w:num w:numId="104">
    <w:abstractNumId w:val="207"/>
  </w:num>
  <w:num w:numId="105">
    <w:abstractNumId w:val="173"/>
  </w:num>
  <w:num w:numId="106">
    <w:abstractNumId w:val="89"/>
  </w:num>
  <w:num w:numId="107">
    <w:abstractNumId w:val="314"/>
  </w:num>
  <w:num w:numId="108">
    <w:abstractNumId w:val="238"/>
  </w:num>
  <w:num w:numId="109">
    <w:abstractNumId w:val="59"/>
  </w:num>
  <w:num w:numId="110">
    <w:abstractNumId w:val="105"/>
  </w:num>
  <w:num w:numId="111">
    <w:abstractNumId w:val="160"/>
  </w:num>
  <w:num w:numId="112">
    <w:abstractNumId w:val="140"/>
  </w:num>
  <w:num w:numId="113">
    <w:abstractNumId w:val="155"/>
  </w:num>
  <w:num w:numId="114">
    <w:abstractNumId w:val="202"/>
  </w:num>
  <w:num w:numId="115">
    <w:abstractNumId w:val="82"/>
  </w:num>
  <w:num w:numId="116">
    <w:abstractNumId w:val="214"/>
  </w:num>
  <w:num w:numId="117">
    <w:abstractNumId w:val="87"/>
  </w:num>
  <w:num w:numId="118">
    <w:abstractNumId w:val="74"/>
  </w:num>
  <w:num w:numId="119">
    <w:abstractNumId w:val="88"/>
  </w:num>
  <w:num w:numId="120">
    <w:abstractNumId w:val="269"/>
  </w:num>
  <w:num w:numId="121">
    <w:abstractNumId w:val="298"/>
  </w:num>
  <w:num w:numId="122">
    <w:abstractNumId w:val="239"/>
  </w:num>
  <w:num w:numId="123">
    <w:abstractNumId w:val="121"/>
  </w:num>
  <w:num w:numId="124">
    <w:abstractNumId w:val="75"/>
  </w:num>
  <w:num w:numId="125">
    <w:abstractNumId w:val="35"/>
  </w:num>
  <w:num w:numId="126">
    <w:abstractNumId w:val="258"/>
  </w:num>
  <w:num w:numId="127">
    <w:abstractNumId w:val="209"/>
  </w:num>
  <w:num w:numId="128">
    <w:abstractNumId w:val="139"/>
  </w:num>
  <w:num w:numId="129">
    <w:abstractNumId w:val="39"/>
  </w:num>
  <w:num w:numId="130">
    <w:abstractNumId w:val="250"/>
  </w:num>
  <w:num w:numId="131">
    <w:abstractNumId w:val="262"/>
  </w:num>
  <w:num w:numId="132">
    <w:abstractNumId w:val="159"/>
  </w:num>
  <w:num w:numId="133">
    <w:abstractNumId w:val="307"/>
  </w:num>
  <w:num w:numId="134">
    <w:abstractNumId w:val="123"/>
  </w:num>
  <w:num w:numId="135">
    <w:abstractNumId w:val="229"/>
  </w:num>
  <w:num w:numId="136">
    <w:abstractNumId w:val="77"/>
  </w:num>
  <w:num w:numId="137">
    <w:abstractNumId w:val="85"/>
  </w:num>
  <w:num w:numId="138">
    <w:abstractNumId w:val="318"/>
  </w:num>
  <w:num w:numId="139">
    <w:abstractNumId w:val="203"/>
  </w:num>
  <w:num w:numId="140">
    <w:abstractNumId w:val="168"/>
  </w:num>
  <w:num w:numId="141">
    <w:abstractNumId w:val="301"/>
  </w:num>
  <w:num w:numId="142">
    <w:abstractNumId w:val="200"/>
  </w:num>
  <w:num w:numId="143">
    <w:abstractNumId w:val="68"/>
  </w:num>
  <w:num w:numId="144">
    <w:abstractNumId w:val="183"/>
  </w:num>
  <w:num w:numId="145">
    <w:abstractNumId w:val="60"/>
  </w:num>
  <w:num w:numId="146">
    <w:abstractNumId w:val="226"/>
  </w:num>
  <w:num w:numId="147">
    <w:abstractNumId w:val="184"/>
  </w:num>
  <w:num w:numId="148">
    <w:abstractNumId w:val="191"/>
  </w:num>
  <w:num w:numId="149">
    <w:abstractNumId w:val="270"/>
  </w:num>
  <w:num w:numId="150">
    <w:abstractNumId w:val="152"/>
  </w:num>
  <w:num w:numId="151">
    <w:abstractNumId w:val="187"/>
  </w:num>
  <w:num w:numId="152">
    <w:abstractNumId w:val="225"/>
  </w:num>
  <w:num w:numId="153">
    <w:abstractNumId w:val="284"/>
  </w:num>
  <w:num w:numId="154">
    <w:abstractNumId w:val="66"/>
  </w:num>
  <w:num w:numId="155">
    <w:abstractNumId w:val="58"/>
  </w:num>
  <w:num w:numId="156">
    <w:abstractNumId w:val="174"/>
  </w:num>
  <w:num w:numId="157">
    <w:abstractNumId w:val="69"/>
  </w:num>
  <w:num w:numId="158">
    <w:abstractNumId w:val="268"/>
  </w:num>
  <w:num w:numId="159">
    <w:abstractNumId w:val="206"/>
  </w:num>
  <w:num w:numId="160">
    <w:abstractNumId w:val="61"/>
  </w:num>
  <w:num w:numId="161">
    <w:abstractNumId w:val="132"/>
  </w:num>
  <w:num w:numId="162">
    <w:abstractNumId w:val="102"/>
    <w:lvlOverride w:ilvl="0">
      <w:startOverride w:val="2"/>
    </w:lvlOverride>
  </w:num>
  <w:num w:numId="163">
    <w:abstractNumId w:val="240"/>
  </w:num>
  <w:num w:numId="164">
    <w:abstractNumId w:val="34"/>
  </w:num>
  <w:num w:numId="165">
    <w:abstractNumId w:val="71"/>
  </w:num>
  <w:num w:numId="166">
    <w:abstractNumId w:val="312"/>
  </w:num>
  <w:num w:numId="167">
    <w:abstractNumId w:val="244"/>
  </w:num>
  <w:num w:numId="168">
    <w:abstractNumId w:val="259"/>
  </w:num>
  <w:num w:numId="169">
    <w:abstractNumId w:val="63"/>
  </w:num>
  <w:num w:numId="170">
    <w:abstractNumId w:val="230"/>
  </w:num>
  <w:num w:numId="171">
    <w:abstractNumId w:val="128"/>
  </w:num>
  <w:num w:numId="172">
    <w:abstractNumId w:val="165"/>
  </w:num>
  <w:num w:numId="173">
    <w:abstractNumId w:val="248"/>
  </w:num>
  <w:num w:numId="174">
    <w:abstractNumId w:val="156"/>
  </w:num>
  <w:num w:numId="175">
    <w:abstractNumId w:val="275"/>
  </w:num>
  <w:num w:numId="176">
    <w:abstractNumId w:val="296"/>
  </w:num>
  <w:num w:numId="177">
    <w:abstractNumId w:val="319"/>
  </w:num>
  <w:num w:numId="178">
    <w:abstractNumId w:val="176"/>
  </w:num>
  <w:num w:numId="179">
    <w:abstractNumId w:val="130"/>
  </w:num>
  <w:num w:numId="180">
    <w:abstractNumId w:val="67"/>
  </w:num>
  <w:num w:numId="181">
    <w:abstractNumId w:val="55"/>
  </w:num>
  <w:num w:numId="182">
    <w:abstractNumId w:val="223"/>
  </w:num>
  <w:num w:numId="183">
    <w:abstractNumId w:val="197"/>
  </w:num>
  <w:num w:numId="184">
    <w:abstractNumId w:val="204"/>
  </w:num>
  <w:num w:numId="185">
    <w:abstractNumId w:val="192"/>
  </w:num>
  <w:num w:numId="186">
    <w:abstractNumId w:val="193"/>
  </w:num>
  <w:num w:numId="187">
    <w:abstractNumId w:val="188"/>
  </w:num>
  <w:num w:numId="188">
    <w:abstractNumId w:val="161"/>
  </w:num>
  <w:num w:numId="189">
    <w:abstractNumId w:val="81"/>
  </w:num>
  <w:num w:numId="190">
    <w:abstractNumId w:val="231"/>
  </w:num>
  <w:num w:numId="191">
    <w:abstractNumId w:val="212"/>
  </w:num>
  <w:num w:numId="192">
    <w:abstractNumId w:val="267"/>
  </w:num>
  <w:num w:numId="193">
    <w:abstractNumId w:val="135"/>
  </w:num>
  <w:num w:numId="194">
    <w:abstractNumId w:val="70"/>
  </w:num>
  <w:num w:numId="195">
    <w:abstractNumId w:val="215"/>
  </w:num>
  <w:num w:numId="196">
    <w:abstractNumId w:val="224"/>
  </w:num>
  <w:num w:numId="197">
    <w:abstractNumId w:val="327"/>
  </w:num>
  <w:num w:numId="198">
    <w:abstractNumId w:val="141"/>
  </w:num>
  <w:num w:numId="199">
    <w:abstractNumId w:val="32"/>
  </w:num>
  <w:num w:numId="200">
    <w:abstractNumId w:val="302"/>
  </w:num>
  <w:num w:numId="201">
    <w:abstractNumId w:val="253"/>
  </w:num>
  <w:num w:numId="202">
    <w:abstractNumId w:val="227"/>
  </w:num>
  <w:num w:numId="203">
    <w:abstractNumId w:val="288"/>
  </w:num>
  <w:num w:numId="204">
    <w:abstractNumId w:val="92"/>
  </w:num>
  <w:num w:numId="205">
    <w:abstractNumId w:val="178"/>
  </w:num>
  <w:num w:numId="206">
    <w:abstractNumId w:val="205"/>
  </w:num>
  <w:num w:numId="207">
    <w:abstractNumId w:val="201"/>
  </w:num>
  <w:num w:numId="208">
    <w:abstractNumId w:val="299"/>
  </w:num>
  <w:num w:numId="209">
    <w:abstractNumId w:val="220"/>
  </w:num>
  <w:num w:numId="210">
    <w:abstractNumId w:val="306"/>
  </w:num>
  <w:num w:numId="211">
    <w:abstractNumId w:val="180"/>
  </w:num>
  <w:num w:numId="212">
    <w:abstractNumId w:val="137"/>
  </w:num>
  <w:num w:numId="213">
    <w:abstractNumId w:val="136"/>
  </w:num>
  <w:num w:numId="214">
    <w:abstractNumId w:val="124"/>
  </w:num>
  <w:num w:numId="215">
    <w:abstractNumId w:val="297"/>
  </w:num>
  <w:num w:numId="216">
    <w:abstractNumId w:val="143"/>
  </w:num>
  <w:num w:numId="217">
    <w:abstractNumId w:val="291"/>
  </w:num>
  <w:num w:numId="218">
    <w:abstractNumId w:val="65"/>
  </w:num>
  <w:num w:numId="219">
    <w:abstractNumId w:val="286"/>
  </w:num>
  <w:num w:numId="220">
    <w:abstractNumId w:val="72"/>
  </w:num>
  <w:num w:numId="221">
    <w:abstractNumId w:val="97"/>
  </w:num>
  <w:num w:numId="222">
    <w:abstractNumId w:val="287"/>
  </w:num>
  <w:num w:numId="223">
    <w:abstractNumId w:val="280"/>
  </w:num>
  <w:num w:numId="224">
    <w:abstractNumId w:val="326"/>
  </w:num>
  <w:num w:numId="225">
    <w:abstractNumId w:val="111"/>
  </w:num>
  <w:num w:numId="226">
    <w:abstractNumId w:val="252"/>
  </w:num>
  <w:num w:numId="227">
    <w:abstractNumId w:val="245"/>
  </w:num>
  <w:num w:numId="228">
    <w:abstractNumId w:val="232"/>
  </w:num>
  <w:num w:numId="229">
    <w:abstractNumId w:val="317"/>
  </w:num>
  <w:num w:numId="230">
    <w:abstractNumId w:val="163"/>
  </w:num>
  <w:num w:numId="231">
    <w:abstractNumId w:val="114"/>
  </w:num>
  <w:num w:numId="232">
    <w:abstractNumId w:val="313"/>
  </w:num>
  <w:num w:numId="233">
    <w:abstractNumId w:val="125"/>
  </w:num>
  <w:num w:numId="234">
    <w:abstractNumId w:val="257"/>
  </w:num>
  <w:num w:numId="235">
    <w:abstractNumId w:val="148"/>
  </w:num>
  <w:num w:numId="236">
    <w:abstractNumId w:val="237"/>
  </w:num>
  <w:num w:numId="237">
    <w:abstractNumId w:val="99"/>
  </w:num>
  <w:num w:numId="238">
    <w:abstractNumId w:val="217"/>
  </w:num>
  <w:num w:numId="239">
    <w:abstractNumId w:val="116"/>
  </w:num>
  <w:num w:numId="240">
    <w:abstractNumId w:val="182"/>
  </w:num>
  <w:num w:numId="241">
    <w:abstractNumId w:val="277"/>
  </w:num>
  <w:num w:numId="242">
    <w:abstractNumId w:val="290"/>
    <w:lvlOverride w:ilvl="0">
      <w:startOverride w:val="1"/>
    </w:lvlOverride>
  </w:num>
  <w:num w:numId="243">
    <w:abstractNumId w:val="290"/>
    <w:lvlOverride w:ilvl="0">
      <w:lvl w:ilvl="0">
        <w:start w:val="1"/>
        <w:numFmt w:val="decimal"/>
        <w:lvlText w:val="%1)"/>
        <w:legacy w:legacy="1" w:legacySpace="0" w:legacyIndent="279"/>
        <w:lvlJc w:val="left"/>
        <w:pPr>
          <w:ind w:left="0" w:firstLine="0"/>
        </w:pPr>
        <w:rPr>
          <w:rFonts w:ascii="Times New Roman" w:hAnsi="Times New Roman" w:cs="Times New Roman" w:hint="default"/>
        </w:rPr>
      </w:lvl>
    </w:lvlOverride>
  </w:num>
  <w:num w:numId="244">
    <w:abstractNumId w:val="3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2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20"/>
  </w:num>
  <w:num w:numId="248">
    <w:abstractNumId w:val="254"/>
  </w:num>
  <w:num w:numId="249">
    <w:abstractNumId w:val="104"/>
  </w:num>
  <w:num w:numId="250">
    <w:abstractNumId w:val="119"/>
  </w:num>
  <w:num w:numId="251">
    <w:abstractNumId w:val="57"/>
  </w:num>
  <w:num w:numId="252">
    <w:abstractNumId w:val="292"/>
  </w:num>
  <w:num w:numId="253">
    <w:abstractNumId w:val="179"/>
  </w:num>
  <w:num w:numId="254">
    <w:abstractNumId w:val="315"/>
  </w:num>
  <w:num w:numId="255">
    <w:abstractNumId w:val="170"/>
  </w:num>
  <w:num w:numId="256">
    <w:abstractNumId w:val="107"/>
  </w:num>
  <w:num w:numId="257">
    <w:abstractNumId w:val="199"/>
  </w:num>
  <w:num w:numId="258">
    <w:abstractNumId w:val="62"/>
  </w:num>
  <w:num w:numId="259">
    <w:abstractNumId w:val="0"/>
  </w:num>
  <w:num w:numId="260">
    <w:abstractNumId w:val="1"/>
  </w:num>
  <w:num w:numId="261">
    <w:abstractNumId w:val="6"/>
  </w:num>
  <w:num w:numId="262">
    <w:abstractNumId w:val="7"/>
  </w:num>
  <w:num w:numId="263">
    <w:abstractNumId w:val="9"/>
  </w:num>
  <w:num w:numId="264">
    <w:abstractNumId w:val="12"/>
  </w:num>
  <w:num w:numId="265">
    <w:abstractNumId w:val="13"/>
  </w:num>
  <w:num w:numId="266">
    <w:abstractNumId w:val="15"/>
  </w:num>
  <w:num w:numId="267">
    <w:abstractNumId w:val="16"/>
  </w:num>
  <w:num w:numId="268">
    <w:abstractNumId w:val="17"/>
  </w:num>
  <w:num w:numId="269">
    <w:abstractNumId w:val="18"/>
  </w:num>
  <w:num w:numId="270">
    <w:abstractNumId w:val="19"/>
  </w:num>
  <w:num w:numId="271">
    <w:abstractNumId w:val="20"/>
  </w:num>
  <w:num w:numId="272">
    <w:abstractNumId w:val="21"/>
  </w:num>
  <w:num w:numId="273">
    <w:abstractNumId w:val="256"/>
  </w:num>
  <w:num w:numId="274">
    <w:abstractNumId w:val="23"/>
  </w:num>
  <w:num w:numId="275">
    <w:abstractNumId w:val="24"/>
  </w:num>
  <w:num w:numId="276">
    <w:abstractNumId w:val="3"/>
  </w:num>
  <w:num w:numId="277">
    <w:abstractNumId w:val="5"/>
  </w:num>
  <w:num w:numId="278">
    <w:abstractNumId w:val="14"/>
  </w:num>
  <w:num w:numId="279">
    <w:abstractNumId w:val="25"/>
  </w:num>
  <w:num w:numId="2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18"/>
  </w:num>
  <w:num w:numId="282">
    <w:abstractNumId w:val="218"/>
  </w:num>
  <w:num w:numId="283">
    <w:abstractNumId w:val="218"/>
    <w:lvlOverride w:ilvl="0">
      <w:lvl w:ilvl="0">
        <w:start w:val="4"/>
        <w:numFmt w:val="decimal"/>
        <w:lvlText w:val="%1."/>
        <w:legacy w:legacy="1" w:legacySpace="0" w:legacyIndent="240"/>
        <w:lvlJc w:val="left"/>
        <w:rPr>
          <w:rFonts w:ascii="Times New Roman" w:hAnsi="Times New Roman" w:cs="Times New Roman" w:hint="default"/>
        </w:rPr>
      </w:lvl>
    </w:lvlOverride>
  </w:num>
  <w:num w:numId="284">
    <w:abstractNumId w:val="172"/>
  </w:num>
  <w:num w:numId="285">
    <w:abstractNumId w:val="172"/>
    <w:lvlOverride w:ilvl="0">
      <w:lvl w:ilvl="0">
        <w:start w:val="1"/>
        <w:numFmt w:val="decimal"/>
        <w:lvlText w:val="%1."/>
        <w:legacy w:legacy="1" w:legacySpace="0" w:legacyIndent="201"/>
        <w:lvlJc w:val="left"/>
        <w:rPr>
          <w:rFonts w:ascii="Times New Roman" w:hAnsi="Times New Roman" w:cs="Times New Roman" w:hint="default"/>
        </w:rPr>
      </w:lvl>
    </w:lvlOverride>
  </w:num>
  <w:num w:numId="286">
    <w:abstractNumId w:val="185"/>
  </w:num>
  <w:num w:numId="287">
    <w:abstractNumId w:val="282"/>
  </w:num>
  <w:num w:numId="288">
    <w:abstractNumId w:val="208"/>
  </w:num>
  <w:num w:numId="289">
    <w:abstractNumId w:val="122"/>
  </w:num>
  <w:num w:numId="290">
    <w:abstractNumId w:val="216"/>
  </w:num>
  <w:num w:numId="291">
    <w:abstractNumId w:val="295"/>
  </w:num>
  <w:num w:numId="292">
    <w:abstractNumId w:val="133"/>
  </w:num>
  <w:num w:numId="293">
    <w:abstractNumId w:val="271"/>
  </w:num>
  <w:num w:numId="294">
    <w:abstractNumId w:val="45"/>
  </w:num>
  <w:num w:numId="295">
    <w:abstractNumId w:val="311"/>
  </w:num>
  <w:num w:numId="296">
    <w:abstractNumId w:val="255"/>
  </w:num>
  <w:num w:numId="297">
    <w:abstractNumId w:val="303"/>
  </w:num>
  <w:num w:numId="298">
    <w:abstractNumId w:val="190"/>
  </w:num>
  <w:num w:numId="299">
    <w:abstractNumId w:val="53"/>
  </w:num>
  <w:num w:numId="300">
    <w:abstractNumId w:val="84"/>
  </w:num>
  <w:num w:numId="301">
    <w:abstractNumId w:val="228"/>
  </w:num>
  <w:num w:numId="302">
    <w:abstractNumId w:val="293"/>
  </w:num>
  <w:num w:numId="303">
    <w:abstractNumId w:val="44"/>
  </w:num>
  <w:num w:numId="304">
    <w:abstractNumId w:val="33"/>
  </w:num>
  <w:num w:numId="305">
    <w:abstractNumId w:val="167"/>
  </w:num>
  <w:num w:numId="306">
    <w:abstractNumId w:val="43"/>
  </w:num>
  <w:num w:numId="307">
    <w:abstractNumId w:val="100"/>
  </w:num>
  <w:num w:numId="308">
    <w:abstractNumId w:val="131"/>
  </w:num>
  <w:num w:numId="309">
    <w:abstractNumId w:val="219"/>
  </w:num>
  <w:num w:numId="310">
    <w:abstractNumId w:val="134"/>
  </w:num>
  <w:num w:numId="311">
    <w:abstractNumId w:val="234"/>
  </w:num>
  <w:num w:numId="312">
    <w:abstractNumId w:val="80"/>
  </w:num>
  <w:num w:numId="313">
    <w:abstractNumId w:val="162"/>
  </w:num>
  <w:num w:numId="314">
    <w:abstractNumId w:val="289"/>
  </w:num>
  <w:num w:numId="315">
    <w:abstractNumId w:val="278"/>
  </w:num>
  <w:num w:numId="316">
    <w:abstractNumId w:val="211"/>
  </w:num>
  <w:num w:numId="317">
    <w:abstractNumId w:val="38"/>
  </w:num>
  <w:num w:numId="318">
    <w:abstractNumId w:val="242"/>
  </w:num>
  <w:num w:numId="319">
    <w:abstractNumId w:val="279"/>
  </w:num>
  <w:num w:numId="320">
    <w:abstractNumId w:val="2"/>
  </w:num>
  <w:num w:numId="321">
    <w:abstractNumId w:val="4"/>
  </w:num>
  <w:num w:numId="322">
    <w:abstractNumId w:val="10"/>
  </w:num>
  <w:num w:numId="323">
    <w:abstractNumId w:val="11"/>
  </w:num>
  <w:num w:numId="324">
    <w:abstractNumId w:val="27"/>
  </w:num>
  <w:num w:numId="325">
    <w:abstractNumId w:val="28"/>
  </w:num>
  <w:num w:numId="326">
    <w:abstractNumId w:val="194"/>
  </w:num>
  <w:num w:numId="327">
    <w:abstractNumId w:val="115"/>
  </w:num>
  <w:num w:numId="328">
    <w:abstractNumId w:val="117"/>
  </w:num>
  <w:num w:numId="329">
    <w:abstractNumId w:val="320"/>
  </w:num>
  <w:num w:numId="330">
    <w:abstractNumId w:val="196"/>
  </w:num>
  <w:numIdMacAtCleanup w:val="3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52"/>
    <w:rsid w:val="000216AE"/>
    <w:rsid w:val="00034A50"/>
    <w:rsid w:val="000A1B1A"/>
    <w:rsid w:val="000B0D3B"/>
    <w:rsid w:val="00116EDB"/>
    <w:rsid w:val="00131C1F"/>
    <w:rsid w:val="001A3DE0"/>
    <w:rsid w:val="001A7EAD"/>
    <w:rsid w:val="001D30D9"/>
    <w:rsid w:val="002A425B"/>
    <w:rsid w:val="002B791E"/>
    <w:rsid w:val="002C265C"/>
    <w:rsid w:val="00312ABC"/>
    <w:rsid w:val="003942C8"/>
    <w:rsid w:val="003944A0"/>
    <w:rsid w:val="003A3F5E"/>
    <w:rsid w:val="003A535A"/>
    <w:rsid w:val="003A78A2"/>
    <w:rsid w:val="004128E4"/>
    <w:rsid w:val="004328E8"/>
    <w:rsid w:val="004709F3"/>
    <w:rsid w:val="004E415B"/>
    <w:rsid w:val="005004B2"/>
    <w:rsid w:val="00533F95"/>
    <w:rsid w:val="00563BA0"/>
    <w:rsid w:val="00570954"/>
    <w:rsid w:val="005A4B96"/>
    <w:rsid w:val="005C6BE0"/>
    <w:rsid w:val="005D0853"/>
    <w:rsid w:val="0061147D"/>
    <w:rsid w:val="00655369"/>
    <w:rsid w:val="006C4BB4"/>
    <w:rsid w:val="006C4BFD"/>
    <w:rsid w:val="00727652"/>
    <w:rsid w:val="007416FB"/>
    <w:rsid w:val="00761FB0"/>
    <w:rsid w:val="00771F16"/>
    <w:rsid w:val="007C3B89"/>
    <w:rsid w:val="007E274E"/>
    <w:rsid w:val="00844802"/>
    <w:rsid w:val="0087754A"/>
    <w:rsid w:val="00897E57"/>
    <w:rsid w:val="008A2829"/>
    <w:rsid w:val="008F4F21"/>
    <w:rsid w:val="00911046"/>
    <w:rsid w:val="00922798"/>
    <w:rsid w:val="009D6CF2"/>
    <w:rsid w:val="009E14F5"/>
    <w:rsid w:val="009E23CC"/>
    <w:rsid w:val="009E2A06"/>
    <w:rsid w:val="00A544A7"/>
    <w:rsid w:val="00A6036F"/>
    <w:rsid w:val="00AB119E"/>
    <w:rsid w:val="00AB7F7F"/>
    <w:rsid w:val="00AE4313"/>
    <w:rsid w:val="00B00E53"/>
    <w:rsid w:val="00B03CBD"/>
    <w:rsid w:val="00B11372"/>
    <w:rsid w:val="00B65EE4"/>
    <w:rsid w:val="00B7364E"/>
    <w:rsid w:val="00BC6021"/>
    <w:rsid w:val="00BD1377"/>
    <w:rsid w:val="00BD1A3B"/>
    <w:rsid w:val="00BE5B56"/>
    <w:rsid w:val="00C42C80"/>
    <w:rsid w:val="00C815E0"/>
    <w:rsid w:val="00C9519E"/>
    <w:rsid w:val="00CC7E95"/>
    <w:rsid w:val="00CC7F2B"/>
    <w:rsid w:val="00CD47C5"/>
    <w:rsid w:val="00D321AB"/>
    <w:rsid w:val="00D41284"/>
    <w:rsid w:val="00D644C5"/>
    <w:rsid w:val="00DE2D47"/>
    <w:rsid w:val="00E174D0"/>
    <w:rsid w:val="00E52874"/>
    <w:rsid w:val="00E53A2A"/>
    <w:rsid w:val="00E70988"/>
    <w:rsid w:val="00E75947"/>
    <w:rsid w:val="00ED259F"/>
    <w:rsid w:val="00EE19EB"/>
    <w:rsid w:val="00EF6877"/>
    <w:rsid w:val="00F067B1"/>
    <w:rsid w:val="00F30AE1"/>
    <w:rsid w:val="00F67169"/>
    <w:rsid w:val="00F67FC4"/>
    <w:rsid w:val="00FB4257"/>
    <w:rsid w:val="00FF4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0F958"/>
  <w15:chartTrackingRefBased/>
  <w15:docId w15:val="{26B27805-7898-419D-9BF6-BDE1756AB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7652"/>
    <w:pPr>
      <w:widowControl w:val="0"/>
      <w:autoSpaceDE w:val="0"/>
      <w:autoSpaceDN w:val="0"/>
      <w:adjustRightInd w:val="0"/>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BD1A3B"/>
    <w:pPr>
      <w:keepNext/>
      <w:outlineLvl w:val="0"/>
    </w:pPr>
    <w:rPr>
      <w:sz w:val="28"/>
      <w:szCs w:val="20"/>
      <w:lang w:val="uk-UA"/>
    </w:rPr>
  </w:style>
  <w:style w:type="paragraph" w:styleId="20">
    <w:name w:val="heading 2"/>
    <w:basedOn w:val="a"/>
    <w:next w:val="a"/>
    <w:link w:val="21"/>
    <w:qFormat/>
    <w:rsid w:val="00A6036F"/>
    <w:pPr>
      <w:keepNext/>
      <w:widowControl/>
      <w:autoSpaceDE/>
      <w:autoSpaceDN/>
      <w:adjustRightInd/>
      <w:jc w:val="center"/>
      <w:outlineLvl w:val="1"/>
    </w:pPr>
    <w:rPr>
      <w:b/>
      <w:sz w:val="28"/>
      <w:szCs w:val="20"/>
    </w:rPr>
  </w:style>
  <w:style w:type="paragraph" w:styleId="3">
    <w:name w:val="heading 3"/>
    <w:basedOn w:val="a"/>
    <w:next w:val="a"/>
    <w:link w:val="30"/>
    <w:qFormat/>
    <w:rsid w:val="00A6036F"/>
    <w:pPr>
      <w:keepNext/>
      <w:spacing w:before="240" w:after="60"/>
      <w:outlineLvl w:val="2"/>
    </w:pPr>
    <w:rPr>
      <w:rFonts w:ascii="Arial" w:hAnsi="Arial" w:cs="Arial"/>
      <w:b/>
      <w:bCs/>
      <w:sz w:val="26"/>
      <w:szCs w:val="26"/>
    </w:rPr>
  </w:style>
  <w:style w:type="paragraph" w:styleId="4">
    <w:name w:val="heading 4"/>
    <w:basedOn w:val="a"/>
    <w:next w:val="a"/>
    <w:link w:val="40"/>
    <w:qFormat/>
    <w:rsid w:val="00A6036F"/>
    <w:pPr>
      <w:keepNext/>
      <w:spacing w:before="240" w:after="60"/>
      <w:outlineLvl w:val="3"/>
    </w:pPr>
    <w:rPr>
      <w:b/>
      <w:bCs/>
      <w:sz w:val="28"/>
      <w:szCs w:val="28"/>
    </w:rPr>
  </w:style>
  <w:style w:type="paragraph" w:styleId="5">
    <w:name w:val="heading 5"/>
    <w:basedOn w:val="a"/>
    <w:next w:val="a"/>
    <w:link w:val="50"/>
    <w:qFormat/>
    <w:rsid w:val="00A6036F"/>
    <w:pPr>
      <w:keepNext/>
      <w:widowControl/>
      <w:autoSpaceDE/>
      <w:autoSpaceDN/>
      <w:adjustRightInd/>
      <w:jc w:val="center"/>
      <w:outlineLvl w:val="4"/>
    </w:pPr>
    <w:rPr>
      <w:sz w:val="28"/>
      <w:szCs w:val="20"/>
    </w:rPr>
  </w:style>
  <w:style w:type="paragraph" w:styleId="6">
    <w:name w:val="heading 6"/>
    <w:basedOn w:val="a"/>
    <w:next w:val="a"/>
    <w:link w:val="60"/>
    <w:qFormat/>
    <w:rsid w:val="00A6036F"/>
    <w:pPr>
      <w:keepNext/>
      <w:widowControl/>
      <w:numPr>
        <w:ilvl w:val="5"/>
        <w:numId w:val="134"/>
      </w:numPr>
      <w:suppressAutoHyphens/>
      <w:autoSpaceDE/>
      <w:autoSpaceDN/>
      <w:adjustRightInd/>
      <w:spacing w:line="360" w:lineRule="auto"/>
      <w:jc w:val="center"/>
      <w:outlineLvl w:val="5"/>
    </w:pPr>
    <w:rPr>
      <w:rFonts w:cs="Calibri"/>
      <w:spacing w:val="200"/>
      <w:sz w:val="28"/>
      <w:szCs w:val="20"/>
      <w:lang w:val="uk-UA" w:eastAsia="ar-SA"/>
    </w:rPr>
  </w:style>
  <w:style w:type="paragraph" w:styleId="7">
    <w:name w:val="heading 7"/>
    <w:basedOn w:val="a"/>
    <w:next w:val="a"/>
    <w:link w:val="71"/>
    <w:qFormat/>
    <w:rsid w:val="00A6036F"/>
    <w:pPr>
      <w:widowControl/>
      <w:autoSpaceDE/>
      <w:autoSpaceDN/>
      <w:adjustRightInd/>
      <w:spacing w:before="240" w:after="60"/>
      <w:outlineLvl w:val="6"/>
    </w:pPr>
    <w:rPr>
      <w:rFonts w:eastAsia="Calibri"/>
    </w:rPr>
  </w:style>
  <w:style w:type="paragraph" w:styleId="8">
    <w:name w:val="heading 8"/>
    <w:basedOn w:val="a"/>
    <w:next w:val="a"/>
    <w:link w:val="81"/>
    <w:qFormat/>
    <w:rsid w:val="00A6036F"/>
    <w:pPr>
      <w:widowControl/>
      <w:autoSpaceDE/>
      <w:autoSpaceDN/>
      <w:adjustRightInd/>
      <w:spacing w:before="240" w:after="60"/>
      <w:outlineLvl w:val="7"/>
    </w:pPr>
    <w:rPr>
      <w:rFonts w:eastAsia="Calibri"/>
      <w:i/>
      <w:iCs/>
    </w:rPr>
  </w:style>
  <w:style w:type="paragraph" w:styleId="9">
    <w:name w:val="heading 9"/>
    <w:basedOn w:val="a"/>
    <w:next w:val="a"/>
    <w:link w:val="90"/>
    <w:qFormat/>
    <w:rsid w:val="00A6036F"/>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27652"/>
    <w:pPr>
      <w:tabs>
        <w:tab w:val="center" w:pos="4677"/>
        <w:tab w:val="right" w:pos="9355"/>
      </w:tabs>
    </w:pPr>
    <w:rPr>
      <w:sz w:val="20"/>
      <w:szCs w:val="20"/>
      <w:lang w:val="uk-UA"/>
    </w:rPr>
  </w:style>
  <w:style w:type="character" w:customStyle="1" w:styleId="a4">
    <w:name w:val="Нижній колонтитул Знак"/>
    <w:basedOn w:val="a0"/>
    <w:link w:val="a3"/>
    <w:uiPriority w:val="99"/>
    <w:rsid w:val="00727652"/>
    <w:rPr>
      <w:rFonts w:ascii="Times New Roman" w:eastAsia="Times New Roman" w:hAnsi="Times New Roman" w:cs="Times New Roman"/>
      <w:sz w:val="20"/>
      <w:szCs w:val="20"/>
      <w:lang w:val="uk-UA" w:eastAsia="ru-RU"/>
    </w:rPr>
  </w:style>
  <w:style w:type="table" w:styleId="a5">
    <w:name w:val="Table Grid"/>
    <w:basedOn w:val="a1"/>
    <w:uiPriority w:val="59"/>
    <w:rsid w:val="00B11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BD1A3B"/>
    <w:rPr>
      <w:rFonts w:ascii="Times New Roman" w:eastAsia="Times New Roman" w:hAnsi="Times New Roman" w:cs="Times New Roman"/>
      <w:sz w:val="28"/>
      <w:szCs w:val="20"/>
      <w:lang w:val="uk-UA" w:eastAsia="ru-RU"/>
    </w:rPr>
  </w:style>
  <w:style w:type="paragraph" w:styleId="a6">
    <w:name w:val="header"/>
    <w:basedOn w:val="a"/>
    <w:link w:val="a7"/>
    <w:uiPriority w:val="99"/>
    <w:rsid w:val="00BD1A3B"/>
    <w:pPr>
      <w:tabs>
        <w:tab w:val="center" w:pos="4153"/>
        <w:tab w:val="right" w:pos="8306"/>
      </w:tabs>
    </w:pPr>
    <w:rPr>
      <w:sz w:val="20"/>
      <w:szCs w:val="20"/>
    </w:rPr>
  </w:style>
  <w:style w:type="character" w:customStyle="1" w:styleId="a7">
    <w:name w:val="Верхній колонтитул Знак"/>
    <w:basedOn w:val="a0"/>
    <w:link w:val="a6"/>
    <w:uiPriority w:val="99"/>
    <w:rsid w:val="00BD1A3B"/>
    <w:rPr>
      <w:rFonts w:ascii="Times New Roman" w:eastAsia="Times New Roman" w:hAnsi="Times New Roman" w:cs="Times New Roman"/>
      <w:sz w:val="20"/>
      <w:szCs w:val="20"/>
      <w:lang w:eastAsia="ru-RU"/>
    </w:rPr>
  </w:style>
  <w:style w:type="paragraph" w:styleId="a8">
    <w:name w:val="Title"/>
    <w:basedOn w:val="a"/>
    <w:link w:val="a9"/>
    <w:qFormat/>
    <w:rsid w:val="00BD1A3B"/>
    <w:pPr>
      <w:widowControl/>
      <w:autoSpaceDE/>
      <w:autoSpaceDN/>
      <w:adjustRightInd/>
      <w:jc w:val="center"/>
    </w:pPr>
    <w:rPr>
      <w:b/>
      <w:sz w:val="28"/>
      <w:szCs w:val="20"/>
      <w:lang w:val="uk-UA"/>
    </w:rPr>
  </w:style>
  <w:style w:type="character" w:customStyle="1" w:styleId="a9">
    <w:name w:val="Назва Знак"/>
    <w:basedOn w:val="a0"/>
    <w:link w:val="a8"/>
    <w:rsid w:val="00BD1A3B"/>
    <w:rPr>
      <w:rFonts w:ascii="Times New Roman" w:eastAsia="Times New Roman" w:hAnsi="Times New Roman" w:cs="Times New Roman"/>
      <w:b/>
      <w:sz w:val="28"/>
      <w:szCs w:val="20"/>
      <w:lang w:val="uk-UA" w:eastAsia="ru-RU"/>
    </w:rPr>
  </w:style>
  <w:style w:type="paragraph" w:styleId="aa">
    <w:name w:val="Body Text"/>
    <w:basedOn w:val="a"/>
    <w:link w:val="ab"/>
    <w:uiPriority w:val="1"/>
    <w:qFormat/>
    <w:rsid w:val="00BD1A3B"/>
    <w:rPr>
      <w:sz w:val="28"/>
      <w:szCs w:val="20"/>
      <w:lang w:val="uk-UA"/>
    </w:rPr>
  </w:style>
  <w:style w:type="character" w:customStyle="1" w:styleId="ab">
    <w:name w:val="Основний текст Знак"/>
    <w:basedOn w:val="a0"/>
    <w:link w:val="aa"/>
    <w:uiPriority w:val="1"/>
    <w:rsid w:val="00BD1A3B"/>
    <w:rPr>
      <w:rFonts w:ascii="Times New Roman" w:eastAsia="Times New Roman" w:hAnsi="Times New Roman" w:cs="Times New Roman"/>
      <w:sz w:val="28"/>
      <w:szCs w:val="20"/>
      <w:lang w:val="uk-UA" w:eastAsia="ru-RU"/>
    </w:rPr>
  </w:style>
  <w:style w:type="paragraph" w:styleId="22">
    <w:name w:val="Body Text 2"/>
    <w:basedOn w:val="a"/>
    <w:link w:val="23"/>
    <w:rsid w:val="00BD1A3B"/>
    <w:pPr>
      <w:spacing w:before="240" w:line="312" w:lineRule="auto"/>
      <w:jc w:val="both"/>
    </w:pPr>
    <w:rPr>
      <w:sz w:val="28"/>
      <w:lang w:val="uk-UA"/>
    </w:rPr>
  </w:style>
  <w:style w:type="character" w:customStyle="1" w:styleId="23">
    <w:name w:val="Основний текст 2 Знак"/>
    <w:basedOn w:val="a0"/>
    <w:link w:val="22"/>
    <w:rsid w:val="00BD1A3B"/>
    <w:rPr>
      <w:rFonts w:ascii="Times New Roman" w:eastAsia="Times New Roman" w:hAnsi="Times New Roman" w:cs="Times New Roman"/>
      <w:sz w:val="28"/>
      <w:szCs w:val="24"/>
      <w:lang w:val="uk-UA" w:eastAsia="ru-RU"/>
    </w:rPr>
  </w:style>
  <w:style w:type="paragraph" w:styleId="24">
    <w:name w:val="Body Text Indent 2"/>
    <w:basedOn w:val="a"/>
    <w:link w:val="25"/>
    <w:rsid w:val="00BD1A3B"/>
    <w:pPr>
      <w:widowControl/>
      <w:tabs>
        <w:tab w:val="left" w:pos="360"/>
      </w:tabs>
      <w:autoSpaceDE/>
      <w:autoSpaceDN/>
      <w:adjustRightInd/>
      <w:spacing w:line="360" w:lineRule="auto"/>
      <w:ind w:left="360" w:hanging="360"/>
      <w:jc w:val="both"/>
    </w:pPr>
    <w:rPr>
      <w:lang w:val="uk-UA"/>
    </w:rPr>
  </w:style>
  <w:style w:type="character" w:customStyle="1" w:styleId="25">
    <w:name w:val="Основний текст з відступом 2 Знак"/>
    <w:basedOn w:val="a0"/>
    <w:link w:val="24"/>
    <w:rsid w:val="00BD1A3B"/>
    <w:rPr>
      <w:rFonts w:ascii="Times New Roman" w:eastAsia="Times New Roman" w:hAnsi="Times New Roman" w:cs="Times New Roman"/>
      <w:sz w:val="24"/>
      <w:szCs w:val="24"/>
      <w:lang w:val="uk-UA" w:eastAsia="ru-RU"/>
    </w:rPr>
  </w:style>
  <w:style w:type="paragraph" w:customStyle="1" w:styleId="12">
    <w:name w:val="Звичайний1"/>
    <w:basedOn w:val="a"/>
    <w:rsid w:val="00BD1A3B"/>
    <w:pPr>
      <w:suppressAutoHyphens/>
      <w:autoSpaceDE/>
      <w:autoSpaceDN/>
      <w:adjustRightInd/>
    </w:pPr>
    <w:rPr>
      <w:sz w:val="20"/>
      <w:szCs w:val="20"/>
      <w:lang w:val="uk-UA"/>
    </w:rPr>
  </w:style>
  <w:style w:type="character" w:styleId="ac">
    <w:name w:val="page number"/>
    <w:basedOn w:val="a0"/>
    <w:rsid w:val="00BD1A3B"/>
  </w:style>
  <w:style w:type="character" w:styleId="ad">
    <w:name w:val="Hyperlink"/>
    <w:uiPriority w:val="99"/>
    <w:rsid w:val="00BD1A3B"/>
    <w:rPr>
      <w:color w:val="0000FF"/>
      <w:u w:val="single"/>
    </w:rPr>
  </w:style>
  <w:style w:type="character" w:styleId="ae">
    <w:name w:val="FollowedHyperlink"/>
    <w:rsid w:val="00BD1A3B"/>
    <w:rPr>
      <w:color w:val="800080"/>
      <w:u w:val="single"/>
    </w:rPr>
  </w:style>
  <w:style w:type="paragraph" w:styleId="31">
    <w:name w:val="Body Text 3"/>
    <w:basedOn w:val="a"/>
    <w:link w:val="32"/>
    <w:rsid w:val="00BD1A3B"/>
    <w:pPr>
      <w:widowControl/>
      <w:autoSpaceDE/>
      <w:autoSpaceDN/>
      <w:adjustRightInd/>
      <w:spacing w:line="360" w:lineRule="auto"/>
      <w:jc w:val="both"/>
    </w:pPr>
    <w:rPr>
      <w:sz w:val="28"/>
      <w:lang w:val="uk-UA"/>
    </w:rPr>
  </w:style>
  <w:style w:type="character" w:customStyle="1" w:styleId="32">
    <w:name w:val="Основний текст 3 Знак"/>
    <w:basedOn w:val="a0"/>
    <w:link w:val="31"/>
    <w:rsid w:val="00BD1A3B"/>
    <w:rPr>
      <w:rFonts w:ascii="Times New Roman" w:eastAsia="Times New Roman" w:hAnsi="Times New Roman" w:cs="Times New Roman"/>
      <w:sz w:val="28"/>
      <w:szCs w:val="24"/>
      <w:lang w:val="uk-UA" w:eastAsia="ru-RU"/>
    </w:rPr>
  </w:style>
  <w:style w:type="paragraph" w:customStyle="1" w:styleId="210">
    <w:name w:val="Основний текст з відступом 21"/>
    <w:basedOn w:val="a"/>
    <w:rsid w:val="00BD1A3B"/>
    <w:pPr>
      <w:autoSpaceDE/>
      <w:autoSpaceDN/>
      <w:adjustRightInd/>
      <w:spacing w:line="256" w:lineRule="auto"/>
      <w:ind w:firstLine="280"/>
      <w:jc w:val="both"/>
    </w:pPr>
    <w:rPr>
      <w:szCs w:val="20"/>
      <w:lang w:val="uk-UA"/>
    </w:rPr>
  </w:style>
  <w:style w:type="table" w:styleId="51">
    <w:name w:val="Table Grid 5"/>
    <w:basedOn w:val="a1"/>
    <w:rsid w:val="00BD1A3B"/>
    <w:pPr>
      <w:widowControl w:val="0"/>
      <w:autoSpaceDE w:val="0"/>
      <w:autoSpaceDN w:val="0"/>
      <w:adjustRightInd w:val="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
    <w:name w:val="No Spacing"/>
    <w:uiPriority w:val="1"/>
    <w:qFormat/>
    <w:rsid w:val="00BD1A3B"/>
    <w:rPr>
      <w:rFonts w:ascii="Calibri" w:eastAsia="Calibri" w:hAnsi="Calibri" w:cs="Times New Roman"/>
      <w:lang w:val="uk-UA"/>
    </w:rPr>
  </w:style>
  <w:style w:type="character" w:customStyle="1" w:styleId="apple-converted-space">
    <w:name w:val="apple-converted-space"/>
    <w:basedOn w:val="a0"/>
    <w:rsid w:val="00771F16"/>
  </w:style>
  <w:style w:type="character" w:styleId="af0">
    <w:name w:val="Emphasis"/>
    <w:qFormat/>
    <w:rsid w:val="00771F16"/>
    <w:rPr>
      <w:i/>
      <w:iCs/>
    </w:rPr>
  </w:style>
  <w:style w:type="character" w:customStyle="1" w:styleId="21">
    <w:name w:val="Заголовок 2 Знак"/>
    <w:basedOn w:val="a0"/>
    <w:link w:val="20"/>
    <w:rsid w:val="00A6036F"/>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A6036F"/>
    <w:rPr>
      <w:rFonts w:ascii="Arial" w:eastAsia="Times New Roman" w:hAnsi="Arial" w:cs="Arial"/>
      <w:b/>
      <w:bCs/>
      <w:sz w:val="26"/>
      <w:szCs w:val="26"/>
      <w:lang w:eastAsia="ru-RU"/>
    </w:rPr>
  </w:style>
  <w:style w:type="character" w:customStyle="1" w:styleId="40">
    <w:name w:val="Заголовок 4 Знак"/>
    <w:basedOn w:val="a0"/>
    <w:link w:val="4"/>
    <w:rsid w:val="00A6036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A6036F"/>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A6036F"/>
    <w:rPr>
      <w:rFonts w:ascii="Times New Roman" w:eastAsia="Times New Roman" w:hAnsi="Times New Roman" w:cs="Calibri"/>
      <w:spacing w:val="200"/>
      <w:sz w:val="28"/>
      <w:szCs w:val="20"/>
      <w:lang w:val="uk-UA" w:eastAsia="ar-SA"/>
    </w:rPr>
  </w:style>
  <w:style w:type="character" w:customStyle="1" w:styleId="70">
    <w:name w:val="Заголовок 7 Знак"/>
    <w:basedOn w:val="a0"/>
    <w:rsid w:val="00A6036F"/>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rsid w:val="00A6036F"/>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rsid w:val="00A6036F"/>
    <w:rPr>
      <w:rFonts w:ascii="Arial" w:eastAsia="Times New Roman" w:hAnsi="Arial" w:cs="Arial"/>
      <w:lang w:eastAsia="ru-RU"/>
    </w:rPr>
  </w:style>
  <w:style w:type="paragraph" w:styleId="af1">
    <w:name w:val="Body Text Indent"/>
    <w:basedOn w:val="a"/>
    <w:link w:val="af2"/>
    <w:rsid w:val="00A6036F"/>
    <w:pPr>
      <w:widowControl/>
      <w:autoSpaceDE/>
      <w:autoSpaceDN/>
      <w:adjustRightInd/>
      <w:ind w:firstLine="1410"/>
      <w:jc w:val="both"/>
    </w:pPr>
    <w:rPr>
      <w:sz w:val="28"/>
      <w:szCs w:val="20"/>
    </w:rPr>
  </w:style>
  <w:style w:type="character" w:customStyle="1" w:styleId="af2">
    <w:name w:val="Основний текст з відступом Знак"/>
    <w:basedOn w:val="a0"/>
    <w:link w:val="af1"/>
    <w:rsid w:val="00A6036F"/>
    <w:rPr>
      <w:rFonts w:ascii="Times New Roman" w:eastAsia="Times New Roman" w:hAnsi="Times New Roman" w:cs="Times New Roman"/>
      <w:sz w:val="28"/>
      <w:szCs w:val="20"/>
      <w:lang w:eastAsia="ru-RU"/>
    </w:rPr>
  </w:style>
  <w:style w:type="paragraph" w:styleId="33">
    <w:name w:val="Body Text Indent 3"/>
    <w:basedOn w:val="a"/>
    <w:link w:val="34"/>
    <w:rsid w:val="00A6036F"/>
    <w:pPr>
      <w:widowControl/>
      <w:autoSpaceDE/>
      <w:autoSpaceDN/>
      <w:adjustRightInd/>
      <w:ind w:firstLine="851"/>
      <w:jc w:val="both"/>
    </w:pPr>
    <w:rPr>
      <w:b/>
      <w:sz w:val="28"/>
      <w:szCs w:val="20"/>
    </w:rPr>
  </w:style>
  <w:style w:type="character" w:customStyle="1" w:styleId="34">
    <w:name w:val="Основний текст з відступом 3 Знак"/>
    <w:basedOn w:val="a0"/>
    <w:link w:val="33"/>
    <w:rsid w:val="00A6036F"/>
    <w:rPr>
      <w:rFonts w:ascii="Times New Roman" w:eastAsia="Times New Roman" w:hAnsi="Times New Roman" w:cs="Times New Roman"/>
      <w:b/>
      <w:sz w:val="28"/>
      <w:szCs w:val="20"/>
      <w:lang w:eastAsia="ru-RU"/>
    </w:rPr>
  </w:style>
  <w:style w:type="paragraph" w:customStyle="1" w:styleId="310">
    <w:name w:val="Основний текст 31"/>
    <w:basedOn w:val="a"/>
    <w:rsid w:val="00A6036F"/>
    <w:pPr>
      <w:widowControl/>
      <w:autoSpaceDE/>
      <w:autoSpaceDN/>
      <w:adjustRightInd/>
      <w:spacing w:line="360" w:lineRule="auto"/>
      <w:jc w:val="center"/>
    </w:pPr>
    <w:rPr>
      <w:sz w:val="28"/>
      <w:szCs w:val="20"/>
      <w:lang w:val="uk-UA"/>
    </w:rPr>
  </w:style>
  <w:style w:type="paragraph" w:customStyle="1" w:styleId="13">
    <w:name w:val="Стиль1"/>
    <w:basedOn w:val="a"/>
    <w:link w:val="14"/>
    <w:rsid w:val="00A6036F"/>
    <w:pPr>
      <w:widowControl/>
      <w:autoSpaceDE/>
      <w:autoSpaceDN/>
      <w:adjustRightInd/>
      <w:spacing w:line="360" w:lineRule="auto"/>
      <w:ind w:firstLine="851"/>
      <w:jc w:val="both"/>
    </w:pPr>
    <w:rPr>
      <w:rFonts w:eastAsia="Calibri"/>
      <w:sz w:val="28"/>
      <w:szCs w:val="20"/>
      <w:lang w:val="uk-UA"/>
    </w:rPr>
  </w:style>
  <w:style w:type="paragraph" w:customStyle="1" w:styleId="15">
    <w:name w:val="Абзац списку1"/>
    <w:basedOn w:val="a"/>
    <w:rsid w:val="00A6036F"/>
    <w:pPr>
      <w:widowControl/>
      <w:autoSpaceDE/>
      <w:autoSpaceDN/>
      <w:adjustRightInd/>
      <w:ind w:left="720"/>
      <w:contextualSpacing/>
    </w:pPr>
    <w:rPr>
      <w:rFonts w:eastAsia="Calibri"/>
      <w:sz w:val="20"/>
      <w:szCs w:val="20"/>
    </w:rPr>
  </w:style>
  <w:style w:type="character" w:customStyle="1" w:styleId="14">
    <w:name w:val="Стиль1 Знак"/>
    <w:link w:val="13"/>
    <w:locked/>
    <w:rsid w:val="00A6036F"/>
    <w:rPr>
      <w:rFonts w:ascii="Times New Roman" w:eastAsia="Calibri" w:hAnsi="Times New Roman" w:cs="Times New Roman"/>
      <w:sz w:val="28"/>
      <w:szCs w:val="20"/>
      <w:lang w:val="uk-UA" w:eastAsia="ru-RU"/>
    </w:rPr>
  </w:style>
  <w:style w:type="paragraph" w:customStyle="1" w:styleId="35">
    <w:name w:val="заголовок 3 ++++"/>
    <w:basedOn w:val="3"/>
    <w:autoRedefine/>
    <w:rsid w:val="00A6036F"/>
    <w:pPr>
      <w:widowControl/>
      <w:autoSpaceDE/>
      <w:autoSpaceDN/>
      <w:adjustRightInd/>
      <w:spacing w:before="0" w:after="0"/>
      <w:ind w:left="360"/>
      <w:jc w:val="both"/>
    </w:pPr>
    <w:rPr>
      <w:rFonts w:ascii="Times New Roman" w:eastAsia="Calibri" w:hAnsi="Times New Roman" w:cs="Times New Roman"/>
      <w:bCs w:val="0"/>
      <w:sz w:val="24"/>
      <w:szCs w:val="20"/>
      <w:lang w:val="uk-UA"/>
    </w:rPr>
  </w:style>
  <w:style w:type="paragraph" w:customStyle="1" w:styleId="Normal1">
    <w:name w:val="Normal1"/>
    <w:rsid w:val="00A6036F"/>
    <w:pPr>
      <w:snapToGrid w:val="0"/>
    </w:pPr>
    <w:rPr>
      <w:rFonts w:ascii="Times New Roman" w:eastAsia="Calibri" w:hAnsi="Times New Roman" w:cs="Times New Roman"/>
      <w:sz w:val="20"/>
      <w:szCs w:val="20"/>
      <w:lang w:eastAsia="ru-RU"/>
    </w:rPr>
  </w:style>
  <w:style w:type="paragraph" w:styleId="af3">
    <w:name w:val="Normal (Web)"/>
    <w:basedOn w:val="a"/>
    <w:uiPriority w:val="99"/>
    <w:rsid w:val="00A6036F"/>
    <w:pPr>
      <w:widowControl/>
      <w:autoSpaceDE/>
      <w:autoSpaceDN/>
      <w:adjustRightInd/>
      <w:spacing w:before="100" w:beforeAutospacing="1" w:after="100" w:afterAutospacing="1"/>
    </w:pPr>
    <w:rPr>
      <w:rFonts w:eastAsia="Calibri"/>
      <w:lang w:val="uk-UA" w:eastAsia="uk-UA"/>
    </w:rPr>
  </w:style>
  <w:style w:type="paragraph" w:styleId="af4">
    <w:name w:val="Plain Text"/>
    <w:basedOn w:val="a"/>
    <w:link w:val="16"/>
    <w:rsid w:val="00A6036F"/>
    <w:pPr>
      <w:widowControl/>
      <w:autoSpaceDE/>
      <w:autoSpaceDN/>
      <w:adjustRightInd/>
    </w:pPr>
    <w:rPr>
      <w:rFonts w:ascii="Courier New" w:eastAsia="Calibri" w:hAnsi="Courier New" w:cs="Courier New"/>
      <w:sz w:val="20"/>
      <w:szCs w:val="20"/>
      <w:lang w:val="uk-UA"/>
    </w:rPr>
  </w:style>
  <w:style w:type="character" w:customStyle="1" w:styleId="af5">
    <w:name w:val="Текст Знак"/>
    <w:basedOn w:val="a0"/>
    <w:rsid w:val="00A6036F"/>
    <w:rPr>
      <w:rFonts w:ascii="Consolas" w:eastAsia="Times New Roman" w:hAnsi="Consolas" w:cs="Times New Roman"/>
      <w:sz w:val="21"/>
      <w:szCs w:val="21"/>
      <w:lang w:eastAsia="ru-RU"/>
    </w:rPr>
  </w:style>
  <w:style w:type="character" w:customStyle="1" w:styleId="16">
    <w:name w:val="Текст Знак1"/>
    <w:link w:val="af4"/>
    <w:locked/>
    <w:rsid w:val="00A6036F"/>
    <w:rPr>
      <w:rFonts w:ascii="Courier New" w:eastAsia="Calibri" w:hAnsi="Courier New" w:cs="Courier New"/>
      <w:sz w:val="20"/>
      <w:szCs w:val="20"/>
      <w:lang w:val="uk-UA" w:eastAsia="ru-RU"/>
    </w:rPr>
  </w:style>
  <w:style w:type="paragraph" w:customStyle="1" w:styleId="17">
    <w:name w:val="Обычный1"/>
    <w:rsid w:val="00A6036F"/>
    <w:pPr>
      <w:widowControl w:val="0"/>
      <w:jc w:val="both"/>
    </w:pPr>
    <w:rPr>
      <w:rFonts w:ascii="Times New Roman" w:eastAsia="Calibri" w:hAnsi="Times New Roman" w:cs="Times New Roman"/>
      <w:sz w:val="20"/>
      <w:szCs w:val="20"/>
      <w:lang w:eastAsia="ru-RU"/>
    </w:rPr>
  </w:style>
  <w:style w:type="paragraph" w:customStyle="1" w:styleId="FR3">
    <w:name w:val="FR3"/>
    <w:rsid w:val="00A6036F"/>
    <w:pPr>
      <w:widowControl w:val="0"/>
      <w:spacing w:before="640" w:line="260" w:lineRule="auto"/>
      <w:ind w:left="640"/>
    </w:pPr>
    <w:rPr>
      <w:rFonts w:ascii="Times New Roman" w:eastAsia="Calibri" w:hAnsi="Times New Roman" w:cs="Times New Roman"/>
      <w:sz w:val="28"/>
      <w:szCs w:val="20"/>
      <w:lang w:eastAsia="ru-RU"/>
    </w:rPr>
  </w:style>
  <w:style w:type="paragraph" w:customStyle="1" w:styleId="af6">
    <w:name w:val="Звичайний для Саші"/>
    <w:basedOn w:val="a"/>
    <w:rsid w:val="00A6036F"/>
    <w:pPr>
      <w:widowControl/>
      <w:autoSpaceDE/>
      <w:autoSpaceDN/>
      <w:adjustRightInd/>
      <w:spacing w:line="360" w:lineRule="auto"/>
      <w:ind w:firstLine="540"/>
      <w:jc w:val="both"/>
    </w:pPr>
    <w:rPr>
      <w:rFonts w:eastAsia="Calibri"/>
      <w:color w:val="333333"/>
      <w:sz w:val="28"/>
      <w:szCs w:val="28"/>
    </w:rPr>
  </w:style>
  <w:style w:type="character" w:customStyle="1" w:styleId="71">
    <w:name w:val="Заголовок 7 Знак1"/>
    <w:link w:val="7"/>
    <w:locked/>
    <w:rsid w:val="00A6036F"/>
    <w:rPr>
      <w:rFonts w:ascii="Times New Roman" w:eastAsia="Calibri" w:hAnsi="Times New Roman" w:cs="Times New Roman"/>
      <w:sz w:val="24"/>
      <w:szCs w:val="24"/>
      <w:lang w:eastAsia="ru-RU"/>
    </w:rPr>
  </w:style>
  <w:style w:type="paragraph" w:customStyle="1" w:styleId="211">
    <w:name w:val="Основной текст 21"/>
    <w:basedOn w:val="a"/>
    <w:rsid w:val="00A6036F"/>
    <w:pPr>
      <w:widowControl/>
      <w:autoSpaceDE/>
      <w:autoSpaceDN/>
      <w:adjustRightInd/>
      <w:spacing w:line="360" w:lineRule="auto"/>
      <w:ind w:firstLine="709"/>
      <w:jc w:val="both"/>
    </w:pPr>
    <w:rPr>
      <w:rFonts w:eastAsia="Calibri"/>
      <w:sz w:val="28"/>
      <w:szCs w:val="20"/>
      <w:lang w:val="uk-UA"/>
    </w:rPr>
  </w:style>
  <w:style w:type="paragraph" w:customStyle="1" w:styleId="18">
    <w:name w:val="Звичайний1"/>
    <w:rsid w:val="00A6036F"/>
    <w:pPr>
      <w:snapToGrid w:val="0"/>
    </w:pPr>
    <w:rPr>
      <w:rFonts w:ascii="Times New Roman" w:eastAsia="Times New Roman" w:hAnsi="Times New Roman" w:cs="Times New Roman"/>
      <w:sz w:val="20"/>
      <w:szCs w:val="20"/>
      <w:lang w:eastAsia="ru-RU"/>
    </w:rPr>
  </w:style>
  <w:style w:type="paragraph" w:customStyle="1" w:styleId="Default">
    <w:name w:val="Default"/>
    <w:rsid w:val="00A6036F"/>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81">
    <w:name w:val="Заголовок 8 Знак1"/>
    <w:link w:val="8"/>
    <w:locked/>
    <w:rsid w:val="00A6036F"/>
    <w:rPr>
      <w:rFonts w:ascii="Times New Roman" w:eastAsia="Calibri" w:hAnsi="Times New Roman" w:cs="Times New Roman"/>
      <w:i/>
      <w:iCs/>
      <w:sz w:val="24"/>
      <w:szCs w:val="24"/>
      <w:lang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Знак"/>
    <w:basedOn w:val="a"/>
    <w:rsid w:val="00A6036F"/>
    <w:pPr>
      <w:widowControl/>
      <w:autoSpaceDE/>
      <w:autoSpaceDN/>
      <w:adjustRightInd/>
    </w:pPr>
    <w:rPr>
      <w:rFonts w:ascii="Verdana" w:hAnsi="Verdana" w:cs="Verdana"/>
      <w:sz w:val="20"/>
      <w:szCs w:val="20"/>
      <w:lang w:val="en-US" w:eastAsia="en-US"/>
    </w:rPr>
  </w:style>
  <w:style w:type="paragraph" w:styleId="af7">
    <w:name w:val="caption"/>
    <w:basedOn w:val="a"/>
    <w:next w:val="a"/>
    <w:uiPriority w:val="99"/>
    <w:qFormat/>
    <w:rsid w:val="00A6036F"/>
    <w:pPr>
      <w:widowControl/>
      <w:autoSpaceDE/>
      <w:autoSpaceDN/>
      <w:adjustRightInd/>
      <w:spacing w:line="360" w:lineRule="auto"/>
      <w:ind w:firstLine="851"/>
      <w:jc w:val="center"/>
    </w:pPr>
    <w:rPr>
      <w:b/>
      <w:sz w:val="28"/>
      <w:szCs w:val="20"/>
      <w:lang w:val="uk-UA"/>
    </w:rPr>
  </w:style>
  <w:style w:type="paragraph" w:customStyle="1" w:styleId="Style5">
    <w:name w:val="Style5"/>
    <w:basedOn w:val="a"/>
    <w:rsid w:val="00A6036F"/>
    <w:pPr>
      <w:jc w:val="center"/>
    </w:pPr>
  </w:style>
  <w:style w:type="paragraph" w:styleId="af8">
    <w:name w:val="List Paragraph"/>
    <w:basedOn w:val="a"/>
    <w:uiPriority w:val="34"/>
    <w:qFormat/>
    <w:rsid w:val="00A6036F"/>
    <w:pPr>
      <w:widowControl/>
      <w:autoSpaceDE/>
      <w:autoSpaceDN/>
      <w:adjustRightInd/>
      <w:ind w:left="720" w:firstLine="709"/>
      <w:contextualSpacing/>
      <w:jc w:val="both"/>
    </w:pPr>
    <w:rPr>
      <w:szCs w:val="20"/>
      <w:lang w:val="uk-UA" w:eastAsia="en-US" w:bidi="en-US"/>
    </w:rPr>
  </w:style>
  <w:style w:type="paragraph" w:customStyle="1" w:styleId="36">
    <w:name w:val="Стиль3"/>
    <w:basedOn w:val="a"/>
    <w:link w:val="37"/>
    <w:qFormat/>
    <w:rsid w:val="00A6036F"/>
    <w:pPr>
      <w:widowControl/>
      <w:autoSpaceDE/>
      <w:autoSpaceDN/>
      <w:adjustRightInd/>
      <w:ind w:firstLine="709"/>
      <w:jc w:val="both"/>
    </w:pPr>
    <w:rPr>
      <w:rFonts w:ascii="Bauhaus 93" w:hAnsi="Bauhaus 93"/>
      <w:b/>
      <w:i/>
      <w:color w:val="FFC000"/>
      <w:sz w:val="18"/>
      <w:u w:val="single"/>
      <w:lang w:val="uk-UA" w:eastAsia="en-US" w:bidi="en-US"/>
    </w:rPr>
  </w:style>
  <w:style w:type="character" w:customStyle="1" w:styleId="37">
    <w:name w:val="Стиль3 Знак"/>
    <w:link w:val="36"/>
    <w:rsid w:val="00A6036F"/>
    <w:rPr>
      <w:rFonts w:ascii="Bauhaus 93" w:eastAsia="Times New Roman" w:hAnsi="Bauhaus 93" w:cs="Times New Roman"/>
      <w:b/>
      <w:i/>
      <w:color w:val="FFC000"/>
      <w:sz w:val="18"/>
      <w:szCs w:val="24"/>
      <w:u w:val="single"/>
      <w:lang w:val="uk-UA" w:bidi="en-US"/>
    </w:rPr>
  </w:style>
  <w:style w:type="character" w:customStyle="1" w:styleId="72">
    <w:name w:val="Основной текст (7)_"/>
    <w:link w:val="73"/>
    <w:rsid w:val="00A6036F"/>
    <w:rPr>
      <w:sz w:val="23"/>
      <w:szCs w:val="23"/>
      <w:shd w:val="clear" w:color="auto" w:fill="FFFFFF"/>
    </w:rPr>
  </w:style>
  <w:style w:type="paragraph" w:customStyle="1" w:styleId="73">
    <w:name w:val="Основной текст (7)"/>
    <w:basedOn w:val="a"/>
    <w:link w:val="72"/>
    <w:rsid w:val="00A6036F"/>
    <w:pPr>
      <w:widowControl/>
      <w:shd w:val="clear" w:color="auto" w:fill="FFFFFF"/>
      <w:autoSpaceDE/>
      <w:autoSpaceDN/>
      <w:adjustRightInd/>
      <w:spacing w:before="300" w:line="274" w:lineRule="exact"/>
      <w:ind w:hanging="360"/>
    </w:pPr>
    <w:rPr>
      <w:rFonts w:asciiTheme="minorHAnsi" w:eastAsiaTheme="minorHAnsi" w:hAnsiTheme="minorHAnsi" w:cstheme="minorBidi"/>
      <w:sz w:val="23"/>
      <w:szCs w:val="23"/>
      <w:lang w:eastAsia="en-US"/>
    </w:rPr>
  </w:style>
  <w:style w:type="character" w:styleId="af9">
    <w:name w:val="Strong"/>
    <w:uiPriority w:val="22"/>
    <w:qFormat/>
    <w:rsid w:val="00A6036F"/>
    <w:rPr>
      <w:rFonts w:cs="Times New Roman"/>
      <w:b/>
      <w:bCs/>
    </w:rPr>
  </w:style>
  <w:style w:type="character" w:customStyle="1" w:styleId="afa">
    <w:name w:val="Основной текст_"/>
    <w:rsid w:val="00A6036F"/>
    <w:rPr>
      <w:sz w:val="27"/>
      <w:szCs w:val="27"/>
      <w:lang w:bidi="ar-SA"/>
    </w:rPr>
  </w:style>
  <w:style w:type="paragraph" w:customStyle="1" w:styleId="212">
    <w:name w:val="Основний текст з відступом 21"/>
    <w:basedOn w:val="a"/>
    <w:rsid w:val="00A6036F"/>
    <w:pPr>
      <w:autoSpaceDE/>
      <w:autoSpaceDN/>
      <w:adjustRightInd/>
      <w:spacing w:line="256" w:lineRule="auto"/>
      <w:ind w:firstLine="280"/>
      <w:jc w:val="both"/>
    </w:pPr>
    <w:rPr>
      <w:szCs w:val="20"/>
      <w:lang w:val="uk-UA"/>
    </w:rPr>
  </w:style>
  <w:style w:type="numbering" w:customStyle="1" w:styleId="19">
    <w:name w:val="Нет списка1"/>
    <w:next w:val="a2"/>
    <w:semiHidden/>
    <w:unhideWhenUsed/>
    <w:rsid w:val="00A6036F"/>
  </w:style>
  <w:style w:type="character" w:customStyle="1" w:styleId="FontStyle16">
    <w:name w:val="Font Style16"/>
    <w:rsid w:val="00A6036F"/>
    <w:rPr>
      <w:rFonts w:ascii="Times New Roman" w:hAnsi="Times New Roman" w:cs="Times New Roman"/>
      <w:sz w:val="22"/>
      <w:szCs w:val="22"/>
    </w:rPr>
  </w:style>
  <w:style w:type="character" w:customStyle="1" w:styleId="FontStyle17">
    <w:name w:val="Font Style17"/>
    <w:rsid w:val="00A6036F"/>
    <w:rPr>
      <w:rFonts w:ascii="Times New Roman" w:hAnsi="Times New Roman" w:cs="Times New Roman"/>
      <w:sz w:val="20"/>
      <w:szCs w:val="20"/>
    </w:rPr>
  </w:style>
  <w:style w:type="paragraph" w:customStyle="1" w:styleId="Style6">
    <w:name w:val="Style6"/>
    <w:basedOn w:val="a"/>
    <w:rsid w:val="00A6036F"/>
  </w:style>
  <w:style w:type="paragraph" w:styleId="HTML">
    <w:name w:val="HTML Preformatted"/>
    <w:basedOn w:val="a"/>
    <w:link w:val="HTML0"/>
    <w:uiPriority w:val="99"/>
    <w:rsid w:val="00A603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ий HTML Знак"/>
    <w:basedOn w:val="a0"/>
    <w:link w:val="HTML"/>
    <w:uiPriority w:val="99"/>
    <w:rsid w:val="00A6036F"/>
    <w:rPr>
      <w:rFonts w:ascii="Courier New" w:eastAsia="Times New Roman" w:hAnsi="Courier New" w:cs="Courier New"/>
      <w:sz w:val="20"/>
      <w:szCs w:val="20"/>
      <w:lang w:eastAsia="ru-RU"/>
    </w:rPr>
  </w:style>
  <w:style w:type="character" w:customStyle="1" w:styleId="rvts9">
    <w:name w:val="rvts9"/>
    <w:rsid w:val="00A6036F"/>
    <w:rPr>
      <w:rFonts w:ascii="Times New Roman" w:hAnsi="Times New Roman" w:cs="Times New Roman" w:hint="default"/>
      <w:sz w:val="24"/>
      <w:szCs w:val="24"/>
    </w:rPr>
  </w:style>
  <w:style w:type="character" w:customStyle="1" w:styleId="rvts8">
    <w:name w:val="rvts8"/>
    <w:rsid w:val="00A6036F"/>
    <w:rPr>
      <w:rFonts w:ascii="Times New Roman" w:hAnsi="Times New Roman" w:cs="Times New Roman" w:hint="default"/>
      <w:sz w:val="24"/>
      <w:szCs w:val="24"/>
    </w:rPr>
  </w:style>
  <w:style w:type="numbering" w:customStyle="1" w:styleId="26">
    <w:name w:val="Нет списка2"/>
    <w:next w:val="a2"/>
    <w:semiHidden/>
    <w:rsid w:val="00A6036F"/>
  </w:style>
  <w:style w:type="character" w:customStyle="1" w:styleId="FontStyle11">
    <w:name w:val="Font Style11"/>
    <w:rsid w:val="00A6036F"/>
    <w:rPr>
      <w:rFonts w:ascii="Times New Roman" w:hAnsi="Times New Roman" w:cs="Times New Roman"/>
      <w:b/>
      <w:bCs/>
      <w:color w:val="000000"/>
      <w:sz w:val="28"/>
      <w:szCs w:val="28"/>
    </w:rPr>
  </w:style>
  <w:style w:type="paragraph" w:customStyle="1" w:styleId="Style2">
    <w:name w:val="Style2"/>
    <w:basedOn w:val="a"/>
    <w:rsid w:val="00A6036F"/>
    <w:pPr>
      <w:spacing w:line="345" w:lineRule="exact"/>
      <w:ind w:firstLine="706"/>
      <w:jc w:val="both"/>
    </w:pPr>
    <w:rPr>
      <w:lang w:val="uk-UA"/>
    </w:rPr>
  </w:style>
  <w:style w:type="paragraph" w:customStyle="1" w:styleId="Style3">
    <w:name w:val="Style3"/>
    <w:basedOn w:val="a"/>
    <w:rsid w:val="00A6036F"/>
    <w:pPr>
      <w:spacing w:line="346" w:lineRule="exact"/>
      <w:ind w:firstLine="720"/>
      <w:jc w:val="both"/>
    </w:pPr>
    <w:rPr>
      <w:lang w:val="uk-UA"/>
    </w:rPr>
  </w:style>
  <w:style w:type="character" w:customStyle="1" w:styleId="FontStyle12">
    <w:name w:val="Font Style12"/>
    <w:rsid w:val="00A6036F"/>
    <w:rPr>
      <w:rFonts w:ascii="Times New Roman" w:hAnsi="Times New Roman" w:cs="Times New Roman"/>
      <w:i/>
      <w:iCs/>
      <w:color w:val="000000"/>
      <w:sz w:val="28"/>
      <w:szCs w:val="28"/>
    </w:rPr>
  </w:style>
  <w:style w:type="character" w:customStyle="1" w:styleId="FontStyle13">
    <w:name w:val="Font Style13"/>
    <w:rsid w:val="00A6036F"/>
    <w:rPr>
      <w:rFonts w:ascii="Times New Roman" w:hAnsi="Times New Roman" w:cs="Times New Roman"/>
      <w:b/>
      <w:bCs/>
      <w:i/>
      <w:iCs/>
      <w:color w:val="000000"/>
      <w:sz w:val="28"/>
      <w:szCs w:val="28"/>
    </w:rPr>
  </w:style>
  <w:style w:type="character" w:customStyle="1" w:styleId="FontStyle14">
    <w:name w:val="Font Style14"/>
    <w:uiPriority w:val="99"/>
    <w:rsid w:val="00A6036F"/>
    <w:rPr>
      <w:rFonts w:ascii="Times New Roman" w:hAnsi="Times New Roman" w:cs="Times New Roman"/>
      <w:color w:val="000000"/>
      <w:sz w:val="28"/>
      <w:szCs w:val="28"/>
    </w:rPr>
  </w:style>
  <w:style w:type="paragraph" w:customStyle="1" w:styleId="Style4">
    <w:name w:val="Style4"/>
    <w:basedOn w:val="a"/>
    <w:uiPriority w:val="99"/>
    <w:rsid w:val="00A6036F"/>
    <w:pPr>
      <w:spacing w:line="288" w:lineRule="exact"/>
      <w:ind w:firstLine="739"/>
    </w:pPr>
    <w:rPr>
      <w:lang w:val="uk-UA"/>
    </w:rPr>
  </w:style>
  <w:style w:type="paragraph" w:customStyle="1" w:styleId="Style7">
    <w:name w:val="Style7"/>
    <w:basedOn w:val="a"/>
    <w:uiPriority w:val="99"/>
    <w:rsid w:val="00A6036F"/>
    <w:pPr>
      <w:spacing w:line="341" w:lineRule="exact"/>
      <w:ind w:hanging="350"/>
    </w:pPr>
    <w:rPr>
      <w:lang w:val="uk-UA"/>
    </w:rPr>
  </w:style>
  <w:style w:type="paragraph" w:customStyle="1" w:styleId="Style10">
    <w:name w:val="Style10"/>
    <w:basedOn w:val="a"/>
    <w:rsid w:val="00A6036F"/>
    <w:pPr>
      <w:spacing w:line="346" w:lineRule="exact"/>
      <w:ind w:firstLine="725"/>
    </w:pPr>
    <w:rPr>
      <w:lang w:val="uk-UA"/>
    </w:rPr>
  </w:style>
  <w:style w:type="table" w:customStyle="1" w:styleId="1a">
    <w:name w:val="Сетка таблицы1"/>
    <w:basedOn w:val="a1"/>
    <w:next w:val="a5"/>
    <w:rsid w:val="00A6036F"/>
    <w:pPr>
      <w:widowControl w:val="0"/>
      <w:autoSpaceDE w:val="0"/>
      <w:autoSpaceDN w:val="0"/>
      <w:adjustRightInd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rsid w:val="00A6036F"/>
    <w:pPr>
      <w:spacing w:line="241" w:lineRule="exact"/>
      <w:ind w:firstLine="725"/>
      <w:jc w:val="both"/>
    </w:pPr>
    <w:rPr>
      <w:rFonts w:ascii="Arial" w:hAnsi="Arial"/>
      <w:lang w:val="uk-UA"/>
    </w:rPr>
  </w:style>
  <w:style w:type="character" w:customStyle="1" w:styleId="spelle">
    <w:name w:val="spelle"/>
    <w:basedOn w:val="a0"/>
    <w:rsid w:val="00A6036F"/>
  </w:style>
  <w:style w:type="character" w:customStyle="1" w:styleId="grame">
    <w:name w:val="grame"/>
    <w:basedOn w:val="a0"/>
    <w:rsid w:val="00A6036F"/>
  </w:style>
  <w:style w:type="table" w:styleId="1b">
    <w:name w:val="Table Grid 1"/>
    <w:basedOn w:val="a1"/>
    <w:rsid w:val="00A6036F"/>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38">
    <w:name w:val="Нет списка3"/>
    <w:next w:val="a2"/>
    <w:semiHidden/>
    <w:rsid w:val="00A6036F"/>
  </w:style>
  <w:style w:type="character" w:customStyle="1" w:styleId="hps">
    <w:name w:val="hps"/>
    <w:basedOn w:val="a0"/>
    <w:rsid w:val="00A6036F"/>
  </w:style>
  <w:style w:type="character" w:customStyle="1" w:styleId="shorttext">
    <w:name w:val="short_text"/>
    <w:basedOn w:val="a0"/>
    <w:rsid w:val="00A6036F"/>
  </w:style>
  <w:style w:type="numbering" w:customStyle="1" w:styleId="41">
    <w:name w:val="Нет списка4"/>
    <w:next w:val="a2"/>
    <w:semiHidden/>
    <w:unhideWhenUsed/>
    <w:rsid w:val="00A6036F"/>
  </w:style>
  <w:style w:type="character" w:customStyle="1" w:styleId="WW8Num2z0">
    <w:name w:val="WW8Num2z0"/>
    <w:rsid w:val="00A6036F"/>
    <w:rPr>
      <w:rFonts w:ascii="Symbol" w:hAnsi="Symbol"/>
    </w:rPr>
  </w:style>
  <w:style w:type="character" w:customStyle="1" w:styleId="WW8Num3z0">
    <w:name w:val="WW8Num3z0"/>
    <w:rsid w:val="00A6036F"/>
    <w:rPr>
      <w:rFonts w:ascii="Times New Roman" w:hAnsi="Times New Roman" w:cs="Times New Roman"/>
    </w:rPr>
  </w:style>
  <w:style w:type="character" w:customStyle="1" w:styleId="Absatz-Standardschriftart">
    <w:name w:val="Absatz-Standardschriftart"/>
    <w:rsid w:val="00A6036F"/>
  </w:style>
  <w:style w:type="character" w:customStyle="1" w:styleId="WW8Num5z0">
    <w:name w:val="WW8Num5z0"/>
    <w:rsid w:val="00A6036F"/>
    <w:rPr>
      <w:rFonts w:ascii="Symbol" w:hAnsi="Symbol"/>
    </w:rPr>
  </w:style>
  <w:style w:type="character" w:customStyle="1" w:styleId="WW8Num5z1">
    <w:name w:val="WW8Num5z1"/>
    <w:rsid w:val="00A6036F"/>
    <w:rPr>
      <w:rFonts w:ascii="Courier New" w:hAnsi="Courier New" w:cs="Courier New"/>
    </w:rPr>
  </w:style>
  <w:style w:type="character" w:customStyle="1" w:styleId="WW8Num5z2">
    <w:name w:val="WW8Num5z2"/>
    <w:rsid w:val="00A6036F"/>
    <w:rPr>
      <w:rFonts w:ascii="Wingdings" w:hAnsi="Wingdings"/>
    </w:rPr>
  </w:style>
  <w:style w:type="character" w:customStyle="1" w:styleId="WW8Num7z0">
    <w:name w:val="WW8Num7z0"/>
    <w:rsid w:val="00A6036F"/>
    <w:rPr>
      <w:rFonts w:ascii="Times New Roman" w:eastAsia="Times New Roman" w:hAnsi="Times New Roman" w:cs="Times New Roman"/>
    </w:rPr>
  </w:style>
  <w:style w:type="character" w:customStyle="1" w:styleId="WW8Num7z1">
    <w:name w:val="WW8Num7z1"/>
    <w:rsid w:val="00A6036F"/>
    <w:rPr>
      <w:rFonts w:ascii="Courier New" w:hAnsi="Courier New" w:cs="Courier New"/>
    </w:rPr>
  </w:style>
  <w:style w:type="character" w:customStyle="1" w:styleId="WW8Num7z2">
    <w:name w:val="WW8Num7z2"/>
    <w:rsid w:val="00A6036F"/>
    <w:rPr>
      <w:rFonts w:ascii="Wingdings" w:hAnsi="Wingdings"/>
    </w:rPr>
  </w:style>
  <w:style w:type="character" w:customStyle="1" w:styleId="WW8Num7z3">
    <w:name w:val="WW8Num7z3"/>
    <w:rsid w:val="00A6036F"/>
    <w:rPr>
      <w:rFonts w:ascii="Symbol" w:hAnsi="Symbol"/>
    </w:rPr>
  </w:style>
  <w:style w:type="character" w:customStyle="1" w:styleId="27">
    <w:name w:val="Основной шрифт абзаца2"/>
    <w:rsid w:val="00A6036F"/>
  </w:style>
  <w:style w:type="character" w:customStyle="1" w:styleId="afb">
    <w:name w:val="Текст сноски Знак"/>
    <w:rsid w:val="00A6036F"/>
    <w:rPr>
      <w:rFonts w:ascii="Times New Roman CYR" w:eastAsia="Times New Roman" w:hAnsi="Times New Roman CYR" w:cs="Times New Roman"/>
      <w:sz w:val="20"/>
      <w:szCs w:val="20"/>
    </w:rPr>
  </w:style>
  <w:style w:type="character" w:customStyle="1" w:styleId="afc">
    <w:name w:val="Текст примечания Знак"/>
    <w:rsid w:val="00A6036F"/>
    <w:rPr>
      <w:rFonts w:ascii="Times New Roman CYR" w:eastAsia="Times New Roman" w:hAnsi="Times New Roman CYR" w:cs="Times New Roman"/>
      <w:sz w:val="20"/>
      <w:szCs w:val="20"/>
    </w:rPr>
  </w:style>
  <w:style w:type="character" w:customStyle="1" w:styleId="afd">
    <w:name w:val="Основной текст с отступом Знак"/>
    <w:rsid w:val="00A6036F"/>
    <w:rPr>
      <w:rFonts w:ascii="Times New Roman" w:eastAsia="Times New Roman" w:hAnsi="Times New Roman" w:cs="Times New Roman"/>
      <w:sz w:val="28"/>
      <w:szCs w:val="20"/>
    </w:rPr>
  </w:style>
  <w:style w:type="character" w:customStyle="1" w:styleId="afe">
    <w:name w:val="Верхний колонтитул Знак"/>
    <w:rsid w:val="00A6036F"/>
    <w:rPr>
      <w:rFonts w:ascii="Times New Roman CYR" w:eastAsia="Times New Roman" w:hAnsi="Times New Roman CYR" w:cs="Times New Roman"/>
      <w:sz w:val="20"/>
      <w:szCs w:val="20"/>
    </w:rPr>
  </w:style>
  <w:style w:type="character" w:customStyle="1" w:styleId="aff">
    <w:name w:val="Нижний колонтитул Знак"/>
    <w:rsid w:val="00A6036F"/>
    <w:rPr>
      <w:rFonts w:ascii="Times New Roman CYR" w:eastAsia="Times New Roman" w:hAnsi="Times New Roman CYR" w:cs="Times New Roman"/>
      <w:sz w:val="20"/>
      <w:szCs w:val="20"/>
    </w:rPr>
  </w:style>
  <w:style w:type="character" w:customStyle="1" w:styleId="28">
    <w:name w:val="Основной текст с отступом 2 Знак"/>
    <w:rsid w:val="00A6036F"/>
    <w:rPr>
      <w:rFonts w:ascii="Times New Roman CYR" w:eastAsia="Times New Roman" w:hAnsi="Times New Roman CYR" w:cs="Times New Roman"/>
      <w:sz w:val="28"/>
      <w:szCs w:val="20"/>
      <w:lang w:val="uk-UA"/>
    </w:rPr>
  </w:style>
  <w:style w:type="character" w:customStyle="1" w:styleId="aff0">
    <w:name w:val="Название Знак"/>
    <w:rsid w:val="00A6036F"/>
    <w:rPr>
      <w:rFonts w:ascii="Times New Roman CYR" w:eastAsia="Times New Roman" w:hAnsi="Times New Roman CYR" w:cs="Times New Roman"/>
      <w:b/>
      <w:caps/>
      <w:sz w:val="28"/>
      <w:szCs w:val="20"/>
      <w:lang w:val="uk-UA"/>
    </w:rPr>
  </w:style>
  <w:style w:type="character" w:customStyle="1" w:styleId="aff1">
    <w:name w:val="Основной текст Знак"/>
    <w:rsid w:val="00A6036F"/>
    <w:rPr>
      <w:rFonts w:ascii="Times New Roman" w:eastAsia="Times New Roman" w:hAnsi="Times New Roman" w:cs="Times New Roman"/>
      <w:sz w:val="28"/>
      <w:szCs w:val="20"/>
      <w:lang w:val="uk-UA"/>
    </w:rPr>
  </w:style>
  <w:style w:type="character" w:customStyle="1" w:styleId="39">
    <w:name w:val="Основной текст с отступом 3 Знак"/>
    <w:rsid w:val="00A6036F"/>
    <w:rPr>
      <w:rFonts w:ascii="Arial" w:eastAsia="Times New Roman" w:hAnsi="Arial" w:cs="Times New Roman"/>
      <w:sz w:val="24"/>
      <w:szCs w:val="20"/>
      <w:lang w:val="uk-UA"/>
    </w:rPr>
  </w:style>
  <w:style w:type="character" w:customStyle="1" w:styleId="29">
    <w:name w:val="Основной текст 2 Знак"/>
    <w:rsid w:val="00A6036F"/>
    <w:rPr>
      <w:rFonts w:ascii="Times New Roman" w:eastAsia="Times New Roman" w:hAnsi="Times New Roman" w:cs="Times New Roman"/>
      <w:sz w:val="28"/>
      <w:szCs w:val="20"/>
    </w:rPr>
  </w:style>
  <w:style w:type="character" w:customStyle="1" w:styleId="3a">
    <w:name w:val="Основной текст 3 Знак"/>
    <w:rsid w:val="00A6036F"/>
    <w:rPr>
      <w:rFonts w:ascii="Arial" w:eastAsia="Times New Roman" w:hAnsi="Arial" w:cs="Times New Roman"/>
      <w:sz w:val="24"/>
      <w:szCs w:val="20"/>
      <w:lang w:val="uk-UA"/>
    </w:rPr>
  </w:style>
  <w:style w:type="character" w:customStyle="1" w:styleId="1c">
    <w:name w:val="Основной шрифт абзаца1"/>
    <w:rsid w:val="00A6036F"/>
  </w:style>
  <w:style w:type="character" w:customStyle="1" w:styleId="280">
    <w:name w:val="Основной текст (28)_"/>
    <w:rsid w:val="00A6036F"/>
    <w:rPr>
      <w:rFonts w:ascii="Times New Roman" w:eastAsia="Times New Roman" w:hAnsi="Times New Roman" w:cs="Times New Roman"/>
      <w:b w:val="0"/>
      <w:bCs w:val="0"/>
      <w:i w:val="0"/>
      <w:iCs w:val="0"/>
      <w:caps w:val="0"/>
      <w:smallCaps w:val="0"/>
      <w:strike w:val="0"/>
      <w:dstrike w:val="0"/>
      <w:spacing w:val="0"/>
      <w:sz w:val="21"/>
      <w:szCs w:val="21"/>
    </w:rPr>
  </w:style>
  <w:style w:type="character" w:customStyle="1" w:styleId="2811pt">
    <w:name w:val="Основной текст (28) + 11 pt"/>
    <w:rsid w:val="00A6036F"/>
    <w:rPr>
      <w:rFonts w:ascii="Times New Roman" w:eastAsia="Times New Roman" w:hAnsi="Times New Roman" w:cs="Times New Roman"/>
      <w:b w:val="0"/>
      <w:bCs w:val="0"/>
      <w:i w:val="0"/>
      <w:iCs w:val="0"/>
      <w:caps w:val="0"/>
      <w:smallCaps w:val="0"/>
      <w:strike w:val="0"/>
      <w:dstrike w:val="0"/>
      <w:spacing w:val="0"/>
      <w:sz w:val="22"/>
      <w:szCs w:val="22"/>
    </w:rPr>
  </w:style>
  <w:style w:type="character" w:customStyle="1" w:styleId="288pt">
    <w:name w:val="Основной текст (28) + 8 pt"/>
    <w:rsid w:val="00A6036F"/>
    <w:rPr>
      <w:rFonts w:ascii="Times New Roman" w:eastAsia="Times New Roman" w:hAnsi="Times New Roman" w:cs="Times New Roman"/>
      <w:b w:val="0"/>
      <w:bCs w:val="0"/>
      <w:i w:val="0"/>
      <w:iCs w:val="0"/>
      <w:caps w:val="0"/>
      <w:smallCaps w:val="0"/>
      <w:strike w:val="0"/>
      <w:dstrike w:val="0"/>
      <w:spacing w:val="0"/>
      <w:sz w:val="16"/>
      <w:szCs w:val="16"/>
    </w:rPr>
  </w:style>
  <w:style w:type="character" w:customStyle="1" w:styleId="289pt">
    <w:name w:val="Основной текст (28) + 9 pt"/>
    <w:rsid w:val="00A6036F"/>
    <w:rPr>
      <w:rFonts w:ascii="Times New Roman" w:eastAsia="Times New Roman" w:hAnsi="Times New Roman" w:cs="Times New Roman"/>
      <w:b w:val="0"/>
      <w:bCs w:val="0"/>
      <w:i w:val="0"/>
      <w:iCs w:val="0"/>
      <w:caps w:val="0"/>
      <w:smallCaps w:val="0"/>
      <w:strike w:val="0"/>
      <w:dstrike w:val="0"/>
      <w:spacing w:val="0"/>
      <w:sz w:val="18"/>
      <w:szCs w:val="18"/>
    </w:rPr>
  </w:style>
  <w:style w:type="character" w:customStyle="1" w:styleId="2811pt0">
    <w:name w:val="Основной текст (28) + 11 pt;Полужирный;Курсив"/>
    <w:rsid w:val="00A6036F"/>
    <w:rPr>
      <w:rFonts w:ascii="Times New Roman" w:eastAsia="Times New Roman" w:hAnsi="Times New Roman" w:cs="Times New Roman"/>
      <w:b/>
      <w:bCs/>
      <w:i/>
      <w:iCs/>
      <w:caps w:val="0"/>
      <w:smallCaps w:val="0"/>
      <w:strike w:val="0"/>
      <w:dstrike w:val="0"/>
      <w:spacing w:val="0"/>
      <w:sz w:val="22"/>
      <w:szCs w:val="22"/>
    </w:rPr>
  </w:style>
  <w:style w:type="character" w:customStyle="1" w:styleId="2811pt1">
    <w:name w:val="Основной текст (28) + 11 pt;Курсив"/>
    <w:rsid w:val="00A6036F"/>
    <w:rPr>
      <w:rFonts w:ascii="Times New Roman" w:eastAsia="Times New Roman" w:hAnsi="Times New Roman" w:cs="Times New Roman"/>
      <w:b w:val="0"/>
      <w:bCs w:val="0"/>
      <w:i/>
      <w:iCs/>
      <w:caps w:val="0"/>
      <w:smallCaps w:val="0"/>
      <w:strike w:val="0"/>
      <w:dstrike w:val="0"/>
      <w:spacing w:val="0"/>
      <w:sz w:val="22"/>
      <w:szCs w:val="22"/>
    </w:rPr>
  </w:style>
  <w:style w:type="character" w:customStyle="1" w:styleId="2a">
    <w:name w:val="Основной текст (2)_"/>
    <w:rsid w:val="00A6036F"/>
    <w:rPr>
      <w:rFonts w:ascii="Times New Roman" w:eastAsia="Times New Roman" w:hAnsi="Times New Roman" w:cs="Times New Roman"/>
      <w:b w:val="0"/>
      <w:bCs w:val="0"/>
      <w:i w:val="0"/>
      <w:iCs w:val="0"/>
      <w:caps w:val="0"/>
      <w:smallCaps w:val="0"/>
      <w:strike w:val="0"/>
      <w:dstrike w:val="0"/>
      <w:spacing w:val="0"/>
      <w:sz w:val="21"/>
      <w:szCs w:val="21"/>
    </w:rPr>
  </w:style>
  <w:style w:type="character" w:customStyle="1" w:styleId="211pt">
    <w:name w:val="Основной текст (2) + 11 pt;Не полужирный"/>
    <w:rsid w:val="00A6036F"/>
    <w:rPr>
      <w:rFonts w:ascii="Times New Roman" w:eastAsia="Times New Roman" w:hAnsi="Times New Roman" w:cs="Times New Roman"/>
      <w:b/>
      <w:bCs/>
      <w:i w:val="0"/>
      <w:iCs w:val="0"/>
      <w:caps w:val="0"/>
      <w:smallCaps w:val="0"/>
      <w:strike w:val="0"/>
      <w:dstrike w:val="0"/>
      <w:spacing w:val="0"/>
      <w:sz w:val="22"/>
      <w:szCs w:val="22"/>
    </w:rPr>
  </w:style>
  <w:style w:type="character" w:customStyle="1" w:styleId="WW-211pt">
    <w:name w:val="WW-Основной текст (2) + 11 pt;Не полужирный;Не курсив"/>
    <w:rsid w:val="00A6036F"/>
    <w:rPr>
      <w:rFonts w:ascii="Times New Roman" w:eastAsia="Times New Roman" w:hAnsi="Times New Roman" w:cs="Times New Roman"/>
      <w:b/>
      <w:bCs/>
      <w:i/>
      <w:iCs/>
      <w:caps w:val="0"/>
      <w:smallCaps w:val="0"/>
      <w:strike w:val="0"/>
      <w:dstrike w:val="0"/>
      <w:spacing w:val="0"/>
      <w:sz w:val="22"/>
      <w:szCs w:val="22"/>
    </w:rPr>
  </w:style>
  <w:style w:type="character" w:customStyle="1" w:styleId="WW-211pt12">
    <w:name w:val="WW-Основной текст (2) + 11 pt12"/>
    <w:rsid w:val="00A6036F"/>
    <w:rPr>
      <w:rFonts w:ascii="Times New Roman" w:eastAsia="Times New Roman" w:hAnsi="Times New Roman" w:cs="Times New Roman"/>
      <w:b w:val="0"/>
      <w:bCs w:val="0"/>
      <w:i w:val="0"/>
      <w:iCs w:val="0"/>
      <w:caps w:val="0"/>
      <w:smallCaps w:val="0"/>
      <w:strike w:val="0"/>
      <w:dstrike w:val="0"/>
      <w:spacing w:val="0"/>
      <w:sz w:val="22"/>
      <w:szCs w:val="22"/>
    </w:rPr>
  </w:style>
  <w:style w:type="character" w:customStyle="1" w:styleId="330">
    <w:name w:val="Основной текст (33)_"/>
    <w:rsid w:val="00A6036F"/>
    <w:rPr>
      <w:rFonts w:ascii="Times New Roman" w:eastAsia="Times New Roman" w:hAnsi="Times New Roman" w:cs="Times New Roman"/>
      <w:b w:val="0"/>
      <w:bCs w:val="0"/>
      <w:i w:val="0"/>
      <w:iCs w:val="0"/>
      <w:caps w:val="0"/>
      <w:smallCaps w:val="0"/>
      <w:strike w:val="0"/>
      <w:dstrike w:val="0"/>
      <w:spacing w:val="0"/>
      <w:sz w:val="22"/>
      <w:szCs w:val="22"/>
    </w:rPr>
  </w:style>
  <w:style w:type="character" w:customStyle="1" w:styleId="WW-33">
    <w:name w:val="WW-Основной текст (33) + Не курсив"/>
    <w:rsid w:val="00A6036F"/>
    <w:rPr>
      <w:rFonts w:ascii="Times New Roman" w:eastAsia="Times New Roman" w:hAnsi="Times New Roman" w:cs="Times New Roman"/>
      <w:b w:val="0"/>
      <w:bCs w:val="0"/>
      <w:i/>
      <w:iCs/>
      <w:caps w:val="0"/>
      <w:smallCaps w:val="0"/>
      <w:strike w:val="0"/>
      <w:dstrike w:val="0"/>
      <w:spacing w:val="0"/>
      <w:sz w:val="22"/>
      <w:szCs w:val="22"/>
    </w:rPr>
  </w:style>
  <w:style w:type="character" w:customStyle="1" w:styleId="42">
    <w:name w:val="Подпись к картинке (4)_"/>
    <w:rsid w:val="00A6036F"/>
    <w:rPr>
      <w:rFonts w:ascii="Times New Roman" w:eastAsia="Times New Roman" w:hAnsi="Times New Roman" w:cs="Times New Roman"/>
      <w:b w:val="0"/>
      <w:bCs w:val="0"/>
      <w:i w:val="0"/>
      <w:iCs w:val="0"/>
      <w:caps w:val="0"/>
      <w:smallCaps w:val="0"/>
      <w:strike w:val="0"/>
      <w:dstrike w:val="0"/>
      <w:spacing w:val="0"/>
      <w:sz w:val="21"/>
      <w:szCs w:val="21"/>
    </w:rPr>
  </w:style>
  <w:style w:type="character" w:customStyle="1" w:styleId="411pt">
    <w:name w:val="Подпись к картинке (4) + 11 pt;Не полужирный;Курсив"/>
    <w:rsid w:val="00A6036F"/>
    <w:rPr>
      <w:rFonts w:ascii="Times New Roman" w:eastAsia="Times New Roman" w:hAnsi="Times New Roman" w:cs="Times New Roman"/>
      <w:b/>
      <w:bCs/>
      <w:i/>
      <w:iCs/>
      <w:caps w:val="0"/>
      <w:smallCaps w:val="0"/>
      <w:strike w:val="0"/>
      <w:dstrike w:val="0"/>
      <w:spacing w:val="0"/>
      <w:sz w:val="22"/>
      <w:szCs w:val="22"/>
    </w:rPr>
  </w:style>
  <w:style w:type="character" w:customStyle="1" w:styleId="WW-211pt0">
    <w:name w:val="WW-Основной текст (2) + 11 pt"/>
    <w:rsid w:val="00A6036F"/>
    <w:rPr>
      <w:rFonts w:ascii="Times New Roman" w:eastAsia="Times New Roman" w:hAnsi="Times New Roman" w:cs="Times New Roman"/>
      <w:b w:val="0"/>
      <w:bCs w:val="0"/>
      <w:i w:val="0"/>
      <w:iCs w:val="0"/>
      <w:caps w:val="0"/>
      <w:smallCaps w:val="0"/>
      <w:strike w:val="0"/>
      <w:dstrike w:val="0"/>
      <w:spacing w:val="0"/>
      <w:sz w:val="22"/>
      <w:szCs w:val="22"/>
    </w:rPr>
  </w:style>
  <w:style w:type="character" w:customStyle="1" w:styleId="WW8Num9z0">
    <w:name w:val="WW8Num9z0"/>
    <w:rsid w:val="00A6036F"/>
    <w:rPr>
      <w:rFonts w:ascii="Times New Roman" w:eastAsia="Times New Roman" w:hAnsi="Times New Roman" w:cs="Times New Roman"/>
    </w:rPr>
  </w:style>
  <w:style w:type="character" w:customStyle="1" w:styleId="WW8Num9z1">
    <w:name w:val="WW8Num9z1"/>
    <w:rsid w:val="00A6036F"/>
    <w:rPr>
      <w:rFonts w:ascii="Courier New" w:hAnsi="Courier New" w:cs="Courier New"/>
    </w:rPr>
  </w:style>
  <w:style w:type="character" w:customStyle="1" w:styleId="WW8Num9z2">
    <w:name w:val="WW8Num9z2"/>
    <w:rsid w:val="00A6036F"/>
    <w:rPr>
      <w:rFonts w:ascii="Wingdings" w:hAnsi="Wingdings"/>
    </w:rPr>
  </w:style>
  <w:style w:type="character" w:customStyle="1" w:styleId="WW8Num9z3">
    <w:name w:val="WW8Num9z3"/>
    <w:rsid w:val="00A6036F"/>
    <w:rPr>
      <w:rFonts w:ascii="Symbol" w:hAnsi="Symbol"/>
    </w:rPr>
  </w:style>
  <w:style w:type="character" w:customStyle="1" w:styleId="2b">
    <w:name w:val="Заголовок №2_"/>
    <w:rsid w:val="00A6036F"/>
    <w:rPr>
      <w:rFonts w:ascii="Times New Roman" w:eastAsia="Times New Roman" w:hAnsi="Times New Roman" w:cs="Times New Roman"/>
      <w:b w:val="0"/>
      <w:bCs w:val="0"/>
      <w:i w:val="0"/>
      <w:iCs w:val="0"/>
      <w:caps w:val="0"/>
      <w:smallCaps w:val="0"/>
      <w:strike w:val="0"/>
      <w:dstrike w:val="0"/>
      <w:spacing w:val="0"/>
      <w:sz w:val="21"/>
      <w:szCs w:val="21"/>
    </w:rPr>
  </w:style>
  <w:style w:type="character" w:customStyle="1" w:styleId="211pt0">
    <w:name w:val="Заголовок №2 + 11 pt;Полужирный"/>
    <w:rsid w:val="00A6036F"/>
    <w:rPr>
      <w:rFonts w:ascii="Times New Roman" w:eastAsia="Times New Roman" w:hAnsi="Times New Roman" w:cs="Times New Roman"/>
      <w:b/>
      <w:bCs/>
      <w:i w:val="0"/>
      <w:iCs w:val="0"/>
      <w:caps w:val="0"/>
      <w:smallCaps w:val="0"/>
      <w:strike w:val="0"/>
      <w:dstrike w:val="0"/>
      <w:spacing w:val="0"/>
      <w:sz w:val="22"/>
      <w:szCs w:val="22"/>
    </w:rPr>
  </w:style>
  <w:style w:type="character" w:customStyle="1" w:styleId="11pt">
    <w:name w:val="Основной текст + 11 pt;Полужирный"/>
    <w:rsid w:val="00A6036F"/>
    <w:rPr>
      <w:rFonts w:ascii="Times New Roman" w:eastAsia="Times New Roman" w:hAnsi="Times New Roman" w:cs="Times New Roman"/>
      <w:b/>
      <w:bCs/>
      <w:i w:val="0"/>
      <w:iCs w:val="0"/>
      <w:caps w:val="0"/>
      <w:smallCaps w:val="0"/>
      <w:strike w:val="0"/>
      <w:dstrike w:val="0"/>
      <w:spacing w:val="0"/>
      <w:sz w:val="22"/>
      <w:szCs w:val="22"/>
      <w:lang w:bidi="ar-SA"/>
    </w:rPr>
  </w:style>
  <w:style w:type="character" w:customStyle="1" w:styleId="WW-211pt1">
    <w:name w:val="WW-Заголовок №2 + 11 pt;Полужирный"/>
    <w:rsid w:val="00A6036F"/>
    <w:rPr>
      <w:rFonts w:ascii="Times New Roman" w:eastAsia="Times New Roman" w:hAnsi="Times New Roman" w:cs="Times New Roman"/>
      <w:b/>
      <w:bCs/>
      <w:i w:val="0"/>
      <w:iCs w:val="0"/>
      <w:caps w:val="0"/>
      <w:smallCaps w:val="0"/>
      <w:strike w:val="0"/>
      <w:dstrike w:val="0"/>
      <w:spacing w:val="0"/>
      <w:sz w:val="22"/>
      <w:szCs w:val="22"/>
    </w:rPr>
  </w:style>
  <w:style w:type="character" w:customStyle="1" w:styleId="WW-2811pt">
    <w:name w:val="WW-Основной текст (28) + 11 pt;Полужирный;Курсив"/>
    <w:rsid w:val="00A6036F"/>
    <w:rPr>
      <w:rFonts w:ascii="Times New Roman" w:eastAsia="Times New Roman" w:hAnsi="Times New Roman" w:cs="Times New Roman"/>
      <w:b/>
      <w:bCs/>
      <w:i/>
      <w:iCs/>
      <w:caps w:val="0"/>
      <w:smallCaps w:val="0"/>
      <w:strike w:val="0"/>
      <w:dstrike w:val="0"/>
      <w:spacing w:val="0"/>
      <w:sz w:val="22"/>
      <w:szCs w:val="22"/>
    </w:rPr>
  </w:style>
  <w:style w:type="character" w:customStyle="1" w:styleId="WW-11pt">
    <w:name w:val="WW-Основной текст + 11 pt;Полужирный"/>
    <w:rsid w:val="00A6036F"/>
    <w:rPr>
      <w:rFonts w:ascii="Times New Roman" w:eastAsia="Times New Roman" w:hAnsi="Times New Roman" w:cs="Times New Roman"/>
      <w:b/>
      <w:bCs/>
      <w:i w:val="0"/>
      <w:iCs w:val="0"/>
      <w:caps w:val="0"/>
      <w:smallCaps w:val="0"/>
      <w:strike w:val="0"/>
      <w:dstrike w:val="0"/>
      <w:spacing w:val="0"/>
      <w:sz w:val="22"/>
      <w:szCs w:val="22"/>
      <w:lang w:bidi="ar-SA"/>
    </w:rPr>
  </w:style>
  <w:style w:type="character" w:customStyle="1" w:styleId="3b">
    <w:name w:val="Подпись к картинке (3)_"/>
    <w:rsid w:val="00A6036F"/>
    <w:rPr>
      <w:rFonts w:ascii="Times New Roman" w:eastAsia="Times New Roman" w:hAnsi="Times New Roman" w:cs="Times New Roman"/>
      <w:b w:val="0"/>
      <w:bCs w:val="0"/>
      <w:i w:val="0"/>
      <w:iCs w:val="0"/>
      <w:caps w:val="0"/>
      <w:smallCaps w:val="0"/>
      <w:strike w:val="0"/>
      <w:dstrike w:val="0"/>
      <w:spacing w:val="0"/>
      <w:sz w:val="22"/>
      <w:szCs w:val="22"/>
    </w:rPr>
  </w:style>
  <w:style w:type="character" w:customStyle="1" w:styleId="3c">
    <w:name w:val="Подпись к картинке (3) + Полужирный;Курсив"/>
    <w:rsid w:val="00A6036F"/>
    <w:rPr>
      <w:rFonts w:ascii="Times New Roman" w:eastAsia="Times New Roman" w:hAnsi="Times New Roman" w:cs="Times New Roman"/>
      <w:b/>
      <w:bCs/>
      <w:i/>
      <w:iCs/>
      <w:caps w:val="0"/>
      <w:smallCaps w:val="0"/>
      <w:strike w:val="0"/>
      <w:dstrike w:val="0"/>
      <w:spacing w:val="0"/>
      <w:sz w:val="22"/>
      <w:szCs w:val="22"/>
      <w:lang w:val="en-US"/>
    </w:rPr>
  </w:style>
  <w:style w:type="character" w:customStyle="1" w:styleId="WW-11pt1">
    <w:name w:val="WW-Основной текст + 11 pt;Полужирный1"/>
    <w:rsid w:val="00A6036F"/>
    <w:rPr>
      <w:rFonts w:ascii="Times New Roman" w:eastAsia="Times New Roman" w:hAnsi="Times New Roman" w:cs="Times New Roman"/>
      <w:b/>
      <w:bCs/>
      <w:i w:val="0"/>
      <w:iCs w:val="0"/>
      <w:caps w:val="0"/>
      <w:smallCaps w:val="0"/>
      <w:strike w:val="0"/>
      <w:dstrike w:val="0"/>
      <w:spacing w:val="0"/>
      <w:sz w:val="22"/>
      <w:szCs w:val="22"/>
      <w:lang w:bidi="ar-SA"/>
    </w:rPr>
  </w:style>
  <w:style w:type="character" w:customStyle="1" w:styleId="WW-3">
    <w:name w:val="WW-Подпись к картинке (3) + Полужирный;Курсив"/>
    <w:rsid w:val="00A6036F"/>
    <w:rPr>
      <w:rFonts w:ascii="Times New Roman" w:eastAsia="Times New Roman" w:hAnsi="Times New Roman" w:cs="Times New Roman"/>
      <w:b/>
      <w:bCs/>
      <w:i/>
      <w:iCs/>
      <w:caps w:val="0"/>
      <w:smallCaps w:val="0"/>
      <w:strike w:val="0"/>
      <w:dstrike w:val="0"/>
      <w:spacing w:val="0"/>
      <w:sz w:val="22"/>
      <w:szCs w:val="22"/>
      <w:lang w:val="en-US"/>
    </w:rPr>
  </w:style>
  <w:style w:type="character" w:customStyle="1" w:styleId="aff2">
    <w:name w:val="Символ нумерации"/>
    <w:rsid w:val="00A6036F"/>
    <w:rPr>
      <w:b/>
      <w:bCs/>
    </w:rPr>
  </w:style>
  <w:style w:type="character" w:customStyle="1" w:styleId="aff3">
    <w:name w:val="Маркеры списка"/>
    <w:rsid w:val="00A6036F"/>
    <w:rPr>
      <w:rFonts w:ascii="OpenSymbol" w:eastAsia="OpenSymbol" w:hAnsi="OpenSymbol" w:cs="OpenSymbol"/>
    </w:rPr>
  </w:style>
  <w:style w:type="paragraph" w:styleId="aff4">
    <w:name w:val="List"/>
    <w:basedOn w:val="aa"/>
    <w:rsid w:val="00A6036F"/>
    <w:pPr>
      <w:widowControl/>
      <w:suppressAutoHyphens/>
      <w:autoSpaceDE/>
      <w:autoSpaceDN/>
      <w:adjustRightInd/>
      <w:jc w:val="center"/>
    </w:pPr>
    <w:rPr>
      <w:rFonts w:cs="Mangal"/>
      <w:lang w:eastAsia="ar-SA"/>
    </w:rPr>
  </w:style>
  <w:style w:type="paragraph" w:customStyle="1" w:styleId="1d">
    <w:name w:val="Название1"/>
    <w:basedOn w:val="a"/>
    <w:rsid w:val="00A6036F"/>
    <w:pPr>
      <w:widowControl/>
      <w:suppressLineNumbers/>
      <w:suppressAutoHyphens/>
      <w:autoSpaceDE/>
      <w:autoSpaceDN/>
      <w:adjustRightInd/>
      <w:spacing w:before="120" w:after="120"/>
    </w:pPr>
    <w:rPr>
      <w:rFonts w:ascii="Times New Roman CYR" w:hAnsi="Times New Roman CYR" w:cs="Mangal"/>
      <w:i/>
      <w:iCs/>
      <w:lang w:eastAsia="ar-SA"/>
    </w:rPr>
  </w:style>
  <w:style w:type="paragraph" w:customStyle="1" w:styleId="1e">
    <w:name w:val="Указатель1"/>
    <w:basedOn w:val="a"/>
    <w:rsid w:val="00A6036F"/>
    <w:pPr>
      <w:widowControl/>
      <w:suppressLineNumbers/>
      <w:suppressAutoHyphens/>
      <w:autoSpaceDE/>
      <w:autoSpaceDN/>
      <w:adjustRightInd/>
    </w:pPr>
    <w:rPr>
      <w:rFonts w:ascii="Times New Roman CYR" w:hAnsi="Times New Roman CYR" w:cs="Mangal"/>
      <w:sz w:val="20"/>
      <w:szCs w:val="20"/>
      <w:lang w:eastAsia="ar-SA"/>
    </w:rPr>
  </w:style>
  <w:style w:type="paragraph" w:styleId="aff5">
    <w:name w:val="footnote text"/>
    <w:basedOn w:val="a"/>
    <w:link w:val="aff6"/>
    <w:rsid w:val="00A6036F"/>
    <w:pPr>
      <w:widowControl/>
      <w:suppressAutoHyphens/>
      <w:autoSpaceDE/>
      <w:autoSpaceDN/>
      <w:adjustRightInd/>
    </w:pPr>
    <w:rPr>
      <w:rFonts w:ascii="Times New Roman CYR" w:hAnsi="Times New Roman CYR" w:cs="Calibri"/>
      <w:sz w:val="20"/>
      <w:szCs w:val="20"/>
      <w:lang w:eastAsia="ar-SA"/>
    </w:rPr>
  </w:style>
  <w:style w:type="character" w:customStyle="1" w:styleId="aff6">
    <w:name w:val="Текст виноски Знак"/>
    <w:basedOn w:val="a0"/>
    <w:link w:val="aff5"/>
    <w:rsid w:val="00A6036F"/>
    <w:rPr>
      <w:rFonts w:ascii="Times New Roman CYR" w:eastAsia="Times New Roman" w:hAnsi="Times New Roman CYR" w:cs="Calibri"/>
      <w:sz w:val="20"/>
      <w:szCs w:val="20"/>
      <w:lang w:eastAsia="ar-SA"/>
    </w:rPr>
  </w:style>
  <w:style w:type="paragraph" w:customStyle="1" w:styleId="1f">
    <w:name w:val="Текст примечания1"/>
    <w:basedOn w:val="a"/>
    <w:rsid w:val="00A6036F"/>
    <w:pPr>
      <w:widowControl/>
      <w:suppressAutoHyphens/>
      <w:autoSpaceDE/>
      <w:autoSpaceDN/>
      <w:adjustRightInd/>
    </w:pPr>
    <w:rPr>
      <w:rFonts w:ascii="Times New Roman CYR" w:hAnsi="Times New Roman CYR" w:cs="Calibri"/>
      <w:sz w:val="20"/>
      <w:szCs w:val="20"/>
      <w:lang w:eastAsia="ar-SA"/>
    </w:rPr>
  </w:style>
  <w:style w:type="paragraph" w:styleId="1f0">
    <w:name w:val="toc 1"/>
    <w:basedOn w:val="a"/>
    <w:next w:val="a"/>
    <w:rsid w:val="00A6036F"/>
    <w:pPr>
      <w:widowControl/>
      <w:tabs>
        <w:tab w:val="right" w:leader="dot" w:pos="6406"/>
      </w:tabs>
      <w:suppressAutoHyphens/>
      <w:autoSpaceDE/>
      <w:autoSpaceDN/>
      <w:adjustRightInd/>
    </w:pPr>
    <w:rPr>
      <w:rFonts w:ascii="Times New Roman CYR" w:hAnsi="Times New Roman CYR" w:cs="Calibri"/>
      <w:sz w:val="20"/>
      <w:szCs w:val="20"/>
      <w:lang w:eastAsia="ar-SA"/>
    </w:rPr>
  </w:style>
  <w:style w:type="paragraph" w:styleId="2c">
    <w:name w:val="toc 2"/>
    <w:basedOn w:val="a"/>
    <w:next w:val="a"/>
    <w:rsid w:val="00A6036F"/>
    <w:pPr>
      <w:widowControl/>
      <w:tabs>
        <w:tab w:val="right" w:leader="dot" w:pos="6406"/>
      </w:tabs>
      <w:suppressAutoHyphens/>
      <w:autoSpaceDE/>
      <w:autoSpaceDN/>
      <w:adjustRightInd/>
      <w:ind w:left="200"/>
    </w:pPr>
    <w:rPr>
      <w:rFonts w:ascii="Times New Roman CYR" w:hAnsi="Times New Roman CYR" w:cs="Calibri"/>
      <w:sz w:val="20"/>
      <w:szCs w:val="20"/>
      <w:lang w:eastAsia="ar-SA"/>
    </w:rPr>
  </w:style>
  <w:style w:type="paragraph" w:styleId="3d">
    <w:name w:val="toc 3"/>
    <w:basedOn w:val="a"/>
    <w:next w:val="a"/>
    <w:rsid w:val="00A6036F"/>
    <w:pPr>
      <w:widowControl/>
      <w:tabs>
        <w:tab w:val="right" w:leader="dot" w:pos="6406"/>
      </w:tabs>
      <w:suppressAutoHyphens/>
      <w:autoSpaceDE/>
      <w:autoSpaceDN/>
      <w:adjustRightInd/>
      <w:ind w:left="400"/>
    </w:pPr>
    <w:rPr>
      <w:rFonts w:ascii="Times New Roman CYR" w:hAnsi="Times New Roman CYR" w:cs="Calibri"/>
      <w:sz w:val="20"/>
      <w:szCs w:val="20"/>
      <w:lang w:eastAsia="ar-SA"/>
    </w:rPr>
  </w:style>
  <w:style w:type="paragraph" w:styleId="43">
    <w:name w:val="toc 4"/>
    <w:basedOn w:val="a"/>
    <w:next w:val="a"/>
    <w:rsid w:val="00A6036F"/>
    <w:pPr>
      <w:widowControl/>
      <w:tabs>
        <w:tab w:val="right" w:leader="dot" w:pos="6406"/>
      </w:tabs>
      <w:suppressAutoHyphens/>
      <w:autoSpaceDE/>
      <w:autoSpaceDN/>
      <w:adjustRightInd/>
      <w:ind w:left="600"/>
    </w:pPr>
    <w:rPr>
      <w:rFonts w:ascii="Times New Roman CYR" w:hAnsi="Times New Roman CYR" w:cs="Calibri"/>
      <w:sz w:val="20"/>
      <w:szCs w:val="20"/>
      <w:lang w:eastAsia="ar-SA"/>
    </w:rPr>
  </w:style>
  <w:style w:type="paragraph" w:styleId="52">
    <w:name w:val="toc 5"/>
    <w:basedOn w:val="a"/>
    <w:next w:val="a"/>
    <w:rsid w:val="00A6036F"/>
    <w:pPr>
      <w:widowControl/>
      <w:tabs>
        <w:tab w:val="right" w:leader="dot" w:pos="6406"/>
      </w:tabs>
      <w:suppressAutoHyphens/>
      <w:autoSpaceDE/>
      <w:autoSpaceDN/>
      <w:adjustRightInd/>
      <w:ind w:left="800"/>
    </w:pPr>
    <w:rPr>
      <w:rFonts w:ascii="Times New Roman CYR" w:hAnsi="Times New Roman CYR" w:cs="Calibri"/>
      <w:sz w:val="20"/>
      <w:szCs w:val="20"/>
      <w:lang w:eastAsia="ar-SA"/>
    </w:rPr>
  </w:style>
  <w:style w:type="paragraph" w:styleId="61">
    <w:name w:val="toc 6"/>
    <w:basedOn w:val="a"/>
    <w:next w:val="a"/>
    <w:rsid w:val="00A6036F"/>
    <w:pPr>
      <w:widowControl/>
      <w:tabs>
        <w:tab w:val="right" w:leader="dot" w:pos="6406"/>
      </w:tabs>
      <w:suppressAutoHyphens/>
      <w:autoSpaceDE/>
      <w:autoSpaceDN/>
      <w:adjustRightInd/>
      <w:ind w:left="1000"/>
    </w:pPr>
    <w:rPr>
      <w:rFonts w:ascii="Times New Roman CYR" w:hAnsi="Times New Roman CYR" w:cs="Calibri"/>
      <w:sz w:val="20"/>
      <w:szCs w:val="20"/>
      <w:lang w:eastAsia="ar-SA"/>
    </w:rPr>
  </w:style>
  <w:style w:type="paragraph" w:styleId="74">
    <w:name w:val="toc 7"/>
    <w:basedOn w:val="a"/>
    <w:next w:val="a"/>
    <w:rsid w:val="00A6036F"/>
    <w:pPr>
      <w:widowControl/>
      <w:tabs>
        <w:tab w:val="right" w:leader="dot" w:pos="6406"/>
      </w:tabs>
      <w:suppressAutoHyphens/>
      <w:autoSpaceDE/>
      <w:autoSpaceDN/>
      <w:adjustRightInd/>
      <w:ind w:left="1200"/>
    </w:pPr>
    <w:rPr>
      <w:rFonts w:ascii="Times New Roman CYR" w:hAnsi="Times New Roman CYR" w:cs="Calibri"/>
      <w:sz w:val="20"/>
      <w:szCs w:val="20"/>
      <w:lang w:eastAsia="ar-SA"/>
    </w:rPr>
  </w:style>
  <w:style w:type="paragraph" w:styleId="82">
    <w:name w:val="toc 8"/>
    <w:basedOn w:val="a"/>
    <w:next w:val="a"/>
    <w:rsid w:val="00A6036F"/>
    <w:pPr>
      <w:widowControl/>
      <w:tabs>
        <w:tab w:val="right" w:leader="dot" w:pos="6406"/>
      </w:tabs>
      <w:suppressAutoHyphens/>
      <w:autoSpaceDE/>
      <w:autoSpaceDN/>
      <w:adjustRightInd/>
      <w:ind w:left="1400"/>
    </w:pPr>
    <w:rPr>
      <w:rFonts w:ascii="Times New Roman CYR" w:hAnsi="Times New Roman CYR" w:cs="Calibri"/>
      <w:sz w:val="20"/>
      <w:szCs w:val="20"/>
      <w:lang w:eastAsia="ar-SA"/>
    </w:rPr>
  </w:style>
  <w:style w:type="paragraph" w:styleId="91">
    <w:name w:val="toc 9"/>
    <w:basedOn w:val="a"/>
    <w:next w:val="a"/>
    <w:rsid w:val="00A6036F"/>
    <w:pPr>
      <w:widowControl/>
      <w:tabs>
        <w:tab w:val="right" w:leader="dot" w:pos="6406"/>
      </w:tabs>
      <w:suppressAutoHyphens/>
      <w:autoSpaceDE/>
      <w:autoSpaceDN/>
      <w:adjustRightInd/>
      <w:ind w:left="1600"/>
    </w:pPr>
    <w:rPr>
      <w:rFonts w:ascii="Times New Roman CYR" w:hAnsi="Times New Roman CYR" w:cs="Calibri"/>
      <w:sz w:val="20"/>
      <w:szCs w:val="20"/>
      <w:lang w:eastAsia="ar-SA"/>
    </w:rPr>
  </w:style>
  <w:style w:type="paragraph" w:customStyle="1" w:styleId="213">
    <w:name w:val="Основний текст 21"/>
    <w:basedOn w:val="a"/>
    <w:rsid w:val="00A6036F"/>
    <w:pPr>
      <w:widowControl/>
      <w:suppressAutoHyphens/>
      <w:autoSpaceDE/>
      <w:autoSpaceDN/>
      <w:adjustRightInd/>
      <w:spacing w:line="360" w:lineRule="auto"/>
      <w:ind w:firstLine="851"/>
      <w:jc w:val="both"/>
    </w:pPr>
    <w:rPr>
      <w:rFonts w:cs="Calibri"/>
      <w:sz w:val="28"/>
      <w:szCs w:val="20"/>
      <w:lang w:eastAsia="ar-SA"/>
    </w:rPr>
  </w:style>
  <w:style w:type="paragraph" w:customStyle="1" w:styleId="1f1">
    <w:name w:val="Текст1"/>
    <w:basedOn w:val="a"/>
    <w:rsid w:val="00A6036F"/>
    <w:pPr>
      <w:suppressAutoHyphens/>
      <w:autoSpaceDE/>
      <w:autoSpaceDN/>
      <w:adjustRightInd/>
    </w:pPr>
    <w:rPr>
      <w:rFonts w:ascii="Courier New" w:hAnsi="Courier New" w:cs="Calibri"/>
      <w:sz w:val="20"/>
      <w:szCs w:val="20"/>
      <w:lang w:eastAsia="ar-SA"/>
    </w:rPr>
  </w:style>
  <w:style w:type="paragraph" w:customStyle="1" w:styleId="214">
    <w:name w:val="Основной текст с отступом 21"/>
    <w:basedOn w:val="a"/>
    <w:rsid w:val="00A6036F"/>
    <w:pPr>
      <w:widowControl/>
      <w:suppressAutoHyphens/>
      <w:autoSpaceDE/>
      <w:autoSpaceDN/>
      <w:adjustRightInd/>
      <w:spacing w:line="360" w:lineRule="auto"/>
      <w:ind w:firstLine="720"/>
      <w:jc w:val="both"/>
    </w:pPr>
    <w:rPr>
      <w:rFonts w:ascii="Times New Roman CYR" w:hAnsi="Times New Roman CYR" w:cs="Calibri"/>
      <w:sz w:val="28"/>
      <w:szCs w:val="20"/>
      <w:lang w:val="uk-UA" w:eastAsia="ar-SA"/>
    </w:rPr>
  </w:style>
  <w:style w:type="paragraph" w:styleId="aff7">
    <w:name w:val="Subtitle"/>
    <w:basedOn w:val="a8"/>
    <w:next w:val="aa"/>
    <w:link w:val="aff8"/>
    <w:qFormat/>
    <w:rsid w:val="00A6036F"/>
    <w:pPr>
      <w:keepNext/>
      <w:suppressAutoHyphens/>
      <w:spacing w:before="240" w:after="120"/>
    </w:pPr>
    <w:rPr>
      <w:rFonts w:ascii="Arial" w:eastAsia="Microsoft YaHei" w:hAnsi="Arial" w:cs="Mangal"/>
      <w:b w:val="0"/>
      <w:i/>
      <w:iCs/>
      <w:szCs w:val="28"/>
      <w:lang w:val="ru-RU" w:eastAsia="ar-SA"/>
    </w:rPr>
  </w:style>
  <w:style w:type="character" w:customStyle="1" w:styleId="aff8">
    <w:name w:val="Підзаголовок Знак"/>
    <w:basedOn w:val="a0"/>
    <w:link w:val="aff7"/>
    <w:rsid w:val="00A6036F"/>
    <w:rPr>
      <w:rFonts w:ascii="Arial" w:eastAsia="Microsoft YaHei" w:hAnsi="Arial" w:cs="Mangal"/>
      <w:i/>
      <w:iCs/>
      <w:sz w:val="28"/>
      <w:szCs w:val="28"/>
      <w:lang w:eastAsia="ar-SA"/>
    </w:rPr>
  </w:style>
  <w:style w:type="paragraph" w:customStyle="1" w:styleId="311">
    <w:name w:val="Основной текст с отступом 31"/>
    <w:basedOn w:val="a"/>
    <w:rsid w:val="00A6036F"/>
    <w:pPr>
      <w:widowControl/>
      <w:suppressAutoHyphens/>
      <w:autoSpaceDE/>
      <w:autoSpaceDN/>
      <w:adjustRightInd/>
      <w:ind w:firstLine="720"/>
      <w:jc w:val="both"/>
    </w:pPr>
    <w:rPr>
      <w:rFonts w:ascii="Arial" w:hAnsi="Arial" w:cs="Calibri"/>
      <w:szCs w:val="20"/>
      <w:lang w:val="uk-UA" w:eastAsia="ar-SA"/>
    </w:rPr>
  </w:style>
  <w:style w:type="paragraph" w:customStyle="1" w:styleId="312">
    <w:name w:val="Основной текст 31"/>
    <w:basedOn w:val="a"/>
    <w:rsid w:val="00A6036F"/>
    <w:pPr>
      <w:widowControl/>
      <w:suppressAutoHyphens/>
      <w:autoSpaceDE/>
      <w:autoSpaceDN/>
      <w:adjustRightInd/>
      <w:jc w:val="both"/>
    </w:pPr>
    <w:rPr>
      <w:rFonts w:ascii="Arial" w:hAnsi="Arial" w:cs="Calibri"/>
      <w:szCs w:val="20"/>
      <w:lang w:val="uk-UA" w:eastAsia="ar-SA"/>
    </w:rPr>
  </w:style>
  <w:style w:type="paragraph" w:customStyle="1" w:styleId="1f2">
    <w:name w:val="Название объекта1"/>
    <w:basedOn w:val="a"/>
    <w:next w:val="a"/>
    <w:rsid w:val="00A6036F"/>
    <w:pPr>
      <w:widowControl/>
      <w:suppressAutoHyphens/>
      <w:autoSpaceDE/>
      <w:autoSpaceDN/>
      <w:adjustRightInd/>
      <w:spacing w:line="360" w:lineRule="auto"/>
      <w:ind w:firstLine="720"/>
      <w:jc w:val="both"/>
    </w:pPr>
    <w:rPr>
      <w:rFonts w:cs="Calibri"/>
      <w:sz w:val="28"/>
      <w:szCs w:val="20"/>
      <w:lang w:val="uk-UA" w:eastAsia="ar-SA"/>
    </w:rPr>
  </w:style>
  <w:style w:type="paragraph" w:customStyle="1" w:styleId="FR1">
    <w:name w:val="FR1"/>
    <w:rsid w:val="00A6036F"/>
    <w:pPr>
      <w:widowControl w:val="0"/>
      <w:suppressAutoHyphens/>
      <w:spacing w:line="300" w:lineRule="auto"/>
      <w:ind w:right="400"/>
    </w:pPr>
    <w:rPr>
      <w:rFonts w:ascii="Arial" w:eastAsia="Times New Roman" w:hAnsi="Arial" w:cs="Calibri"/>
      <w:b/>
      <w:sz w:val="24"/>
      <w:szCs w:val="20"/>
      <w:lang w:eastAsia="ar-SA"/>
    </w:rPr>
  </w:style>
  <w:style w:type="paragraph" w:customStyle="1" w:styleId="1f3">
    <w:name w:val="Цитата1"/>
    <w:basedOn w:val="a"/>
    <w:rsid w:val="00A6036F"/>
    <w:pPr>
      <w:widowControl/>
      <w:suppressAutoHyphens/>
      <w:autoSpaceDE/>
      <w:autoSpaceDN/>
      <w:adjustRightInd/>
      <w:ind w:left="36" w:right="36"/>
      <w:jc w:val="center"/>
    </w:pPr>
    <w:rPr>
      <w:rFonts w:cs="Calibri"/>
      <w:sz w:val="20"/>
      <w:szCs w:val="20"/>
      <w:lang w:eastAsia="ar-SA"/>
    </w:rPr>
  </w:style>
  <w:style w:type="paragraph" w:customStyle="1" w:styleId="aff9">
    <w:name w:val="Содержимое таблицы"/>
    <w:basedOn w:val="a"/>
    <w:rsid w:val="00A6036F"/>
    <w:pPr>
      <w:widowControl/>
      <w:suppressLineNumbers/>
      <w:suppressAutoHyphens/>
      <w:autoSpaceDE/>
      <w:autoSpaceDN/>
      <w:adjustRightInd/>
    </w:pPr>
    <w:rPr>
      <w:rFonts w:ascii="Times New Roman CYR" w:hAnsi="Times New Roman CYR" w:cs="Calibri"/>
      <w:sz w:val="20"/>
      <w:szCs w:val="20"/>
      <w:lang w:eastAsia="ar-SA"/>
    </w:rPr>
  </w:style>
  <w:style w:type="paragraph" w:customStyle="1" w:styleId="affa">
    <w:name w:val="Заголовок таблицы"/>
    <w:basedOn w:val="aff9"/>
    <w:rsid w:val="00A6036F"/>
    <w:pPr>
      <w:jc w:val="center"/>
    </w:pPr>
    <w:rPr>
      <w:b/>
      <w:bCs/>
    </w:rPr>
  </w:style>
  <w:style w:type="paragraph" w:customStyle="1" w:styleId="140">
    <w:name w:val="Заголовок №1 (4)"/>
    <w:basedOn w:val="a"/>
    <w:rsid w:val="00A6036F"/>
    <w:pPr>
      <w:widowControl/>
      <w:shd w:val="clear" w:color="auto" w:fill="FFFFFF"/>
      <w:suppressAutoHyphens/>
      <w:autoSpaceDE/>
      <w:autoSpaceDN/>
      <w:adjustRightInd/>
      <w:spacing w:after="180" w:line="264" w:lineRule="exact"/>
    </w:pPr>
    <w:rPr>
      <w:rFonts w:ascii="Verdana" w:eastAsia="Verdana" w:hAnsi="Verdana" w:cs="Verdana"/>
      <w:b/>
      <w:bCs/>
      <w:i/>
      <w:iCs/>
      <w:sz w:val="21"/>
      <w:szCs w:val="21"/>
      <w:lang w:eastAsia="ar-SA"/>
    </w:rPr>
  </w:style>
  <w:style w:type="paragraph" w:customStyle="1" w:styleId="130">
    <w:name w:val="Заголовок №1 (3)"/>
    <w:basedOn w:val="a"/>
    <w:rsid w:val="00A6036F"/>
    <w:pPr>
      <w:widowControl/>
      <w:shd w:val="clear" w:color="auto" w:fill="FFFFFF"/>
      <w:suppressAutoHyphens/>
      <w:autoSpaceDE/>
      <w:autoSpaceDN/>
      <w:adjustRightInd/>
      <w:spacing w:after="360" w:line="307" w:lineRule="exact"/>
    </w:pPr>
    <w:rPr>
      <w:b/>
      <w:bCs/>
      <w:sz w:val="22"/>
      <w:szCs w:val="22"/>
      <w:lang w:eastAsia="ar-SA"/>
    </w:rPr>
  </w:style>
  <w:style w:type="paragraph" w:customStyle="1" w:styleId="281">
    <w:name w:val="Основной текст (28)"/>
    <w:basedOn w:val="a"/>
    <w:rsid w:val="00A6036F"/>
    <w:pPr>
      <w:widowControl/>
      <w:shd w:val="clear" w:color="auto" w:fill="FFFFFF"/>
      <w:suppressAutoHyphens/>
      <w:autoSpaceDE/>
      <w:autoSpaceDN/>
      <w:adjustRightInd/>
      <w:spacing w:line="259" w:lineRule="exact"/>
      <w:ind w:hanging="520"/>
      <w:jc w:val="both"/>
    </w:pPr>
    <w:rPr>
      <w:sz w:val="21"/>
      <w:szCs w:val="21"/>
      <w:lang w:eastAsia="ar-SA"/>
    </w:rPr>
  </w:style>
  <w:style w:type="paragraph" w:customStyle="1" w:styleId="331">
    <w:name w:val="Основной текст (33)"/>
    <w:basedOn w:val="a"/>
    <w:rsid w:val="00A6036F"/>
    <w:pPr>
      <w:widowControl/>
      <w:shd w:val="clear" w:color="auto" w:fill="FFFFFF"/>
      <w:suppressAutoHyphens/>
      <w:autoSpaceDE/>
      <w:autoSpaceDN/>
      <w:adjustRightInd/>
      <w:spacing w:line="250" w:lineRule="exact"/>
      <w:ind w:firstLine="320"/>
      <w:jc w:val="both"/>
    </w:pPr>
    <w:rPr>
      <w:i/>
      <w:iCs/>
      <w:sz w:val="22"/>
      <w:szCs w:val="22"/>
      <w:lang w:eastAsia="ar-SA"/>
    </w:rPr>
  </w:style>
  <w:style w:type="paragraph" w:customStyle="1" w:styleId="2d">
    <w:name w:val="Основной текст (2)"/>
    <w:basedOn w:val="a"/>
    <w:rsid w:val="00A6036F"/>
    <w:pPr>
      <w:widowControl/>
      <w:shd w:val="clear" w:color="auto" w:fill="FFFFFF"/>
      <w:suppressAutoHyphens/>
      <w:autoSpaceDE/>
      <w:autoSpaceDN/>
      <w:adjustRightInd/>
      <w:spacing w:before="60" w:after="180" w:line="0" w:lineRule="atLeast"/>
      <w:ind w:hanging="420"/>
    </w:pPr>
    <w:rPr>
      <w:b/>
      <w:bCs/>
      <w:i/>
      <w:iCs/>
      <w:sz w:val="21"/>
      <w:szCs w:val="21"/>
      <w:lang w:eastAsia="ar-SA"/>
    </w:rPr>
  </w:style>
  <w:style w:type="paragraph" w:customStyle="1" w:styleId="44">
    <w:name w:val="Подпись к картинке (4)"/>
    <w:basedOn w:val="a"/>
    <w:rsid w:val="00A6036F"/>
    <w:pPr>
      <w:widowControl/>
      <w:shd w:val="clear" w:color="auto" w:fill="FFFFFF"/>
      <w:suppressAutoHyphens/>
      <w:autoSpaceDE/>
      <w:autoSpaceDN/>
      <w:adjustRightInd/>
      <w:spacing w:line="245" w:lineRule="exact"/>
      <w:ind w:firstLine="340"/>
      <w:jc w:val="both"/>
    </w:pPr>
    <w:rPr>
      <w:b/>
      <w:bCs/>
      <w:sz w:val="21"/>
      <w:szCs w:val="21"/>
      <w:lang w:eastAsia="ar-SA"/>
    </w:rPr>
  </w:style>
  <w:style w:type="paragraph" w:customStyle="1" w:styleId="2e">
    <w:name w:val="Заголовок №2"/>
    <w:basedOn w:val="a"/>
    <w:rsid w:val="00A6036F"/>
    <w:pPr>
      <w:widowControl/>
      <w:shd w:val="clear" w:color="auto" w:fill="FFFFFF"/>
      <w:suppressAutoHyphens/>
      <w:autoSpaceDE/>
      <w:autoSpaceDN/>
      <w:adjustRightInd/>
      <w:spacing w:after="120" w:line="235" w:lineRule="exact"/>
    </w:pPr>
    <w:rPr>
      <w:sz w:val="21"/>
      <w:szCs w:val="21"/>
      <w:lang w:eastAsia="ar-SA"/>
    </w:rPr>
  </w:style>
  <w:style w:type="paragraph" w:customStyle="1" w:styleId="1f4">
    <w:name w:val="Основной текст1"/>
    <w:basedOn w:val="a"/>
    <w:rsid w:val="00A6036F"/>
    <w:pPr>
      <w:widowControl/>
      <w:shd w:val="clear" w:color="auto" w:fill="FFFFFF"/>
      <w:suppressAutoHyphens/>
      <w:autoSpaceDE/>
      <w:autoSpaceDN/>
      <w:adjustRightInd/>
      <w:spacing w:line="259" w:lineRule="exact"/>
      <w:ind w:hanging="520"/>
    </w:pPr>
    <w:rPr>
      <w:sz w:val="21"/>
      <w:szCs w:val="21"/>
      <w:lang w:eastAsia="ar-SA"/>
    </w:rPr>
  </w:style>
  <w:style w:type="paragraph" w:customStyle="1" w:styleId="3e">
    <w:name w:val="Подпись к картинке (3)"/>
    <w:basedOn w:val="a"/>
    <w:rsid w:val="00A6036F"/>
    <w:pPr>
      <w:widowControl/>
      <w:shd w:val="clear" w:color="auto" w:fill="FFFFFF"/>
      <w:suppressAutoHyphens/>
      <w:autoSpaceDE/>
      <w:autoSpaceDN/>
      <w:adjustRightInd/>
      <w:spacing w:line="259" w:lineRule="exact"/>
      <w:jc w:val="both"/>
    </w:pPr>
    <w:rPr>
      <w:sz w:val="22"/>
      <w:szCs w:val="22"/>
      <w:lang w:eastAsia="ar-SA"/>
    </w:rPr>
  </w:style>
  <w:style w:type="paragraph" w:customStyle="1" w:styleId="3f">
    <w:name w:val="Заголовок №3"/>
    <w:basedOn w:val="a"/>
    <w:rsid w:val="00A6036F"/>
    <w:pPr>
      <w:widowControl/>
      <w:shd w:val="clear" w:color="auto" w:fill="FFFFFF"/>
      <w:autoSpaceDE/>
      <w:autoSpaceDN/>
      <w:adjustRightInd/>
      <w:spacing w:before="660" w:after="180" w:line="269" w:lineRule="exact"/>
    </w:pPr>
    <w:rPr>
      <w:sz w:val="23"/>
      <w:szCs w:val="23"/>
      <w:lang w:eastAsia="ar-SA"/>
    </w:rPr>
  </w:style>
  <w:style w:type="numbering" w:customStyle="1" w:styleId="2">
    <w:name w:val="Стиль2"/>
    <w:basedOn w:val="a2"/>
    <w:rsid w:val="00A6036F"/>
    <w:pPr>
      <w:numPr>
        <w:numId w:val="140"/>
      </w:numPr>
    </w:pPr>
  </w:style>
  <w:style w:type="numbering" w:styleId="111111">
    <w:name w:val="Outline List 2"/>
    <w:basedOn w:val="a2"/>
    <w:rsid w:val="00A6036F"/>
    <w:pPr>
      <w:numPr>
        <w:numId w:val="139"/>
      </w:numPr>
    </w:pPr>
  </w:style>
  <w:style w:type="numbering" w:customStyle="1" w:styleId="53">
    <w:name w:val="Нет списка5"/>
    <w:next w:val="a2"/>
    <w:semiHidden/>
    <w:rsid w:val="00A6036F"/>
  </w:style>
  <w:style w:type="paragraph" w:customStyle="1" w:styleId="Style17">
    <w:name w:val="Style17"/>
    <w:basedOn w:val="a"/>
    <w:rsid w:val="00A6036F"/>
    <w:pPr>
      <w:spacing w:line="230" w:lineRule="exact"/>
      <w:jc w:val="center"/>
    </w:pPr>
    <w:rPr>
      <w:rFonts w:ascii="Arial" w:hAnsi="Arial" w:cs="Arial"/>
    </w:rPr>
  </w:style>
  <w:style w:type="character" w:customStyle="1" w:styleId="FontStyle21">
    <w:name w:val="Font Style21"/>
    <w:rsid w:val="00A6036F"/>
    <w:rPr>
      <w:rFonts w:ascii="Times New Roman" w:hAnsi="Times New Roman" w:cs="Times New Roman"/>
      <w:color w:val="000000"/>
      <w:sz w:val="18"/>
      <w:szCs w:val="18"/>
    </w:rPr>
  </w:style>
  <w:style w:type="numbering" w:customStyle="1" w:styleId="1">
    <w:name w:val="Текущий список1"/>
    <w:rsid w:val="00A6036F"/>
    <w:pPr>
      <w:numPr>
        <w:numId w:val="141"/>
      </w:numPr>
    </w:pPr>
  </w:style>
  <w:style w:type="paragraph" w:customStyle="1" w:styleId="2f">
    <w:name w:val="Абзац списка2"/>
    <w:basedOn w:val="a"/>
    <w:rsid w:val="00A6036F"/>
    <w:pPr>
      <w:widowControl/>
      <w:autoSpaceDE/>
      <w:autoSpaceDN/>
      <w:adjustRightInd/>
      <w:ind w:left="720"/>
      <w:jc w:val="both"/>
    </w:pPr>
    <w:rPr>
      <w:sz w:val="28"/>
      <w:szCs w:val="22"/>
      <w:lang w:val="uk-UA" w:eastAsia="en-US"/>
    </w:rPr>
  </w:style>
  <w:style w:type="paragraph" w:customStyle="1" w:styleId="intro3">
    <w:name w:val="intro3"/>
    <w:basedOn w:val="a"/>
    <w:rsid w:val="00A6036F"/>
    <w:pPr>
      <w:widowControl/>
      <w:autoSpaceDE/>
      <w:autoSpaceDN/>
      <w:adjustRightInd/>
      <w:spacing w:before="300" w:after="720"/>
    </w:pPr>
    <w:rPr>
      <w:i/>
      <w:iCs/>
      <w:sz w:val="36"/>
      <w:szCs w:val="36"/>
      <w:lang w:val="en-US" w:eastAsia="en-US"/>
    </w:rPr>
  </w:style>
  <w:style w:type="character" w:customStyle="1" w:styleId="crptitle">
    <w:name w:val="crp_title"/>
    <w:basedOn w:val="a0"/>
    <w:rsid w:val="00A6036F"/>
  </w:style>
  <w:style w:type="character" w:customStyle="1" w:styleId="postcount">
    <w:name w:val="post_count"/>
    <w:basedOn w:val="a0"/>
    <w:rsid w:val="00A6036F"/>
  </w:style>
  <w:style w:type="character" w:customStyle="1" w:styleId="advice-boxclose">
    <w:name w:val="advice-box__close"/>
    <w:basedOn w:val="a0"/>
    <w:rsid w:val="00A6036F"/>
  </w:style>
  <w:style w:type="paragraph" w:customStyle="1" w:styleId="advice-boxtitle">
    <w:name w:val="advice-box__title"/>
    <w:basedOn w:val="a"/>
    <w:rsid w:val="00A6036F"/>
    <w:pPr>
      <w:widowControl/>
      <w:autoSpaceDE/>
      <w:autoSpaceDN/>
      <w:adjustRightInd/>
      <w:spacing w:before="100" w:beforeAutospacing="1" w:after="100" w:afterAutospacing="1"/>
    </w:pPr>
    <w:rPr>
      <w:lang w:val="en-US" w:eastAsia="en-US"/>
    </w:rPr>
  </w:style>
  <w:style w:type="paragraph" w:customStyle="1" w:styleId="advice-boxtext">
    <w:name w:val="advice-box__text"/>
    <w:basedOn w:val="a"/>
    <w:rsid w:val="00A6036F"/>
    <w:pPr>
      <w:widowControl/>
      <w:autoSpaceDE/>
      <w:autoSpaceDN/>
      <w:adjustRightInd/>
      <w:spacing w:before="100" w:beforeAutospacing="1" w:after="100" w:afterAutospacing="1"/>
    </w:pPr>
    <w:rPr>
      <w:lang w:val="en-US" w:eastAsia="en-US"/>
    </w:rPr>
  </w:style>
  <w:style w:type="character" w:customStyle="1" w:styleId="product-tabsheadingcolorgray">
    <w:name w:val="product-tabs__heading_color_gray"/>
    <w:basedOn w:val="a0"/>
    <w:rsid w:val="00A6036F"/>
  </w:style>
  <w:style w:type="character" w:customStyle="1" w:styleId="WW8Num1z0">
    <w:name w:val="WW8Num1z0"/>
    <w:rsid w:val="009E2A06"/>
  </w:style>
  <w:style w:type="character" w:customStyle="1" w:styleId="WW8Num1z1">
    <w:name w:val="WW8Num1z1"/>
    <w:rsid w:val="009E2A06"/>
  </w:style>
  <w:style w:type="character" w:customStyle="1" w:styleId="WW8Num1z2">
    <w:name w:val="WW8Num1z2"/>
    <w:rsid w:val="009E2A06"/>
  </w:style>
  <w:style w:type="character" w:customStyle="1" w:styleId="WW8Num1z3">
    <w:name w:val="WW8Num1z3"/>
    <w:rsid w:val="009E2A06"/>
  </w:style>
  <w:style w:type="character" w:customStyle="1" w:styleId="WW8Num1z4">
    <w:name w:val="WW8Num1z4"/>
    <w:rsid w:val="009E2A06"/>
  </w:style>
  <w:style w:type="character" w:customStyle="1" w:styleId="WW8Num1z5">
    <w:name w:val="WW8Num1z5"/>
    <w:rsid w:val="009E2A06"/>
  </w:style>
  <w:style w:type="character" w:customStyle="1" w:styleId="WW8Num1z6">
    <w:name w:val="WW8Num1z6"/>
    <w:rsid w:val="009E2A06"/>
  </w:style>
  <w:style w:type="character" w:customStyle="1" w:styleId="WW8Num1z7">
    <w:name w:val="WW8Num1z7"/>
    <w:rsid w:val="009E2A06"/>
  </w:style>
  <w:style w:type="character" w:customStyle="1" w:styleId="WW8Num1z8">
    <w:name w:val="WW8Num1z8"/>
    <w:rsid w:val="009E2A06"/>
  </w:style>
  <w:style w:type="character" w:customStyle="1" w:styleId="WW8Num4z0">
    <w:name w:val="WW8Num4z0"/>
    <w:rsid w:val="009E2A06"/>
  </w:style>
  <w:style w:type="character" w:customStyle="1" w:styleId="WW8Num5z3">
    <w:name w:val="WW8Num5z3"/>
    <w:rsid w:val="009E2A06"/>
    <w:rPr>
      <w:rFonts w:ascii="Symbol" w:hAnsi="Symbol" w:cs="Symbol"/>
    </w:rPr>
  </w:style>
  <w:style w:type="character" w:customStyle="1" w:styleId="WW8Num5z4">
    <w:name w:val="WW8Num5z4"/>
    <w:rsid w:val="009E2A06"/>
  </w:style>
  <w:style w:type="character" w:customStyle="1" w:styleId="WW8Num5z5">
    <w:name w:val="WW8Num5z5"/>
    <w:rsid w:val="009E2A06"/>
  </w:style>
  <w:style w:type="character" w:customStyle="1" w:styleId="WW8Num5z6">
    <w:name w:val="WW8Num5z6"/>
    <w:rsid w:val="009E2A06"/>
  </w:style>
  <w:style w:type="character" w:customStyle="1" w:styleId="WW8Num5z7">
    <w:name w:val="WW8Num5z7"/>
    <w:rsid w:val="009E2A06"/>
  </w:style>
  <w:style w:type="character" w:customStyle="1" w:styleId="WW8Num5z8">
    <w:name w:val="WW8Num5z8"/>
    <w:rsid w:val="009E2A06"/>
  </w:style>
  <w:style w:type="character" w:customStyle="1" w:styleId="WW8Num6z0">
    <w:name w:val="WW8Num6z0"/>
    <w:rsid w:val="009E2A06"/>
  </w:style>
  <w:style w:type="character" w:customStyle="1" w:styleId="WW8Num8z0">
    <w:name w:val="WW8Num8z0"/>
    <w:rsid w:val="009E2A06"/>
    <w:rPr>
      <w:rFonts w:ascii="Symbol" w:hAnsi="Symbol" w:cs="Times New Roman"/>
      <w:lang w:val="uk-UA"/>
    </w:rPr>
  </w:style>
  <w:style w:type="character" w:customStyle="1" w:styleId="WW8Num8z1">
    <w:name w:val="WW8Num8z1"/>
    <w:rsid w:val="009E2A06"/>
    <w:rPr>
      <w:rFonts w:ascii="Courier New" w:hAnsi="Courier New" w:cs="Courier New"/>
    </w:rPr>
  </w:style>
  <w:style w:type="character" w:customStyle="1" w:styleId="WW8Num8z2">
    <w:name w:val="WW8Num8z2"/>
    <w:rsid w:val="009E2A06"/>
    <w:rPr>
      <w:rFonts w:ascii="Wingdings" w:hAnsi="Wingdings" w:cs="Wingdings"/>
    </w:rPr>
  </w:style>
  <w:style w:type="character" w:customStyle="1" w:styleId="WW8Num8z6">
    <w:name w:val="WW8Num8z6"/>
    <w:rsid w:val="009E2A06"/>
    <w:rPr>
      <w:rFonts w:ascii="Symbol" w:hAnsi="Symbol" w:cs="Symbol"/>
    </w:rPr>
  </w:style>
  <w:style w:type="character" w:customStyle="1" w:styleId="WW8Num9z6">
    <w:name w:val="WW8Num9z6"/>
    <w:rsid w:val="009E2A06"/>
    <w:rPr>
      <w:rFonts w:ascii="Symbol" w:hAnsi="Symbol" w:cs="Symbol"/>
    </w:rPr>
  </w:style>
  <w:style w:type="character" w:customStyle="1" w:styleId="WW8Num10z0">
    <w:name w:val="WW8Num10z0"/>
    <w:rsid w:val="009E2A06"/>
    <w:rPr>
      <w:rFonts w:ascii="Times New Roman" w:hAnsi="Times New Roman" w:cs="Times New Roman"/>
      <w:b w:val="0"/>
      <w:i w:val="0"/>
      <w:sz w:val="22"/>
      <w:szCs w:val="22"/>
      <w:lang w:val="uk-UA"/>
    </w:rPr>
  </w:style>
  <w:style w:type="character" w:customStyle="1" w:styleId="WW8Num11z0">
    <w:name w:val="WW8Num11z0"/>
    <w:rsid w:val="009E2A06"/>
    <w:rPr>
      <w:rFonts w:ascii="Symbol" w:hAnsi="Symbol" w:cs="Symbol"/>
      <w:sz w:val="22"/>
      <w:szCs w:val="28"/>
      <w:lang w:val="uk-UA"/>
    </w:rPr>
  </w:style>
  <w:style w:type="character" w:customStyle="1" w:styleId="WW8Num12z0">
    <w:name w:val="WW8Num12z0"/>
    <w:rsid w:val="009E2A06"/>
    <w:rPr>
      <w:rFonts w:ascii="Symbol" w:hAnsi="Symbol" w:cs="Times New Roman"/>
    </w:rPr>
  </w:style>
  <w:style w:type="character" w:customStyle="1" w:styleId="WW8Num13z0">
    <w:name w:val="WW8Num13z0"/>
    <w:rsid w:val="009E2A06"/>
    <w:rPr>
      <w:rFonts w:ascii="Symbol" w:hAnsi="Symbol" w:cs="Times New Roman"/>
    </w:rPr>
  </w:style>
  <w:style w:type="character" w:customStyle="1" w:styleId="WW8Num14z0">
    <w:name w:val="WW8Num14z0"/>
    <w:rsid w:val="009E2A06"/>
    <w:rPr>
      <w:b w:val="0"/>
      <w:i w:val="0"/>
      <w:sz w:val="22"/>
      <w:szCs w:val="22"/>
      <w:lang w:val="uk-UA"/>
    </w:rPr>
  </w:style>
  <w:style w:type="character" w:customStyle="1" w:styleId="WW8Num15z0">
    <w:name w:val="WW8Num15z0"/>
    <w:rsid w:val="009E2A06"/>
    <w:rPr>
      <w:rFonts w:ascii="Calibri" w:hAnsi="Calibri" w:cs="Calibri"/>
      <w:sz w:val="22"/>
      <w:szCs w:val="28"/>
      <w:lang w:val="uk-UA"/>
    </w:rPr>
  </w:style>
  <w:style w:type="character" w:customStyle="1" w:styleId="WW8Num16z0">
    <w:name w:val="WW8Num16z0"/>
    <w:rsid w:val="009E2A06"/>
  </w:style>
  <w:style w:type="character" w:customStyle="1" w:styleId="WW8Num17z0">
    <w:name w:val="WW8Num17z0"/>
    <w:rsid w:val="009E2A06"/>
    <w:rPr>
      <w:rFonts w:ascii="Times New Roman" w:hAnsi="Times New Roman" w:cs="Times New Roman"/>
      <w:b w:val="0"/>
      <w:bCs w:val="0"/>
      <w:sz w:val="22"/>
      <w:szCs w:val="22"/>
    </w:rPr>
  </w:style>
  <w:style w:type="character" w:customStyle="1" w:styleId="WW8Num18z0">
    <w:name w:val="WW8Num18z0"/>
    <w:rsid w:val="009E2A06"/>
    <w:rPr>
      <w:rFonts w:ascii="Times New Roman" w:hAnsi="Times New Roman" w:cs="Times New Roman"/>
      <w:b w:val="0"/>
      <w:bCs w:val="0"/>
      <w:i w:val="0"/>
      <w:sz w:val="22"/>
      <w:szCs w:val="22"/>
      <w:lang w:val="uk-UA"/>
    </w:rPr>
  </w:style>
  <w:style w:type="character" w:customStyle="1" w:styleId="WW8Num19z0">
    <w:name w:val="WW8Num19z0"/>
    <w:rsid w:val="009E2A06"/>
    <w:rPr>
      <w:rFonts w:ascii="Times New Roman" w:hAnsi="Times New Roman" w:cs="Times New Roman"/>
      <w:b w:val="0"/>
      <w:bCs w:val="0"/>
      <w:i w:val="0"/>
      <w:sz w:val="22"/>
      <w:szCs w:val="22"/>
      <w:lang w:val="uk-UA"/>
    </w:rPr>
  </w:style>
  <w:style w:type="character" w:customStyle="1" w:styleId="WW8Num20z0">
    <w:name w:val="WW8Num20z0"/>
    <w:rsid w:val="009E2A06"/>
    <w:rPr>
      <w:rFonts w:ascii="Times New Roman" w:hAnsi="Times New Roman" w:cs="Times New Roman"/>
      <w:b w:val="0"/>
      <w:bCs w:val="0"/>
      <w:sz w:val="22"/>
      <w:szCs w:val="22"/>
    </w:rPr>
  </w:style>
  <w:style w:type="character" w:customStyle="1" w:styleId="WW8Num21z0">
    <w:name w:val="WW8Num21z0"/>
    <w:rsid w:val="009E2A06"/>
    <w:rPr>
      <w:rFonts w:ascii="Times New Roman" w:hAnsi="Times New Roman" w:cs="Times New Roman"/>
      <w:b w:val="0"/>
      <w:bCs w:val="0"/>
      <w:sz w:val="22"/>
      <w:szCs w:val="22"/>
    </w:rPr>
  </w:style>
  <w:style w:type="character" w:customStyle="1" w:styleId="WW8Num22z0">
    <w:name w:val="WW8Num22z0"/>
    <w:rsid w:val="009E2A06"/>
    <w:rPr>
      <w:rFonts w:ascii="Times New Roman" w:hAnsi="Times New Roman" w:cs="Times New Roman"/>
      <w:b w:val="0"/>
      <w:bCs w:val="0"/>
      <w:sz w:val="22"/>
      <w:szCs w:val="22"/>
    </w:rPr>
  </w:style>
  <w:style w:type="character" w:customStyle="1" w:styleId="WW8Num23z0">
    <w:name w:val="WW8Num23z0"/>
    <w:rsid w:val="009E2A06"/>
    <w:rPr>
      <w:rFonts w:ascii="Times New Roman" w:hAnsi="Times New Roman" w:cs="Times New Roman"/>
      <w:b/>
      <w:bCs/>
      <w:sz w:val="22"/>
      <w:szCs w:val="22"/>
    </w:rPr>
  </w:style>
  <w:style w:type="character" w:customStyle="1" w:styleId="WW8Num24z0">
    <w:name w:val="WW8Num24z0"/>
    <w:rsid w:val="009E2A06"/>
    <w:rPr>
      <w:rFonts w:ascii="Times New Roman" w:hAnsi="Times New Roman" w:cs="Times New Roman"/>
      <w:b w:val="0"/>
      <w:bCs w:val="0"/>
      <w:i w:val="0"/>
      <w:sz w:val="22"/>
      <w:szCs w:val="22"/>
      <w:lang w:val="uk-UA"/>
    </w:rPr>
  </w:style>
  <w:style w:type="character" w:customStyle="1" w:styleId="WW8Num25z0">
    <w:name w:val="WW8Num25z0"/>
    <w:rsid w:val="009E2A06"/>
    <w:rPr>
      <w:rFonts w:ascii="Times New Roman" w:hAnsi="Times New Roman" w:cs="Times New Roman"/>
      <w:b/>
      <w:bCs/>
      <w:sz w:val="22"/>
      <w:szCs w:val="22"/>
    </w:rPr>
  </w:style>
  <w:style w:type="character" w:customStyle="1" w:styleId="WW8Num26z0">
    <w:name w:val="WW8Num26z0"/>
    <w:rsid w:val="009E2A06"/>
    <w:rPr>
      <w:rFonts w:ascii="Times New Roman" w:hAnsi="Times New Roman" w:cs="Times New Roman"/>
      <w:b w:val="0"/>
      <w:bCs w:val="0"/>
      <w:i w:val="0"/>
      <w:sz w:val="22"/>
      <w:szCs w:val="22"/>
      <w:lang w:val="uk-UA"/>
    </w:rPr>
  </w:style>
  <w:style w:type="character" w:customStyle="1" w:styleId="WW8Num27z0">
    <w:name w:val="WW8Num27z0"/>
    <w:rsid w:val="009E2A06"/>
    <w:rPr>
      <w:rFonts w:ascii="Times New Roman" w:hAnsi="Times New Roman" w:cs="Times New Roman"/>
      <w:b/>
      <w:bCs/>
      <w:sz w:val="22"/>
      <w:szCs w:val="22"/>
    </w:rPr>
  </w:style>
  <w:style w:type="character" w:customStyle="1" w:styleId="WW8Num28z0">
    <w:name w:val="WW8Num28z0"/>
    <w:rsid w:val="009E2A06"/>
    <w:rPr>
      <w:rFonts w:ascii="Times New Roman" w:hAnsi="Times New Roman" w:cs="Times New Roman"/>
      <w:b w:val="0"/>
      <w:bCs w:val="0"/>
      <w:sz w:val="22"/>
      <w:szCs w:val="22"/>
    </w:rPr>
  </w:style>
  <w:style w:type="character" w:customStyle="1" w:styleId="WW8Num29z0">
    <w:name w:val="WW8Num29z0"/>
    <w:rsid w:val="009E2A06"/>
    <w:rPr>
      <w:rFonts w:ascii="Times New Roman" w:hAnsi="Times New Roman" w:cs="Times New Roman"/>
      <w:b/>
      <w:bCs/>
      <w:i w:val="0"/>
      <w:sz w:val="22"/>
      <w:szCs w:val="22"/>
      <w:lang w:val="uk-UA"/>
    </w:rPr>
  </w:style>
  <w:style w:type="character" w:customStyle="1" w:styleId="WW8Num30z0">
    <w:name w:val="WW8Num30z0"/>
    <w:rsid w:val="009E2A06"/>
    <w:rPr>
      <w:rFonts w:ascii="Times New Roman" w:hAnsi="Times New Roman" w:cs="Times New Roman"/>
      <w:b w:val="0"/>
      <w:bCs w:val="0"/>
      <w:sz w:val="22"/>
      <w:szCs w:val="22"/>
    </w:rPr>
  </w:style>
  <w:style w:type="character" w:customStyle="1" w:styleId="WW8Num9z4">
    <w:name w:val="WW8Num9z4"/>
    <w:rsid w:val="009E2A06"/>
  </w:style>
  <w:style w:type="character" w:customStyle="1" w:styleId="WW8Num9z5">
    <w:name w:val="WW8Num9z5"/>
    <w:rsid w:val="009E2A06"/>
  </w:style>
  <w:style w:type="character" w:customStyle="1" w:styleId="WW8Num9z7">
    <w:name w:val="WW8Num9z7"/>
    <w:rsid w:val="009E2A06"/>
  </w:style>
  <w:style w:type="character" w:customStyle="1" w:styleId="WW8Num9z8">
    <w:name w:val="WW8Num9z8"/>
    <w:rsid w:val="009E2A06"/>
  </w:style>
  <w:style w:type="character" w:customStyle="1" w:styleId="WW8Num14z1">
    <w:name w:val="WW8Num14z1"/>
    <w:rsid w:val="009E2A06"/>
    <w:rPr>
      <w:rFonts w:ascii="Courier New" w:hAnsi="Courier New" w:cs="Courier New"/>
    </w:rPr>
  </w:style>
  <w:style w:type="character" w:customStyle="1" w:styleId="WW8Num14z2">
    <w:name w:val="WW8Num14z2"/>
    <w:rsid w:val="009E2A06"/>
    <w:rPr>
      <w:rFonts w:ascii="Wingdings" w:hAnsi="Wingdings" w:cs="Wingdings"/>
    </w:rPr>
  </w:style>
  <w:style w:type="character" w:customStyle="1" w:styleId="WW8Num14z6">
    <w:name w:val="WW8Num14z6"/>
    <w:rsid w:val="009E2A06"/>
    <w:rPr>
      <w:rFonts w:ascii="Symbol" w:hAnsi="Symbol" w:cs="Symbol"/>
    </w:rPr>
  </w:style>
  <w:style w:type="character" w:customStyle="1" w:styleId="WW8Num16z1">
    <w:name w:val="WW8Num16z1"/>
    <w:rsid w:val="009E2A06"/>
    <w:rPr>
      <w:rFonts w:ascii="Courier New" w:hAnsi="Courier New" w:cs="Courier New"/>
    </w:rPr>
  </w:style>
  <w:style w:type="character" w:customStyle="1" w:styleId="WW8Num16z2">
    <w:name w:val="WW8Num16z2"/>
    <w:rsid w:val="009E2A06"/>
    <w:rPr>
      <w:rFonts w:ascii="Wingdings" w:hAnsi="Wingdings" w:cs="Wingdings"/>
    </w:rPr>
  </w:style>
  <w:style w:type="character" w:customStyle="1" w:styleId="WW8Num16z6">
    <w:name w:val="WW8Num16z6"/>
    <w:rsid w:val="009E2A06"/>
    <w:rPr>
      <w:rFonts w:ascii="Symbol" w:hAnsi="Symbol" w:cs="Symbol"/>
    </w:rPr>
  </w:style>
  <w:style w:type="character" w:customStyle="1" w:styleId="WW8Num31z0">
    <w:name w:val="WW8Num31z0"/>
    <w:rsid w:val="009E2A06"/>
    <w:rPr>
      <w:rFonts w:ascii="Times New Roman" w:hAnsi="Times New Roman" w:cs="Times New Roman"/>
      <w:b w:val="0"/>
      <w:bCs w:val="0"/>
      <w:i w:val="0"/>
      <w:sz w:val="22"/>
      <w:szCs w:val="22"/>
      <w:lang w:val="uk-UA"/>
    </w:rPr>
  </w:style>
  <w:style w:type="character" w:customStyle="1" w:styleId="WW8Num32z0">
    <w:name w:val="WW8Num32z0"/>
    <w:rsid w:val="009E2A06"/>
    <w:rPr>
      <w:rFonts w:ascii="Times New Roman" w:hAnsi="Times New Roman" w:cs="Times New Roman"/>
      <w:b w:val="0"/>
      <w:bCs w:val="0"/>
      <w:sz w:val="22"/>
      <w:szCs w:val="22"/>
    </w:rPr>
  </w:style>
  <w:style w:type="character" w:customStyle="1" w:styleId="WW8Num33z0">
    <w:name w:val="WW8Num33z0"/>
    <w:rsid w:val="009E2A06"/>
    <w:rPr>
      <w:rFonts w:ascii="Times New Roman" w:hAnsi="Times New Roman" w:cs="Times New Roman"/>
      <w:b w:val="0"/>
      <w:bCs w:val="0"/>
      <w:sz w:val="22"/>
      <w:szCs w:val="22"/>
    </w:rPr>
  </w:style>
  <w:style w:type="character" w:customStyle="1" w:styleId="WW8Num34z0">
    <w:name w:val="WW8Num34z0"/>
    <w:rsid w:val="009E2A06"/>
    <w:rPr>
      <w:rFonts w:ascii="Times New Roman" w:hAnsi="Times New Roman" w:cs="Times New Roman"/>
      <w:b w:val="0"/>
      <w:bCs w:val="0"/>
      <w:sz w:val="22"/>
      <w:szCs w:val="22"/>
    </w:rPr>
  </w:style>
  <w:style w:type="character" w:customStyle="1" w:styleId="WW8Num35z0">
    <w:name w:val="WW8Num35z0"/>
    <w:rsid w:val="009E2A06"/>
    <w:rPr>
      <w:rFonts w:ascii="Times New Roman" w:hAnsi="Times New Roman" w:cs="Times New Roman"/>
      <w:b/>
      <w:bCs/>
      <w:sz w:val="22"/>
      <w:szCs w:val="22"/>
    </w:rPr>
  </w:style>
  <w:style w:type="character" w:customStyle="1" w:styleId="WW8Num10z1">
    <w:name w:val="WW8Num10z1"/>
    <w:rsid w:val="009E2A06"/>
    <w:rPr>
      <w:rFonts w:ascii="Symbol" w:hAnsi="Symbol" w:cs="Courier New"/>
    </w:rPr>
  </w:style>
  <w:style w:type="character" w:customStyle="1" w:styleId="WW8Num10z2">
    <w:name w:val="WW8Num10z2"/>
    <w:rsid w:val="009E2A06"/>
    <w:rPr>
      <w:rFonts w:ascii="Times New Roman" w:hAnsi="Times New Roman" w:cs="Times New Roman"/>
    </w:rPr>
  </w:style>
  <w:style w:type="character" w:customStyle="1" w:styleId="WW8Num10z3">
    <w:name w:val="WW8Num10z3"/>
    <w:rsid w:val="009E2A06"/>
    <w:rPr>
      <w:rFonts w:ascii="Symbol" w:hAnsi="Symbol" w:cs="Symbol"/>
    </w:rPr>
  </w:style>
  <w:style w:type="character" w:customStyle="1" w:styleId="WW8Num10z4">
    <w:name w:val="WW8Num10z4"/>
    <w:rsid w:val="009E2A06"/>
  </w:style>
  <w:style w:type="character" w:customStyle="1" w:styleId="WW8Num10z5">
    <w:name w:val="WW8Num10z5"/>
    <w:rsid w:val="009E2A06"/>
  </w:style>
  <w:style w:type="character" w:customStyle="1" w:styleId="WW8Num10z6">
    <w:name w:val="WW8Num10z6"/>
    <w:rsid w:val="009E2A06"/>
  </w:style>
  <w:style w:type="character" w:customStyle="1" w:styleId="WW8Num10z7">
    <w:name w:val="WW8Num10z7"/>
    <w:rsid w:val="009E2A06"/>
  </w:style>
  <w:style w:type="character" w:customStyle="1" w:styleId="WW8Num10z8">
    <w:name w:val="WW8Num10z8"/>
    <w:rsid w:val="009E2A06"/>
  </w:style>
  <w:style w:type="character" w:customStyle="1" w:styleId="WW8Num18z1">
    <w:name w:val="WW8Num18z1"/>
    <w:rsid w:val="009E2A06"/>
    <w:rPr>
      <w:rFonts w:ascii="Courier New" w:hAnsi="Courier New" w:cs="Courier New"/>
    </w:rPr>
  </w:style>
  <w:style w:type="character" w:customStyle="1" w:styleId="WW8Num18z2">
    <w:name w:val="WW8Num18z2"/>
    <w:rsid w:val="009E2A06"/>
    <w:rPr>
      <w:rFonts w:ascii="Wingdings" w:hAnsi="Wingdings" w:cs="Wingdings"/>
    </w:rPr>
  </w:style>
  <w:style w:type="character" w:customStyle="1" w:styleId="WW8Num18z6">
    <w:name w:val="WW8Num18z6"/>
    <w:rsid w:val="009E2A06"/>
    <w:rPr>
      <w:rFonts w:ascii="Symbol" w:hAnsi="Symbol" w:cs="Symbol"/>
    </w:rPr>
  </w:style>
  <w:style w:type="character" w:customStyle="1" w:styleId="WW8Num36z0">
    <w:name w:val="WW8Num36z0"/>
    <w:rsid w:val="009E2A06"/>
    <w:rPr>
      <w:rFonts w:ascii="Times New Roman" w:hAnsi="Times New Roman" w:cs="Times New Roman"/>
      <w:b w:val="0"/>
      <w:bCs w:val="0"/>
      <w:sz w:val="22"/>
      <w:szCs w:val="22"/>
    </w:rPr>
  </w:style>
  <w:style w:type="character" w:customStyle="1" w:styleId="WW8Num37z0">
    <w:name w:val="WW8Num37z0"/>
    <w:rsid w:val="009E2A06"/>
    <w:rPr>
      <w:rFonts w:ascii="Times New Roman" w:hAnsi="Times New Roman" w:cs="Times New Roman"/>
      <w:b w:val="0"/>
      <w:bCs w:val="0"/>
      <w:sz w:val="22"/>
      <w:szCs w:val="22"/>
    </w:rPr>
  </w:style>
  <w:style w:type="character" w:customStyle="1" w:styleId="WW8Num11z1">
    <w:name w:val="WW8Num11z1"/>
    <w:rsid w:val="009E2A06"/>
    <w:rPr>
      <w:rFonts w:ascii="Symbol" w:hAnsi="Symbol" w:cs="Courier New"/>
    </w:rPr>
  </w:style>
  <w:style w:type="character" w:customStyle="1" w:styleId="WW8Num11z2">
    <w:name w:val="WW8Num11z2"/>
    <w:rsid w:val="009E2A06"/>
    <w:rPr>
      <w:rFonts w:ascii="Times New Roman" w:hAnsi="Times New Roman" w:cs="Times New Roman"/>
    </w:rPr>
  </w:style>
  <w:style w:type="character" w:customStyle="1" w:styleId="WW8Num11z3">
    <w:name w:val="WW8Num11z3"/>
    <w:rsid w:val="009E2A06"/>
    <w:rPr>
      <w:rFonts w:ascii="Symbol" w:hAnsi="Symbol" w:cs="Symbol"/>
    </w:rPr>
  </w:style>
  <w:style w:type="character" w:customStyle="1" w:styleId="WW8Num11z4">
    <w:name w:val="WW8Num11z4"/>
    <w:rsid w:val="009E2A06"/>
  </w:style>
  <w:style w:type="character" w:customStyle="1" w:styleId="WW8Num11z5">
    <w:name w:val="WW8Num11z5"/>
    <w:rsid w:val="009E2A06"/>
  </w:style>
  <w:style w:type="character" w:customStyle="1" w:styleId="WW8Num11z6">
    <w:name w:val="WW8Num11z6"/>
    <w:rsid w:val="009E2A06"/>
  </w:style>
  <w:style w:type="character" w:customStyle="1" w:styleId="WW8Num11z7">
    <w:name w:val="WW8Num11z7"/>
    <w:rsid w:val="009E2A06"/>
  </w:style>
  <w:style w:type="character" w:customStyle="1" w:styleId="WW8Num11z8">
    <w:name w:val="WW8Num11z8"/>
    <w:rsid w:val="009E2A06"/>
  </w:style>
  <w:style w:type="character" w:customStyle="1" w:styleId="WW8Num17z1">
    <w:name w:val="WW8Num17z1"/>
    <w:rsid w:val="009E2A06"/>
    <w:rPr>
      <w:rFonts w:ascii="Courier New" w:hAnsi="Courier New" w:cs="Courier New"/>
    </w:rPr>
  </w:style>
  <w:style w:type="character" w:customStyle="1" w:styleId="WW8Num17z2">
    <w:name w:val="WW8Num17z2"/>
    <w:rsid w:val="009E2A06"/>
    <w:rPr>
      <w:rFonts w:ascii="Wingdings" w:hAnsi="Wingdings" w:cs="Wingdings"/>
    </w:rPr>
  </w:style>
  <w:style w:type="character" w:customStyle="1" w:styleId="WW8Num17z6">
    <w:name w:val="WW8Num17z6"/>
    <w:rsid w:val="009E2A06"/>
    <w:rPr>
      <w:rFonts w:ascii="Symbol" w:hAnsi="Symbol" w:cs="Symbol"/>
    </w:rPr>
  </w:style>
  <w:style w:type="character" w:customStyle="1" w:styleId="WW8Num20z1">
    <w:name w:val="WW8Num20z1"/>
    <w:rsid w:val="009E2A06"/>
    <w:rPr>
      <w:rFonts w:ascii="Courier New" w:hAnsi="Courier New" w:cs="Courier New"/>
    </w:rPr>
  </w:style>
  <w:style w:type="character" w:customStyle="1" w:styleId="WW8Num20z2">
    <w:name w:val="WW8Num20z2"/>
    <w:rsid w:val="009E2A06"/>
    <w:rPr>
      <w:rFonts w:ascii="Wingdings" w:hAnsi="Wingdings" w:cs="Wingdings"/>
    </w:rPr>
  </w:style>
  <w:style w:type="character" w:customStyle="1" w:styleId="WW8Num20z6">
    <w:name w:val="WW8Num20z6"/>
    <w:rsid w:val="009E2A06"/>
    <w:rPr>
      <w:rFonts w:ascii="Symbol" w:hAnsi="Symbol" w:cs="Symbol"/>
    </w:rPr>
  </w:style>
  <w:style w:type="character" w:customStyle="1" w:styleId="WW8Num38z0">
    <w:name w:val="WW8Num38z0"/>
    <w:rsid w:val="009E2A06"/>
  </w:style>
  <w:style w:type="character" w:customStyle="1" w:styleId="WW8Num39z0">
    <w:name w:val="WW8Num39z0"/>
    <w:rsid w:val="009E2A06"/>
    <w:rPr>
      <w:rFonts w:ascii="Times New Roman" w:hAnsi="Times New Roman" w:cs="Times New Roman"/>
      <w:color w:val="000000"/>
      <w:sz w:val="28"/>
      <w:szCs w:val="28"/>
      <w:lang w:val="uk-UA"/>
    </w:rPr>
  </w:style>
  <w:style w:type="character" w:customStyle="1" w:styleId="WW-Absatz-Standardschriftart">
    <w:name w:val="WW-Absatz-Standardschriftart"/>
    <w:rsid w:val="009E2A06"/>
  </w:style>
  <w:style w:type="character" w:customStyle="1" w:styleId="affb">
    <w:name w:val="Основной шрифт абзаца"/>
    <w:rsid w:val="009E2A06"/>
  </w:style>
  <w:style w:type="character" w:customStyle="1" w:styleId="WW8Num15z1">
    <w:name w:val="WW8Num15z1"/>
    <w:rsid w:val="009E2A06"/>
    <w:rPr>
      <w:rFonts w:ascii="Courier New" w:hAnsi="Courier New" w:cs="Courier New"/>
    </w:rPr>
  </w:style>
  <w:style w:type="character" w:customStyle="1" w:styleId="WW8Num15z2">
    <w:name w:val="WW8Num15z2"/>
    <w:rsid w:val="009E2A06"/>
    <w:rPr>
      <w:rFonts w:ascii="Wingdings" w:hAnsi="Wingdings" w:cs="Wingdings"/>
    </w:rPr>
  </w:style>
  <w:style w:type="character" w:customStyle="1" w:styleId="WW8Num15z3">
    <w:name w:val="WW8Num15z3"/>
    <w:rsid w:val="009E2A06"/>
    <w:rPr>
      <w:rFonts w:ascii="Symbol" w:hAnsi="Symbol" w:cs="Symbol"/>
    </w:rPr>
  </w:style>
  <w:style w:type="character" w:customStyle="1" w:styleId="WW8Num16z3">
    <w:name w:val="WW8Num16z3"/>
    <w:rsid w:val="009E2A06"/>
    <w:rPr>
      <w:rFonts w:ascii="Symbol" w:hAnsi="Symbol" w:cs="Symbol"/>
    </w:rPr>
  </w:style>
  <w:style w:type="character" w:customStyle="1" w:styleId="WW8Num18z3">
    <w:name w:val="WW8Num18z3"/>
    <w:rsid w:val="009E2A06"/>
    <w:rPr>
      <w:rFonts w:ascii="Symbol" w:hAnsi="Symbol" w:cs="Symbol"/>
    </w:rPr>
  </w:style>
  <w:style w:type="character" w:customStyle="1" w:styleId="WW8Num19z1">
    <w:name w:val="WW8Num19z1"/>
    <w:rsid w:val="009E2A06"/>
    <w:rPr>
      <w:rFonts w:ascii="OpenSymbol" w:hAnsi="OpenSymbol" w:cs="OpenSymbol"/>
    </w:rPr>
  </w:style>
  <w:style w:type="character" w:customStyle="1" w:styleId="WW8Num19z3">
    <w:name w:val="WW8Num19z3"/>
    <w:rsid w:val="009E2A06"/>
    <w:rPr>
      <w:rFonts w:ascii="Wingdings 2" w:hAnsi="Wingdings 2" w:cs="OpenSymbol"/>
    </w:rPr>
  </w:style>
  <w:style w:type="character" w:customStyle="1" w:styleId="WW8Num20z3">
    <w:name w:val="WW8Num20z3"/>
    <w:rsid w:val="009E2A06"/>
    <w:rPr>
      <w:rFonts w:ascii="Symbol" w:hAnsi="Symbol" w:cs="Symbol"/>
    </w:rPr>
  </w:style>
  <w:style w:type="character" w:customStyle="1" w:styleId="WW8Num22z1">
    <w:name w:val="WW8Num22z1"/>
    <w:rsid w:val="009E2A06"/>
    <w:rPr>
      <w:rFonts w:ascii="Courier New" w:hAnsi="Courier New" w:cs="Courier New"/>
    </w:rPr>
  </w:style>
  <w:style w:type="character" w:customStyle="1" w:styleId="WW8Num22z2">
    <w:name w:val="WW8Num22z2"/>
    <w:rsid w:val="009E2A06"/>
    <w:rPr>
      <w:rFonts w:ascii="Wingdings" w:hAnsi="Wingdings" w:cs="Wingdings"/>
    </w:rPr>
  </w:style>
  <w:style w:type="character" w:customStyle="1" w:styleId="WW8Num23z2">
    <w:name w:val="WW8Num23z2"/>
    <w:rsid w:val="009E2A06"/>
    <w:rPr>
      <w:rFonts w:ascii="Wingdings" w:hAnsi="Wingdings" w:cs="Wingdings"/>
    </w:rPr>
  </w:style>
  <w:style w:type="character" w:customStyle="1" w:styleId="WW8Num23z4">
    <w:name w:val="WW8Num23z4"/>
    <w:rsid w:val="009E2A06"/>
    <w:rPr>
      <w:rFonts w:ascii="Courier New" w:hAnsi="Courier New" w:cs="Courier New"/>
    </w:rPr>
  </w:style>
  <w:style w:type="character" w:customStyle="1" w:styleId="WW8Num24z1">
    <w:name w:val="WW8Num24z1"/>
    <w:rsid w:val="009E2A06"/>
    <w:rPr>
      <w:rFonts w:ascii="Courier New" w:hAnsi="Courier New" w:cs="Courier New"/>
    </w:rPr>
  </w:style>
  <w:style w:type="character" w:customStyle="1" w:styleId="WW8Num24z2">
    <w:name w:val="WW8Num24z2"/>
    <w:rsid w:val="009E2A06"/>
    <w:rPr>
      <w:rFonts w:ascii="Wingdings" w:hAnsi="Wingdings" w:cs="Wingdings"/>
    </w:rPr>
  </w:style>
  <w:style w:type="character" w:customStyle="1" w:styleId="WW8Num24z3">
    <w:name w:val="WW8Num24z3"/>
    <w:rsid w:val="009E2A06"/>
    <w:rPr>
      <w:rFonts w:ascii="Symbol" w:hAnsi="Symbol" w:cs="Symbol"/>
    </w:rPr>
  </w:style>
  <w:style w:type="character" w:customStyle="1" w:styleId="WW8Num25z1">
    <w:name w:val="WW8Num25z1"/>
    <w:rsid w:val="009E2A06"/>
    <w:rPr>
      <w:rFonts w:ascii="Courier New" w:hAnsi="Courier New" w:cs="Courier New"/>
    </w:rPr>
  </w:style>
  <w:style w:type="character" w:customStyle="1" w:styleId="WW8Num25z2">
    <w:name w:val="WW8Num25z2"/>
    <w:rsid w:val="009E2A06"/>
    <w:rPr>
      <w:rFonts w:ascii="Wingdings" w:hAnsi="Wingdings" w:cs="Wingdings"/>
    </w:rPr>
  </w:style>
  <w:style w:type="character" w:customStyle="1" w:styleId="WW8Num25z3">
    <w:name w:val="WW8Num25z3"/>
    <w:rsid w:val="009E2A06"/>
    <w:rPr>
      <w:rFonts w:ascii="Symbol" w:hAnsi="Symbol" w:cs="Symbol"/>
    </w:rPr>
  </w:style>
  <w:style w:type="character" w:customStyle="1" w:styleId="WW8Num28z1">
    <w:name w:val="WW8Num28z1"/>
    <w:rsid w:val="009E2A06"/>
    <w:rPr>
      <w:rFonts w:ascii="Symbol" w:hAnsi="Symbol" w:cs="Symbol"/>
      <w:color w:val="auto"/>
    </w:rPr>
  </w:style>
  <w:style w:type="character" w:customStyle="1" w:styleId="WW8Num28z2">
    <w:name w:val="WW8Num28z2"/>
    <w:rsid w:val="009E2A06"/>
    <w:rPr>
      <w:rFonts w:ascii="Wingdings" w:hAnsi="Wingdings" w:cs="Wingdings"/>
    </w:rPr>
  </w:style>
  <w:style w:type="character" w:customStyle="1" w:styleId="WW8Num28z3">
    <w:name w:val="WW8Num28z3"/>
    <w:rsid w:val="009E2A06"/>
    <w:rPr>
      <w:rFonts w:ascii="Symbol" w:hAnsi="Symbol" w:cs="Symbol"/>
    </w:rPr>
  </w:style>
  <w:style w:type="character" w:customStyle="1" w:styleId="WW8Num28z4">
    <w:name w:val="WW8Num28z4"/>
    <w:rsid w:val="009E2A06"/>
    <w:rPr>
      <w:rFonts w:ascii="Courier New" w:hAnsi="Courier New" w:cs="Courier New"/>
    </w:rPr>
  </w:style>
  <w:style w:type="character" w:customStyle="1" w:styleId="WW8Num30z1">
    <w:name w:val="WW8Num30z1"/>
    <w:rsid w:val="009E2A06"/>
    <w:rPr>
      <w:rFonts w:ascii="Courier New" w:hAnsi="Courier New" w:cs="Courier New"/>
    </w:rPr>
  </w:style>
  <w:style w:type="character" w:customStyle="1" w:styleId="WW8Num30z2">
    <w:name w:val="WW8Num30z2"/>
    <w:rsid w:val="009E2A06"/>
    <w:rPr>
      <w:rFonts w:ascii="Wingdings" w:hAnsi="Wingdings" w:cs="Wingdings"/>
    </w:rPr>
  </w:style>
  <w:style w:type="character" w:customStyle="1" w:styleId="WW8Num30z3">
    <w:name w:val="WW8Num30z3"/>
    <w:rsid w:val="009E2A06"/>
    <w:rPr>
      <w:rFonts w:ascii="Symbol" w:hAnsi="Symbol" w:cs="Symbol"/>
    </w:rPr>
  </w:style>
  <w:style w:type="character" w:customStyle="1" w:styleId="WW8Num32z1">
    <w:name w:val="WW8Num32z1"/>
    <w:rsid w:val="009E2A06"/>
    <w:rPr>
      <w:rFonts w:ascii="Courier New" w:hAnsi="Courier New" w:cs="Courier New"/>
    </w:rPr>
  </w:style>
  <w:style w:type="character" w:customStyle="1" w:styleId="WW8Num32z2">
    <w:name w:val="WW8Num32z2"/>
    <w:rsid w:val="009E2A06"/>
    <w:rPr>
      <w:rFonts w:ascii="Wingdings" w:hAnsi="Wingdings" w:cs="Wingdings"/>
    </w:rPr>
  </w:style>
  <w:style w:type="character" w:customStyle="1" w:styleId="WW8Num32z3">
    <w:name w:val="WW8Num32z3"/>
    <w:rsid w:val="009E2A06"/>
    <w:rPr>
      <w:rFonts w:ascii="Symbol" w:hAnsi="Symbol" w:cs="Symbol"/>
    </w:rPr>
  </w:style>
  <w:style w:type="character" w:customStyle="1" w:styleId="WW8Num35z1">
    <w:name w:val="WW8Num35z1"/>
    <w:rsid w:val="009E2A06"/>
    <w:rPr>
      <w:rFonts w:ascii="Courier New" w:hAnsi="Courier New" w:cs="Courier New"/>
    </w:rPr>
  </w:style>
  <w:style w:type="character" w:customStyle="1" w:styleId="WW8Num35z2">
    <w:name w:val="WW8Num35z2"/>
    <w:rsid w:val="009E2A06"/>
    <w:rPr>
      <w:rFonts w:ascii="Wingdings" w:hAnsi="Wingdings" w:cs="Wingdings"/>
    </w:rPr>
  </w:style>
  <w:style w:type="character" w:customStyle="1" w:styleId="WW8Num35z3">
    <w:name w:val="WW8Num35z3"/>
    <w:rsid w:val="009E2A06"/>
    <w:rPr>
      <w:rFonts w:ascii="Symbol" w:hAnsi="Symbol" w:cs="Symbol"/>
    </w:rPr>
  </w:style>
  <w:style w:type="character" w:customStyle="1" w:styleId="WW8Num36z1">
    <w:name w:val="WW8Num36z1"/>
    <w:rsid w:val="009E2A06"/>
    <w:rPr>
      <w:rFonts w:ascii="Courier New" w:hAnsi="Courier New" w:cs="Courier New"/>
    </w:rPr>
  </w:style>
  <w:style w:type="character" w:customStyle="1" w:styleId="WW8Num36z2">
    <w:name w:val="WW8Num36z2"/>
    <w:rsid w:val="009E2A06"/>
    <w:rPr>
      <w:rFonts w:ascii="Wingdings" w:hAnsi="Wingdings" w:cs="Wingdings"/>
    </w:rPr>
  </w:style>
  <w:style w:type="character" w:customStyle="1" w:styleId="WW8Num36z3">
    <w:name w:val="WW8Num36z3"/>
    <w:rsid w:val="009E2A06"/>
    <w:rPr>
      <w:rFonts w:ascii="Symbol" w:hAnsi="Symbol" w:cs="Symbol"/>
    </w:rPr>
  </w:style>
  <w:style w:type="character" w:customStyle="1" w:styleId="WW8Num37z1">
    <w:name w:val="WW8Num37z1"/>
    <w:rsid w:val="009E2A06"/>
    <w:rPr>
      <w:rFonts w:ascii="Courier New" w:hAnsi="Courier New" w:cs="Courier New"/>
    </w:rPr>
  </w:style>
  <w:style w:type="character" w:customStyle="1" w:styleId="WW8Num37z2">
    <w:name w:val="WW8Num37z2"/>
    <w:rsid w:val="009E2A06"/>
    <w:rPr>
      <w:rFonts w:ascii="Wingdings" w:hAnsi="Wingdings" w:cs="Wingdings"/>
    </w:rPr>
  </w:style>
  <w:style w:type="character" w:customStyle="1" w:styleId="WW8Num37z3">
    <w:name w:val="WW8Num37z3"/>
    <w:rsid w:val="009E2A06"/>
    <w:rPr>
      <w:rFonts w:ascii="Symbol" w:hAnsi="Symbol" w:cs="Symbol"/>
    </w:rPr>
  </w:style>
  <w:style w:type="character" w:customStyle="1" w:styleId="WW8Num39z1">
    <w:name w:val="WW8Num39z1"/>
    <w:rsid w:val="009E2A06"/>
    <w:rPr>
      <w:rFonts w:ascii="Courier New" w:hAnsi="Courier New" w:cs="Courier New"/>
    </w:rPr>
  </w:style>
  <w:style w:type="character" w:customStyle="1" w:styleId="WW8Num39z2">
    <w:name w:val="WW8Num39z2"/>
    <w:rsid w:val="009E2A06"/>
    <w:rPr>
      <w:rFonts w:ascii="Wingdings" w:hAnsi="Wingdings" w:cs="Wingdings"/>
    </w:rPr>
  </w:style>
  <w:style w:type="character" w:customStyle="1" w:styleId="WW8Num39z3">
    <w:name w:val="WW8Num39z3"/>
    <w:rsid w:val="009E2A06"/>
    <w:rPr>
      <w:rFonts w:ascii="Symbol" w:hAnsi="Symbol" w:cs="Symbol"/>
    </w:rPr>
  </w:style>
  <w:style w:type="character" w:customStyle="1" w:styleId="WW8Num40z0">
    <w:name w:val="WW8Num40z0"/>
    <w:rsid w:val="009E2A06"/>
    <w:rPr>
      <w:rFonts w:ascii="Times New Roman" w:eastAsia="Times New Roman" w:hAnsi="Times New Roman" w:cs="Times New Roman"/>
      <w:color w:val="000000"/>
    </w:rPr>
  </w:style>
  <w:style w:type="character" w:customStyle="1" w:styleId="WW8Num40z1">
    <w:name w:val="WW8Num40z1"/>
    <w:rsid w:val="009E2A06"/>
    <w:rPr>
      <w:rFonts w:ascii="Courier New" w:hAnsi="Courier New" w:cs="Courier New"/>
    </w:rPr>
  </w:style>
  <w:style w:type="character" w:customStyle="1" w:styleId="WW8Num40z2">
    <w:name w:val="WW8Num40z2"/>
    <w:rsid w:val="009E2A06"/>
    <w:rPr>
      <w:rFonts w:ascii="Wingdings" w:hAnsi="Wingdings" w:cs="Wingdings"/>
    </w:rPr>
  </w:style>
  <w:style w:type="character" w:customStyle="1" w:styleId="WW8Num40z3">
    <w:name w:val="WW8Num40z3"/>
    <w:rsid w:val="009E2A06"/>
    <w:rPr>
      <w:rFonts w:ascii="Symbol" w:hAnsi="Symbol" w:cs="Symbol"/>
    </w:rPr>
  </w:style>
  <w:style w:type="character" w:customStyle="1" w:styleId="WW8Num41z0">
    <w:name w:val="WW8Num41z0"/>
    <w:rsid w:val="009E2A06"/>
    <w:rPr>
      <w:rFonts w:ascii="Times New Roman" w:eastAsia="Times New Roman" w:hAnsi="Times New Roman" w:cs="Times New Roman"/>
    </w:rPr>
  </w:style>
  <w:style w:type="character" w:customStyle="1" w:styleId="WW8Num41z1">
    <w:name w:val="WW8Num41z1"/>
    <w:rsid w:val="009E2A06"/>
    <w:rPr>
      <w:rFonts w:ascii="Courier New" w:hAnsi="Courier New" w:cs="Courier New"/>
    </w:rPr>
  </w:style>
  <w:style w:type="character" w:customStyle="1" w:styleId="WW8Num41z2">
    <w:name w:val="WW8Num41z2"/>
    <w:rsid w:val="009E2A06"/>
    <w:rPr>
      <w:rFonts w:ascii="Wingdings" w:hAnsi="Wingdings" w:cs="Wingdings"/>
    </w:rPr>
  </w:style>
  <w:style w:type="character" w:customStyle="1" w:styleId="WW8Num41z3">
    <w:name w:val="WW8Num41z3"/>
    <w:rsid w:val="009E2A06"/>
    <w:rPr>
      <w:rFonts w:ascii="Symbol" w:hAnsi="Symbol" w:cs="Symbol"/>
    </w:rPr>
  </w:style>
  <w:style w:type="character" w:customStyle="1" w:styleId="WW8Num42z0">
    <w:name w:val="WW8Num42z0"/>
    <w:rsid w:val="009E2A06"/>
    <w:rPr>
      <w:b/>
    </w:rPr>
  </w:style>
  <w:style w:type="character" w:customStyle="1" w:styleId="WW8Num44z0">
    <w:name w:val="WW8Num44z0"/>
    <w:rsid w:val="009E2A06"/>
    <w:rPr>
      <w:rFonts w:ascii="Times New Roman" w:hAnsi="Times New Roman" w:cs="Times New Roman"/>
      <w:color w:val="000000"/>
    </w:rPr>
  </w:style>
  <w:style w:type="character" w:customStyle="1" w:styleId="WW8Num44z1">
    <w:name w:val="WW8Num44z1"/>
    <w:rsid w:val="009E2A06"/>
    <w:rPr>
      <w:rFonts w:ascii="Courier New" w:hAnsi="Courier New" w:cs="Courier New"/>
    </w:rPr>
  </w:style>
  <w:style w:type="character" w:customStyle="1" w:styleId="WW8Num44z2">
    <w:name w:val="WW8Num44z2"/>
    <w:rsid w:val="009E2A06"/>
    <w:rPr>
      <w:rFonts w:ascii="Wingdings" w:hAnsi="Wingdings" w:cs="Wingdings"/>
    </w:rPr>
  </w:style>
  <w:style w:type="character" w:customStyle="1" w:styleId="WW8Num44z3">
    <w:name w:val="WW8Num44z3"/>
    <w:rsid w:val="009E2A06"/>
    <w:rPr>
      <w:rFonts w:ascii="Symbol" w:hAnsi="Symbol" w:cs="Symbol"/>
    </w:rPr>
  </w:style>
  <w:style w:type="character" w:customStyle="1" w:styleId="WW8Num45z0">
    <w:name w:val="WW8Num45z0"/>
    <w:rsid w:val="009E2A06"/>
    <w:rPr>
      <w:rFonts w:eastAsia="Times New Roman"/>
    </w:rPr>
  </w:style>
  <w:style w:type="character" w:customStyle="1" w:styleId="WW8Num46z0">
    <w:name w:val="WW8Num46z0"/>
    <w:rsid w:val="009E2A06"/>
    <w:rPr>
      <w:rFonts w:ascii="Arial Unicode MS" w:eastAsia="Arial Unicode MS" w:hAnsi="Arial Unicode MS" w:cs="Arial Unicode MS"/>
      <w:sz w:val="20"/>
    </w:rPr>
  </w:style>
  <w:style w:type="character" w:customStyle="1" w:styleId="WW8Num46z1">
    <w:name w:val="WW8Num46z1"/>
    <w:rsid w:val="009E2A06"/>
    <w:rPr>
      <w:rFonts w:ascii="Courier New" w:hAnsi="Courier New" w:cs="Courier New"/>
    </w:rPr>
  </w:style>
  <w:style w:type="character" w:customStyle="1" w:styleId="WW8Num46z2">
    <w:name w:val="WW8Num46z2"/>
    <w:rsid w:val="009E2A06"/>
    <w:rPr>
      <w:rFonts w:ascii="Wingdings" w:hAnsi="Wingdings" w:cs="Wingdings"/>
    </w:rPr>
  </w:style>
  <w:style w:type="character" w:customStyle="1" w:styleId="WW8Num46z3">
    <w:name w:val="WW8Num46z3"/>
    <w:rsid w:val="009E2A06"/>
    <w:rPr>
      <w:rFonts w:ascii="Symbol" w:hAnsi="Symbol" w:cs="Symbol"/>
    </w:rPr>
  </w:style>
  <w:style w:type="character" w:customStyle="1" w:styleId="WW8Num47z0">
    <w:name w:val="WW8Num47z0"/>
    <w:rsid w:val="009E2A06"/>
    <w:rPr>
      <w:rFonts w:ascii="Times New Roman" w:hAnsi="Times New Roman" w:cs="Times New Roman"/>
      <w:sz w:val="23"/>
    </w:rPr>
  </w:style>
  <w:style w:type="character" w:customStyle="1" w:styleId="WW8Num48z0">
    <w:name w:val="WW8Num48z0"/>
    <w:rsid w:val="009E2A06"/>
    <w:rPr>
      <w:rFonts w:ascii="Times New Roman" w:eastAsia="Times New Roman" w:hAnsi="Times New Roman" w:cs="Times New Roman"/>
      <w:color w:val="000000"/>
    </w:rPr>
  </w:style>
  <w:style w:type="character" w:customStyle="1" w:styleId="WW8Num48z1">
    <w:name w:val="WW8Num48z1"/>
    <w:rsid w:val="009E2A06"/>
    <w:rPr>
      <w:rFonts w:ascii="Courier New" w:hAnsi="Courier New" w:cs="Courier New"/>
    </w:rPr>
  </w:style>
  <w:style w:type="character" w:customStyle="1" w:styleId="WW8Num48z2">
    <w:name w:val="WW8Num48z2"/>
    <w:rsid w:val="009E2A06"/>
    <w:rPr>
      <w:rFonts w:ascii="Wingdings" w:hAnsi="Wingdings" w:cs="Wingdings"/>
    </w:rPr>
  </w:style>
  <w:style w:type="character" w:customStyle="1" w:styleId="WW8Num48z3">
    <w:name w:val="WW8Num48z3"/>
    <w:rsid w:val="009E2A06"/>
    <w:rPr>
      <w:rFonts w:ascii="Symbol" w:hAnsi="Symbol" w:cs="Symbol"/>
    </w:rPr>
  </w:style>
  <w:style w:type="character" w:customStyle="1" w:styleId="WW8Num49z0">
    <w:name w:val="WW8Num49z0"/>
    <w:rsid w:val="009E2A06"/>
    <w:rPr>
      <w:rFonts w:ascii="Symbol" w:hAnsi="Symbol" w:cs="Symbol"/>
    </w:rPr>
  </w:style>
  <w:style w:type="character" w:customStyle="1" w:styleId="WW8Num49z1">
    <w:name w:val="WW8Num49z1"/>
    <w:rsid w:val="009E2A06"/>
    <w:rPr>
      <w:rFonts w:ascii="Courier New" w:hAnsi="Courier New" w:cs="Courier New"/>
    </w:rPr>
  </w:style>
  <w:style w:type="character" w:customStyle="1" w:styleId="WW8Num49z2">
    <w:name w:val="WW8Num49z2"/>
    <w:rsid w:val="009E2A06"/>
    <w:rPr>
      <w:rFonts w:ascii="Wingdings" w:hAnsi="Wingdings" w:cs="Wingdings"/>
    </w:rPr>
  </w:style>
  <w:style w:type="character" w:customStyle="1" w:styleId="WW8Num50z0">
    <w:name w:val="WW8Num50z0"/>
    <w:rsid w:val="009E2A06"/>
    <w:rPr>
      <w:rFonts w:ascii="Times New Roman" w:hAnsi="Times New Roman" w:cs="Times New Roman"/>
    </w:rPr>
  </w:style>
  <w:style w:type="character" w:customStyle="1" w:styleId="WW8Num50z1">
    <w:name w:val="WW8Num50z1"/>
    <w:rsid w:val="009E2A06"/>
    <w:rPr>
      <w:rFonts w:ascii="Courier New" w:hAnsi="Courier New" w:cs="Courier New"/>
    </w:rPr>
  </w:style>
  <w:style w:type="character" w:customStyle="1" w:styleId="WW8Num50z2">
    <w:name w:val="WW8Num50z2"/>
    <w:rsid w:val="009E2A06"/>
    <w:rPr>
      <w:rFonts w:ascii="Wingdings" w:hAnsi="Wingdings" w:cs="Wingdings"/>
    </w:rPr>
  </w:style>
  <w:style w:type="character" w:customStyle="1" w:styleId="WW8Num50z3">
    <w:name w:val="WW8Num50z3"/>
    <w:rsid w:val="009E2A06"/>
    <w:rPr>
      <w:rFonts w:ascii="Symbol" w:hAnsi="Symbol" w:cs="Symbol"/>
    </w:rPr>
  </w:style>
  <w:style w:type="character" w:customStyle="1" w:styleId="WW8Num51z0">
    <w:name w:val="WW8Num51z0"/>
    <w:rsid w:val="009E2A06"/>
    <w:rPr>
      <w:rFonts w:ascii="Times New Roman" w:hAnsi="Times New Roman" w:cs="Times New Roman"/>
    </w:rPr>
  </w:style>
  <w:style w:type="character" w:customStyle="1" w:styleId="WW8Num52z0">
    <w:name w:val="WW8Num52z0"/>
    <w:rsid w:val="009E2A06"/>
    <w:rPr>
      <w:rFonts w:ascii="Arial Unicode MS" w:eastAsia="Arial Unicode MS" w:hAnsi="Arial Unicode MS" w:cs="Arial Unicode MS"/>
      <w:sz w:val="20"/>
    </w:rPr>
  </w:style>
  <w:style w:type="character" w:customStyle="1" w:styleId="WW8Num52z1">
    <w:name w:val="WW8Num52z1"/>
    <w:rsid w:val="009E2A06"/>
    <w:rPr>
      <w:rFonts w:ascii="Courier New" w:hAnsi="Courier New" w:cs="Courier New"/>
    </w:rPr>
  </w:style>
  <w:style w:type="character" w:customStyle="1" w:styleId="WW8Num52z2">
    <w:name w:val="WW8Num52z2"/>
    <w:rsid w:val="009E2A06"/>
    <w:rPr>
      <w:rFonts w:ascii="Wingdings" w:hAnsi="Wingdings" w:cs="Wingdings"/>
    </w:rPr>
  </w:style>
  <w:style w:type="character" w:customStyle="1" w:styleId="WW8Num52z3">
    <w:name w:val="WW8Num52z3"/>
    <w:rsid w:val="009E2A06"/>
    <w:rPr>
      <w:rFonts w:ascii="Symbol" w:hAnsi="Symbol" w:cs="Symbol"/>
    </w:rPr>
  </w:style>
  <w:style w:type="character" w:customStyle="1" w:styleId="WW8Num54z0">
    <w:name w:val="WW8Num54z0"/>
    <w:rsid w:val="009E2A06"/>
    <w:rPr>
      <w:b/>
    </w:rPr>
  </w:style>
  <w:style w:type="character" w:customStyle="1" w:styleId="WW8Num55z0">
    <w:name w:val="WW8Num55z0"/>
    <w:rsid w:val="009E2A06"/>
    <w:rPr>
      <w:rFonts w:ascii="Wingdings" w:hAnsi="Wingdings" w:cs="Wingdings"/>
    </w:rPr>
  </w:style>
  <w:style w:type="character" w:customStyle="1" w:styleId="WW8Num55z1">
    <w:name w:val="WW8Num55z1"/>
    <w:rsid w:val="009E2A06"/>
    <w:rPr>
      <w:rFonts w:ascii="Symbol" w:hAnsi="Symbol" w:cs="Symbol"/>
      <w:color w:val="auto"/>
    </w:rPr>
  </w:style>
  <w:style w:type="character" w:customStyle="1" w:styleId="WW8Num55z3">
    <w:name w:val="WW8Num55z3"/>
    <w:rsid w:val="009E2A06"/>
    <w:rPr>
      <w:rFonts w:ascii="Symbol" w:hAnsi="Symbol" w:cs="Symbol"/>
    </w:rPr>
  </w:style>
  <w:style w:type="character" w:customStyle="1" w:styleId="WW8Num55z4">
    <w:name w:val="WW8Num55z4"/>
    <w:rsid w:val="009E2A06"/>
    <w:rPr>
      <w:rFonts w:ascii="Courier New" w:hAnsi="Courier New" w:cs="Courier New"/>
    </w:rPr>
  </w:style>
  <w:style w:type="character" w:customStyle="1" w:styleId="WW8Num57z0">
    <w:name w:val="WW8Num57z0"/>
    <w:rsid w:val="009E2A06"/>
    <w:rPr>
      <w:rFonts w:ascii="Arial Unicode MS" w:eastAsia="Arial Unicode MS" w:hAnsi="Arial Unicode MS" w:cs="Arial Unicode MS"/>
      <w:sz w:val="20"/>
    </w:rPr>
  </w:style>
  <w:style w:type="character" w:customStyle="1" w:styleId="WW8Num57z1">
    <w:name w:val="WW8Num57z1"/>
    <w:rsid w:val="009E2A06"/>
    <w:rPr>
      <w:rFonts w:ascii="Courier New" w:hAnsi="Courier New" w:cs="Courier New"/>
    </w:rPr>
  </w:style>
  <w:style w:type="character" w:customStyle="1" w:styleId="WW8Num57z2">
    <w:name w:val="WW8Num57z2"/>
    <w:rsid w:val="009E2A06"/>
    <w:rPr>
      <w:rFonts w:ascii="Wingdings" w:hAnsi="Wingdings" w:cs="Wingdings"/>
    </w:rPr>
  </w:style>
  <w:style w:type="character" w:customStyle="1" w:styleId="WW8Num57z3">
    <w:name w:val="WW8Num57z3"/>
    <w:rsid w:val="009E2A06"/>
    <w:rPr>
      <w:rFonts w:ascii="Symbol" w:hAnsi="Symbol" w:cs="Symbol"/>
    </w:rPr>
  </w:style>
  <w:style w:type="character" w:customStyle="1" w:styleId="WW8Num58z0">
    <w:name w:val="WW8Num58z0"/>
    <w:rsid w:val="009E2A06"/>
    <w:rPr>
      <w:rFonts w:ascii="Times New Roman" w:eastAsia="Times New Roman" w:hAnsi="Times New Roman" w:cs="Times New Roman"/>
    </w:rPr>
  </w:style>
  <w:style w:type="character" w:customStyle="1" w:styleId="WW8Num58z1">
    <w:name w:val="WW8Num58z1"/>
    <w:rsid w:val="009E2A06"/>
    <w:rPr>
      <w:rFonts w:ascii="Courier New" w:hAnsi="Courier New" w:cs="Courier New"/>
    </w:rPr>
  </w:style>
  <w:style w:type="character" w:customStyle="1" w:styleId="WW8Num58z2">
    <w:name w:val="WW8Num58z2"/>
    <w:rsid w:val="009E2A06"/>
    <w:rPr>
      <w:rFonts w:ascii="Wingdings" w:hAnsi="Wingdings" w:cs="Wingdings"/>
    </w:rPr>
  </w:style>
  <w:style w:type="character" w:customStyle="1" w:styleId="WW8Num58z3">
    <w:name w:val="WW8Num58z3"/>
    <w:rsid w:val="009E2A06"/>
    <w:rPr>
      <w:rFonts w:ascii="Symbol" w:hAnsi="Symbol" w:cs="Symbol"/>
    </w:rPr>
  </w:style>
  <w:style w:type="character" w:customStyle="1" w:styleId="WW8Num59z0">
    <w:name w:val="WW8Num59z0"/>
    <w:rsid w:val="009E2A06"/>
    <w:rPr>
      <w:rFonts w:ascii="Symbol" w:hAnsi="Symbol" w:cs="Symbol"/>
      <w:color w:val="auto"/>
    </w:rPr>
  </w:style>
  <w:style w:type="character" w:customStyle="1" w:styleId="WW8Num59z1">
    <w:name w:val="WW8Num59z1"/>
    <w:rsid w:val="009E2A06"/>
    <w:rPr>
      <w:rFonts w:ascii="Courier New" w:hAnsi="Courier New" w:cs="Courier New"/>
    </w:rPr>
  </w:style>
  <w:style w:type="character" w:customStyle="1" w:styleId="WW8Num59z2">
    <w:name w:val="WW8Num59z2"/>
    <w:rsid w:val="009E2A06"/>
    <w:rPr>
      <w:rFonts w:ascii="Wingdings" w:hAnsi="Wingdings" w:cs="Wingdings"/>
    </w:rPr>
  </w:style>
  <w:style w:type="character" w:customStyle="1" w:styleId="WW8Num59z3">
    <w:name w:val="WW8Num59z3"/>
    <w:rsid w:val="009E2A06"/>
    <w:rPr>
      <w:rFonts w:ascii="Symbol" w:hAnsi="Symbol" w:cs="Symbol"/>
    </w:rPr>
  </w:style>
  <w:style w:type="character" w:customStyle="1" w:styleId="WW8Num60z0">
    <w:name w:val="WW8Num60z0"/>
    <w:rsid w:val="009E2A06"/>
    <w:rPr>
      <w:rFonts w:ascii="Symbol" w:hAnsi="Symbol" w:cs="Symbol"/>
      <w:color w:val="auto"/>
    </w:rPr>
  </w:style>
  <w:style w:type="character" w:customStyle="1" w:styleId="WW8Num60z1">
    <w:name w:val="WW8Num60z1"/>
    <w:rsid w:val="009E2A06"/>
    <w:rPr>
      <w:rFonts w:ascii="Courier New" w:hAnsi="Courier New" w:cs="Courier New"/>
    </w:rPr>
  </w:style>
  <w:style w:type="character" w:customStyle="1" w:styleId="WW8Num60z2">
    <w:name w:val="WW8Num60z2"/>
    <w:rsid w:val="009E2A06"/>
    <w:rPr>
      <w:rFonts w:ascii="Wingdings" w:hAnsi="Wingdings" w:cs="Wingdings"/>
    </w:rPr>
  </w:style>
  <w:style w:type="character" w:customStyle="1" w:styleId="WW8Num60z3">
    <w:name w:val="WW8Num60z3"/>
    <w:rsid w:val="009E2A06"/>
    <w:rPr>
      <w:rFonts w:ascii="Symbol" w:hAnsi="Symbol" w:cs="Symbol"/>
    </w:rPr>
  </w:style>
  <w:style w:type="character" w:customStyle="1" w:styleId="WW8Num61z0">
    <w:name w:val="WW8Num61z0"/>
    <w:rsid w:val="009E2A06"/>
    <w:rPr>
      <w:rFonts w:eastAsia="Times New Roman"/>
    </w:rPr>
  </w:style>
  <w:style w:type="character" w:customStyle="1" w:styleId="WW8Num63z0">
    <w:name w:val="WW8Num63z0"/>
    <w:rsid w:val="009E2A06"/>
    <w:rPr>
      <w:rFonts w:ascii="Times New Roman" w:hAnsi="Times New Roman" w:cs="Times New Roman"/>
    </w:rPr>
  </w:style>
  <w:style w:type="character" w:customStyle="1" w:styleId="WW8Num63z1">
    <w:name w:val="WW8Num63z1"/>
    <w:rsid w:val="009E2A06"/>
    <w:rPr>
      <w:rFonts w:ascii="Courier New" w:hAnsi="Courier New" w:cs="Courier New"/>
    </w:rPr>
  </w:style>
  <w:style w:type="character" w:customStyle="1" w:styleId="WW8Num63z2">
    <w:name w:val="WW8Num63z2"/>
    <w:rsid w:val="009E2A06"/>
    <w:rPr>
      <w:rFonts w:ascii="Wingdings" w:hAnsi="Wingdings" w:cs="Wingdings"/>
    </w:rPr>
  </w:style>
  <w:style w:type="character" w:customStyle="1" w:styleId="WW8Num63z3">
    <w:name w:val="WW8Num63z3"/>
    <w:rsid w:val="009E2A06"/>
    <w:rPr>
      <w:rFonts w:ascii="Symbol" w:hAnsi="Symbol" w:cs="Symbol"/>
    </w:rPr>
  </w:style>
  <w:style w:type="character" w:customStyle="1" w:styleId="WW8Num64z0">
    <w:name w:val="WW8Num64z0"/>
    <w:rsid w:val="009E2A06"/>
    <w:rPr>
      <w:b w:val="0"/>
    </w:rPr>
  </w:style>
  <w:style w:type="character" w:customStyle="1" w:styleId="WW8Num64z1">
    <w:name w:val="WW8Num64z1"/>
    <w:rsid w:val="009E2A06"/>
    <w:rPr>
      <w:b w:val="0"/>
      <w:color w:val="000000"/>
    </w:rPr>
  </w:style>
  <w:style w:type="character" w:customStyle="1" w:styleId="WW8Num65z0">
    <w:name w:val="WW8Num65z0"/>
    <w:rsid w:val="009E2A06"/>
    <w:rPr>
      <w:rFonts w:ascii="Wingdings" w:hAnsi="Wingdings" w:cs="Wingdings"/>
    </w:rPr>
  </w:style>
  <w:style w:type="character" w:customStyle="1" w:styleId="WW8Num65z1">
    <w:name w:val="WW8Num65z1"/>
    <w:rsid w:val="009E2A06"/>
    <w:rPr>
      <w:rFonts w:ascii="Symbol" w:hAnsi="Symbol" w:cs="Symbol"/>
      <w:color w:val="auto"/>
    </w:rPr>
  </w:style>
  <w:style w:type="character" w:customStyle="1" w:styleId="WW8Num65z3">
    <w:name w:val="WW8Num65z3"/>
    <w:rsid w:val="009E2A06"/>
    <w:rPr>
      <w:rFonts w:ascii="Symbol" w:hAnsi="Symbol" w:cs="Symbol"/>
    </w:rPr>
  </w:style>
  <w:style w:type="character" w:customStyle="1" w:styleId="WW8Num65z4">
    <w:name w:val="WW8Num65z4"/>
    <w:rsid w:val="009E2A06"/>
    <w:rPr>
      <w:rFonts w:ascii="Courier New" w:hAnsi="Courier New" w:cs="Courier New"/>
    </w:rPr>
  </w:style>
  <w:style w:type="character" w:customStyle="1" w:styleId="WW8Num66z0">
    <w:name w:val="WW8Num66z0"/>
    <w:rsid w:val="009E2A06"/>
    <w:rPr>
      <w:b w:val="0"/>
      <w:i w:val="0"/>
      <w:sz w:val="23"/>
    </w:rPr>
  </w:style>
  <w:style w:type="character" w:customStyle="1" w:styleId="WW8Num67z0">
    <w:name w:val="WW8Num67z0"/>
    <w:rsid w:val="009E2A06"/>
    <w:rPr>
      <w:b/>
    </w:rPr>
  </w:style>
  <w:style w:type="character" w:customStyle="1" w:styleId="WW8Num70z0">
    <w:name w:val="WW8Num70z0"/>
    <w:rsid w:val="009E2A06"/>
    <w:rPr>
      <w:rFonts w:cs="Times New Roman"/>
    </w:rPr>
  </w:style>
  <w:style w:type="character" w:customStyle="1" w:styleId="WW8Num71z1">
    <w:name w:val="WW8Num71z1"/>
    <w:rsid w:val="009E2A06"/>
    <w:rPr>
      <w:rFonts w:ascii="Symbol" w:hAnsi="Symbol" w:cs="Symbol"/>
      <w:color w:val="auto"/>
    </w:rPr>
  </w:style>
  <w:style w:type="character" w:customStyle="1" w:styleId="WW8Num71z2">
    <w:name w:val="WW8Num71z2"/>
    <w:rsid w:val="009E2A06"/>
    <w:rPr>
      <w:rFonts w:ascii="Times New Roman" w:eastAsia="Times New Roman" w:hAnsi="Times New Roman" w:cs="Times New Roman"/>
    </w:rPr>
  </w:style>
  <w:style w:type="character" w:customStyle="1" w:styleId="WW8Num71z3">
    <w:name w:val="WW8Num71z3"/>
    <w:rsid w:val="009E2A06"/>
    <w:rPr>
      <w:rFonts w:ascii="Symbol" w:hAnsi="Symbol" w:cs="Symbol"/>
    </w:rPr>
  </w:style>
  <w:style w:type="character" w:customStyle="1" w:styleId="WW8Num72z1">
    <w:name w:val="WW8Num72z1"/>
    <w:rsid w:val="009E2A06"/>
    <w:rPr>
      <w:rFonts w:ascii="Wingdings" w:hAnsi="Wingdings" w:cs="Wingdings"/>
    </w:rPr>
  </w:style>
  <w:style w:type="character" w:customStyle="1" w:styleId="WW8Num72z2">
    <w:name w:val="WW8Num72z2"/>
    <w:rsid w:val="009E2A06"/>
    <w:rPr>
      <w:rFonts w:ascii="Symbol" w:hAnsi="Symbol" w:cs="Symbol"/>
      <w:color w:val="auto"/>
    </w:rPr>
  </w:style>
  <w:style w:type="character" w:customStyle="1" w:styleId="WW8Num72z3">
    <w:name w:val="WW8Num72z3"/>
    <w:rsid w:val="009E2A06"/>
    <w:rPr>
      <w:rFonts w:ascii="Times New Roman" w:eastAsia="Times New Roman" w:hAnsi="Times New Roman" w:cs="Times New Roman"/>
    </w:rPr>
  </w:style>
  <w:style w:type="character" w:customStyle="1" w:styleId="WW8Num73z0">
    <w:name w:val="WW8Num73z0"/>
    <w:rsid w:val="009E2A06"/>
    <w:rPr>
      <w:rFonts w:eastAsia="Times New Roman"/>
    </w:rPr>
  </w:style>
  <w:style w:type="character" w:customStyle="1" w:styleId="WW8Num76z0">
    <w:name w:val="WW8Num76z0"/>
    <w:rsid w:val="009E2A06"/>
    <w:rPr>
      <w:rFonts w:ascii="Times New Roman" w:eastAsia="Times New Roman" w:hAnsi="Times New Roman" w:cs="Times New Roman"/>
    </w:rPr>
  </w:style>
  <w:style w:type="character" w:customStyle="1" w:styleId="WW8Num76z1">
    <w:name w:val="WW8Num76z1"/>
    <w:rsid w:val="009E2A06"/>
    <w:rPr>
      <w:rFonts w:ascii="Courier New" w:hAnsi="Courier New" w:cs="Courier New"/>
    </w:rPr>
  </w:style>
  <w:style w:type="character" w:customStyle="1" w:styleId="WW8Num76z2">
    <w:name w:val="WW8Num76z2"/>
    <w:rsid w:val="009E2A06"/>
    <w:rPr>
      <w:rFonts w:ascii="Wingdings" w:hAnsi="Wingdings" w:cs="Wingdings"/>
    </w:rPr>
  </w:style>
  <w:style w:type="character" w:customStyle="1" w:styleId="WW8Num76z3">
    <w:name w:val="WW8Num76z3"/>
    <w:rsid w:val="009E2A06"/>
    <w:rPr>
      <w:rFonts w:ascii="Symbol" w:hAnsi="Symbol" w:cs="Symbol"/>
    </w:rPr>
  </w:style>
  <w:style w:type="character" w:customStyle="1" w:styleId="WW8Num77z0">
    <w:name w:val="WW8Num77z0"/>
    <w:rsid w:val="009E2A06"/>
    <w:rPr>
      <w:rFonts w:ascii="Arial Unicode MS" w:eastAsia="Arial Unicode MS" w:hAnsi="Arial Unicode MS" w:cs="Arial Unicode MS"/>
      <w:sz w:val="20"/>
    </w:rPr>
  </w:style>
  <w:style w:type="character" w:customStyle="1" w:styleId="WW8Num77z1">
    <w:name w:val="WW8Num77z1"/>
    <w:rsid w:val="009E2A06"/>
    <w:rPr>
      <w:rFonts w:ascii="Courier New" w:hAnsi="Courier New" w:cs="Courier New"/>
    </w:rPr>
  </w:style>
  <w:style w:type="character" w:customStyle="1" w:styleId="WW8Num77z2">
    <w:name w:val="WW8Num77z2"/>
    <w:rsid w:val="009E2A06"/>
    <w:rPr>
      <w:rFonts w:ascii="Wingdings" w:hAnsi="Wingdings" w:cs="Wingdings"/>
    </w:rPr>
  </w:style>
  <w:style w:type="character" w:customStyle="1" w:styleId="WW8Num77z3">
    <w:name w:val="WW8Num77z3"/>
    <w:rsid w:val="009E2A06"/>
    <w:rPr>
      <w:rFonts w:ascii="Symbol" w:hAnsi="Symbol" w:cs="Symbol"/>
    </w:rPr>
  </w:style>
  <w:style w:type="character" w:customStyle="1" w:styleId="WW8Num79z0">
    <w:name w:val="WW8Num79z0"/>
    <w:rsid w:val="009E2A06"/>
    <w:rPr>
      <w:b/>
    </w:rPr>
  </w:style>
  <w:style w:type="character" w:customStyle="1" w:styleId="WW8Num80z0">
    <w:name w:val="WW8Num80z0"/>
    <w:rsid w:val="009E2A06"/>
    <w:rPr>
      <w:rFonts w:ascii="Symbol" w:hAnsi="Symbol" w:cs="Symbol"/>
      <w:color w:val="auto"/>
    </w:rPr>
  </w:style>
  <w:style w:type="character" w:customStyle="1" w:styleId="WW8Num80z1">
    <w:name w:val="WW8Num80z1"/>
    <w:rsid w:val="009E2A06"/>
    <w:rPr>
      <w:rFonts w:ascii="Courier New" w:hAnsi="Courier New" w:cs="Courier New"/>
    </w:rPr>
  </w:style>
  <w:style w:type="character" w:customStyle="1" w:styleId="WW8Num80z2">
    <w:name w:val="WW8Num80z2"/>
    <w:rsid w:val="009E2A06"/>
    <w:rPr>
      <w:rFonts w:ascii="Wingdings" w:hAnsi="Wingdings" w:cs="Wingdings"/>
    </w:rPr>
  </w:style>
  <w:style w:type="character" w:customStyle="1" w:styleId="WW8Num80z3">
    <w:name w:val="WW8Num80z3"/>
    <w:rsid w:val="009E2A06"/>
    <w:rPr>
      <w:rFonts w:ascii="Symbol" w:hAnsi="Symbol" w:cs="Symbol"/>
    </w:rPr>
  </w:style>
  <w:style w:type="character" w:customStyle="1" w:styleId="WW8Num81z0">
    <w:name w:val="WW8Num81z0"/>
    <w:rsid w:val="009E2A06"/>
    <w:rPr>
      <w:b w:val="0"/>
      <w:color w:val="000000"/>
    </w:rPr>
  </w:style>
  <w:style w:type="character" w:customStyle="1" w:styleId="WW8Num83z0">
    <w:name w:val="WW8Num83z0"/>
    <w:rsid w:val="009E2A06"/>
    <w:rPr>
      <w:b/>
    </w:rPr>
  </w:style>
  <w:style w:type="character" w:customStyle="1" w:styleId="WW8Num84z0">
    <w:name w:val="WW8Num84z0"/>
    <w:rsid w:val="009E2A06"/>
    <w:rPr>
      <w:b/>
    </w:rPr>
  </w:style>
  <w:style w:type="character" w:customStyle="1" w:styleId="WW8Num85z0">
    <w:name w:val="WW8Num85z0"/>
    <w:rsid w:val="009E2A06"/>
    <w:rPr>
      <w:rFonts w:ascii="Symbol" w:hAnsi="Symbol" w:cs="Symbol"/>
    </w:rPr>
  </w:style>
  <w:style w:type="character" w:customStyle="1" w:styleId="WW8Num85z1">
    <w:name w:val="WW8Num85z1"/>
    <w:rsid w:val="009E2A06"/>
    <w:rPr>
      <w:rFonts w:ascii="Courier New" w:hAnsi="Courier New" w:cs="Courier New"/>
    </w:rPr>
  </w:style>
  <w:style w:type="character" w:customStyle="1" w:styleId="WW8Num85z2">
    <w:name w:val="WW8Num85z2"/>
    <w:rsid w:val="009E2A06"/>
    <w:rPr>
      <w:rFonts w:ascii="Wingdings" w:hAnsi="Wingdings" w:cs="Wingdings"/>
    </w:rPr>
  </w:style>
  <w:style w:type="character" w:customStyle="1" w:styleId="WW8Num86z0">
    <w:name w:val="WW8Num86z0"/>
    <w:rsid w:val="009E2A06"/>
    <w:rPr>
      <w:rFonts w:ascii="Times New Roman" w:hAnsi="Times New Roman" w:cs="Times New Roman"/>
    </w:rPr>
  </w:style>
  <w:style w:type="character" w:customStyle="1" w:styleId="WW8Num86z1">
    <w:name w:val="WW8Num86z1"/>
    <w:rsid w:val="009E2A06"/>
    <w:rPr>
      <w:rFonts w:ascii="Courier New" w:hAnsi="Courier New" w:cs="Courier New"/>
    </w:rPr>
  </w:style>
  <w:style w:type="character" w:customStyle="1" w:styleId="WW8Num86z2">
    <w:name w:val="WW8Num86z2"/>
    <w:rsid w:val="009E2A06"/>
    <w:rPr>
      <w:rFonts w:ascii="Wingdings" w:hAnsi="Wingdings" w:cs="Wingdings"/>
    </w:rPr>
  </w:style>
  <w:style w:type="character" w:customStyle="1" w:styleId="WW8Num86z3">
    <w:name w:val="WW8Num86z3"/>
    <w:rsid w:val="009E2A06"/>
    <w:rPr>
      <w:rFonts w:ascii="Symbol" w:hAnsi="Symbol" w:cs="Symbol"/>
    </w:rPr>
  </w:style>
  <w:style w:type="character" w:customStyle="1" w:styleId="WW8Num87z0">
    <w:name w:val="WW8Num87z0"/>
    <w:rsid w:val="009E2A06"/>
    <w:rPr>
      <w:rFonts w:ascii="Times New Roman" w:eastAsia="Times New Roman" w:hAnsi="Times New Roman" w:cs="Times New Roman"/>
    </w:rPr>
  </w:style>
  <w:style w:type="character" w:customStyle="1" w:styleId="WW8Num87z1">
    <w:name w:val="WW8Num87z1"/>
    <w:rsid w:val="009E2A06"/>
    <w:rPr>
      <w:rFonts w:ascii="Courier New" w:hAnsi="Courier New" w:cs="Courier New"/>
    </w:rPr>
  </w:style>
  <w:style w:type="character" w:customStyle="1" w:styleId="WW8Num87z2">
    <w:name w:val="WW8Num87z2"/>
    <w:rsid w:val="009E2A06"/>
    <w:rPr>
      <w:rFonts w:ascii="Wingdings" w:hAnsi="Wingdings" w:cs="Wingdings"/>
    </w:rPr>
  </w:style>
  <w:style w:type="character" w:customStyle="1" w:styleId="WW8Num87z3">
    <w:name w:val="WW8Num87z3"/>
    <w:rsid w:val="009E2A06"/>
    <w:rPr>
      <w:rFonts w:ascii="Symbol" w:hAnsi="Symbol" w:cs="Symbol"/>
    </w:rPr>
  </w:style>
  <w:style w:type="character" w:customStyle="1" w:styleId="WW8Num88z0">
    <w:name w:val="WW8Num88z0"/>
    <w:rsid w:val="009E2A06"/>
    <w:rPr>
      <w:rFonts w:ascii="Times New Roman" w:eastAsia="Times New Roman" w:hAnsi="Times New Roman" w:cs="Times New Roman"/>
    </w:rPr>
  </w:style>
  <w:style w:type="character" w:customStyle="1" w:styleId="WW8Num88z1">
    <w:name w:val="WW8Num88z1"/>
    <w:rsid w:val="009E2A06"/>
    <w:rPr>
      <w:rFonts w:ascii="Courier New" w:hAnsi="Courier New" w:cs="Courier New"/>
    </w:rPr>
  </w:style>
  <w:style w:type="character" w:customStyle="1" w:styleId="WW8Num88z2">
    <w:name w:val="WW8Num88z2"/>
    <w:rsid w:val="009E2A06"/>
    <w:rPr>
      <w:rFonts w:ascii="Wingdings" w:hAnsi="Wingdings" w:cs="Wingdings"/>
    </w:rPr>
  </w:style>
  <w:style w:type="character" w:customStyle="1" w:styleId="WW8Num88z3">
    <w:name w:val="WW8Num88z3"/>
    <w:rsid w:val="009E2A06"/>
    <w:rPr>
      <w:rFonts w:ascii="Symbol" w:hAnsi="Symbol" w:cs="Symbol"/>
    </w:rPr>
  </w:style>
  <w:style w:type="character" w:customStyle="1" w:styleId="WW8Num89z0">
    <w:name w:val="WW8Num89z0"/>
    <w:rsid w:val="009E2A06"/>
    <w:rPr>
      <w:rFonts w:ascii="Arial Unicode MS" w:eastAsia="Arial Unicode MS" w:hAnsi="Arial Unicode MS" w:cs="Arial Unicode MS"/>
      <w:sz w:val="20"/>
    </w:rPr>
  </w:style>
  <w:style w:type="character" w:customStyle="1" w:styleId="WW8Num90z0">
    <w:name w:val="WW8Num90z0"/>
    <w:rsid w:val="009E2A06"/>
    <w:rPr>
      <w:color w:val="auto"/>
    </w:rPr>
  </w:style>
  <w:style w:type="character" w:customStyle="1" w:styleId="WW8Num91z0">
    <w:name w:val="WW8Num91z0"/>
    <w:rsid w:val="009E2A06"/>
    <w:rPr>
      <w:rFonts w:ascii="Symbol" w:hAnsi="Symbol" w:cs="Symbol"/>
    </w:rPr>
  </w:style>
  <w:style w:type="character" w:customStyle="1" w:styleId="WW8Num91z1">
    <w:name w:val="WW8Num91z1"/>
    <w:rsid w:val="009E2A06"/>
    <w:rPr>
      <w:rFonts w:cs="Times New Roman"/>
    </w:rPr>
  </w:style>
  <w:style w:type="character" w:customStyle="1" w:styleId="WW8Num91z3">
    <w:name w:val="WW8Num91z3"/>
    <w:rsid w:val="009E2A06"/>
    <w:rPr>
      <w:rFonts w:ascii="Wingdings" w:hAnsi="Wingdings" w:cs="Wingdings"/>
    </w:rPr>
  </w:style>
  <w:style w:type="character" w:customStyle="1" w:styleId="WW8Num92z0">
    <w:name w:val="WW8Num92z0"/>
    <w:rsid w:val="009E2A06"/>
    <w:rPr>
      <w:b/>
    </w:rPr>
  </w:style>
  <w:style w:type="character" w:customStyle="1" w:styleId="WW8Num92z3">
    <w:name w:val="WW8Num92z3"/>
    <w:rsid w:val="009E2A06"/>
    <w:rPr>
      <w:b w:val="0"/>
    </w:rPr>
  </w:style>
  <w:style w:type="character" w:customStyle="1" w:styleId="WW8Num93z0">
    <w:name w:val="WW8Num93z0"/>
    <w:rsid w:val="009E2A06"/>
    <w:rPr>
      <w:rFonts w:ascii="Symbol" w:hAnsi="Symbol" w:cs="Symbol"/>
    </w:rPr>
  </w:style>
  <w:style w:type="character" w:customStyle="1" w:styleId="WW8Num93z1">
    <w:name w:val="WW8Num93z1"/>
    <w:rsid w:val="009E2A06"/>
    <w:rPr>
      <w:rFonts w:ascii="Courier New" w:hAnsi="Courier New" w:cs="Courier New"/>
    </w:rPr>
  </w:style>
  <w:style w:type="character" w:customStyle="1" w:styleId="WW8Num93z2">
    <w:name w:val="WW8Num93z2"/>
    <w:rsid w:val="009E2A06"/>
    <w:rPr>
      <w:rFonts w:ascii="Wingdings" w:hAnsi="Wingdings" w:cs="Wingdings"/>
    </w:rPr>
  </w:style>
  <w:style w:type="character" w:customStyle="1" w:styleId="WW8Num94z0">
    <w:name w:val="WW8Num94z0"/>
    <w:rsid w:val="009E2A06"/>
    <w:rPr>
      <w:rFonts w:ascii="Symbol" w:hAnsi="Symbol" w:cs="Symbol"/>
    </w:rPr>
  </w:style>
  <w:style w:type="character" w:customStyle="1" w:styleId="WW8Num94z1">
    <w:name w:val="WW8Num94z1"/>
    <w:rsid w:val="009E2A06"/>
    <w:rPr>
      <w:rFonts w:ascii="Courier New" w:hAnsi="Courier New" w:cs="Courier New"/>
    </w:rPr>
  </w:style>
  <w:style w:type="character" w:customStyle="1" w:styleId="WW8Num94z2">
    <w:name w:val="WW8Num94z2"/>
    <w:rsid w:val="009E2A06"/>
    <w:rPr>
      <w:rFonts w:ascii="Wingdings" w:hAnsi="Wingdings" w:cs="Wingdings"/>
    </w:rPr>
  </w:style>
  <w:style w:type="character" w:customStyle="1" w:styleId="WW8Num96z0">
    <w:name w:val="WW8Num96z0"/>
    <w:rsid w:val="009E2A06"/>
    <w:rPr>
      <w:b/>
    </w:rPr>
  </w:style>
  <w:style w:type="character" w:customStyle="1" w:styleId="WW8Num97z0">
    <w:name w:val="WW8Num97z0"/>
    <w:rsid w:val="009E2A06"/>
    <w:rPr>
      <w:b/>
    </w:rPr>
  </w:style>
  <w:style w:type="character" w:customStyle="1" w:styleId="WW8Num98z0">
    <w:name w:val="WW8Num98z0"/>
    <w:rsid w:val="009E2A06"/>
    <w:rPr>
      <w:rFonts w:ascii="Symbol" w:hAnsi="Symbol" w:cs="Symbol"/>
    </w:rPr>
  </w:style>
  <w:style w:type="character" w:customStyle="1" w:styleId="WW8Num98z1">
    <w:name w:val="WW8Num98z1"/>
    <w:rsid w:val="009E2A06"/>
    <w:rPr>
      <w:rFonts w:ascii="Courier New" w:hAnsi="Courier New" w:cs="Courier New"/>
    </w:rPr>
  </w:style>
  <w:style w:type="character" w:customStyle="1" w:styleId="WW8Num98z2">
    <w:name w:val="WW8Num98z2"/>
    <w:rsid w:val="009E2A06"/>
    <w:rPr>
      <w:rFonts w:ascii="Wingdings" w:hAnsi="Wingdings" w:cs="Wingdings"/>
    </w:rPr>
  </w:style>
  <w:style w:type="character" w:customStyle="1" w:styleId="WW8Num99z0">
    <w:name w:val="WW8Num99z0"/>
    <w:rsid w:val="009E2A06"/>
    <w:rPr>
      <w:rFonts w:ascii="Wingdings" w:hAnsi="Wingdings" w:cs="Wingdings"/>
    </w:rPr>
  </w:style>
  <w:style w:type="character" w:customStyle="1" w:styleId="WW8Num99z1">
    <w:name w:val="WW8Num99z1"/>
    <w:rsid w:val="009E2A06"/>
    <w:rPr>
      <w:rFonts w:ascii="Symbol" w:hAnsi="Symbol" w:cs="Symbol"/>
    </w:rPr>
  </w:style>
  <w:style w:type="character" w:customStyle="1" w:styleId="WW8Num99z3">
    <w:name w:val="WW8Num99z3"/>
    <w:rsid w:val="009E2A06"/>
    <w:rPr>
      <w:rFonts w:ascii="Times New Roman" w:eastAsia="Times New Roman" w:hAnsi="Times New Roman" w:cs="Times New Roman"/>
    </w:rPr>
  </w:style>
  <w:style w:type="character" w:customStyle="1" w:styleId="WW8Num99z7">
    <w:name w:val="WW8Num99z7"/>
    <w:rsid w:val="009E2A06"/>
    <w:rPr>
      <w:rFonts w:ascii="Courier New" w:hAnsi="Courier New" w:cs="Courier New"/>
    </w:rPr>
  </w:style>
  <w:style w:type="character" w:customStyle="1" w:styleId="WW8Num100z0">
    <w:name w:val="WW8Num100z0"/>
    <w:rsid w:val="009E2A06"/>
    <w:rPr>
      <w:rFonts w:ascii="Symbol" w:hAnsi="Symbol" w:cs="Symbol"/>
      <w:color w:val="auto"/>
    </w:rPr>
  </w:style>
  <w:style w:type="character" w:customStyle="1" w:styleId="WW8Num100z1">
    <w:name w:val="WW8Num100z1"/>
    <w:rsid w:val="009E2A06"/>
    <w:rPr>
      <w:rFonts w:ascii="Times New Roman" w:eastAsia="Calibri" w:hAnsi="Times New Roman" w:cs="Times New Roman"/>
    </w:rPr>
  </w:style>
  <w:style w:type="character" w:customStyle="1" w:styleId="WW8Num100z2">
    <w:name w:val="WW8Num100z2"/>
    <w:rsid w:val="009E2A06"/>
    <w:rPr>
      <w:rFonts w:ascii="Wingdings" w:hAnsi="Wingdings" w:cs="Wingdings"/>
    </w:rPr>
  </w:style>
  <w:style w:type="character" w:customStyle="1" w:styleId="WW8Num100z3">
    <w:name w:val="WW8Num100z3"/>
    <w:rsid w:val="009E2A06"/>
    <w:rPr>
      <w:rFonts w:ascii="Symbol" w:hAnsi="Symbol" w:cs="Symbol"/>
    </w:rPr>
  </w:style>
  <w:style w:type="character" w:customStyle="1" w:styleId="WW8Num100z4">
    <w:name w:val="WW8Num100z4"/>
    <w:rsid w:val="009E2A06"/>
    <w:rPr>
      <w:rFonts w:ascii="Courier New" w:hAnsi="Courier New" w:cs="Courier New"/>
    </w:rPr>
  </w:style>
  <w:style w:type="character" w:customStyle="1" w:styleId="WW8Num101z0">
    <w:name w:val="WW8Num101z0"/>
    <w:rsid w:val="009E2A06"/>
    <w:rPr>
      <w:i w:val="0"/>
      <w:sz w:val="24"/>
      <w:szCs w:val="24"/>
    </w:rPr>
  </w:style>
  <w:style w:type="character" w:customStyle="1" w:styleId="WW8Num104z0">
    <w:name w:val="WW8Num104z0"/>
    <w:rsid w:val="009E2A06"/>
    <w:rPr>
      <w:rFonts w:ascii="Symbol" w:hAnsi="Symbol" w:cs="Symbol"/>
    </w:rPr>
  </w:style>
  <w:style w:type="character" w:customStyle="1" w:styleId="WW8Num104z1">
    <w:name w:val="WW8Num104z1"/>
    <w:rsid w:val="009E2A06"/>
    <w:rPr>
      <w:rFonts w:ascii="Courier New" w:hAnsi="Courier New" w:cs="Courier New"/>
    </w:rPr>
  </w:style>
  <w:style w:type="character" w:customStyle="1" w:styleId="WW8Num104z2">
    <w:name w:val="WW8Num104z2"/>
    <w:rsid w:val="009E2A06"/>
    <w:rPr>
      <w:rFonts w:ascii="Wingdings" w:hAnsi="Wingdings" w:cs="Wingdings"/>
    </w:rPr>
  </w:style>
  <w:style w:type="character" w:customStyle="1" w:styleId="WW8Num105z0">
    <w:name w:val="WW8Num105z0"/>
    <w:rsid w:val="009E2A06"/>
    <w:rPr>
      <w:rFonts w:ascii="Symbol" w:hAnsi="Symbol" w:cs="Symbol"/>
    </w:rPr>
  </w:style>
  <w:style w:type="character" w:customStyle="1" w:styleId="WW8Num105z2">
    <w:name w:val="WW8Num105z2"/>
    <w:rsid w:val="009E2A06"/>
    <w:rPr>
      <w:rFonts w:ascii="Wingdings" w:hAnsi="Wingdings" w:cs="Wingdings"/>
    </w:rPr>
  </w:style>
  <w:style w:type="character" w:customStyle="1" w:styleId="WW8Num105z4">
    <w:name w:val="WW8Num105z4"/>
    <w:rsid w:val="009E2A06"/>
    <w:rPr>
      <w:rFonts w:ascii="Courier New" w:hAnsi="Courier New" w:cs="Courier New"/>
    </w:rPr>
  </w:style>
  <w:style w:type="character" w:customStyle="1" w:styleId="WW8Num106z0">
    <w:name w:val="WW8Num106z0"/>
    <w:rsid w:val="009E2A06"/>
    <w:rPr>
      <w:sz w:val="21"/>
    </w:rPr>
  </w:style>
  <w:style w:type="character" w:customStyle="1" w:styleId="WW8Num107z0">
    <w:name w:val="WW8Num107z0"/>
    <w:rsid w:val="009E2A06"/>
    <w:rPr>
      <w:rFonts w:ascii="Times New Roman" w:eastAsia="Times New Roman" w:hAnsi="Times New Roman" w:cs="Times New Roman"/>
    </w:rPr>
  </w:style>
  <w:style w:type="character" w:customStyle="1" w:styleId="WW8Num107z1">
    <w:name w:val="WW8Num107z1"/>
    <w:rsid w:val="009E2A06"/>
    <w:rPr>
      <w:rFonts w:ascii="Courier New" w:hAnsi="Courier New" w:cs="Courier New"/>
    </w:rPr>
  </w:style>
  <w:style w:type="character" w:customStyle="1" w:styleId="WW8Num107z2">
    <w:name w:val="WW8Num107z2"/>
    <w:rsid w:val="009E2A06"/>
    <w:rPr>
      <w:rFonts w:ascii="Wingdings" w:hAnsi="Wingdings" w:cs="Wingdings"/>
    </w:rPr>
  </w:style>
  <w:style w:type="character" w:customStyle="1" w:styleId="WW8Num107z3">
    <w:name w:val="WW8Num107z3"/>
    <w:rsid w:val="009E2A06"/>
    <w:rPr>
      <w:rFonts w:ascii="Symbol" w:hAnsi="Symbol" w:cs="Symbol"/>
    </w:rPr>
  </w:style>
  <w:style w:type="character" w:customStyle="1" w:styleId="WW8Num108z0">
    <w:name w:val="WW8Num108z0"/>
    <w:rsid w:val="009E2A06"/>
    <w:rPr>
      <w:rFonts w:ascii="Symbol" w:hAnsi="Symbol" w:cs="Symbol"/>
      <w:color w:val="auto"/>
    </w:rPr>
  </w:style>
  <w:style w:type="character" w:customStyle="1" w:styleId="WW8Num108z1">
    <w:name w:val="WW8Num108z1"/>
    <w:rsid w:val="009E2A06"/>
    <w:rPr>
      <w:rFonts w:ascii="Courier New" w:hAnsi="Courier New" w:cs="Courier New"/>
    </w:rPr>
  </w:style>
  <w:style w:type="character" w:customStyle="1" w:styleId="WW8Num108z2">
    <w:name w:val="WW8Num108z2"/>
    <w:rsid w:val="009E2A06"/>
    <w:rPr>
      <w:rFonts w:ascii="Wingdings" w:hAnsi="Wingdings" w:cs="Wingdings"/>
    </w:rPr>
  </w:style>
  <w:style w:type="character" w:customStyle="1" w:styleId="WW8Num108z3">
    <w:name w:val="WW8Num108z3"/>
    <w:rsid w:val="009E2A06"/>
    <w:rPr>
      <w:rFonts w:ascii="Symbol" w:hAnsi="Symbol" w:cs="Symbol"/>
    </w:rPr>
  </w:style>
  <w:style w:type="character" w:customStyle="1" w:styleId="WW8Num109z0">
    <w:name w:val="WW8Num109z0"/>
    <w:rsid w:val="009E2A06"/>
    <w:rPr>
      <w:rFonts w:ascii="Times New Roman" w:hAnsi="Times New Roman" w:cs="Times New Roman"/>
    </w:rPr>
  </w:style>
  <w:style w:type="character" w:customStyle="1" w:styleId="WW8Num109z1">
    <w:name w:val="WW8Num109z1"/>
    <w:rsid w:val="009E2A06"/>
    <w:rPr>
      <w:rFonts w:ascii="Courier New" w:hAnsi="Courier New" w:cs="Courier New"/>
    </w:rPr>
  </w:style>
  <w:style w:type="character" w:customStyle="1" w:styleId="WW8Num109z2">
    <w:name w:val="WW8Num109z2"/>
    <w:rsid w:val="009E2A06"/>
    <w:rPr>
      <w:rFonts w:ascii="Wingdings" w:hAnsi="Wingdings" w:cs="Wingdings"/>
    </w:rPr>
  </w:style>
  <w:style w:type="character" w:customStyle="1" w:styleId="WW8Num109z3">
    <w:name w:val="WW8Num109z3"/>
    <w:rsid w:val="009E2A06"/>
    <w:rPr>
      <w:rFonts w:ascii="Symbol" w:hAnsi="Symbol" w:cs="Symbol"/>
    </w:rPr>
  </w:style>
  <w:style w:type="character" w:customStyle="1" w:styleId="WW8Num110z0">
    <w:name w:val="WW8Num110z0"/>
    <w:rsid w:val="009E2A06"/>
    <w:rPr>
      <w:rFonts w:ascii="Times New Roman" w:eastAsia="Times New Roman" w:hAnsi="Times New Roman" w:cs="Times New Roman"/>
      <w:color w:val="000000"/>
    </w:rPr>
  </w:style>
  <w:style w:type="character" w:customStyle="1" w:styleId="WW8Num110z1">
    <w:name w:val="WW8Num110z1"/>
    <w:rsid w:val="009E2A06"/>
    <w:rPr>
      <w:rFonts w:ascii="Courier New" w:hAnsi="Courier New" w:cs="Courier New"/>
    </w:rPr>
  </w:style>
  <w:style w:type="character" w:customStyle="1" w:styleId="WW8Num110z2">
    <w:name w:val="WW8Num110z2"/>
    <w:rsid w:val="009E2A06"/>
    <w:rPr>
      <w:rFonts w:ascii="Wingdings" w:hAnsi="Wingdings" w:cs="Wingdings"/>
    </w:rPr>
  </w:style>
  <w:style w:type="character" w:customStyle="1" w:styleId="WW8Num110z3">
    <w:name w:val="WW8Num110z3"/>
    <w:rsid w:val="009E2A06"/>
    <w:rPr>
      <w:rFonts w:ascii="Symbol" w:hAnsi="Symbol" w:cs="Symbol"/>
    </w:rPr>
  </w:style>
  <w:style w:type="character" w:customStyle="1" w:styleId="WW8Num111z0">
    <w:name w:val="WW8Num111z0"/>
    <w:rsid w:val="009E2A06"/>
    <w:rPr>
      <w:b/>
    </w:rPr>
  </w:style>
  <w:style w:type="character" w:customStyle="1" w:styleId="WW8Num112z1">
    <w:name w:val="WW8Num112z1"/>
    <w:rsid w:val="009E2A06"/>
    <w:rPr>
      <w:rFonts w:ascii="Times New Roman" w:hAnsi="Times New Roman" w:cs="Times New Roman"/>
    </w:rPr>
  </w:style>
  <w:style w:type="character" w:customStyle="1" w:styleId="WW8Num114z0">
    <w:name w:val="WW8Num114z0"/>
    <w:rsid w:val="009E2A06"/>
    <w:rPr>
      <w:b w:val="0"/>
    </w:rPr>
  </w:style>
  <w:style w:type="character" w:customStyle="1" w:styleId="WW8Num115z0">
    <w:name w:val="WW8Num115z0"/>
    <w:rsid w:val="009E2A06"/>
    <w:rPr>
      <w:rFonts w:ascii="Times New Roman" w:hAnsi="Times New Roman" w:cs="Times New Roman"/>
    </w:rPr>
  </w:style>
  <w:style w:type="character" w:customStyle="1" w:styleId="WW8Num116z0">
    <w:name w:val="WW8Num116z0"/>
    <w:rsid w:val="009E2A06"/>
    <w:rPr>
      <w:rFonts w:ascii="Times New Roman" w:hAnsi="Times New Roman" w:cs="Times New Roman"/>
    </w:rPr>
  </w:style>
  <w:style w:type="character" w:customStyle="1" w:styleId="WW8Num116z1">
    <w:name w:val="WW8Num116z1"/>
    <w:rsid w:val="009E2A06"/>
    <w:rPr>
      <w:rFonts w:ascii="Courier New" w:hAnsi="Courier New" w:cs="Courier New"/>
    </w:rPr>
  </w:style>
  <w:style w:type="character" w:customStyle="1" w:styleId="WW8Num116z2">
    <w:name w:val="WW8Num116z2"/>
    <w:rsid w:val="009E2A06"/>
    <w:rPr>
      <w:rFonts w:ascii="Wingdings" w:hAnsi="Wingdings" w:cs="Wingdings"/>
    </w:rPr>
  </w:style>
  <w:style w:type="character" w:customStyle="1" w:styleId="WW8Num116z3">
    <w:name w:val="WW8Num116z3"/>
    <w:rsid w:val="009E2A06"/>
    <w:rPr>
      <w:rFonts w:ascii="Symbol" w:hAnsi="Symbol" w:cs="Symbol"/>
    </w:rPr>
  </w:style>
  <w:style w:type="character" w:customStyle="1" w:styleId="WW8Num118z0">
    <w:name w:val="WW8Num118z0"/>
    <w:rsid w:val="009E2A06"/>
    <w:rPr>
      <w:rFonts w:ascii="Arial Unicode MS" w:eastAsia="Arial Unicode MS" w:hAnsi="Arial Unicode MS" w:cs="Arial Unicode MS"/>
      <w:sz w:val="20"/>
    </w:rPr>
  </w:style>
  <w:style w:type="character" w:customStyle="1" w:styleId="WW8Num118z1">
    <w:name w:val="WW8Num118z1"/>
    <w:rsid w:val="009E2A06"/>
    <w:rPr>
      <w:rFonts w:ascii="Courier New" w:hAnsi="Courier New" w:cs="Courier New"/>
    </w:rPr>
  </w:style>
  <w:style w:type="character" w:customStyle="1" w:styleId="WW8Num118z2">
    <w:name w:val="WW8Num118z2"/>
    <w:rsid w:val="009E2A06"/>
    <w:rPr>
      <w:rFonts w:ascii="Wingdings" w:hAnsi="Wingdings" w:cs="Wingdings"/>
    </w:rPr>
  </w:style>
  <w:style w:type="character" w:customStyle="1" w:styleId="WW8Num118z3">
    <w:name w:val="WW8Num118z3"/>
    <w:rsid w:val="009E2A06"/>
    <w:rPr>
      <w:rFonts w:ascii="Symbol" w:hAnsi="Symbol" w:cs="Symbol"/>
    </w:rPr>
  </w:style>
  <w:style w:type="character" w:customStyle="1" w:styleId="WW8Num120z0">
    <w:name w:val="WW8Num120z0"/>
    <w:rsid w:val="009E2A06"/>
    <w:rPr>
      <w:i w:val="0"/>
    </w:rPr>
  </w:style>
  <w:style w:type="character" w:customStyle="1" w:styleId="WW8Num121z0">
    <w:name w:val="WW8Num121z0"/>
    <w:rsid w:val="009E2A06"/>
    <w:rPr>
      <w:b/>
    </w:rPr>
  </w:style>
  <w:style w:type="character" w:customStyle="1" w:styleId="WW8Num122z0">
    <w:name w:val="WW8Num122z0"/>
    <w:rsid w:val="009E2A06"/>
    <w:rPr>
      <w:rFonts w:ascii="Arial Unicode MS" w:eastAsia="Arial Unicode MS" w:hAnsi="Arial Unicode MS" w:cs="Arial Unicode MS"/>
      <w:sz w:val="20"/>
    </w:rPr>
  </w:style>
  <w:style w:type="character" w:customStyle="1" w:styleId="WW8Num122z1">
    <w:name w:val="WW8Num122z1"/>
    <w:rsid w:val="009E2A06"/>
    <w:rPr>
      <w:rFonts w:ascii="Courier New" w:hAnsi="Courier New" w:cs="Courier New"/>
    </w:rPr>
  </w:style>
  <w:style w:type="character" w:customStyle="1" w:styleId="WW8Num122z2">
    <w:name w:val="WW8Num122z2"/>
    <w:rsid w:val="009E2A06"/>
    <w:rPr>
      <w:rFonts w:ascii="Wingdings" w:hAnsi="Wingdings" w:cs="Wingdings"/>
    </w:rPr>
  </w:style>
  <w:style w:type="character" w:customStyle="1" w:styleId="WW8Num122z3">
    <w:name w:val="WW8Num122z3"/>
    <w:rsid w:val="009E2A06"/>
    <w:rPr>
      <w:rFonts w:ascii="Symbol" w:hAnsi="Symbol" w:cs="Symbol"/>
    </w:rPr>
  </w:style>
  <w:style w:type="character" w:customStyle="1" w:styleId="WW8Num123z0">
    <w:name w:val="WW8Num123z0"/>
    <w:rsid w:val="009E2A06"/>
    <w:rPr>
      <w:rFonts w:ascii="Arial Unicode MS" w:eastAsia="Arial Unicode MS" w:hAnsi="Arial Unicode MS" w:cs="Arial Unicode MS"/>
      <w:sz w:val="20"/>
    </w:rPr>
  </w:style>
  <w:style w:type="character" w:customStyle="1" w:styleId="WW8Num123z1">
    <w:name w:val="WW8Num123z1"/>
    <w:rsid w:val="009E2A06"/>
    <w:rPr>
      <w:rFonts w:ascii="Courier New" w:hAnsi="Courier New" w:cs="Courier New"/>
    </w:rPr>
  </w:style>
  <w:style w:type="character" w:customStyle="1" w:styleId="WW8Num123z2">
    <w:name w:val="WW8Num123z2"/>
    <w:rsid w:val="009E2A06"/>
    <w:rPr>
      <w:rFonts w:ascii="Wingdings" w:hAnsi="Wingdings" w:cs="Wingdings"/>
    </w:rPr>
  </w:style>
  <w:style w:type="character" w:customStyle="1" w:styleId="WW8Num123z3">
    <w:name w:val="WW8Num123z3"/>
    <w:rsid w:val="009E2A06"/>
    <w:rPr>
      <w:rFonts w:ascii="Symbol" w:hAnsi="Symbol" w:cs="Symbol"/>
    </w:rPr>
  </w:style>
  <w:style w:type="character" w:customStyle="1" w:styleId="WW8Num124z0">
    <w:name w:val="WW8Num124z0"/>
    <w:rsid w:val="009E2A06"/>
    <w:rPr>
      <w:rFonts w:ascii="Arial Unicode MS" w:eastAsia="Arial Unicode MS" w:hAnsi="Arial Unicode MS" w:cs="Arial Unicode MS"/>
      <w:sz w:val="20"/>
    </w:rPr>
  </w:style>
  <w:style w:type="character" w:customStyle="1" w:styleId="WW8Num125z0">
    <w:name w:val="WW8Num125z0"/>
    <w:rsid w:val="009E2A06"/>
    <w:rPr>
      <w:rFonts w:ascii="Times New Roman" w:eastAsia="Times New Roman" w:hAnsi="Times New Roman" w:cs="Times New Roman"/>
      <w:color w:val="000000"/>
    </w:rPr>
  </w:style>
  <w:style w:type="character" w:customStyle="1" w:styleId="WW8Num125z1">
    <w:name w:val="WW8Num125z1"/>
    <w:rsid w:val="009E2A06"/>
    <w:rPr>
      <w:rFonts w:ascii="Courier New" w:hAnsi="Courier New" w:cs="Courier New"/>
    </w:rPr>
  </w:style>
  <w:style w:type="character" w:customStyle="1" w:styleId="WW8Num125z2">
    <w:name w:val="WW8Num125z2"/>
    <w:rsid w:val="009E2A06"/>
    <w:rPr>
      <w:rFonts w:ascii="Wingdings" w:hAnsi="Wingdings" w:cs="Wingdings"/>
    </w:rPr>
  </w:style>
  <w:style w:type="character" w:customStyle="1" w:styleId="WW8Num125z3">
    <w:name w:val="WW8Num125z3"/>
    <w:rsid w:val="009E2A06"/>
    <w:rPr>
      <w:rFonts w:ascii="Symbol" w:hAnsi="Symbol" w:cs="Symbol"/>
    </w:rPr>
  </w:style>
  <w:style w:type="character" w:customStyle="1" w:styleId="WW8Num126z0">
    <w:name w:val="WW8Num126z0"/>
    <w:rsid w:val="009E2A06"/>
    <w:rPr>
      <w:rFonts w:ascii="Times New Roman" w:hAnsi="Times New Roman" w:cs="Times New Roman"/>
    </w:rPr>
  </w:style>
  <w:style w:type="character" w:customStyle="1" w:styleId="WW8Num126z1">
    <w:name w:val="WW8Num126z1"/>
    <w:rsid w:val="009E2A06"/>
    <w:rPr>
      <w:rFonts w:ascii="Courier New" w:hAnsi="Courier New" w:cs="Courier New"/>
    </w:rPr>
  </w:style>
  <w:style w:type="character" w:customStyle="1" w:styleId="WW8Num126z2">
    <w:name w:val="WW8Num126z2"/>
    <w:rsid w:val="009E2A06"/>
    <w:rPr>
      <w:rFonts w:ascii="Wingdings" w:hAnsi="Wingdings" w:cs="Wingdings"/>
    </w:rPr>
  </w:style>
  <w:style w:type="character" w:customStyle="1" w:styleId="WW8Num126z3">
    <w:name w:val="WW8Num126z3"/>
    <w:rsid w:val="009E2A06"/>
    <w:rPr>
      <w:rFonts w:ascii="Symbol" w:hAnsi="Symbol" w:cs="Symbol"/>
    </w:rPr>
  </w:style>
  <w:style w:type="character" w:customStyle="1" w:styleId="WW8Num127z0">
    <w:name w:val="WW8Num127z0"/>
    <w:rsid w:val="009E2A06"/>
    <w:rPr>
      <w:rFonts w:ascii="Symbol" w:hAnsi="Symbol" w:cs="Symbol"/>
      <w:color w:val="auto"/>
    </w:rPr>
  </w:style>
  <w:style w:type="character" w:customStyle="1" w:styleId="WW8Num127z1">
    <w:name w:val="WW8Num127z1"/>
    <w:rsid w:val="009E2A06"/>
    <w:rPr>
      <w:rFonts w:ascii="Courier New" w:hAnsi="Courier New" w:cs="Courier New"/>
    </w:rPr>
  </w:style>
  <w:style w:type="character" w:customStyle="1" w:styleId="WW8Num127z2">
    <w:name w:val="WW8Num127z2"/>
    <w:rsid w:val="009E2A06"/>
    <w:rPr>
      <w:rFonts w:ascii="Wingdings" w:hAnsi="Wingdings" w:cs="Wingdings"/>
    </w:rPr>
  </w:style>
  <w:style w:type="character" w:customStyle="1" w:styleId="WW8Num127z6">
    <w:name w:val="WW8Num127z6"/>
    <w:rsid w:val="009E2A06"/>
    <w:rPr>
      <w:rFonts w:ascii="Symbol" w:hAnsi="Symbol" w:cs="Symbol"/>
    </w:rPr>
  </w:style>
  <w:style w:type="character" w:customStyle="1" w:styleId="WW8Num128z0">
    <w:name w:val="WW8Num128z0"/>
    <w:rsid w:val="009E2A06"/>
    <w:rPr>
      <w:rFonts w:ascii="Times New Roman" w:eastAsia="Times New Roman" w:hAnsi="Times New Roman" w:cs="Times New Roman"/>
    </w:rPr>
  </w:style>
  <w:style w:type="character" w:customStyle="1" w:styleId="WW8Num128z1">
    <w:name w:val="WW8Num128z1"/>
    <w:rsid w:val="009E2A06"/>
    <w:rPr>
      <w:rFonts w:ascii="Courier New" w:hAnsi="Courier New" w:cs="Courier New"/>
    </w:rPr>
  </w:style>
  <w:style w:type="character" w:customStyle="1" w:styleId="WW8Num128z2">
    <w:name w:val="WW8Num128z2"/>
    <w:rsid w:val="009E2A06"/>
    <w:rPr>
      <w:rFonts w:ascii="Wingdings" w:hAnsi="Wingdings" w:cs="Wingdings"/>
    </w:rPr>
  </w:style>
  <w:style w:type="character" w:customStyle="1" w:styleId="WW8Num128z3">
    <w:name w:val="WW8Num128z3"/>
    <w:rsid w:val="009E2A06"/>
    <w:rPr>
      <w:rFonts w:ascii="Symbol" w:hAnsi="Symbol" w:cs="Symbol"/>
    </w:rPr>
  </w:style>
  <w:style w:type="character" w:customStyle="1" w:styleId="WW8Num129z0">
    <w:name w:val="WW8Num129z0"/>
    <w:rsid w:val="009E2A06"/>
    <w:rPr>
      <w:rFonts w:ascii="Symbol" w:hAnsi="Symbol" w:cs="Symbol"/>
      <w:color w:val="auto"/>
    </w:rPr>
  </w:style>
  <w:style w:type="character" w:customStyle="1" w:styleId="WW8Num129z1">
    <w:name w:val="WW8Num129z1"/>
    <w:rsid w:val="009E2A06"/>
    <w:rPr>
      <w:rFonts w:ascii="Courier New" w:hAnsi="Courier New" w:cs="Courier New"/>
    </w:rPr>
  </w:style>
  <w:style w:type="character" w:customStyle="1" w:styleId="WW8Num129z2">
    <w:name w:val="WW8Num129z2"/>
    <w:rsid w:val="009E2A06"/>
    <w:rPr>
      <w:rFonts w:ascii="Wingdings" w:hAnsi="Wingdings" w:cs="Wingdings"/>
    </w:rPr>
  </w:style>
  <w:style w:type="character" w:customStyle="1" w:styleId="WW8Num129z3">
    <w:name w:val="WW8Num129z3"/>
    <w:rsid w:val="009E2A06"/>
    <w:rPr>
      <w:rFonts w:ascii="Symbol" w:hAnsi="Symbol" w:cs="Symbol"/>
    </w:rPr>
  </w:style>
  <w:style w:type="character" w:customStyle="1" w:styleId="WW8Num130z0">
    <w:name w:val="WW8Num130z0"/>
    <w:rsid w:val="009E2A06"/>
    <w:rPr>
      <w:b/>
    </w:rPr>
  </w:style>
  <w:style w:type="character" w:customStyle="1" w:styleId="WW8Num132z0">
    <w:name w:val="WW8Num132z0"/>
    <w:rsid w:val="009E2A06"/>
    <w:rPr>
      <w:b/>
    </w:rPr>
  </w:style>
  <w:style w:type="character" w:customStyle="1" w:styleId="WW8Num133z0">
    <w:name w:val="WW8Num133z0"/>
    <w:rsid w:val="009E2A06"/>
    <w:rPr>
      <w:rFonts w:ascii="Times New Roman" w:hAnsi="Times New Roman" w:cs="Times New Roman"/>
    </w:rPr>
  </w:style>
  <w:style w:type="character" w:customStyle="1" w:styleId="WW8Num133z1">
    <w:name w:val="WW8Num133z1"/>
    <w:rsid w:val="009E2A06"/>
    <w:rPr>
      <w:rFonts w:ascii="Courier New" w:hAnsi="Courier New" w:cs="Courier New"/>
    </w:rPr>
  </w:style>
  <w:style w:type="character" w:customStyle="1" w:styleId="WW8Num133z2">
    <w:name w:val="WW8Num133z2"/>
    <w:rsid w:val="009E2A06"/>
    <w:rPr>
      <w:rFonts w:ascii="Wingdings" w:hAnsi="Wingdings" w:cs="Wingdings"/>
    </w:rPr>
  </w:style>
  <w:style w:type="character" w:customStyle="1" w:styleId="WW8Num133z3">
    <w:name w:val="WW8Num133z3"/>
    <w:rsid w:val="009E2A06"/>
    <w:rPr>
      <w:rFonts w:ascii="Symbol" w:hAnsi="Symbol" w:cs="Symbol"/>
    </w:rPr>
  </w:style>
  <w:style w:type="character" w:customStyle="1" w:styleId="WW8Num134z0">
    <w:name w:val="WW8Num134z0"/>
    <w:rsid w:val="009E2A06"/>
    <w:rPr>
      <w:rFonts w:ascii="Times New Roman" w:eastAsia="Times New Roman" w:hAnsi="Times New Roman" w:cs="Times New Roman"/>
    </w:rPr>
  </w:style>
  <w:style w:type="character" w:customStyle="1" w:styleId="WW8Num134z1">
    <w:name w:val="WW8Num134z1"/>
    <w:rsid w:val="009E2A06"/>
    <w:rPr>
      <w:rFonts w:ascii="Courier New" w:hAnsi="Courier New" w:cs="Courier New"/>
    </w:rPr>
  </w:style>
  <w:style w:type="character" w:customStyle="1" w:styleId="WW8Num134z2">
    <w:name w:val="WW8Num134z2"/>
    <w:rsid w:val="009E2A06"/>
    <w:rPr>
      <w:rFonts w:ascii="Wingdings" w:hAnsi="Wingdings" w:cs="Wingdings"/>
    </w:rPr>
  </w:style>
  <w:style w:type="character" w:customStyle="1" w:styleId="WW8Num134z3">
    <w:name w:val="WW8Num134z3"/>
    <w:rsid w:val="009E2A06"/>
    <w:rPr>
      <w:rFonts w:ascii="Symbol" w:hAnsi="Symbol" w:cs="Symbol"/>
    </w:rPr>
  </w:style>
  <w:style w:type="character" w:customStyle="1" w:styleId="WW8Num135z0">
    <w:name w:val="WW8Num135z0"/>
    <w:rsid w:val="009E2A06"/>
    <w:rPr>
      <w:i w:val="0"/>
    </w:rPr>
  </w:style>
  <w:style w:type="character" w:customStyle="1" w:styleId="WW8Num136z0">
    <w:name w:val="WW8Num136z0"/>
    <w:rsid w:val="009E2A06"/>
    <w:rPr>
      <w:rFonts w:ascii="Times New Roman" w:eastAsia="Times New Roman" w:hAnsi="Times New Roman" w:cs="Times New Roman"/>
    </w:rPr>
  </w:style>
  <w:style w:type="character" w:customStyle="1" w:styleId="WW8Num136z1">
    <w:name w:val="WW8Num136z1"/>
    <w:rsid w:val="009E2A06"/>
    <w:rPr>
      <w:rFonts w:ascii="Courier New" w:hAnsi="Courier New" w:cs="Courier New"/>
    </w:rPr>
  </w:style>
  <w:style w:type="character" w:customStyle="1" w:styleId="WW8Num136z2">
    <w:name w:val="WW8Num136z2"/>
    <w:rsid w:val="009E2A06"/>
    <w:rPr>
      <w:rFonts w:ascii="Wingdings" w:hAnsi="Wingdings" w:cs="Wingdings"/>
    </w:rPr>
  </w:style>
  <w:style w:type="character" w:customStyle="1" w:styleId="WW8Num136z3">
    <w:name w:val="WW8Num136z3"/>
    <w:rsid w:val="009E2A06"/>
    <w:rPr>
      <w:rFonts w:ascii="Symbol" w:hAnsi="Symbol" w:cs="Symbol"/>
    </w:rPr>
  </w:style>
  <w:style w:type="character" w:customStyle="1" w:styleId="WW8Num137z0">
    <w:name w:val="WW8Num137z0"/>
    <w:rsid w:val="009E2A06"/>
    <w:rPr>
      <w:rFonts w:ascii="Arial Unicode MS" w:eastAsia="Arial Unicode MS" w:hAnsi="Arial Unicode MS" w:cs="Arial Unicode MS"/>
      <w:sz w:val="20"/>
    </w:rPr>
  </w:style>
  <w:style w:type="character" w:customStyle="1" w:styleId="WW8Num137z1">
    <w:name w:val="WW8Num137z1"/>
    <w:rsid w:val="009E2A06"/>
    <w:rPr>
      <w:rFonts w:ascii="Courier New" w:hAnsi="Courier New" w:cs="Courier New"/>
    </w:rPr>
  </w:style>
  <w:style w:type="character" w:customStyle="1" w:styleId="WW8Num137z2">
    <w:name w:val="WW8Num137z2"/>
    <w:rsid w:val="009E2A06"/>
    <w:rPr>
      <w:rFonts w:ascii="Wingdings" w:hAnsi="Wingdings" w:cs="Wingdings"/>
    </w:rPr>
  </w:style>
  <w:style w:type="character" w:customStyle="1" w:styleId="WW8Num137z3">
    <w:name w:val="WW8Num137z3"/>
    <w:rsid w:val="009E2A06"/>
    <w:rPr>
      <w:rFonts w:ascii="Symbol" w:hAnsi="Symbol" w:cs="Symbol"/>
    </w:rPr>
  </w:style>
  <w:style w:type="character" w:customStyle="1" w:styleId="WW8Num138z0">
    <w:name w:val="WW8Num138z0"/>
    <w:rsid w:val="009E2A06"/>
    <w:rPr>
      <w:rFonts w:ascii="Times New Roman" w:eastAsia="Times New Roman" w:hAnsi="Times New Roman" w:cs="Times New Roman"/>
    </w:rPr>
  </w:style>
  <w:style w:type="character" w:customStyle="1" w:styleId="WW8Num138z1">
    <w:name w:val="WW8Num138z1"/>
    <w:rsid w:val="009E2A06"/>
    <w:rPr>
      <w:rFonts w:ascii="Courier New" w:hAnsi="Courier New" w:cs="Courier New"/>
    </w:rPr>
  </w:style>
  <w:style w:type="character" w:customStyle="1" w:styleId="WW8Num138z2">
    <w:name w:val="WW8Num138z2"/>
    <w:rsid w:val="009E2A06"/>
    <w:rPr>
      <w:rFonts w:ascii="Wingdings" w:hAnsi="Wingdings" w:cs="Wingdings"/>
    </w:rPr>
  </w:style>
  <w:style w:type="character" w:customStyle="1" w:styleId="WW8Num138z3">
    <w:name w:val="WW8Num138z3"/>
    <w:rsid w:val="009E2A06"/>
    <w:rPr>
      <w:rFonts w:ascii="Symbol" w:hAnsi="Symbol" w:cs="Symbol"/>
    </w:rPr>
  </w:style>
  <w:style w:type="character" w:customStyle="1" w:styleId="WW8Num139z0">
    <w:name w:val="WW8Num139z0"/>
    <w:rsid w:val="009E2A06"/>
    <w:rPr>
      <w:b/>
    </w:rPr>
  </w:style>
  <w:style w:type="character" w:customStyle="1" w:styleId="WW8Num140z0">
    <w:name w:val="WW8Num140z0"/>
    <w:rsid w:val="009E2A06"/>
    <w:rPr>
      <w:rFonts w:eastAsia="Times New Roman"/>
    </w:rPr>
  </w:style>
  <w:style w:type="character" w:customStyle="1" w:styleId="WW8Num141z0">
    <w:name w:val="WW8Num141z0"/>
    <w:rsid w:val="009E2A06"/>
    <w:rPr>
      <w:rFonts w:ascii="Times New Roman" w:eastAsia="Times New Roman" w:hAnsi="Times New Roman" w:cs="Times New Roman"/>
      <w:color w:val="000000"/>
    </w:rPr>
  </w:style>
  <w:style w:type="character" w:customStyle="1" w:styleId="WW8Num141z1">
    <w:name w:val="WW8Num141z1"/>
    <w:rsid w:val="009E2A06"/>
    <w:rPr>
      <w:rFonts w:ascii="Courier New" w:hAnsi="Courier New" w:cs="Courier New"/>
    </w:rPr>
  </w:style>
  <w:style w:type="character" w:customStyle="1" w:styleId="WW8Num141z2">
    <w:name w:val="WW8Num141z2"/>
    <w:rsid w:val="009E2A06"/>
    <w:rPr>
      <w:rFonts w:ascii="Wingdings" w:hAnsi="Wingdings" w:cs="Wingdings"/>
    </w:rPr>
  </w:style>
  <w:style w:type="character" w:customStyle="1" w:styleId="WW8Num141z3">
    <w:name w:val="WW8Num141z3"/>
    <w:rsid w:val="009E2A06"/>
    <w:rPr>
      <w:rFonts w:ascii="Symbol" w:hAnsi="Symbol" w:cs="Symbol"/>
    </w:rPr>
  </w:style>
  <w:style w:type="character" w:customStyle="1" w:styleId="WW8Num143z0">
    <w:name w:val="WW8Num143z0"/>
    <w:rsid w:val="009E2A06"/>
    <w:rPr>
      <w:rFonts w:ascii="Times New Roman" w:hAnsi="Times New Roman" w:cs="Times New Roman"/>
    </w:rPr>
  </w:style>
  <w:style w:type="character" w:customStyle="1" w:styleId="WW8Num143z1">
    <w:name w:val="WW8Num143z1"/>
    <w:rsid w:val="009E2A06"/>
    <w:rPr>
      <w:rFonts w:ascii="Courier New" w:hAnsi="Courier New" w:cs="Courier New"/>
    </w:rPr>
  </w:style>
  <w:style w:type="character" w:customStyle="1" w:styleId="WW8Num143z2">
    <w:name w:val="WW8Num143z2"/>
    <w:rsid w:val="009E2A06"/>
    <w:rPr>
      <w:rFonts w:ascii="Wingdings" w:hAnsi="Wingdings" w:cs="Wingdings"/>
    </w:rPr>
  </w:style>
  <w:style w:type="character" w:customStyle="1" w:styleId="WW8Num143z3">
    <w:name w:val="WW8Num143z3"/>
    <w:rsid w:val="009E2A06"/>
    <w:rPr>
      <w:rFonts w:ascii="Symbol" w:hAnsi="Symbol" w:cs="Symbol"/>
    </w:rPr>
  </w:style>
  <w:style w:type="character" w:customStyle="1" w:styleId="WW8Num144z0">
    <w:name w:val="WW8Num144z0"/>
    <w:rsid w:val="009E2A06"/>
    <w:rPr>
      <w:rFonts w:ascii="Symbol" w:hAnsi="Symbol" w:cs="Symbol"/>
      <w:color w:val="auto"/>
    </w:rPr>
  </w:style>
  <w:style w:type="character" w:customStyle="1" w:styleId="WW8Num144z1">
    <w:name w:val="WW8Num144z1"/>
    <w:rsid w:val="009E2A06"/>
    <w:rPr>
      <w:rFonts w:ascii="Courier New" w:hAnsi="Courier New" w:cs="Courier New"/>
    </w:rPr>
  </w:style>
  <w:style w:type="character" w:customStyle="1" w:styleId="WW8Num144z2">
    <w:name w:val="WW8Num144z2"/>
    <w:rsid w:val="009E2A06"/>
    <w:rPr>
      <w:rFonts w:ascii="Wingdings" w:hAnsi="Wingdings" w:cs="Wingdings"/>
    </w:rPr>
  </w:style>
  <w:style w:type="character" w:customStyle="1" w:styleId="WW8Num144z6">
    <w:name w:val="WW8Num144z6"/>
    <w:rsid w:val="009E2A06"/>
    <w:rPr>
      <w:rFonts w:ascii="Symbol" w:hAnsi="Symbol" w:cs="Symbol"/>
    </w:rPr>
  </w:style>
  <w:style w:type="character" w:customStyle="1" w:styleId="WW8Num147z0">
    <w:name w:val="WW8Num147z0"/>
    <w:rsid w:val="009E2A06"/>
    <w:rPr>
      <w:rFonts w:ascii="Symbol" w:hAnsi="Symbol" w:cs="Symbol"/>
      <w:color w:val="auto"/>
    </w:rPr>
  </w:style>
  <w:style w:type="character" w:customStyle="1" w:styleId="WW8Num147z1">
    <w:name w:val="WW8Num147z1"/>
    <w:rsid w:val="009E2A06"/>
    <w:rPr>
      <w:rFonts w:ascii="Courier New" w:hAnsi="Courier New" w:cs="Courier New"/>
    </w:rPr>
  </w:style>
  <w:style w:type="character" w:customStyle="1" w:styleId="WW8Num147z2">
    <w:name w:val="WW8Num147z2"/>
    <w:rsid w:val="009E2A06"/>
    <w:rPr>
      <w:rFonts w:ascii="Wingdings" w:hAnsi="Wingdings" w:cs="Wingdings"/>
    </w:rPr>
  </w:style>
  <w:style w:type="character" w:customStyle="1" w:styleId="WW8Num147z3">
    <w:name w:val="WW8Num147z3"/>
    <w:rsid w:val="009E2A06"/>
    <w:rPr>
      <w:rFonts w:ascii="Symbol" w:hAnsi="Symbol" w:cs="Symbol"/>
    </w:rPr>
  </w:style>
  <w:style w:type="character" w:customStyle="1" w:styleId="WW8Num148z0">
    <w:name w:val="WW8Num148z0"/>
    <w:rsid w:val="009E2A06"/>
    <w:rPr>
      <w:rFonts w:ascii="Times New Roman" w:hAnsi="Times New Roman" w:cs="Times New Roman"/>
    </w:rPr>
  </w:style>
  <w:style w:type="character" w:customStyle="1" w:styleId="WW8Num148z1">
    <w:name w:val="WW8Num148z1"/>
    <w:rsid w:val="009E2A06"/>
    <w:rPr>
      <w:rFonts w:ascii="Courier New" w:hAnsi="Courier New" w:cs="Courier New"/>
    </w:rPr>
  </w:style>
  <w:style w:type="character" w:customStyle="1" w:styleId="WW8Num148z2">
    <w:name w:val="WW8Num148z2"/>
    <w:rsid w:val="009E2A06"/>
    <w:rPr>
      <w:rFonts w:ascii="Wingdings" w:hAnsi="Wingdings" w:cs="Wingdings"/>
    </w:rPr>
  </w:style>
  <w:style w:type="character" w:customStyle="1" w:styleId="WW8Num148z3">
    <w:name w:val="WW8Num148z3"/>
    <w:rsid w:val="009E2A06"/>
    <w:rPr>
      <w:rFonts w:ascii="Symbol" w:hAnsi="Symbol" w:cs="Symbol"/>
    </w:rPr>
  </w:style>
  <w:style w:type="character" w:customStyle="1" w:styleId="WW8Num149z0">
    <w:name w:val="WW8Num149z0"/>
    <w:rsid w:val="009E2A06"/>
    <w:rPr>
      <w:b w:val="0"/>
    </w:rPr>
  </w:style>
  <w:style w:type="character" w:customStyle="1" w:styleId="WW8Num149z1">
    <w:name w:val="WW8Num149z1"/>
    <w:rsid w:val="009E2A06"/>
    <w:rPr>
      <w:b w:val="0"/>
      <w:color w:val="000000"/>
    </w:rPr>
  </w:style>
  <w:style w:type="character" w:customStyle="1" w:styleId="WW8Num150z0">
    <w:name w:val="WW8Num150z0"/>
    <w:rsid w:val="009E2A06"/>
    <w:rPr>
      <w:sz w:val="21"/>
    </w:rPr>
  </w:style>
  <w:style w:type="character" w:customStyle="1" w:styleId="WW8Num151z0">
    <w:name w:val="WW8Num151z0"/>
    <w:rsid w:val="009E2A06"/>
    <w:rPr>
      <w:rFonts w:ascii="Symbol" w:hAnsi="Symbol" w:cs="Symbol"/>
    </w:rPr>
  </w:style>
  <w:style w:type="character" w:customStyle="1" w:styleId="WW8Num151z1">
    <w:name w:val="WW8Num151z1"/>
    <w:rsid w:val="009E2A06"/>
    <w:rPr>
      <w:rFonts w:ascii="Courier New" w:hAnsi="Courier New" w:cs="Courier New"/>
    </w:rPr>
  </w:style>
  <w:style w:type="character" w:customStyle="1" w:styleId="WW8Num151z2">
    <w:name w:val="WW8Num151z2"/>
    <w:rsid w:val="009E2A06"/>
    <w:rPr>
      <w:rFonts w:ascii="Wingdings" w:hAnsi="Wingdings" w:cs="Wingdings"/>
    </w:rPr>
  </w:style>
  <w:style w:type="character" w:customStyle="1" w:styleId="WW8Num153z0">
    <w:name w:val="WW8Num153z0"/>
    <w:rsid w:val="009E2A06"/>
    <w:rPr>
      <w:rFonts w:ascii="Times New Roman" w:eastAsia="Times New Roman" w:hAnsi="Times New Roman" w:cs="Times New Roman"/>
    </w:rPr>
  </w:style>
  <w:style w:type="character" w:customStyle="1" w:styleId="WW8Num153z1">
    <w:name w:val="WW8Num153z1"/>
    <w:rsid w:val="009E2A06"/>
    <w:rPr>
      <w:rFonts w:ascii="Courier New" w:hAnsi="Courier New" w:cs="Courier New"/>
    </w:rPr>
  </w:style>
  <w:style w:type="character" w:customStyle="1" w:styleId="WW8Num153z2">
    <w:name w:val="WW8Num153z2"/>
    <w:rsid w:val="009E2A06"/>
    <w:rPr>
      <w:rFonts w:ascii="Wingdings" w:hAnsi="Wingdings" w:cs="Wingdings"/>
    </w:rPr>
  </w:style>
  <w:style w:type="character" w:customStyle="1" w:styleId="WW8Num153z3">
    <w:name w:val="WW8Num153z3"/>
    <w:rsid w:val="009E2A06"/>
    <w:rPr>
      <w:rFonts w:ascii="Symbol" w:hAnsi="Symbol" w:cs="Symbol"/>
    </w:rPr>
  </w:style>
  <w:style w:type="character" w:customStyle="1" w:styleId="WW8Num154z0">
    <w:name w:val="WW8Num154z0"/>
    <w:rsid w:val="009E2A06"/>
    <w:rPr>
      <w:rFonts w:ascii="Times New Roman" w:eastAsia="Times New Roman" w:hAnsi="Times New Roman" w:cs="Times New Roman"/>
    </w:rPr>
  </w:style>
  <w:style w:type="character" w:customStyle="1" w:styleId="WW8Num154z1">
    <w:name w:val="WW8Num154z1"/>
    <w:rsid w:val="009E2A06"/>
    <w:rPr>
      <w:rFonts w:ascii="Courier New" w:hAnsi="Courier New" w:cs="Courier New"/>
    </w:rPr>
  </w:style>
  <w:style w:type="character" w:customStyle="1" w:styleId="WW8Num154z2">
    <w:name w:val="WW8Num154z2"/>
    <w:rsid w:val="009E2A06"/>
    <w:rPr>
      <w:rFonts w:ascii="Wingdings" w:hAnsi="Wingdings" w:cs="Wingdings"/>
    </w:rPr>
  </w:style>
  <w:style w:type="character" w:customStyle="1" w:styleId="WW8Num154z3">
    <w:name w:val="WW8Num154z3"/>
    <w:rsid w:val="009E2A06"/>
    <w:rPr>
      <w:rFonts w:ascii="Symbol" w:hAnsi="Symbol" w:cs="Symbol"/>
    </w:rPr>
  </w:style>
  <w:style w:type="character" w:customStyle="1" w:styleId="WW8Num155z0">
    <w:name w:val="WW8Num155z0"/>
    <w:rsid w:val="009E2A06"/>
    <w:rPr>
      <w:b w:val="0"/>
    </w:rPr>
  </w:style>
  <w:style w:type="character" w:customStyle="1" w:styleId="WW8Num157z0">
    <w:name w:val="WW8Num157z0"/>
    <w:rsid w:val="009E2A06"/>
    <w:rPr>
      <w:rFonts w:ascii="Times New Roman" w:eastAsia="Times New Roman" w:hAnsi="Times New Roman" w:cs="Times New Roman"/>
    </w:rPr>
  </w:style>
  <w:style w:type="character" w:customStyle="1" w:styleId="WW8Num157z1">
    <w:name w:val="WW8Num157z1"/>
    <w:rsid w:val="009E2A06"/>
    <w:rPr>
      <w:rFonts w:ascii="Courier New" w:hAnsi="Courier New" w:cs="Courier New"/>
    </w:rPr>
  </w:style>
  <w:style w:type="character" w:customStyle="1" w:styleId="WW8Num157z2">
    <w:name w:val="WW8Num157z2"/>
    <w:rsid w:val="009E2A06"/>
    <w:rPr>
      <w:rFonts w:ascii="Wingdings" w:hAnsi="Wingdings" w:cs="Wingdings"/>
    </w:rPr>
  </w:style>
  <w:style w:type="character" w:customStyle="1" w:styleId="WW8Num157z3">
    <w:name w:val="WW8Num157z3"/>
    <w:rsid w:val="009E2A06"/>
    <w:rPr>
      <w:rFonts w:ascii="Symbol" w:hAnsi="Symbol" w:cs="Symbol"/>
    </w:rPr>
  </w:style>
  <w:style w:type="character" w:customStyle="1" w:styleId="WW8Num158z0">
    <w:name w:val="WW8Num158z0"/>
    <w:rsid w:val="009E2A06"/>
    <w:rPr>
      <w:rFonts w:ascii="Arial Unicode MS" w:eastAsia="Arial Unicode MS" w:hAnsi="Arial Unicode MS" w:cs="Arial Unicode MS"/>
      <w:sz w:val="20"/>
      <w:szCs w:val="28"/>
    </w:rPr>
  </w:style>
  <w:style w:type="character" w:customStyle="1" w:styleId="WW8Num159z0">
    <w:name w:val="WW8Num159z0"/>
    <w:rsid w:val="009E2A06"/>
    <w:rPr>
      <w:rFonts w:ascii="Times New Roman" w:hAnsi="Times New Roman" w:cs="Times New Roman"/>
    </w:rPr>
  </w:style>
  <w:style w:type="character" w:customStyle="1" w:styleId="WW8Num159z1">
    <w:name w:val="WW8Num159z1"/>
    <w:rsid w:val="009E2A06"/>
    <w:rPr>
      <w:rFonts w:ascii="Courier New" w:hAnsi="Courier New" w:cs="Courier New"/>
    </w:rPr>
  </w:style>
  <w:style w:type="character" w:customStyle="1" w:styleId="WW8Num159z2">
    <w:name w:val="WW8Num159z2"/>
    <w:rsid w:val="009E2A06"/>
    <w:rPr>
      <w:rFonts w:ascii="Wingdings" w:hAnsi="Wingdings" w:cs="Wingdings"/>
    </w:rPr>
  </w:style>
  <w:style w:type="character" w:customStyle="1" w:styleId="WW8Num159z3">
    <w:name w:val="WW8Num159z3"/>
    <w:rsid w:val="009E2A06"/>
    <w:rPr>
      <w:rFonts w:ascii="Symbol" w:hAnsi="Symbol" w:cs="Symbol"/>
    </w:rPr>
  </w:style>
  <w:style w:type="character" w:customStyle="1" w:styleId="WW8Num160z0">
    <w:name w:val="WW8Num160z0"/>
    <w:rsid w:val="009E2A06"/>
    <w:rPr>
      <w:rFonts w:ascii="Times New Roman" w:eastAsia="Times New Roman" w:hAnsi="Times New Roman" w:cs="Times New Roman"/>
    </w:rPr>
  </w:style>
  <w:style w:type="character" w:customStyle="1" w:styleId="WW8Num160z1">
    <w:name w:val="WW8Num160z1"/>
    <w:rsid w:val="009E2A06"/>
    <w:rPr>
      <w:rFonts w:ascii="Courier New" w:hAnsi="Courier New" w:cs="Courier New"/>
    </w:rPr>
  </w:style>
  <w:style w:type="character" w:customStyle="1" w:styleId="WW8Num160z2">
    <w:name w:val="WW8Num160z2"/>
    <w:rsid w:val="009E2A06"/>
    <w:rPr>
      <w:rFonts w:ascii="Wingdings" w:hAnsi="Wingdings" w:cs="Wingdings"/>
    </w:rPr>
  </w:style>
  <w:style w:type="character" w:customStyle="1" w:styleId="WW8Num160z3">
    <w:name w:val="WW8Num160z3"/>
    <w:rsid w:val="009E2A06"/>
    <w:rPr>
      <w:rFonts w:ascii="Symbol" w:hAnsi="Symbol" w:cs="Symbol"/>
    </w:rPr>
  </w:style>
  <w:style w:type="character" w:customStyle="1" w:styleId="WW8Num162z0">
    <w:name w:val="WW8Num162z0"/>
    <w:rsid w:val="009E2A06"/>
    <w:rPr>
      <w:i w:val="0"/>
    </w:rPr>
  </w:style>
  <w:style w:type="character" w:customStyle="1" w:styleId="WW8Num163z0">
    <w:name w:val="WW8Num163z0"/>
    <w:rsid w:val="009E2A06"/>
    <w:rPr>
      <w:rFonts w:ascii="Times New Roman" w:eastAsia="Times New Roman" w:hAnsi="Times New Roman" w:cs="Times New Roman"/>
    </w:rPr>
  </w:style>
  <w:style w:type="character" w:customStyle="1" w:styleId="WW8Num163z1">
    <w:name w:val="WW8Num163z1"/>
    <w:rsid w:val="009E2A06"/>
    <w:rPr>
      <w:rFonts w:ascii="Courier New" w:hAnsi="Courier New" w:cs="Courier New"/>
    </w:rPr>
  </w:style>
  <w:style w:type="character" w:customStyle="1" w:styleId="WW8Num163z2">
    <w:name w:val="WW8Num163z2"/>
    <w:rsid w:val="009E2A06"/>
    <w:rPr>
      <w:rFonts w:ascii="Wingdings" w:hAnsi="Wingdings" w:cs="Wingdings"/>
    </w:rPr>
  </w:style>
  <w:style w:type="character" w:customStyle="1" w:styleId="WW8Num163z3">
    <w:name w:val="WW8Num163z3"/>
    <w:rsid w:val="009E2A06"/>
    <w:rPr>
      <w:rFonts w:ascii="Symbol" w:hAnsi="Symbol" w:cs="Symbol"/>
    </w:rPr>
  </w:style>
  <w:style w:type="character" w:customStyle="1" w:styleId="WW8Num164z0">
    <w:name w:val="WW8Num164z0"/>
    <w:rsid w:val="009E2A06"/>
    <w:rPr>
      <w:b/>
      <w:i w:val="0"/>
    </w:rPr>
  </w:style>
  <w:style w:type="character" w:customStyle="1" w:styleId="WW8Num165z0">
    <w:name w:val="WW8Num165z0"/>
    <w:rsid w:val="009E2A06"/>
    <w:rPr>
      <w:b/>
    </w:rPr>
  </w:style>
  <w:style w:type="character" w:customStyle="1" w:styleId="WW8Num166z0">
    <w:name w:val="WW8Num166z0"/>
    <w:rsid w:val="009E2A06"/>
    <w:rPr>
      <w:rFonts w:ascii="Times New Roman" w:eastAsia="Times New Roman" w:hAnsi="Times New Roman" w:cs="Times New Roman"/>
      <w:color w:val="000000"/>
    </w:rPr>
  </w:style>
  <w:style w:type="character" w:customStyle="1" w:styleId="WW8Num166z1">
    <w:name w:val="WW8Num166z1"/>
    <w:rsid w:val="009E2A06"/>
    <w:rPr>
      <w:rFonts w:ascii="Courier New" w:hAnsi="Courier New" w:cs="Courier New"/>
    </w:rPr>
  </w:style>
  <w:style w:type="character" w:customStyle="1" w:styleId="WW8Num166z2">
    <w:name w:val="WW8Num166z2"/>
    <w:rsid w:val="009E2A06"/>
    <w:rPr>
      <w:rFonts w:ascii="Wingdings" w:hAnsi="Wingdings" w:cs="Wingdings"/>
    </w:rPr>
  </w:style>
  <w:style w:type="character" w:customStyle="1" w:styleId="WW8Num166z3">
    <w:name w:val="WW8Num166z3"/>
    <w:rsid w:val="009E2A06"/>
    <w:rPr>
      <w:rFonts w:ascii="Symbol" w:hAnsi="Symbol" w:cs="Symbol"/>
    </w:rPr>
  </w:style>
  <w:style w:type="character" w:customStyle="1" w:styleId="WW8Num167z0">
    <w:name w:val="WW8Num167z0"/>
    <w:rsid w:val="009E2A06"/>
    <w:rPr>
      <w:b w:val="0"/>
    </w:rPr>
  </w:style>
  <w:style w:type="character" w:customStyle="1" w:styleId="WW8Num168z0">
    <w:name w:val="WW8Num168z0"/>
    <w:rsid w:val="009E2A06"/>
    <w:rPr>
      <w:b/>
    </w:rPr>
  </w:style>
  <w:style w:type="character" w:customStyle="1" w:styleId="WW8Num169z0">
    <w:name w:val="WW8Num169z0"/>
    <w:rsid w:val="009E2A06"/>
    <w:rPr>
      <w:rFonts w:ascii="Arial Unicode MS" w:eastAsia="Arial Unicode MS" w:hAnsi="Arial Unicode MS" w:cs="Arial Unicode MS"/>
      <w:sz w:val="20"/>
    </w:rPr>
  </w:style>
  <w:style w:type="character" w:customStyle="1" w:styleId="WW8Num169z1">
    <w:name w:val="WW8Num169z1"/>
    <w:rsid w:val="009E2A06"/>
    <w:rPr>
      <w:rFonts w:ascii="Courier New" w:hAnsi="Courier New" w:cs="Courier New"/>
    </w:rPr>
  </w:style>
  <w:style w:type="character" w:customStyle="1" w:styleId="WW8Num169z2">
    <w:name w:val="WW8Num169z2"/>
    <w:rsid w:val="009E2A06"/>
    <w:rPr>
      <w:rFonts w:ascii="Wingdings" w:hAnsi="Wingdings" w:cs="Wingdings"/>
    </w:rPr>
  </w:style>
  <w:style w:type="character" w:customStyle="1" w:styleId="WW8Num169z3">
    <w:name w:val="WW8Num169z3"/>
    <w:rsid w:val="009E2A06"/>
    <w:rPr>
      <w:rFonts w:ascii="Symbol" w:hAnsi="Symbol" w:cs="Symbol"/>
    </w:rPr>
  </w:style>
  <w:style w:type="character" w:customStyle="1" w:styleId="WW8Num170z0">
    <w:name w:val="WW8Num170z0"/>
    <w:rsid w:val="009E2A06"/>
    <w:rPr>
      <w:rFonts w:ascii="Symbol" w:hAnsi="Symbol" w:cs="Symbol"/>
      <w:color w:val="auto"/>
    </w:rPr>
  </w:style>
  <w:style w:type="character" w:customStyle="1" w:styleId="WW8Num170z1">
    <w:name w:val="WW8Num170z1"/>
    <w:rsid w:val="009E2A06"/>
    <w:rPr>
      <w:rFonts w:ascii="Courier New" w:hAnsi="Courier New" w:cs="Courier New"/>
    </w:rPr>
  </w:style>
  <w:style w:type="character" w:customStyle="1" w:styleId="WW8Num170z2">
    <w:name w:val="WW8Num170z2"/>
    <w:rsid w:val="009E2A06"/>
    <w:rPr>
      <w:rFonts w:ascii="Wingdings" w:hAnsi="Wingdings" w:cs="Wingdings"/>
    </w:rPr>
  </w:style>
  <w:style w:type="character" w:customStyle="1" w:styleId="WW8Num170z3">
    <w:name w:val="WW8Num170z3"/>
    <w:rsid w:val="009E2A06"/>
    <w:rPr>
      <w:rFonts w:ascii="Symbol" w:hAnsi="Symbol" w:cs="Symbol"/>
    </w:rPr>
  </w:style>
  <w:style w:type="character" w:customStyle="1" w:styleId="WW8Num171z0">
    <w:name w:val="WW8Num171z0"/>
    <w:rsid w:val="009E2A06"/>
    <w:rPr>
      <w:rFonts w:ascii="Arial Unicode MS" w:eastAsia="Arial Unicode MS" w:hAnsi="Arial Unicode MS" w:cs="Arial Unicode MS"/>
      <w:sz w:val="20"/>
    </w:rPr>
  </w:style>
  <w:style w:type="character" w:customStyle="1" w:styleId="WW8Num171z1">
    <w:name w:val="WW8Num171z1"/>
    <w:rsid w:val="009E2A06"/>
    <w:rPr>
      <w:rFonts w:ascii="Courier New" w:hAnsi="Courier New" w:cs="Courier New"/>
    </w:rPr>
  </w:style>
  <w:style w:type="character" w:customStyle="1" w:styleId="WW8Num171z2">
    <w:name w:val="WW8Num171z2"/>
    <w:rsid w:val="009E2A06"/>
    <w:rPr>
      <w:rFonts w:ascii="Wingdings" w:hAnsi="Wingdings" w:cs="Wingdings"/>
    </w:rPr>
  </w:style>
  <w:style w:type="character" w:customStyle="1" w:styleId="WW8Num171z3">
    <w:name w:val="WW8Num171z3"/>
    <w:rsid w:val="009E2A06"/>
    <w:rPr>
      <w:rFonts w:ascii="Symbol" w:hAnsi="Symbol" w:cs="Symbol"/>
    </w:rPr>
  </w:style>
  <w:style w:type="character" w:customStyle="1" w:styleId="WW8Num172z0">
    <w:name w:val="WW8Num172z0"/>
    <w:rsid w:val="009E2A06"/>
    <w:rPr>
      <w:rFonts w:eastAsia="Times New Roman"/>
    </w:rPr>
  </w:style>
  <w:style w:type="character" w:customStyle="1" w:styleId="WW8Num174z0">
    <w:name w:val="WW8Num174z0"/>
    <w:rsid w:val="009E2A06"/>
    <w:rPr>
      <w:rFonts w:ascii="Times New Roman" w:eastAsia="Times New Roman" w:hAnsi="Times New Roman" w:cs="Times New Roman"/>
    </w:rPr>
  </w:style>
  <w:style w:type="character" w:customStyle="1" w:styleId="WW8Num174z1">
    <w:name w:val="WW8Num174z1"/>
    <w:rsid w:val="009E2A06"/>
    <w:rPr>
      <w:rFonts w:ascii="Courier New" w:hAnsi="Courier New" w:cs="Courier New"/>
    </w:rPr>
  </w:style>
  <w:style w:type="character" w:customStyle="1" w:styleId="WW8Num174z2">
    <w:name w:val="WW8Num174z2"/>
    <w:rsid w:val="009E2A06"/>
    <w:rPr>
      <w:rFonts w:ascii="Wingdings" w:hAnsi="Wingdings" w:cs="Wingdings"/>
    </w:rPr>
  </w:style>
  <w:style w:type="character" w:customStyle="1" w:styleId="WW8Num174z3">
    <w:name w:val="WW8Num174z3"/>
    <w:rsid w:val="009E2A06"/>
    <w:rPr>
      <w:rFonts w:ascii="Symbol" w:hAnsi="Symbol" w:cs="Symbol"/>
    </w:rPr>
  </w:style>
  <w:style w:type="character" w:customStyle="1" w:styleId="WW8Num175z0">
    <w:name w:val="WW8Num175z0"/>
    <w:rsid w:val="009E2A06"/>
    <w:rPr>
      <w:rFonts w:ascii="Times New Roman" w:eastAsia="Times New Roman" w:hAnsi="Times New Roman" w:cs="Times New Roman"/>
      <w:color w:val="000000"/>
    </w:rPr>
  </w:style>
  <w:style w:type="character" w:customStyle="1" w:styleId="WW8Num175z1">
    <w:name w:val="WW8Num175z1"/>
    <w:rsid w:val="009E2A06"/>
    <w:rPr>
      <w:rFonts w:ascii="Courier New" w:hAnsi="Courier New" w:cs="Courier New"/>
    </w:rPr>
  </w:style>
  <w:style w:type="character" w:customStyle="1" w:styleId="WW8Num175z2">
    <w:name w:val="WW8Num175z2"/>
    <w:rsid w:val="009E2A06"/>
    <w:rPr>
      <w:rFonts w:ascii="Wingdings" w:hAnsi="Wingdings" w:cs="Wingdings"/>
    </w:rPr>
  </w:style>
  <w:style w:type="character" w:customStyle="1" w:styleId="WW8Num175z3">
    <w:name w:val="WW8Num175z3"/>
    <w:rsid w:val="009E2A06"/>
    <w:rPr>
      <w:rFonts w:ascii="Symbol" w:hAnsi="Symbol" w:cs="Symbol"/>
    </w:rPr>
  </w:style>
  <w:style w:type="character" w:customStyle="1" w:styleId="WW8Num176z0">
    <w:name w:val="WW8Num176z0"/>
    <w:rsid w:val="009E2A06"/>
    <w:rPr>
      <w:rFonts w:ascii="Symbol" w:hAnsi="Symbol" w:cs="Symbol"/>
    </w:rPr>
  </w:style>
  <w:style w:type="character" w:customStyle="1" w:styleId="WW8Num176z1">
    <w:name w:val="WW8Num176z1"/>
    <w:rsid w:val="009E2A06"/>
    <w:rPr>
      <w:rFonts w:ascii="Courier New" w:hAnsi="Courier New" w:cs="Courier New"/>
    </w:rPr>
  </w:style>
  <w:style w:type="character" w:customStyle="1" w:styleId="WW8Num176z2">
    <w:name w:val="WW8Num176z2"/>
    <w:rsid w:val="009E2A06"/>
    <w:rPr>
      <w:rFonts w:ascii="Wingdings" w:hAnsi="Wingdings" w:cs="Wingdings"/>
    </w:rPr>
  </w:style>
  <w:style w:type="character" w:customStyle="1" w:styleId="WW8Num178z0">
    <w:name w:val="WW8Num178z0"/>
    <w:rsid w:val="009E2A06"/>
    <w:rPr>
      <w:rFonts w:ascii="Symbol" w:hAnsi="Symbol" w:cs="Symbol"/>
    </w:rPr>
  </w:style>
  <w:style w:type="character" w:customStyle="1" w:styleId="WW8Num178z1">
    <w:name w:val="WW8Num178z1"/>
    <w:rsid w:val="009E2A06"/>
    <w:rPr>
      <w:rFonts w:ascii="Courier New" w:hAnsi="Courier New" w:cs="Courier New"/>
    </w:rPr>
  </w:style>
  <w:style w:type="character" w:customStyle="1" w:styleId="WW8Num178z2">
    <w:name w:val="WW8Num178z2"/>
    <w:rsid w:val="009E2A06"/>
    <w:rPr>
      <w:rFonts w:ascii="Wingdings" w:hAnsi="Wingdings" w:cs="Wingdings"/>
    </w:rPr>
  </w:style>
  <w:style w:type="character" w:customStyle="1" w:styleId="WW8Num179z0">
    <w:name w:val="WW8Num179z0"/>
    <w:rsid w:val="009E2A06"/>
    <w:rPr>
      <w:rFonts w:ascii="Symbol" w:hAnsi="Symbol" w:cs="Symbol"/>
    </w:rPr>
  </w:style>
  <w:style w:type="character" w:customStyle="1" w:styleId="WW8Num179z1">
    <w:name w:val="WW8Num179z1"/>
    <w:rsid w:val="009E2A06"/>
    <w:rPr>
      <w:rFonts w:ascii="Courier New" w:hAnsi="Courier New" w:cs="Courier New"/>
    </w:rPr>
  </w:style>
  <w:style w:type="character" w:customStyle="1" w:styleId="WW8Num179z2">
    <w:name w:val="WW8Num179z2"/>
    <w:rsid w:val="009E2A06"/>
    <w:rPr>
      <w:rFonts w:ascii="Wingdings" w:hAnsi="Wingdings" w:cs="Wingdings"/>
    </w:rPr>
  </w:style>
  <w:style w:type="character" w:customStyle="1" w:styleId="WW8Num180z0">
    <w:name w:val="WW8Num180z0"/>
    <w:rsid w:val="009E2A06"/>
    <w:rPr>
      <w:rFonts w:ascii="Times New Roman" w:hAnsi="Times New Roman" w:cs="Times New Roman"/>
    </w:rPr>
  </w:style>
  <w:style w:type="character" w:customStyle="1" w:styleId="WW8Num180z1">
    <w:name w:val="WW8Num180z1"/>
    <w:rsid w:val="009E2A06"/>
    <w:rPr>
      <w:rFonts w:ascii="Courier New" w:hAnsi="Courier New" w:cs="Courier New"/>
    </w:rPr>
  </w:style>
  <w:style w:type="character" w:customStyle="1" w:styleId="WW8Num180z2">
    <w:name w:val="WW8Num180z2"/>
    <w:rsid w:val="009E2A06"/>
    <w:rPr>
      <w:rFonts w:ascii="Wingdings" w:hAnsi="Wingdings" w:cs="Wingdings"/>
    </w:rPr>
  </w:style>
  <w:style w:type="character" w:customStyle="1" w:styleId="WW8Num180z3">
    <w:name w:val="WW8Num180z3"/>
    <w:rsid w:val="009E2A06"/>
    <w:rPr>
      <w:rFonts w:ascii="Symbol" w:hAnsi="Symbol" w:cs="Symbol"/>
    </w:rPr>
  </w:style>
  <w:style w:type="character" w:customStyle="1" w:styleId="WW8Num181z0">
    <w:name w:val="WW8Num181z0"/>
    <w:rsid w:val="009E2A06"/>
    <w:rPr>
      <w:b/>
    </w:rPr>
  </w:style>
  <w:style w:type="character" w:customStyle="1" w:styleId="WW8Num182z0">
    <w:name w:val="WW8Num182z0"/>
    <w:rsid w:val="009E2A06"/>
    <w:rPr>
      <w:rFonts w:ascii="Times New Roman" w:hAnsi="Times New Roman" w:cs="Times New Roman"/>
    </w:rPr>
  </w:style>
  <w:style w:type="character" w:customStyle="1" w:styleId="WW8Num185z0">
    <w:name w:val="WW8Num185z0"/>
    <w:rsid w:val="009E2A06"/>
    <w:rPr>
      <w:b/>
    </w:rPr>
  </w:style>
  <w:style w:type="character" w:customStyle="1" w:styleId="WW8Num186z0">
    <w:name w:val="WW8Num186z0"/>
    <w:rsid w:val="009E2A06"/>
    <w:rPr>
      <w:sz w:val="24"/>
      <w:szCs w:val="24"/>
    </w:rPr>
  </w:style>
  <w:style w:type="character" w:customStyle="1" w:styleId="WW8Num188z0">
    <w:name w:val="WW8Num188z0"/>
    <w:rsid w:val="009E2A06"/>
    <w:rPr>
      <w:rFonts w:ascii="Symbol" w:hAnsi="Symbol" w:cs="Symbol"/>
    </w:rPr>
  </w:style>
  <w:style w:type="character" w:customStyle="1" w:styleId="WW8Num188z1">
    <w:name w:val="WW8Num188z1"/>
    <w:rsid w:val="009E2A06"/>
    <w:rPr>
      <w:rFonts w:ascii="Courier New" w:hAnsi="Courier New" w:cs="Courier New"/>
    </w:rPr>
  </w:style>
  <w:style w:type="character" w:customStyle="1" w:styleId="WW8Num188z2">
    <w:name w:val="WW8Num188z2"/>
    <w:rsid w:val="009E2A06"/>
    <w:rPr>
      <w:rFonts w:ascii="Wingdings" w:hAnsi="Wingdings" w:cs="Wingdings"/>
    </w:rPr>
  </w:style>
  <w:style w:type="character" w:customStyle="1" w:styleId="WW8Num189z0">
    <w:name w:val="WW8Num189z0"/>
    <w:rsid w:val="009E2A06"/>
    <w:rPr>
      <w:b w:val="0"/>
      <w:color w:val="000000"/>
      <w:sz w:val="24"/>
      <w:szCs w:val="24"/>
    </w:rPr>
  </w:style>
  <w:style w:type="character" w:customStyle="1" w:styleId="WW8Num190z0">
    <w:name w:val="WW8Num190z0"/>
    <w:rsid w:val="009E2A06"/>
    <w:rPr>
      <w:b/>
    </w:rPr>
  </w:style>
  <w:style w:type="character" w:customStyle="1" w:styleId="WW8Num191z0">
    <w:name w:val="WW8Num191z0"/>
    <w:rsid w:val="009E2A06"/>
    <w:rPr>
      <w:b w:val="0"/>
    </w:rPr>
  </w:style>
  <w:style w:type="character" w:customStyle="1" w:styleId="WW8Num192z0">
    <w:name w:val="WW8Num192z0"/>
    <w:rsid w:val="009E2A06"/>
    <w:rPr>
      <w:b/>
    </w:rPr>
  </w:style>
  <w:style w:type="character" w:customStyle="1" w:styleId="WW8Num193z0">
    <w:name w:val="WW8Num193z0"/>
    <w:rsid w:val="009E2A06"/>
    <w:rPr>
      <w:rFonts w:ascii="Times New Roman" w:hAnsi="Times New Roman" w:cs="Times New Roman"/>
    </w:rPr>
  </w:style>
  <w:style w:type="character" w:customStyle="1" w:styleId="WW8Num193z1">
    <w:name w:val="WW8Num193z1"/>
    <w:rsid w:val="009E2A06"/>
    <w:rPr>
      <w:rFonts w:ascii="Courier New" w:hAnsi="Courier New" w:cs="Courier New"/>
    </w:rPr>
  </w:style>
  <w:style w:type="character" w:customStyle="1" w:styleId="WW8Num193z2">
    <w:name w:val="WW8Num193z2"/>
    <w:rsid w:val="009E2A06"/>
    <w:rPr>
      <w:rFonts w:ascii="Wingdings" w:hAnsi="Wingdings" w:cs="Wingdings"/>
    </w:rPr>
  </w:style>
  <w:style w:type="character" w:customStyle="1" w:styleId="WW8Num193z3">
    <w:name w:val="WW8Num193z3"/>
    <w:rsid w:val="009E2A06"/>
    <w:rPr>
      <w:rFonts w:ascii="Symbol" w:hAnsi="Symbol" w:cs="Symbol"/>
    </w:rPr>
  </w:style>
  <w:style w:type="character" w:customStyle="1" w:styleId="WW8Num194z0">
    <w:name w:val="WW8Num194z0"/>
    <w:rsid w:val="009E2A06"/>
    <w:rPr>
      <w:b/>
      <w:i w:val="0"/>
    </w:rPr>
  </w:style>
  <w:style w:type="character" w:customStyle="1" w:styleId="WW8Num197z0">
    <w:name w:val="WW8Num197z0"/>
    <w:rsid w:val="009E2A06"/>
    <w:rPr>
      <w:rFonts w:ascii="Times New Roman" w:hAnsi="Times New Roman" w:cs="Times New Roman"/>
      <w:sz w:val="23"/>
    </w:rPr>
  </w:style>
  <w:style w:type="character" w:customStyle="1" w:styleId="WW8Num198z0">
    <w:name w:val="WW8Num198z0"/>
    <w:rsid w:val="009E2A06"/>
    <w:rPr>
      <w:rFonts w:ascii="Symbol" w:hAnsi="Symbol" w:cs="Symbol"/>
    </w:rPr>
  </w:style>
  <w:style w:type="character" w:customStyle="1" w:styleId="WW8Num198z1">
    <w:name w:val="WW8Num198z1"/>
    <w:rsid w:val="009E2A06"/>
    <w:rPr>
      <w:rFonts w:ascii="Courier New" w:hAnsi="Courier New" w:cs="Courier New"/>
    </w:rPr>
  </w:style>
  <w:style w:type="character" w:customStyle="1" w:styleId="WW8Num198z2">
    <w:name w:val="WW8Num198z2"/>
    <w:rsid w:val="009E2A06"/>
    <w:rPr>
      <w:rFonts w:ascii="Wingdings" w:hAnsi="Wingdings" w:cs="Wingdings"/>
    </w:rPr>
  </w:style>
  <w:style w:type="character" w:customStyle="1" w:styleId="WW8Num199z0">
    <w:name w:val="WW8Num199z0"/>
    <w:rsid w:val="009E2A06"/>
    <w:rPr>
      <w:rFonts w:ascii="Times New Roman" w:eastAsia="Times New Roman" w:hAnsi="Times New Roman" w:cs="Times New Roman"/>
    </w:rPr>
  </w:style>
  <w:style w:type="character" w:customStyle="1" w:styleId="WW8Num199z1">
    <w:name w:val="WW8Num199z1"/>
    <w:rsid w:val="009E2A06"/>
    <w:rPr>
      <w:rFonts w:ascii="Courier New" w:hAnsi="Courier New" w:cs="Courier New"/>
    </w:rPr>
  </w:style>
  <w:style w:type="character" w:customStyle="1" w:styleId="WW8Num199z2">
    <w:name w:val="WW8Num199z2"/>
    <w:rsid w:val="009E2A06"/>
    <w:rPr>
      <w:rFonts w:ascii="Wingdings" w:hAnsi="Wingdings" w:cs="Wingdings"/>
    </w:rPr>
  </w:style>
  <w:style w:type="character" w:customStyle="1" w:styleId="WW8Num199z3">
    <w:name w:val="WW8Num199z3"/>
    <w:rsid w:val="009E2A06"/>
    <w:rPr>
      <w:rFonts w:ascii="Symbol" w:hAnsi="Symbol" w:cs="Symbol"/>
    </w:rPr>
  </w:style>
  <w:style w:type="character" w:customStyle="1" w:styleId="WW8Num200z0">
    <w:name w:val="WW8Num200z0"/>
    <w:rsid w:val="009E2A06"/>
    <w:rPr>
      <w:rFonts w:ascii="Times New Roman" w:hAnsi="Times New Roman" w:cs="Times New Roman"/>
    </w:rPr>
  </w:style>
  <w:style w:type="character" w:customStyle="1" w:styleId="WW8Num200z1">
    <w:name w:val="WW8Num200z1"/>
    <w:rsid w:val="009E2A06"/>
    <w:rPr>
      <w:rFonts w:ascii="Courier New" w:hAnsi="Courier New" w:cs="Courier New"/>
    </w:rPr>
  </w:style>
  <w:style w:type="character" w:customStyle="1" w:styleId="WW8Num200z2">
    <w:name w:val="WW8Num200z2"/>
    <w:rsid w:val="009E2A06"/>
    <w:rPr>
      <w:rFonts w:ascii="Wingdings" w:hAnsi="Wingdings" w:cs="Wingdings"/>
    </w:rPr>
  </w:style>
  <w:style w:type="character" w:customStyle="1" w:styleId="WW8Num200z3">
    <w:name w:val="WW8Num200z3"/>
    <w:rsid w:val="009E2A06"/>
    <w:rPr>
      <w:rFonts w:ascii="Symbol" w:hAnsi="Symbol" w:cs="Symbol"/>
    </w:rPr>
  </w:style>
  <w:style w:type="character" w:customStyle="1" w:styleId="WW8Num201z0">
    <w:name w:val="WW8Num201z0"/>
    <w:rsid w:val="009E2A06"/>
    <w:rPr>
      <w:b w:val="0"/>
    </w:rPr>
  </w:style>
  <w:style w:type="character" w:customStyle="1" w:styleId="WW8Num202z0">
    <w:name w:val="WW8Num202z0"/>
    <w:rsid w:val="009E2A06"/>
    <w:rPr>
      <w:rFonts w:ascii="Arial Unicode MS" w:eastAsia="Arial Unicode MS" w:hAnsi="Arial Unicode MS" w:cs="Arial Unicode MS"/>
      <w:sz w:val="20"/>
    </w:rPr>
  </w:style>
  <w:style w:type="character" w:customStyle="1" w:styleId="WW8Num202z1">
    <w:name w:val="WW8Num202z1"/>
    <w:rsid w:val="009E2A06"/>
    <w:rPr>
      <w:rFonts w:ascii="Courier New" w:hAnsi="Courier New" w:cs="Courier New"/>
    </w:rPr>
  </w:style>
  <w:style w:type="character" w:customStyle="1" w:styleId="WW8Num202z2">
    <w:name w:val="WW8Num202z2"/>
    <w:rsid w:val="009E2A06"/>
    <w:rPr>
      <w:rFonts w:ascii="Wingdings" w:hAnsi="Wingdings" w:cs="Wingdings"/>
    </w:rPr>
  </w:style>
  <w:style w:type="character" w:customStyle="1" w:styleId="WW8Num202z3">
    <w:name w:val="WW8Num202z3"/>
    <w:rsid w:val="009E2A06"/>
    <w:rPr>
      <w:rFonts w:ascii="Symbol" w:hAnsi="Symbol" w:cs="Symbol"/>
    </w:rPr>
  </w:style>
  <w:style w:type="character" w:customStyle="1" w:styleId="WW8Num203z0">
    <w:name w:val="WW8Num203z0"/>
    <w:rsid w:val="009E2A06"/>
    <w:rPr>
      <w:b/>
    </w:rPr>
  </w:style>
  <w:style w:type="character" w:customStyle="1" w:styleId="WW8Num204z0">
    <w:name w:val="WW8Num204z0"/>
    <w:rsid w:val="009E2A06"/>
    <w:rPr>
      <w:color w:val="auto"/>
    </w:rPr>
  </w:style>
  <w:style w:type="character" w:customStyle="1" w:styleId="WW8Num204z1">
    <w:name w:val="WW8Num204z1"/>
    <w:rsid w:val="009E2A06"/>
    <w:rPr>
      <w:rFonts w:ascii="Courier New" w:hAnsi="Courier New" w:cs="Courier New"/>
    </w:rPr>
  </w:style>
  <w:style w:type="character" w:customStyle="1" w:styleId="WW8Num204z2">
    <w:name w:val="WW8Num204z2"/>
    <w:rsid w:val="009E2A06"/>
    <w:rPr>
      <w:rFonts w:ascii="Wingdings" w:hAnsi="Wingdings" w:cs="Wingdings"/>
    </w:rPr>
  </w:style>
  <w:style w:type="character" w:customStyle="1" w:styleId="WW8Num204z3">
    <w:name w:val="WW8Num204z3"/>
    <w:rsid w:val="009E2A06"/>
    <w:rPr>
      <w:rFonts w:ascii="Symbol" w:hAnsi="Symbol" w:cs="Symbol"/>
    </w:rPr>
  </w:style>
  <w:style w:type="character" w:customStyle="1" w:styleId="WW8Num205z0">
    <w:name w:val="WW8Num205z0"/>
    <w:rsid w:val="009E2A06"/>
    <w:rPr>
      <w:sz w:val="21"/>
    </w:rPr>
  </w:style>
  <w:style w:type="character" w:customStyle="1" w:styleId="WW8Num206z0">
    <w:name w:val="WW8Num206z0"/>
    <w:rsid w:val="009E2A06"/>
    <w:rPr>
      <w:b/>
    </w:rPr>
  </w:style>
  <w:style w:type="character" w:customStyle="1" w:styleId="WW8Num207z0">
    <w:name w:val="WW8Num207z0"/>
    <w:rsid w:val="009E2A06"/>
    <w:rPr>
      <w:b/>
      <w:i w:val="0"/>
    </w:rPr>
  </w:style>
  <w:style w:type="character" w:customStyle="1" w:styleId="WW8Num208z0">
    <w:name w:val="WW8Num208z0"/>
    <w:rsid w:val="009E2A06"/>
    <w:rPr>
      <w:b/>
    </w:rPr>
  </w:style>
  <w:style w:type="character" w:customStyle="1" w:styleId="WW8Num209z1">
    <w:name w:val="WW8Num209z1"/>
    <w:rsid w:val="009E2A06"/>
    <w:rPr>
      <w:rFonts w:ascii="Times New Roman" w:hAnsi="Times New Roman" w:cs="Times New Roman"/>
    </w:rPr>
  </w:style>
  <w:style w:type="character" w:customStyle="1" w:styleId="WW8Num210z0">
    <w:name w:val="WW8Num210z0"/>
    <w:rsid w:val="009E2A06"/>
    <w:rPr>
      <w:rFonts w:ascii="Arial Unicode MS" w:eastAsia="Arial Unicode MS" w:hAnsi="Arial Unicode MS" w:cs="Arial Unicode MS"/>
      <w:sz w:val="20"/>
    </w:rPr>
  </w:style>
  <w:style w:type="character" w:customStyle="1" w:styleId="WW8Num210z1">
    <w:name w:val="WW8Num210z1"/>
    <w:rsid w:val="009E2A06"/>
    <w:rPr>
      <w:rFonts w:ascii="Courier New" w:hAnsi="Courier New" w:cs="Courier New"/>
    </w:rPr>
  </w:style>
  <w:style w:type="character" w:customStyle="1" w:styleId="WW8Num210z2">
    <w:name w:val="WW8Num210z2"/>
    <w:rsid w:val="009E2A06"/>
    <w:rPr>
      <w:rFonts w:ascii="Wingdings" w:hAnsi="Wingdings" w:cs="Wingdings"/>
    </w:rPr>
  </w:style>
  <w:style w:type="character" w:customStyle="1" w:styleId="WW8Num210z3">
    <w:name w:val="WW8Num210z3"/>
    <w:rsid w:val="009E2A06"/>
    <w:rPr>
      <w:rFonts w:ascii="Symbol" w:hAnsi="Symbol" w:cs="Symbol"/>
    </w:rPr>
  </w:style>
  <w:style w:type="character" w:customStyle="1" w:styleId="WW8Num211z0">
    <w:name w:val="WW8Num211z0"/>
    <w:rsid w:val="009E2A06"/>
    <w:rPr>
      <w:rFonts w:ascii="Times New Roman" w:eastAsia="Times New Roman" w:hAnsi="Times New Roman" w:cs="Times New Roman"/>
    </w:rPr>
  </w:style>
  <w:style w:type="character" w:customStyle="1" w:styleId="WW8Num211z1">
    <w:name w:val="WW8Num211z1"/>
    <w:rsid w:val="009E2A06"/>
    <w:rPr>
      <w:rFonts w:ascii="Courier New" w:hAnsi="Courier New" w:cs="Courier New"/>
    </w:rPr>
  </w:style>
  <w:style w:type="character" w:customStyle="1" w:styleId="WW8Num211z2">
    <w:name w:val="WW8Num211z2"/>
    <w:rsid w:val="009E2A06"/>
    <w:rPr>
      <w:rFonts w:ascii="Wingdings" w:hAnsi="Wingdings" w:cs="Wingdings"/>
    </w:rPr>
  </w:style>
  <w:style w:type="character" w:customStyle="1" w:styleId="WW8Num211z3">
    <w:name w:val="WW8Num211z3"/>
    <w:rsid w:val="009E2A06"/>
    <w:rPr>
      <w:rFonts w:ascii="Symbol" w:hAnsi="Symbol" w:cs="Symbol"/>
    </w:rPr>
  </w:style>
  <w:style w:type="character" w:customStyle="1" w:styleId="WW8Num212z0">
    <w:name w:val="WW8Num212z0"/>
    <w:rsid w:val="009E2A06"/>
    <w:rPr>
      <w:rFonts w:ascii="Calibri" w:eastAsia="Times New Roman" w:hAnsi="Calibri" w:cs="Calibri"/>
    </w:rPr>
  </w:style>
  <w:style w:type="character" w:customStyle="1" w:styleId="WW8Num212z1">
    <w:name w:val="WW8Num212z1"/>
    <w:rsid w:val="009E2A06"/>
    <w:rPr>
      <w:rFonts w:ascii="Courier New" w:hAnsi="Courier New" w:cs="Courier New"/>
    </w:rPr>
  </w:style>
  <w:style w:type="character" w:customStyle="1" w:styleId="WW8Num212z2">
    <w:name w:val="WW8Num212z2"/>
    <w:rsid w:val="009E2A06"/>
    <w:rPr>
      <w:rFonts w:ascii="Wingdings" w:hAnsi="Wingdings" w:cs="Wingdings"/>
    </w:rPr>
  </w:style>
  <w:style w:type="character" w:customStyle="1" w:styleId="WW8Num212z3">
    <w:name w:val="WW8Num212z3"/>
    <w:rsid w:val="009E2A06"/>
    <w:rPr>
      <w:rFonts w:ascii="Symbol" w:hAnsi="Symbol" w:cs="Symbol"/>
    </w:rPr>
  </w:style>
  <w:style w:type="character" w:customStyle="1" w:styleId="WW8Num213z3">
    <w:name w:val="WW8Num213z3"/>
    <w:rsid w:val="009E2A06"/>
    <w:rPr>
      <w:rFonts w:ascii="Times New Roman" w:eastAsia="Times New Roman" w:hAnsi="Times New Roman" w:cs="Times New Roman"/>
    </w:rPr>
  </w:style>
  <w:style w:type="character" w:customStyle="1" w:styleId="WW8Num214z0">
    <w:name w:val="WW8Num214z0"/>
    <w:rsid w:val="009E2A06"/>
    <w:rPr>
      <w:b/>
    </w:rPr>
  </w:style>
  <w:style w:type="character" w:customStyle="1" w:styleId="WW8Num216z0">
    <w:name w:val="WW8Num216z0"/>
    <w:rsid w:val="009E2A06"/>
    <w:rPr>
      <w:b/>
      <w:i w:val="0"/>
    </w:rPr>
  </w:style>
  <w:style w:type="character" w:customStyle="1" w:styleId="WW8Num217z0">
    <w:name w:val="WW8Num217z0"/>
    <w:rsid w:val="009E2A06"/>
    <w:rPr>
      <w:color w:val="auto"/>
    </w:rPr>
  </w:style>
  <w:style w:type="character" w:customStyle="1" w:styleId="WW8Num217z1">
    <w:name w:val="WW8Num217z1"/>
    <w:rsid w:val="009E2A06"/>
    <w:rPr>
      <w:rFonts w:ascii="Courier New" w:hAnsi="Courier New" w:cs="Courier New"/>
    </w:rPr>
  </w:style>
  <w:style w:type="character" w:customStyle="1" w:styleId="WW8Num217z2">
    <w:name w:val="WW8Num217z2"/>
    <w:rsid w:val="009E2A06"/>
    <w:rPr>
      <w:rFonts w:ascii="Wingdings" w:hAnsi="Wingdings" w:cs="Wingdings"/>
    </w:rPr>
  </w:style>
  <w:style w:type="character" w:customStyle="1" w:styleId="WW8Num217z3">
    <w:name w:val="WW8Num217z3"/>
    <w:rsid w:val="009E2A06"/>
    <w:rPr>
      <w:rFonts w:ascii="Symbol" w:hAnsi="Symbol" w:cs="Symbol"/>
    </w:rPr>
  </w:style>
  <w:style w:type="character" w:customStyle="1" w:styleId="WW8Num218z0">
    <w:name w:val="WW8Num218z0"/>
    <w:rsid w:val="009E2A06"/>
    <w:rPr>
      <w:rFonts w:ascii="Symbol" w:hAnsi="Symbol" w:cs="Symbol"/>
    </w:rPr>
  </w:style>
  <w:style w:type="character" w:customStyle="1" w:styleId="WW8Num218z1">
    <w:name w:val="WW8Num218z1"/>
    <w:rsid w:val="009E2A06"/>
    <w:rPr>
      <w:rFonts w:ascii="Courier New" w:hAnsi="Courier New" w:cs="Courier New"/>
    </w:rPr>
  </w:style>
  <w:style w:type="character" w:customStyle="1" w:styleId="WW8Num218z2">
    <w:name w:val="WW8Num218z2"/>
    <w:rsid w:val="009E2A06"/>
    <w:rPr>
      <w:rFonts w:ascii="Wingdings" w:hAnsi="Wingdings" w:cs="Wingdings"/>
    </w:rPr>
  </w:style>
  <w:style w:type="character" w:customStyle="1" w:styleId="WW8Num222z0">
    <w:name w:val="WW8Num222z0"/>
    <w:rsid w:val="009E2A06"/>
    <w:rPr>
      <w:rFonts w:ascii="Symbol" w:hAnsi="Symbol" w:cs="Symbol"/>
      <w:color w:val="auto"/>
    </w:rPr>
  </w:style>
  <w:style w:type="character" w:customStyle="1" w:styleId="WW8Num222z1">
    <w:name w:val="WW8Num222z1"/>
    <w:rsid w:val="009E2A06"/>
    <w:rPr>
      <w:rFonts w:ascii="Courier New" w:hAnsi="Courier New" w:cs="Courier New"/>
    </w:rPr>
  </w:style>
  <w:style w:type="character" w:customStyle="1" w:styleId="WW8Num222z2">
    <w:name w:val="WW8Num222z2"/>
    <w:rsid w:val="009E2A06"/>
    <w:rPr>
      <w:rFonts w:ascii="Wingdings" w:hAnsi="Wingdings" w:cs="Wingdings"/>
    </w:rPr>
  </w:style>
  <w:style w:type="character" w:customStyle="1" w:styleId="WW8Num222z3">
    <w:name w:val="WW8Num222z3"/>
    <w:rsid w:val="009E2A06"/>
    <w:rPr>
      <w:rFonts w:ascii="Symbol" w:hAnsi="Symbol" w:cs="Symbol"/>
    </w:rPr>
  </w:style>
  <w:style w:type="character" w:customStyle="1" w:styleId="WW8Num223z0">
    <w:name w:val="WW8Num223z0"/>
    <w:rsid w:val="009E2A06"/>
    <w:rPr>
      <w:rFonts w:ascii="Arial Unicode MS" w:eastAsia="Arial Unicode MS" w:hAnsi="Arial Unicode MS" w:cs="Arial Unicode MS"/>
      <w:sz w:val="20"/>
    </w:rPr>
  </w:style>
  <w:style w:type="character" w:customStyle="1" w:styleId="WW8Num223z1">
    <w:name w:val="WW8Num223z1"/>
    <w:rsid w:val="009E2A06"/>
    <w:rPr>
      <w:rFonts w:ascii="OpenSymbol" w:hAnsi="OpenSymbol" w:cs="OpenSymbol"/>
    </w:rPr>
  </w:style>
  <w:style w:type="character" w:customStyle="1" w:styleId="WW8Num223z3">
    <w:name w:val="WW8Num223z3"/>
    <w:rsid w:val="009E2A06"/>
    <w:rPr>
      <w:rFonts w:ascii="Wingdings 2" w:hAnsi="Wingdings 2" w:cs="OpenSymbol"/>
    </w:rPr>
  </w:style>
  <w:style w:type="character" w:customStyle="1" w:styleId="WW8Num224z0">
    <w:name w:val="WW8Num224z0"/>
    <w:rsid w:val="009E2A06"/>
    <w:rPr>
      <w:sz w:val="21"/>
    </w:rPr>
  </w:style>
  <w:style w:type="character" w:customStyle="1" w:styleId="WW8Num225z1">
    <w:name w:val="WW8Num225z1"/>
    <w:rsid w:val="009E2A06"/>
    <w:rPr>
      <w:rFonts w:ascii="Symbol" w:hAnsi="Symbol" w:cs="Symbol"/>
      <w:color w:val="auto"/>
    </w:rPr>
  </w:style>
  <w:style w:type="character" w:customStyle="1" w:styleId="WW8Num225z2">
    <w:name w:val="WW8Num225z2"/>
    <w:rsid w:val="009E2A06"/>
    <w:rPr>
      <w:rFonts w:ascii="Times New Roman" w:eastAsia="Times New Roman" w:hAnsi="Times New Roman" w:cs="Times New Roman"/>
    </w:rPr>
  </w:style>
  <w:style w:type="character" w:customStyle="1" w:styleId="WW8Num226z0">
    <w:name w:val="WW8Num226z0"/>
    <w:rsid w:val="009E2A06"/>
    <w:rPr>
      <w:b w:val="0"/>
    </w:rPr>
  </w:style>
  <w:style w:type="character" w:customStyle="1" w:styleId="WW8Num227z0">
    <w:name w:val="WW8Num227z0"/>
    <w:rsid w:val="009E2A06"/>
    <w:rPr>
      <w:rFonts w:ascii="Times New Roman" w:hAnsi="Times New Roman" w:cs="Times New Roman"/>
      <w:color w:val="000000"/>
    </w:rPr>
  </w:style>
  <w:style w:type="character" w:customStyle="1" w:styleId="WW8Num227z1">
    <w:name w:val="WW8Num227z1"/>
    <w:rsid w:val="009E2A06"/>
    <w:rPr>
      <w:rFonts w:ascii="Courier New" w:hAnsi="Courier New" w:cs="Courier New"/>
    </w:rPr>
  </w:style>
  <w:style w:type="character" w:customStyle="1" w:styleId="WW8Num227z2">
    <w:name w:val="WW8Num227z2"/>
    <w:rsid w:val="009E2A06"/>
    <w:rPr>
      <w:rFonts w:ascii="Wingdings" w:hAnsi="Wingdings" w:cs="Wingdings"/>
    </w:rPr>
  </w:style>
  <w:style w:type="character" w:customStyle="1" w:styleId="WW8Num227z3">
    <w:name w:val="WW8Num227z3"/>
    <w:rsid w:val="009E2A06"/>
    <w:rPr>
      <w:rFonts w:ascii="Symbol" w:hAnsi="Symbol" w:cs="Symbol"/>
    </w:rPr>
  </w:style>
  <w:style w:type="character" w:customStyle="1" w:styleId="WW8Num228z0">
    <w:name w:val="WW8Num228z0"/>
    <w:rsid w:val="009E2A06"/>
    <w:rPr>
      <w:rFonts w:ascii="Times New Roman" w:eastAsia="Times New Roman" w:hAnsi="Times New Roman" w:cs="Times New Roman"/>
    </w:rPr>
  </w:style>
  <w:style w:type="character" w:customStyle="1" w:styleId="WW8Num228z1">
    <w:name w:val="WW8Num228z1"/>
    <w:rsid w:val="009E2A06"/>
    <w:rPr>
      <w:rFonts w:ascii="Courier New" w:hAnsi="Courier New" w:cs="Courier New"/>
    </w:rPr>
  </w:style>
  <w:style w:type="character" w:customStyle="1" w:styleId="WW8Num228z2">
    <w:name w:val="WW8Num228z2"/>
    <w:rsid w:val="009E2A06"/>
    <w:rPr>
      <w:rFonts w:ascii="Wingdings" w:hAnsi="Wingdings" w:cs="Wingdings"/>
    </w:rPr>
  </w:style>
  <w:style w:type="character" w:customStyle="1" w:styleId="WW8Num228z3">
    <w:name w:val="WW8Num228z3"/>
    <w:rsid w:val="009E2A06"/>
    <w:rPr>
      <w:rFonts w:ascii="Symbol" w:hAnsi="Symbol" w:cs="Symbol"/>
    </w:rPr>
  </w:style>
  <w:style w:type="character" w:customStyle="1" w:styleId="WW8Num229z0">
    <w:name w:val="WW8Num229z0"/>
    <w:rsid w:val="009E2A06"/>
    <w:rPr>
      <w:rFonts w:ascii="Symbol" w:hAnsi="Symbol" w:cs="Symbol"/>
    </w:rPr>
  </w:style>
  <w:style w:type="character" w:customStyle="1" w:styleId="WW8Num229z1">
    <w:name w:val="WW8Num229z1"/>
    <w:rsid w:val="009E2A06"/>
    <w:rPr>
      <w:rFonts w:ascii="Courier New" w:hAnsi="Courier New" w:cs="Courier New"/>
    </w:rPr>
  </w:style>
  <w:style w:type="character" w:customStyle="1" w:styleId="WW8Num229z2">
    <w:name w:val="WW8Num229z2"/>
    <w:rsid w:val="009E2A06"/>
    <w:rPr>
      <w:rFonts w:ascii="Wingdings" w:hAnsi="Wingdings" w:cs="Wingdings"/>
    </w:rPr>
  </w:style>
  <w:style w:type="character" w:customStyle="1" w:styleId="WW8Num230z0">
    <w:name w:val="WW8Num230z0"/>
    <w:rsid w:val="009E2A06"/>
    <w:rPr>
      <w:b/>
    </w:rPr>
  </w:style>
  <w:style w:type="character" w:customStyle="1" w:styleId="WW8Num231z1">
    <w:name w:val="WW8Num231z1"/>
    <w:rsid w:val="009E2A06"/>
    <w:rPr>
      <w:rFonts w:ascii="Times New Roman" w:hAnsi="Times New Roman" w:cs="Times New Roman"/>
    </w:rPr>
  </w:style>
  <w:style w:type="character" w:customStyle="1" w:styleId="WW8Num232z0">
    <w:name w:val="WW8Num232z0"/>
    <w:rsid w:val="009E2A06"/>
    <w:rPr>
      <w:rFonts w:ascii="Times New Roman" w:hAnsi="Times New Roman" w:cs="Times New Roman"/>
    </w:rPr>
  </w:style>
  <w:style w:type="character" w:customStyle="1" w:styleId="WW8Num232z1">
    <w:name w:val="WW8Num232z1"/>
    <w:rsid w:val="009E2A06"/>
    <w:rPr>
      <w:rFonts w:ascii="Courier New" w:hAnsi="Courier New" w:cs="Courier New"/>
    </w:rPr>
  </w:style>
  <w:style w:type="character" w:customStyle="1" w:styleId="WW8Num232z2">
    <w:name w:val="WW8Num232z2"/>
    <w:rsid w:val="009E2A06"/>
    <w:rPr>
      <w:rFonts w:ascii="Wingdings" w:hAnsi="Wingdings" w:cs="Wingdings"/>
    </w:rPr>
  </w:style>
  <w:style w:type="character" w:customStyle="1" w:styleId="WW8Num232z3">
    <w:name w:val="WW8Num232z3"/>
    <w:rsid w:val="009E2A06"/>
    <w:rPr>
      <w:rFonts w:ascii="Symbol" w:hAnsi="Symbol" w:cs="Symbol"/>
    </w:rPr>
  </w:style>
  <w:style w:type="character" w:customStyle="1" w:styleId="WW8Num234z0">
    <w:name w:val="WW8Num234z0"/>
    <w:rsid w:val="009E2A06"/>
    <w:rPr>
      <w:b/>
    </w:rPr>
  </w:style>
  <w:style w:type="character" w:customStyle="1" w:styleId="WW8Num235z0">
    <w:name w:val="WW8Num235z0"/>
    <w:rsid w:val="009E2A06"/>
    <w:rPr>
      <w:rFonts w:ascii="Times New Roman" w:hAnsi="Times New Roman" w:cs="Times New Roman"/>
    </w:rPr>
  </w:style>
  <w:style w:type="character" w:customStyle="1" w:styleId="WW8Num235z1">
    <w:name w:val="WW8Num235z1"/>
    <w:rsid w:val="009E2A06"/>
    <w:rPr>
      <w:rFonts w:ascii="Courier New" w:hAnsi="Courier New" w:cs="Courier New"/>
    </w:rPr>
  </w:style>
  <w:style w:type="character" w:customStyle="1" w:styleId="WW8Num235z2">
    <w:name w:val="WW8Num235z2"/>
    <w:rsid w:val="009E2A06"/>
    <w:rPr>
      <w:rFonts w:ascii="Wingdings" w:hAnsi="Wingdings" w:cs="Wingdings"/>
    </w:rPr>
  </w:style>
  <w:style w:type="character" w:customStyle="1" w:styleId="WW8Num235z3">
    <w:name w:val="WW8Num235z3"/>
    <w:rsid w:val="009E2A06"/>
    <w:rPr>
      <w:rFonts w:ascii="Symbol" w:hAnsi="Symbol" w:cs="Symbol"/>
    </w:rPr>
  </w:style>
  <w:style w:type="character" w:customStyle="1" w:styleId="WW8Num237z0">
    <w:name w:val="WW8Num237z0"/>
    <w:rsid w:val="009E2A06"/>
    <w:rPr>
      <w:rFonts w:ascii="Symbol" w:hAnsi="Symbol" w:cs="Symbol"/>
      <w:color w:val="auto"/>
    </w:rPr>
  </w:style>
  <w:style w:type="character" w:customStyle="1" w:styleId="WW8Num237z1">
    <w:name w:val="WW8Num237z1"/>
    <w:rsid w:val="009E2A06"/>
    <w:rPr>
      <w:rFonts w:ascii="Courier New" w:hAnsi="Courier New" w:cs="Courier New"/>
    </w:rPr>
  </w:style>
  <w:style w:type="character" w:customStyle="1" w:styleId="WW8Num237z2">
    <w:name w:val="WW8Num237z2"/>
    <w:rsid w:val="009E2A06"/>
    <w:rPr>
      <w:rFonts w:ascii="Wingdings" w:hAnsi="Wingdings" w:cs="Wingdings"/>
    </w:rPr>
  </w:style>
  <w:style w:type="character" w:customStyle="1" w:styleId="WW8Num237z3">
    <w:name w:val="WW8Num237z3"/>
    <w:rsid w:val="009E2A06"/>
    <w:rPr>
      <w:rFonts w:ascii="Symbol" w:hAnsi="Symbol" w:cs="Symbol"/>
    </w:rPr>
  </w:style>
  <w:style w:type="character" w:customStyle="1" w:styleId="WW8Num238z0">
    <w:name w:val="WW8Num238z0"/>
    <w:rsid w:val="009E2A06"/>
    <w:rPr>
      <w:rFonts w:ascii="Symbol" w:hAnsi="Symbol" w:cs="Symbol"/>
    </w:rPr>
  </w:style>
  <w:style w:type="character" w:customStyle="1" w:styleId="WW8Num238z1">
    <w:name w:val="WW8Num238z1"/>
    <w:rsid w:val="009E2A06"/>
    <w:rPr>
      <w:rFonts w:ascii="Courier New" w:hAnsi="Courier New" w:cs="Courier New"/>
    </w:rPr>
  </w:style>
  <w:style w:type="character" w:customStyle="1" w:styleId="WW8Num238z2">
    <w:name w:val="WW8Num238z2"/>
    <w:rsid w:val="009E2A06"/>
    <w:rPr>
      <w:rFonts w:ascii="Wingdings" w:hAnsi="Wingdings" w:cs="Wingdings"/>
    </w:rPr>
  </w:style>
  <w:style w:type="character" w:customStyle="1" w:styleId="WW8Num239z0">
    <w:name w:val="WW8Num239z0"/>
    <w:rsid w:val="009E2A06"/>
    <w:rPr>
      <w:rFonts w:ascii="Times New Roman" w:eastAsia="Times New Roman" w:hAnsi="Times New Roman" w:cs="Times New Roman"/>
    </w:rPr>
  </w:style>
  <w:style w:type="character" w:customStyle="1" w:styleId="WW8Num239z1">
    <w:name w:val="WW8Num239z1"/>
    <w:rsid w:val="009E2A06"/>
    <w:rPr>
      <w:rFonts w:ascii="Courier New" w:hAnsi="Courier New" w:cs="Courier New"/>
    </w:rPr>
  </w:style>
  <w:style w:type="character" w:customStyle="1" w:styleId="WW8Num239z2">
    <w:name w:val="WW8Num239z2"/>
    <w:rsid w:val="009E2A06"/>
    <w:rPr>
      <w:rFonts w:ascii="Wingdings" w:hAnsi="Wingdings" w:cs="Wingdings"/>
    </w:rPr>
  </w:style>
  <w:style w:type="character" w:customStyle="1" w:styleId="WW8Num239z3">
    <w:name w:val="WW8Num239z3"/>
    <w:rsid w:val="009E2A06"/>
    <w:rPr>
      <w:rFonts w:ascii="Symbol" w:hAnsi="Symbol" w:cs="Symbol"/>
    </w:rPr>
  </w:style>
  <w:style w:type="character" w:customStyle="1" w:styleId="WW8Num240z0">
    <w:name w:val="WW8Num240z0"/>
    <w:rsid w:val="009E2A06"/>
    <w:rPr>
      <w:rFonts w:ascii="Times New Roman" w:hAnsi="Times New Roman" w:cs="Times New Roman"/>
    </w:rPr>
  </w:style>
  <w:style w:type="character" w:customStyle="1" w:styleId="WW8Num240z1">
    <w:name w:val="WW8Num240z1"/>
    <w:rsid w:val="009E2A06"/>
    <w:rPr>
      <w:rFonts w:ascii="Courier New" w:hAnsi="Courier New" w:cs="Courier New"/>
    </w:rPr>
  </w:style>
  <w:style w:type="character" w:customStyle="1" w:styleId="WW8Num240z2">
    <w:name w:val="WW8Num240z2"/>
    <w:rsid w:val="009E2A06"/>
    <w:rPr>
      <w:rFonts w:ascii="Wingdings" w:hAnsi="Wingdings" w:cs="Wingdings"/>
    </w:rPr>
  </w:style>
  <w:style w:type="character" w:customStyle="1" w:styleId="WW8Num240z3">
    <w:name w:val="WW8Num240z3"/>
    <w:rsid w:val="009E2A06"/>
    <w:rPr>
      <w:rFonts w:ascii="Symbol" w:hAnsi="Symbol" w:cs="Symbol"/>
    </w:rPr>
  </w:style>
  <w:style w:type="character" w:customStyle="1" w:styleId="WW8Num241z0">
    <w:name w:val="WW8Num241z0"/>
    <w:rsid w:val="009E2A06"/>
    <w:rPr>
      <w:rFonts w:ascii="Symbol" w:hAnsi="Symbol" w:cs="Symbol"/>
    </w:rPr>
  </w:style>
  <w:style w:type="character" w:customStyle="1" w:styleId="WW8Num241z1">
    <w:name w:val="WW8Num241z1"/>
    <w:rsid w:val="009E2A06"/>
    <w:rPr>
      <w:rFonts w:ascii="Times New Roman" w:eastAsia="Calibri" w:hAnsi="Times New Roman" w:cs="Times New Roman"/>
    </w:rPr>
  </w:style>
  <w:style w:type="character" w:customStyle="1" w:styleId="WW8Num241z2">
    <w:name w:val="WW8Num241z2"/>
    <w:rsid w:val="009E2A06"/>
    <w:rPr>
      <w:rFonts w:ascii="Wingdings" w:hAnsi="Wingdings" w:cs="Wingdings"/>
    </w:rPr>
  </w:style>
  <w:style w:type="character" w:customStyle="1" w:styleId="WW8Num241z4">
    <w:name w:val="WW8Num241z4"/>
    <w:rsid w:val="009E2A06"/>
    <w:rPr>
      <w:rFonts w:ascii="Courier New" w:hAnsi="Courier New" w:cs="Courier New"/>
    </w:rPr>
  </w:style>
  <w:style w:type="character" w:customStyle="1" w:styleId="WW8Num244z0">
    <w:name w:val="WW8Num244z0"/>
    <w:rsid w:val="009E2A06"/>
    <w:rPr>
      <w:rFonts w:ascii="Times New Roman" w:hAnsi="Times New Roman" w:cs="Times New Roman"/>
    </w:rPr>
  </w:style>
  <w:style w:type="character" w:customStyle="1" w:styleId="WW8Num244z1">
    <w:name w:val="WW8Num244z1"/>
    <w:rsid w:val="009E2A06"/>
    <w:rPr>
      <w:rFonts w:ascii="Courier New" w:hAnsi="Courier New" w:cs="Courier New"/>
    </w:rPr>
  </w:style>
  <w:style w:type="character" w:customStyle="1" w:styleId="WW8Num244z2">
    <w:name w:val="WW8Num244z2"/>
    <w:rsid w:val="009E2A06"/>
    <w:rPr>
      <w:rFonts w:ascii="Wingdings" w:hAnsi="Wingdings" w:cs="Wingdings"/>
    </w:rPr>
  </w:style>
  <w:style w:type="character" w:customStyle="1" w:styleId="WW8Num244z3">
    <w:name w:val="WW8Num244z3"/>
    <w:rsid w:val="009E2A06"/>
    <w:rPr>
      <w:rFonts w:ascii="Symbol" w:hAnsi="Symbol" w:cs="Symbol"/>
    </w:rPr>
  </w:style>
  <w:style w:type="character" w:customStyle="1" w:styleId="WW8Num246z0">
    <w:name w:val="WW8Num246z0"/>
    <w:rsid w:val="009E2A06"/>
    <w:rPr>
      <w:rFonts w:ascii="Times New Roman" w:eastAsia="Times New Roman" w:hAnsi="Times New Roman" w:cs="Times New Roman"/>
      <w:color w:val="000000"/>
    </w:rPr>
  </w:style>
  <w:style w:type="character" w:customStyle="1" w:styleId="WW8Num246z1">
    <w:name w:val="WW8Num246z1"/>
    <w:rsid w:val="009E2A06"/>
    <w:rPr>
      <w:rFonts w:ascii="Courier New" w:hAnsi="Courier New" w:cs="Courier New"/>
    </w:rPr>
  </w:style>
  <w:style w:type="character" w:customStyle="1" w:styleId="WW8Num246z2">
    <w:name w:val="WW8Num246z2"/>
    <w:rsid w:val="009E2A06"/>
    <w:rPr>
      <w:rFonts w:ascii="Wingdings" w:hAnsi="Wingdings" w:cs="Wingdings"/>
    </w:rPr>
  </w:style>
  <w:style w:type="character" w:customStyle="1" w:styleId="WW8Num246z3">
    <w:name w:val="WW8Num246z3"/>
    <w:rsid w:val="009E2A06"/>
    <w:rPr>
      <w:rFonts w:ascii="Symbol" w:hAnsi="Symbol" w:cs="Symbol"/>
    </w:rPr>
  </w:style>
  <w:style w:type="character" w:customStyle="1" w:styleId="WW8Num247z0">
    <w:name w:val="WW8Num247z0"/>
    <w:rsid w:val="009E2A06"/>
    <w:rPr>
      <w:rFonts w:ascii="Arial Unicode MS" w:eastAsia="Arial Unicode MS" w:hAnsi="Arial Unicode MS" w:cs="Arial Unicode MS"/>
      <w:sz w:val="20"/>
    </w:rPr>
  </w:style>
  <w:style w:type="character" w:customStyle="1" w:styleId="WW8Num247z1">
    <w:name w:val="WW8Num247z1"/>
    <w:rsid w:val="009E2A06"/>
    <w:rPr>
      <w:rFonts w:ascii="Courier New" w:hAnsi="Courier New" w:cs="Courier New"/>
    </w:rPr>
  </w:style>
  <w:style w:type="character" w:customStyle="1" w:styleId="WW8Num247z2">
    <w:name w:val="WW8Num247z2"/>
    <w:rsid w:val="009E2A06"/>
    <w:rPr>
      <w:rFonts w:ascii="Wingdings" w:hAnsi="Wingdings" w:cs="Wingdings"/>
    </w:rPr>
  </w:style>
  <w:style w:type="character" w:customStyle="1" w:styleId="WW8Num247z3">
    <w:name w:val="WW8Num247z3"/>
    <w:rsid w:val="009E2A06"/>
    <w:rPr>
      <w:rFonts w:ascii="Symbol" w:hAnsi="Symbol" w:cs="Symbol"/>
    </w:rPr>
  </w:style>
  <w:style w:type="character" w:customStyle="1" w:styleId="WW8Num248z0">
    <w:name w:val="WW8Num248z0"/>
    <w:rsid w:val="009E2A06"/>
    <w:rPr>
      <w:rFonts w:ascii="Symbol" w:hAnsi="Symbol" w:cs="Symbol"/>
    </w:rPr>
  </w:style>
  <w:style w:type="character" w:customStyle="1" w:styleId="WW8Num248z1">
    <w:name w:val="WW8Num248z1"/>
    <w:rsid w:val="009E2A06"/>
    <w:rPr>
      <w:rFonts w:ascii="Courier New" w:hAnsi="Courier New" w:cs="Courier New"/>
    </w:rPr>
  </w:style>
  <w:style w:type="character" w:customStyle="1" w:styleId="WW8Num248z2">
    <w:name w:val="WW8Num248z2"/>
    <w:rsid w:val="009E2A06"/>
    <w:rPr>
      <w:rFonts w:ascii="Wingdings" w:hAnsi="Wingdings" w:cs="Wingdings"/>
    </w:rPr>
  </w:style>
  <w:style w:type="character" w:customStyle="1" w:styleId="WW8Num249z1">
    <w:name w:val="WW8Num249z1"/>
    <w:rsid w:val="009E2A06"/>
    <w:rPr>
      <w:rFonts w:ascii="Wingdings" w:hAnsi="Wingdings" w:cs="Wingdings"/>
    </w:rPr>
  </w:style>
  <w:style w:type="character" w:customStyle="1" w:styleId="WW8Num249z2">
    <w:name w:val="WW8Num249z2"/>
    <w:rsid w:val="009E2A06"/>
    <w:rPr>
      <w:rFonts w:ascii="Symbol" w:hAnsi="Symbol" w:cs="Symbol"/>
      <w:color w:val="auto"/>
    </w:rPr>
  </w:style>
  <w:style w:type="character" w:customStyle="1" w:styleId="WW8Num249z3">
    <w:name w:val="WW8Num249z3"/>
    <w:rsid w:val="009E2A06"/>
    <w:rPr>
      <w:rFonts w:ascii="Times New Roman" w:eastAsia="Times New Roman" w:hAnsi="Times New Roman" w:cs="Times New Roman"/>
    </w:rPr>
  </w:style>
  <w:style w:type="character" w:customStyle="1" w:styleId="WW8Num250z0">
    <w:name w:val="WW8Num250z0"/>
    <w:rsid w:val="009E2A06"/>
    <w:rPr>
      <w:b/>
      <w:i w:val="0"/>
    </w:rPr>
  </w:style>
  <w:style w:type="character" w:customStyle="1" w:styleId="WW8Num251z0">
    <w:name w:val="WW8Num251z0"/>
    <w:rsid w:val="009E2A06"/>
    <w:rPr>
      <w:b/>
    </w:rPr>
  </w:style>
  <w:style w:type="character" w:customStyle="1" w:styleId="WW8Num252z0">
    <w:name w:val="WW8Num252z0"/>
    <w:rsid w:val="009E2A06"/>
    <w:rPr>
      <w:rFonts w:ascii="Times New Roman" w:eastAsia="Times New Roman" w:hAnsi="Times New Roman" w:cs="Times New Roman"/>
    </w:rPr>
  </w:style>
  <w:style w:type="character" w:customStyle="1" w:styleId="WW8Num252z1">
    <w:name w:val="WW8Num252z1"/>
    <w:rsid w:val="009E2A06"/>
    <w:rPr>
      <w:rFonts w:ascii="Courier New" w:hAnsi="Courier New" w:cs="Courier New"/>
    </w:rPr>
  </w:style>
  <w:style w:type="character" w:customStyle="1" w:styleId="WW8Num252z2">
    <w:name w:val="WW8Num252z2"/>
    <w:rsid w:val="009E2A06"/>
    <w:rPr>
      <w:rFonts w:ascii="Wingdings" w:hAnsi="Wingdings" w:cs="Wingdings"/>
    </w:rPr>
  </w:style>
  <w:style w:type="character" w:customStyle="1" w:styleId="WW8Num252z3">
    <w:name w:val="WW8Num252z3"/>
    <w:rsid w:val="009E2A06"/>
    <w:rPr>
      <w:rFonts w:ascii="Symbol" w:hAnsi="Symbol" w:cs="Symbol"/>
    </w:rPr>
  </w:style>
  <w:style w:type="character" w:customStyle="1" w:styleId="WW8Num253z1">
    <w:name w:val="WW8Num253z1"/>
    <w:rsid w:val="009E2A06"/>
    <w:rPr>
      <w:rFonts w:ascii="Symbol" w:hAnsi="Symbol" w:cs="Symbol"/>
      <w:color w:val="auto"/>
    </w:rPr>
  </w:style>
  <w:style w:type="character" w:customStyle="1" w:styleId="WW8Num254z0">
    <w:name w:val="WW8Num254z0"/>
    <w:rsid w:val="009E2A06"/>
    <w:rPr>
      <w:b/>
    </w:rPr>
  </w:style>
  <w:style w:type="character" w:customStyle="1" w:styleId="WW8Num255z0">
    <w:name w:val="WW8Num255z0"/>
    <w:rsid w:val="009E2A06"/>
    <w:rPr>
      <w:rFonts w:ascii="Arial Unicode MS" w:eastAsia="Arial Unicode MS" w:hAnsi="Arial Unicode MS" w:cs="Arial Unicode MS"/>
      <w:sz w:val="20"/>
    </w:rPr>
  </w:style>
  <w:style w:type="character" w:customStyle="1" w:styleId="WW8Num255z1">
    <w:name w:val="WW8Num255z1"/>
    <w:rsid w:val="009E2A06"/>
    <w:rPr>
      <w:rFonts w:ascii="Courier New" w:hAnsi="Courier New" w:cs="Courier New"/>
    </w:rPr>
  </w:style>
  <w:style w:type="character" w:customStyle="1" w:styleId="WW8Num255z2">
    <w:name w:val="WW8Num255z2"/>
    <w:rsid w:val="009E2A06"/>
    <w:rPr>
      <w:rFonts w:ascii="Wingdings" w:hAnsi="Wingdings" w:cs="Wingdings"/>
    </w:rPr>
  </w:style>
  <w:style w:type="character" w:customStyle="1" w:styleId="WW8Num255z3">
    <w:name w:val="WW8Num255z3"/>
    <w:rsid w:val="009E2A06"/>
    <w:rPr>
      <w:rFonts w:ascii="Symbol" w:hAnsi="Symbol" w:cs="Symbol"/>
    </w:rPr>
  </w:style>
  <w:style w:type="character" w:customStyle="1" w:styleId="WW8Num256z0">
    <w:name w:val="WW8Num256z0"/>
    <w:rsid w:val="009E2A06"/>
    <w:rPr>
      <w:sz w:val="20"/>
      <w:szCs w:val="20"/>
    </w:rPr>
  </w:style>
  <w:style w:type="character" w:customStyle="1" w:styleId="WW8Num257z0">
    <w:name w:val="WW8Num257z0"/>
    <w:rsid w:val="009E2A06"/>
    <w:rPr>
      <w:b/>
      <w:i w:val="0"/>
    </w:rPr>
  </w:style>
  <w:style w:type="character" w:customStyle="1" w:styleId="WW8Num258z0">
    <w:name w:val="WW8Num258z0"/>
    <w:rsid w:val="009E2A06"/>
    <w:rPr>
      <w:rFonts w:ascii="Wingdings" w:hAnsi="Wingdings" w:cs="Wingdings"/>
    </w:rPr>
  </w:style>
  <w:style w:type="character" w:customStyle="1" w:styleId="WW8Num258z1">
    <w:name w:val="WW8Num258z1"/>
    <w:rsid w:val="009E2A06"/>
    <w:rPr>
      <w:rFonts w:ascii="Symbol" w:hAnsi="Symbol" w:cs="Symbol"/>
      <w:color w:val="auto"/>
    </w:rPr>
  </w:style>
  <w:style w:type="character" w:customStyle="1" w:styleId="WW8Num258z3">
    <w:name w:val="WW8Num258z3"/>
    <w:rsid w:val="009E2A06"/>
    <w:rPr>
      <w:rFonts w:ascii="Symbol" w:hAnsi="Symbol" w:cs="Symbol"/>
    </w:rPr>
  </w:style>
  <w:style w:type="character" w:customStyle="1" w:styleId="WW8Num258z4">
    <w:name w:val="WW8Num258z4"/>
    <w:rsid w:val="009E2A06"/>
    <w:rPr>
      <w:rFonts w:ascii="Courier New" w:hAnsi="Courier New" w:cs="Courier New"/>
    </w:rPr>
  </w:style>
  <w:style w:type="character" w:customStyle="1" w:styleId="WW8Num259z0">
    <w:name w:val="WW8Num259z0"/>
    <w:rsid w:val="009E2A06"/>
    <w:rPr>
      <w:rFonts w:ascii="Symbol" w:hAnsi="Symbol" w:cs="Symbol"/>
    </w:rPr>
  </w:style>
  <w:style w:type="character" w:customStyle="1" w:styleId="WW8Num259z1">
    <w:name w:val="WW8Num259z1"/>
    <w:rsid w:val="009E2A06"/>
    <w:rPr>
      <w:rFonts w:ascii="Courier New" w:hAnsi="Courier New" w:cs="Courier New"/>
    </w:rPr>
  </w:style>
  <w:style w:type="character" w:customStyle="1" w:styleId="WW8Num259z2">
    <w:name w:val="WW8Num259z2"/>
    <w:rsid w:val="009E2A06"/>
    <w:rPr>
      <w:rFonts w:ascii="Wingdings" w:hAnsi="Wingdings" w:cs="Wingdings"/>
    </w:rPr>
  </w:style>
  <w:style w:type="character" w:customStyle="1" w:styleId="WW8Num260z0">
    <w:name w:val="WW8Num260z0"/>
    <w:rsid w:val="009E2A06"/>
    <w:rPr>
      <w:rFonts w:ascii="Times New Roman" w:hAnsi="Times New Roman" w:cs="Times New Roman"/>
    </w:rPr>
  </w:style>
  <w:style w:type="character" w:customStyle="1" w:styleId="WW8Num260z1">
    <w:name w:val="WW8Num260z1"/>
    <w:rsid w:val="009E2A06"/>
    <w:rPr>
      <w:rFonts w:ascii="Courier New" w:hAnsi="Courier New" w:cs="Courier New"/>
    </w:rPr>
  </w:style>
  <w:style w:type="character" w:customStyle="1" w:styleId="WW8Num260z2">
    <w:name w:val="WW8Num260z2"/>
    <w:rsid w:val="009E2A06"/>
    <w:rPr>
      <w:rFonts w:ascii="Wingdings" w:hAnsi="Wingdings" w:cs="Wingdings"/>
    </w:rPr>
  </w:style>
  <w:style w:type="character" w:customStyle="1" w:styleId="WW8Num260z3">
    <w:name w:val="WW8Num260z3"/>
    <w:rsid w:val="009E2A06"/>
    <w:rPr>
      <w:rFonts w:ascii="Symbol" w:hAnsi="Symbol" w:cs="Symbol"/>
    </w:rPr>
  </w:style>
  <w:style w:type="character" w:customStyle="1" w:styleId="WW8Num261z0">
    <w:name w:val="WW8Num261z0"/>
    <w:rsid w:val="009E2A06"/>
    <w:rPr>
      <w:sz w:val="20"/>
      <w:szCs w:val="20"/>
    </w:rPr>
  </w:style>
  <w:style w:type="character" w:customStyle="1" w:styleId="WW8Num262z0">
    <w:name w:val="WW8Num262z0"/>
    <w:rsid w:val="009E2A06"/>
    <w:rPr>
      <w:b w:val="0"/>
      <w:color w:val="000000"/>
    </w:rPr>
  </w:style>
  <w:style w:type="character" w:customStyle="1" w:styleId="WW8Num264z0">
    <w:name w:val="WW8Num264z0"/>
    <w:rsid w:val="009E2A06"/>
    <w:rPr>
      <w:b/>
    </w:rPr>
  </w:style>
  <w:style w:type="character" w:customStyle="1" w:styleId="WW8Num264z1">
    <w:name w:val="WW8Num264z1"/>
    <w:rsid w:val="009E2A06"/>
    <w:rPr>
      <w:rFonts w:ascii="Times New Roman" w:hAnsi="Times New Roman" w:cs="Times New Roman"/>
    </w:rPr>
  </w:style>
  <w:style w:type="character" w:customStyle="1" w:styleId="WW8Num265z0">
    <w:name w:val="WW8Num265z0"/>
    <w:rsid w:val="009E2A06"/>
    <w:rPr>
      <w:b w:val="0"/>
      <w:color w:val="000000"/>
    </w:rPr>
  </w:style>
  <w:style w:type="character" w:customStyle="1" w:styleId="WW8Num266z0">
    <w:name w:val="WW8Num266z0"/>
    <w:rsid w:val="009E2A06"/>
    <w:rPr>
      <w:rFonts w:ascii="Times New Roman" w:hAnsi="Times New Roman" w:cs="Times New Roman"/>
    </w:rPr>
  </w:style>
  <w:style w:type="character" w:customStyle="1" w:styleId="WW8Num267z0">
    <w:name w:val="WW8Num267z0"/>
    <w:rsid w:val="009E2A06"/>
    <w:rPr>
      <w:rFonts w:ascii="Times New Roman" w:eastAsia="Times New Roman" w:hAnsi="Times New Roman" w:cs="Times New Roman"/>
    </w:rPr>
  </w:style>
  <w:style w:type="character" w:customStyle="1" w:styleId="WW8Num267z1">
    <w:name w:val="WW8Num267z1"/>
    <w:rsid w:val="009E2A06"/>
    <w:rPr>
      <w:rFonts w:ascii="Courier New" w:hAnsi="Courier New" w:cs="Courier New"/>
    </w:rPr>
  </w:style>
  <w:style w:type="character" w:customStyle="1" w:styleId="WW8Num267z2">
    <w:name w:val="WW8Num267z2"/>
    <w:rsid w:val="009E2A06"/>
    <w:rPr>
      <w:rFonts w:ascii="Wingdings" w:hAnsi="Wingdings" w:cs="Wingdings"/>
    </w:rPr>
  </w:style>
  <w:style w:type="character" w:customStyle="1" w:styleId="WW8Num267z3">
    <w:name w:val="WW8Num267z3"/>
    <w:rsid w:val="009E2A06"/>
    <w:rPr>
      <w:rFonts w:ascii="Symbol" w:hAnsi="Symbol" w:cs="Symbol"/>
    </w:rPr>
  </w:style>
  <w:style w:type="character" w:customStyle="1" w:styleId="WW8Num268z0">
    <w:name w:val="WW8Num268z0"/>
    <w:rsid w:val="009E2A06"/>
    <w:rPr>
      <w:b/>
    </w:rPr>
  </w:style>
  <w:style w:type="character" w:customStyle="1" w:styleId="WW8NumSt55z0">
    <w:name w:val="WW8NumSt55z0"/>
    <w:rsid w:val="009E2A06"/>
    <w:rPr>
      <w:rFonts w:ascii="Times New Roman" w:hAnsi="Times New Roman" w:cs="Times New Roman"/>
    </w:rPr>
  </w:style>
  <w:style w:type="character" w:customStyle="1" w:styleId="WW8NumSt57z0">
    <w:name w:val="WW8NumSt57z0"/>
    <w:rsid w:val="009E2A06"/>
    <w:rPr>
      <w:rFonts w:ascii="Times New Roman" w:hAnsi="Times New Roman" w:cs="Times New Roman"/>
    </w:rPr>
  </w:style>
  <w:style w:type="character" w:customStyle="1" w:styleId="3f0">
    <w:name w:val="Основной шрифт абзаца3"/>
    <w:rsid w:val="009E2A06"/>
  </w:style>
  <w:style w:type="character" w:customStyle="1" w:styleId="2f0">
    <w:name w:val="Знак Знак2"/>
    <w:rsid w:val="009E2A06"/>
    <w:rPr>
      <w:rFonts w:ascii="Courier New" w:eastAsia="Calibri" w:hAnsi="Courier New" w:cs="Courier New"/>
      <w:lang w:val="uk-UA" w:bidi="ar-SA"/>
    </w:rPr>
  </w:style>
  <w:style w:type="character" w:customStyle="1" w:styleId="1f5">
    <w:name w:val="Знак Знак1"/>
    <w:rsid w:val="009E2A06"/>
    <w:rPr>
      <w:rFonts w:eastAsia="Calibri"/>
      <w:lang w:val="ru-RU" w:bidi="ar-SA"/>
    </w:rPr>
  </w:style>
  <w:style w:type="character" w:customStyle="1" w:styleId="54">
    <w:name w:val="Знак Знак5"/>
    <w:rsid w:val="009E2A06"/>
    <w:rPr>
      <w:rFonts w:eastAsia="Calibri"/>
      <w:sz w:val="24"/>
      <w:szCs w:val="24"/>
      <w:lang w:val="ru-RU" w:bidi="ar-SA"/>
    </w:rPr>
  </w:style>
  <w:style w:type="character" w:customStyle="1" w:styleId="45">
    <w:name w:val="Знак Знак4"/>
    <w:rsid w:val="009E2A06"/>
    <w:rPr>
      <w:rFonts w:eastAsia="Calibri"/>
      <w:i/>
      <w:iCs/>
      <w:sz w:val="24"/>
      <w:szCs w:val="24"/>
      <w:lang w:val="ru-RU" w:bidi="ar-SA"/>
    </w:rPr>
  </w:style>
  <w:style w:type="character" w:customStyle="1" w:styleId="affc">
    <w:name w:val="Знак Знак"/>
    <w:rsid w:val="009E2A06"/>
    <w:rPr>
      <w:rFonts w:ascii="Courier New" w:hAnsi="Courier New" w:cs="Courier New"/>
      <w:lang w:val="ru-RU" w:bidi="ar-SA"/>
    </w:rPr>
  </w:style>
  <w:style w:type="character" w:customStyle="1" w:styleId="3f1">
    <w:name w:val="Знак Знак3"/>
    <w:rsid w:val="009E2A06"/>
    <w:rPr>
      <w:sz w:val="28"/>
      <w:lang w:val="ru-RU" w:bidi="ar-SA"/>
    </w:rPr>
  </w:style>
  <w:style w:type="character" w:customStyle="1" w:styleId="WW-Absatz-Standardschriftart1">
    <w:name w:val="WW-Absatz-Standardschriftart1"/>
    <w:rsid w:val="009E2A06"/>
  </w:style>
  <w:style w:type="paragraph" w:customStyle="1" w:styleId="affd">
    <w:name w:val="Заголовок"/>
    <w:basedOn w:val="a"/>
    <w:next w:val="aa"/>
    <w:rsid w:val="009E2A06"/>
    <w:pPr>
      <w:keepNext/>
      <w:widowControl/>
      <w:suppressAutoHyphens/>
      <w:autoSpaceDE/>
      <w:autoSpaceDN/>
      <w:adjustRightInd/>
      <w:spacing w:before="240" w:after="120"/>
    </w:pPr>
    <w:rPr>
      <w:rFonts w:ascii="Arial" w:eastAsia="Microsoft YaHei" w:hAnsi="Arial" w:cs="Mangal"/>
      <w:sz w:val="28"/>
      <w:szCs w:val="28"/>
      <w:lang w:eastAsia="zh-CN"/>
    </w:rPr>
  </w:style>
  <w:style w:type="paragraph" w:customStyle="1" w:styleId="affe">
    <w:name w:val="Указатель"/>
    <w:basedOn w:val="a"/>
    <w:rsid w:val="009E2A06"/>
    <w:pPr>
      <w:suppressLineNumbers/>
      <w:suppressAutoHyphens/>
      <w:autoSpaceDN/>
      <w:adjustRightInd/>
    </w:pPr>
    <w:rPr>
      <w:rFonts w:cs="Mangal"/>
      <w:lang w:eastAsia="zh-CN"/>
    </w:rPr>
  </w:style>
  <w:style w:type="paragraph" w:customStyle="1" w:styleId="2f1">
    <w:name w:val="Название2"/>
    <w:basedOn w:val="a"/>
    <w:rsid w:val="009E2A06"/>
    <w:pPr>
      <w:suppressLineNumbers/>
      <w:suppressAutoHyphens/>
      <w:autoSpaceDN/>
      <w:adjustRightInd/>
      <w:spacing w:before="120" w:after="120"/>
    </w:pPr>
    <w:rPr>
      <w:rFonts w:cs="Mangal"/>
      <w:i/>
      <w:iCs/>
      <w:lang w:eastAsia="zh-CN"/>
    </w:rPr>
  </w:style>
  <w:style w:type="paragraph" w:customStyle="1" w:styleId="2f2">
    <w:name w:val="Указатель2"/>
    <w:basedOn w:val="a"/>
    <w:rsid w:val="009E2A06"/>
    <w:pPr>
      <w:suppressLineNumbers/>
      <w:suppressAutoHyphens/>
      <w:autoSpaceDN/>
      <w:adjustRightInd/>
    </w:pPr>
    <w:rPr>
      <w:rFonts w:cs="Mangal"/>
      <w:lang w:eastAsia="zh-CN"/>
    </w:rPr>
  </w:style>
  <w:style w:type="paragraph" w:customStyle="1" w:styleId="220">
    <w:name w:val="Основной текст с отступом 22"/>
    <w:basedOn w:val="a"/>
    <w:rsid w:val="009E2A06"/>
    <w:pPr>
      <w:widowControl/>
      <w:suppressAutoHyphens/>
      <w:autoSpaceDE/>
      <w:autoSpaceDN/>
      <w:adjustRightInd/>
      <w:ind w:firstLine="851"/>
      <w:jc w:val="both"/>
    </w:pPr>
    <w:rPr>
      <w:sz w:val="28"/>
      <w:szCs w:val="20"/>
      <w:lang w:eastAsia="zh-CN"/>
    </w:rPr>
  </w:style>
  <w:style w:type="paragraph" w:customStyle="1" w:styleId="320">
    <w:name w:val="Основной текст с отступом 32"/>
    <w:basedOn w:val="a"/>
    <w:rsid w:val="009E2A06"/>
    <w:pPr>
      <w:widowControl/>
      <w:suppressAutoHyphens/>
      <w:autoSpaceDE/>
      <w:autoSpaceDN/>
      <w:adjustRightInd/>
      <w:ind w:firstLine="851"/>
      <w:jc w:val="both"/>
    </w:pPr>
    <w:rPr>
      <w:b/>
      <w:sz w:val="28"/>
      <w:szCs w:val="20"/>
      <w:lang w:eastAsia="zh-CN"/>
    </w:rPr>
  </w:style>
  <w:style w:type="paragraph" w:customStyle="1" w:styleId="321">
    <w:name w:val="Основний текст 32"/>
    <w:basedOn w:val="a"/>
    <w:rsid w:val="009E2A06"/>
    <w:pPr>
      <w:widowControl/>
      <w:suppressAutoHyphens/>
      <w:autoSpaceDE/>
      <w:autoSpaceDN/>
      <w:adjustRightInd/>
      <w:spacing w:line="360" w:lineRule="auto"/>
      <w:jc w:val="center"/>
    </w:pPr>
    <w:rPr>
      <w:sz w:val="28"/>
      <w:szCs w:val="20"/>
      <w:lang w:val="uk-UA" w:eastAsia="zh-CN"/>
    </w:rPr>
  </w:style>
  <w:style w:type="paragraph" w:customStyle="1" w:styleId="2f3">
    <w:name w:val="Абзац списку2"/>
    <w:basedOn w:val="a"/>
    <w:rsid w:val="009E2A06"/>
    <w:pPr>
      <w:widowControl/>
      <w:suppressAutoHyphens/>
      <w:autoSpaceDE/>
      <w:autoSpaceDN/>
      <w:adjustRightInd/>
      <w:ind w:left="720"/>
    </w:pPr>
    <w:rPr>
      <w:rFonts w:eastAsia="Calibri"/>
      <w:sz w:val="20"/>
      <w:szCs w:val="20"/>
      <w:lang w:eastAsia="zh-CN"/>
    </w:rPr>
  </w:style>
  <w:style w:type="paragraph" w:customStyle="1" w:styleId="afff">
    <w:name w:val="Обычный (веб)"/>
    <w:basedOn w:val="a"/>
    <w:rsid w:val="009E2A06"/>
    <w:pPr>
      <w:widowControl/>
      <w:suppressAutoHyphens/>
      <w:autoSpaceDE/>
      <w:autoSpaceDN/>
      <w:adjustRightInd/>
      <w:spacing w:before="280" w:after="280"/>
    </w:pPr>
    <w:rPr>
      <w:rFonts w:eastAsia="Calibri"/>
      <w:lang w:val="uk-UA" w:eastAsia="zh-CN"/>
    </w:rPr>
  </w:style>
  <w:style w:type="paragraph" w:customStyle="1" w:styleId="221">
    <w:name w:val="Основной текст 22"/>
    <w:basedOn w:val="a"/>
    <w:rsid w:val="009E2A06"/>
    <w:pPr>
      <w:suppressAutoHyphens/>
      <w:autoSpaceDN/>
      <w:adjustRightInd/>
      <w:spacing w:after="120" w:line="480" w:lineRule="auto"/>
    </w:pPr>
    <w:rPr>
      <w:lang w:eastAsia="zh-CN"/>
    </w:rPr>
  </w:style>
  <w:style w:type="paragraph" w:customStyle="1" w:styleId="2f4">
    <w:name w:val="Текст2"/>
    <w:basedOn w:val="a"/>
    <w:rsid w:val="009E2A06"/>
    <w:pPr>
      <w:widowControl/>
      <w:suppressAutoHyphens/>
      <w:autoSpaceDE/>
      <w:autoSpaceDN/>
      <w:adjustRightInd/>
    </w:pPr>
    <w:rPr>
      <w:rFonts w:ascii="Courier New" w:eastAsia="Calibri" w:hAnsi="Courier New" w:cs="Courier New"/>
      <w:sz w:val="20"/>
      <w:szCs w:val="20"/>
      <w:lang w:val="uk-UA" w:eastAsia="zh-CN"/>
    </w:rPr>
  </w:style>
  <w:style w:type="paragraph" w:customStyle="1" w:styleId="LO-Normal">
    <w:name w:val="LO-Normal"/>
    <w:rsid w:val="009E2A06"/>
    <w:pPr>
      <w:suppressAutoHyphens/>
      <w:snapToGrid w:val="0"/>
    </w:pPr>
    <w:rPr>
      <w:rFonts w:ascii="Times New Roman" w:eastAsia="Arial" w:hAnsi="Times New Roman" w:cs="Times New Roman"/>
      <w:sz w:val="20"/>
      <w:szCs w:val="20"/>
      <w:lang w:eastAsia="zh-CN"/>
    </w:rPr>
  </w:style>
  <w:style w:type="paragraph" w:customStyle="1" w:styleId="2f5">
    <w:name w:val="Название объекта2"/>
    <w:basedOn w:val="a"/>
    <w:next w:val="a"/>
    <w:rsid w:val="009E2A06"/>
    <w:pPr>
      <w:widowControl/>
      <w:suppressAutoHyphens/>
      <w:autoSpaceDE/>
      <w:autoSpaceDN/>
      <w:adjustRightInd/>
      <w:spacing w:line="360" w:lineRule="auto"/>
      <w:ind w:firstLine="851"/>
      <w:jc w:val="center"/>
    </w:pPr>
    <w:rPr>
      <w:b/>
      <w:sz w:val="28"/>
      <w:szCs w:val="20"/>
      <w:lang w:val="uk-UA" w:eastAsia="zh-CN"/>
    </w:rPr>
  </w:style>
  <w:style w:type="paragraph" w:customStyle="1" w:styleId="afff0">
    <w:name w:val="Без интервала"/>
    <w:rsid w:val="009E2A06"/>
    <w:pPr>
      <w:suppressAutoHyphens/>
    </w:pPr>
    <w:rPr>
      <w:rFonts w:ascii="Calibri" w:eastAsia="Arial" w:hAnsi="Calibri" w:cs="Times New Roman"/>
      <w:lang w:eastAsia="zh-CN"/>
    </w:rPr>
  </w:style>
  <w:style w:type="paragraph" w:customStyle="1" w:styleId="afff1">
    <w:name w:val="Абзац списка"/>
    <w:basedOn w:val="a"/>
    <w:rsid w:val="009E2A06"/>
    <w:pPr>
      <w:widowControl/>
      <w:suppressAutoHyphens/>
      <w:autoSpaceDE/>
      <w:autoSpaceDN/>
      <w:adjustRightInd/>
      <w:ind w:left="720" w:firstLine="709"/>
      <w:jc w:val="both"/>
    </w:pPr>
    <w:rPr>
      <w:szCs w:val="20"/>
      <w:lang w:val="uk-UA" w:eastAsia="zh-CN" w:bidi="en-US"/>
    </w:rPr>
  </w:style>
  <w:style w:type="paragraph" w:customStyle="1" w:styleId="WW-">
    <w:name w:val="WW-Заголовок"/>
    <w:basedOn w:val="a"/>
    <w:next w:val="aff7"/>
    <w:rsid w:val="009E2A06"/>
    <w:pPr>
      <w:widowControl/>
      <w:suppressAutoHyphens/>
      <w:autoSpaceDE/>
      <w:autoSpaceDN/>
      <w:adjustRightInd/>
      <w:jc w:val="center"/>
    </w:pPr>
    <w:rPr>
      <w:b/>
      <w:sz w:val="28"/>
      <w:szCs w:val="20"/>
      <w:lang w:val="uk-UA" w:eastAsia="zh-CN"/>
    </w:rPr>
  </w:style>
  <w:style w:type="paragraph" w:customStyle="1" w:styleId="322">
    <w:name w:val="Основной текст 32"/>
    <w:basedOn w:val="a"/>
    <w:rsid w:val="009E2A06"/>
    <w:pPr>
      <w:widowControl/>
      <w:suppressAutoHyphens/>
      <w:autoSpaceDE/>
      <w:autoSpaceDN/>
      <w:adjustRightInd/>
      <w:spacing w:line="360" w:lineRule="auto"/>
      <w:jc w:val="both"/>
    </w:pPr>
    <w:rPr>
      <w:sz w:val="28"/>
      <w:lang w:val="uk-UA" w:eastAsia="zh-CN"/>
    </w:rPr>
  </w:style>
  <w:style w:type="paragraph" w:customStyle="1" w:styleId="HTML1">
    <w:name w:val="Стандартный HTML"/>
    <w:basedOn w:val="a"/>
    <w:rsid w:val="009E2A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pPr>
    <w:rPr>
      <w:rFonts w:ascii="Courier New" w:hAnsi="Courier New" w:cs="Courier New"/>
      <w:sz w:val="20"/>
      <w:szCs w:val="20"/>
      <w:lang w:eastAsia="zh-CN"/>
    </w:rPr>
  </w:style>
  <w:style w:type="paragraph" w:customStyle="1" w:styleId="222">
    <w:name w:val="Основний текст 22"/>
    <w:basedOn w:val="a"/>
    <w:rsid w:val="009E2A06"/>
    <w:pPr>
      <w:widowControl/>
      <w:suppressAutoHyphens/>
      <w:autoSpaceDE/>
      <w:autoSpaceDN/>
      <w:adjustRightInd/>
      <w:spacing w:line="360" w:lineRule="auto"/>
      <w:ind w:firstLine="851"/>
      <w:jc w:val="both"/>
    </w:pPr>
    <w:rPr>
      <w:rFonts w:cs="Calibri"/>
      <w:sz w:val="28"/>
      <w:szCs w:val="20"/>
      <w:lang w:eastAsia="zh-CN"/>
    </w:rPr>
  </w:style>
  <w:style w:type="paragraph" w:customStyle="1" w:styleId="afff2">
    <w:name w:val="Содержимое врезки"/>
    <w:basedOn w:val="aa"/>
    <w:rsid w:val="009E2A06"/>
    <w:pPr>
      <w:widowControl/>
      <w:suppressAutoHyphens/>
      <w:autoSpaceDE/>
      <w:autoSpaceDN/>
      <w:adjustRightInd/>
      <w:spacing w:after="120"/>
    </w:pPr>
    <w:rPr>
      <w:rFonts w:eastAsia="Calibri"/>
      <w:sz w:val="20"/>
      <w:lang w:val="ru-RU" w:eastAsia="zh-CN"/>
    </w:rPr>
  </w:style>
  <w:style w:type="paragraph" w:customStyle="1" w:styleId="Pa16">
    <w:name w:val="Pa16"/>
    <w:basedOn w:val="a"/>
    <w:next w:val="a"/>
    <w:rsid w:val="00E53A2A"/>
    <w:pPr>
      <w:widowControl/>
      <w:spacing w:line="201" w:lineRule="atLeast"/>
    </w:pPr>
    <w:rPr>
      <w:rFonts w:ascii="PetersburgC" w:hAnsi="PetersburgC"/>
    </w:rPr>
  </w:style>
  <w:style w:type="paragraph" w:styleId="afff3">
    <w:name w:val="Balloon Text"/>
    <w:basedOn w:val="a"/>
    <w:link w:val="afff4"/>
    <w:uiPriority w:val="99"/>
    <w:semiHidden/>
    <w:unhideWhenUsed/>
    <w:rsid w:val="00E53A2A"/>
    <w:pPr>
      <w:widowControl/>
      <w:autoSpaceDE/>
      <w:autoSpaceDN/>
      <w:adjustRightInd/>
    </w:pPr>
    <w:rPr>
      <w:rFonts w:ascii="Tahoma" w:eastAsia="Calibri" w:hAnsi="Tahoma" w:cs="Tahoma"/>
      <w:sz w:val="16"/>
      <w:szCs w:val="16"/>
      <w:lang w:eastAsia="en-US"/>
    </w:rPr>
  </w:style>
  <w:style w:type="character" w:customStyle="1" w:styleId="afff4">
    <w:name w:val="Текст у виносці Знак"/>
    <w:basedOn w:val="a0"/>
    <w:link w:val="afff3"/>
    <w:uiPriority w:val="99"/>
    <w:semiHidden/>
    <w:rsid w:val="00E53A2A"/>
    <w:rPr>
      <w:rFonts w:ascii="Tahoma" w:eastAsia="Calibri" w:hAnsi="Tahoma" w:cs="Tahoma"/>
      <w:sz w:val="16"/>
      <w:szCs w:val="16"/>
    </w:rPr>
  </w:style>
  <w:style w:type="paragraph" w:customStyle="1" w:styleId="Style9">
    <w:name w:val="Style9"/>
    <w:basedOn w:val="a"/>
    <w:uiPriority w:val="99"/>
    <w:rsid w:val="00E53A2A"/>
    <w:pPr>
      <w:spacing w:line="242" w:lineRule="exact"/>
      <w:ind w:firstLine="360"/>
      <w:jc w:val="both"/>
    </w:pPr>
  </w:style>
  <w:style w:type="character" w:customStyle="1" w:styleId="FontStyle19">
    <w:name w:val="Font Style19"/>
    <w:basedOn w:val="a0"/>
    <w:uiPriority w:val="99"/>
    <w:rsid w:val="00E53A2A"/>
    <w:rPr>
      <w:rFonts w:ascii="Times New Roman" w:hAnsi="Times New Roman" w:cs="Times New Roman"/>
      <w:i/>
      <w:iCs/>
      <w:color w:val="000000"/>
      <w:sz w:val="20"/>
      <w:szCs w:val="20"/>
    </w:rPr>
  </w:style>
  <w:style w:type="character" w:customStyle="1" w:styleId="FontStyle27">
    <w:name w:val="Font Style27"/>
    <w:basedOn w:val="a0"/>
    <w:uiPriority w:val="99"/>
    <w:rsid w:val="00E53A2A"/>
    <w:rPr>
      <w:rFonts w:ascii="Times New Roman" w:hAnsi="Times New Roman" w:cs="Times New Roman"/>
      <w:color w:val="000000"/>
      <w:sz w:val="20"/>
      <w:szCs w:val="20"/>
    </w:rPr>
  </w:style>
  <w:style w:type="paragraph" w:customStyle="1" w:styleId="Pa0">
    <w:name w:val="Pa0"/>
    <w:basedOn w:val="a"/>
    <w:next w:val="a"/>
    <w:uiPriority w:val="99"/>
    <w:rsid w:val="006C4BFD"/>
    <w:pPr>
      <w:widowControl/>
      <w:spacing w:line="200" w:lineRule="atLeast"/>
    </w:pPr>
    <w:rPr>
      <w:rFonts w:ascii="DIN Pro Light" w:eastAsiaTheme="minorHAnsi" w:hAnsi="DIN Pro Light" w:cstheme="minorBidi"/>
      <w:lang w:eastAsia="en-US"/>
    </w:rPr>
  </w:style>
  <w:style w:type="paragraph" w:customStyle="1" w:styleId="1f6">
    <w:name w:val="Заголовок1"/>
    <w:basedOn w:val="a"/>
    <w:next w:val="aa"/>
    <w:rsid w:val="00D644C5"/>
    <w:pPr>
      <w:keepNext/>
      <w:widowControl/>
      <w:suppressAutoHyphens/>
      <w:autoSpaceDE/>
      <w:autoSpaceDN/>
      <w:adjustRightInd/>
      <w:spacing w:before="240" w:after="120"/>
    </w:pPr>
    <w:rPr>
      <w:rFonts w:ascii="Arial" w:eastAsia="Microsoft YaHei" w:hAnsi="Arial" w:cs="Mangal"/>
      <w:sz w:val="28"/>
      <w:szCs w:val="28"/>
      <w:lang w:eastAsia="zh-CN"/>
    </w:rPr>
  </w:style>
  <w:style w:type="paragraph" w:customStyle="1" w:styleId="1f7">
    <w:name w:val="Без интервала1"/>
    <w:rsid w:val="00D644C5"/>
    <w:pPr>
      <w:suppressAutoHyphens/>
    </w:pPr>
    <w:rPr>
      <w:rFonts w:ascii="Calibri" w:eastAsia="Arial" w:hAnsi="Calibri" w:cs="Times New Roman"/>
      <w:lang w:eastAsia="zh-CN"/>
    </w:rPr>
  </w:style>
  <w:style w:type="paragraph" w:customStyle="1" w:styleId="1f8">
    <w:name w:val="Абзац списка1"/>
    <w:basedOn w:val="a"/>
    <w:rsid w:val="00D644C5"/>
    <w:pPr>
      <w:widowControl/>
      <w:suppressAutoHyphens/>
      <w:autoSpaceDE/>
      <w:autoSpaceDN/>
      <w:adjustRightInd/>
      <w:ind w:left="720" w:firstLine="709"/>
      <w:jc w:val="both"/>
    </w:pPr>
    <w:rPr>
      <w:szCs w:val="20"/>
      <w:lang w:val="uk-UA" w:eastAsia="zh-CN" w:bidi="en-US"/>
    </w:rPr>
  </w:style>
  <w:style w:type="paragraph" w:customStyle="1" w:styleId="HTML10">
    <w:name w:val="Стандартный HTML1"/>
    <w:basedOn w:val="a"/>
    <w:rsid w:val="00D644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pPr>
    <w:rPr>
      <w:rFonts w:ascii="Courier New" w:hAnsi="Courier New" w:cs="Courier New"/>
      <w:sz w:val="20"/>
      <w:szCs w:val="20"/>
      <w:lang w:eastAsia="zh-CN"/>
    </w:rPr>
  </w:style>
  <w:style w:type="table" w:customStyle="1" w:styleId="2f6">
    <w:name w:val="Сетка таблицы2"/>
    <w:basedOn w:val="a1"/>
    <w:next w:val="a5"/>
    <w:rsid w:val="00D644C5"/>
    <w:pPr>
      <w:widowControl w:val="0"/>
      <w:autoSpaceDE w:val="0"/>
      <w:autoSpaceDN w:val="0"/>
      <w:adjustRightInd w:val="0"/>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a0"/>
    <w:rsid w:val="009E23CC"/>
  </w:style>
  <w:style w:type="character" w:customStyle="1" w:styleId="jlqj4b">
    <w:name w:val="jlqj4b"/>
    <w:basedOn w:val="a0"/>
    <w:rsid w:val="009E23CC"/>
  </w:style>
  <w:style w:type="character" w:customStyle="1" w:styleId="y2iqfc">
    <w:name w:val="y2iqfc"/>
    <w:basedOn w:val="a0"/>
    <w:rsid w:val="009E2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4brain.ru/communication/?ici_source=ba&amp;ici_medium=link" TargetMode="External"/><Relationship Id="rId21" Type="http://schemas.openxmlformats.org/officeDocument/2006/relationships/image" Target="media/image8.png"/><Relationship Id="rId42" Type="http://schemas.microsoft.com/office/2007/relationships/diagramDrawing" Target="diagrams/drawing5.xml"/><Relationship Id="rId63" Type="http://schemas.openxmlformats.org/officeDocument/2006/relationships/diagramLayout" Target="diagrams/layout8.xml"/><Relationship Id="rId84" Type="http://schemas.openxmlformats.org/officeDocument/2006/relationships/diagramQuickStyle" Target="diagrams/quickStyle11.xml"/><Relationship Id="rId138" Type="http://schemas.openxmlformats.org/officeDocument/2006/relationships/hyperlink" Target="mhtml:file://D:\&#1052;&#1086;&#1111;%20&#1076;&#1086;&#1082;&#1091;&#1084;&#1077;&#1085;&#1090;&#1080;\Bogdan\Metodyky\MD\&#1059;&#1088;&#1086;&#1082;%202.%20&#1042;&#1080;&#1076;&#1080;%20&#1088;&#1110;&#1096;&#1077;&#1085;&#1100;.%20&#1055;&#1088;&#1086;&#1094;&#1077;&#1089;%20&#1087;&#1088;&#1080;&#1081;&#1085;&#1103;&#1090;&#1090;&#1103;%20&#1088;&#1110;&#1096;&#1077;&#1085;&#1100;.%20&#1058;&#1077;&#1086;&#1088;&#1110;&#1103;%20&#1087;&#1088;&#1080;&#1081;&#1085;&#1103;&#1090;&#1090;&#1103;%20&#1088;&#1110;&#1096;&#1077;&#1085;&#1100;.mhtml!https://4brain.ru/blog/%D0%BF%D1%81%D0%B8%D1%85%D0%BE%D0%BB%D0%BE%D0%B3%D0%B8%D1%8F-%D0%B2%D1%8B%D0%B1%D0%BE%D1%80%D0%B0/" TargetMode="External"/><Relationship Id="rId159" Type="http://schemas.openxmlformats.org/officeDocument/2006/relationships/image" Target="media/image37.png"/><Relationship Id="rId107" Type="http://schemas.openxmlformats.org/officeDocument/2006/relationships/image" Target="media/image29.png"/><Relationship Id="rId11" Type="http://schemas.openxmlformats.org/officeDocument/2006/relationships/image" Target="media/image3.png"/><Relationship Id="rId32" Type="http://schemas.microsoft.com/office/2007/relationships/diagramDrawing" Target="diagrams/drawing3.xml"/><Relationship Id="rId53" Type="http://schemas.openxmlformats.org/officeDocument/2006/relationships/diagramLayout" Target="diagrams/layout6.xml"/><Relationship Id="rId74" Type="http://schemas.openxmlformats.org/officeDocument/2006/relationships/diagramColors" Target="diagrams/colors9.xml"/><Relationship Id="rId128" Type="http://schemas.openxmlformats.org/officeDocument/2006/relationships/hyperlink" Target="https://4brain.ru/pismo/" TargetMode="External"/><Relationship Id="rId149" Type="http://schemas.openxmlformats.org/officeDocument/2006/relationships/hyperlink" Target="https://4brain.ru/psy/socialnaja-psihologija.php?ici_source=ba&amp;ici_medium=link" TargetMode="External"/><Relationship Id="rId5" Type="http://schemas.openxmlformats.org/officeDocument/2006/relationships/webSettings" Target="webSettings.xml"/><Relationship Id="rId95" Type="http://schemas.openxmlformats.org/officeDocument/2006/relationships/diagramQuickStyle" Target="diagrams/quickStyle13.xml"/><Relationship Id="rId160" Type="http://schemas.openxmlformats.org/officeDocument/2006/relationships/image" Target="media/image38.png"/><Relationship Id="rId22" Type="http://schemas.openxmlformats.org/officeDocument/2006/relationships/image" Target="media/image9.jpeg"/><Relationship Id="rId43" Type="http://schemas.openxmlformats.org/officeDocument/2006/relationships/image" Target="media/image10.jpeg"/><Relationship Id="rId64" Type="http://schemas.openxmlformats.org/officeDocument/2006/relationships/diagramQuickStyle" Target="diagrams/quickStyle8.xml"/><Relationship Id="rId118" Type="http://schemas.openxmlformats.org/officeDocument/2006/relationships/hyperlink" Target="https://4brain.ru/blog/%D0%BB%D0%B8%D1%87%D0%BD%D0%B0%D1%8F-%D1%8D%D1%84%D1%84%D0%B5%D0%BA%D1%82%D0%B8%D0%B2%D0%BD%D0%BE%D1%81%D1%82%D1%8C/" TargetMode="External"/><Relationship Id="rId139" Type="http://schemas.openxmlformats.org/officeDocument/2006/relationships/hyperlink" Target="mhtml:file://D:\&#1052;&#1086;&#1111;%20&#1076;&#1086;&#1082;&#1091;&#1084;&#1077;&#1085;&#1090;&#1080;\Bogdan\Metodyky\MD\&#1059;&#1088;&#1086;&#1082;%202.%20&#1042;&#1080;&#1076;&#1080;%20&#1088;&#1110;&#1096;&#1077;&#1085;&#1100;.%20&#1055;&#1088;&#1086;&#1094;&#1077;&#1089;%20&#1087;&#1088;&#1080;&#1081;&#1085;&#1103;&#1090;&#1090;&#1103;%20&#1088;&#1110;&#1096;&#1077;&#1085;&#1100;.%20&#1058;&#1077;&#1086;&#1088;&#1110;&#1103;%20&#1087;&#1088;&#1080;&#1081;&#1085;&#1103;&#1090;&#1090;&#1103;%20&#1088;&#1110;&#1096;&#1077;&#1085;&#1100;.mhtml!https://4brain.ru/blog/%D0%BF%D1%80%D0%B8%D0%BD%D1%86%D0%B8%D0%BF%D1%8B-%D1%83%D0%B2%D0%B5%D1%80%D0%B5%D0%BD%D0%BD%D0%BE%D1%81%D1%82%D0%B8-%D0%B2-%D1%81%D0%B5%D0%B1%D0%B5/" TargetMode="External"/><Relationship Id="rId85" Type="http://schemas.openxmlformats.org/officeDocument/2006/relationships/diagramColors" Target="diagrams/colors11.xml"/><Relationship Id="rId150" Type="http://schemas.openxmlformats.org/officeDocument/2006/relationships/hyperlink" Target="https://4brain.ru/psy/" TargetMode="External"/><Relationship Id="rId12" Type="http://schemas.openxmlformats.org/officeDocument/2006/relationships/image" Target="media/image4.emf"/><Relationship Id="rId17" Type="http://schemas.openxmlformats.org/officeDocument/2006/relationships/diagramLayout" Target="diagrams/layout1.xml"/><Relationship Id="rId33" Type="http://schemas.openxmlformats.org/officeDocument/2006/relationships/diagramData" Target="diagrams/data4.xml"/><Relationship Id="rId38" Type="http://schemas.openxmlformats.org/officeDocument/2006/relationships/diagramData" Target="diagrams/data5.xml"/><Relationship Id="rId59" Type="http://schemas.openxmlformats.org/officeDocument/2006/relationships/diagramQuickStyle" Target="diagrams/quickStyle7.xml"/><Relationship Id="rId103" Type="http://schemas.openxmlformats.org/officeDocument/2006/relationships/diagramColors" Target="diagrams/colors14.xml"/><Relationship Id="rId108" Type="http://schemas.openxmlformats.org/officeDocument/2006/relationships/image" Target="media/image30.png"/><Relationship Id="rId124" Type="http://schemas.openxmlformats.org/officeDocument/2006/relationships/hyperlink" Target="https://4brain.ru/liderstvo/?ici_source=ba&amp;ici_medium=link" TargetMode="External"/><Relationship Id="rId129" Type="http://schemas.openxmlformats.org/officeDocument/2006/relationships/hyperlink" Target="https://4brain.ru/psy/" TargetMode="External"/><Relationship Id="rId54" Type="http://schemas.openxmlformats.org/officeDocument/2006/relationships/diagramQuickStyle" Target="diagrams/quickStyle6.xml"/><Relationship Id="rId70" Type="http://schemas.openxmlformats.org/officeDocument/2006/relationships/image" Target="media/image22.jpeg"/><Relationship Id="rId75" Type="http://schemas.microsoft.com/office/2007/relationships/diagramDrawing" Target="diagrams/drawing9.xml"/><Relationship Id="rId91" Type="http://schemas.openxmlformats.org/officeDocument/2006/relationships/diagramColors" Target="diagrams/colors12.xml"/><Relationship Id="rId96" Type="http://schemas.openxmlformats.org/officeDocument/2006/relationships/diagramColors" Target="diagrams/colors13.xml"/><Relationship Id="rId140" Type="http://schemas.openxmlformats.org/officeDocument/2006/relationships/hyperlink" Target="mhtml:file://D:\&#1052;&#1086;&#1111;%20&#1076;&#1086;&#1082;&#1091;&#1084;&#1077;&#1085;&#1090;&#1080;\Bogdan\Metodyky\MD\&#1059;&#1088;&#1086;&#1082;%202.%20&#1042;&#1080;&#1076;&#1080;%20&#1088;&#1110;&#1096;&#1077;&#1085;&#1100;.%20&#1055;&#1088;&#1086;&#1094;&#1077;&#1089;%20&#1087;&#1088;&#1080;&#1081;&#1085;&#1103;&#1090;&#1090;&#1103;%20&#1088;&#1110;&#1096;&#1077;&#1085;&#1100;.%20&#1058;&#1077;&#1086;&#1088;&#1110;&#1103;%20&#1087;&#1088;&#1080;&#1081;&#1085;&#1103;&#1090;&#1090;&#1103;%20&#1088;&#1110;&#1096;&#1077;&#1085;&#1100;.mhtml!https://4brain.ru/psy/obshhaja-psihologija.php" TargetMode="External"/><Relationship Id="rId145" Type="http://schemas.openxmlformats.org/officeDocument/2006/relationships/hyperlink" Target="mhtml:file://D:\&#1052;&#1086;&#1111;%20&#1076;&#1086;&#1082;&#1091;&#1084;&#1077;&#1085;&#1090;&#1080;\Bogdan\Metodyky\MD\&#1059;&#1088;&#1086;&#1082;%203.%20&#1052;&#1077;&#1090;&#1086;&#1076;&#1080;%20&#1110;%20&#1090;&#1077;&#1093;&#1085;&#1110;&#1082;&#1080;%20&#1087;&#1086;&#1096;&#1091;&#1082;&#1091;%20&#1110;%20&#1088;&#1086;&#1079;&#1088;&#1086;&#1073;&#1082;&#1080;%20&#1077;&#1092;&#1077;&#1082;&#1090;&#1080;&#1074;&#1085;&#1080;&#1093;%20&#1088;&#1110;&#1096;&#1077;&#1085;&#1100;.mhtml!https://4brain.ru/blog/10-%D0%BA%D0%BE%D0%BD%D1%86%D0%B5%D0%BF%D1%86%D0%B8%D0%B9-%D0%BC%D0%B5%D0%BD%D0%B5%D0%B4%D0%B6%D0%BC%D0%B5%D0%BD%D1%82%D0%B0/" TargetMode="External"/><Relationship Id="rId161" Type="http://schemas.openxmlformats.org/officeDocument/2006/relationships/image" Target="media/image39.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Data" Target="diagrams/data2.xml"/><Relationship Id="rId28" Type="http://schemas.openxmlformats.org/officeDocument/2006/relationships/diagramData" Target="diagrams/data3.xml"/><Relationship Id="rId49" Type="http://schemas.openxmlformats.org/officeDocument/2006/relationships/image" Target="media/image16.jpeg"/><Relationship Id="rId114" Type="http://schemas.openxmlformats.org/officeDocument/2006/relationships/hyperlink" Target="https://4brain.ru/blog/%D1%86%D0%B5%D0%BB%D0%B8-smart/" TargetMode="External"/><Relationship Id="rId119" Type="http://schemas.openxmlformats.org/officeDocument/2006/relationships/hyperlink" Target="https://4brain.ru/psy/psihologija-motivacii.php?ici_source=ba&amp;ici_medium=link" TargetMode="External"/><Relationship Id="rId44" Type="http://schemas.openxmlformats.org/officeDocument/2006/relationships/image" Target="media/image11.jpeg"/><Relationship Id="rId60" Type="http://schemas.openxmlformats.org/officeDocument/2006/relationships/diagramColors" Target="diagrams/colors7.xml"/><Relationship Id="rId65" Type="http://schemas.openxmlformats.org/officeDocument/2006/relationships/diagramColors" Target="diagrams/colors8.xml"/><Relationship Id="rId81" Type="http://schemas.microsoft.com/office/2007/relationships/diagramDrawing" Target="diagrams/drawing10.xml"/><Relationship Id="rId86" Type="http://schemas.microsoft.com/office/2007/relationships/diagramDrawing" Target="diagrams/drawing11.xml"/><Relationship Id="rId130" Type="http://schemas.openxmlformats.org/officeDocument/2006/relationships/hyperlink" Target="https://4brain.ru/psy/psihologija-motivacii.php?ici_source=ba&amp;ici_medium=link" TargetMode="External"/><Relationship Id="rId135" Type="http://schemas.openxmlformats.org/officeDocument/2006/relationships/hyperlink" Target="mhtml:file://D:\&#1052;&#1086;&#1111;%20&#1076;&#1086;&#1082;&#1091;&#1084;&#1077;&#1085;&#1090;&#1080;\Bogdan\Metodyky\MD\&#1059;&#1088;&#1086;&#1082;%201.%20&#1055;&#1088;&#1086;&#1073;&#1083;&#1077;&#1084;&#1080;_%20&#1074;&#1080;&#1076;&#1080;,%20&#1076;&#1110;&#1072;&#1075;&#1085;&#1086;&#1089;&#1090;&#1080;&#1082;&#1072;,%20&#1072;&#1085;&#1072;&#1083;&#1110;&#1079;.mhtml!https://4brain.ru/blog/%D0%B1%D1%80%D0%B8%D1%82%D0%B2%D0%B0-%D0%BE%D0%BA%D0%BA%D0%B0%D0%BC%D0%B0/" TargetMode="External"/><Relationship Id="rId151" Type="http://schemas.openxmlformats.org/officeDocument/2006/relationships/hyperlink" Target="https://4brain.ru/memory/" TargetMode="External"/><Relationship Id="rId156" Type="http://schemas.openxmlformats.org/officeDocument/2006/relationships/image" Target="media/image34.emf"/><Relationship Id="rId13" Type="http://schemas.openxmlformats.org/officeDocument/2006/relationships/image" Target="media/image5.emf"/><Relationship Id="rId18" Type="http://schemas.openxmlformats.org/officeDocument/2006/relationships/diagramQuickStyle" Target="diagrams/quickStyle1.xml"/><Relationship Id="rId39" Type="http://schemas.openxmlformats.org/officeDocument/2006/relationships/diagramLayout" Target="diagrams/layout5.xml"/><Relationship Id="rId109" Type="http://schemas.openxmlformats.org/officeDocument/2006/relationships/image" Target="media/image31.png"/><Relationship Id="rId34" Type="http://schemas.openxmlformats.org/officeDocument/2006/relationships/diagramLayout" Target="diagrams/layout4.xml"/><Relationship Id="rId50" Type="http://schemas.openxmlformats.org/officeDocument/2006/relationships/image" Target="media/image17.jpeg"/><Relationship Id="rId55" Type="http://schemas.openxmlformats.org/officeDocument/2006/relationships/diagramColors" Target="diagrams/colors6.xml"/><Relationship Id="rId76" Type="http://schemas.openxmlformats.org/officeDocument/2006/relationships/image" Target="media/image23.png"/><Relationship Id="rId97" Type="http://schemas.microsoft.com/office/2007/relationships/diagramDrawing" Target="diagrams/drawing13.xml"/><Relationship Id="rId104" Type="http://schemas.microsoft.com/office/2007/relationships/diagramDrawing" Target="diagrams/drawing14.xml"/><Relationship Id="rId120" Type="http://schemas.openxmlformats.org/officeDocument/2006/relationships/hyperlink" Target="https://4brain.ru/blog/%D1%86%D0%B5%D0%BB%D0%B8-smart/" TargetMode="External"/><Relationship Id="rId125" Type="http://schemas.openxmlformats.org/officeDocument/2006/relationships/hyperlink" Target="https://4brain.ru/blog/%D0%BA%D0%BE%D0%BB%D0%B5%D1%81%D0%BE-%D0%B6%D0%B8%D0%B7%D0%BD%D0%B8/" TargetMode="External"/><Relationship Id="rId141" Type="http://schemas.openxmlformats.org/officeDocument/2006/relationships/hyperlink" Target="mhtml:file://D:\&#1052;&#1086;&#1111;%20&#1076;&#1086;&#1082;&#1091;&#1084;&#1077;&#1085;&#1090;&#1080;\Bogdan\Metodyky\MD\&#1059;&#1088;&#1086;&#1082;%202.%20&#1042;&#1080;&#1076;&#1080;%20&#1088;&#1110;&#1096;&#1077;&#1085;&#1100;.%20&#1055;&#1088;&#1086;&#1094;&#1077;&#1089;%20&#1087;&#1088;&#1080;&#1081;&#1085;&#1103;&#1090;&#1090;&#1103;%20&#1088;&#1110;&#1096;&#1077;&#1085;&#1100;.%20&#1058;&#1077;&#1086;&#1088;&#1110;&#1103;%20&#1087;&#1088;&#1080;&#1081;&#1085;&#1103;&#1090;&#1090;&#1103;%20&#1088;&#1110;&#1096;&#1077;&#1085;&#1100;.mhtml!https://4brain.ru/blog/%D0%B8%D0%B7%D0%B1%D0%B5%D0%B3%D0%B0%D0%BD%D0%B8%D0%B5-%D0%BD%D0%B5%D0%BE%D0%BF%D1%80%D0%B5%D0%B4%D0%B5%D0%BB%D0%B5%D0%BD%D0%BD%D0%BE%D1%81%D1%82%D0%B8/" TargetMode="External"/><Relationship Id="rId146" Type="http://schemas.openxmlformats.org/officeDocument/2006/relationships/hyperlink" Target="mhtml:file://D:\&#1052;&#1086;&#1111;%20&#1076;&#1086;&#1082;&#1091;&#1084;&#1077;&#1085;&#1090;&#1080;\Bogdan\Metodyky\MD\&#1059;&#1088;&#1086;&#1082;%203.%20&#1052;&#1077;&#1090;&#1086;&#1076;&#1080;%20&#1110;%20&#1090;&#1077;&#1093;&#1085;&#1110;&#1082;&#1080;%20&#1087;&#1086;&#1096;&#1091;&#1082;&#1091;%20&#1110;%20&#1088;&#1086;&#1079;&#1088;&#1086;&#1073;&#1082;&#1080;%20&#1077;&#1092;&#1077;&#1082;&#1090;&#1080;&#1074;&#1085;&#1080;&#1093;%20&#1088;&#1110;&#1096;&#1077;&#1085;&#1100;.mhtml!https://4brain.ru/time/plan.php" TargetMode="External"/><Relationship Id="rId7" Type="http://schemas.openxmlformats.org/officeDocument/2006/relationships/endnotes" Target="endnotes.xml"/><Relationship Id="rId71" Type="http://schemas.openxmlformats.org/officeDocument/2006/relationships/diagramData" Target="diagrams/data9.xml"/><Relationship Id="rId92" Type="http://schemas.microsoft.com/office/2007/relationships/diagramDrawing" Target="diagrams/drawing12.xml"/><Relationship Id="rId162" Type="http://schemas.openxmlformats.org/officeDocument/2006/relationships/hyperlink" Target="https://prohr.rabota.ua/zvorotniy-zv-yazok-yak-otrimati-korist-a-ne-shkodu-5-krokiv" TargetMode="External"/><Relationship Id="rId2" Type="http://schemas.openxmlformats.org/officeDocument/2006/relationships/numbering" Target="numbering.xml"/><Relationship Id="rId29" Type="http://schemas.openxmlformats.org/officeDocument/2006/relationships/diagramLayout" Target="diagrams/layout3.xml"/><Relationship Id="rId24" Type="http://schemas.openxmlformats.org/officeDocument/2006/relationships/diagramLayout" Target="diagrams/layout2.xml"/><Relationship Id="rId40" Type="http://schemas.openxmlformats.org/officeDocument/2006/relationships/diagramQuickStyle" Target="diagrams/quickStyle5.xml"/><Relationship Id="rId45" Type="http://schemas.openxmlformats.org/officeDocument/2006/relationships/image" Target="media/image12.jpeg"/><Relationship Id="rId66" Type="http://schemas.microsoft.com/office/2007/relationships/diagramDrawing" Target="diagrams/drawing8.xml"/><Relationship Id="rId87" Type="http://schemas.openxmlformats.org/officeDocument/2006/relationships/image" Target="media/image24.png"/><Relationship Id="rId110" Type="http://schemas.openxmlformats.org/officeDocument/2006/relationships/image" Target="media/image32.wmf"/><Relationship Id="rId115" Type="http://schemas.openxmlformats.org/officeDocument/2006/relationships/hyperlink" Target="https://4brain.ru/blog/%D0%B4%D0%B8%D1%81%D0%BA%D0%BE%D0%BC%D1%84%D0%BE%D1%80%D1%82-%D0%BE%D1%82-%D1%81%D1%87%D0%B0%D1%81%D1%82%D1%8C%D1%8F/" TargetMode="External"/><Relationship Id="rId131" Type="http://schemas.openxmlformats.org/officeDocument/2006/relationships/hyperlink" Target="https://4brain.ru/time/celi.php?ici_source=ba&amp;ici_medium=link" TargetMode="External"/><Relationship Id="rId136" Type="http://schemas.openxmlformats.org/officeDocument/2006/relationships/hyperlink" Target="mhtml:file://D:\&#1052;&#1086;&#1111;%20&#1076;&#1086;&#1082;&#1091;&#1084;&#1077;&#1085;&#1090;&#1080;\Bogdan\Metodyky\MD\&#1059;&#1088;&#1086;&#1082;%202.%20&#1042;&#1080;&#1076;&#1080;%20&#1088;&#1110;&#1096;&#1077;&#1085;&#1100;.%20&#1055;&#1088;&#1086;&#1094;&#1077;&#1089;%20&#1087;&#1088;&#1080;&#1081;&#1085;&#1103;&#1090;&#1090;&#1103;%20&#1088;&#1110;&#1096;&#1077;&#1085;&#1100;.%20&#1058;&#1077;&#1086;&#1088;&#1110;&#1103;%20&#1087;&#1088;&#1080;&#1081;&#1085;&#1103;&#1090;&#1090;&#1103;%20&#1088;&#1110;&#1096;&#1077;&#1085;&#1100;.mhtml!https://4brain.ru/blog/%D0%BD%D0%B5%D0%BA%D0%BE%D1%82%D0%BE%D1%80%D1%8B%D0%B5-%D0%BF%D1%80%D0%B8%D0%B5%D0%BC%D1%8B-%D1%80%D0%B0%D0%B7%D0%B2%D0%B8%D1%82%D0%B8%D1%8F-%D0%B8%D0%BD%D1%82%D1%83%D0%B8%D1%86%D0%B8%D0%B8/" TargetMode="External"/><Relationship Id="rId157" Type="http://schemas.openxmlformats.org/officeDocument/2006/relationships/image" Target="media/image35.png"/><Relationship Id="rId61" Type="http://schemas.microsoft.com/office/2007/relationships/diagramDrawing" Target="diagrams/drawing7.xml"/><Relationship Id="rId82" Type="http://schemas.openxmlformats.org/officeDocument/2006/relationships/diagramData" Target="diagrams/data11.xml"/><Relationship Id="rId152" Type="http://schemas.openxmlformats.org/officeDocument/2006/relationships/hyperlink" Target="https://4brain.ru/psy/psihologija-motivacii.php?ici_source=ba&amp;ici_medium=link" TargetMode="External"/><Relationship Id="rId19" Type="http://schemas.openxmlformats.org/officeDocument/2006/relationships/diagramColors" Target="diagrams/colors1.xml"/><Relationship Id="rId14" Type="http://schemas.openxmlformats.org/officeDocument/2006/relationships/image" Target="media/image6.emf"/><Relationship Id="rId30" Type="http://schemas.openxmlformats.org/officeDocument/2006/relationships/diagramQuickStyle" Target="diagrams/quickStyle3.xml"/><Relationship Id="rId35" Type="http://schemas.openxmlformats.org/officeDocument/2006/relationships/diagramQuickStyle" Target="diagrams/quickStyle4.xml"/><Relationship Id="rId56" Type="http://schemas.microsoft.com/office/2007/relationships/diagramDrawing" Target="diagrams/drawing6.xml"/><Relationship Id="rId77" Type="http://schemas.openxmlformats.org/officeDocument/2006/relationships/diagramData" Target="diagrams/data10.xml"/><Relationship Id="rId100" Type="http://schemas.openxmlformats.org/officeDocument/2006/relationships/diagramData" Target="diagrams/data14.xml"/><Relationship Id="rId105" Type="http://schemas.openxmlformats.org/officeDocument/2006/relationships/image" Target="media/image27.wmf"/><Relationship Id="rId126" Type="http://schemas.openxmlformats.org/officeDocument/2006/relationships/hyperlink" Target="https://4brain.ru/time/" TargetMode="External"/><Relationship Id="rId147" Type="http://schemas.openxmlformats.org/officeDocument/2006/relationships/hyperlink" Target="https://4brain.ru/zozh/psy.php?ici_source=ba&amp;ici_medium=link" TargetMode="External"/><Relationship Id="rId8" Type="http://schemas.openxmlformats.org/officeDocument/2006/relationships/footer" Target="footer1.xml"/><Relationship Id="rId51" Type="http://schemas.openxmlformats.org/officeDocument/2006/relationships/image" Target="media/image18.jpeg"/><Relationship Id="rId72" Type="http://schemas.openxmlformats.org/officeDocument/2006/relationships/diagramLayout" Target="diagrams/layout9.xml"/><Relationship Id="rId93" Type="http://schemas.openxmlformats.org/officeDocument/2006/relationships/diagramData" Target="diagrams/data13.xml"/><Relationship Id="rId98" Type="http://schemas.openxmlformats.org/officeDocument/2006/relationships/image" Target="media/image25.jpeg"/><Relationship Id="rId121" Type="http://schemas.openxmlformats.org/officeDocument/2006/relationships/hyperlink" Target="https://4brain.ru/psy/psihologija-motivacii.php?ici_source=ba&amp;ici_medium=link" TargetMode="External"/><Relationship Id="rId142" Type="http://schemas.openxmlformats.org/officeDocument/2006/relationships/hyperlink" Target="mhtml:file://D:\&#1052;&#1086;&#1111;%20&#1076;&#1086;&#1082;&#1091;&#1084;&#1077;&#1085;&#1090;&#1080;\Bogdan\Metodyky\MD\&#1059;&#1088;&#1086;&#1082;%203.%20&#1052;&#1077;&#1090;&#1086;&#1076;&#1080;%20&#1110;%20&#1090;&#1077;&#1093;&#1085;&#1110;&#1082;&#1080;%20&#1087;&#1086;&#1096;&#1091;&#1082;&#1091;%20&#1110;%20&#1088;&#1086;&#1079;&#1088;&#1086;&#1073;&#1082;&#1080;%20&#1077;&#1092;&#1077;&#1082;&#1090;&#1080;&#1074;&#1085;&#1080;&#1093;%20&#1088;&#1110;&#1096;&#1077;&#1085;&#1100;.mhtml!https://4brain.ru/blog/%D0%BB%D0%B8%D1%87%D0%BD%D0%B0%D1%8F-%D1%8D%D1%84%D1%84%D0%B5%D0%BA%D1%82%D0%B8%D0%B2%D0%BD%D0%BE%D1%81%D1%82%D1%8C/" TargetMode="External"/><Relationship Id="rId163" Type="http://schemas.openxmlformats.org/officeDocument/2006/relationships/hyperlink" Target="https://dwherold.de/onewebmedia/2021/2021-2/Zavolichna%2011-14.pdf" TargetMode="External"/><Relationship Id="rId3" Type="http://schemas.openxmlformats.org/officeDocument/2006/relationships/styles" Target="styles.xml"/><Relationship Id="rId25" Type="http://schemas.openxmlformats.org/officeDocument/2006/relationships/diagramQuickStyle" Target="diagrams/quickStyle2.xml"/><Relationship Id="rId46" Type="http://schemas.openxmlformats.org/officeDocument/2006/relationships/image" Target="media/image13.jpeg"/><Relationship Id="rId67" Type="http://schemas.openxmlformats.org/officeDocument/2006/relationships/image" Target="media/image19.png"/><Relationship Id="rId116" Type="http://schemas.openxmlformats.org/officeDocument/2006/relationships/hyperlink" Target="https://4brain.ru/liderstvo/?ici_source=ba&amp;ici_medium=link" TargetMode="External"/><Relationship Id="rId137" Type="http://schemas.openxmlformats.org/officeDocument/2006/relationships/hyperlink" Target="mhtml:file://D:\&#1052;&#1086;&#1111;%20&#1076;&#1086;&#1082;&#1091;&#1084;&#1077;&#1085;&#1090;&#1080;\Bogdan\Metodyky\MD\&#1059;&#1088;&#1086;&#1082;%202.%20&#1042;&#1080;&#1076;&#1080;%20&#1088;&#1110;&#1096;&#1077;&#1085;&#1100;.%20&#1055;&#1088;&#1086;&#1094;&#1077;&#1089;%20&#1087;&#1088;&#1080;&#1081;&#1085;&#1103;&#1090;&#1090;&#1103;%20&#1088;&#1110;&#1096;&#1077;&#1085;&#1100;.%20&#1058;&#1077;&#1086;&#1088;&#1110;&#1103;%20&#1087;&#1088;&#1080;&#1081;&#1085;&#1103;&#1090;&#1090;&#1103;%20&#1088;&#1110;&#1096;&#1077;&#1085;&#1100;.mhtml!https://4brain.ru/logika/" TargetMode="External"/><Relationship Id="rId158" Type="http://schemas.openxmlformats.org/officeDocument/2006/relationships/image" Target="media/image36.emf"/><Relationship Id="rId20" Type="http://schemas.microsoft.com/office/2007/relationships/diagramDrawing" Target="diagrams/drawing1.xml"/><Relationship Id="rId41" Type="http://schemas.openxmlformats.org/officeDocument/2006/relationships/diagramColors" Target="diagrams/colors5.xml"/><Relationship Id="rId62" Type="http://schemas.openxmlformats.org/officeDocument/2006/relationships/diagramData" Target="diagrams/data8.xml"/><Relationship Id="rId83" Type="http://schemas.openxmlformats.org/officeDocument/2006/relationships/diagramLayout" Target="diagrams/layout11.xml"/><Relationship Id="rId88" Type="http://schemas.openxmlformats.org/officeDocument/2006/relationships/diagramData" Target="diagrams/data12.xml"/><Relationship Id="rId111" Type="http://schemas.openxmlformats.org/officeDocument/2006/relationships/hyperlink" Target="mhtml:file://D:\&#1052;&#1086;&#1111;%20&#1076;&#1086;&#1082;&#1091;&#1084;&#1077;&#1085;&#1090;&#1080;\Bogdan\Metodyky\MD\&#1055;&#1088;&#1080;&#1081;&#1085;&#1103;&#1090;&#1090;&#1103;%20&#1088;&#1110;&#1096;&#1077;&#1085;&#1100;.mhtml!https://4brain.ru/emotion/upravlenie.php" TargetMode="External"/><Relationship Id="rId132" Type="http://schemas.openxmlformats.org/officeDocument/2006/relationships/hyperlink" Target="mhtml:file://D:\&#1052;&#1086;&#1111;%20&#1076;&#1086;&#1082;&#1091;&#1084;&#1077;&#1085;&#1090;&#1080;\Bogdan\Metodyky\MD\&#1059;&#1088;&#1086;&#1082;%201.%20&#1055;&#1088;&#1086;&#1073;&#1083;&#1077;&#1084;&#1080;_%20&#1074;&#1080;&#1076;&#1080;,%20&#1076;&#1110;&#1072;&#1075;&#1085;&#1086;&#1089;&#1090;&#1080;&#1082;&#1072;,%20&#1072;&#1085;&#1072;&#1083;&#1110;&#1079;.mhtml!https://4brain.ru/blog/%D0%BF%D1%81%D0%B8%D1%85%D0%BE%D0%BB%D0%BE%D0%B3%D0%B8%D1%87%D0%B5%D1%81%D0%BA%D0%B0%D1%8F-%D1%83%D1%81%D1%82%D0%BE%D0%B9%D1%87%D0%B8%D0%B2%D0%BE%D1%81%D1%82%D1%8C/" TargetMode="External"/><Relationship Id="rId153" Type="http://schemas.openxmlformats.org/officeDocument/2006/relationships/hyperlink" Target="https://4brain.ru/time/plan.php?ici_source=ba&amp;ici_medium=link" TargetMode="External"/><Relationship Id="rId15" Type="http://schemas.openxmlformats.org/officeDocument/2006/relationships/image" Target="media/image7.emf"/><Relationship Id="rId36" Type="http://schemas.openxmlformats.org/officeDocument/2006/relationships/diagramColors" Target="diagrams/colors4.xml"/><Relationship Id="rId57" Type="http://schemas.openxmlformats.org/officeDocument/2006/relationships/diagramData" Target="diagrams/data7.xml"/><Relationship Id="rId106" Type="http://schemas.openxmlformats.org/officeDocument/2006/relationships/image" Target="media/image28.png"/><Relationship Id="rId127" Type="http://schemas.openxmlformats.org/officeDocument/2006/relationships/hyperlink" Target="https://4brain.ru/blog/%D1%82%D0%B0%D0%B9%D0%BC-%D0%B1%D0%BE%D0%BA%D1%81/" TargetMode="External"/><Relationship Id="rId10" Type="http://schemas.openxmlformats.org/officeDocument/2006/relationships/image" Target="media/image2.emf"/><Relationship Id="rId31" Type="http://schemas.openxmlformats.org/officeDocument/2006/relationships/diagramColors" Target="diagrams/colors3.xml"/><Relationship Id="rId52" Type="http://schemas.openxmlformats.org/officeDocument/2006/relationships/diagramData" Target="diagrams/data6.xml"/><Relationship Id="rId73" Type="http://schemas.openxmlformats.org/officeDocument/2006/relationships/diagramQuickStyle" Target="diagrams/quickStyle9.xml"/><Relationship Id="rId78" Type="http://schemas.openxmlformats.org/officeDocument/2006/relationships/diagramLayout" Target="diagrams/layout10.xml"/><Relationship Id="rId94" Type="http://schemas.openxmlformats.org/officeDocument/2006/relationships/diagramLayout" Target="diagrams/layout13.xml"/><Relationship Id="rId99" Type="http://schemas.openxmlformats.org/officeDocument/2006/relationships/image" Target="media/image26.jpeg"/><Relationship Id="rId101" Type="http://schemas.openxmlformats.org/officeDocument/2006/relationships/diagramLayout" Target="diagrams/layout14.xml"/><Relationship Id="rId122" Type="http://schemas.openxmlformats.org/officeDocument/2006/relationships/hyperlink" Target="https://4brain.ru/blog/%D1%80%D0%B0%D0%B7%D0%B2%D0%B8%D1%82%D0%B8%D0%B5-%D1%81%D0%B0%D0%BC%D0%BE%D0%B4%D0%B8%D1%81%D1%86%D0%B8%D0%BF%D0%BB%D0%B8%D0%BD%D1%8B/" TargetMode="External"/><Relationship Id="rId143" Type="http://schemas.openxmlformats.org/officeDocument/2006/relationships/hyperlink" Target="mhtml:file://D:\&#1052;&#1086;&#1111;%20&#1076;&#1086;&#1082;&#1091;&#1084;&#1077;&#1085;&#1090;&#1080;\Bogdan\Metodyky\MD\&#1059;&#1088;&#1086;&#1082;%203.%20&#1052;&#1077;&#1090;&#1086;&#1076;&#1080;%20&#1110;%20&#1090;&#1077;&#1093;&#1085;&#1110;&#1082;&#1080;%20&#1087;&#1086;&#1096;&#1091;&#1082;&#1091;%20&#1110;%20&#1088;&#1086;&#1079;&#1088;&#1086;&#1073;&#1082;&#1080;%20&#1077;&#1092;&#1077;&#1082;&#1090;&#1080;&#1074;&#1085;&#1080;&#1093;%20&#1088;&#1110;&#1096;&#1077;&#1085;&#1100;.mhtml!https://4brain.ru/blog/%D0%BC%D0%B5%D1%82%D0%BE%D0%B4-%D0%B4%D0%B5%D0%BB%D1%8C%D1%84%D0%B8-%D0%B8-%D0%B5%D0%B3%D0%BE-%D0%BF%D1%80%D0%B8%D0%BC%D0%B5%D0%BD%D0%B5%D0%BD%D0%B8%D0%B5/" TargetMode="External"/><Relationship Id="rId148" Type="http://schemas.openxmlformats.org/officeDocument/2006/relationships/hyperlink" Target="https://4brain.ru/lnd/?cb=cog&amp;ici_source=blog"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diagramColors" Target="diagrams/colors2.xml"/><Relationship Id="rId47" Type="http://schemas.openxmlformats.org/officeDocument/2006/relationships/image" Target="media/image14.jpeg"/><Relationship Id="rId68" Type="http://schemas.openxmlformats.org/officeDocument/2006/relationships/image" Target="media/image20.png"/><Relationship Id="rId89" Type="http://schemas.openxmlformats.org/officeDocument/2006/relationships/diagramLayout" Target="diagrams/layout12.xml"/><Relationship Id="rId112" Type="http://schemas.openxmlformats.org/officeDocument/2006/relationships/hyperlink" Target="mhtml:file://D:\&#1052;&#1086;&#1111;%20&#1076;&#1086;&#1082;&#1091;&#1084;&#1077;&#1085;&#1090;&#1080;\Bogdan\Metodyky\MD\&#1055;&#1088;&#1080;&#1081;&#1085;&#1103;&#1090;&#1090;&#1103;%20&#1088;&#1110;&#1096;&#1077;&#1085;&#1100;.mhtml!https://4brain.ru/blog/%D0%BA%D0%B0%D0%BA-%D0%BD%D0%B0%D0%B9%D1%82%D0%B8-%D1%81%D0%B2%D0%BE%D1%91-%D0%BF%D1%80%D0%B5%D0%B4%D0%BD%D0%B0%D0%B7%D0%BD%D0%B0%D1%87%D0%B5%D0%BD%D0%B8%D0%B5/" TargetMode="External"/><Relationship Id="rId133" Type="http://schemas.openxmlformats.org/officeDocument/2006/relationships/hyperlink" Target="mhtml:file://D:\&#1052;&#1086;&#1111;%20&#1076;&#1086;&#1082;&#1091;&#1084;&#1077;&#1085;&#1090;&#1080;\Bogdan\Metodyky\MD\&#1059;&#1088;&#1086;&#1082;%201.%20&#1055;&#1088;&#1086;&#1073;&#1083;&#1077;&#1084;&#1080;_%20&#1074;&#1080;&#1076;&#1080;,%20&#1076;&#1110;&#1072;&#1075;&#1085;&#1086;&#1089;&#1090;&#1080;&#1082;&#1072;,%20&#1072;&#1085;&#1072;&#1083;&#1110;&#1079;.mhtml!https://4brain.ru/blog/%D0%BD%D0%B5%D0%B3%D0%B0%D1%82%D0%B8%D0%B2%D0%BD%D1%8B%D0%B5-%D1%81%D0%BE%D1%86%D0%B8%D0%B0%D0%BB%D1%8C%D0%BD%D1%8B%D0%B5-%D0%BF%D1%80%D0%B8%D0%B2%D1%8B%D1%87%D0%BA%D0%B8/" TargetMode="External"/><Relationship Id="rId154" Type="http://schemas.openxmlformats.org/officeDocument/2006/relationships/hyperlink" Target="https://4brain.ru/psy/effekty.php?ici_source=ba&amp;ici_medium=link" TargetMode="External"/><Relationship Id="rId16" Type="http://schemas.openxmlformats.org/officeDocument/2006/relationships/diagramData" Target="diagrams/data1.xml"/><Relationship Id="rId37" Type="http://schemas.microsoft.com/office/2007/relationships/diagramDrawing" Target="diagrams/drawing4.xml"/><Relationship Id="rId58" Type="http://schemas.openxmlformats.org/officeDocument/2006/relationships/diagramLayout" Target="diagrams/layout7.xml"/><Relationship Id="rId79" Type="http://schemas.openxmlformats.org/officeDocument/2006/relationships/diagramQuickStyle" Target="diagrams/quickStyle10.xml"/><Relationship Id="rId102" Type="http://schemas.openxmlformats.org/officeDocument/2006/relationships/diagramQuickStyle" Target="diagrams/quickStyle14.xml"/><Relationship Id="rId123" Type="http://schemas.openxmlformats.org/officeDocument/2006/relationships/hyperlink" Target="https://4brain.ru/blog/%D1%86%D0%B5%D0%BB%D0%B8-smart/" TargetMode="External"/><Relationship Id="rId144" Type="http://schemas.openxmlformats.org/officeDocument/2006/relationships/hyperlink" Target="mhtml:file://D:\&#1052;&#1086;&#1111;%20&#1076;&#1086;&#1082;&#1091;&#1084;&#1077;&#1085;&#1090;&#1080;\Bogdan\Metodyky\MD\&#1059;&#1088;&#1086;&#1082;%203.%20&#1052;&#1077;&#1090;&#1086;&#1076;&#1080;%20&#1110;%20&#1090;&#1077;&#1093;&#1085;&#1110;&#1082;&#1080;%20&#1087;&#1086;&#1096;&#1091;&#1082;&#1091;%20&#1110;%20&#1088;&#1086;&#1079;&#1088;&#1086;&#1073;&#1082;&#1080;%20&#1077;&#1092;&#1077;&#1082;&#1090;&#1080;&#1074;&#1085;&#1080;&#1093;%20&#1088;&#1110;&#1096;&#1077;&#1085;&#1100;.mhtml!https://4brain.ru/memory/associacii.php" TargetMode="External"/><Relationship Id="rId90" Type="http://schemas.openxmlformats.org/officeDocument/2006/relationships/diagramQuickStyle" Target="diagrams/quickStyle12.xml"/><Relationship Id="rId165" Type="http://schemas.openxmlformats.org/officeDocument/2006/relationships/theme" Target="theme/theme1.xml"/><Relationship Id="rId27" Type="http://schemas.microsoft.com/office/2007/relationships/diagramDrawing" Target="diagrams/drawing2.xml"/><Relationship Id="rId48" Type="http://schemas.openxmlformats.org/officeDocument/2006/relationships/image" Target="media/image15.jpeg"/><Relationship Id="rId69" Type="http://schemas.openxmlformats.org/officeDocument/2006/relationships/image" Target="media/image21.png"/><Relationship Id="rId113" Type="http://schemas.openxmlformats.org/officeDocument/2006/relationships/hyperlink" Target="https://4brain.ru/time/celi.php?ici_source=ba&amp;ici_medium=link" TargetMode="External"/><Relationship Id="rId134" Type="http://schemas.openxmlformats.org/officeDocument/2006/relationships/hyperlink" Target="mhtml:file://D:\&#1052;&#1086;&#1111;%20&#1076;&#1086;&#1082;&#1091;&#1084;&#1077;&#1085;&#1090;&#1080;\Bogdan\Metodyky\MD\&#1059;&#1088;&#1086;&#1082;%201.%20&#1055;&#1088;&#1086;&#1073;&#1083;&#1077;&#1084;&#1080;_%20&#1074;&#1080;&#1076;&#1080;,%20&#1076;&#1110;&#1072;&#1075;&#1085;&#1086;&#1089;&#1090;&#1080;&#1082;&#1072;,%20&#1072;&#1085;&#1072;&#1083;&#1110;&#1079;.mhtml!https://4brain.ru/time/plan.php" TargetMode="External"/><Relationship Id="rId80" Type="http://schemas.openxmlformats.org/officeDocument/2006/relationships/diagramColors" Target="diagrams/colors10.xml"/><Relationship Id="rId155" Type="http://schemas.openxmlformats.org/officeDocument/2006/relationships/image" Target="media/image33.emf"/></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CF912B-DE57-4B47-AD5D-3DFBA6367F4E}" type="doc">
      <dgm:prSet loTypeId="urn:microsoft.com/office/officeart/2005/8/layout/hProcess9" loCatId="process" qsTypeId="urn:microsoft.com/office/officeart/2005/8/quickstyle/simple1" qsCatId="simple" csTypeId="urn:microsoft.com/office/officeart/2005/8/colors/colorful5" csCatId="colorful" phldr="1"/>
      <dgm:spPr/>
    </dgm:pt>
    <dgm:pt modelId="{D662C065-88AB-4DDB-9EA8-0EE1209B3B2B}">
      <dgm:prSet phldrT="[Текст]" custT="1"/>
      <dgm:spPr>
        <a:xfrm>
          <a:off x="222363" y="1058809"/>
          <a:ext cx="2346447" cy="2625853"/>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90000"/>
            </a:lnSpc>
            <a:spcAft>
              <a:spcPct val="35000"/>
            </a:spcAft>
          </a:pPr>
          <a:endParaRPr lang="ru-RU" sz="1800" dirty="0">
            <a:solidFill>
              <a:sysClr val="window" lastClr="FFFFFF"/>
            </a:solidFill>
            <a:latin typeface="Times New Roman" pitchFamily="18" charset="0"/>
            <a:ea typeface="+mn-ea"/>
            <a:cs typeface="Times New Roman" pitchFamily="18" charset="0"/>
          </a:endParaRPr>
        </a:p>
        <a:p>
          <a:pPr>
            <a:lnSpc>
              <a:spcPct val="90000"/>
            </a:lnSpc>
            <a:spcAft>
              <a:spcPct val="35000"/>
            </a:spcAft>
          </a:pPr>
          <a:r>
            <a:rPr lang="ru-RU" sz="2800" b="1" dirty="0" err="1">
              <a:solidFill>
                <a:srgbClr val="FFFF00"/>
              </a:solidFill>
              <a:latin typeface="Times New Roman" pitchFamily="18" charset="0"/>
              <a:ea typeface="+mn-ea"/>
              <a:cs typeface="Times New Roman" pitchFamily="18" charset="0"/>
            </a:rPr>
            <a:t>Ресурси</a:t>
          </a:r>
          <a:r>
            <a:rPr lang="ru-RU" sz="1800" b="1" dirty="0">
              <a:solidFill>
                <a:srgbClr val="FFFF00"/>
              </a:solidFill>
              <a:latin typeface="Times New Roman" pitchFamily="18" charset="0"/>
              <a:ea typeface="+mn-ea"/>
              <a:cs typeface="Times New Roman" pitchFamily="18" charset="0"/>
            </a:rPr>
            <a:t>:</a:t>
          </a:r>
          <a:endParaRPr lang="ru-RU" sz="700" b="1" dirty="0">
            <a:solidFill>
              <a:srgbClr val="FFFF00"/>
            </a:solidFill>
            <a:latin typeface="Times New Roman" pitchFamily="18" charset="0"/>
            <a:ea typeface="+mn-ea"/>
            <a:cs typeface="Times New Roman" pitchFamily="18" charset="0"/>
          </a:endParaRPr>
        </a:p>
        <a:p>
          <a:pPr>
            <a:lnSpc>
              <a:spcPct val="100000"/>
            </a:lnSpc>
            <a:spcAft>
              <a:spcPts val="0"/>
            </a:spcAft>
          </a:pPr>
          <a:r>
            <a:rPr lang="ru-RU" sz="1200" dirty="0">
              <a:solidFill>
                <a:sysClr val="window" lastClr="FFFFFF"/>
              </a:solidFill>
              <a:latin typeface="Times New Roman" pitchFamily="18" charset="0"/>
              <a:ea typeface="+mn-ea"/>
              <a:cs typeface="Times New Roman" pitchFamily="18" charset="0"/>
            </a:rPr>
            <a:t>- люди</a:t>
          </a:r>
        </a:p>
        <a:p>
          <a:pPr>
            <a:lnSpc>
              <a:spcPct val="100000"/>
            </a:lnSpc>
            <a:spcAft>
              <a:spcPts val="0"/>
            </a:spcAft>
          </a:pPr>
          <a:r>
            <a:rPr lang="ru-RU" sz="1200" dirty="0">
              <a:solidFill>
                <a:sysClr val="window" lastClr="FFFFFF"/>
              </a:solidFill>
              <a:latin typeface="Times New Roman" pitchFamily="18" charset="0"/>
              <a:ea typeface="+mn-ea"/>
              <a:cs typeface="Times New Roman" pitchFamily="18" charset="0"/>
            </a:rPr>
            <a:t>-</a:t>
          </a:r>
          <a:r>
            <a:rPr lang="ru-RU" sz="1200" dirty="0" err="1">
              <a:solidFill>
                <a:sysClr val="window" lastClr="FFFFFF"/>
              </a:solidFill>
              <a:latin typeface="Times New Roman" pitchFamily="18" charset="0"/>
              <a:ea typeface="+mn-ea"/>
              <a:cs typeface="Times New Roman" pitchFamily="18" charset="0"/>
            </a:rPr>
            <a:t>матеріали</a:t>
          </a:r>
          <a:endParaRPr lang="ru-RU" sz="1200" dirty="0">
            <a:solidFill>
              <a:sysClr val="window" lastClr="FFFFFF"/>
            </a:solidFill>
            <a:latin typeface="Times New Roman" pitchFamily="18" charset="0"/>
            <a:ea typeface="+mn-ea"/>
            <a:cs typeface="Times New Roman" pitchFamily="18" charset="0"/>
          </a:endParaRPr>
        </a:p>
        <a:p>
          <a:pPr>
            <a:lnSpc>
              <a:spcPct val="100000"/>
            </a:lnSpc>
            <a:spcAft>
              <a:spcPts val="0"/>
            </a:spcAft>
          </a:pPr>
          <a:r>
            <a:rPr lang="ru-RU" sz="1200" dirty="0">
              <a:solidFill>
                <a:sysClr val="window" lastClr="FFFFFF"/>
              </a:solidFill>
              <a:latin typeface="Times New Roman" pitchFamily="18" charset="0"/>
              <a:ea typeface="+mn-ea"/>
              <a:cs typeface="Times New Roman" pitchFamily="18" charset="0"/>
            </a:rPr>
            <a:t>-</a:t>
          </a:r>
          <a:r>
            <a:rPr lang="ru-RU" sz="1200" dirty="0" err="1">
              <a:solidFill>
                <a:sysClr val="window" lastClr="FFFFFF"/>
              </a:solidFill>
              <a:latin typeface="Times New Roman" pitchFamily="18" charset="0"/>
              <a:ea typeface="+mn-ea"/>
              <a:cs typeface="Times New Roman" pitchFamily="18" charset="0"/>
            </a:rPr>
            <a:t>енергія</a:t>
          </a:r>
          <a:endParaRPr lang="ru-RU" sz="1200" dirty="0">
            <a:solidFill>
              <a:sysClr val="window" lastClr="FFFFFF"/>
            </a:solidFill>
            <a:latin typeface="Times New Roman" pitchFamily="18" charset="0"/>
            <a:ea typeface="+mn-ea"/>
            <a:cs typeface="Times New Roman" pitchFamily="18" charset="0"/>
          </a:endParaRPr>
        </a:p>
        <a:p>
          <a:pPr>
            <a:lnSpc>
              <a:spcPct val="100000"/>
            </a:lnSpc>
            <a:spcAft>
              <a:spcPts val="0"/>
            </a:spcAft>
          </a:pPr>
          <a:r>
            <a:rPr lang="ru-RU" sz="1200" dirty="0">
              <a:solidFill>
                <a:sysClr val="window" lastClr="FFFFFF"/>
              </a:solidFill>
              <a:latin typeface="Times New Roman" pitchFamily="18" charset="0"/>
              <a:ea typeface="+mn-ea"/>
              <a:cs typeface="Times New Roman" pitchFamily="18" charset="0"/>
            </a:rPr>
            <a:t>-</a:t>
          </a:r>
          <a:r>
            <a:rPr lang="ru-RU" sz="1200" dirty="0" err="1">
              <a:solidFill>
                <a:sysClr val="window" lastClr="FFFFFF"/>
              </a:solidFill>
              <a:latin typeface="Times New Roman" pitchFamily="18" charset="0"/>
              <a:ea typeface="+mn-ea"/>
              <a:cs typeface="Times New Roman" pitchFamily="18" charset="0"/>
            </a:rPr>
            <a:t>інформація</a:t>
          </a:r>
          <a:endParaRPr lang="ru-RU" sz="1200" dirty="0">
            <a:solidFill>
              <a:sysClr val="window" lastClr="FFFFFF"/>
            </a:solidFill>
            <a:latin typeface="Times New Roman" pitchFamily="18" charset="0"/>
            <a:ea typeface="+mn-ea"/>
            <a:cs typeface="Times New Roman" pitchFamily="18" charset="0"/>
          </a:endParaRPr>
        </a:p>
        <a:p>
          <a:pPr>
            <a:lnSpc>
              <a:spcPct val="100000"/>
            </a:lnSpc>
            <a:spcAft>
              <a:spcPts val="0"/>
            </a:spcAft>
          </a:pPr>
          <a:r>
            <a:rPr lang="ru-RU" sz="1200" dirty="0">
              <a:solidFill>
                <a:sysClr val="window" lastClr="FFFFFF"/>
              </a:solidFill>
              <a:latin typeface="Times New Roman" pitchFamily="18" charset="0"/>
              <a:ea typeface="+mn-ea"/>
              <a:cs typeface="Times New Roman" pitchFamily="18" charset="0"/>
            </a:rPr>
            <a:t>-попит </a:t>
          </a:r>
        </a:p>
        <a:p>
          <a:pPr>
            <a:lnSpc>
              <a:spcPct val="100000"/>
            </a:lnSpc>
            <a:spcAft>
              <a:spcPts val="0"/>
            </a:spcAft>
          </a:pPr>
          <a:endParaRPr lang="ru-RU" sz="700" dirty="0">
            <a:solidFill>
              <a:sysClr val="window" lastClr="FFFFFF"/>
            </a:solidFill>
            <a:latin typeface="Times New Roman" pitchFamily="18" charset="0"/>
            <a:ea typeface="+mn-ea"/>
            <a:cs typeface="Times New Roman" pitchFamily="18" charset="0"/>
          </a:endParaRPr>
        </a:p>
      </dgm:t>
    </dgm:pt>
    <dgm:pt modelId="{D87E3ADB-84A3-4E84-B767-F223D68A284A}" type="parTrans" cxnId="{6AE41D55-8190-4540-BA86-EB357CB18D37}">
      <dgm:prSet/>
      <dgm:spPr/>
      <dgm:t>
        <a:bodyPr/>
        <a:lstStyle/>
        <a:p>
          <a:endParaRPr lang="ru-RU"/>
        </a:p>
      </dgm:t>
    </dgm:pt>
    <dgm:pt modelId="{2D45EC52-4150-4D1C-9FCB-72E569CBC627}" type="sibTrans" cxnId="{6AE41D55-8190-4540-BA86-EB357CB18D37}">
      <dgm:prSet/>
      <dgm:spPr/>
      <dgm:t>
        <a:bodyPr/>
        <a:lstStyle/>
        <a:p>
          <a:endParaRPr lang="ru-RU"/>
        </a:p>
      </dgm:t>
    </dgm:pt>
    <dgm:pt modelId="{8D0EA05A-EF15-48CE-B781-0BF3C96D3D43}">
      <dgm:prSet phldrT="[Текст]" custT="1"/>
      <dgm:spPr>
        <a:xfrm>
          <a:off x="2910792" y="748225"/>
          <a:ext cx="2750974" cy="3247020"/>
        </a:xfr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gm:spPr>
      <dgm:t>
        <a:bodyPr/>
        <a:lstStyle/>
        <a:p>
          <a:pPr>
            <a:lnSpc>
              <a:spcPct val="90000"/>
            </a:lnSpc>
            <a:spcAft>
              <a:spcPct val="35000"/>
            </a:spcAft>
          </a:pPr>
          <a:r>
            <a:rPr lang="ru-RU" sz="1800" b="1" dirty="0" err="1">
              <a:solidFill>
                <a:srgbClr val="002060"/>
              </a:solidFill>
              <a:latin typeface="Times New Roman" pitchFamily="18" charset="0"/>
              <a:ea typeface="+mn-ea"/>
              <a:cs typeface="Times New Roman" pitchFamily="18" charset="0"/>
            </a:rPr>
            <a:t>Процес</a:t>
          </a:r>
          <a:r>
            <a:rPr lang="ru-RU" sz="1800" b="1" dirty="0">
              <a:solidFill>
                <a:srgbClr val="002060"/>
              </a:solidFill>
              <a:latin typeface="Times New Roman" pitchFamily="18" charset="0"/>
              <a:ea typeface="+mn-ea"/>
              <a:cs typeface="Times New Roman" pitchFamily="18" charset="0"/>
            </a:rPr>
            <a:t> </a:t>
          </a:r>
          <a:r>
            <a:rPr lang="ru-RU" sz="1800" b="1" dirty="0" err="1">
              <a:solidFill>
                <a:srgbClr val="002060"/>
              </a:solidFill>
              <a:latin typeface="Times New Roman" pitchFamily="18" charset="0"/>
              <a:ea typeface="+mn-ea"/>
              <a:cs typeface="Times New Roman" pitchFamily="18" charset="0"/>
            </a:rPr>
            <a:t>перетворення</a:t>
          </a:r>
          <a:endParaRPr lang="ru-RU" sz="1800" b="1" dirty="0">
            <a:solidFill>
              <a:srgbClr val="002060"/>
            </a:solidFill>
            <a:latin typeface="Times New Roman" pitchFamily="18" charset="0"/>
            <a:ea typeface="+mn-ea"/>
            <a:cs typeface="Times New Roman" pitchFamily="18" charset="0"/>
          </a:endParaRPr>
        </a:p>
        <a:p>
          <a:pPr>
            <a:lnSpc>
              <a:spcPct val="100000"/>
            </a:lnSpc>
            <a:spcAft>
              <a:spcPts val="600"/>
            </a:spcAft>
          </a:pPr>
          <a:r>
            <a:rPr lang="ru-RU" sz="1400" dirty="0">
              <a:solidFill>
                <a:sysClr val="window" lastClr="FFFFFF"/>
              </a:solidFill>
              <a:latin typeface="Times New Roman" pitchFamily="18" charset="0"/>
              <a:ea typeface="+mn-ea"/>
              <a:cs typeface="Times New Roman" pitchFamily="18" charset="0"/>
            </a:rPr>
            <a:t>-</a:t>
          </a:r>
          <a:r>
            <a:rPr lang="ru-RU" sz="1400" dirty="0" err="1">
              <a:solidFill>
                <a:sysClr val="window" lastClr="FFFFFF"/>
              </a:solidFill>
              <a:latin typeface="Times New Roman" pitchFamily="18" charset="0"/>
              <a:ea typeface="+mn-ea"/>
              <a:cs typeface="Times New Roman" pitchFamily="18" charset="0"/>
            </a:rPr>
            <a:t>способи</a:t>
          </a:r>
          <a:r>
            <a:rPr lang="ru-RU" sz="1400" dirty="0">
              <a:solidFill>
                <a:sysClr val="window" lastClr="FFFFFF"/>
              </a:solidFill>
              <a:latin typeface="Times New Roman" pitchFamily="18" charset="0"/>
              <a:ea typeface="+mn-ea"/>
              <a:cs typeface="Times New Roman" pitchFamily="18" charset="0"/>
            </a:rPr>
            <a:t> </a:t>
          </a:r>
          <a:r>
            <a:rPr lang="ru-RU" sz="1400" dirty="0" err="1">
              <a:solidFill>
                <a:sysClr val="window" lastClr="FFFFFF"/>
              </a:solidFill>
              <a:latin typeface="Times New Roman" pitchFamily="18" charset="0"/>
              <a:ea typeface="+mn-ea"/>
              <a:cs typeface="Times New Roman" pitchFamily="18" charset="0"/>
            </a:rPr>
            <a:t>перетворення</a:t>
          </a:r>
          <a:endParaRPr lang="ru-RU" sz="1400" dirty="0">
            <a:solidFill>
              <a:sysClr val="window" lastClr="FFFFFF"/>
            </a:solidFill>
            <a:latin typeface="Times New Roman" pitchFamily="18" charset="0"/>
            <a:ea typeface="+mn-ea"/>
            <a:cs typeface="Times New Roman" pitchFamily="18" charset="0"/>
          </a:endParaRPr>
        </a:p>
        <a:p>
          <a:pPr>
            <a:lnSpc>
              <a:spcPct val="100000"/>
            </a:lnSpc>
            <a:spcAft>
              <a:spcPts val="600"/>
            </a:spcAft>
          </a:pPr>
          <a:r>
            <a:rPr lang="ru-RU" sz="1400" dirty="0">
              <a:solidFill>
                <a:sysClr val="window" lastClr="FFFFFF"/>
              </a:solidFill>
              <a:latin typeface="Times New Roman" pitchFamily="18" charset="0"/>
              <a:ea typeface="+mn-ea"/>
              <a:cs typeface="Times New Roman" pitchFamily="18" charset="0"/>
            </a:rPr>
            <a:t>-</a:t>
          </a:r>
          <a:r>
            <a:rPr lang="ru-RU" sz="1400" dirty="0" err="1">
              <a:solidFill>
                <a:sysClr val="window" lastClr="FFFFFF"/>
              </a:solidFill>
              <a:latin typeface="Times New Roman" pitchFamily="18" charset="0"/>
              <a:ea typeface="+mn-ea"/>
              <a:cs typeface="Times New Roman" pitchFamily="18" charset="0"/>
            </a:rPr>
            <a:t>основні</a:t>
          </a:r>
          <a:r>
            <a:rPr lang="ru-RU" sz="1400" dirty="0">
              <a:solidFill>
                <a:sysClr val="window" lastClr="FFFFFF"/>
              </a:solidFill>
              <a:latin typeface="Times New Roman" pitchFamily="18" charset="0"/>
              <a:ea typeface="+mn-ea"/>
              <a:cs typeface="Times New Roman" pitchFamily="18" charset="0"/>
            </a:rPr>
            <a:t> </a:t>
          </a:r>
          <a:r>
            <a:rPr lang="ru-RU" sz="1400" dirty="0" err="1">
              <a:solidFill>
                <a:sysClr val="window" lastClr="FFFFFF"/>
              </a:solidFill>
              <a:latin typeface="Times New Roman" pitchFamily="18" charset="0"/>
              <a:ea typeface="+mn-ea"/>
              <a:cs typeface="Times New Roman" pitchFamily="18" charset="0"/>
            </a:rPr>
            <a:t>операції</a:t>
          </a:r>
          <a:r>
            <a:rPr lang="ru-RU" sz="1400" dirty="0">
              <a:solidFill>
                <a:sysClr val="window" lastClr="FFFFFF"/>
              </a:solidFill>
              <a:latin typeface="Times New Roman" pitchFamily="18" charset="0"/>
              <a:ea typeface="+mn-ea"/>
              <a:cs typeface="Times New Roman" pitchFamily="18" charset="0"/>
            </a:rPr>
            <a:t> </a:t>
          </a:r>
        </a:p>
      </dgm:t>
    </dgm:pt>
    <dgm:pt modelId="{5E0FEC19-A587-4BF8-9904-69573002983B}" type="parTrans" cxnId="{B78B4951-FDBF-40CF-BEC5-AD4C0FD04162}">
      <dgm:prSet/>
      <dgm:spPr/>
      <dgm:t>
        <a:bodyPr/>
        <a:lstStyle/>
        <a:p>
          <a:endParaRPr lang="ru-RU"/>
        </a:p>
      </dgm:t>
    </dgm:pt>
    <dgm:pt modelId="{CF212F03-8839-4DFD-827F-01F10AF0F56F}" type="sibTrans" cxnId="{B78B4951-FDBF-40CF-BEC5-AD4C0FD04162}">
      <dgm:prSet/>
      <dgm:spPr/>
      <dgm:t>
        <a:bodyPr/>
        <a:lstStyle/>
        <a:p>
          <a:endParaRPr lang="ru-RU"/>
        </a:p>
      </dgm:t>
    </dgm:pt>
    <dgm:pt modelId="{A767D461-972B-4781-856F-C217FE220AA3}">
      <dgm:prSet phldrT="[Текст]" custT="1"/>
      <dgm:spPr>
        <a:xfrm>
          <a:off x="6003748" y="1058809"/>
          <a:ext cx="2346447" cy="2625853"/>
        </a:xfr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gm:spPr>
      <dgm:t>
        <a:bodyPr/>
        <a:lstStyle/>
        <a:p>
          <a:pPr>
            <a:lnSpc>
              <a:spcPct val="90000"/>
            </a:lnSpc>
            <a:spcAft>
              <a:spcPct val="35000"/>
            </a:spcAft>
          </a:pPr>
          <a:r>
            <a:rPr lang="ru-RU" sz="2000" b="1" dirty="0">
              <a:solidFill>
                <a:srgbClr val="FF0000"/>
              </a:solidFill>
              <a:latin typeface="Times New Roman" pitchFamily="18" charset="0"/>
              <a:ea typeface="+mn-ea"/>
              <a:cs typeface="Times New Roman" pitchFamily="18" charset="0"/>
            </a:rPr>
            <a:t>Готова </a:t>
          </a:r>
          <a:r>
            <a:rPr lang="ru-RU" sz="2000" b="1" dirty="0" err="1">
              <a:solidFill>
                <a:srgbClr val="FF0000"/>
              </a:solidFill>
              <a:latin typeface="Times New Roman" pitchFamily="18" charset="0"/>
              <a:ea typeface="+mn-ea"/>
              <a:cs typeface="Times New Roman" pitchFamily="18" charset="0"/>
            </a:rPr>
            <a:t>продукція</a:t>
          </a:r>
          <a:r>
            <a:rPr lang="ru-RU" sz="2000" b="1" dirty="0">
              <a:solidFill>
                <a:srgbClr val="FF0000"/>
              </a:solidFill>
              <a:latin typeface="Times New Roman" pitchFamily="18" charset="0"/>
              <a:ea typeface="+mn-ea"/>
              <a:cs typeface="Times New Roman" pitchFamily="18" charset="0"/>
            </a:rPr>
            <a:t>:</a:t>
          </a:r>
        </a:p>
        <a:p>
          <a:pPr>
            <a:lnSpc>
              <a:spcPct val="100000"/>
            </a:lnSpc>
            <a:spcAft>
              <a:spcPts val="0"/>
            </a:spcAft>
          </a:pPr>
          <a:r>
            <a:rPr lang="ru-RU" sz="1400" dirty="0">
              <a:solidFill>
                <a:sysClr val="window" lastClr="FFFFFF"/>
              </a:solidFill>
              <a:latin typeface="Times New Roman" pitchFamily="18" charset="0"/>
              <a:ea typeface="+mn-ea"/>
              <a:cs typeface="Times New Roman" pitchFamily="18" charset="0"/>
            </a:rPr>
            <a:t>-</a:t>
          </a:r>
          <a:r>
            <a:rPr lang="ru-RU" sz="1400" dirty="0" err="1">
              <a:solidFill>
                <a:sysClr val="window" lastClr="FFFFFF"/>
              </a:solidFill>
              <a:latin typeface="Times New Roman" pitchFamily="18" charset="0"/>
              <a:ea typeface="+mn-ea"/>
              <a:cs typeface="Times New Roman" pitchFamily="18" charset="0"/>
            </a:rPr>
            <a:t>товари</a:t>
          </a:r>
          <a:endParaRPr lang="ru-RU" sz="1400" dirty="0">
            <a:solidFill>
              <a:sysClr val="window" lastClr="FFFFFF"/>
            </a:solidFill>
            <a:latin typeface="Times New Roman" pitchFamily="18" charset="0"/>
            <a:ea typeface="+mn-ea"/>
            <a:cs typeface="Times New Roman" pitchFamily="18" charset="0"/>
          </a:endParaRPr>
        </a:p>
        <a:p>
          <a:pPr>
            <a:lnSpc>
              <a:spcPct val="100000"/>
            </a:lnSpc>
            <a:spcAft>
              <a:spcPts val="0"/>
            </a:spcAft>
          </a:pPr>
          <a:r>
            <a:rPr lang="ru-RU" sz="1400" dirty="0">
              <a:solidFill>
                <a:sysClr val="window" lastClr="FFFFFF"/>
              </a:solidFill>
              <a:latin typeface="Times New Roman" pitchFamily="18" charset="0"/>
              <a:ea typeface="+mn-ea"/>
              <a:cs typeface="Times New Roman" pitchFamily="18" charset="0"/>
            </a:rPr>
            <a:t>-</a:t>
          </a:r>
          <a:r>
            <a:rPr lang="ru-RU" sz="1400" dirty="0" err="1">
              <a:solidFill>
                <a:sysClr val="window" lastClr="FFFFFF"/>
              </a:solidFill>
              <a:latin typeface="Times New Roman" pitchFamily="18" charset="0"/>
              <a:ea typeface="+mn-ea"/>
              <a:cs typeface="Times New Roman" pitchFamily="18" charset="0"/>
            </a:rPr>
            <a:t>послуги</a:t>
          </a:r>
          <a:endParaRPr lang="ru-RU" sz="1400" dirty="0">
            <a:solidFill>
              <a:sysClr val="window" lastClr="FFFFFF"/>
            </a:solidFill>
            <a:latin typeface="Times New Roman" pitchFamily="18" charset="0"/>
            <a:ea typeface="+mn-ea"/>
            <a:cs typeface="Times New Roman" pitchFamily="18" charset="0"/>
          </a:endParaRPr>
        </a:p>
        <a:p>
          <a:pPr>
            <a:lnSpc>
              <a:spcPct val="100000"/>
            </a:lnSpc>
            <a:spcAft>
              <a:spcPts val="0"/>
            </a:spcAft>
          </a:pPr>
          <a:r>
            <a:rPr lang="ru-RU" sz="1400" dirty="0">
              <a:solidFill>
                <a:sysClr val="window" lastClr="FFFFFF"/>
              </a:solidFill>
              <a:latin typeface="Times New Roman" pitchFamily="18" charset="0"/>
              <a:ea typeface="+mn-ea"/>
              <a:cs typeface="Times New Roman" pitchFamily="18" charset="0"/>
            </a:rPr>
            <a:t>-</a:t>
          </a:r>
          <a:r>
            <a:rPr lang="ru-RU" sz="1400" dirty="0" err="1">
              <a:solidFill>
                <a:sysClr val="window" lastClr="FFFFFF"/>
              </a:solidFill>
              <a:latin typeface="Times New Roman" pitchFamily="18" charset="0"/>
              <a:ea typeface="+mn-ea"/>
              <a:cs typeface="Times New Roman" pitchFamily="18" charset="0"/>
            </a:rPr>
            <a:t>інформація</a:t>
          </a:r>
          <a:endParaRPr lang="ru-RU" sz="1400" dirty="0">
            <a:solidFill>
              <a:sysClr val="window" lastClr="FFFFFF"/>
            </a:solidFill>
            <a:latin typeface="Times New Roman" pitchFamily="18" charset="0"/>
            <a:ea typeface="+mn-ea"/>
            <a:cs typeface="Times New Roman" pitchFamily="18" charset="0"/>
          </a:endParaRPr>
        </a:p>
      </dgm:t>
    </dgm:pt>
    <dgm:pt modelId="{B1A23755-2903-467A-8739-1C1C5F543BD4}" type="parTrans" cxnId="{F66466FE-2A6E-458E-ADB0-29C66588BBA5}">
      <dgm:prSet/>
      <dgm:spPr/>
      <dgm:t>
        <a:bodyPr/>
        <a:lstStyle/>
        <a:p>
          <a:endParaRPr lang="ru-RU"/>
        </a:p>
      </dgm:t>
    </dgm:pt>
    <dgm:pt modelId="{B57C1632-4DE6-411C-A6EA-6EEB836730D1}" type="sibTrans" cxnId="{F66466FE-2A6E-458E-ADB0-29C66588BBA5}">
      <dgm:prSet/>
      <dgm:spPr/>
      <dgm:t>
        <a:bodyPr/>
        <a:lstStyle/>
        <a:p>
          <a:endParaRPr lang="ru-RU"/>
        </a:p>
      </dgm:t>
    </dgm:pt>
    <dgm:pt modelId="{A2919A09-56B7-486E-BB36-EED99294A95B}" type="pres">
      <dgm:prSet presAssocID="{14CF912B-DE57-4B47-AD5D-3DFBA6367F4E}" presName="CompostProcess" presStyleCnt="0">
        <dgm:presLayoutVars>
          <dgm:dir/>
          <dgm:resizeHandles val="exact"/>
        </dgm:presLayoutVars>
      </dgm:prSet>
      <dgm:spPr/>
    </dgm:pt>
    <dgm:pt modelId="{839F0BD7-B29B-429D-BB45-F32F8E0B9F73}" type="pres">
      <dgm:prSet presAssocID="{14CF912B-DE57-4B47-AD5D-3DFBA6367F4E}" presName="arrow" presStyleLbl="bgShp" presStyleIdx="0" presStyleCnt="1" custScaleX="115686"/>
      <dgm:spPr>
        <a:xfrm>
          <a:off x="71448" y="0"/>
          <a:ext cx="8429663" cy="4743472"/>
        </a:xfrm>
        <a:prstGeom prst="rightArrow">
          <a:avLst/>
        </a:prstGeom>
        <a:solidFill>
          <a:srgbClr val="4BACC6">
            <a:tint val="40000"/>
            <a:hueOff val="0"/>
            <a:satOff val="0"/>
            <a:lumOff val="0"/>
            <a:alphaOff val="0"/>
          </a:srgbClr>
        </a:solidFill>
        <a:ln>
          <a:noFill/>
        </a:ln>
        <a:effectLst/>
      </dgm:spPr>
    </dgm:pt>
    <dgm:pt modelId="{BA0854E8-90E5-4A3A-A793-4F6843D2CE7D}" type="pres">
      <dgm:prSet presAssocID="{14CF912B-DE57-4B47-AD5D-3DFBA6367F4E}" presName="linearProcess" presStyleCnt="0"/>
      <dgm:spPr/>
    </dgm:pt>
    <dgm:pt modelId="{DE1D02EA-2039-4847-8468-85E54B1395D4}" type="pres">
      <dgm:prSet presAssocID="{D662C065-88AB-4DDB-9EA8-0EE1209B3B2B}" presName="textNode" presStyleLbl="node1" presStyleIdx="0" presStyleCnt="3" custScaleY="138393">
        <dgm:presLayoutVars>
          <dgm:bulletEnabled val="1"/>
        </dgm:presLayoutVars>
      </dgm:prSet>
      <dgm:spPr>
        <a:prstGeom prst="roundRect">
          <a:avLst/>
        </a:prstGeom>
      </dgm:spPr>
    </dgm:pt>
    <dgm:pt modelId="{6DF1B0D5-417C-4591-96FD-7CA729EF9406}" type="pres">
      <dgm:prSet presAssocID="{2D45EC52-4150-4D1C-9FCB-72E569CBC627}" presName="sibTrans" presStyleCnt="0"/>
      <dgm:spPr/>
    </dgm:pt>
    <dgm:pt modelId="{AA6A0E52-D9DD-43DE-A23A-F1446F9E0379}" type="pres">
      <dgm:prSet presAssocID="{8D0EA05A-EF15-48CE-B781-0BF3C96D3D43}" presName="textNode" presStyleLbl="node1" presStyleIdx="1" presStyleCnt="3" custScaleX="117240" custScaleY="171131">
        <dgm:presLayoutVars>
          <dgm:bulletEnabled val="1"/>
        </dgm:presLayoutVars>
      </dgm:prSet>
      <dgm:spPr>
        <a:prstGeom prst="roundRect">
          <a:avLst/>
        </a:prstGeom>
      </dgm:spPr>
    </dgm:pt>
    <dgm:pt modelId="{F3E2EEC6-398C-4D89-94B4-C4F904BC4921}" type="pres">
      <dgm:prSet presAssocID="{CF212F03-8839-4DFD-827F-01F10AF0F56F}" presName="sibTrans" presStyleCnt="0"/>
      <dgm:spPr/>
    </dgm:pt>
    <dgm:pt modelId="{199FF193-5C69-4564-A379-85BB8AC76145}" type="pres">
      <dgm:prSet presAssocID="{A767D461-972B-4781-856F-C217FE220AA3}" presName="textNode" presStyleLbl="node1" presStyleIdx="2" presStyleCnt="3" custScaleY="138393">
        <dgm:presLayoutVars>
          <dgm:bulletEnabled val="1"/>
        </dgm:presLayoutVars>
      </dgm:prSet>
      <dgm:spPr>
        <a:prstGeom prst="roundRect">
          <a:avLst/>
        </a:prstGeom>
      </dgm:spPr>
    </dgm:pt>
  </dgm:ptLst>
  <dgm:cxnLst>
    <dgm:cxn modelId="{B0FA7B04-F48D-4B60-A7A5-CB394252EDED}" type="presOf" srcId="{14CF912B-DE57-4B47-AD5D-3DFBA6367F4E}" destId="{A2919A09-56B7-486E-BB36-EED99294A95B}" srcOrd="0" destOrd="0" presId="urn:microsoft.com/office/officeart/2005/8/layout/hProcess9"/>
    <dgm:cxn modelId="{8C1AD905-C078-4E36-9E79-2A0DCF8C2E2C}" type="presOf" srcId="{8D0EA05A-EF15-48CE-B781-0BF3C96D3D43}" destId="{AA6A0E52-D9DD-43DE-A23A-F1446F9E0379}" srcOrd="0" destOrd="0" presId="urn:microsoft.com/office/officeart/2005/8/layout/hProcess9"/>
    <dgm:cxn modelId="{F40E5A4E-700B-447B-AF71-088AE3E6B08C}" type="presOf" srcId="{A767D461-972B-4781-856F-C217FE220AA3}" destId="{199FF193-5C69-4564-A379-85BB8AC76145}" srcOrd="0" destOrd="0" presId="urn:microsoft.com/office/officeart/2005/8/layout/hProcess9"/>
    <dgm:cxn modelId="{B78B4951-FDBF-40CF-BEC5-AD4C0FD04162}" srcId="{14CF912B-DE57-4B47-AD5D-3DFBA6367F4E}" destId="{8D0EA05A-EF15-48CE-B781-0BF3C96D3D43}" srcOrd="1" destOrd="0" parTransId="{5E0FEC19-A587-4BF8-9904-69573002983B}" sibTransId="{CF212F03-8839-4DFD-827F-01F10AF0F56F}"/>
    <dgm:cxn modelId="{6AE41D55-8190-4540-BA86-EB357CB18D37}" srcId="{14CF912B-DE57-4B47-AD5D-3DFBA6367F4E}" destId="{D662C065-88AB-4DDB-9EA8-0EE1209B3B2B}" srcOrd="0" destOrd="0" parTransId="{D87E3ADB-84A3-4E84-B767-F223D68A284A}" sibTransId="{2D45EC52-4150-4D1C-9FCB-72E569CBC627}"/>
    <dgm:cxn modelId="{B6C39CCF-D2D3-4FE4-AF00-DD12F5966598}" type="presOf" srcId="{D662C065-88AB-4DDB-9EA8-0EE1209B3B2B}" destId="{DE1D02EA-2039-4847-8468-85E54B1395D4}" srcOrd="0" destOrd="0" presId="urn:microsoft.com/office/officeart/2005/8/layout/hProcess9"/>
    <dgm:cxn modelId="{F66466FE-2A6E-458E-ADB0-29C66588BBA5}" srcId="{14CF912B-DE57-4B47-AD5D-3DFBA6367F4E}" destId="{A767D461-972B-4781-856F-C217FE220AA3}" srcOrd="2" destOrd="0" parTransId="{B1A23755-2903-467A-8739-1C1C5F543BD4}" sibTransId="{B57C1632-4DE6-411C-A6EA-6EEB836730D1}"/>
    <dgm:cxn modelId="{1CC0B166-464C-42CD-A207-A2F38780E6C6}" type="presParOf" srcId="{A2919A09-56B7-486E-BB36-EED99294A95B}" destId="{839F0BD7-B29B-429D-BB45-F32F8E0B9F73}" srcOrd="0" destOrd="0" presId="urn:microsoft.com/office/officeart/2005/8/layout/hProcess9"/>
    <dgm:cxn modelId="{4E223102-4ECF-4833-8D87-12AF7A23960F}" type="presParOf" srcId="{A2919A09-56B7-486E-BB36-EED99294A95B}" destId="{BA0854E8-90E5-4A3A-A793-4F6843D2CE7D}" srcOrd="1" destOrd="0" presId="urn:microsoft.com/office/officeart/2005/8/layout/hProcess9"/>
    <dgm:cxn modelId="{D834DFAF-BB32-4D74-9CF8-7FB79BB01A2E}" type="presParOf" srcId="{BA0854E8-90E5-4A3A-A793-4F6843D2CE7D}" destId="{DE1D02EA-2039-4847-8468-85E54B1395D4}" srcOrd="0" destOrd="0" presId="urn:microsoft.com/office/officeart/2005/8/layout/hProcess9"/>
    <dgm:cxn modelId="{A3D17E86-74F9-41B3-98AA-21D64780819A}" type="presParOf" srcId="{BA0854E8-90E5-4A3A-A793-4F6843D2CE7D}" destId="{6DF1B0D5-417C-4591-96FD-7CA729EF9406}" srcOrd="1" destOrd="0" presId="urn:microsoft.com/office/officeart/2005/8/layout/hProcess9"/>
    <dgm:cxn modelId="{86495305-F58E-4FE3-AFAF-8119E9ED228E}" type="presParOf" srcId="{BA0854E8-90E5-4A3A-A793-4F6843D2CE7D}" destId="{AA6A0E52-D9DD-43DE-A23A-F1446F9E0379}" srcOrd="2" destOrd="0" presId="urn:microsoft.com/office/officeart/2005/8/layout/hProcess9"/>
    <dgm:cxn modelId="{BDB52A1C-3BA1-4293-A734-585E14CC3C2D}" type="presParOf" srcId="{BA0854E8-90E5-4A3A-A793-4F6843D2CE7D}" destId="{F3E2EEC6-398C-4D89-94B4-C4F904BC4921}" srcOrd="3" destOrd="0" presId="urn:microsoft.com/office/officeart/2005/8/layout/hProcess9"/>
    <dgm:cxn modelId="{0AADF0E8-117F-4C0E-851A-59339D835EE0}" type="presParOf" srcId="{BA0854E8-90E5-4A3A-A793-4F6843D2CE7D}" destId="{199FF193-5C69-4564-A379-85BB8AC76145}" srcOrd="4" destOrd="0" presId="urn:microsoft.com/office/officeart/2005/8/layout/hProcess9"/>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DEDC1673-7FDE-4E6E-954D-B51106D68D57}" type="doc">
      <dgm:prSet loTypeId="urn:microsoft.com/office/officeart/2005/8/layout/radial3" loCatId="relationship" qsTypeId="urn:microsoft.com/office/officeart/2005/8/quickstyle/simple1" qsCatId="simple" csTypeId="urn:microsoft.com/office/officeart/2005/8/colors/accent0_1" csCatId="mainScheme" phldr="1"/>
      <dgm:spPr/>
      <dgm:t>
        <a:bodyPr/>
        <a:lstStyle/>
        <a:p>
          <a:endParaRPr lang="uk-UA"/>
        </a:p>
      </dgm:t>
    </dgm:pt>
    <dgm:pt modelId="{995A733B-6543-4E0A-99B3-489CC02C5977}">
      <dgm:prSet phldrT="[Текст]" custT="1"/>
      <dgm:spPr/>
      <dgm:t>
        <a:bodyPr/>
        <a:lstStyle/>
        <a:p>
          <a:r>
            <a:rPr lang="uk-UA" sz="1000" dirty="0">
              <a:latin typeface="Times New Roman" panose="02020603050405020304" pitchFamily="18" charset="0"/>
              <a:cs typeface="Times New Roman" panose="02020603050405020304" pitchFamily="18" charset="0"/>
            </a:rPr>
            <a:t>ОРГАНІЗАЦІЯ орган державної влади</a:t>
          </a:r>
        </a:p>
      </dgm:t>
    </dgm:pt>
    <dgm:pt modelId="{33E60437-B813-4AF4-9475-6FDD353B7F90}" type="parTrans" cxnId="{DC65DF21-2244-4CB4-8182-C2EA2FA922D5}">
      <dgm:prSet/>
      <dgm:spPr/>
      <dgm:t>
        <a:bodyPr/>
        <a:lstStyle/>
        <a:p>
          <a:endParaRPr lang="uk-UA" sz="1000">
            <a:latin typeface="Times New Roman" panose="02020603050405020304" pitchFamily="18" charset="0"/>
            <a:cs typeface="Times New Roman" panose="02020603050405020304" pitchFamily="18" charset="0"/>
          </a:endParaRPr>
        </a:p>
      </dgm:t>
    </dgm:pt>
    <dgm:pt modelId="{E7794913-5F50-4EC8-B474-57A77B75ED2B}" type="sibTrans" cxnId="{DC65DF21-2244-4CB4-8182-C2EA2FA922D5}">
      <dgm:prSet/>
      <dgm:spPr/>
      <dgm:t>
        <a:bodyPr/>
        <a:lstStyle/>
        <a:p>
          <a:endParaRPr lang="uk-UA" sz="1000">
            <a:latin typeface="Times New Roman" panose="02020603050405020304" pitchFamily="18" charset="0"/>
            <a:cs typeface="Times New Roman" panose="02020603050405020304" pitchFamily="18" charset="0"/>
          </a:endParaRPr>
        </a:p>
      </dgm:t>
    </dgm:pt>
    <dgm:pt modelId="{8A56BC0A-6A43-4918-AE20-32D2C1DE6057}">
      <dgm:prSet phldrT="[Текст]" custT="1"/>
      <dgm:spPr/>
      <dgm:t>
        <a:bodyPr/>
        <a:lstStyle/>
        <a:p>
          <a:pPr>
            <a:spcAft>
              <a:spcPts val="0"/>
            </a:spcAft>
          </a:pPr>
          <a:r>
            <a:rPr lang="uk-UA" sz="1000" dirty="0">
              <a:latin typeface="Times New Roman" panose="02020603050405020304" pitchFamily="18" charset="0"/>
              <a:cs typeface="Times New Roman" panose="02020603050405020304" pitchFamily="18" charset="0"/>
            </a:rPr>
            <a:t>РЕСУРСИ</a:t>
          </a:r>
        </a:p>
        <a:p>
          <a:pPr>
            <a:spcAft>
              <a:spcPts val="0"/>
            </a:spcAft>
          </a:pPr>
          <a:r>
            <a:rPr lang="ru-RU" sz="1000" dirty="0">
              <a:latin typeface="Times New Roman" panose="02020603050405020304" pitchFamily="18" charset="0"/>
              <a:cs typeface="Times New Roman" panose="02020603050405020304" pitchFamily="18" charset="0"/>
            </a:rPr>
            <a:t>матеріальні, фінансові, людські, інформаційні. Найважливіший - люди (державний службовець, який вирішує завдання, виконує  функції)</a:t>
          </a:r>
          <a:endParaRPr lang="uk-UA" sz="1000" dirty="0">
            <a:latin typeface="Times New Roman" panose="02020603050405020304" pitchFamily="18" charset="0"/>
            <a:cs typeface="Times New Roman" panose="02020603050405020304" pitchFamily="18" charset="0"/>
          </a:endParaRPr>
        </a:p>
      </dgm:t>
    </dgm:pt>
    <dgm:pt modelId="{D686D54D-1FE0-4C19-89D6-31E1F347472A}" type="parTrans" cxnId="{BFCA630D-15B5-4CDB-9244-4637AA68AE75}">
      <dgm:prSet/>
      <dgm:spPr/>
      <dgm:t>
        <a:bodyPr/>
        <a:lstStyle/>
        <a:p>
          <a:endParaRPr lang="uk-UA" sz="1000">
            <a:latin typeface="Times New Roman" panose="02020603050405020304" pitchFamily="18" charset="0"/>
            <a:cs typeface="Times New Roman" panose="02020603050405020304" pitchFamily="18" charset="0"/>
          </a:endParaRPr>
        </a:p>
      </dgm:t>
    </dgm:pt>
    <dgm:pt modelId="{68EEF80C-86B7-4434-8B0B-66A7033066CD}" type="sibTrans" cxnId="{BFCA630D-15B5-4CDB-9244-4637AA68AE75}">
      <dgm:prSet/>
      <dgm:spPr/>
      <dgm:t>
        <a:bodyPr/>
        <a:lstStyle/>
        <a:p>
          <a:endParaRPr lang="uk-UA" sz="1000">
            <a:latin typeface="Times New Roman" panose="02020603050405020304" pitchFamily="18" charset="0"/>
            <a:cs typeface="Times New Roman" panose="02020603050405020304" pitchFamily="18" charset="0"/>
          </a:endParaRPr>
        </a:p>
      </dgm:t>
    </dgm:pt>
    <dgm:pt modelId="{EBE9FC0C-BF4D-4A79-8D94-2A770A16170C}">
      <dgm:prSet phldrT="[Текст]" custT="1"/>
      <dgm:spPr/>
      <dgm:t>
        <a:bodyPr/>
        <a:lstStyle/>
        <a:p>
          <a:r>
            <a:rPr lang="uk-UA" sz="1000" dirty="0">
              <a:latin typeface="Times New Roman" panose="02020603050405020304" pitchFamily="18" charset="0"/>
              <a:cs typeface="Times New Roman" panose="02020603050405020304" pitchFamily="18" charset="0"/>
            </a:rPr>
            <a:t>ФУНКЦІЇ практична діяльність за допомогою управлінського інструментарію (</a:t>
          </a:r>
          <a:r>
            <a:rPr lang="ru-RU" sz="1000" dirty="0">
              <a:latin typeface="Times New Roman" panose="02020603050405020304" pitchFamily="18" charset="0"/>
              <a:cs typeface="Times New Roman" panose="02020603050405020304" pitchFamily="18" charset="0"/>
            </a:rPr>
            <a:t>методи управління, виконання функцій менеджменту та вироблення і прийняття управлінських рішень</a:t>
          </a:r>
          <a:r>
            <a:rPr lang="uk-UA" sz="1000" dirty="0">
              <a:latin typeface="Times New Roman" panose="02020603050405020304" pitchFamily="18" charset="0"/>
              <a:cs typeface="Times New Roman" panose="02020603050405020304" pitchFamily="18" charset="0"/>
            </a:rPr>
            <a:t>)</a:t>
          </a:r>
        </a:p>
      </dgm:t>
    </dgm:pt>
    <dgm:pt modelId="{94ECB09B-5144-4CA4-A972-B29D04325043}" type="parTrans" cxnId="{B7C66131-9DF7-4671-9973-BBA3088C709A}">
      <dgm:prSet/>
      <dgm:spPr/>
      <dgm:t>
        <a:bodyPr/>
        <a:lstStyle/>
        <a:p>
          <a:endParaRPr lang="uk-UA" sz="1000">
            <a:latin typeface="Times New Roman" panose="02020603050405020304" pitchFamily="18" charset="0"/>
            <a:cs typeface="Times New Roman" panose="02020603050405020304" pitchFamily="18" charset="0"/>
          </a:endParaRPr>
        </a:p>
      </dgm:t>
    </dgm:pt>
    <dgm:pt modelId="{00DB7051-4F3E-41DE-8C45-8B7477FDAA07}" type="sibTrans" cxnId="{B7C66131-9DF7-4671-9973-BBA3088C709A}">
      <dgm:prSet/>
      <dgm:spPr/>
      <dgm:t>
        <a:bodyPr/>
        <a:lstStyle/>
        <a:p>
          <a:endParaRPr lang="uk-UA" sz="1000">
            <a:latin typeface="Times New Roman" panose="02020603050405020304" pitchFamily="18" charset="0"/>
            <a:cs typeface="Times New Roman" panose="02020603050405020304" pitchFamily="18" charset="0"/>
          </a:endParaRPr>
        </a:p>
      </dgm:t>
    </dgm:pt>
    <dgm:pt modelId="{88CB122E-C121-42EC-BA36-C32A5BE39586}">
      <dgm:prSet phldrT="[Текст]" custT="1"/>
      <dgm:spPr/>
      <dgm:t>
        <a:bodyPr/>
        <a:lstStyle/>
        <a:p>
          <a:pPr>
            <a:spcAft>
              <a:spcPts val="0"/>
            </a:spcAft>
          </a:pPr>
          <a:r>
            <a:rPr lang="uk-UA" sz="1000" dirty="0">
              <a:latin typeface="Times New Roman" panose="02020603050405020304" pitchFamily="18" charset="0"/>
              <a:cs typeface="Times New Roman" panose="02020603050405020304" pitchFamily="18" charset="0"/>
            </a:rPr>
            <a:t>ДІЯЛЬНІСТЬ</a:t>
          </a:r>
        </a:p>
        <a:p>
          <a:pPr>
            <a:spcAft>
              <a:spcPct val="35000"/>
            </a:spcAft>
          </a:pPr>
          <a:r>
            <a:rPr lang="ru-RU" sz="1000" dirty="0">
              <a:latin typeface="Times New Roman" panose="02020603050405020304" pitchFamily="18" charset="0"/>
              <a:cs typeface="Times New Roman" panose="02020603050405020304" pitchFamily="18" charset="0"/>
            </a:rPr>
            <a:t>вироблення та прийняття державно-управлінських рішень, надання державно-управлінських послуг. Результат - досягнення цілей</a:t>
          </a:r>
          <a:endParaRPr lang="uk-UA" sz="1000" dirty="0">
            <a:latin typeface="Times New Roman" panose="02020603050405020304" pitchFamily="18" charset="0"/>
            <a:cs typeface="Times New Roman" panose="02020603050405020304" pitchFamily="18" charset="0"/>
          </a:endParaRPr>
        </a:p>
      </dgm:t>
    </dgm:pt>
    <dgm:pt modelId="{201E3131-8995-4EE9-98D5-BE6EB2F11258}" type="parTrans" cxnId="{94B31BB4-100F-4755-95EF-75A7380A984F}">
      <dgm:prSet/>
      <dgm:spPr/>
      <dgm:t>
        <a:bodyPr/>
        <a:lstStyle/>
        <a:p>
          <a:endParaRPr lang="uk-UA" sz="1000">
            <a:latin typeface="Times New Roman" panose="02020603050405020304" pitchFamily="18" charset="0"/>
            <a:cs typeface="Times New Roman" panose="02020603050405020304" pitchFamily="18" charset="0"/>
          </a:endParaRPr>
        </a:p>
      </dgm:t>
    </dgm:pt>
    <dgm:pt modelId="{B3830770-AC9C-4724-A25C-12E744E1377A}" type="sibTrans" cxnId="{94B31BB4-100F-4755-95EF-75A7380A984F}">
      <dgm:prSet/>
      <dgm:spPr/>
      <dgm:t>
        <a:bodyPr/>
        <a:lstStyle/>
        <a:p>
          <a:endParaRPr lang="uk-UA" sz="1000">
            <a:latin typeface="Times New Roman" panose="02020603050405020304" pitchFamily="18" charset="0"/>
            <a:cs typeface="Times New Roman" panose="02020603050405020304" pitchFamily="18" charset="0"/>
          </a:endParaRPr>
        </a:p>
      </dgm:t>
    </dgm:pt>
    <dgm:pt modelId="{877013C6-CC50-4811-8B54-7193FDCAF6A7}">
      <dgm:prSet phldrT="[Текст]" custT="1"/>
      <dgm:spPr/>
      <dgm:t>
        <a:bodyPr/>
        <a:lstStyle/>
        <a:p>
          <a:r>
            <a:rPr lang="uk-UA" sz="1000">
              <a:latin typeface="Times New Roman" panose="02020603050405020304" pitchFamily="18" charset="0"/>
              <a:cs typeface="Times New Roman" panose="02020603050405020304" pitchFamily="18" charset="0"/>
            </a:rPr>
            <a:t>ЦІЛІ</a:t>
          </a:r>
        </a:p>
        <a:p>
          <a:r>
            <a:rPr lang="ru-RU" sz="1000">
              <a:latin typeface="Times New Roman" panose="02020603050405020304" pitchFamily="18" charset="0"/>
              <a:cs typeface="Times New Roman" panose="02020603050405020304" pitchFamily="18" charset="0"/>
            </a:rPr>
            <a:t>для орган влади він створюється       і функціонує</a:t>
          </a:r>
          <a:endParaRPr lang="uk-UA" sz="1000">
            <a:latin typeface="Times New Roman" panose="02020603050405020304" pitchFamily="18" charset="0"/>
            <a:cs typeface="Times New Roman" panose="02020603050405020304" pitchFamily="18" charset="0"/>
          </a:endParaRPr>
        </a:p>
      </dgm:t>
    </dgm:pt>
    <dgm:pt modelId="{17428D16-498E-49AD-B623-AE8FE7039CEF}" type="parTrans" cxnId="{6544021D-A43C-49FF-AAC3-A8DD2F5F63C5}">
      <dgm:prSet/>
      <dgm:spPr/>
      <dgm:t>
        <a:bodyPr/>
        <a:lstStyle/>
        <a:p>
          <a:endParaRPr lang="uk-UA" sz="1000">
            <a:latin typeface="Times New Roman" panose="02020603050405020304" pitchFamily="18" charset="0"/>
            <a:cs typeface="Times New Roman" panose="02020603050405020304" pitchFamily="18" charset="0"/>
          </a:endParaRPr>
        </a:p>
      </dgm:t>
    </dgm:pt>
    <dgm:pt modelId="{489B1D2A-FA88-46D7-8C98-4D81E423B039}" type="sibTrans" cxnId="{6544021D-A43C-49FF-AAC3-A8DD2F5F63C5}">
      <dgm:prSet/>
      <dgm:spPr/>
      <dgm:t>
        <a:bodyPr/>
        <a:lstStyle/>
        <a:p>
          <a:endParaRPr lang="uk-UA" sz="1000">
            <a:latin typeface="Times New Roman" panose="02020603050405020304" pitchFamily="18" charset="0"/>
            <a:cs typeface="Times New Roman" panose="02020603050405020304" pitchFamily="18" charset="0"/>
          </a:endParaRPr>
        </a:p>
      </dgm:t>
    </dgm:pt>
    <dgm:pt modelId="{6F837588-DD4B-420F-9094-7B46A8B53C2A}" type="pres">
      <dgm:prSet presAssocID="{DEDC1673-7FDE-4E6E-954D-B51106D68D57}" presName="composite" presStyleCnt="0">
        <dgm:presLayoutVars>
          <dgm:chMax val="1"/>
          <dgm:dir/>
          <dgm:resizeHandles val="exact"/>
        </dgm:presLayoutVars>
      </dgm:prSet>
      <dgm:spPr/>
    </dgm:pt>
    <dgm:pt modelId="{2A27D0D7-FF0D-41C0-BBA7-3A58F7171BD9}" type="pres">
      <dgm:prSet presAssocID="{DEDC1673-7FDE-4E6E-954D-B51106D68D57}" presName="radial" presStyleCnt="0">
        <dgm:presLayoutVars>
          <dgm:animLvl val="ctr"/>
        </dgm:presLayoutVars>
      </dgm:prSet>
      <dgm:spPr/>
    </dgm:pt>
    <dgm:pt modelId="{DC544B79-B364-4BE0-8F49-C8112637D81F}" type="pres">
      <dgm:prSet presAssocID="{995A733B-6543-4E0A-99B3-489CC02C5977}" presName="centerShape" presStyleLbl="vennNode1" presStyleIdx="0" presStyleCnt="5" custScaleX="213385" custScaleY="94804" custLinFactNeighborX="-412" custLinFactNeighborY="-2885"/>
      <dgm:spPr/>
    </dgm:pt>
    <dgm:pt modelId="{A86EE391-378D-41C5-BA5F-AA04DDED4E2D}" type="pres">
      <dgm:prSet presAssocID="{8A56BC0A-6A43-4918-AE20-32D2C1DE6057}" presName="node" presStyleLbl="vennNode1" presStyleIdx="1" presStyleCnt="5" custScaleX="720464" custScaleY="212303" custRadScaleRad="73013" custRadScaleInc="710">
        <dgm:presLayoutVars>
          <dgm:bulletEnabled val="1"/>
        </dgm:presLayoutVars>
      </dgm:prSet>
      <dgm:spPr/>
    </dgm:pt>
    <dgm:pt modelId="{EAF91392-F33D-401F-966D-5A269D3E10D2}" type="pres">
      <dgm:prSet presAssocID="{EBE9FC0C-BF4D-4A79-8D94-2A770A16170C}" presName="node" presStyleLbl="vennNode1" presStyleIdx="2" presStyleCnt="5" custScaleX="572695" custScaleY="346453" custRadScaleRad="161784" custRadScaleInc="-2440">
        <dgm:presLayoutVars>
          <dgm:bulletEnabled val="1"/>
        </dgm:presLayoutVars>
      </dgm:prSet>
      <dgm:spPr/>
    </dgm:pt>
    <dgm:pt modelId="{33F18DC0-AD74-4A79-A558-96FD40E9380E}" type="pres">
      <dgm:prSet presAssocID="{88CB122E-C121-42EC-BA36-C32A5BE39586}" presName="node" presStyleLbl="vennNode1" presStyleIdx="3" presStyleCnt="5" custScaleX="661558" custScaleY="286144" custRadScaleRad="74151" custRadScaleInc="-2278">
        <dgm:presLayoutVars>
          <dgm:bulletEnabled val="1"/>
        </dgm:presLayoutVars>
      </dgm:prSet>
      <dgm:spPr/>
    </dgm:pt>
    <dgm:pt modelId="{BCF6EA21-39DD-4A74-97EA-F66DBC9467DA}" type="pres">
      <dgm:prSet presAssocID="{877013C6-CC50-4811-8B54-7193FDCAF6A7}" presName="node" presStyleLbl="vennNode1" presStyleIdx="4" presStyleCnt="5" custScaleX="458787" custScaleY="258262" custRadScaleRad="149086" custRadScaleInc="323">
        <dgm:presLayoutVars>
          <dgm:bulletEnabled val="1"/>
        </dgm:presLayoutVars>
      </dgm:prSet>
      <dgm:spPr/>
    </dgm:pt>
  </dgm:ptLst>
  <dgm:cxnLst>
    <dgm:cxn modelId="{BFCA630D-15B5-4CDB-9244-4637AA68AE75}" srcId="{995A733B-6543-4E0A-99B3-489CC02C5977}" destId="{8A56BC0A-6A43-4918-AE20-32D2C1DE6057}" srcOrd="0" destOrd="0" parTransId="{D686D54D-1FE0-4C19-89D6-31E1F347472A}" sibTransId="{68EEF80C-86B7-4434-8B0B-66A7033066CD}"/>
    <dgm:cxn modelId="{06009014-F8E3-4197-85A6-3CEB1C4ABD5B}" type="presOf" srcId="{EBE9FC0C-BF4D-4A79-8D94-2A770A16170C}" destId="{EAF91392-F33D-401F-966D-5A269D3E10D2}" srcOrd="0" destOrd="0" presId="urn:microsoft.com/office/officeart/2005/8/layout/radial3"/>
    <dgm:cxn modelId="{6544021D-A43C-49FF-AAC3-A8DD2F5F63C5}" srcId="{995A733B-6543-4E0A-99B3-489CC02C5977}" destId="{877013C6-CC50-4811-8B54-7193FDCAF6A7}" srcOrd="3" destOrd="0" parTransId="{17428D16-498E-49AD-B623-AE8FE7039CEF}" sibTransId="{489B1D2A-FA88-46D7-8C98-4D81E423B039}"/>
    <dgm:cxn modelId="{DC65DF21-2244-4CB4-8182-C2EA2FA922D5}" srcId="{DEDC1673-7FDE-4E6E-954D-B51106D68D57}" destId="{995A733B-6543-4E0A-99B3-489CC02C5977}" srcOrd="0" destOrd="0" parTransId="{33E60437-B813-4AF4-9475-6FDD353B7F90}" sibTransId="{E7794913-5F50-4EC8-B474-57A77B75ED2B}"/>
    <dgm:cxn modelId="{B7C66131-9DF7-4671-9973-BBA3088C709A}" srcId="{995A733B-6543-4E0A-99B3-489CC02C5977}" destId="{EBE9FC0C-BF4D-4A79-8D94-2A770A16170C}" srcOrd="1" destOrd="0" parTransId="{94ECB09B-5144-4CA4-A972-B29D04325043}" sibTransId="{00DB7051-4F3E-41DE-8C45-8B7477FDAA07}"/>
    <dgm:cxn modelId="{7A54C061-350C-4D10-A922-14BFFE993F72}" type="presOf" srcId="{DEDC1673-7FDE-4E6E-954D-B51106D68D57}" destId="{6F837588-DD4B-420F-9094-7B46A8B53C2A}" srcOrd="0" destOrd="0" presId="urn:microsoft.com/office/officeart/2005/8/layout/radial3"/>
    <dgm:cxn modelId="{56735467-E099-402A-AE02-8C82E351575F}" type="presOf" srcId="{88CB122E-C121-42EC-BA36-C32A5BE39586}" destId="{33F18DC0-AD74-4A79-A558-96FD40E9380E}" srcOrd="0" destOrd="0" presId="urn:microsoft.com/office/officeart/2005/8/layout/radial3"/>
    <dgm:cxn modelId="{B9F8FC83-E5D4-4D52-8CD3-A649E20F9BF6}" type="presOf" srcId="{877013C6-CC50-4811-8B54-7193FDCAF6A7}" destId="{BCF6EA21-39DD-4A74-97EA-F66DBC9467DA}" srcOrd="0" destOrd="0" presId="urn:microsoft.com/office/officeart/2005/8/layout/radial3"/>
    <dgm:cxn modelId="{C6AF348E-00AD-4BFF-9B3B-745CB020EEA4}" type="presOf" srcId="{8A56BC0A-6A43-4918-AE20-32D2C1DE6057}" destId="{A86EE391-378D-41C5-BA5F-AA04DDED4E2D}" srcOrd="0" destOrd="0" presId="urn:microsoft.com/office/officeart/2005/8/layout/radial3"/>
    <dgm:cxn modelId="{94B31BB4-100F-4755-95EF-75A7380A984F}" srcId="{995A733B-6543-4E0A-99B3-489CC02C5977}" destId="{88CB122E-C121-42EC-BA36-C32A5BE39586}" srcOrd="2" destOrd="0" parTransId="{201E3131-8995-4EE9-98D5-BE6EB2F11258}" sibTransId="{B3830770-AC9C-4724-A25C-12E744E1377A}"/>
    <dgm:cxn modelId="{8E950EDF-587E-439E-BFA2-C2AC5B94A908}" type="presOf" srcId="{995A733B-6543-4E0A-99B3-489CC02C5977}" destId="{DC544B79-B364-4BE0-8F49-C8112637D81F}" srcOrd="0" destOrd="0" presId="urn:microsoft.com/office/officeart/2005/8/layout/radial3"/>
    <dgm:cxn modelId="{0F3440C3-EDF8-40BC-84E3-0C92628CCD15}" type="presParOf" srcId="{6F837588-DD4B-420F-9094-7B46A8B53C2A}" destId="{2A27D0D7-FF0D-41C0-BBA7-3A58F7171BD9}" srcOrd="0" destOrd="0" presId="urn:microsoft.com/office/officeart/2005/8/layout/radial3"/>
    <dgm:cxn modelId="{4681455C-73F9-448B-A279-F4334874BBF7}" type="presParOf" srcId="{2A27D0D7-FF0D-41C0-BBA7-3A58F7171BD9}" destId="{DC544B79-B364-4BE0-8F49-C8112637D81F}" srcOrd="0" destOrd="0" presId="urn:microsoft.com/office/officeart/2005/8/layout/radial3"/>
    <dgm:cxn modelId="{CE0E599B-2FE2-4C36-AFDC-2757E8C23602}" type="presParOf" srcId="{2A27D0D7-FF0D-41C0-BBA7-3A58F7171BD9}" destId="{A86EE391-378D-41C5-BA5F-AA04DDED4E2D}" srcOrd="1" destOrd="0" presId="urn:microsoft.com/office/officeart/2005/8/layout/radial3"/>
    <dgm:cxn modelId="{483E0BBF-492E-4C75-89DB-9E2FAA8735AF}" type="presParOf" srcId="{2A27D0D7-FF0D-41C0-BBA7-3A58F7171BD9}" destId="{EAF91392-F33D-401F-966D-5A269D3E10D2}" srcOrd="2" destOrd="0" presId="urn:microsoft.com/office/officeart/2005/8/layout/radial3"/>
    <dgm:cxn modelId="{FAA7CC64-3F9B-4C51-9EF6-4E93AE52ADBB}" type="presParOf" srcId="{2A27D0D7-FF0D-41C0-BBA7-3A58F7171BD9}" destId="{33F18DC0-AD74-4A79-A558-96FD40E9380E}" srcOrd="3" destOrd="0" presId="urn:microsoft.com/office/officeart/2005/8/layout/radial3"/>
    <dgm:cxn modelId="{45D9D1CD-5993-43B7-A313-AD284BABEBC3}" type="presParOf" srcId="{2A27D0D7-FF0D-41C0-BBA7-3A58F7171BD9}" destId="{BCF6EA21-39DD-4A74-97EA-F66DBC9467DA}" srcOrd="4" destOrd="0" presId="urn:microsoft.com/office/officeart/2005/8/layout/radial3"/>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F998CD1-3EFD-4D0E-A293-CAABCF689800}" type="doc">
      <dgm:prSet loTypeId="urn:microsoft.com/office/officeart/2005/8/layout/process4" loCatId="list" qsTypeId="urn:microsoft.com/office/officeart/2005/8/quickstyle/simple1" qsCatId="simple" csTypeId="urn:microsoft.com/office/officeart/2005/8/colors/accent0_1" csCatId="mainScheme" phldr="1"/>
      <dgm:spPr/>
      <dgm:t>
        <a:bodyPr/>
        <a:lstStyle/>
        <a:p>
          <a:endParaRPr lang="uk-UA"/>
        </a:p>
      </dgm:t>
    </dgm:pt>
    <dgm:pt modelId="{E7E24D89-E972-4CAB-9C1C-271C49F68233}">
      <dgm:prSet phldrT="[Текст]" custT="1"/>
      <dgm:spPr/>
      <dgm:t>
        <a:bodyPr/>
        <a:lstStyle/>
        <a:p>
          <a:r>
            <a:rPr lang="uk-UA" sz="1000">
              <a:latin typeface="Times New Roman" panose="02020603050405020304" pitchFamily="18" charset="0"/>
              <a:cs typeface="Times New Roman" panose="02020603050405020304" pitchFamily="18" charset="0"/>
            </a:rPr>
            <a:t>Конституційні або законодавчі цілі.</a:t>
          </a:r>
          <a:endParaRPr lang="uk-UA" sz="1000" dirty="0">
            <a:latin typeface="Times New Roman" panose="02020603050405020304" pitchFamily="18" charset="0"/>
            <a:cs typeface="Times New Roman" panose="02020603050405020304" pitchFamily="18" charset="0"/>
          </a:endParaRPr>
        </a:p>
      </dgm:t>
    </dgm:pt>
    <dgm:pt modelId="{378E83B8-0BA3-44BA-A14F-B11F961E1B97}" type="parTrans" cxnId="{62529857-72CD-4D9E-9630-062770FD302F}">
      <dgm:prSet/>
      <dgm:spPr/>
      <dgm:t>
        <a:bodyPr/>
        <a:lstStyle/>
        <a:p>
          <a:endParaRPr lang="uk-UA" sz="1000">
            <a:solidFill>
              <a:schemeClr val="tx1"/>
            </a:solidFill>
          </a:endParaRPr>
        </a:p>
      </dgm:t>
    </dgm:pt>
    <dgm:pt modelId="{FB00452A-CED3-4DFC-A172-AF2BA7C7CB02}" type="sibTrans" cxnId="{62529857-72CD-4D9E-9630-062770FD302F}">
      <dgm:prSet/>
      <dgm:spPr/>
      <dgm:t>
        <a:bodyPr/>
        <a:lstStyle/>
        <a:p>
          <a:endParaRPr lang="uk-UA" sz="1000">
            <a:solidFill>
              <a:schemeClr val="tx1"/>
            </a:solidFill>
          </a:endParaRPr>
        </a:p>
      </dgm:t>
    </dgm:pt>
    <dgm:pt modelId="{533EE922-945A-46DA-A47D-421E7987AE18}">
      <dgm:prSet phldrT="[Текст]" custT="1"/>
      <dgm:spPr/>
      <dgm:t>
        <a:bodyPr/>
        <a:lstStyle/>
        <a:p>
          <a:r>
            <a:rPr lang="uk-UA" sz="1000">
              <a:latin typeface="Times New Roman" panose="02020603050405020304" pitchFamily="18" charset="0"/>
              <a:cs typeface="Times New Roman" panose="02020603050405020304" pitchFamily="18" charset="0"/>
            </a:rPr>
            <a:t>Місія, призначення</a:t>
          </a:r>
          <a:endParaRPr lang="uk-UA" sz="1000" dirty="0">
            <a:latin typeface="Times New Roman" panose="02020603050405020304" pitchFamily="18" charset="0"/>
            <a:cs typeface="Times New Roman" panose="02020603050405020304" pitchFamily="18" charset="0"/>
          </a:endParaRPr>
        </a:p>
      </dgm:t>
    </dgm:pt>
    <dgm:pt modelId="{D38A4E43-E2FF-4C21-8EBD-2A96E6B9A7EB}" type="parTrans" cxnId="{178B6C4A-1B16-4242-B3BE-5547C666E1EB}">
      <dgm:prSet/>
      <dgm:spPr/>
      <dgm:t>
        <a:bodyPr/>
        <a:lstStyle/>
        <a:p>
          <a:endParaRPr lang="uk-UA" sz="1000">
            <a:solidFill>
              <a:schemeClr val="tx1"/>
            </a:solidFill>
          </a:endParaRPr>
        </a:p>
      </dgm:t>
    </dgm:pt>
    <dgm:pt modelId="{922440C5-B59B-4D90-8A9A-C55E8D4F2595}" type="sibTrans" cxnId="{178B6C4A-1B16-4242-B3BE-5547C666E1EB}">
      <dgm:prSet/>
      <dgm:spPr/>
      <dgm:t>
        <a:bodyPr/>
        <a:lstStyle/>
        <a:p>
          <a:endParaRPr lang="uk-UA" sz="1000">
            <a:solidFill>
              <a:schemeClr val="tx1"/>
            </a:solidFill>
          </a:endParaRPr>
        </a:p>
      </dgm:t>
    </dgm:pt>
    <dgm:pt modelId="{F909048D-E0B4-48F6-B304-66AF9404421D}">
      <dgm:prSet phldrT="[Текст]" custT="1"/>
      <dgm:spPr/>
      <dgm:t>
        <a:bodyPr/>
        <a:lstStyle/>
        <a:p>
          <a:r>
            <a:rPr lang="uk-UA" sz="1000">
              <a:latin typeface="Times New Roman" panose="02020603050405020304" pitchFamily="18" charset="0"/>
              <a:cs typeface="Times New Roman" panose="02020603050405020304" pitchFamily="18" charset="0"/>
            </a:rPr>
            <a:t>Специфічні завдання органу з реалізації цілей (тактичні цілі)</a:t>
          </a:r>
          <a:endParaRPr lang="uk-UA" sz="1000" dirty="0">
            <a:latin typeface="Times New Roman" panose="02020603050405020304" pitchFamily="18" charset="0"/>
            <a:cs typeface="Times New Roman" panose="02020603050405020304" pitchFamily="18" charset="0"/>
          </a:endParaRPr>
        </a:p>
      </dgm:t>
    </dgm:pt>
    <dgm:pt modelId="{947C9A52-E4CE-4280-B7DD-83ED35B0C9D7}" type="parTrans" cxnId="{A3BD146B-66CB-4671-A1A2-3F6D21E99CE9}">
      <dgm:prSet/>
      <dgm:spPr/>
      <dgm:t>
        <a:bodyPr/>
        <a:lstStyle/>
        <a:p>
          <a:endParaRPr lang="uk-UA" sz="1000">
            <a:solidFill>
              <a:schemeClr val="tx1"/>
            </a:solidFill>
          </a:endParaRPr>
        </a:p>
      </dgm:t>
    </dgm:pt>
    <dgm:pt modelId="{4338BB31-C174-4D0C-AF62-BAE61967073C}" type="sibTrans" cxnId="{A3BD146B-66CB-4671-A1A2-3F6D21E99CE9}">
      <dgm:prSet/>
      <dgm:spPr/>
      <dgm:t>
        <a:bodyPr/>
        <a:lstStyle/>
        <a:p>
          <a:endParaRPr lang="uk-UA" sz="1000">
            <a:solidFill>
              <a:schemeClr val="tx1"/>
            </a:solidFill>
          </a:endParaRPr>
        </a:p>
      </dgm:t>
    </dgm:pt>
    <dgm:pt modelId="{DB87B84C-50B2-490B-85B1-122553E42D98}">
      <dgm:prSet phldrT="[Текст]" custT="1"/>
      <dgm:spPr/>
      <dgm:t>
        <a:bodyPr/>
        <a:lstStyle/>
        <a:p>
          <a:r>
            <a:rPr lang="uk-UA" sz="1000">
              <a:latin typeface="Times New Roman" panose="02020603050405020304" pitchFamily="18" charset="0"/>
              <a:cs typeface="Times New Roman" panose="02020603050405020304" pitchFamily="18" charset="0"/>
            </a:rPr>
            <a:t>Цілі окремих управлінь.</a:t>
          </a:r>
          <a:endParaRPr lang="uk-UA" sz="1000" dirty="0">
            <a:latin typeface="Times New Roman" panose="02020603050405020304" pitchFamily="18" charset="0"/>
            <a:cs typeface="Times New Roman" panose="02020603050405020304" pitchFamily="18" charset="0"/>
          </a:endParaRPr>
        </a:p>
      </dgm:t>
    </dgm:pt>
    <dgm:pt modelId="{6F415E6A-FAF6-4ACD-80DB-FCD29CD377AF}" type="parTrans" cxnId="{F5718752-EABC-4657-B498-5F1FB5540242}">
      <dgm:prSet/>
      <dgm:spPr/>
      <dgm:t>
        <a:bodyPr/>
        <a:lstStyle/>
        <a:p>
          <a:endParaRPr lang="uk-UA" sz="1000">
            <a:solidFill>
              <a:schemeClr val="tx1"/>
            </a:solidFill>
          </a:endParaRPr>
        </a:p>
      </dgm:t>
    </dgm:pt>
    <dgm:pt modelId="{88DC2ACE-D817-4E16-87D7-DA9751AD4B89}" type="sibTrans" cxnId="{F5718752-EABC-4657-B498-5F1FB5540242}">
      <dgm:prSet/>
      <dgm:spPr/>
      <dgm:t>
        <a:bodyPr/>
        <a:lstStyle/>
        <a:p>
          <a:endParaRPr lang="uk-UA" sz="1000">
            <a:solidFill>
              <a:schemeClr val="tx1"/>
            </a:solidFill>
          </a:endParaRPr>
        </a:p>
      </dgm:t>
    </dgm:pt>
    <dgm:pt modelId="{EDDA02BA-D588-4CEE-BF82-7EE1A5BFD6C9}">
      <dgm:prSet phldrT="[Текст]" custT="1"/>
      <dgm:spPr/>
      <dgm:t>
        <a:bodyPr/>
        <a:lstStyle/>
        <a:p>
          <a:r>
            <a:rPr lang="uk-UA" sz="1000">
              <a:latin typeface="Times New Roman" panose="02020603050405020304" pitchFamily="18" charset="0"/>
              <a:cs typeface="Times New Roman" panose="02020603050405020304" pitchFamily="18" charset="0"/>
            </a:rPr>
            <a:t>Цілі структурних підрозділів (відділів).</a:t>
          </a:r>
          <a:endParaRPr lang="uk-UA" sz="1000" dirty="0">
            <a:latin typeface="Times New Roman" panose="02020603050405020304" pitchFamily="18" charset="0"/>
            <a:cs typeface="Times New Roman" panose="02020603050405020304" pitchFamily="18" charset="0"/>
          </a:endParaRPr>
        </a:p>
      </dgm:t>
    </dgm:pt>
    <dgm:pt modelId="{CB37B9AE-D6B7-436B-989C-E60F7B9C45D5}" type="parTrans" cxnId="{FCA7405B-D55D-40B3-83A5-81EB504AD7FF}">
      <dgm:prSet/>
      <dgm:spPr/>
      <dgm:t>
        <a:bodyPr/>
        <a:lstStyle/>
        <a:p>
          <a:endParaRPr lang="uk-UA" sz="1000">
            <a:solidFill>
              <a:schemeClr val="tx1"/>
            </a:solidFill>
          </a:endParaRPr>
        </a:p>
      </dgm:t>
    </dgm:pt>
    <dgm:pt modelId="{6D367E45-2A45-4555-AC3D-F68A128D4689}" type="sibTrans" cxnId="{FCA7405B-D55D-40B3-83A5-81EB504AD7FF}">
      <dgm:prSet/>
      <dgm:spPr/>
      <dgm:t>
        <a:bodyPr/>
        <a:lstStyle/>
        <a:p>
          <a:endParaRPr lang="uk-UA" sz="1000">
            <a:solidFill>
              <a:schemeClr val="tx1"/>
            </a:solidFill>
          </a:endParaRPr>
        </a:p>
      </dgm:t>
    </dgm:pt>
    <dgm:pt modelId="{58BDAC62-5AEB-4A9F-A8B4-08730C467A12}">
      <dgm:prSet phldrT="[Текст]" custT="1"/>
      <dgm:spPr/>
      <dgm:t>
        <a:bodyPr/>
        <a:lstStyle/>
        <a:p>
          <a:r>
            <a:rPr lang="ru-RU" sz="1000">
              <a:latin typeface="Times New Roman" panose="02020603050405020304" pitchFamily="18" charset="0"/>
              <a:cs typeface="Times New Roman" panose="02020603050405020304" pitchFamily="18" charset="0"/>
            </a:rPr>
            <a:t>Цілі, визначені для посад працівників органу та цілі особистого розвитку.</a:t>
          </a:r>
          <a:endParaRPr lang="uk-UA" sz="1000" dirty="0">
            <a:latin typeface="Times New Roman" panose="02020603050405020304" pitchFamily="18" charset="0"/>
            <a:cs typeface="Times New Roman" panose="02020603050405020304" pitchFamily="18" charset="0"/>
          </a:endParaRPr>
        </a:p>
      </dgm:t>
    </dgm:pt>
    <dgm:pt modelId="{C4FF1414-3978-4F54-9AC9-4BEF107FA636}" type="parTrans" cxnId="{0FCCAE2F-EA7F-4EC3-9D84-32DCE9EDC987}">
      <dgm:prSet/>
      <dgm:spPr/>
      <dgm:t>
        <a:bodyPr/>
        <a:lstStyle/>
        <a:p>
          <a:endParaRPr lang="uk-UA" sz="1000">
            <a:solidFill>
              <a:schemeClr val="tx1"/>
            </a:solidFill>
          </a:endParaRPr>
        </a:p>
      </dgm:t>
    </dgm:pt>
    <dgm:pt modelId="{30A4CD07-5ADC-401F-8CB0-47577B41206F}" type="sibTrans" cxnId="{0FCCAE2F-EA7F-4EC3-9D84-32DCE9EDC987}">
      <dgm:prSet/>
      <dgm:spPr/>
      <dgm:t>
        <a:bodyPr/>
        <a:lstStyle/>
        <a:p>
          <a:endParaRPr lang="uk-UA" sz="1000">
            <a:solidFill>
              <a:schemeClr val="tx1"/>
            </a:solidFill>
          </a:endParaRPr>
        </a:p>
      </dgm:t>
    </dgm:pt>
    <dgm:pt modelId="{463993A1-953D-4DDD-9138-E690B4F651F5}">
      <dgm:prSet phldrT="[Текст]" custT="1"/>
      <dgm:spPr/>
      <dgm:t>
        <a:bodyPr/>
        <a:lstStyle/>
        <a:p>
          <a:r>
            <a:rPr lang="uk-UA" sz="1000">
              <a:latin typeface="Times New Roman" panose="02020603050405020304" pitchFamily="18" charset="0"/>
              <a:cs typeface="Times New Roman" panose="02020603050405020304" pitchFamily="18" charset="0"/>
            </a:rPr>
            <a:t>Стратегічні цілі</a:t>
          </a:r>
          <a:endParaRPr lang="uk-UA" sz="1000" dirty="0">
            <a:latin typeface="Times New Roman" panose="02020603050405020304" pitchFamily="18" charset="0"/>
            <a:cs typeface="Times New Roman" panose="02020603050405020304" pitchFamily="18" charset="0"/>
          </a:endParaRPr>
        </a:p>
      </dgm:t>
    </dgm:pt>
    <dgm:pt modelId="{7E055189-65C3-4B1E-A838-FBD287B53E9D}" type="parTrans" cxnId="{42102144-FC47-4808-88C4-CEEE60AE23F6}">
      <dgm:prSet/>
      <dgm:spPr/>
      <dgm:t>
        <a:bodyPr/>
        <a:lstStyle/>
        <a:p>
          <a:endParaRPr lang="uk-UA" sz="1000">
            <a:solidFill>
              <a:schemeClr val="tx1"/>
            </a:solidFill>
          </a:endParaRPr>
        </a:p>
      </dgm:t>
    </dgm:pt>
    <dgm:pt modelId="{1F444372-1B1C-4C03-A38C-A0FE4A011DBB}" type="sibTrans" cxnId="{42102144-FC47-4808-88C4-CEEE60AE23F6}">
      <dgm:prSet/>
      <dgm:spPr/>
      <dgm:t>
        <a:bodyPr/>
        <a:lstStyle/>
        <a:p>
          <a:endParaRPr lang="uk-UA" sz="1000">
            <a:solidFill>
              <a:schemeClr val="tx1"/>
            </a:solidFill>
          </a:endParaRPr>
        </a:p>
      </dgm:t>
    </dgm:pt>
    <dgm:pt modelId="{D96FB884-6B10-4CA7-90B7-E046E69C8396}" type="pres">
      <dgm:prSet presAssocID="{CF998CD1-3EFD-4D0E-A293-CAABCF689800}" presName="Name0" presStyleCnt="0">
        <dgm:presLayoutVars>
          <dgm:dir/>
          <dgm:animLvl val="lvl"/>
          <dgm:resizeHandles val="exact"/>
        </dgm:presLayoutVars>
      </dgm:prSet>
      <dgm:spPr/>
    </dgm:pt>
    <dgm:pt modelId="{351D941D-B3D9-42A1-B0FA-F77FC5C0948C}" type="pres">
      <dgm:prSet presAssocID="{58BDAC62-5AEB-4A9F-A8B4-08730C467A12}" presName="boxAndChildren" presStyleCnt="0"/>
      <dgm:spPr/>
    </dgm:pt>
    <dgm:pt modelId="{4CE24AB0-05A2-4798-BEB6-94E98C564FE5}" type="pres">
      <dgm:prSet presAssocID="{58BDAC62-5AEB-4A9F-A8B4-08730C467A12}" presName="parentTextBox" presStyleLbl="node1" presStyleIdx="0" presStyleCnt="7"/>
      <dgm:spPr/>
    </dgm:pt>
    <dgm:pt modelId="{5B617D52-07B6-46A6-A54A-1249BCDF4E6B}" type="pres">
      <dgm:prSet presAssocID="{6D367E45-2A45-4555-AC3D-F68A128D4689}" presName="sp" presStyleCnt="0"/>
      <dgm:spPr/>
    </dgm:pt>
    <dgm:pt modelId="{DF2B9C58-1DDC-41E1-8864-B8E4202B988A}" type="pres">
      <dgm:prSet presAssocID="{EDDA02BA-D588-4CEE-BF82-7EE1A5BFD6C9}" presName="arrowAndChildren" presStyleCnt="0"/>
      <dgm:spPr/>
    </dgm:pt>
    <dgm:pt modelId="{ECAC7F2E-D151-47A0-A1AB-286499360C56}" type="pres">
      <dgm:prSet presAssocID="{EDDA02BA-D588-4CEE-BF82-7EE1A5BFD6C9}" presName="parentTextArrow" presStyleLbl="node1" presStyleIdx="1" presStyleCnt="7"/>
      <dgm:spPr/>
    </dgm:pt>
    <dgm:pt modelId="{16FC7D30-A569-4731-8022-248DFA2C6BEA}" type="pres">
      <dgm:prSet presAssocID="{88DC2ACE-D817-4E16-87D7-DA9751AD4B89}" presName="sp" presStyleCnt="0"/>
      <dgm:spPr/>
    </dgm:pt>
    <dgm:pt modelId="{9794F4EA-B90B-4FF1-9EDC-47E6BD304BDF}" type="pres">
      <dgm:prSet presAssocID="{DB87B84C-50B2-490B-85B1-122553E42D98}" presName="arrowAndChildren" presStyleCnt="0"/>
      <dgm:spPr/>
    </dgm:pt>
    <dgm:pt modelId="{46E7CDB8-4BB7-4D94-8082-1B5D5C8480ED}" type="pres">
      <dgm:prSet presAssocID="{DB87B84C-50B2-490B-85B1-122553E42D98}" presName="parentTextArrow" presStyleLbl="node1" presStyleIdx="2" presStyleCnt="7"/>
      <dgm:spPr/>
    </dgm:pt>
    <dgm:pt modelId="{8C6EBB62-D1D6-47F4-B3FD-6974C2498598}" type="pres">
      <dgm:prSet presAssocID="{4338BB31-C174-4D0C-AF62-BAE61967073C}" presName="sp" presStyleCnt="0"/>
      <dgm:spPr/>
    </dgm:pt>
    <dgm:pt modelId="{F9FFA2FB-4D6B-4C46-92F3-0BC0FC4FAD5B}" type="pres">
      <dgm:prSet presAssocID="{F909048D-E0B4-48F6-B304-66AF9404421D}" presName="arrowAndChildren" presStyleCnt="0"/>
      <dgm:spPr/>
    </dgm:pt>
    <dgm:pt modelId="{03443AE8-A183-4A7F-BD0D-1F754FF86ABF}" type="pres">
      <dgm:prSet presAssocID="{F909048D-E0B4-48F6-B304-66AF9404421D}" presName="parentTextArrow" presStyleLbl="node1" presStyleIdx="3" presStyleCnt="7"/>
      <dgm:spPr/>
    </dgm:pt>
    <dgm:pt modelId="{F2748625-76CB-4210-AE57-858ECCE56CAB}" type="pres">
      <dgm:prSet presAssocID="{1F444372-1B1C-4C03-A38C-A0FE4A011DBB}" presName="sp" presStyleCnt="0"/>
      <dgm:spPr/>
    </dgm:pt>
    <dgm:pt modelId="{DD4C8ADE-7B32-4D07-B325-7938BBC7F242}" type="pres">
      <dgm:prSet presAssocID="{463993A1-953D-4DDD-9138-E690B4F651F5}" presName="arrowAndChildren" presStyleCnt="0"/>
      <dgm:spPr/>
    </dgm:pt>
    <dgm:pt modelId="{48A17C6D-7458-47A9-93A3-6746FDE32BB5}" type="pres">
      <dgm:prSet presAssocID="{463993A1-953D-4DDD-9138-E690B4F651F5}" presName="parentTextArrow" presStyleLbl="node1" presStyleIdx="4" presStyleCnt="7"/>
      <dgm:spPr/>
    </dgm:pt>
    <dgm:pt modelId="{FDFCA4B4-980D-405D-B11B-BCA10986A819}" type="pres">
      <dgm:prSet presAssocID="{922440C5-B59B-4D90-8A9A-C55E8D4F2595}" presName="sp" presStyleCnt="0"/>
      <dgm:spPr/>
    </dgm:pt>
    <dgm:pt modelId="{52CD210C-5AD1-4BDA-8B02-4BE757965DE9}" type="pres">
      <dgm:prSet presAssocID="{533EE922-945A-46DA-A47D-421E7987AE18}" presName="arrowAndChildren" presStyleCnt="0"/>
      <dgm:spPr/>
    </dgm:pt>
    <dgm:pt modelId="{06BA8DB4-AB9D-4BAC-8241-9B2EDFFC8C04}" type="pres">
      <dgm:prSet presAssocID="{533EE922-945A-46DA-A47D-421E7987AE18}" presName="parentTextArrow" presStyleLbl="node1" presStyleIdx="5" presStyleCnt="7"/>
      <dgm:spPr/>
    </dgm:pt>
    <dgm:pt modelId="{D51E454E-5F53-4D79-8AD2-745B206AD7DB}" type="pres">
      <dgm:prSet presAssocID="{FB00452A-CED3-4DFC-A172-AF2BA7C7CB02}" presName="sp" presStyleCnt="0"/>
      <dgm:spPr/>
    </dgm:pt>
    <dgm:pt modelId="{D29DF4AE-2CA1-431A-9239-D7F928CD8F45}" type="pres">
      <dgm:prSet presAssocID="{E7E24D89-E972-4CAB-9C1C-271C49F68233}" presName="arrowAndChildren" presStyleCnt="0"/>
      <dgm:spPr/>
    </dgm:pt>
    <dgm:pt modelId="{8FAF9373-CAB3-458F-B4DC-FE10127B56D4}" type="pres">
      <dgm:prSet presAssocID="{E7E24D89-E972-4CAB-9C1C-271C49F68233}" presName="parentTextArrow" presStyleLbl="node1" presStyleIdx="6" presStyleCnt="7"/>
      <dgm:spPr/>
    </dgm:pt>
  </dgm:ptLst>
  <dgm:cxnLst>
    <dgm:cxn modelId="{56C2A617-1275-4349-B6CB-6078B06111B2}" type="presOf" srcId="{CF998CD1-3EFD-4D0E-A293-CAABCF689800}" destId="{D96FB884-6B10-4CA7-90B7-E046E69C8396}" srcOrd="0" destOrd="0" presId="urn:microsoft.com/office/officeart/2005/8/layout/process4"/>
    <dgm:cxn modelId="{6814B219-B39F-4537-8B14-A383E3A2293F}" type="presOf" srcId="{E7E24D89-E972-4CAB-9C1C-271C49F68233}" destId="{8FAF9373-CAB3-458F-B4DC-FE10127B56D4}" srcOrd="0" destOrd="0" presId="urn:microsoft.com/office/officeart/2005/8/layout/process4"/>
    <dgm:cxn modelId="{6C499C20-B7FF-4977-97C9-674063A20901}" type="presOf" srcId="{DB87B84C-50B2-490B-85B1-122553E42D98}" destId="{46E7CDB8-4BB7-4D94-8082-1B5D5C8480ED}" srcOrd="0" destOrd="0" presId="urn:microsoft.com/office/officeart/2005/8/layout/process4"/>
    <dgm:cxn modelId="{D4B1562E-D523-4A5C-B462-90EAEBA55244}" type="presOf" srcId="{463993A1-953D-4DDD-9138-E690B4F651F5}" destId="{48A17C6D-7458-47A9-93A3-6746FDE32BB5}" srcOrd="0" destOrd="0" presId="urn:microsoft.com/office/officeart/2005/8/layout/process4"/>
    <dgm:cxn modelId="{0FCCAE2F-EA7F-4EC3-9D84-32DCE9EDC987}" srcId="{CF998CD1-3EFD-4D0E-A293-CAABCF689800}" destId="{58BDAC62-5AEB-4A9F-A8B4-08730C467A12}" srcOrd="6" destOrd="0" parTransId="{C4FF1414-3978-4F54-9AC9-4BEF107FA636}" sibTransId="{30A4CD07-5ADC-401F-8CB0-47577B41206F}"/>
    <dgm:cxn modelId="{FCA7405B-D55D-40B3-83A5-81EB504AD7FF}" srcId="{CF998CD1-3EFD-4D0E-A293-CAABCF689800}" destId="{EDDA02BA-D588-4CEE-BF82-7EE1A5BFD6C9}" srcOrd="5" destOrd="0" parTransId="{CB37B9AE-D6B7-436B-989C-E60F7B9C45D5}" sibTransId="{6D367E45-2A45-4555-AC3D-F68A128D4689}"/>
    <dgm:cxn modelId="{DC8AAF41-BDBD-42C7-B7F4-E9A2F4677229}" type="presOf" srcId="{533EE922-945A-46DA-A47D-421E7987AE18}" destId="{06BA8DB4-AB9D-4BAC-8241-9B2EDFFC8C04}" srcOrd="0" destOrd="0" presId="urn:microsoft.com/office/officeart/2005/8/layout/process4"/>
    <dgm:cxn modelId="{42102144-FC47-4808-88C4-CEEE60AE23F6}" srcId="{CF998CD1-3EFD-4D0E-A293-CAABCF689800}" destId="{463993A1-953D-4DDD-9138-E690B4F651F5}" srcOrd="2" destOrd="0" parTransId="{7E055189-65C3-4B1E-A838-FBD287B53E9D}" sibTransId="{1F444372-1B1C-4C03-A38C-A0FE4A011DBB}"/>
    <dgm:cxn modelId="{178B6C4A-1B16-4242-B3BE-5547C666E1EB}" srcId="{CF998CD1-3EFD-4D0E-A293-CAABCF689800}" destId="{533EE922-945A-46DA-A47D-421E7987AE18}" srcOrd="1" destOrd="0" parTransId="{D38A4E43-E2FF-4C21-8EBD-2A96E6B9A7EB}" sibTransId="{922440C5-B59B-4D90-8A9A-C55E8D4F2595}"/>
    <dgm:cxn modelId="{A3BD146B-66CB-4671-A1A2-3F6D21E99CE9}" srcId="{CF998CD1-3EFD-4D0E-A293-CAABCF689800}" destId="{F909048D-E0B4-48F6-B304-66AF9404421D}" srcOrd="3" destOrd="0" parTransId="{947C9A52-E4CE-4280-B7DD-83ED35B0C9D7}" sibTransId="{4338BB31-C174-4D0C-AF62-BAE61967073C}"/>
    <dgm:cxn modelId="{F5718752-EABC-4657-B498-5F1FB5540242}" srcId="{CF998CD1-3EFD-4D0E-A293-CAABCF689800}" destId="{DB87B84C-50B2-490B-85B1-122553E42D98}" srcOrd="4" destOrd="0" parTransId="{6F415E6A-FAF6-4ACD-80DB-FCD29CD377AF}" sibTransId="{88DC2ACE-D817-4E16-87D7-DA9751AD4B89}"/>
    <dgm:cxn modelId="{62529857-72CD-4D9E-9630-062770FD302F}" srcId="{CF998CD1-3EFD-4D0E-A293-CAABCF689800}" destId="{E7E24D89-E972-4CAB-9C1C-271C49F68233}" srcOrd="0" destOrd="0" parTransId="{378E83B8-0BA3-44BA-A14F-B11F961E1B97}" sibTransId="{FB00452A-CED3-4DFC-A172-AF2BA7C7CB02}"/>
    <dgm:cxn modelId="{F489C7AC-D0EA-4362-A468-11868A1430C9}" type="presOf" srcId="{EDDA02BA-D588-4CEE-BF82-7EE1A5BFD6C9}" destId="{ECAC7F2E-D151-47A0-A1AB-286499360C56}" srcOrd="0" destOrd="0" presId="urn:microsoft.com/office/officeart/2005/8/layout/process4"/>
    <dgm:cxn modelId="{EB6DD0ED-B0AE-44D5-B7F5-F0A0E2AA5964}" type="presOf" srcId="{F909048D-E0B4-48F6-B304-66AF9404421D}" destId="{03443AE8-A183-4A7F-BD0D-1F754FF86ABF}" srcOrd="0" destOrd="0" presId="urn:microsoft.com/office/officeart/2005/8/layout/process4"/>
    <dgm:cxn modelId="{F9F0DBEF-CB09-47F4-88EB-EEAD0D980753}" type="presOf" srcId="{58BDAC62-5AEB-4A9F-A8B4-08730C467A12}" destId="{4CE24AB0-05A2-4798-BEB6-94E98C564FE5}" srcOrd="0" destOrd="0" presId="urn:microsoft.com/office/officeart/2005/8/layout/process4"/>
    <dgm:cxn modelId="{917B33C5-4D35-452C-9F3E-48BCDBF4547E}" type="presParOf" srcId="{D96FB884-6B10-4CA7-90B7-E046E69C8396}" destId="{351D941D-B3D9-42A1-B0FA-F77FC5C0948C}" srcOrd="0" destOrd="0" presId="urn:microsoft.com/office/officeart/2005/8/layout/process4"/>
    <dgm:cxn modelId="{483B3BDA-B839-4630-B48B-8D684058ABA0}" type="presParOf" srcId="{351D941D-B3D9-42A1-B0FA-F77FC5C0948C}" destId="{4CE24AB0-05A2-4798-BEB6-94E98C564FE5}" srcOrd="0" destOrd="0" presId="urn:microsoft.com/office/officeart/2005/8/layout/process4"/>
    <dgm:cxn modelId="{9BE2008F-74E1-4134-825E-0A9A77B1CD9C}" type="presParOf" srcId="{D96FB884-6B10-4CA7-90B7-E046E69C8396}" destId="{5B617D52-07B6-46A6-A54A-1249BCDF4E6B}" srcOrd="1" destOrd="0" presId="urn:microsoft.com/office/officeart/2005/8/layout/process4"/>
    <dgm:cxn modelId="{7B0ABB43-A191-462D-98A9-DB0E9237FB55}" type="presParOf" srcId="{D96FB884-6B10-4CA7-90B7-E046E69C8396}" destId="{DF2B9C58-1DDC-41E1-8864-B8E4202B988A}" srcOrd="2" destOrd="0" presId="urn:microsoft.com/office/officeart/2005/8/layout/process4"/>
    <dgm:cxn modelId="{AC38F56F-EF36-4CD1-83A9-73C599C6AB1C}" type="presParOf" srcId="{DF2B9C58-1DDC-41E1-8864-B8E4202B988A}" destId="{ECAC7F2E-D151-47A0-A1AB-286499360C56}" srcOrd="0" destOrd="0" presId="urn:microsoft.com/office/officeart/2005/8/layout/process4"/>
    <dgm:cxn modelId="{52A64224-3AF5-415C-A5C4-316E0700AF08}" type="presParOf" srcId="{D96FB884-6B10-4CA7-90B7-E046E69C8396}" destId="{16FC7D30-A569-4731-8022-248DFA2C6BEA}" srcOrd="3" destOrd="0" presId="urn:microsoft.com/office/officeart/2005/8/layout/process4"/>
    <dgm:cxn modelId="{81AA4686-F82F-4AD2-9D09-5751E0FBC18E}" type="presParOf" srcId="{D96FB884-6B10-4CA7-90B7-E046E69C8396}" destId="{9794F4EA-B90B-4FF1-9EDC-47E6BD304BDF}" srcOrd="4" destOrd="0" presId="urn:microsoft.com/office/officeart/2005/8/layout/process4"/>
    <dgm:cxn modelId="{B4A34E1A-7445-4070-85F7-83A9B320CBEF}" type="presParOf" srcId="{9794F4EA-B90B-4FF1-9EDC-47E6BD304BDF}" destId="{46E7CDB8-4BB7-4D94-8082-1B5D5C8480ED}" srcOrd="0" destOrd="0" presId="urn:microsoft.com/office/officeart/2005/8/layout/process4"/>
    <dgm:cxn modelId="{97D01DF6-7E70-4259-9C55-42F35EA40343}" type="presParOf" srcId="{D96FB884-6B10-4CA7-90B7-E046E69C8396}" destId="{8C6EBB62-D1D6-47F4-B3FD-6974C2498598}" srcOrd="5" destOrd="0" presId="urn:microsoft.com/office/officeart/2005/8/layout/process4"/>
    <dgm:cxn modelId="{79567ADD-0CC2-4864-9993-B6360359945B}" type="presParOf" srcId="{D96FB884-6B10-4CA7-90B7-E046E69C8396}" destId="{F9FFA2FB-4D6B-4C46-92F3-0BC0FC4FAD5B}" srcOrd="6" destOrd="0" presId="urn:microsoft.com/office/officeart/2005/8/layout/process4"/>
    <dgm:cxn modelId="{B1E390AB-7D8B-46AD-A35D-BF9256B5143F}" type="presParOf" srcId="{F9FFA2FB-4D6B-4C46-92F3-0BC0FC4FAD5B}" destId="{03443AE8-A183-4A7F-BD0D-1F754FF86ABF}" srcOrd="0" destOrd="0" presId="urn:microsoft.com/office/officeart/2005/8/layout/process4"/>
    <dgm:cxn modelId="{CE26053F-E762-4100-A7E8-1A6C8F78E827}" type="presParOf" srcId="{D96FB884-6B10-4CA7-90B7-E046E69C8396}" destId="{F2748625-76CB-4210-AE57-858ECCE56CAB}" srcOrd="7" destOrd="0" presId="urn:microsoft.com/office/officeart/2005/8/layout/process4"/>
    <dgm:cxn modelId="{BC9C83EF-6263-47B4-9432-CB3739A068F2}" type="presParOf" srcId="{D96FB884-6B10-4CA7-90B7-E046E69C8396}" destId="{DD4C8ADE-7B32-4D07-B325-7938BBC7F242}" srcOrd="8" destOrd="0" presId="urn:microsoft.com/office/officeart/2005/8/layout/process4"/>
    <dgm:cxn modelId="{7621B005-A8FB-494C-B238-3007CECC1B29}" type="presParOf" srcId="{DD4C8ADE-7B32-4D07-B325-7938BBC7F242}" destId="{48A17C6D-7458-47A9-93A3-6746FDE32BB5}" srcOrd="0" destOrd="0" presId="urn:microsoft.com/office/officeart/2005/8/layout/process4"/>
    <dgm:cxn modelId="{A17294B1-2987-46C6-BBEC-D51072F81761}" type="presParOf" srcId="{D96FB884-6B10-4CA7-90B7-E046E69C8396}" destId="{FDFCA4B4-980D-405D-B11B-BCA10986A819}" srcOrd="9" destOrd="0" presId="urn:microsoft.com/office/officeart/2005/8/layout/process4"/>
    <dgm:cxn modelId="{6128D3D4-26B6-4A91-8CE6-72167208DB1B}" type="presParOf" srcId="{D96FB884-6B10-4CA7-90B7-E046E69C8396}" destId="{52CD210C-5AD1-4BDA-8B02-4BE757965DE9}" srcOrd="10" destOrd="0" presId="urn:microsoft.com/office/officeart/2005/8/layout/process4"/>
    <dgm:cxn modelId="{CCEED103-3DD1-4285-AC04-8D9B3FE2EAEA}" type="presParOf" srcId="{52CD210C-5AD1-4BDA-8B02-4BE757965DE9}" destId="{06BA8DB4-AB9D-4BAC-8241-9B2EDFFC8C04}" srcOrd="0" destOrd="0" presId="urn:microsoft.com/office/officeart/2005/8/layout/process4"/>
    <dgm:cxn modelId="{7F15AE25-657C-494F-8D5B-94E3EEF741B3}" type="presParOf" srcId="{D96FB884-6B10-4CA7-90B7-E046E69C8396}" destId="{D51E454E-5F53-4D79-8AD2-745B206AD7DB}" srcOrd="11" destOrd="0" presId="urn:microsoft.com/office/officeart/2005/8/layout/process4"/>
    <dgm:cxn modelId="{6809208B-359F-4305-8098-3B48DB86D4D5}" type="presParOf" srcId="{D96FB884-6B10-4CA7-90B7-E046E69C8396}" destId="{D29DF4AE-2CA1-431A-9239-D7F928CD8F45}" srcOrd="12" destOrd="0" presId="urn:microsoft.com/office/officeart/2005/8/layout/process4"/>
    <dgm:cxn modelId="{C5F81DB1-C3CE-4BD2-A749-F3FF84DF0B60}" type="presParOf" srcId="{D29DF4AE-2CA1-431A-9239-D7F928CD8F45}" destId="{8FAF9373-CAB3-458F-B4DC-FE10127B56D4}" srcOrd="0" destOrd="0" presId="urn:microsoft.com/office/officeart/2005/8/layout/process4"/>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C65FED2C-DA89-4CFE-A2D4-D370DB3318D4}" type="doc">
      <dgm:prSet loTypeId="urn:microsoft.com/office/officeart/2005/8/layout/venn3" loCatId="relationship" qsTypeId="urn:microsoft.com/office/officeart/2005/8/quickstyle/simple1" qsCatId="simple" csTypeId="urn:microsoft.com/office/officeart/2005/8/colors/accent0_1" csCatId="mainScheme" phldr="1"/>
      <dgm:spPr/>
      <dgm:t>
        <a:bodyPr/>
        <a:lstStyle/>
        <a:p>
          <a:endParaRPr lang="uk-UA"/>
        </a:p>
      </dgm:t>
    </dgm:pt>
    <dgm:pt modelId="{81360D84-3989-46E2-AA52-C4293BB3F141}">
      <dgm:prSet phldrT="[Текст]" custT="1"/>
      <dgm:spPr/>
      <dgm:t>
        <a:bodyPr/>
        <a:lstStyle/>
        <a:p>
          <a:pPr>
            <a:spcBef>
              <a:spcPts val="0"/>
            </a:spcBef>
            <a:spcAft>
              <a:spcPts val="0"/>
            </a:spcAft>
          </a:pPr>
          <a:r>
            <a:rPr lang="uk-UA" sz="1000" dirty="0">
              <a:latin typeface="Times New Roman" panose="02020603050405020304" pitchFamily="18" charset="0"/>
              <a:cs typeface="Times New Roman" panose="02020603050405020304" pitchFamily="18" charset="0"/>
            </a:rPr>
            <a:t>Орган влади (виконавець функції)</a:t>
          </a:r>
        </a:p>
      </dgm:t>
    </dgm:pt>
    <dgm:pt modelId="{7D88F976-C5FB-4769-8C44-71C41C544972}" type="parTrans" cxnId="{065A19E5-985C-4FB5-903D-71509382B671}">
      <dgm:prSet/>
      <dgm:spPr/>
      <dgm:t>
        <a:bodyPr/>
        <a:lstStyle/>
        <a:p>
          <a:pPr>
            <a:spcBef>
              <a:spcPts val="0"/>
            </a:spcBef>
            <a:spcAft>
              <a:spcPts val="0"/>
            </a:spcAft>
          </a:pPr>
          <a:endParaRPr lang="uk-UA" sz="1000">
            <a:latin typeface="Times New Roman" panose="02020603050405020304" pitchFamily="18" charset="0"/>
            <a:cs typeface="Times New Roman" panose="02020603050405020304" pitchFamily="18" charset="0"/>
          </a:endParaRPr>
        </a:p>
      </dgm:t>
    </dgm:pt>
    <dgm:pt modelId="{47853392-DEE6-46CF-BAB9-7AE627993422}" type="sibTrans" cxnId="{065A19E5-985C-4FB5-903D-71509382B671}">
      <dgm:prSet/>
      <dgm:spPr/>
      <dgm:t>
        <a:bodyPr/>
        <a:lstStyle/>
        <a:p>
          <a:pPr>
            <a:spcBef>
              <a:spcPts val="0"/>
            </a:spcBef>
            <a:spcAft>
              <a:spcPts val="0"/>
            </a:spcAft>
          </a:pPr>
          <a:endParaRPr lang="uk-UA" sz="1000">
            <a:latin typeface="Times New Roman" panose="02020603050405020304" pitchFamily="18" charset="0"/>
            <a:cs typeface="Times New Roman" panose="02020603050405020304" pitchFamily="18" charset="0"/>
          </a:endParaRPr>
        </a:p>
      </dgm:t>
    </dgm:pt>
    <dgm:pt modelId="{6B7C9C6B-002E-430E-B0AE-66106A837441}">
      <dgm:prSet phldrT="[Текст]" custT="1"/>
      <dgm:spPr/>
      <dgm:t>
        <a:bodyPr/>
        <a:lstStyle/>
        <a:p>
          <a:pPr>
            <a:spcBef>
              <a:spcPts val="0"/>
            </a:spcBef>
            <a:spcAft>
              <a:spcPts val="0"/>
            </a:spcAft>
          </a:pPr>
          <a:r>
            <a:rPr lang="uk-UA" sz="1000" dirty="0">
              <a:latin typeface="Times New Roman" panose="02020603050405020304" pitchFamily="18" charset="0"/>
              <a:cs typeface="Times New Roman" panose="02020603050405020304" pitchFamily="18" charset="0"/>
            </a:rPr>
            <a:t>Організаційно-правова форма реалізації функції</a:t>
          </a:r>
        </a:p>
      </dgm:t>
    </dgm:pt>
    <dgm:pt modelId="{AF8FE446-1A22-42D5-9EA2-090A235B16C3}" type="parTrans" cxnId="{8AD20111-1C16-4060-8C41-4B4B29DB2D65}">
      <dgm:prSet/>
      <dgm:spPr/>
      <dgm:t>
        <a:bodyPr/>
        <a:lstStyle/>
        <a:p>
          <a:pPr>
            <a:spcBef>
              <a:spcPts val="0"/>
            </a:spcBef>
            <a:spcAft>
              <a:spcPts val="0"/>
            </a:spcAft>
          </a:pPr>
          <a:endParaRPr lang="uk-UA" sz="1000">
            <a:latin typeface="Times New Roman" panose="02020603050405020304" pitchFamily="18" charset="0"/>
            <a:cs typeface="Times New Roman" panose="02020603050405020304" pitchFamily="18" charset="0"/>
          </a:endParaRPr>
        </a:p>
      </dgm:t>
    </dgm:pt>
    <dgm:pt modelId="{E47EF02B-F1B3-4F8B-8C48-3E73109ABBAE}" type="sibTrans" cxnId="{8AD20111-1C16-4060-8C41-4B4B29DB2D65}">
      <dgm:prSet/>
      <dgm:spPr/>
      <dgm:t>
        <a:bodyPr/>
        <a:lstStyle/>
        <a:p>
          <a:pPr>
            <a:spcBef>
              <a:spcPts val="0"/>
            </a:spcBef>
            <a:spcAft>
              <a:spcPts val="0"/>
            </a:spcAft>
          </a:pPr>
          <a:endParaRPr lang="uk-UA" sz="1000">
            <a:latin typeface="Times New Roman" panose="02020603050405020304" pitchFamily="18" charset="0"/>
            <a:cs typeface="Times New Roman" panose="02020603050405020304" pitchFamily="18" charset="0"/>
          </a:endParaRPr>
        </a:p>
      </dgm:t>
    </dgm:pt>
    <dgm:pt modelId="{7F74525E-9536-40BA-BFC5-88704ACA4568}">
      <dgm:prSet phldrT="[Текст]" custT="1"/>
      <dgm:spPr/>
      <dgm:t>
        <a:bodyPr/>
        <a:lstStyle/>
        <a:p>
          <a:pPr>
            <a:spcBef>
              <a:spcPts val="0"/>
            </a:spcBef>
            <a:spcAft>
              <a:spcPts val="0"/>
            </a:spcAft>
          </a:pPr>
          <a:r>
            <a:rPr lang="uk-UA" sz="1000" dirty="0">
              <a:latin typeface="Times New Roman" panose="02020603050405020304" pitchFamily="18" charset="0"/>
              <a:cs typeface="Times New Roman" panose="02020603050405020304" pitchFamily="18" charset="0"/>
            </a:rPr>
            <a:t>Результат виконання функції</a:t>
          </a:r>
        </a:p>
      </dgm:t>
    </dgm:pt>
    <dgm:pt modelId="{4224B2C0-4C35-4CA3-8FC7-6009D5E7D135}" type="parTrans" cxnId="{6F926AA7-56E9-4D9C-97EA-64C2476DCBFD}">
      <dgm:prSet/>
      <dgm:spPr/>
      <dgm:t>
        <a:bodyPr/>
        <a:lstStyle/>
        <a:p>
          <a:pPr>
            <a:spcBef>
              <a:spcPts val="0"/>
            </a:spcBef>
            <a:spcAft>
              <a:spcPts val="0"/>
            </a:spcAft>
          </a:pPr>
          <a:endParaRPr lang="uk-UA" sz="1000">
            <a:latin typeface="Times New Roman" panose="02020603050405020304" pitchFamily="18" charset="0"/>
            <a:cs typeface="Times New Roman" panose="02020603050405020304" pitchFamily="18" charset="0"/>
          </a:endParaRPr>
        </a:p>
      </dgm:t>
    </dgm:pt>
    <dgm:pt modelId="{A6C1BE38-6E3F-4BFF-8BA0-C9CC072383C0}" type="sibTrans" cxnId="{6F926AA7-56E9-4D9C-97EA-64C2476DCBFD}">
      <dgm:prSet/>
      <dgm:spPr/>
      <dgm:t>
        <a:bodyPr/>
        <a:lstStyle/>
        <a:p>
          <a:pPr>
            <a:spcBef>
              <a:spcPts val="0"/>
            </a:spcBef>
            <a:spcAft>
              <a:spcPts val="0"/>
            </a:spcAft>
          </a:pPr>
          <a:endParaRPr lang="uk-UA" sz="1000">
            <a:latin typeface="Times New Roman" panose="02020603050405020304" pitchFamily="18" charset="0"/>
            <a:cs typeface="Times New Roman" panose="02020603050405020304" pitchFamily="18" charset="0"/>
          </a:endParaRPr>
        </a:p>
      </dgm:t>
    </dgm:pt>
    <dgm:pt modelId="{15CF2238-AC25-4E3A-B03B-829732C2649B}">
      <dgm:prSet phldrT="[Текст]" custT="1"/>
      <dgm:spPr/>
      <dgm:t>
        <a:bodyPr/>
        <a:lstStyle/>
        <a:p>
          <a:pPr algn="just">
            <a:spcBef>
              <a:spcPts val="0"/>
            </a:spcBef>
            <a:spcAft>
              <a:spcPts val="0"/>
            </a:spcAft>
          </a:pPr>
          <a:r>
            <a:rPr lang="uk-UA" sz="1000" dirty="0">
              <a:latin typeface="Times New Roman" panose="02020603050405020304" pitchFamily="18" charset="0"/>
              <a:cs typeface="Times New Roman" panose="02020603050405020304" pitchFamily="18" charset="0"/>
            </a:rPr>
            <a:t>Споживачі результату виконання функції</a:t>
          </a:r>
        </a:p>
      </dgm:t>
    </dgm:pt>
    <dgm:pt modelId="{2CCCB395-2FD6-4A1F-83D9-66810238C7A0}" type="parTrans" cxnId="{3771D104-C397-4425-9427-E2C5C77158F5}">
      <dgm:prSet/>
      <dgm:spPr/>
      <dgm:t>
        <a:bodyPr/>
        <a:lstStyle/>
        <a:p>
          <a:pPr>
            <a:spcBef>
              <a:spcPts val="0"/>
            </a:spcBef>
            <a:spcAft>
              <a:spcPts val="0"/>
            </a:spcAft>
          </a:pPr>
          <a:endParaRPr lang="uk-UA" sz="1000">
            <a:latin typeface="Times New Roman" panose="02020603050405020304" pitchFamily="18" charset="0"/>
            <a:cs typeface="Times New Roman" panose="02020603050405020304" pitchFamily="18" charset="0"/>
          </a:endParaRPr>
        </a:p>
      </dgm:t>
    </dgm:pt>
    <dgm:pt modelId="{51CE4AFA-BB64-4244-B1A4-07764CAFD820}" type="sibTrans" cxnId="{3771D104-C397-4425-9427-E2C5C77158F5}">
      <dgm:prSet/>
      <dgm:spPr/>
      <dgm:t>
        <a:bodyPr/>
        <a:lstStyle/>
        <a:p>
          <a:pPr>
            <a:spcBef>
              <a:spcPts val="0"/>
            </a:spcBef>
            <a:spcAft>
              <a:spcPts val="0"/>
            </a:spcAft>
          </a:pPr>
          <a:endParaRPr lang="uk-UA" sz="1000">
            <a:latin typeface="Times New Roman" panose="02020603050405020304" pitchFamily="18" charset="0"/>
            <a:cs typeface="Times New Roman" panose="02020603050405020304" pitchFamily="18" charset="0"/>
          </a:endParaRPr>
        </a:p>
      </dgm:t>
    </dgm:pt>
    <dgm:pt modelId="{720F78D0-632A-4DAC-890C-8F588B6961E3}" type="pres">
      <dgm:prSet presAssocID="{C65FED2C-DA89-4CFE-A2D4-D370DB3318D4}" presName="Name0" presStyleCnt="0">
        <dgm:presLayoutVars>
          <dgm:dir/>
          <dgm:resizeHandles val="exact"/>
        </dgm:presLayoutVars>
      </dgm:prSet>
      <dgm:spPr/>
    </dgm:pt>
    <dgm:pt modelId="{3CB1F97F-305B-4F21-9FB0-35C6BB14422D}" type="pres">
      <dgm:prSet presAssocID="{81360D84-3989-46E2-AA52-C4293BB3F141}" presName="Name5" presStyleLbl="vennNode1" presStyleIdx="0" presStyleCnt="4" custScaleY="76598" custLinFactNeighborX="9259" custLinFactNeighborY="-976">
        <dgm:presLayoutVars>
          <dgm:bulletEnabled val="1"/>
        </dgm:presLayoutVars>
      </dgm:prSet>
      <dgm:spPr>
        <a:prstGeom prst="homePlate">
          <a:avLst/>
        </a:prstGeom>
      </dgm:spPr>
    </dgm:pt>
    <dgm:pt modelId="{C8C141F5-3F0F-4525-99C5-62A747B266AA}" type="pres">
      <dgm:prSet presAssocID="{47853392-DEE6-46CF-BAB9-7AE627993422}" presName="space" presStyleCnt="0"/>
      <dgm:spPr/>
    </dgm:pt>
    <dgm:pt modelId="{0C5C9282-DB5A-4E05-85A8-B5FEA7DD26E6}" type="pres">
      <dgm:prSet presAssocID="{6B7C9C6B-002E-430E-B0AE-66106A837441}" presName="Name5" presStyleLbl="vennNode1" presStyleIdx="1" presStyleCnt="4" custScaleY="73863">
        <dgm:presLayoutVars>
          <dgm:bulletEnabled val="1"/>
        </dgm:presLayoutVars>
      </dgm:prSet>
      <dgm:spPr>
        <a:prstGeom prst="homePlate">
          <a:avLst/>
        </a:prstGeom>
      </dgm:spPr>
    </dgm:pt>
    <dgm:pt modelId="{475905AA-6E30-459D-A19B-CD8EE26792A1}" type="pres">
      <dgm:prSet presAssocID="{E47EF02B-F1B3-4F8B-8C48-3E73109ABBAE}" presName="space" presStyleCnt="0"/>
      <dgm:spPr/>
    </dgm:pt>
    <dgm:pt modelId="{5B61DD83-89EF-4279-A6B3-084706F98916}" type="pres">
      <dgm:prSet presAssocID="{7F74525E-9536-40BA-BFC5-88704ACA4568}" presName="Name5" presStyleLbl="vennNode1" presStyleIdx="2" presStyleCnt="4" custScaleY="72546">
        <dgm:presLayoutVars>
          <dgm:bulletEnabled val="1"/>
        </dgm:presLayoutVars>
      </dgm:prSet>
      <dgm:spPr>
        <a:prstGeom prst="homePlate">
          <a:avLst/>
        </a:prstGeom>
      </dgm:spPr>
    </dgm:pt>
    <dgm:pt modelId="{CFEBA28E-3BC1-45CC-AB27-B2289BA55BAF}" type="pres">
      <dgm:prSet presAssocID="{A6C1BE38-6E3F-4BFF-8BA0-C9CC072383C0}" presName="space" presStyleCnt="0"/>
      <dgm:spPr/>
    </dgm:pt>
    <dgm:pt modelId="{62A4F2C8-BEE3-426D-8134-302FB227A000}" type="pres">
      <dgm:prSet presAssocID="{15CF2238-AC25-4E3A-B03B-829732C2649B}" presName="Name5" presStyleLbl="vennNode1" presStyleIdx="3" presStyleCnt="4" custScaleY="63972">
        <dgm:presLayoutVars>
          <dgm:bulletEnabled val="1"/>
        </dgm:presLayoutVars>
      </dgm:prSet>
      <dgm:spPr>
        <a:prstGeom prst="homePlate">
          <a:avLst/>
        </a:prstGeom>
      </dgm:spPr>
    </dgm:pt>
  </dgm:ptLst>
  <dgm:cxnLst>
    <dgm:cxn modelId="{3771D104-C397-4425-9427-E2C5C77158F5}" srcId="{C65FED2C-DA89-4CFE-A2D4-D370DB3318D4}" destId="{15CF2238-AC25-4E3A-B03B-829732C2649B}" srcOrd="3" destOrd="0" parTransId="{2CCCB395-2FD6-4A1F-83D9-66810238C7A0}" sibTransId="{51CE4AFA-BB64-4244-B1A4-07764CAFD820}"/>
    <dgm:cxn modelId="{8AD20111-1C16-4060-8C41-4B4B29DB2D65}" srcId="{C65FED2C-DA89-4CFE-A2D4-D370DB3318D4}" destId="{6B7C9C6B-002E-430E-B0AE-66106A837441}" srcOrd="1" destOrd="0" parTransId="{AF8FE446-1A22-42D5-9EA2-090A235B16C3}" sibTransId="{E47EF02B-F1B3-4F8B-8C48-3E73109ABBAE}"/>
    <dgm:cxn modelId="{38B0B34A-5221-42F6-82D3-EB8428F62732}" type="presOf" srcId="{6B7C9C6B-002E-430E-B0AE-66106A837441}" destId="{0C5C9282-DB5A-4E05-85A8-B5FEA7DD26E6}" srcOrd="0" destOrd="0" presId="urn:microsoft.com/office/officeart/2005/8/layout/venn3"/>
    <dgm:cxn modelId="{7E4F3C97-7DE9-4A0F-ADAE-30B7C1D31B24}" type="presOf" srcId="{7F74525E-9536-40BA-BFC5-88704ACA4568}" destId="{5B61DD83-89EF-4279-A6B3-084706F98916}" srcOrd="0" destOrd="0" presId="urn:microsoft.com/office/officeart/2005/8/layout/venn3"/>
    <dgm:cxn modelId="{7E47DC98-4770-409E-B35C-71FCE318B633}" type="presOf" srcId="{C65FED2C-DA89-4CFE-A2D4-D370DB3318D4}" destId="{720F78D0-632A-4DAC-890C-8F588B6961E3}" srcOrd="0" destOrd="0" presId="urn:microsoft.com/office/officeart/2005/8/layout/venn3"/>
    <dgm:cxn modelId="{6F926AA7-56E9-4D9C-97EA-64C2476DCBFD}" srcId="{C65FED2C-DA89-4CFE-A2D4-D370DB3318D4}" destId="{7F74525E-9536-40BA-BFC5-88704ACA4568}" srcOrd="2" destOrd="0" parTransId="{4224B2C0-4C35-4CA3-8FC7-6009D5E7D135}" sibTransId="{A6C1BE38-6E3F-4BFF-8BA0-C9CC072383C0}"/>
    <dgm:cxn modelId="{6C1383D4-4914-41E8-A4DC-D05C3BB3D61D}" type="presOf" srcId="{15CF2238-AC25-4E3A-B03B-829732C2649B}" destId="{62A4F2C8-BEE3-426D-8134-302FB227A000}" srcOrd="0" destOrd="0" presId="urn:microsoft.com/office/officeart/2005/8/layout/venn3"/>
    <dgm:cxn modelId="{065A19E5-985C-4FB5-903D-71509382B671}" srcId="{C65FED2C-DA89-4CFE-A2D4-D370DB3318D4}" destId="{81360D84-3989-46E2-AA52-C4293BB3F141}" srcOrd="0" destOrd="0" parTransId="{7D88F976-C5FB-4769-8C44-71C41C544972}" sibTransId="{47853392-DEE6-46CF-BAB9-7AE627993422}"/>
    <dgm:cxn modelId="{4BBA85EF-74BF-45CF-8A81-6E0296BDD7E7}" type="presOf" srcId="{81360D84-3989-46E2-AA52-C4293BB3F141}" destId="{3CB1F97F-305B-4F21-9FB0-35C6BB14422D}" srcOrd="0" destOrd="0" presId="urn:microsoft.com/office/officeart/2005/8/layout/venn3"/>
    <dgm:cxn modelId="{AF80B4EE-228B-4860-9CA0-AA601F546BAD}" type="presParOf" srcId="{720F78D0-632A-4DAC-890C-8F588B6961E3}" destId="{3CB1F97F-305B-4F21-9FB0-35C6BB14422D}" srcOrd="0" destOrd="0" presId="urn:microsoft.com/office/officeart/2005/8/layout/venn3"/>
    <dgm:cxn modelId="{B6102C83-21C0-4765-813F-B2B0E15D1340}" type="presParOf" srcId="{720F78D0-632A-4DAC-890C-8F588B6961E3}" destId="{C8C141F5-3F0F-4525-99C5-62A747B266AA}" srcOrd="1" destOrd="0" presId="urn:microsoft.com/office/officeart/2005/8/layout/venn3"/>
    <dgm:cxn modelId="{BFD8C8F3-A425-4CEA-A9AF-53DE8ECEAB7A}" type="presParOf" srcId="{720F78D0-632A-4DAC-890C-8F588B6961E3}" destId="{0C5C9282-DB5A-4E05-85A8-B5FEA7DD26E6}" srcOrd="2" destOrd="0" presId="urn:microsoft.com/office/officeart/2005/8/layout/venn3"/>
    <dgm:cxn modelId="{E434F02B-FDBD-4B8D-BFE4-6ABDC49B488B}" type="presParOf" srcId="{720F78D0-632A-4DAC-890C-8F588B6961E3}" destId="{475905AA-6E30-459D-A19B-CD8EE26792A1}" srcOrd="3" destOrd="0" presId="urn:microsoft.com/office/officeart/2005/8/layout/venn3"/>
    <dgm:cxn modelId="{BF1931BE-2CD2-40B0-9829-9A4FAAE847E3}" type="presParOf" srcId="{720F78D0-632A-4DAC-890C-8F588B6961E3}" destId="{5B61DD83-89EF-4279-A6B3-084706F98916}" srcOrd="4" destOrd="0" presId="urn:microsoft.com/office/officeart/2005/8/layout/venn3"/>
    <dgm:cxn modelId="{1CBA34BD-D627-4221-86D8-2C28E22F66D5}" type="presParOf" srcId="{720F78D0-632A-4DAC-890C-8F588B6961E3}" destId="{CFEBA28E-3BC1-45CC-AB27-B2289BA55BAF}" srcOrd="5" destOrd="0" presId="urn:microsoft.com/office/officeart/2005/8/layout/venn3"/>
    <dgm:cxn modelId="{E85E9284-AB7C-4D7C-A568-D16BA01EB5F1}" type="presParOf" srcId="{720F78D0-632A-4DAC-890C-8F588B6961E3}" destId="{62A4F2C8-BEE3-426D-8134-302FB227A000}" srcOrd="6" destOrd="0" presId="urn:microsoft.com/office/officeart/2005/8/layout/venn3"/>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BA163277-E721-4F2B-AC4C-82B6B9F3475E}" type="doc">
      <dgm:prSet loTypeId="urn:microsoft.com/office/officeart/2008/layout/LinedList" loCatId="list" qsTypeId="urn:microsoft.com/office/officeart/2005/8/quickstyle/simple1" qsCatId="simple" csTypeId="urn:microsoft.com/office/officeart/2005/8/colors/accent0_1" csCatId="mainScheme" phldr="1"/>
      <dgm:spPr/>
      <dgm:t>
        <a:bodyPr/>
        <a:lstStyle/>
        <a:p>
          <a:endParaRPr lang="uk-UA"/>
        </a:p>
      </dgm:t>
    </dgm:pt>
    <dgm:pt modelId="{DADBB8DE-A34C-4102-8512-182D69441B73}">
      <dgm:prSet phldrT="[Текст]" custT="1"/>
      <dgm:spPr/>
      <dgm:t>
        <a:bodyPr/>
        <a:lstStyle/>
        <a:p>
          <a:r>
            <a:rPr lang="uk-UA" sz="1000" dirty="0">
              <a:latin typeface="Times New Roman" panose="02020603050405020304" pitchFamily="18" charset="0"/>
              <a:cs typeface="Times New Roman" panose="02020603050405020304" pitchFamily="18" charset="0"/>
            </a:rPr>
            <a:t>Основні міжнародні рейтингові оцінки</a:t>
          </a:r>
        </a:p>
      </dgm:t>
    </dgm:pt>
    <dgm:pt modelId="{C156C49F-D035-456D-A51D-7DB3A4C0DBFD}" type="parTrans" cxnId="{5DFAEFD6-939E-43D6-BD09-575BEBD6DA57}">
      <dgm:prSet/>
      <dgm:spPr/>
      <dgm:t>
        <a:bodyPr/>
        <a:lstStyle/>
        <a:p>
          <a:endParaRPr lang="uk-UA" sz="1000">
            <a:latin typeface="Times New Roman" panose="02020603050405020304" pitchFamily="18" charset="0"/>
            <a:cs typeface="Times New Roman" panose="02020603050405020304" pitchFamily="18" charset="0"/>
          </a:endParaRPr>
        </a:p>
      </dgm:t>
    </dgm:pt>
    <dgm:pt modelId="{E4B8F128-6466-4CF5-A72B-52980444508A}" type="sibTrans" cxnId="{5DFAEFD6-939E-43D6-BD09-575BEBD6DA57}">
      <dgm:prSet/>
      <dgm:spPr/>
      <dgm:t>
        <a:bodyPr/>
        <a:lstStyle/>
        <a:p>
          <a:endParaRPr lang="uk-UA" sz="1000">
            <a:latin typeface="Times New Roman" panose="02020603050405020304" pitchFamily="18" charset="0"/>
            <a:cs typeface="Times New Roman" panose="02020603050405020304" pitchFamily="18" charset="0"/>
          </a:endParaRPr>
        </a:p>
      </dgm:t>
    </dgm:pt>
    <dgm:pt modelId="{D06FC376-50DF-4C1F-B417-2568F6C71F36}">
      <dgm:prSet phldrT="[Текст]" custT="1"/>
      <dgm:spPr/>
      <dgm:t>
        <a:bodyPr/>
        <a:lstStyle/>
        <a:p>
          <a:r>
            <a:rPr lang="uk-UA" sz="1000" dirty="0">
              <a:latin typeface="Times New Roman" panose="02020603050405020304" pitchFamily="18" charset="0"/>
              <a:cs typeface="Times New Roman" panose="02020603050405020304" pitchFamily="18" charset="0"/>
            </a:rPr>
            <a:t>глобальний рейтинг інновацій, </a:t>
          </a:r>
        </a:p>
      </dgm:t>
    </dgm:pt>
    <dgm:pt modelId="{4645B4AE-DE28-409E-9205-85BC37F22A1B}" type="parTrans" cxnId="{FA31DF7E-DD58-461C-ABF1-7BDEE764EA2D}">
      <dgm:prSet/>
      <dgm:spPr/>
      <dgm:t>
        <a:bodyPr/>
        <a:lstStyle/>
        <a:p>
          <a:endParaRPr lang="uk-UA" sz="1000">
            <a:latin typeface="Times New Roman" panose="02020603050405020304" pitchFamily="18" charset="0"/>
            <a:cs typeface="Times New Roman" panose="02020603050405020304" pitchFamily="18" charset="0"/>
          </a:endParaRPr>
        </a:p>
      </dgm:t>
    </dgm:pt>
    <dgm:pt modelId="{FBE9635A-3071-4837-905C-E5D9B47F8E35}" type="sibTrans" cxnId="{FA31DF7E-DD58-461C-ABF1-7BDEE764EA2D}">
      <dgm:prSet/>
      <dgm:spPr/>
      <dgm:t>
        <a:bodyPr/>
        <a:lstStyle/>
        <a:p>
          <a:endParaRPr lang="uk-UA" sz="1000">
            <a:latin typeface="Times New Roman" panose="02020603050405020304" pitchFamily="18" charset="0"/>
            <a:cs typeface="Times New Roman" panose="02020603050405020304" pitchFamily="18" charset="0"/>
          </a:endParaRPr>
        </a:p>
      </dgm:t>
    </dgm:pt>
    <dgm:pt modelId="{056488C9-AE4A-410A-99F4-89B067122BE6}">
      <dgm:prSet phldrT="[Текст]" custT="1"/>
      <dgm:spPr/>
      <dgm:t>
        <a:bodyPr/>
        <a:lstStyle/>
        <a:p>
          <a:r>
            <a:rPr lang="uk-UA" sz="1000" dirty="0">
              <a:latin typeface="Times New Roman" panose="02020603050405020304" pitchFamily="18" charset="0"/>
              <a:cs typeface="Times New Roman" panose="02020603050405020304" pitchFamily="18" charset="0"/>
            </a:rPr>
            <a:t>рейтинг впровадження технологій,</a:t>
          </a:r>
        </a:p>
      </dgm:t>
    </dgm:pt>
    <dgm:pt modelId="{B7324DB6-EFBC-41FD-AA87-3D6737850D38}" type="parTrans" cxnId="{E28354D4-316B-409B-B53B-99D78A4F747B}">
      <dgm:prSet/>
      <dgm:spPr/>
      <dgm:t>
        <a:bodyPr/>
        <a:lstStyle/>
        <a:p>
          <a:endParaRPr lang="uk-UA" sz="1000">
            <a:latin typeface="Times New Roman" panose="02020603050405020304" pitchFamily="18" charset="0"/>
            <a:cs typeface="Times New Roman" panose="02020603050405020304" pitchFamily="18" charset="0"/>
          </a:endParaRPr>
        </a:p>
      </dgm:t>
    </dgm:pt>
    <dgm:pt modelId="{59DFA889-DFB7-4502-BCE5-0C8A9D4BA00D}" type="sibTrans" cxnId="{E28354D4-316B-409B-B53B-99D78A4F747B}">
      <dgm:prSet/>
      <dgm:spPr/>
      <dgm:t>
        <a:bodyPr/>
        <a:lstStyle/>
        <a:p>
          <a:endParaRPr lang="uk-UA" sz="1000">
            <a:latin typeface="Times New Roman" panose="02020603050405020304" pitchFamily="18" charset="0"/>
            <a:cs typeface="Times New Roman" panose="02020603050405020304" pitchFamily="18" charset="0"/>
          </a:endParaRPr>
        </a:p>
      </dgm:t>
    </dgm:pt>
    <dgm:pt modelId="{7CA6A75E-475D-44C3-B537-6F5A8305F990}">
      <dgm:prSet phldrT="[Текст]" custT="1"/>
      <dgm:spPr/>
      <dgm:t>
        <a:bodyPr/>
        <a:lstStyle/>
        <a:p>
          <a:r>
            <a:rPr lang="uk-UA" sz="1000" dirty="0">
              <a:latin typeface="Times New Roman" panose="02020603050405020304" pitchFamily="18" charset="0"/>
              <a:cs typeface="Times New Roman" panose="02020603050405020304" pitchFamily="18" charset="0"/>
            </a:rPr>
            <a:t>рейтинг глобальної конкурентоспроможності, </a:t>
          </a:r>
        </a:p>
      </dgm:t>
    </dgm:pt>
    <dgm:pt modelId="{4DD08AF1-4FBA-4709-9973-2C982D7FA640}" type="parTrans" cxnId="{74749E0E-1C64-451C-9DCD-DD3949227139}">
      <dgm:prSet/>
      <dgm:spPr/>
      <dgm:t>
        <a:bodyPr/>
        <a:lstStyle/>
        <a:p>
          <a:endParaRPr lang="uk-UA" sz="1000">
            <a:latin typeface="Times New Roman" panose="02020603050405020304" pitchFamily="18" charset="0"/>
            <a:cs typeface="Times New Roman" panose="02020603050405020304" pitchFamily="18" charset="0"/>
          </a:endParaRPr>
        </a:p>
      </dgm:t>
    </dgm:pt>
    <dgm:pt modelId="{C97A26D7-A1F6-4EA0-BFAC-7FFCD9FC03E9}" type="sibTrans" cxnId="{74749E0E-1C64-451C-9DCD-DD3949227139}">
      <dgm:prSet/>
      <dgm:spPr/>
      <dgm:t>
        <a:bodyPr/>
        <a:lstStyle/>
        <a:p>
          <a:endParaRPr lang="uk-UA" sz="1000">
            <a:latin typeface="Times New Roman" panose="02020603050405020304" pitchFamily="18" charset="0"/>
            <a:cs typeface="Times New Roman" panose="02020603050405020304" pitchFamily="18" charset="0"/>
          </a:endParaRPr>
        </a:p>
      </dgm:t>
    </dgm:pt>
    <dgm:pt modelId="{484A8DC8-3104-4833-9A8E-47C7507188C3}">
      <dgm:prSet phldrT="[Текст]" custT="1"/>
      <dgm:spPr/>
      <dgm:t>
        <a:bodyPr/>
        <a:lstStyle/>
        <a:p>
          <a:r>
            <a:rPr lang="uk-UA" sz="1000" dirty="0">
              <a:latin typeface="Times New Roman" panose="02020603050405020304" pitchFamily="18" charset="0"/>
              <a:cs typeface="Times New Roman" panose="02020603050405020304" pitchFamily="18" charset="0"/>
            </a:rPr>
            <a:t> світовий рейтинг свободи ЗМІ, </a:t>
          </a:r>
        </a:p>
      </dgm:t>
    </dgm:pt>
    <dgm:pt modelId="{2EA1920A-AA86-481E-BB5F-84DFAA1E6A95}" type="parTrans" cxnId="{C52DB2F1-BA6F-4DE4-BA63-0E4DA53275B1}">
      <dgm:prSet/>
      <dgm:spPr/>
      <dgm:t>
        <a:bodyPr/>
        <a:lstStyle/>
        <a:p>
          <a:endParaRPr lang="uk-UA" sz="1000"/>
        </a:p>
      </dgm:t>
    </dgm:pt>
    <dgm:pt modelId="{8F2D3142-9438-4C8D-9CCE-610D607F01FB}" type="sibTrans" cxnId="{C52DB2F1-BA6F-4DE4-BA63-0E4DA53275B1}">
      <dgm:prSet/>
      <dgm:spPr/>
      <dgm:t>
        <a:bodyPr/>
        <a:lstStyle/>
        <a:p>
          <a:endParaRPr lang="uk-UA" sz="1000"/>
        </a:p>
      </dgm:t>
    </dgm:pt>
    <dgm:pt modelId="{67E11E27-EF00-43DC-B673-C1E5D535E992}">
      <dgm:prSet phldrT="[Текст]" custT="1"/>
      <dgm:spPr/>
      <dgm:t>
        <a:bodyPr/>
        <a:lstStyle/>
        <a:p>
          <a:r>
            <a:rPr lang="uk-UA" sz="1000" dirty="0">
              <a:latin typeface="Times New Roman" panose="02020603050405020304" pitchFamily="18" charset="0"/>
              <a:cs typeface="Times New Roman" panose="02020603050405020304" pitchFamily="18" charset="0"/>
            </a:rPr>
            <a:t>рейтинг економічної свободи, </a:t>
          </a:r>
        </a:p>
      </dgm:t>
    </dgm:pt>
    <dgm:pt modelId="{32184CB8-BCC4-4583-A6F1-8C12FA543B1F}" type="parTrans" cxnId="{7BBC50FF-0D90-433F-8AB7-464460C4F7EB}">
      <dgm:prSet/>
      <dgm:spPr/>
      <dgm:t>
        <a:bodyPr/>
        <a:lstStyle/>
        <a:p>
          <a:endParaRPr lang="uk-UA" sz="1000"/>
        </a:p>
      </dgm:t>
    </dgm:pt>
    <dgm:pt modelId="{B700AA2C-47C3-4FC4-B25C-BFB92E08576C}" type="sibTrans" cxnId="{7BBC50FF-0D90-433F-8AB7-464460C4F7EB}">
      <dgm:prSet/>
      <dgm:spPr/>
      <dgm:t>
        <a:bodyPr/>
        <a:lstStyle/>
        <a:p>
          <a:endParaRPr lang="uk-UA" sz="1000"/>
        </a:p>
      </dgm:t>
    </dgm:pt>
    <dgm:pt modelId="{89DFA202-A302-4B18-9511-E29856666ED4}">
      <dgm:prSet phldrT="[Текст]" custT="1"/>
      <dgm:spPr/>
      <dgm:t>
        <a:bodyPr/>
        <a:lstStyle/>
        <a:p>
          <a:r>
            <a:rPr lang="uk-UA" sz="1000" dirty="0">
              <a:latin typeface="Times New Roman" panose="02020603050405020304" pitchFamily="18" charset="0"/>
              <a:cs typeface="Times New Roman" panose="02020603050405020304" pitchFamily="18" charset="0"/>
            </a:rPr>
            <a:t>рейтинг макроекономічної стабільності, </a:t>
          </a:r>
        </a:p>
      </dgm:t>
    </dgm:pt>
    <dgm:pt modelId="{2376D286-915C-462B-96B4-22C8F8CB1A41}" type="parTrans" cxnId="{FA5B1BC1-2166-45A1-80C1-AA865A54DE58}">
      <dgm:prSet/>
      <dgm:spPr/>
      <dgm:t>
        <a:bodyPr/>
        <a:lstStyle/>
        <a:p>
          <a:endParaRPr lang="uk-UA" sz="1000"/>
        </a:p>
      </dgm:t>
    </dgm:pt>
    <dgm:pt modelId="{A3CB6402-AB3D-4357-A4AF-F9F8E12009D0}" type="sibTrans" cxnId="{FA5B1BC1-2166-45A1-80C1-AA865A54DE58}">
      <dgm:prSet/>
      <dgm:spPr/>
      <dgm:t>
        <a:bodyPr/>
        <a:lstStyle/>
        <a:p>
          <a:endParaRPr lang="uk-UA" sz="1000"/>
        </a:p>
      </dgm:t>
    </dgm:pt>
    <dgm:pt modelId="{939ED6E7-9FA9-4AE3-83A5-C36F3A45FD0E}">
      <dgm:prSet phldrT="[Текст]" custT="1"/>
      <dgm:spPr/>
      <dgm:t>
        <a:bodyPr/>
        <a:lstStyle/>
        <a:p>
          <a:r>
            <a:rPr lang="uk-UA" sz="1000" dirty="0">
              <a:latin typeface="Times New Roman" panose="02020603050405020304" pitchFamily="18" charset="0"/>
              <a:cs typeface="Times New Roman" panose="02020603050405020304" pitchFamily="18" charset="0"/>
            </a:rPr>
            <a:t>рейтинг легкості ведення бізнесу, </a:t>
          </a:r>
        </a:p>
      </dgm:t>
    </dgm:pt>
    <dgm:pt modelId="{7C76FF62-2C8E-4AB4-9330-321A04866CE4}" type="parTrans" cxnId="{2DC4EEBB-AB79-45AD-8ECB-BC04C71D22DB}">
      <dgm:prSet/>
      <dgm:spPr/>
      <dgm:t>
        <a:bodyPr/>
        <a:lstStyle/>
        <a:p>
          <a:endParaRPr lang="uk-UA" sz="1000"/>
        </a:p>
      </dgm:t>
    </dgm:pt>
    <dgm:pt modelId="{C73D2A68-40E2-442B-8613-FEC5D3A2DDF6}" type="sibTrans" cxnId="{2DC4EEBB-AB79-45AD-8ECB-BC04C71D22DB}">
      <dgm:prSet/>
      <dgm:spPr/>
      <dgm:t>
        <a:bodyPr/>
        <a:lstStyle/>
        <a:p>
          <a:endParaRPr lang="uk-UA" sz="1000"/>
        </a:p>
      </dgm:t>
    </dgm:pt>
    <dgm:pt modelId="{E0744F6D-F304-42F2-8940-B524ECCC7236}">
      <dgm:prSet phldrT="[Текст]" custT="1"/>
      <dgm:spPr/>
      <dgm:t>
        <a:bodyPr/>
        <a:lstStyle/>
        <a:p>
          <a:r>
            <a:rPr lang="uk-UA" sz="1000" dirty="0">
              <a:latin typeface="Times New Roman" panose="02020603050405020304" pitchFamily="18" charset="0"/>
              <a:cs typeface="Times New Roman" panose="02020603050405020304" pitchFamily="18" charset="0"/>
            </a:rPr>
            <a:t>регулювання урядом кредитного ринку, </a:t>
          </a:r>
        </a:p>
      </dgm:t>
    </dgm:pt>
    <dgm:pt modelId="{1BAAF987-C9C6-4F6C-AD34-E57FE3EDBD81}" type="parTrans" cxnId="{8E4A95E7-2469-4B33-AA7D-958258E3718F}">
      <dgm:prSet/>
      <dgm:spPr/>
      <dgm:t>
        <a:bodyPr/>
        <a:lstStyle/>
        <a:p>
          <a:endParaRPr lang="uk-UA" sz="1000"/>
        </a:p>
      </dgm:t>
    </dgm:pt>
    <dgm:pt modelId="{B67A9F71-39BE-4D76-8699-29430A77F697}" type="sibTrans" cxnId="{8E4A95E7-2469-4B33-AA7D-958258E3718F}">
      <dgm:prSet/>
      <dgm:spPr/>
      <dgm:t>
        <a:bodyPr/>
        <a:lstStyle/>
        <a:p>
          <a:endParaRPr lang="uk-UA" sz="1000"/>
        </a:p>
      </dgm:t>
    </dgm:pt>
    <dgm:pt modelId="{D1C94AB4-0EC1-4FEC-B23B-48961437B44B}">
      <dgm:prSet phldrT="[Текст]" custT="1"/>
      <dgm:spPr/>
      <dgm:t>
        <a:bodyPr/>
        <a:lstStyle/>
        <a:p>
          <a:r>
            <a:rPr lang="uk-UA" sz="1000" dirty="0">
              <a:latin typeface="Times New Roman" panose="02020603050405020304" pitchFamily="18" charset="0"/>
              <a:cs typeface="Times New Roman" panose="02020603050405020304" pitchFamily="18" charset="0"/>
            </a:rPr>
            <a:t>вплив уряду на економіку, </a:t>
          </a:r>
        </a:p>
      </dgm:t>
    </dgm:pt>
    <dgm:pt modelId="{AEDB19EA-FA05-4DEE-B921-843F28A31F7C}" type="parTrans" cxnId="{8656A099-B28B-45D9-B6B3-5169E2314090}">
      <dgm:prSet/>
      <dgm:spPr/>
      <dgm:t>
        <a:bodyPr/>
        <a:lstStyle/>
        <a:p>
          <a:endParaRPr lang="uk-UA" sz="1000"/>
        </a:p>
      </dgm:t>
    </dgm:pt>
    <dgm:pt modelId="{68A7265C-2F8A-4AB4-92E3-4BF83DE338C8}" type="sibTrans" cxnId="{8656A099-B28B-45D9-B6B3-5169E2314090}">
      <dgm:prSet/>
      <dgm:spPr/>
      <dgm:t>
        <a:bodyPr/>
        <a:lstStyle/>
        <a:p>
          <a:endParaRPr lang="uk-UA" sz="1000"/>
        </a:p>
      </dgm:t>
    </dgm:pt>
    <dgm:pt modelId="{248C4011-EFE8-45AB-BD27-13399AFEC74F}">
      <dgm:prSet phldrT="[Текст]" custT="1"/>
      <dgm:spPr/>
      <dgm:t>
        <a:bodyPr/>
        <a:lstStyle/>
        <a:p>
          <a:r>
            <a:rPr lang="uk-UA" sz="1000" dirty="0">
              <a:latin typeface="Times New Roman" panose="02020603050405020304" pitchFamily="18" charset="0"/>
              <a:cs typeface="Times New Roman" panose="02020603050405020304" pitchFamily="18" charset="0"/>
            </a:rPr>
            <a:t>рейтинг державних інститутів, </a:t>
          </a:r>
        </a:p>
      </dgm:t>
    </dgm:pt>
    <dgm:pt modelId="{1CDB830A-7546-431A-8EE0-D12BE6469E26}" type="parTrans" cxnId="{C41AAFC9-5F59-4A92-A58C-AA1BEE5A9753}">
      <dgm:prSet/>
      <dgm:spPr/>
      <dgm:t>
        <a:bodyPr/>
        <a:lstStyle/>
        <a:p>
          <a:endParaRPr lang="uk-UA" sz="1000"/>
        </a:p>
      </dgm:t>
    </dgm:pt>
    <dgm:pt modelId="{5297B51C-43E0-4F64-9D61-2185B406405A}" type="sibTrans" cxnId="{C41AAFC9-5F59-4A92-A58C-AA1BEE5A9753}">
      <dgm:prSet/>
      <dgm:spPr/>
      <dgm:t>
        <a:bodyPr/>
        <a:lstStyle/>
        <a:p>
          <a:endParaRPr lang="uk-UA" sz="1000"/>
        </a:p>
      </dgm:t>
    </dgm:pt>
    <dgm:pt modelId="{D46A4523-49E3-4FDB-8E57-CBE6159EBE29}">
      <dgm:prSet phldrT="[Текст]" custT="1"/>
      <dgm:spPr/>
      <dgm:t>
        <a:bodyPr/>
        <a:lstStyle/>
        <a:p>
          <a:r>
            <a:rPr lang="uk-UA" sz="1000" dirty="0">
              <a:latin typeface="Times New Roman" panose="02020603050405020304" pitchFamily="18" charset="0"/>
              <a:cs typeface="Times New Roman" panose="02020603050405020304" pitchFamily="18" charset="0"/>
            </a:rPr>
            <a:t> рейтинг цифрової конкурентоспроможності,</a:t>
          </a:r>
        </a:p>
      </dgm:t>
    </dgm:pt>
    <dgm:pt modelId="{B4622FB4-D0FF-4158-B0E3-38C73A15CDF6}" type="parTrans" cxnId="{6E5FF8ED-CC16-4E28-A535-6FE4C3365589}">
      <dgm:prSet/>
      <dgm:spPr/>
      <dgm:t>
        <a:bodyPr/>
        <a:lstStyle/>
        <a:p>
          <a:endParaRPr lang="uk-UA" sz="1000"/>
        </a:p>
      </dgm:t>
    </dgm:pt>
    <dgm:pt modelId="{B7C44A04-91D9-45DD-8521-EFB55CF74222}" type="sibTrans" cxnId="{6E5FF8ED-CC16-4E28-A535-6FE4C3365589}">
      <dgm:prSet/>
      <dgm:spPr/>
      <dgm:t>
        <a:bodyPr/>
        <a:lstStyle/>
        <a:p>
          <a:endParaRPr lang="uk-UA" sz="1000"/>
        </a:p>
      </dgm:t>
    </dgm:pt>
    <dgm:pt modelId="{C57D62F9-5E8C-4498-A3EA-677B8A8FFEBD}">
      <dgm:prSet phldrT="[Текст]" custT="1"/>
      <dgm:spPr/>
      <dgm:t>
        <a:bodyPr/>
        <a:lstStyle/>
        <a:p>
          <a:r>
            <a:rPr lang="uk-UA" sz="1000">
              <a:latin typeface="Times New Roman" panose="02020603050405020304" pitchFamily="18" charset="0"/>
              <a:cs typeface="Times New Roman" panose="02020603050405020304" pitchFamily="18" charset="0"/>
            </a:rPr>
            <a:t>рейтинг вищої освіти, </a:t>
          </a:r>
          <a:endParaRPr lang="uk-UA" sz="1000" dirty="0">
            <a:latin typeface="Times New Roman" panose="02020603050405020304" pitchFamily="18" charset="0"/>
            <a:cs typeface="Times New Roman" panose="02020603050405020304" pitchFamily="18" charset="0"/>
          </a:endParaRPr>
        </a:p>
      </dgm:t>
    </dgm:pt>
    <dgm:pt modelId="{4EA6088F-DB61-4533-A0AD-B00254462A85}" type="parTrans" cxnId="{44F01DC9-6B2D-4217-A138-3A4EB9C74FB2}">
      <dgm:prSet/>
      <dgm:spPr/>
      <dgm:t>
        <a:bodyPr/>
        <a:lstStyle/>
        <a:p>
          <a:endParaRPr lang="uk-UA" sz="1000"/>
        </a:p>
      </dgm:t>
    </dgm:pt>
    <dgm:pt modelId="{54E64C7C-C9B6-4429-9AC1-7A2B2CD7E955}" type="sibTrans" cxnId="{44F01DC9-6B2D-4217-A138-3A4EB9C74FB2}">
      <dgm:prSet/>
      <dgm:spPr/>
      <dgm:t>
        <a:bodyPr/>
        <a:lstStyle/>
        <a:p>
          <a:endParaRPr lang="uk-UA" sz="1000"/>
        </a:p>
      </dgm:t>
    </dgm:pt>
    <dgm:pt modelId="{3191EC80-D3B3-4E23-9C95-CB8A7D5798CA}">
      <dgm:prSet phldrT="[Текст]" custT="1"/>
      <dgm:spPr/>
      <dgm:t>
        <a:bodyPr/>
        <a:lstStyle/>
        <a:p>
          <a:r>
            <a:rPr lang="uk-UA" sz="1000">
              <a:latin typeface="Times New Roman" panose="02020603050405020304" pitchFamily="18" charset="0"/>
              <a:cs typeface="Times New Roman" panose="02020603050405020304" pitchFamily="18" charset="0"/>
            </a:rPr>
            <a:t>індекс демократії,</a:t>
          </a:r>
          <a:endParaRPr lang="uk-UA" sz="1000" dirty="0">
            <a:latin typeface="Times New Roman" panose="02020603050405020304" pitchFamily="18" charset="0"/>
            <a:cs typeface="Times New Roman" panose="02020603050405020304" pitchFamily="18" charset="0"/>
          </a:endParaRPr>
        </a:p>
      </dgm:t>
    </dgm:pt>
    <dgm:pt modelId="{B2914A90-A302-4A61-A0DA-726E2CF52FFD}" type="parTrans" cxnId="{932F05D3-6DFC-4F58-AE47-89B458EE1EBF}">
      <dgm:prSet/>
      <dgm:spPr/>
      <dgm:t>
        <a:bodyPr/>
        <a:lstStyle/>
        <a:p>
          <a:endParaRPr lang="uk-UA" sz="1000"/>
        </a:p>
      </dgm:t>
    </dgm:pt>
    <dgm:pt modelId="{468A3857-3ACC-42A2-BF08-2A0D82E4F690}" type="sibTrans" cxnId="{932F05D3-6DFC-4F58-AE47-89B458EE1EBF}">
      <dgm:prSet/>
      <dgm:spPr/>
      <dgm:t>
        <a:bodyPr/>
        <a:lstStyle/>
        <a:p>
          <a:endParaRPr lang="uk-UA" sz="1000"/>
        </a:p>
      </dgm:t>
    </dgm:pt>
    <dgm:pt modelId="{9E2B0E2C-1DDC-493E-B360-201878EDB7FE}">
      <dgm:prSet phldrT="[Текст]" custT="1"/>
      <dgm:spPr/>
      <dgm:t>
        <a:bodyPr/>
        <a:lstStyle/>
        <a:p>
          <a:r>
            <a:rPr lang="uk-UA" sz="1000">
              <a:latin typeface="Times New Roman" panose="02020603050405020304" pitchFamily="18" charset="0"/>
              <a:cs typeface="Times New Roman" panose="02020603050405020304" pitchFamily="18" charset="0"/>
            </a:rPr>
            <a:t>глобальний рейтинг миру, </a:t>
          </a:r>
          <a:endParaRPr lang="uk-UA" sz="1000" dirty="0">
            <a:latin typeface="Times New Roman" panose="02020603050405020304" pitchFamily="18" charset="0"/>
            <a:cs typeface="Times New Roman" panose="02020603050405020304" pitchFamily="18" charset="0"/>
          </a:endParaRPr>
        </a:p>
      </dgm:t>
    </dgm:pt>
    <dgm:pt modelId="{0725DE51-9831-4F34-8071-2F0AA6F2A712}" type="parTrans" cxnId="{4DDED8F5-292E-4A53-990A-2CFFDC92ED41}">
      <dgm:prSet/>
      <dgm:spPr/>
      <dgm:t>
        <a:bodyPr/>
        <a:lstStyle/>
        <a:p>
          <a:endParaRPr lang="uk-UA" sz="1000"/>
        </a:p>
      </dgm:t>
    </dgm:pt>
    <dgm:pt modelId="{7A46A6CE-D961-4033-A6EB-CF389745239E}" type="sibTrans" cxnId="{4DDED8F5-292E-4A53-990A-2CFFDC92ED41}">
      <dgm:prSet/>
      <dgm:spPr/>
      <dgm:t>
        <a:bodyPr/>
        <a:lstStyle/>
        <a:p>
          <a:endParaRPr lang="uk-UA" sz="1000"/>
        </a:p>
      </dgm:t>
    </dgm:pt>
    <dgm:pt modelId="{BF76B3C4-A374-4CF0-973E-320FE3A03FA4}">
      <dgm:prSet phldrT="[Текст]" custT="1"/>
      <dgm:spPr/>
      <dgm:t>
        <a:bodyPr/>
        <a:lstStyle/>
        <a:p>
          <a:r>
            <a:rPr lang="uk-UA" sz="1000">
              <a:latin typeface="Times New Roman" panose="02020603050405020304" pitchFamily="18" charset="0"/>
              <a:cs typeface="Times New Roman" panose="02020603050405020304" pitchFamily="18" charset="0"/>
            </a:rPr>
            <a:t>рейтинг інфраструктури.</a:t>
          </a:r>
          <a:endParaRPr lang="uk-UA" sz="1000" dirty="0">
            <a:latin typeface="Times New Roman" panose="02020603050405020304" pitchFamily="18" charset="0"/>
            <a:cs typeface="Times New Roman" panose="02020603050405020304" pitchFamily="18" charset="0"/>
          </a:endParaRPr>
        </a:p>
      </dgm:t>
    </dgm:pt>
    <dgm:pt modelId="{C721D26F-422F-4C91-8DDD-63A9EBDC2E61}" type="parTrans" cxnId="{6C77D67E-6079-475B-8E14-1794FC9DA8EF}">
      <dgm:prSet/>
      <dgm:spPr/>
      <dgm:t>
        <a:bodyPr/>
        <a:lstStyle/>
        <a:p>
          <a:endParaRPr lang="uk-UA" sz="1000"/>
        </a:p>
      </dgm:t>
    </dgm:pt>
    <dgm:pt modelId="{F11E8DA8-842B-4B3A-90E5-7E3763D7E0FF}" type="sibTrans" cxnId="{6C77D67E-6079-475B-8E14-1794FC9DA8EF}">
      <dgm:prSet/>
      <dgm:spPr/>
      <dgm:t>
        <a:bodyPr/>
        <a:lstStyle/>
        <a:p>
          <a:endParaRPr lang="uk-UA" sz="1000"/>
        </a:p>
      </dgm:t>
    </dgm:pt>
    <dgm:pt modelId="{C4E643E9-9494-4E89-8CE9-EC8A592D409A}">
      <dgm:prSet phldrT="[Текст]" custT="1"/>
      <dgm:spPr/>
      <dgm:t>
        <a:bodyPr/>
        <a:lstStyle/>
        <a:p>
          <a:r>
            <a:rPr lang="uk-UA" sz="1000" dirty="0">
              <a:latin typeface="Times New Roman" panose="02020603050405020304" pitchFamily="18" charset="0"/>
              <a:cs typeface="Times New Roman" panose="02020603050405020304" pitchFamily="18" charset="0"/>
            </a:rPr>
            <a:t>оцінка якості інститутів управління (</a:t>
          </a:r>
          <a:r>
            <a:rPr lang="uk-UA" sz="1000" dirty="0"/>
            <a:t>GRICS),</a:t>
          </a:r>
          <a:endParaRPr lang="uk-UA" sz="1000" dirty="0">
            <a:latin typeface="Times New Roman" panose="02020603050405020304" pitchFamily="18" charset="0"/>
            <a:cs typeface="Times New Roman" panose="02020603050405020304" pitchFamily="18" charset="0"/>
          </a:endParaRPr>
        </a:p>
      </dgm:t>
    </dgm:pt>
    <dgm:pt modelId="{4389FB31-14BA-4156-B7D9-E64E2D520281}" type="parTrans" cxnId="{5F358129-96DE-4425-8A67-6F3AF46193AE}">
      <dgm:prSet/>
      <dgm:spPr/>
      <dgm:t>
        <a:bodyPr/>
        <a:lstStyle/>
        <a:p>
          <a:endParaRPr lang="uk-UA" sz="1000"/>
        </a:p>
      </dgm:t>
    </dgm:pt>
    <dgm:pt modelId="{47B1560B-4536-4120-8C4E-197A70D20AE5}" type="sibTrans" cxnId="{5F358129-96DE-4425-8A67-6F3AF46193AE}">
      <dgm:prSet/>
      <dgm:spPr/>
      <dgm:t>
        <a:bodyPr/>
        <a:lstStyle/>
        <a:p>
          <a:endParaRPr lang="uk-UA" sz="1000"/>
        </a:p>
      </dgm:t>
    </dgm:pt>
    <dgm:pt modelId="{07193A4F-E088-4526-88F8-1BC70B793D7B}">
      <dgm:prSet phldrT="[Текст]" custT="1"/>
      <dgm:spPr/>
      <dgm:t>
        <a:bodyPr/>
        <a:lstStyle/>
        <a:p>
          <a:r>
            <a:rPr lang="uk-UA" sz="1000" dirty="0">
              <a:latin typeface="Times New Roman" panose="02020603050405020304" pitchFamily="18" charset="0"/>
              <a:cs typeface="Times New Roman" panose="02020603050405020304" pitchFamily="18" charset="0"/>
            </a:rPr>
            <a:t>індекс сприйняття корупції,</a:t>
          </a:r>
        </a:p>
      </dgm:t>
    </dgm:pt>
    <dgm:pt modelId="{8BD3EE40-EB9A-42D4-A497-F2D51953F0AB}" type="parTrans" cxnId="{8AFAF319-1786-4858-8CC6-4E21A70FC9E9}">
      <dgm:prSet/>
      <dgm:spPr/>
      <dgm:t>
        <a:bodyPr/>
        <a:lstStyle/>
        <a:p>
          <a:endParaRPr lang="uk-UA" sz="1000"/>
        </a:p>
      </dgm:t>
    </dgm:pt>
    <dgm:pt modelId="{EA1B0E53-E76C-4380-B122-BB327468AFB6}" type="sibTrans" cxnId="{8AFAF319-1786-4858-8CC6-4E21A70FC9E9}">
      <dgm:prSet/>
      <dgm:spPr/>
      <dgm:t>
        <a:bodyPr/>
        <a:lstStyle/>
        <a:p>
          <a:endParaRPr lang="uk-UA" sz="1000"/>
        </a:p>
      </dgm:t>
    </dgm:pt>
    <dgm:pt modelId="{9DF4513F-7004-4681-AAE7-197F7514840E}">
      <dgm:prSet phldrT="[Текст]" custT="1"/>
      <dgm:spPr/>
      <dgm:t>
        <a:bodyPr/>
        <a:lstStyle/>
        <a:p>
          <a:r>
            <a:rPr lang="uk-UA" sz="1000" dirty="0">
              <a:latin typeface="Times New Roman" panose="02020603050405020304" pitchFamily="18" charset="0"/>
              <a:cs typeface="Times New Roman" panose="02020603050405020304" pitchFamily="18" charset="0"/>
            </a:rPr>
            <a:t>рейтинг </a:t>
          </a:r>
          <a:r>
            <a:rPr lang="en-US" sz="1000" dirty="0">
              <a:latin typeface="Times New Roman" panose="02020603050405020304" pitchFamily="18" charset="0"/>
              <a:cs typeface="Times New Roman" panose="02020603050405020304" pitchFamily="18" charset="0"/>
            </a:rPr>
            <a:t>Doing Business</a:t>
          </a:r>
          <a:endParaRPr lang="uk-UA" sz="1000" dirty="0">
            <a:latin typeface="Times New Roman" panose="02020603050405020304" pitchFamily="18" charset="0"/>
            <a:cs typeface="Times New Roman" panose="02020603050405020304" pitchFamily="18" charset="0"/>
          </a:endParaRPr>
        </a:p>
      </dgm:t>
    </dgm:pt>
    <dgm:pt modelId="{07C539D1-EAEC-4053-AF52-A05BD31CED41}" type="parTrans" cxnId="{5A3405E4-BD40-4493-AE53-76064137AE46}">
      <dgm:prSet/>
      <dgm:spPr/>
      <dgm:t>
        <a:bodyPr/>
        <a:lstStyle/>
        <a:p>
          <a:endParaRPr lang="uk-UA" sz="1000"/>
        </a:p>
      </dgm:t>
    </dgm:pt>
    <dgm:pt modelId="{A04231E8-F20E-4852-B135-C2D96860CF55}" type="sibTrans" cxnId="{5A3405E4-BD40-4493-AE53-76064137AE46}">
      <dgm:prSet/>
      <dgm:spPr/>
      <dgm:t>
        <a:bodyPr/>
        <a:lstStyle/>
        <a:p>
          <a:endParaRPr lang="uk-UA" sz="1000"/>
        </a:p>
      </dgm:t>
    </dgm:pt>
    <dgm:pt modelId="{1C4FECE5-3BC3-4CF8-A474-DEEE8CA1BC3D}" type="pres">
      <dgm:prSet presAssocID="{BA163277-E721-4F2B-AC4C-82B6B9F3475E}" presName="vert0" presStyleCnt="0">
        <dgm:presLayoutVars>
          <dgm:dir/>
          <dgm:animOne val="branch"/>
          <dgm:animLvl val="lvl"/>
        </dgm:presLayoutVars>
      </dgm:prSet>
      <dgm:spPr/>
    </dgm:pt>
    <dgm:pt modelId="{28FEE00A-3998-4BBE-8A44-CA776A7561D0}" type="pres">
      <dgm:prSet presAssocID="{DADBB8DE-A34C-4102-8512-182D69441B73}" presName="thickLine" presStyleLbl="alignNode1" presStyleIdx="0" presStyleCnt="1"/>
      <dgm:spPr/>
    </dgm:pt>
    <dgm:pt modelId="{E3950FD6-3AEB-416C-8063-DC0841BCB4E4}" type="pres">
      <dgm:prSet presAssocID="{DADBB8DE-A34C-4102-8512-182D69441B73}" presName="horz1" presStyleCnt="0"/>
      <dgm:spPr/>
    </dgm:pt>
    <dgm:pt modelId="{F037B765-9C4B-4355-8C16-175B04C4F4F8}" type="pres">
      <dgm:prSet presAssocID="{DADBB8DE-A34C-4102-8512-182D69441B73}" presName="tx1" presStyleLbl="revTx" presStyleIdx="0" presStyleCnt="19"/>
      <dgm:spPr/>
    </dgm:pt>
    <dgm:pt modelId="{7AB5CC6B-4B5F-4667-B845-4D6A9BE4FE4A}" type="pres">
      <dgm:prSet presAssocID="{DADBB8DE-A34C-4102-8512-182D69441B73}" presName="vert1" presStyleCnt="0"/>
      <dgm:spPr/>
    </dgm:pt>
    <dgm:pt modelId="{036225F5-0861-4F0E-A233-B0864DC3589F}" type="pres">
      <dgm:prSet presAssocID="{C4E643E9-9494-4E89-8CE9-EC8A592D409A}" presName="vertSpace2a" presStyleCnt="0"/>
      <dgm:spPr/>
    </dgm:pt>
    <dgm:pt modelId="{AAFF5DD0-A2FF-46DB-B80D-6CBA48478035}" type="pres">
      <dgm:prSet presAssocID="{C4E643E9-9494-4E89-8CE9-EC8A592D409A}" presName="horz2" presStyleCnt="0"/>
      <dgm:spPr/>
    </dgm:pt>
    <dgm:pt modelId="{E83D351C-B862-4A04-B92D-618C22CAC77F}" type="pres">
      <dgm:prSet presAssocID="{C4E643E9-9494-4E89-8CE9-EC8A592D409A}" presName="horzSpace2" presStyleCnt="0"/>
      <dgm:spPr/>
    </dgm:pt>
    <dgm:pt modelId="{D4A4E750-89AF-4261-AA98-8603BC636DD4}" type="pres">
      <dgm:prSet presAssocID="{C4E643E9-9494-4E89-8CE9-EC8A592D409A}" presName="tx2" presStyleLbl="revTx" presStyleIdx="1" presStyleCnt="19"/>
      <dgm:spPr/>
    </dgm:pt>
    <dgm:pt modelId="{7900CE5A-1ED0-4D09-A355-B6FB07A6877B}" type="pres">
      <dgm:prSet presAssocID="{C4E643E9-9494-4E89-8CE9-EC8A592D409A}" presName="vert2" presStyleCnt="0"/>
      <dgm:spPr/>
    </dgm:pt>
    <dgm:pt modelId="{173AB00C-3CDA-494C-AB56-10A0436011DB}" type="pres">
      <dgm:prSet presAssocID="{C4E643E9-9494-4E89-8CE9-EC8A592D409A}" presName="thinLine2b" presStyleLbl="callout" presStyleIdx="0" presStyleCnt="18"/>
      <dgm:spPr/>
    </dgm:pt>
    <dgm:pt modelId="{EDE88C82-1704-4A52-8BFC-BBCEE97A330A}" type="pres">
      <dgm:prSet presAssocID="{C4E643E9-9494-4E89-8CE9-EC8A592D409A}" presName="vertSpace2b" presStyleCnt="0"/>
      <dgm:spPr/>
    </dgm:pt>
    <dgm:pt modelId="{74931248-834B-468A-9EC1-59ED789F8B11}" type="pres">
      <dgm:prSet presAssocID="{07193A4F-E088-4526-88F8-1BC70B793D7B}" presName="horz2" presStyleCnt="0"/>
      <dgm:spPr/>
    </dgm:pt>
    <dgm:pt modelId="{9E518FA4-3909-4A37-99BD-33B10DFBCFFE}" type="pres">
      <dgm:prSet presAssocID="{07193A4F-E088-4526-88F8-1BC70B793D7B}" presName="horzSpace2" presStyleCnt="0"/>
      <dgm:spPr/>
    </dgm:pt>
    <dgm:pt modelId="{F8C88684-04ED-40D1-92E5-2B4A724FCD66}" type="pres">
      <dgm:prSet presAssocID="{07193A4F-E088-4526-88F8-1BC70B793D7B}" presName="tx2" presStyleLbl="revTx" presStyleIdx="2" presStyleCnt="19"/>
      <dgm:spPr/>
    </dgm:pt>
    <dgm:pt modelId="{E198B4A3-F7F2-4518-8A1D-96D8447C7DCF}" type="pres">
      <dgm:prSet presAssocID="{07193A4F-E088-4526-88F8-1BC70B793D7B}" presName="vert2" presStyleCnt="0"/>
      <dgm:spPr/>
    </dgm:pt>
    <dgm:pt modelId="{7AD6422E-BC3D-4F44-A5DA-CB7846541EAE}" type="pres">
      <dgm:prSet presAssocID="{07193A4F-E088-4526-88F8-1BC70B793D7B}" presName="thinLine2b" presStyleLbl="callout" presStyleIdx="1" presStyleCnt="18"/>
      <dgm:spPr/>
    </dgm:pt>
    <dgm:pt modelId="{093C42E0-921D-4EA5-AA80-A44BC7F6EC31}" type="pres">
      <dgm:prSet presAssocID="{07193A4F-E088-4526-88F8-1BC70B793D7B}" presName="vertSpace2b" presStyleCnt="0"/>
      <dgm:spPr/>
    </dgm:pt>
    <dgm:pt modelId="{89F93328-0A4C-4B1A-87EA-7E501530889A}" type="pres">
      <dgm:prSet presAssocID="{9DF4513F-7004-4681-AAE7-197F7514840E}" presName="horz2" presStyleCnt="0"/>
      <dgm:spPr/>
    </dgm:pt>
    <dgm:pt modelId="{6B53D579-FA25-4336-9737-3D70B26EFDCE}" type="pres">
      <dgm:prSet presAssocID="{9DF4513F-7004-4681-AAE7-197F7514840E}" presName="horzSpace2" presStyleCnt="0"/>
      <dgm:spPr/>
    </dgm:pt>
    <dgm:pt modelId="{CF6F2562-D240-4276-B33B-809EE4444F14}" type="pres">
      <dgm:prSet presAssocID="{9DF4513F-7004-4681-AAE7-197F7514840E}" presName="tx2" presStyleLbl="revTx" presStyleIdx="3" presStyleCnt="19"/>
      <dgm:spPr/>
    </dgm:pt>
    <dgm:pt modelId="{F356E0DC-25D7-40EB-A00F-3DB7711A2A83}" type="pres">
      <dgm:prSet presAssocID="{9DF4513F-7004-4681-AAE7-197F7514840E}" presName="vert2" presStyleCnt="0"/>
      <dgm:spPr/>
    </dgm:pt>
    <dgm:pt modelId="{5351E87F-02E8-4399-8055-490451B45DD6}" type="pres">
      <dgm:prSet presAssocID="{9DF4513F-7004-4681-AAE7-197F7514840E}" presName="thinLine2b" presStyleLbl="callout" presStyleIdx="2" presStyleCnt="18"/>
      <dgm:spPr/>
    </dgm:pt>
    <dgm:pt modelId="{7534CABC-7567-47D3-B621-BB5D86F8E1B5}" type="pres">
      <dgm:prSet presAssocID="{9DF4513F-7004-4681-AAE7-197F7514840E}" presName="vertSpace2b" presStyleCnt="0"/>
      <dgm:spPr/>
    </dgm:pt>
    <dgm:pt modelId="{A687BDD9-3B37-4B07-A58F-5D002B4DAD0B}" type="pres">
      <dgm:prSet presAssocID="{D06FC376-50DF-4C1F-B417-2568F6C71F36}" presName="horz2" presStyleCnt="0"/>
      <dgm:spPr/>
    </dgm:pt>
    <dgm:pt modelId="{24A50051-E931-4013-814C-166E4BEB11D8}" type="pres">
      <dgm:prSet presAssocID="{D06FC376-50DF-4C1F-B417-2568F6C71F36}" presName="horzSpace2" presStyleCnt="0"/>
      <dgm:spPr/>
    </dgm:pt>
    <dgm:pt modelId="{BA103E3F-C1BB-48BF-BBD5-8CC0660C5670}" type="pres">
      <dgm:prSet presAssocID="{D06FC376-50DF-4C1F-B417-2568F6C71F36}" presName="tx2" presStyleLbl="revTx" presStyleIdx="4" presStyleCnt="19"/>
      <dgm:spPr/>
    </dgm:pt>
    <dgm:pt modelId="{CC73423E-08AE-42D6-A42D-3E1F41389C40}" type="pres">
      <dgm:prSet presAssocID="{D06FC376-50DF-4C1F-B417-2568F6C71F36}" presName="vert2" presStyleCnt="0"/>
      <dgm:spPr/>
    </dgm:pt>
    <dgm:pt modelId="{4DBCE844-485F-43C3-B5A5-3ADE3C484C12}" type="pres">
      <dgm:prSet presAssocID="{D06FC376-50DF-4C1F-B417-2568F6C71F36}" presName="thinLine2b" presStyleLbl="callout" presStyleIdx="3" presStyleCnt="18"/>
      <dgm:spPr/>
    </dgm:pt>
    <dgm:pt modelId="{170102AF-583B-4BC1-B8FF-249E730E45CE}" type="pres">
      <dgm:prSet presAssocID="{D06FC376-50DF-4C1F-B417-2568F6C71F36}" presName="vertSpace2b" presStyleCnt="0"/>
      <dgm:spPr/>
    </dgm:pt>
    <dgm:pt modelId="{8272142A-959B-40BB-9EFA-60EF5668C790}" type="pres">
      <dgm:prSet presAssocID="{056488C9-AE4A-410A-99F4-89B067122BE6}" presName="horz2" presStyleCnt="0"/>
      <dgm:spPr/>
    </dgm:pt>
    <dgm:pt modelId="{AEF67E84-B1CE-4701-8E9A-8ED8E7F771B7}" type="pres">
      <dgm:prSet presAssocID="{056488C9-AE4A-410A-99F4-89B067122BE6}" presName="horzSpace2" presStyleCnt="0"/>
      <dgm:spPr/>
    </dgm:pt>
    <dgm:pt modelId="{734A87F8-DFD8-44EA-BD2F-7CBE3D83B948}" type="pres">
      <dgm:prSet presAssocID="{056488C9-AE4A-410A-99F4-89B067122BE6}" presName="tx2" presStyleLbl="revTx" presStyleIdx="5" presStyleCnt="19"/>
      <dgm:spPr/>
    </dgm:pt>
    <dgm:pt modelId="{B6868E2B-FD87-4D12-AE6A-045B5A6A90AB}" type="pres">
      <dgm:prSet presAssocID="{056488C9-AE4A-410A-99F4-89B067122BE6}" presName="vert2" presStyleCnt="0"/>
      <dgm:spPr/>
    </dgm:pt>
    <dgm:pt modelId="{C9F5E1AE-2474-48AD-A638-8753669E9DF8}" type="pres">
      <dgm:prSet presAssocID="{056488C9-AE4A-410A-99F4-89B067122BE6}" presName="thinLine2b" presStyleLbl="callout" presStyleIdx="4" presStyleCnt="18"/>
      <dgm:spPr/>
    </dgm:pt>
    <dgm:pt modelId="{83D0882D-C5AF-4D4D-8AC3-605AB68EA851}" type="pres">
      <dgm:prSet presAssocID="{056488C9-AE4A-410A-99F4-89B067122BE6}" presName="vertSpace2b" presStyleCnt="0"/>
      <dgm:spPr/>
    </dgm:pt>
    <dgm:pt modelId="{C356CB26-1058-40FE-A0A5-C3DB267D5AA3}" type="pres">
      <dgm:prSet presAssocID="{D46A4523-49E3-4FDB-8E57-CBE6159EBE29}" presName="horz2" presStyleCnt="0"/>
      <dgm:spPr/>
    </dgm:pt>
    <dgm:pt modelId="{D190129B-6941-459B-A5FE-EE27465091D9}" type="pres">
      <dgm:prSet presAssocID="{D46A4523-49E3-4FDB-8E57-CBE6159EBE29}" presName="horzSpace2" presStyleCnt="0"/>
      <dgm:spPr/>
    </dgm:pt>
    <dgm:pt modelId="{2168D7EC-4030-41D8-B587-96AB02EEADF7}" type="pres">
      <dgm:prSet presAssocID="{D46A4523-49E3-4FDB-8E57-CBE6159EBE29}" presName="tx2" presStyleLbl="revTx" presStyleIdx="6" presStyleCnt="19"/>
      <dgm:spPr/>
    </dgm:pt>
    <dgm:pt modelId="{CD2FB6D4-3627-4CDF-870D-EB0B27626FC3}" type="pres">
      <dgm:prSet presAssocID="{D46A4523-49E3-4FDB-8E57-CBE6159EBE29}" presName="vert2" presStyleCnt="0"/>
      <dgm:spPr/>
    </dgm:pt>
    <dgm:pt modelId="{A13B0881-718D-43A7-8688-998C5A7417BF}" type="pres">
      <dgm:prSet presAssocID="{D46A4523-49E3-4FDB-8E57-CBE6159EBE29}" presName="thinLine2b" presStyleLbl="callout" presStyleIdx="5" presStyleCnt="18"/>
      <dgm:spPr/>
    </dgm:pt>
    <dgm:pt modelId="{1ADEA868-3DEE-4071-8D2E-5F13A50A6A9A}" type="pres">
      <dgm:prSet presAssocID="{D46A4523-49E3-4FDB-8E57-CBE6159EBE29}" presName="vertSpace2b" presStyleCnt="0"/>
      <dgm:spPr/>
    </dgm:pt>
    <dgm:pt modelId="{BD3FC0AE-62AB-4A8F-897C-F053D80BE2FF}" type="pres">
      <dgm:prSet presAssocID="{248C4011-EFE8-45AB-BD27-13399AFEC74F}" presName="horz2" presStyleCnt="0"/>
      <dgm:spPr/>
    </dgm:pt>
    <dgm:pt modelId="{233D828A-A105-4DE0-903C-42795178E976}" type="pres">
      <dgm:prSet presAssocID="{248C4011-EFE8-45AB-BD27-13399AFEC74F}" presName="horzSpace2" presStyleCnt="0"/>
      <dgm:spPr/>
    </dgm:pt>
    <dgm:pt modelId="{DA11A47C-5347-4DF6-940A-8DAB952751F7}" type="pres">
      <dgm:prSet presAssocID="{248C4011-EFE8-45AB-BD27-13399AFEC74F}" presName="tx2" presStyleLbl="revTx" presStyleIdx="7" presStyleCnt="19"/>
      <dgm:spPr/>
    </dgm:pt>
    <dgm:pt modelId="{53265E6E-AA51-471F-A7F1-F349314648B1}" type="pres">
      <dgm:prSet presAssocID="{248C4011-EFE8-45AB-BD27-13399AFEC74F}" presName="vert2" presStyleCnt="0"/>
      <dgm:spPr/>
    </dgm:pt>
    <dgm:pt modelId="{AD242450-9E00-4CEC-AE8B-8769DBE588EA}" type="pres">
      <dgm:prSet presAssocID="{248C4011-EFE8-45AB-BD27-13399AFEC74F}" presName="thinLine2b" presStyleLbl="callout" presStyleIdx="6" presStyleCnt="18"/>
      <dgm:spPr/>
    </dgm:pt>
    <dgm:pt modelId="{64719DAB-5568-49B2-8A2D-83E483414FE9}" type="pres">
      <dgm:prSet presAssocID="{248C4011-EFE8-45AB-BD27-13399AFEC74F}" presName="vertSpace2b" presStyleCnt="0"/>
      <dgm:spPr/>
    </dgm:pt>
    <dgm:pt modelId="{47CA2C7E-982E-4558-92E2-4AA03400140F}" type="pres">
      <dgm:prSet presAssocID="{D1C94AB4-0EC1-4FEC-B23B-48961437B44B}" presName="horz2" presStyleCnt="0"/>
      <dgm:spPr/>
    </dgm:pt>
    <dgm:pt modelId="{E36DAD7B-D3FA-45D7-AD70-B42206866BF1}" type="pres">
      <dgm:prSet presAssocID="{D1C94AB4-0EC1-4FEC-B23B-48961437B44B}" presName="horzSpace2" presStyleCnt="0"/>
      <dgm:spPr/>
    </dgm:pt>
    <dgm:pt modelId="{D3B8E98E-5B16-4C53-A028-0164C7D2F59F}" type="pres">
      <dgm:prSet presAssocID="{D1C94AB4-0EC1-4FEC-B23B-48961437B44B}" presName="tx2" presStyleLbl="revTx" presStyleIdx="8" presStyleCnt="19"/>
      <dgm:spPr/>
    </dgm:pt>
    <dgm:pt modelId="{76314303-2087-4503-B0AD-0B8799F093BD}" type="pres">
      <dgm:prSet presAssocID="{D1C94AB4-0EC1-4FEC-B23B-48961437B44B}" presName="vert2" presStyleCnt="0"/>
      <dgm:spPr/>
    </dgm:pt>
    <dgm:pt modelId="{B88EF41A-2501-48C2-ACBC-3C3310C658F1}" type="pres">
      <dgm:prSet presAssocID="{D1C94AB4-0EC1-4FEC-B23B-48961437B44B}" presName="thinLine2b" presStyleLbl="callout" presStyleIdx="7" presStyleCnt="18"/>
      <dgm:spPr/>
    </dgm:pt>
    <dgm:pt modelId="{357D143F-FBD8-4AF9-AB2C-ABA8B9B50BB9}" type="pres">
      <dgm:prSet presAssocID="{D1C94AB4-0EC1-4FEC-B23B-48961437B44B}" presName="vertSpace2b" presStyleCnt="0"/>
      <dgm:spPr/>
    </dgm:pt>
    <dgm:pt modelId="{889A84E5-57DB-4420-9793-A413ED8FD0D3}" type="pres">
      <dgm:prSet presAssocID="{E0744F6D-F304-42F2-8940-B524ECCC7236}" presName="horz2" presStyleCnt="0"/>
      <dgm:spPr/>
    </dgm:pt>
    <dgm:pt modelId="{00F0FC76-9CFC-48CD-B508-44EFCF7683DB}" type="pres">
      <dgm:prSet presAssocID="{E0744F6D-F304-42F2-8940-B524ECCC7236}" presName="horzSpace2" presStyleCnt="0"/>
      <dgm:spPr/>
    </dgm:pt>
    <dgm:pt modelId="{153CCFC0-DAA5-40D2-B771-62A517EAFECC}" type="pres">
      <dgm:prSet presAssocID="{E0744F6D-F304-42F2-8940-B524ECCC7236}" presName="tx2" presStyleLbl="revTx" presStyleIdx="9" presStyleCnt="19"/>
      <dgm:spPr/>
    </dgm:pt>
    <dgm:pt modelId="{B78A1479-C436-4E34-8F61-50516B6CA9AD}" type="pres">
      <dgm:prSet presAssocID="{E0744F6D-F304-42F2-8940-B524ECCC7236}" presName="vert2" presStyleCnt="0"/>
      <dgm:spPr/>
    </dgm:pt>
    <dgm:pt modelId="{1C643E74-85B5-4691-8E0B-C55171F6D85F}" type="pres">
      <dgm:prSet presAssocID="{E0744F6D-F304-42F2-8940-B524ECCC7236}" presName="thinLine2b" presStyleLbl="callout" presStyleIdx="8" presStyleCnt="18"/>
      <dgm:spPr/>
    </dgm:pt>
    <dgm:pt modelId="{F4887514-A226-42EA-BBE7-6F3CCC5AB05A}" type="pres">
      <dgm:prSet presAssocID="{E0744F6D-F304-42F2-8940-B524ECCC7236}" presName="vertSpace2b" presStyleCnt="0"/>
      <dgm:spPr/>
    </dgm:pt>
    <dgm:pt modelId="{6213D693-2B4E-4505-ABB5-5E6441642031}" type="pres">
      <dgm:prSet presAssocID="{939ED6E7-9FA9-4AE3-83A5-C36F3A45FD0E}" presName="horz2" presStyleCnt="0"/>
      <dgm:spPr/>
    </dgm:pt>
    <dgm:pt modelId="{0DB86B66-3D22-486C-83A9-C2631A35B924}" type="pres">
      <dgm:prSet presAssocID="{939ED6E7-9FA9-4AE3-83A5-C36F3A45FD0E}" presName="horzSpace2" presStyleCnt="0"/>
      <dgm:spPr/>
    </dgm:pt>
    <dgm:pt modelId="{7D484E67-C18F-4C6A-88AE-1E65E038AA22}" type="pres">
      <dgm:prSet presAssocID="{939ED6E7-9FA9-4AE3-83A5-C36F3A45FD0E}" presName="tx2" presStyleLbl="revTx" presStyleIdx="10" presStyleCnt="19"/>
      <dgm:spPr/>
    </dgm:pt>
    <dgm:pt modelId="{B822B139-F878-4C5A-B7B2-98C648CF5831}" type="pres">
      <dgm:prSet presAssocID="{939ED6E7-9FA9-4AE3-83A5-C36F3A45FD0E}" presName="vert2" presStyleCnt="0"/>
      <dgm:spPr/>
    </dgm:pt>
    <dgm:pt modelId="{BFA6CCD5-441D-4E29-84AF-5AE444D5C3E6}" type="pres">
      <dgm:prSet presAssocID="{939ED6E7-9FA9-4AE3-83A5-C36F3A45FD0E}" presName="thinLine2b" presStyleLbl="callout" presStyleIdx="9" presStyleCnt="18"/>
      <dgm:spPr/>
    </dgm:pt>
    <dgm:pt modelId="{CB6D86B0-CC78-4632-98DA-C52AB11827E6}" type="pres">
      <dgm:prSet presAssocID="{939ED6E7-9FA9-4AE3-83A5-C36F3A45FD0E}" presName="vertSpace2b" presStyleCnt="0"/>
      <dgm:spPr/>
    </dgm:pt>
    <dgm:pt modelId="{4A7A6EFD-7FE3-4EE8-8D54-43D6EF76A131}" type="pres">
      <dgm:prSet presAssocID="{7CA6A75E-475D-44C3-B537-6F5A8305F990}" presName="horz2" presStyleCnt="0"/>
      <dgm:spPr/>
    </dgm:pt>
    <dgm:pt modelId="{54E0783C-91BC-417E-9DEF-A3020964BA75}" type="pres">
      <dgm:prSet presAssocID="{7CA6A75E-475D-44C3-B537-6F5A8305F990}" presName="horzSpace2" presStyleCnt="0"/>
      <dgm:spPr/>
    </dgm:pt>
    <dgm:pt modelId="{8A211E19-62B2-4ED9-957A-08185C0B63D8}" type="pres">
      <dgm:prSet presAssocID="{7CA6A75E-475D-44C3-B537-6F5A8305F990}" presName="tx2" presStyleLbl="revTx" presStyleIdx="11" presStyleCnt="19"/>
      <dgm:spPr/>
    </dgm:pt>
    <dgm:pt modelId="{E9065268-7C76-4FB6-8CEB-AD6279E91480}" type="pres">
      <dgm:prSet presAssocID="{7CA6A75E-475D-44C3-B537-6F5A8305F990}" presName="vert2" presStyleCnt="0"/>
      <dgm:spPr/>
    </dgm:pt>
    <dgm:pt modelId="{B69B00EC-3ACF-417A-8221-409C9923C92C}" type="pres">
      <dgm:prSet presAssocID="{7CA6A75E-475D-44C3-B537-6F5A8305F990}" presName="thinLine2b" presStyleLbl="callout" presStyleIdx="10" presStyleCnt="18"/>
      <dgm:spPr/>
    </dgm:pt>
    <dgm:pt modelId="{450DF1A0-2792-4D4C-BAF4-4DB8241FA9B3}" type="pres">
      <dgm:prSet presAssocID="{7CA6A75E-475D-44C3-B537-6F5A8305F990}" presName="vertSpace2b" presStyleCnt="0"/>
      <dgm:spPr/>
    </dgm:pt>
    <dgm:pt modelId="{13F74E71-CA48-415C-A6D1-D054E15EE1A5}" type="pres">
      <dgm:prSet presAssocID="{89DFA202-A302-4B18-9511-E29856666ED4}" presName="horz2" presStyleCnt="0"/>
      <dgm:spPr/>
    </dgm:pt>
    <dgm:pt modelId="{30C3CA92-8C83-4AA3-916A-230C8594B99A}" type="pres">
      <dgm:prSet presAssocID="{89DFA202-A302-4B18-9511-E29856666ED4}" presName="horzSpace2" presStyleCnt="0"/>
      <dgm:spPr/>
    </dgm:pt>
    <dgm:pt modelId="{2B7F358D-8B45-4D07-8873-C371D839B983}" type="pres">
      <dgm:prSet presAssocID="{89DFA202-A302-4B18-9511-E29856666ED4}" presName="tx2" presStyleLbl="revTx" presStyleIdx="12" presStyleCnt="19"/>
      <dgm:spPr/>
    </dgm:pt>
    <dgm:pt modelId="{819FEE6C-83E3-4373-A4E7-A1C5EF1C1395}" type="pres">
      <dgm:prSet presAssocID="{89DFA202-A302-4B18-9511-E29856666ED4}" presName="vert2" presStyleCnt="0"/>
      <dgm:spPr/>
    </dgm:pt>
    <dgm:pt modelId="{839B16EA-66EF-4558-A9F4-C3E581A9FD59}" type="pres">
      <dgm:prSet presAssocID="{89DFA202-A302-4B18-9511-E29856666ED4}" presName="thinLine2b" presStyleLbl="callout" presStyleIdx="11" presStyleCnt="18"/>
      <dgm:spPr/>
    </dgm:pt>
    <dgm:pt modelId="{B7D7FAC1-F2A2-4C7B-8976-CF00113C227B}" type="pres">
      <dgm:prSet presAssocID="{89DFA202-A302-4B18-9511-E29856666ED4}" presName="vertSpace2b" presStyleCnt="0"/>
      <dgm:spPr/>
    </dgm:pt>
    <dgm:pt modelId="{6A63292E-4AB2-4948-85A6-40EAF0506615}" type="pres">
      <dgm:prSet presAssocID="{67E11E27-EF00-43DC-B673-C1E5D535E992}" presName="horz2" presStyleCnt="0"/>
      <dgm:spPr/>
    </dgm:pt>
    <dgm:pt modelId="{1B5A13B6-E3DD-4291-B974-129349A91F8B}" type="pres">
      <dgm:prSet presAssocID="{67E11E27-EF00-43DC-B673-C1E5D535E992}" presName="horzSpace2" presStyleCnt="0"/>
      <dgm:spPr/>
    </dgm:pt>
    <dgm:pt modelId="{DDF14D21-3683-46CF-AA8E-9599A97F7E21}" type="pres">
      <dgm:prSet presAssocID="{67E11E27-EF00-43DC-B673-C1E5D535E992}" presName="tx2" presStyleLbl="revTx" presStyleIdx="13" presStyleCnt="19"/>
      <dgm:spPr/>
    </dgm:pt>
    <dgm:pt modelId="{D1A9029C-B1B9-4EC5-B5DC-3BE49D82533B}" type="pres">
      <dgm:prSet presAssocID="{67E11E27-EF00-43DC-B673-C1E5D535E992}" presName="vert2" presStyleCnt="0"/>
      <dgm:spPr/>
    </dgm:pt>
    <dgm:pt modelId="{520C53FF-B575-42BA-AE0D-D14A5609DC6C}" type="pres">
      <dgm:prSet presAssocID="{67E11E27-EF00-43DC-B673-C1E5D535E992}" presName="thinLine2b" presStyleLbl="callout" presStyleIdx="12" presStyleCnt="18"/>
      <dgm:spPr/>
    </dgm:pt>
    <dgm:pt modelId="{960FE718-2E3D-4295-9775-3D0AECE63DF5}" type="pres">
      <dgm:prSet presAssocID="{67E11E27-EF00-43DC-B673-C1E5D535E992}" presName="vertSpace2b" presStyleCnt="0"/>
      <dgm:spPr/>
    </dgm:pt>
    <dgm:pt modelId="{9BCAA9DD-8F02-42D7-9DFF-52A1F2A0F70A}" type="pres">
      <dgm:prSet presAssocID="{484A8DC8-3104-4833-9A8E-47C7507188C3}" presName="horz2" presStyleCnt="0"/>
      <dgm:spPr/>
    </dgm:pt>
    <dgm:pt modelId="{59125F05-06C2-48AA-A362-BF1026E6CD40}" type="pres">
      <dgm:prSet presAssocID="{484A8DC8-3104-4833-9A8E-47C7507188C3}" presName="horzSpace2" presStyleCnt="0"/>
      <dgm:spPr/>
    </dgm:pt>
    <dgm:pt modelId="{CCB52EC6-6B8C-4467-8382-BE86BC576DFE}" type="pres">
      <dgm:prSet presAssocID="{484A8DC8-3104-4833-9A8E-47C7507188C3}" presName="tx2" presStyleLbl="revTx" presStyleIdx="14" presStyleCnt="19"/>
      <dgm:spPr/>
    </dgm:pt>
    <dgm:pt modelId="{B4D22D7E-83F6-4299-947C-9E9DC349B3B5}" type="pres">
      <dgm:prSet presAssocID="{484A8DC8-3104-4833-9A8E-47C7507188C3}" presName="vert2" presStyleCnt="0"/>
      <dgm:spPr/>
    </dgm:pt>
    <dgm:pt modelId="{7CD0EF26-883C-46E0-A8C7-3816900A7724}" type="pres">
      <dgm:prSet presAssocID="{484A8DC8-3104-4833-9A8E-47C7507188C3}" presName="thinLine2b" presStyleLbl="callout" presStyleIdx="13" presStyleCnt="18"/>
      <dgm:spPr/>
    </dgm:pt>
    <dgm:pt modelId="{C9260ADF-5EF3-434F-9081-471A28685E08}" type="pres">
      <dgm:prSet presAssocID="{484A8DC8-3104-4833-9A8E-47C7507188C3}" presName="vertSpace2b" presStyleCnt="0"/>
      <dgm:spPr/>
    </dgm:pt>
    <dgm:pt modelId="{870AD751-5746-46BB-A97A-1294AED4B136}" type="pres">
      <dgm:prSet presAssocID="{C57D62F9-5E8C-4498-A3EA-677B8A8FFEBD}" presName="horz2" presStyleCnt="0"/>
      <dgm:spPr/>
    </dgm:pt>
    <dgm:pt modelId="{CC0E3781-2D67-4B93-AAB1-9DEB3BDE2658}" type="pres">
      <dgm:prSet presAssocID="{C57D62F9-5E8C-4498-A3EA-677B8A8FFEBD}" presName="horzSpace2" presStyleCnt="0"/>
      <dgm:spPr/>
    </dgm:pt>
    <dgm:pt modelId="{DEF055D3-D9E7-4639-BB3A-49BB7224A8F6}" type="pres">
      <dgm:prSet presAssocID="{C57D62F9-5E8C-4498-A3EA-677B8A8FFEBD}" presName="tx2" presStyleLbl="revTx" presStyleIdx="15" presStyleCnt="19"/>
      <dgm:spPr/>
    </dgm:pt>
    <dgm:pt modelId="{52FB35C7-1891-4922-A012-F277A050F1C2}" type="pres">
      <dgm:prSet presAssocID="{C57D62F9-5E8C-4498-A3EA-677B8A8FFEBD}" presName="vert2" presStyleCnt="0"/>
      <dgm:spPr/>
    </dgm:pt>
    <dgm:pt modelId="{7CCC0327-71D2-4671-AF87-BD78EE380051}" type="pres">
      <dgm:prSet presAssocID="{C57D62F9-5E8C-4498-A3EA-677B8A8FFEBD}" presName="thinLine2b" presStyleLbl="callout" presStyleIdx="14" presStyleCnt="18"/>
      <dgm:spPr/>
    </dgm:pt>
    <dgm:pt modelId="{E8CFA3E8-38AC-434C-8E9C-9DED03AF21B4}" type="pres">
      <dgm:prSet presAssocID="{C57D62F9-5E8C-4498-A3EA-677B8A8FFEBD}" presName="vertSpace2b" presStyleCnt="0"/>
      <dgm:spPr/>
    </dgm:pt>
    <dgm:pt modelId="{EA70B073-9FEC-4E5B-A340-8FAF34A5A274}" type="pres">
      <dgm:prSet presAssocID="{3191EC80-D3B3-4E23-9C95-CB8A7D5798CA}" presName="horz2" presStyleCnt="0"/>
      <dgm:spPr/>
    </dgm:pt>
    <dgm:pt modelId="{019D6423-E2AE-4D52-A101-45720B3FF990}" type="pres">
      <dgm:prSet presAssocID="{3191EC80-D3B3-4E23-9C95-CB8A7D5798CA}" presName="horzSpace2" presStyleCnt="0"/>
      <dgm:spPr/>
    </dgm:pt>
    <dgm:pt modelId="{E6D07D36-EC3F-4D3E-A166-0C2BEBB0978B}" type="pres">
      <dgm:prSet presAssocID="{3191EC80-D3B3-4E23-9C95-CB8A7D5798CA}" presName="tx2" presStyleLbl="revTx" presStyleIdx="16" presStyleCnt="19"/>
      <dgm:spPr/>
    </dgm:pt>
    <dgm:pt modelId="{E064BE68-5127-43F9-9C18-4B2E233120BB}" type="pres">
      <dgm:prSet presAssocID="{3191EC80-D3B3-4E23-9C95-CB8A7D5798CA}" presName="vert2" presStyleCnt="0"/>
      <dgm:spPr/>
    </dgm:pt>
    <dgm:pt modelId="{7A89E8BE-825D-43D7-AF54-2FE17CF5C0D7}" type="pres">
      <dgm:prSet presAssocID="{3191EC80-D3B3-4E23-9C95-CB8A7D5798CA}" presName="thinLine2b" presStyleLbl="callout" presStyleIdx="15" presStyleCnt="18"/>
      <dgm:spPr/>
    </dgm:pt>
    <dgm:pt modelId="{D863AF3F-8EF9-4761-A791-FF15C5841BCE}" type="pres">
      <dgm:prSet presAssocID="{3191EC80-D3B3-4E23-9C95-CB8A7D5798CA}" presName="vertSpace2b" presStyleCnt="0"/>
      <dgm:spPr/>
    </dgm:pt>
    <dgm:pt modelId="{7DDA96D8-DAA3-4707-9AC6-517FCF1EBFD3}" type="pres">
      <dgm:prSet presAssocID="{9E2B0E2C-1DDC-493E-B360-201878EDB7FE}" presName="horz2" presStyleCnt="0"/>
      <dgm:spPr/>
    </dgm:pt>
    <dgm:pt modelId="{2B1D304F-D817-46A6-829F-ECC6AA33938E}" type="pres">
      <dgm:prSet presAssocID="{9E2B0E2C-1DDC-493E-B360-201878EDB7FE}" presName="horzSpace2" presStyleCnt="0"/>
      <dgm:spPr/>
    </dgm:pt>
    <dgm:pt modelId="{09DB12BB-60B3-458E-BA1B-608454733BA9}" type="pres">
      <dgm:prSet presAssocID="{9E2B0E2C-1DDC-493E-B360-201878EDB7FE}" presName="tx2" presStyleLbl="revTx" presStyleIdx="17" presStyleCnt="19"/>
      <dgm:spPr/>
    </dgm:pt>
    <dgm:pt modelId="{BB027D06-0741-4962-8EBF-238BFF7C9970}" type="pres">
      <dgm:prSet presAssocID="{9E2B0E2C-1DDC-493E-B360-201878EDB7FE}" presName="vert2" presStyleCnt="0"/>
      <dgm:spPr/>
    </dgm:pt>
    <dgm:pt modelId="{6B90ED40-0C25-4F3E-A2CB-45D9D8E2A10E}" type="pres">
      <dgm:prSet presAssocID="{9E2B0E2C-1DDC-493E-B360-201878EDB7FE}" presName="thinLine2b" presStyleLbl="callout" presStyleIdx="16" presStyleCnt="18"/>
      <dgm:spPr/>
    </dgm:pt>
    <dgm:pt modelId="{D4E0033B-C69C-44D4-A9EB-CE9CD63197FE}" type="pres">
      <dgm:prSet presAssocID="{9E2B0E2C-1DDC-493E-B360-201878EDB7FE}" presName="vertSpace2b" presStyleCnt="0"/>
      <dgm:spPr/>
    </dgm:pt>
    <dgm:pt modelId="{B2521A5D-DE6B-4A1D-A811-F777B6423FA6}" type="pres">
      <dgm:prSet presAssocID="{BF76B3C4-A374-4CF0-973E-320FE3A03FA4}" presName="horz2" presStyleCnt="0"/>
      <dgm:spPr/>
    </dgm:pt>
    <dgm:pt modelId="{1CD7C613-0F74-4EB7-898A-E5C85A42804F}" type="pres">
      <dgm:prSet presAssocID="{BF76B3C4-A374-4CF0-973E-320FE3A03FA4}" presName="horzSpace2" presStyleCnt="0"/>
      <dgm:spPr/>
    </dgm:pt>
    <dgm:pt modelId="{F9C3B7FD-5D7C-4973-B043-BE9165A2EA90}" type="pres">
      <dgm:prSet presAssocID="{BF76B3C4-A374-4CF0-973E-320FE3A03FA4}" presName="tx2" presStyleLbl="revTx" presStyleIdx="18" presStyleCnt="19"/>
      <dgm:spPr/>
    </dgm:pt>
    <dgm:pt modelId="{BDA65876-61CB-460A-8114-512C9FF13A56}" type="pres">
      <dgm:prSet presAssocID="{BF76B3C4-A374-4CF0-973E-320FE3A03FA4}" presName="vert2" presStyleCnt="0"/>
      <dgm:spPr/>
    </dgm:pt>
    <dgm:pt modelId="{EA1CC7D5-3310-4D0E-94BA-7D5DB04D6036}" type="pres">
      <dgm:prSet presAssocID="{BF76B3C4-A374-4CF0-973E-320FE3A03FA4}" presName="thinLine2b" presStyleLbl="callout" presStyleIdx="17" presStyleCnt="18"/>
      <dgm:spPr/>
    </dgm:pt>
    <dgm:pt modelId="{66873060-64EE-4E82-A6E4-B578765E4BAB}" type="pres">
      <dgm:prSet presAssocID="{BF76B3C4-A374-4CF0-973E-320FE3A03FA4}" presName="vertSpace2b" presStyleCnt="0"/>
      <dgm:spPr/>
    </dgm:pt>
  </dgm:ptLst>
  <dgm:cxnLst>
    <dgm:cxn modelId="{EE619E04-6FFA-46F3-8025-5D10F030DACA}" type="presOf" srcId="{7CA6A75E-475D-44C3-B537-6F5A8305F990}" destId="{8A211E19-62B2-4ED9-957A-08185C0B63D8}" srcOrd="0" destOrd="0" presId="urn:microsoft.com/office/officeart/2008/layout/LinedList"/>
    <dgm:cxn modelId="{37896206-3EF0-48AB-8D12-655562E2AE63}" type="presOf" srcId="{248C4011-EFE8-45AB-BD27-13399AFEC74F}" destId="{DA11A47C-5347-4DF6-940A-8DAB952751F7}" srcOrd="0" destOrd="0" presId="urn:microsoft.com/office/officeart/2008/layout/LinedList"/>
    <dgm:cxn modelId="{74749E0E-1C64-451C-9DCD-DD3949227139}" srcId="{DADBB8DE-A34C-4102-8512-182D69441B73}" destId="{7CA6A75E-475D-44C3-B537-6F5A8305F990}" srcOrd="10" destOrd="0" parTransId="{4DD08AF1-4FBA-4709-9973-2C982D7FA640}" sibTransId="{C97A26D7-A1F6-4EA0-BFAC-7FFCD9FC03E9}"/>
    <dgm:cxn modelId="{748B8411-49C8-4D83-BFD1-28AD9C9C2412}" type="presOf" srcId="{D1C94AB4-0EC1-4FEC-B23B-48961437B44B}" destId="{D3B8E98E-5B16-4C53-A028-0164C7D2F59F}" srcOrd="0" destOrd="0" presId="urn:microsoft.com/office/officeart/2008/layout/LinedList"/>
    <dgm:cxn modelId="{8AFAF319-1786-4858-8CC6-4E21A70FC9E9}" srcId="{DADBB8DE-A34C-4102-8512-182D69441B73}" destId="{07193A4F-E088-4526-88F8-1BC70B793D7B}" srcOrd="1" destOrd="0" parTransId="{8BD3EE40-EB9A-42D4-A497-F2D51953F0AB}" sibTransId="{EA1B0E53-E76C-4380-B122-BB327468AFB6}"/>
    <dgm:cxn modelId="{5F358129-96DE-4425-8A67-6F3AF46193AE}" srcId="{DADBB8DE-A34C-4102-8512-182D69441B73}" destId="{C4E643E9-9494-4E89-8CE9-EC8A592D409A}" srcOrd="0" destOrd="0" parTransId="{4389FB31-14BA-4156-B7D9-E64E2D520281}" sibTransId="{47B1560B-4536-4120-8C4E-197A70D20AE5}"/>
    <dgm:cxn modelId="{57F7DC2B-7149-44CC-9883-F76802FFCDBD}" type="presOf" srcId="{89DFA202-A302-4B18-9511-E29856666ED4}" destId="{2B7F358D-8B45-4D07-8873-C371D839B983}" srcOrd="0" destOrd="0" presId="urn:microsoft.com/office/officeart/2008/layout/LinedList"/>
    <dgm:cxn modelId="{2226A85C-DF99-41B1-9B14-D02E698CC1DD}" type="presOf" srcId="{C57D62F9-5E8C-4498-A3EA-677B8A8FFEBD}" destId="{DEF055D3-D9E7-4639-BB3A-49BB7224A8F6}" srcOrd="0" destOrd="0" presId="urn:microsoft.com/office/officeart/2008/layout/LinedList"/>
    <dgm:cxn modelId="{322CCD5D-BA16-48D7-9B6D-15489995ABC0}" type="presOf" srcId="{07193A4F-E088-4526-88F8-1BC70B793D7B}" destId="{F8C88684-04ED-40D1-92E5-2B4A724FCD66}" srcOrd="0" destOrd="0" presId="urn:microsoft.com/office/officeart/2008/layout/LinedList"/>
    <dgm:cxn modelId="{EE474967-5820-4EB5-90CB-0204E70B1835}" type="presOf" srcId="{DADBB8DE-A34C-4102-8512-182D69441B73}" destId="{F037B765-9C4B-4355-8C16-175B04C4F4F8}" srcOrd="0" destOrd="0" presId="urn:microsoft.com/office/officeart/2008/layout/LinedList"/>
    <dgm:cxn modelId="{446F1F4B-3F41-409E-83F8-406D67E8740B}" type="presOf" srcId="{C4E643E9-9494-4E89-8CE9-EC8A592D409A}" destId="{D4A4E750-89AF-4261-AA98-8603BC636DD4}" srcOrd="0" destOrd="0" presId="urn:microsoft.com/office/officeart/2008/layout/LinedList"/>
    <dgm:cxn modelId="{EE469E6C-C38D-43AA-9883-87239DA59760}" type="presOf" srcId="{9DF4513F-7004-4681-AAE7-197F7514840E}" destId="{CF6F2562-D240-4276-B33B-809EE4444F14}" srcOrd="0" destOrd="0" presId="urn:microsoft.com/office/officeart/2008/layout/LinedList"/>
    <dgm:cxn modelId="{19CCA073-C14A-41D6-BDAC-904288E92972}" type="presOf" srcId="{3191EC80-D3B3-4E23-9C95-CB8A7D5798CA}" destId="{E6D07D36-EC3F-4D3E-A166-0C2BEBB0978B}" srcOrd="0" destOrd="0" presId="urn:microsoft.com/office/officeart/2008/layout/LinedList"/>
    <dgm:cxn modelId="{1BC8DD74-3750-4026-A818-3877D37AF6B8}" type="presOf" srcId="{484A8DC8-3104-4833-9A8E-47C7507188C3}" destId="{CCB52EC6-6B8C-4467-8382-BE86BC576DFE}" srcOrd="0" destOrd="0" presId="urn:microsoft.com/office/officeart/2008/layout/LinedList"/>
    <dgm:cxn modelId="{6C77D67E-6079-475B-8E14-1794FC9DA8EF}" srcId="{DADBB8DE-A34C-4102-8512-182D69441B73}" destId="{BF76B3C4-A374-4CF0-973E-320FE3A03FA4}" srcOrd="17" destOrd="0" parTransId="{C721D26F-422F-4C91-8DDD-63A9EBDC2E61}" sibTransId="{F11E8DA8-842B-4B3A-90E5-7E3763D7E0FF}"/>
    <dgm:cxn modelId="{FA31DF7E-DD58-461C-ABF1-7BDEE764EA2D}" srcId="{DADBB8DE-A34C-4102-8512-182D69441B73}" destId="{D06FC376-50DF-4C1F-B417-2568F6C71F36}" srcOrd="3" destOrd="0" parTransId="{4645B4AE-DE28-409E-9205-85BC37F22A1B}" sibTransId="{FBE9635A-3071-4837-905C-E5D9B47F8E35}"/>
    <dgm:cxn modelId="{7E6DE493-F09F-4E1E-9856-9B2737F843E6}" type="presOf" srcId="{056488C9-AE4A-410A-99F4-89B067122BE6}" destId="{734A87F8-DFD8-44EA-BD2F-7CBE3D83B948}" srcOrd="0" destOrd="0" presId="urn:microsoft.com/office/officeart/2008/layout/LinedList"/>
    <dgm:cxn modelId="{8656A099-B28B-45D9-B6B3-5169E2314090}" srcId="{DADBB8DE-A34C-4102-8512-182D69441B73}" destId="{D1C94AB4-0EC1-4FEC-B23B-48961437B44B}" srcOrd="7" destOrd="0" parTransId="{AEDB19EA-FA05-4DEE-B921-843F28A31F7C}" sibTransId="{68A7265C-2F8A-4AB4-92E3-4BF83DE338C8}"/>
    <dgm:cxn modelId="{AFABA5A8-EEEC-4877-B853-40BAAECAAB08}" type="presOf" srcId="{939ED6E7-9FA9-4AE3-83A5-C36F3A45FD0E}" destId="{7D484E67-C18F-4C6A-88AE-1E65E038AA22}" srcOrd="0" destOrd="0" presId="urn:microsoft.com/office/officeart/2008/layout/LinedList"/>
    <dgm:cxn modelId="{2DC4EEBB-AB79-45AD-8ECB-BC04C71D22DB}" srcId="{DADBB8DE-A34C-4102-8512-182D69441B73}" destId="{939ED6E7-9FA9-4AE3-83A5-C36F3A45FD0E}" srcOrd="9" destOrd="0" parTransId="{7C76FF62-2C8E-4AB4-9330-321A04866CE4}" sibTransId="{C73D2A68-40E2-442B-8613-FEC5D3A2DDF6}"/>
    <dgm:cxn modelId="{FA5B1BC1-2166-45A1-80C1-AA865A54DE58}" srcId="{DADBB8DE-A34C-4102-8512-182D69441B73}" destId="{89DFA202-A302-4B18-9511-E29856666ED4}" srcOrd="11" destOrd="0" parTransId="{2376D286-915C-462B-96B4-22C8F8CB1A41}" sibTransId="{A3CB6402-AB3D-4357-A4AF-F9F8E12009D0}"/>
    <dgm:cxn modelId="{A99627C2-185D-4F3E-9012-09EA29146DF7}" type="presOf" srcId="{BA163277-E721-4F2B-AC4C-82B6B9F3475E}" destId="{1C4FECE5-3BC3-4CF8-A474-DEEE8CA1BC3D}" srcOrd="0" destOrd="0" presId="urn:microsoft.com/office/officeart/2008/layout/LinedList"/>
    <dgm:cxn modelId="{D5E0B1C2-8419-42D7-A880-56DD71F52F0F}" type="presOf" srcId="{BF76B3C4-A374-4CF0-973E-320FE3A03FA4}" destId="{F9C3B7FD-5D7C-4973-B043-BE9165A2EA90}" srcOrd="0" destOrd="0" presId="urn:microsoft.com/office/officeart/2008/layout/LinedList"/>
    <dgm:cxn modelId="{AC6DBBC4-256D-442F-9950-092002DD5C5A}" type="presOf" srcId="{D46A4523-49E3-4FDB-8E57-CBE6159EBE29}" destId="{2168D7EC-4030-41D8-B587-96AB02EEADF7}" srcOrd="0" destOrd="0" presId="urn:microsoft.com/office/officeart/2008/layout/LinedList"/>
    <dgm:cxn modelId="{44F01DC9-6B2D-4217-A138-3A4EB9C74FB2}" srcId="{DADBB8DE-A34C-4102-8512-182D69441B73}" destId="{C57D62F9-5E8C-4498-A3EA-677B8A8FFEBD}" srcOrd="14" destOrd="0" parTransId="{4EA6088F-DB61-4533-A0AD-B00254462A85}" sibTransId="{54E64C7C-C9B6-4429-9AC1-7A2B2CD7E955}"/>
    <dgm:cxn modelId="{C41AAFC9-5F59-4A92-A58C-AA1BEE5A9753}" srcId="{DADBB8DE-A34C-4102-8512-182D69441B73}" destId="{248C4011-EFE8-45AB-BD27-13399AFEC74F}" srcOrd="6" destOrd="0" parTransId="{1CDB830A-7546-431A-8EE0-D12BE6469E26}" sibTransId="{5297B51C-43E0-4F64-9D61-2185B406405A}"/>
    <dgm:cxn modelId="{932F05D3-6DFC-4F58-AE47-89B458EE1EBF}" srcId="{DADBB8DE-A34C-4102-8512-182D69441B73}" destId="{3191EC80-D3B3-4E23-9C95-CB8A7D5798CA}" srcOrd="15" destOrd="0" parTransId="{B2914A90-A302-4A61-A0DA-726E2CF52FFD}" sibTransId="{468A3857-3ACC-42A2-BF08-2A0D82E4F690}"/>
    <dgm:cxn modelId="{E28354D4-316B-409B-B53B-99D78A4F747B}" srcId="{DADBB8DE-A34C-4102-8512-182D69441B73}" destId="{056488C9-AE4A-410A-99F4-89B067122BE6}" srcOrd="4" destOrd="0" parTransId="{B7324DB6-EFBC-41FD-AA87-3D6737850D38}" sibTransId="{59DFA889-DFB7-4502-BCE5-0C8A9D4BA00D}"/>
    <dgm:cxn modelId="{5DFAEFD6-939E-43D6-BD09-575BEBD6DA57}" srcId="{BA163277-E721-4F2B-AC4C-82B6B9F3475E}" destId="{DADBB8DE-A34C-4102-8512-182D69441B73}" srcOrd="0" destOrd="0" parTransId="{C156C49F-D035-456D-A51D-7DB3A4C0DBFD}" sibTransId="{E4B8F128-6466-4CF5-A72B-52980444508A}"/>
    <dgm:cxn modelId="{A5105DDD-F048-4942-A6A5-2D02F9251218}" type="presOf" srcId="{9E2B0E2C-1DDC-493E-B360-201878EDB7FE}" destId="{09DB12BB-60B3-458E-BA1B-608454733BA9}" srcOrd="0" destOrd="0" presId="urn:microsoft.com/office/officeart/2008/layout/LinedList"/>
    <dgm:cxn modelId="{FCFDD0DD-E41B-457C-ABA2-BE1081A07037}" type="presOf" srcId="{E0744F6D-F304-42F2-8940-B524ECCC7236}" destId="{153CCFC0-DAA5-40D2-B771-62A517EAFECC}" srcOrd="0" destOrd="0" presId="urn:microsoft.com/office/officeart/2008/layout/LinedList"/>
    <dgm:cxn modelId="{5A3405E4-BD40-4493-AE53-76064137AE46}" srcId="{DADBB8DE-A34C-4102-8512-182D69441B73}" destId="{9DF4513F-7004-4681-AAE7-197F7514840E}" srcOrd="2" destOrd="0" parTransId="{07C539D1-EAEC-4053-AF52-A05BD31CED41}" sibTransId="{A04231E8-F20E-4852-B135-C2D96860CF55}"/>
    <dgm:cxn modelId="{8E4A95E7-2469-4B33-AA7D-958258E3718F}" srcId="{DADBB8DE-A34C-4102-8512-182D69441B73}" destId="{E0744F6D-F304-42F2-8940-B524ECCC7236}" srcOrd="8" destOrd="0" parTransId="{1BAAF987-C9C6-4F6C-AD34-E57FE3EDBD81}" sibTransId="{B67A9F71-39BE-4D76-8699-29430A77F697}"/>
    <dgm:cxn modelId="{5A2117EB-AC62-4F7B-975C-C115714752A3}" type="presOf" srcId="{D06FC376-50DF-4C1F-B417-2568F6C71F36}" destId="{BA103E3F-C1BB-48BF-BBD5-8CC0660C5670}" srcOrd="0" destOrd="0" presId="urn:microsoft.com/office/officeart/2008/layout/LinedList"/>
    <dgm:cxn modelId="{6E5FF8ED-CC16-4E28-A535-6FE4C3365589}" srcId="{DADBB8DE-A34C-4102-8512-182D69441B73}" destId="{D46A4523-49E3-4FDB-8E57-CBE6159EBE29}" srcOrd="5" destOrd="0" parTransId="{B4622FB4-D0FF-4158-B0E3-38C73A15CDF6}" sibTransId="{B7C44A04-91D9-45DD-8521-EFB55CF74222}"/>
    <dgm:cxn modelId="{0A615DEF-6C15-4F93-9BC1-D423759D02E9}" type="presOf" srcId="{67E11E27-EF00-43DC-B673-C1E5D535E992}" destId="{DDF14D21-3683-46CF-AA8E-9599A97F7E21}" srcOrd="0" destOrd="0" presId="urn:microsoft.com/office/officeart/2008/layout/LinedList"/>
    <dgm:cxn modelId="{C52DB2F1-BA6F-4DE4-BA63-0E4DA53275B1}" srcId="{DADBB8DE-A34C-4102-8512-182D69441B73}" destId="{484A8DC8-3104-4833-9A8E-47C7507188C3}" srcOrd="13" destOrd="0" parTransId="{2EA1920A-AA86-481E-BB5F-84DFAA1E6A95}" sibTransId="{8F2D3142-9438-4C8D-9CCE-610D607F01FB}"/>
    <dgm:cxn modelId="{4DDED8F5-292E-4A53-990A-2CFFDC92ED41}" srcId="{DADBB8DE-A34C-4102-8512-182D69441B73}" destId="{9E2B0E2C-1DDC-493E-B360-201878EDB7FE}" srcOrd="16" destOrd="0" parTransId="{0725DE51-9831-4F34-8071-2F0AA6F2A712}" sibTransId="{7A46A6CE-D961-4033-A6EB-CF389745239E}"/>
    <dgm:cxn modelId="{7BBC50FF-0D90-433F-8AB7-464460C4F7EB}" srcId="{DADBB8DE-A34C-4102-8512-182D69441B73}" destId="{67E11E27-EF00-43DC-B673-C1E5D535E992}" srcOrd="12" destOrd="0" parTransId="{32184CB8-BCC4-4583-A6F1-8C12FA543B1F}" sibTransId="{B700AA2C-47C3-4FC4-B25C-BFB92E08576C}"/>
    <dgm:cxn modelId="{BE7F7166-587F-4651-93FD-0B707357432F}" type="presParOf" srcId="{1C4FECE5-3BC3-4CF8-A474-DEEE8CA1BC3D}" destId="{28FEE00A-3998-4BBE-8A44-CA776A7561D0}" srcOrd="0" destOrd="0" presId="urn:microsoft.com/office/officeart/2008/layout/LinedList"/>
    <dgm:cxn modelId="{C447613E-5FE9-4BB5-87B8-80A3DCDEB896}" type="presParOf" srcId="{1C4FECE5-3BC3-4CF8-A474-DEEE8CA1BC3D}" destId="{E3950FD6-3AEB-416C-8063-DC0841BCB4E4}" srcOrd="1" destOrd="0" presId="urn:microsoft.com/office/officeart/2008/layout/LinedList"/>
    <dgm:cxn modelId="{583F5D7E-C1E5-4898-A5A5-15BB162D6F83}" type="presParOf" srcId="{E3950FD6-3AEB-416C-8063-DC0841BCB4E4}" destId="{F037B765-9C4B-4355-8C16-175B04C4F4F8}" srcOrd="0" destOrd="0" presId="urn:microsoft.com/office/officeart/2008/layout/LinedList"/>
    <dgm:cxn modelId="{173C02DC-4203-468F-8EB7-305D9C51472D}" type="presParOf" srcId="{E3950FD6-3AEB-416C-8063-DC0841BCB4E4}" destId="{7AB5CC6B-4B5F-4667-B845-4D6A9BE4FE4A}" srcOrd="1" destOrd="0" presId="urn:microsoft.com/office/officeart/2008/layout/LinedList"/>
    <dgm:cxn modelId="{B91A0244-D58E-4F02-8816-CA2F7AA61208}" type="presParOf" srcId="{7AB5CC6B-4B5F-4667-B845-4D6A9BE4FE4A}" destId="{036225F5-0861-4F0E-A233-B0864DC3589F}" srcOrd="0" destOrd="0" presId="urn:microsoft.com/office/officeart/2008/layout/LinedList"/>
    <dgm:cxn modelId="{AC282CE8-A48F-4512-B239-7BA1350B730F}" type="presParOf" srcId="{7AB5CC6B-4B5F-4667-B845-4D6A9BE4FE4A}" destId="{AAFF5DD0-A2FF-46DB-B80D-6CBA48478035}" srcOrd="1" destOrd="0" presId="urn:microsoft.com/office/officeart/2008/layout/LinedList"/>
    <dgm:cxn modelId="{C8B5848D-5E99-44A6-B157-CD8FF3DEA59E}" type="presParOf" srcId="{AAFF5DD0-A2FF-46DB-B80D-6CBA48478035}" destId="{E83D351C-B862-4A04-B92D-618C22CAC77F}" srcOrd="0" destOrd="0" presId="urn:microsoft.com/office/officeart/2008/layout/LinedList"/>
    <dgm:cxn modelId="{B31619CF-DEE1-4068-9EFD-CF6CDAE9B327}" type="presParOf" srcId="{AAFF5DD0-A2FF-46DB-B80D-6CBA48478035}" destId="{D4A4E750-89AF-4261-AA98-8603BC636DD4}" srcOrd="1" destOrd="0" presId="urn:microsoft.com/office/officeart/2008/layout/LinedList"/>
    <dgm:cxn modelId="{E7EB0F8B-57E6-4CDC-9A15-E441E527FEB3}" type="presParOf" srcId="{AAFF5DD0-A2FF-46DB-B80D-6CBA48478035}" destId="{7900CE5A-1ED0-4D09-A355-B6FB07A6877B}" srcOrd="2" destOrd="0" presId="urn:microsoft.com/office/officeart/2008/layout/LinedList"/>
    <dgm:cxn modelId="{C8F372C7-32E6-47A7-9453-01DB074BA2C4}" type="presParOf" srcId="{7AB5CC6B-4B5F-4667-B845-4D6A9BE4FE4A}" destId="{173AB00C-3CDA-494C-AB56-10A0436011DB}" srcOrd="2" destOrd="0" presId="urn:microsoft.com/office/officeart/2008/layout/LinedList"/>
    <dgm:cxn modelId="{1A1ADB48-D927-41AA-B335-F06860A2B67D}" type="presParOf" srcId="{7AB5CC6B-4B5F-4667-B845-4D6A9BE4FE4A}" destId="{EDE88C82-1704-4A52-8BFC-BBCEE97A330A}" srcOrd="3" destOrd="0" presId="urn:microsoft.com/office/officeart/2008/layout/LinedList"/>
    <dgm:cxn modelId="{8ABB0146-5802-427C-B9E3-59B2295F7981}" type="presParOf" srcId="{7AB5CC6B-4B5F-4667-B845-4D6A9BE4FE4A}" destId="{74931248-834B-468A-9EC1-59ED789F8B11}" srcOrd="4" destOrd="0" presId="urn:microsoft.com/office/officeart/2008/layout/LinedList"/>
    <dgm:cxn modelId="{DD3809DF-15E7-4523-B117-B2E3414AE3CE}" type="presParOf" srcId="{74931248-834B-468A-9EC1-59ED789F8B11}" destId="{9E518FA4-3909-4A37-99BD-33B10DFBCFFE}" srcOrd="0" destOrd="0" presId="urn:microsoft.com/office/officeart/2008/layout/LinedList"/>
    <dgm:cxn modelId="{7CC7A6D3-1E06-401E-B607-7EFAF1DFEC63}" type="presParOf" srcId="{74931248-834B-468A-9EC1-59ED789F8B11}" destId="{F8C88684-04ED-40D1-92E5-2B4A724FCD66}" srcOrd="1" destOrd="0" presId="urn:microsoft.com/office/officeart/2008/layout/LinedList"/>
    <dgm:cxn modelId="{F11BCC38-FBA1-41DE-A981-BFB35D0CE560}" type="presParOf" srcId="{74931248-834B-468A-9EC1-59ED789F8B11}" destId="{E198B4A3-F7F2-4518-8A1D-96D8447C7DCF}" srcOrd="2" destOrd="0" presId="urn:microsoft.com/office/officeart/2008/layout/LinedList"/>
    <dgm:cxn modelId="{2A76CF6D-BD6C-42C3-A258-8C45D3DA71CB}" type="presParOf" srcId="{7AB5CC6B-4B5F-4667-B845-4D6A9BE4FE4A}" destId="{7AD6422E-BC3D-4F44-A5DA-CB7846541EAE}" srcOrd="5" destOrd="0" presId="urn:microsoft.com/office/officeart/2008/layout/LinedList"/>
    <dgm:cxn modelId="{FF8A36D7-7B61-4CE6-81E8-0743D78F89B4}" type="presParOf" srcId="{7AB5CC6B-4B5F-4667-B845-4D6A9BE4FE4A}" destId="{093C42E0-921D-4EA5-AA80-A44BC7F6EC31}" srcOrd="6" destOrd="0" presId="urn:microsoft.com/office/officeart/2008/layout/LinedList"/>
    <dgm:cxn modelId="{2DA59224-3B69-4DD7-9D83-AC7639B1FDF0}" type="presParOf" srcId="{7AB5CC6B-4B5F-4667-B845-4D6A9BE4FE4A}" destId="{89F93328-0A4C-4B1A-87EA-7E501530889A}" srcOrd="7" destOrd="0" presId="urn:microsoft.com/office/officeart/2008/layout/LinedList"/>
    <dgm:cxn modelId="{2A838166-3610-4D4E-B3DB-C549ECAFABEF}" type="presParOf" srcId="{89F93328-0A4C-4B1A-87EA-7E501530889A}" destId="{6B53D579-FA25-4336-9737-3D70B26EFDCE}" srcOrd="0" destOrd="0" presId="urn:microsoft.com/office/officeart/2008/layout/LinedList"/>
    <dgm:cxn modelId="{6AA17BD8-1FEB-41D6-B34A-E1EB7D982967}" type="presParOf" srcId="{89F93328-0A4C-4B1A-87EA-7E501530889A}" destId="{CF6F2562-D240-4276-B33B-809EE4444F14}" srcOrd="1" destOrd="0" presId="urn:microsoft.com/office/officeart/2008/layout/LinedList"/>
    <dgm:cxn modelId="{6B8EC723-88C6-46F6-BA08-9E41F6F4AFE0}" type="presParOf" srcId="{89F93328-0A4C-4B1A-87EA-7E501530889A}" destId="{F356E0DC-25D7-40EB-A00F-3DB7711A2A83}" srcOrd="2" destOrd="0" presId="urn:microsoft.com/office/officeart/2008/layout/LinedList"/>
    <dgm:cxn modelId="{65D5CA7C-7340-4795-8330-5B25F7EFCD2B}" type="presParOf" srcId="{7AB5CC6B-4B5F-4667-B845-4D6A9BE4FE4A}" destId="{5351E87F-02E8-4399-8055-490451B45DD6}" srcOrd="8" destOrd="0" presId="urn:microsoft.com/office/officeart/2008/layout/LinedList"/>
    <dgm:cxn modelId="{AE60E005-54AD-4791-9941-9B6991FA8F19}" type="presParOf" srcId="{7AB5CC6B-4B5F-4667-B845-4D6A9BE4FE4A}" destId="{7534CABC-7567-47D3-B621-BB5D86F8E1B5}" srcOrd="9" destOrd="0" presId="urn:microsoft.com/office/officeart/2008/layout/LinedList"/>
    <dgm:cxn modelId="{F225537F-4821-474A-AA35-45F9522BA7EA}" type="presParOf" srcId="{7AB5CC6B-4B5F-4667-B845-4D6A9BE4FE4A}" destId="{A687BDD9-3B37-4B07-A58F-5D002B4DAD0B}" srcOrd="10" destOrd="0" presId="urn:microsoft.com/office/officeart/2008/layout/LinedList"/>
    <dgm:cxn modelId="{3A3DC2DB-4B7F-455D-AC4C-BC0A16807104}" type="presParOf" srcId="{A687BDD9-3B37-4B07-A58F-5D002B4DAD0B}" destId="{24A50051-E931-4013-814C-166E4BEB11D8}" srcOrd="0" destOrd="0" presId="urn:microsoft.com/office/officeart/2008/layout/LinedList"/>
    <dgm:cxn modelId="{80FFE06D-A346-446A-A15E-DB5CAA647A5F}" type="presParOf" srcId="{A687BDD9-3B37-4B07-A58F-5D002B4DAD0B}" destId="{BA103E3F-C1BB-48BF-BBD5-8CC0660C5670}" srcOrd="1" destOrd="0" presId="urn:microsoft.com/office/officeart/2008/layout/LinedList"/>
    <dgm:cxn modelId="{A0DDABF9-5755-4D23-A29C-EBF4DF28725A}" type="presParOf" srcId="{A687BDD9-3B37-4B07-A58F-5D002B4DAD0B}" destId="{CC73423E-08AE-42D6-A42D-3E1F41389C40}" srcOrd="2" destOrd="0" presId="urn:microsoft.com/office/officeart/2008/layout/LinedList"/>
    <dgm:cxn modelId="{EBC033D6-5155-4699-BAAE-5750989FC8BF}" type="presParOf" srcId="{7AB5CC6B-4B5F-4667-B845-4D6A9BE4FE4A}" destId="{4DBCE844-485F-43C3-B5A5-3ADE3C484C12}" srcOrd="11" destOrd="0" presId="urn:microsoft.com/office/officeart/2008/layout/LinedList"/>
    <dgm:cxn modelId="{7AFE64AE-96AE-4D6B-8D7A-1E3256EEB2A2}" type="presParOf" srcId="{7AB5CC6B-4B5F-4667-B845-4D6A9BE4FE4A}" destId="{170102AF-583B-4BC1-B8FF-249E730E45CE}" srcOrd="12" destOrd="0" presId="urn:microsoft.com/office/officeart/2008/layout/LinedList"/>
    <dgm:cxn modelId="{9BD0EF8B-99A2-4768-889F-5AFFD90CB4CD}" type="presParOf" srcId="{7AB5CC6B-4B5F-4667-B845-4D6A9BE4FE4A}" destId="{8272142A-959B-40BB-9EFA-60EF5668C790}" srcOrd="13" destOrd="0" presId="urn:microsoft.com/office/officeart/2008/layout/LinedList"/>
    <dgm:cxn modelId="{641D9782-F347-4A86-A4C0-F3B532A40E51}" type="presParOf" srcId="{8272142A-959B-40BB-9EFA-60EF5668C790}" destId="{AEF67E84-B1CE-4701-8E9A-8ED8E7F771B7}" srcOrd="0" destOrd="0" presId="urn:microsoft.com/office/officeart/2008/layout/LinedList"/>
    <dgm:cxn modelId="{D2229EBD-0AF0-44C2-975B-A8F4D21D0DC0}" type="presParOf" srcId="{8272142A-959B-40BB-9EFA-60EF5668C790}" destId="{734A87F8-DFD8-44EA-BD2F-7CBE3D83B948}" srcOrd="1" destOrd="0" presId="urn:microsoft.com/office/officeart/2008/layout/LinedList"/>
    <dgm:cxn modelId="{8C21C7E7-3531-4422-AE47-2BF63BCADA77}" type="presParOf" srcId="{8272142A-959B-40BB-9EFA-60EF5668C790}" destId="{B6868E2B-FD87-4D12-AE6A-045B5A6A90AB}" srcOrd="2" destOrd="0" presId="urn:microsoft.com/office/officeart/2008/layout/LinedList"/>
    <dgm:cxn modelId="{E95172CA-3E04-4EFB-BE90-DE28C5EFDF92}" type="presParOf" srcId="{7AB5CC6B-4B5F-4667-B845-4D6A9BE4FE4A}" destId="{C9F5E1AE-2474-48AD-A638-8753669E9DF8}" srcOrd="14" destOrd="0" presId="urn:microsoft.com/office/officeart/2008/layout/LinedList"/>
    <dgm:cxn modelId="{54D522F5-52E5-450F-B1CF-705582C1D988}" type="presParOf" srcId="{7AB5CC6B-4B5F-4667-B845-4D6A9BE4FE4A}" destId="{83D0882D-C5AF-4D4D-8AC3-605AB68EA851}" srcOrd="15" destOrd="0" presId="urn:microsoft.com/office/officeart/2008/layout/LinedList"/>
    <dgm:cxn modelId="{A6CDE742-306B-4958-BC19-9ADEA4B991B1}" type="presParOf" srcId="{7AB5CC6B-4B5F-4667-B845-4D6A9BE4FE4A}" destId="{C356CB26-1058-40FE-A0A5-C3DB267D5AA3}" srcOrd="16" destOrd="0" presId="urn:microsoft.com/office/officeart/2008/layout/LinedList"/>
    <dgm:cxn modelId="{5F138B39-452F-4FDD-B9DF-90D58FD30009}" type="presParOf" srcId="{C356CB26-1058-40FE-A0A5-C3DB267D5AA3}" destId="{D190129B-6941-459B-A5FE-EE27465091D9}" srcOrd="0" destOrd="0" presId="urn:microsoft.com/office/officeart/2008/layout/LinedList"/>
    <dgm:cxn modelId="{C93C0965-EF7D-48B6-B7F0-A055B8C17598}" type="presParOf" srcId="{C356CB26-1058-40FE-A0A5-C3DB267D5AA3}" destId="{2168D7EC-4030-41D8-B587-96AB02EEADF7}" srcOrd="1" destOrd="0" presId="urn:microsoft.com/office/officeart/2008/layout/LinedList"/>
    <dgm:cxn modelId="{B77E10F1-65DD-409A-A192-D96CE47F1B1D}" type="presParOf" srcId="{C356CB26-1058-40FE-A0A5-C3DB267D5AA3}" destId="{CD2FB6D4-3627-4CDF-870D-EB0B27626FC3}" srcOrd="2" destOrd="0" presId="urn:microsoft.com/office/officeart/2008/layout/LinedList"/>
    <dgm:cxn modelId="{E42C7FCF-0343-47CB-85DD-3338F04F7AE0}" type="presParOf" srcId="{7AB5CC6B-4B5F-4667-B845-4D6A9BE4FE4A}" destId="{A13B0881-718D-43A7-8688-998C5A7417BF}" srcOrd="17" destOrd="0" presId="urn:microsoft.com/office/officeart/2008/layout/LinedList"/>
    <dgm:cxn modelId="{59111FCC-C1E5-477F-9705-B0DD75CCD8C9}" type="presParOf" srcId="{7AB5CC6B-4B5F-4667-B845-4D6A9BE4FE4A}" destId="{1ADEA868-3DEE-4071-8D2E-5F13A50A6A9A}" srcOrd="18" destOrd="0" presId="urn:microsoft.com/office/officeart/2008/layout/LinedList"/>
    <dgm:cxn modelId="{61EBBC00-4E8D-4028-B83A-93AA87156A26}" type="presParOf" srcId="{7AB5CC6B-4B5F-4667-B845-4D6A9BE4FE4A}" destId="{BD3FC0AE-62AB-4A8F-897C-F053D80BE2FF}" srcOrd="19" destOrd="0" presId="urn:microsoft.com/office/officeart/2008/layout/LinedList"/>
    <dgm:cxn modelId="{9F4947B8-3430-4D0D-831C-1BB1281E433C}" type="presParOf" srcId="{BD3FC0AE-62AB-4A8F-897C-F053D80BE2FF}" destId="{233D828A-A105-4DE0-903C-42795178E976}" srcOrd="0" destOrd="0" presId="urn:microsoft.com/office/officeart/2008/layout/LinedList"/>
    <dgm:cxn modelId="{44757E11-C4A7-4CA1-9BAA-179B564BD408}" type="presParOf" srcId="{BD3FC0AE-62AB-4A8F-897C-F053D80BE2FF}" destId="{DA11A47C-5347-4DF6-940A-8DAB952751F7}" srcOrd="1" destOrd="0" presId="urn:microsoft.com/office/officeart/2008/layout/LinedList"/>
    <dgm:cxn modelId="{867D03DB-A93F-4F01-9122-1AC037BF11B3}" type="presParOf" srcId="{BD3FC0AE-62AB-4A8F-897C-F053D80BE2FF}" destId="{53265E6E-AA51-471F-A7F1-F349314648B1}" srcOrd="2" destOrd="0" presId="urn:microsoft.com/office/officeart/2008/layout/LinedList"/>
    <dgm:cxn modelId="{874D2B94-26F3-4172-9306-87C7BCB76D79}" type="presParOf" srcId="{7AB5CC6B-4B5F-4667-B845-4D6A9BE4FE4A}" destId="{AD242450-9E00-4CEC-AE8B-8769DBE588EA}" srcOrd="20" destOrd="0" presId="urn:microsoft.com/office/officeart/2008/layout/LinedList"/>
    <dgm:cxn modelId="{47B29D1F-E446-4A0C-81E7-6406AFCF7D1D}" type="presParOf" srcId="{7AB5CC6B-4B5F-4667-B845-4D6A9BE4FE4A}" destId="{64719DAB-5568-49B2-8A2D-83E483414FE9}" srcOrd="21" destOrd="0" presId="urn:microsoft.com/office/officeart/2008/layout/LinedList"/>
    <dgm:cxn modelId="{0C7B0E73-43B8-41A2-8493-5B2F60B02A5D}" type="presParOf" srcId="{7AB5CC6B-4B5F-4667-B845-4D6A9BE4FE4A}" destId="{47CA2C7E-982E-4558-92E2-4AA03400140F}" srcOrd="22" destOrd="0" presId="urn:microsoft.com/office/officeart/2008/layout/LinedList"/>
    <dgm:cxn modelId="{824996FC-5B93-45B0-A4EF-8E5C28CA3AA8}" type="presParOf" srcId="{47CA2C7E-982E-4558-92E2-4AA03400140F}" destId="{E36DAD7B-D3FA-45D7-AD70-B42206866BF1}" srcOrd="0" destOrd="0" presId="urn:microsoft.com/office/officeart/2008/layout/LinedList"/>
    <dgm:cxn modelId="{131BE518-8E11-4709-80D6-DCABA14CE5E8}" type="presParOf" srcId="{47CA2C7E-982E-4558-92E2-4AA03400140F}" destId="{D3B8E98E-5B16-4C53-A028-0164C7D2F59F}" srcOrd="1" destOrd="0" presId="urn:microsoft.com/office/officeart/2008/layout/LinedList"/>
    <dgm:cxn modelId="{7A050A8C-B480-4C52-B5AE-66DDB22A4C4D}" type="presParOf" srcId="{47CA2C7E-982E-4558-92E2-4AA03400140F}" destId="{76314303-2087-4503-B0AD-0B8799F093BD}" srcOrd="2" destOrd="0" presId="urn:microsoft.com/office/officeart/2008/layout/LinedList"/>
    <dgm:cxn modelId="{387DA280-7C8D-4328-849D-2496CB8BC65B}" type="presParOf" srcId="{7AB5CC6B-4B5F-4667-B845-4D6A9BE4FE4A}" destId="{B88EF41A-2501-48C2-ACBC-3C3310C658F1}" srcOrd="23" destOrd="0" presId="urn:microsoft.com/office/officeart/2008/layout/LinedList"/>
    <dgm:cxn modelId="{341FC7EE-50B4-4E71-9C81-FDA27084039F}" type="presParOf" srcId="{7AB5CC6B-4B5F-4667-B845-4D6A9BE4FE4A}" destId="{357D143F-FBD8-4AF9-AB2C-ABA8B9B50BB9}" srcOrd="24" destOrd="0" presId="urn:microsoft.com/office/officeart/2008/layout/LinedList"/>
    <dgm:cxn modelId="{295E79CC-EC34-4DC3-8652-CC9AFBDAF166}" type="presParOf" srcId="{7AB5CC6B-4B5F-4667-B845-4D6A9BE4FE4A}" destId="{889A84E5-57DB-4420-9793-A413ED8FD0D3}" srcOrd="25" destOrd="0" presId="urn:microsoft.com/office/officeart/2008/layout/LinedList"/>
    <dgm:cxn modelId="{2BD26AC0-056E-45E0-A0F1-35CEED56A840}" type="presParOf" srcId="{889A84E5-57DB-4420-9793-A413ED8FD0D3}" destId="{00F0FC76-9CFC-48CD-B508-44EFCF7683DB}" srcOrd="0" destOrd="0" presId="urn:microsoft.com/office/officeart/2008/layout/LinedList"/>
    <dgm:cxn modelId="{C185B1B3-286F-457E-8B1F-98AAEDD6C527}" type="presParOf" srcId="{889A84E5-57DB-4420-9793-A413ED8FD0D3}" destId="{153CCFC0-DAA5-40D2-B771-62A517EAFECC}" srcOrd="1" destOrd="0" presId="urn:microsoft.com/office/officeart/2008/layout/LinedList"/>
    <dgm:cxn modelId="{43811595-1C1B-4DB6-ADED-279B25E9497B}" type="presParOf" srcId="{889A84E5-57DB-4420-9793-A413ED8FD0D3}" destId="{B78A1479-C436-4E34-8F61-50516B6CA9AD}" srcOrd="2" destOrd="0" presId="urn:microsoft.com/office/officeart/2008/layout/LinedList"/>
    <dgm:cxn modelId="{A61C093B-9B1A-403E-BB3A-21B3BF90A349}" type="presParOf" srcId="{7AB5CC6B-4B5F-4667-B845-4D6A9BE4FE4A}" destId="{1C643E74-85B5-4691-8E0B-C55171F6D85F}" srcOrd="26" destOrd="0" presId="urn:microsoft.com/office/officeart/2008/layout/LinedList"/>
    <dgm:cxn modelId="{A6F28C6D-58F7-4189-BC61-8E347C505F31}" type="presParOf" srcId="{7AB5CC6B-4B5F-4667-B845-4D6A9BE4FE4A}" destId="{F4887514-A226-42EA-BBE7-6F3CCC5AB05A}" srcOrd="27" destOrd="0" presId="urn:microsoft.com/office/officeart/2008/layout/LinedList"/>
    <dgm:cxn modelId="{E22495D0-7417-4DAE-9AF5-416DF37CA244}" type="presParOf" srcId="{7AB5CC6B-4B5F-4667-B845-4D6A9BE4FE4A}" destId="{6213D693-2B4E-4505-ABB5-5E6441642031}" srcOrd="28" destOrd="0" presId="urn:microsoft.com/office/officeart/2008/layout/LinedList"/>
    <dgm:cxn modelId="{C7D0FA4A-167E-4B15-9E6E-93ED07DBD549}" type="presParOf" srcId="{6213D693-2B4E-4505-ABB5-5E6441642031}" destId="{0DB86B66-3D22-486C-83A9-C2631A35B924}" srcOrd="0" destOrd="0" presId="urn:microsoft.com/office/officeart/2008/layout/LinedList"/>
    <dgm:cxn modelId="{6C8CA7DF-DC4B-4F1B-957A-FDCC1CF0BFA3}" type="presParOf" srcId="{6213D693-2B4E-4505-ABB5-5E6441642031}" destId="{7D484E67-C18F-4C6A-88AE-1E65E038AA22}" srcOrd="1" destOrd="0" presId="urn:microsoft.com/office/officeart/2008/layout/LinedList"/>
    <dgm:cxn modelId="{B4041F88-5965-47C6-98EB-75D2C2D47E6B}" type="presParOf" srcId="{6213D693-2B4E-4505-ABB5-5E6441642031}" destId="{B822B139-F878-4C5A-B7B2-98C648CF5831}" srcOrd="2" destOrd="0" presId="urn:microsoft.com/office/officeart/2008/layout/LinedList"/>
    <dgm:cxn modelId="{BB3F9F77-3AC0-4965-A643-1A300F52D7E7}" type="presParOf" srcId="{7AB5CC6B-4B5F-4667-B845-4D6A9BE4FE4A}" destId="{BFA6CCD5-441D-4E29-84AF-5AE444D5C3E6}" srcOrd="29" destOrd="0" presId="urn:microsoft.com/office/officeart/2008/layout/LinedList"/>
    <dgm:cxn modelId="{035BBADC-ABEB-44D3-BB5D-91D6A30A52C7}" type="presParOf" srcId="{7AB5CC6B-4B5F-4667-B845-4D6A9BE4FE4A}" destId="{CB6D86B0-CC78-4632-98DA-C52AB11827E6}" srcOrd="30" destOrd="0" presId="urn:microsoft.com/office/officeart/2008/layout/LinedList"/>
    <dgm:cxn modelId="{510371A6-76FA-4D08-ACDA-B3A879CF9F35}" type="presParOf" srcId="{7AB5CC6B-4B5F-4667-B845-4D6A9BE4FE4A}" destId="{4A7A6EFD-7FE3-4EE8-8D54-43D6EF76A131}" srcOrd="31" destOrd="0" presId="urn:microsoft.com/office/officeart/2008/layout/LinedList"/>
    <dgm:cxn modelId="{02807EB6-847E-4FDC-B3C4-C4493A1326F8}" type="presParOf" srcId="{4A7A6EFD-7FE3-4EE8-8D54-43D6EF76A131}" destId="{54E0783C-91BC-417E-9DEF-A3020964BA75}" srcOrd="0" destOrd="0" presId="urn:microsoft.com/office/officeart/2008/layout/LinedList"/>
    <dgm:cxn modelId="{3507156B-7F21-45FB-A966-E28A9B7C99F6}" type="presParOf" srcId="{4A7A6EFD-7FE3-4EE8-8D54-43D6EF76A131}" destId="{8A211E19-62B2-4ED9-957A-08185C0B63D8}" srcOrd="1" destOrd="0" presId="urn:microsoft.com/office/officeart/2008/layout/LinedList"/>
    <dgm:cxn modelId="{60C3DA8F-18BF-4E74-B7F1-185E59E21E41}" type="presParOf" srcId="{4A7A6EFD-7FE3-4EE8-8D54-43D6EF76A131}" destId="{E9065268-7C76-4FB6-8CEB-AD6279E91480}" srcOrd="2" destOrd="0" presId="urn:microsoft.com/office/officeart/2008/layout/LinedList"/>
    <dgm:cxn modelId="{46F4AD99-988B-417B-AD7E-C052EEAFD9EB}" type="presParOf" srcId="{7AB5CC6B-4B5F-4667-B845-4D6A9BE4FE4A}" destId="{B69B00EC-3ACF-417A-8221-409C9923C92C}" srcOrd="32" destOrd="0" presId="urn:microsoft.com/office/officeart/2008/layout/LinedList"/>
    <dgm:cxn modelId="{1A8846C6-BD04-4AAC-BBA3-4090D238C198}" type="presParOf" srcId="{7AB5CC6B-4B5F-4667-B845-4D6A9BE4FE4A}" destId="{450DF1A0-2792-4D4C-BAF4-4DB8241FA9B3}" srcOrd="33" destOrd="0" presId="urn:microsoft.com/office/officeart/2008/layout/LinedList"/>
    <dgm:cxn modelId="{63D77DFF-5535-4421-B7F0-1D673FBE5ED1}" type="presParOf" srcId="{7AB5CC6B-4B5F-4667-B845-4D6A9BE4FE4A}" destId="{13F74E71-CA48-415C-A6D1-D054E15EE1A5}" srcOrd="34" destOrd="0" presId="urn:microsoft.com/office/officeart/2008/layout/LinedList"/>
    <dgm:cxn modelId="{E8180085-9096-469C-B679-4DAB488373C2}" type="presParOf" srcId="{13F74E71-CA48-415C-A6D1-D054E15EE1A5}" destId="{30C3CA92-8C83-4AA3-916A-230C8594B99A}" srcOrd="0" destOrd="0" presId="urn:microsoft.com/office/officeart/2008/layout/LinedList"/>
    <dgm:cxn modelId="{BD950C46-B9F8-40EC-9D56-46C95285E9F8}" type="presParOf" srcId="{13F74E71-CA48-415C-A6D1-D054E15EE1A5}" destId="{2B7F358D-8B45-4D07-8873-C371D839B983}" srcOrd="1" destOrd="0" presId="urn:microsoft.com/office/officeart/2008/layout/LinedList"/>
    <dgm:cxn modelId="{0C70B53C-2FF1-45A3-9B3D-672096F55187}" type="presParOf" srcId="{13F74E71-CA48-415C-A6D1-D054E15EE1A5}" destId="{819FEE6C-83E3-4373-A4E7-A1C5EF1C1395}" srcOrd="2" destOrd="0" presId="urn:microsoft.com/office/officeart/2008/layout/LinedList"/>
    <dgm:cxn modelId="{2A430186-282F-448C-95ED-BA216D64D2F3}" type="presParOf" srcId="{7AB5CC6B-4B5F-4667-B845-4D6A9BE4FE4A}" destId="{839B16EA-66EF-4558-A9F4-C3E581A9FD59}" srcOrd="35" destOrd="0" presId="urn:microsoft.com/office/officeart/2008/layout/LinedList"/>
    <dgm:cxn modelId="{FA9B022C-00AB-47F2-82F0-07C3B5C128A7}" type="presParOf" srcId="{7AB5CC6B-4B5F-4667-B845-4D6A9BE4FE4A}" destId="{B7D7FAC1-F2A2-4C7B-8976-CF00113C227B}" srcOrd="36" destOrd="0" presId="urn:microsoft.com/office/officeart/2008/layout/LinedList"/>
    <dgm:cxn modelId="{8C8229B5-9F3C-4BD4-8EFB-CBF79154BEBD}" type="presParOf" srcId="{7AB5CC6B-4B5F-4667-B845-4D6A9BE4FE4A}" destId="{6A63292E-4AB2-4948-85A6-40EAF0506615}" srcOrd="37" destOrd="0" presId="urn:microsoft.com/office/officeart/2008/layout/LinedList"/>
    <dgm:cxn modelId="{A596E3A0-01E2-4935-81A4-7FB3953E357A}" type="presParOf" srcId="{6A63292E-4AB2-4948-85A6-40EAF0506615}" destId="{1B5A13B6-E3DD-4291-B974-129349A91F8B}" srcOrd="0" destOrd="0" presId="urn:microsoft.com/office/officeart/2008/layout/LinedList"/>
    <dgm:cxn modelId="{01AD002F-344D-4824-B568-A5A25616E51B}" type="presParOf" srcId="{6A63292E-4AB2-4948-85A6-40EAF0506615}" destId="{DDF14D21-3683-46CF-AA8E-9599A97F7E21}" srcOrd="1" destOrd="0" presId="urn:microsoft.com/office/officeart/2008/layout/LinedList"/>
    <dgm:cxn modelId="{63717C86-B06D-4122-811C-709DD07C91C9}" type="presParOf" srcId="{6A63292E-4AB2-4948-85A6-40EAF0506615}" destId="{D1A9029C-B1B9-4EC5-B5DC-3BE49D82533B}" srcOrd="2" destOrd="0" presId="urn:microsoft.com/office/officeart/2008/layout/LinedList"/>
    <dgm:cxn modelId="{2C34C198-7E11-4745-A45B-9F5BE77AB27A}" type="presParOf" srcId="{7AB5CC6B-4B5F-4667-B845-4D6A9BE4FE4A}" destId="{520C53FF-B575-42BA-AE0D-D14A5609DC6C}" srcOrd="38" destOrd="0" presId="urn:microsoft.com/office/officeart/2008/layout/LinedList"/>
    <dgm:cxn modelId="{3C7698C6-301A-4BAE-8E4E-A9262F76C4C5}" type="presParOf" srcId="{7AB5CC6B-4B5F-4667-B845-4D6A9BE4FE4A}" destId="{960FE718-2E3D-4295-9775-3D0AECE63DF5}" srcOrd="39" destOrd="0" presId="urn:microsoft.com/office/officeart/2008/layout/LinedList"/>
    <dgm:cxn modelId="{4B410B90-9DBA-4683-8491-808E41AE92E6}" type="presParOf" srcId="{7AB5CC6B-4B5F-4667-B845-4D6A9BE4FE4A}" destId="{9BCAA9DD-8F02-42D7-9DFF-52A1F2A0F70A}" srcOrd="40" destOrd="0" presId="urn:microsoft.com/office/officeart/2008/layout/LinedList"/>
    <dgm:cxn modelId="{5E7D26C5-8E31-4523-B47B-A86BA7E16001}" type="presParOf" srcId="{9BCAA9DD-8F02-42D7-9DFF-52A1F2A0F70A}" destId="{59125F05-06C2-48AA-A362-BF1026E6CD40}" srcOrd="0" destOrd="0" presId="urn:microsoft.com/office/officeart/2008/layout/LinedList"/>
    <dgm:cxn modelId="{17CE030E-B880-4E59-B1B4-028C50B3168A}" type="presParOf" srcId="{9BCAA9DD-8F02-42D7-9DFF-52A1F2A0F70A}" destId="{CCB52EC6-6B8C-4467-8382-BE86BC576DFE}" srcOrd="1" destOrd="0" presId="urn:microsoft.com/office/officeart/2008/layout/LinedList"/>
    <dgm:cxn modelId="{84CAF04E-2E6B-483C-BB05-BAD1A8B60469}" type="presParOf" srcId="{9BCAA9DD-8F02-42D7-9DFF-52A1F2A0F70A}" destId="{B4D22D7E-83F6-4299-947C-9E9DC349B3B5}" srcOrd="2" destOrd="0" presId="urn:microsoft.com/office/officeart/2008/layout/LinedList"/>
    <dgm:cxn modelId="{13AEFBDB-E5AA-4C1A-A21C-3EAA8FBC6E38}" type="presParOf" srcId="{7AB5CC6B-4B5F-4667-B845-4D6A9BE4FE4A}" destId="{7CD0EF26-883C-46E0-A8C7-3816900A7724}" srcOrd="41" destOrd="0" presId="urn:microsoft.com/office/officeart/2008/layout/LinedList"/>
    <dgm:cxn modelId="{4DB828A6-9921-4DF1-8AEB-ED37D696661C}" type="presParOf" srcId="{7AB5CC6B-4B5F-4667-B845-4D6A9BE4FE4A}" destId="{C9260ADF-5EF3-434F-9081-471A28685E08}" srcOrd="42" destOrd="0" presId="urn:microsoft.com/office/officeart/2008/layout/LinedList"/>
    <dgm:cxn modelId="{7F2D42B9-14C1-4E73-8C09-63392C75C05F}" type="presParOf" srcId="{7AB5CC6B-4B5F-4667-B845-4D6A9BE4FE4A}" destId="{870AD751-5746-46BB-A97A-1294AED4B136}" srcOrd="43" destOrd="0" presId="urn:microsoft.com/office/officeart/2008/layout/LinedList"/>
    <dgm:cxn modelId="{AA7D65A0-5A04-4F05-B6D7-858058EDC4C2}" type="presParOf" srcId="{870AD751-5746-46BB-A97A-1294AED4B136}" destId="{CC0E3781-2D67-4B93-AAB1-9DEB3BDE2658}" srcOrd="0" destOrd="0" presId="urn:microsoft.com/office/officeart/2008/layout/LinedList"/>
    <dgm:cxn modelId="{6793BA38-13E5-420F-8E6A-C5E511930932}" type="presParOf" srcId="{870AD751-5746-46BB-A97A-1294AED4B136}" destId="{DEF055D3-D9E7-4639-BB3A-49BB7224A8F6}" srcOrd="1" destOrd="0" presId="urn:microsoft.com/office/officeart/2008/layout/LinedList"/>
    <dgm:cxn modelId="{12CD9221-6593-40C0-BDED-7D6DCC3BAB07}" type="presParOf" srcId="{870AD751-5746-46BB-A97A-1294AED4B136}" destId="{52FB35C7-1891-4922-A012-F277A050F1C2}" srcOrd="2" destOrd="0" presId="urn:microsoft.com/office/officeart/2008/layout/LinedList"/>
    <dgm:cxn modelId="{A484EF1C-1AEB-448F-AEEF-DA3152BD6DDE}" type="presParOf" srcId="{7AB5CC6B-4B5F-4667-B845-4D6A9BE4FE4A}" destId="{7CCC0327-71D2-4671-AF87-BD78EE380051}" srcOrd="44" destOrd="0" presId="urn:microsoft.com/office/officeart/2008/layout/LinedList"/>
    <dgm:cxn modelId="{799CE802-7B67-4C60-A433-838C4A5F6AB3}" type="presParOf" srcId="{7AB5CC6B-4B5F-4667-B845-4D6A9BE4FE4A}" destId="{E8CFA3E8-38AC-434C-8E9C-9DED03AF21B4}" srcOrd="45" destOrd="0" presId="urn:microsoft.com/office/officeart/2008/layout/LinedList"/>
    <dgm:cxn modelId="{48309897-E0EB-4024-9AD6-F9720ABDED9C}" type="presParOf" srcId="{7AB5CC6B-4B5F-4667-B845-4D6A9BE4FE4A}" destId="{EA70B073-9FEC-4E5B-A340-8FAF34A5A274}" srcOrd="46" destOrd="0" presId="urn:microsoft.com/office/officeart/2008/layout/LinedList"/>
    <dgm:cxn modelId="{BF6509B9-EE64-48EC-BA48-4E21A876208A}" type="presParOf" srcId="{EA70B073-9FEC-4E5B-A340-8FAF34A5A274}" destId="{019D6423-E2AE-4D52-A101-45720B3FF990}" srcOrd="0" destOrd="0" presId="urn:microsoft.com/office/officeart/2008/layout/LinedList"/>
    <dgm:cxn modelId="{178B8E1B-27DB-4EC7-A254-C112D2D3966E}" type="presParOf" srcId="{EA70B073-9FEC-4E5B-A340-8FAF34A5A274}" destId="{E6D07D36-EC3F-4D3E-A166-0C2BEBB0978B}" srcOrd="1" destOrd="0" presId="urn:microsoft.com/office/officeart/2008/layout/LinedList"/>
    <dgm:cxn modelId="{220057E9-93F9-4474-A7F1-673C08B299D1}" type="presParOf" srcId="{EA70B073-9FEC-4E5B-A340-8FAF34A5A274}" destId="{E064BE68-5127-43F9-9C18-4B2E233120BB}" srcOrd="2" destOrd="0" presId="urn:microsoft.com/office/officeart/2008/layout/LinedList"/>
    <dgm:cxn modelId="{2F60D4FA-47EC-4039-8890-E654DBF160BA}" type="presParOf" srcId="{7AB5CC6B-4B5F-4667-B845-4D6A9BE4FE4A}" destId="{7A89E8BE-825D-43D7-AF54-2FE17CF5C0D7}" srcOrd="47" destOrd="0" presId="urn:microsoft.com/office/officeart/2008/layout/LinedList"/>
    <dgm:cxn modelId="{EE956069-A213-4A4B-B703-C5E79DAA2076}" type="presParOf" srcId="{7AB5CC6B-4B5F-4667-B845-4D6A9BE4FE4A}" destId="{D863AF3F-8EF9-4761-A791-FF15C5841BCE}" srcOrd="48" destOrd="0" presId="urn:microsoft.com/office/officeart/2008/layout/LinedList"/>
    <dgm:cxn modelId="{AD83709A-B217-4B23-BFB9-691683AA20BC}" type="presParOf" srcId="{7AB5CC6B-4B5F-4667-B845-4D6A9BE4FE4A}" destId="{7DDA96D8-DAA3-4707-9AC6-517FCF1EBFD3}" srcOrd="49" destOrd="0" presId="urn:microsoft.com/office/officeart/2008/layout/LinedList"/>
    <dgm:cxn modelId="{21F5B778-0A9B-4874-9B4F-AA3C7E0733C9}" type="presParOf" srcId="{7DDA96D8-DAA3-4707-9AC6-517FCF1EBFD3}" destId="{2B1D304F-D817-46A6-829F-ECC6AA33938E}" srcOrd="0" destOrd="0" presId="urn:microsoft.com/office/officeart/2008/layout/LinedList"/>
    <dgm:cxn modelId="{C32D11FE-3628-4EAC-B71F-0E5820CFBA43}" type="presParOf" srcId="{7DDA96D8-DAA3-4707-9AC6-517FCF1EBFD3}" destId="{09DB12BB-60B3-458E-BA1B-608454733BA9}" srcOrd="1" destOrd="0" presId="urn:microsoft.com/office/officeart/2008/layout/LinedList"/>
    <dgm:cxn modelId="{C0F90DFE-61D7-49CE-A3DC-5AB5C65E255B}" type="presParOf" srcId="{7DDA96D8-DAA3-4707-9AC6-517FCF1EBFD3}" destId="{BB027D06-0741-4962-8EBF-238BFF7C9970}" srcOrd="2" destOrd="0" presId="urn:microsoft.com/office/officeart/2008/layout/LinedList"/>
    <dgm:cxn modelId="{87B6165E-53A1-4170-A64D-072BC9DF5948}" type="presParOf" srcId="{7AB5CC6B-4B5F-4667-B845-4D6A9BE4FE4A}" destId="{6B90ED40-0C25-4F3E-A2CB-45D9D8E2A10E}" srcOrd="50" destOrd="0" presId="urn:microsoft.com/office/officeart/2008/layout/LinedList"/>
    <dgm:cxn modelId="{027A77D1-C45D-4824-B85C-B7DFCAF52574}" type="presParOf" srcId="{7AB5CC6B-4B5F-4667-B845-4D6A9BE4FE4A}" destId="{D4E0033B-C69C-44D4-A9EB-CE9CD63197FE}" srcOrd="51" destOrd="0" presId="urn:microsoft.com/office/officeart/2008/layout/LinedList"/>
    <dgm:cxn modelId="{276CC23B-D00B-449B-8F98-788779189CFC}" type="presParOf" srcId="{7AB5CC6B-4B5F-4667-B845-4D6A9BE4FE4A}" destId="{B2521A5D-DE6B-4A1D-A811-F777B6423FA6}" srcOrd="52" destOrd="0" presId="urn:microsoft.com/office/officeart/2008/layout/LinedList"/>
    <dgm:cxn modelId="{261EA710-AF5D-4502-94B8-0525EB78F48D}" type="presParOf" srcId="{B2521A5D-DE6B-4A1D-A811-F777B6423FA6}" destId="{1CD7C613-0F74-4EB7-898A-E5C85A42804F}" srcOrd="0" destOrd="0" presId="urn:microsoft.com/office/officeart/2008/layout/LinedList"/>
    <dgm:cxn modelId="{1BD29AAF-9FCE-47CB-8B5A-2D3FEB0B7AB1}" type="presParOf" srcId="{B2521A5D-DE6B-4A1D-A811-F777B6423FA6}" destId="{F9C3B7FD-5D7C-4973-B043-BE9165A2EA90}" srcOrd="1" destOrd="0" presId="urn:microsoft.com/office/officeart/2008/layout/LinedList"/>
    <dgm:cxn modelId="{4168B9A3-3B32-4FCE-8903-037ADF9A76AA}" type="presParOf" srcId="{B2521A5D-DE6B-4A1D-A811-F777B6423FA6}" destId="{BDA65876-61CB-460A-8114-512C9FF13A56}" srcOrd="2" destOrd="0" presId="urn:microsoft.com/office/officeart/2008/layout/LinedList"/>
    <dgm:cxn modelId="{F18DB535-49BD-4135-97D4-4E5FB08D6B97}" type="presParOf" srcId="{7AB5CC6B-4B5F-4667-B845-4D6A9BE4FE4A}" destId="{EA1CC7D5-3310-4D0E-94BA-7D5DB04D6036}" srcOrd="53" destOrd="0" presId="urn:microsoft.com/office/officeart/2008/layout/LinedList"/>
    <dgm:cxn modelId="{272AF9F3-89F4-4019-8203-A8672DFBDD1E}" type="presParOf" srcId="{7AB5CC6B-4B5F-4667-B845-4D6A9BE4FE4A}" destId="{66873060-64EE-4E82-A6E4-B578765E4BAB}" srcOrd="54" destOrd="0" presId="urn:microsoft.com/office/officeart/2008/layout/LinedList"/>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6981BB76-FBFD-4C00-9C27-9C36F68DB386}"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uk-UA"/>
        </a:p>
      </dgm:t>
    </dgm:pt>
    <dgm:pt modelId="{B8FFEA2A-3507-4B4B-B23D-3ADA5D3D6A09}">
      <dgm:prSet phldrT="[Текст]" custT="1"/>
      <dgm:spPr/>
      <dgm:t>
        <a:bodyPr/>
        <a:lstStyle/>
        <a:p>
          <a:r>
            <a:rPr lang="ru-RU" sz="1000" dirty="0" err="1">
              <a:latin typeface="Times New Roman" panose="02020603050405020304" pitchFamily="18" charset="0"/>
              <a:cs typeface="Times New Roman" panose="02020603050405020304" pitchFamily="18" charset="0"/>
            </a:rPr>
            <a:t>забезпечення</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доступності</a:t>
          </a:r>
          <a:r>
            <a:rPr lang="ru-RU" sz="1000" dirty="0">
              <a:latin typeface="Times New Roman" panose="02020603050405020304" pitchFamily="18" charset="0"/>
              <a:cs typeface="Times New Roman" panose="02020603050405020304" pitchFamily="18" charset="0"/>
            </a:rPr>
            <a:t> та </a:t>
          </a:r>
          <a:r>
            <a:rPr lang="ru-RU" sz="1000" dirty="0" err="1">
              <a:latin typeface="Times New Roman" panose="02020603050405020304" pitchFamily="18" charset="0"/>
              <a:cs typeface="Times New Roman" panose="02020603050405020304" pitchFamily="18" charset="0"/>
            </a:rPr>
            <a:t>якості</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надання</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публічних</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послуг</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населенню</a:t>
          </a:r>
          <a:r>
            <a:rPr lang="ru-RU" sz="1000" dirty="0">
              <a:latin typeface="Times New Roman" panose="02020603050405020304" pitchFamily="18" charset="0"/>
              <a:cs typeface="Times New Roman" panose="02020603050405020304" pitchFamily="18" charset="0"/>
            </a:rPr>
            <a:t>;</a:t>
          </a:r>
          <a:endParaRPr lang="uk-UA" sz="1000" dirty="0">
            <a:latin typeface="Times New Roman" panose="02020603050405020304" pitchFamily="18" charset="0"/>
            <a:cs typeface="Times New Roman" panose="02020603050405020304" pitchFamily="18" charset="0"/>
          </a:endParaRPr>
        </a:p>
      </dgm:t>
    </dgm:pt>
    <dgm:pt modelId="{35CE2D1A-4F5F-4F2A-BC67-A631AA406C8C}" type="parTrans" cxnId="{F25C7B7B-B26F-4502-B93D-98DE924198CD}">
      <dgm:prSet/>
      <dgm:spPr/>
      <dgm:t>
        <a:bodyPr/>
        <a:lstStyle/>
        <a:p>
          <a:endParaRPr lang="uk-UA" sz="1000"/>
        </a:p>
      </dgm:t>
    </dgm:pt>
    <dgm:pt modelId="{C7577688-73A4-44C4-9C20-346503D240CE}" type="sibTrans" cxnId="{F25C7B7B-B26F-4502-B93D-98DE924198CD}">
      <dgm:prSet/>
      <dgm:spPr/>
      <dgm:t>
        <a:bodyPr/>
        <a:lstStyle/>
        <a:p>
          <a:endParaRPr lang="uk-UA" sz="1000"/>
        </a:p>
      </dgm:t>
    </dgm:pt>
    <dgm:pt modelId="{FB19383F-0B26-44F9-8777-5E771CB1E01E}">
      <dgm:prSet phldrT="[Текст]" custT="1"/>
      <dgm:spPr/>
      <dgm:t>
        <a:bodyPr/>
        <a:lstStyle/>
        <a:p>
          <a:r>
            <a:rPr lang="uk-UA" sz="1000" dirty="0">
              <a:latin typeface="Times New Roman" panose="02020603050405020304" pitchFamily="18" charset="0"/>
              <a:cs typeface="Times New Roman" panose="02020603050405020304" pitchFamily="18" charset="0"/>
            </a:rPr>
            <a:t>організація дієздатних територіальних громад як базової ланки адміністративно-територіального устрою через сприяння розвитку співробітництва та добровільного об’єднання територіальних громад; </a:t>
          </a:r>
        </a:p>
      </dgm:t>
    </dgm:pt>
    <dgm:pt modelId="{29A3D798-BFB8-4C1C-B3BC-FE3C3BA1E7F3}" type="parTrans" cxnId="{AAB04129-6535-4BBD-A638-A57656283AEB}">
      <dgm:prSet/>
      <dgm:spPr/>
      <dgm:t>
        <a:bodyPr/>
        <a:lstStyle/>
        <a:p>
          <a:endParaRPr lang="uk-UA" sz="1000"/>
        </a:p>
      </dgm:t>
    </dgm:pt>
    <dgm:pt modelId="{5F586C3F-C855-4E52-B6B4-99D205C433A9}" type="sibTrans" cxnId="{AAB04129-6535-4BBD-A638-A57656283AEB}">
      <dgm:prSet/>
      <dgm:spPr/>
      <dgm:t>
        <a:bodyPr/>
        <a:lstStyle/>
        <a:p>
          <a:endParaRPr lang="uk-UA" sz="1000"/>
        </a:p>
      </dgm:t>
    </dgm:pt>
    <dgm:pt modelId="{8E0BFF7E-82AE-4466-82AD-3329E1457B2B}">
      <dgm:prSet phldrT="[Текст]" custT="1"/>
      <dgm:spPr/>
      <dgm:t>
        <a:bodyPr/>
        <a:lstStyle/>
        <a:p>
          <a:r>
            <a:rPr lang="ru-RU" sz="1000" dirty="0" err="1">
              <a:latin typeface="Times New Roman" panose="02020603050405020304" pitchFamily="18" charset="0"/>
              <a:cs typeface="Times New Roman" panose="02020603050405020304" pitchFamily="18" charset="0"/>
            </a:rPr>
            <a:t>створення</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належних</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матеріальних</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фінансових</a:t>
          </a:r>
          <a:r>
            <a:rPr lang="ru-RU" sz="1000" dirty="0">
              <a:latin typeface="Times New Roman" panose="02020603050405020304" pitchFamily="18" charset="0"/>
              <a:cs typeface="Times New Roman" panose="02020603050405020304" pitchFamily="18" charset="0"/>
            </a:rPr>
            <a:t> та </a:t>
          </a:r>
          <a:r>
            <a:rPr lang="ru-RU" sz="1000" dirty="0" err="1">
              <a:latin typeface="Times New Roman" panose="02020603050405020304" pitchFamily="18" charset="0"/>
              <a:cs typeface="Times New Roman" panose="02020603050405020304" pitchFamily="18" charset="0"/>
            </a:rPr>
            <a:t>організаційних</a:t>
          </a:r>
          <a:r>
            <a:rPr lang="ru-RU" sz="1000" dirty="0">
              <a:latin typeface="Times New Roman" panose="02020603050405020304" pitchFamily="18" charset="0"/>
              <a:cs typeface="Times New Roman" panose="02020603050405020304" pitchFamily="18" charset="0"/>
            </a:rPr>
            <a:t> умов для </a:t>
          </a:r>
          <a:r>
            <a:rPr lang="ru-RU" sz="1000" dirty="0" err="1">
              <a:latin typeface="Times New Roman" panose="02020603050405020304" pitchFamily="18" charset="0"/>
              <a:cs typeface="Times New Roman" panose="02020603050405020304" pitchFamily="18" charset="0"/>
            </a:rPr>
            <a:t>розвитку</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місцевого</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самоврядування</a:t>
          </a:r>
          <a:r>
            <a:rPr lang="ru-RU" sz="1000" dirty="0">
              <a:latin typeface="Times New Roman" panose="02020603050405020304" pitchFamily="18" charset="0"/>
              <a:cs typeface="Times New Roman" panose="02020603050405020304" pitchFamily="18" charset="0"/>
            </a:rPr>
            <a:t> </a:t>
          </a:r>
          <a:endParaRPr lang="uk-UA" sz="1000" dirty="0">
            <a:latin typeface="Times New Roman" panose="02020603050405020304" pitchFamily="18" charset="0"/>
            <a:cs typeface="Times New Roman" panose="02020603050405020304" pitchFamily="18" charset="0"/>
          </a:endParaRPr>
        </a:p>
      </dgm:t>
    </dgm:pt>
    <dgm:pt modelId="{93724265-76A3-4000-9AE3-B0579BBC4D68}" type="parTrans" cxnId="{8A9BA822-F3A2-4B4A-97BB-618A71584D23}">
      <dgm:prSet/>
      <dgm:spPr/>
      <dgm:t>
        <a:bodyPr/>
        <a:lstStyle/>
        <a:p>
          <a:endParaRPr lang="uk-UA" sz="1000"/>
        </a:p>
      </dgm:t>
    </dgm:pt>
    <dgm:pt modelId="{96F26780-6580-448A-A735-425A004F3DC4}" type="sibTrans" cxnId="{8A9BA822-F3A2-4B4A-97BB-618A71584D23}">
      <dgm:prSet/>
      <dgm:spPr/>
      <dgm:t>
        <a:bodyPr/>
        <a:lstStyle/>
        <a:p>
          <a:endParaRPr lang="uk-UA" sz="1000"/>
        </a:p>
      </dgm:t>
    </dgm:pt>
    <dgm:pt modelId="{B6B86B5E-F82B-4A77-B18D-C1583C1C596F}">
      <dgm:prSet custT="1"/>
      <dgm:spPr/>
      <dgm:t>
        <a:bodyPr/>
        <a:lstStyle/>
        <a:p>
          <a:r>
            <a:rPr lang="ru-RU" sz="1000" dirty="0" err="1">
              <a:latin typeface="Times New Roman" panose="02020603050405020304" pitchFamily="18" charset="0"/>
              <a:cs typeface="Times New Roman" panose="02020603050405020304" pitchFamily="18" charset="0"/>
            </a:rPr>
            <a:t>досягнення</a:t>
          </a:r>
          <a:r>
            <a:rPr lang="ru-RU" sz="1000" dirty="0">
              <a:latin typeface="Times New Roman" panose="02020603050405020304" pitchFamily="18" charset="0"/>
              <a:cs typeface="Times New Roman" panose="02020603050405020304" pitchFamily="18" charset="0"/>
            </a:rPr>
            <a:t> оптимального </a:t>
          </a:r>
          <a:r>
            <a:rPr lang="ru-RU" sz="1000" dirty="0" err="1">
              <a:latin typeface="Times New Roman" panose="02020603050405020304" pitchFamily="18" charset="0"/>
              <a:cs typeface="Times New Roman" panose="02020603050405020304" pitchFamily="18" charset="0"/>
            </a:rPr>
            <a:t>розподілу</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повноважень</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між</a:t>
          </a:r>
          <a:r>
            <a:rPr lang="ru-RU" sz="1000" dirty="0">
              <a:latin typeface="Times New Roman" panose="02020603050405020304" pitchFamily="18" charset="0"/>
              <a:cs typeface="Times New Roman" panose="02020603050405020304" pitchFamily="18" charset="0"/>
            </a:rPr>
            <a:t> органами </a:t>
          </a:r>
          <a:r>
            <a:rPr lang="ru-RU" sz="1000" dirty="0" err="1">
              <a:latin typeface="Times New Roman" panose="02020603050405020304" pitchFamily="18" charset="0"/>
              <a:cs typeface="Times New Roman" panose="02020603050405020304" pitchFamily="18" charset="0"/>
            </a:rPr>
            <a:t>місцевого</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самоврядування</a:t>
          </a:r>
          <a:r>
            <a:rPr lang="ru-RU" sz="1000" dirty="0">
              <a:latin typeface="Times New Roman" panose="02020603050405020304" pitchFamily="18" charset="0"/>
              <a:cs typeface="Times New Roman" panose="02020603050405020304" pitchFamily="18" charset="0"/>
            </a:rPr>
            <a:t> та органами </a:t>
          </a:r>
          <a:r>
            <a:rPr lang="ru-RU" sz="1000" dirty="0" err="1">
              <a:latin typeface="Times New Roman" panose="02020603050405020304" pitchFamily="18" charset="0"/>
              <a:cs typeface="Times New Roman" panose="02020603050405020304" pitchFamily="18" charset="0"/>
            </a:rPr>
            <a:t>виконавчої</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влади</a:t>
          </a:r>
          <a:r>
            <a:rPr lang="ru-RU" sz="1000" dirty="0">
              <a:latin typeface="Times New Roman" panose="02020603050405020304" pitchFamily="18" charset="0"/>
              <a:cs typeface="Times New Roman" panose="02020603050405020304" pitchFamily="18" charset="0"/>
            </a:rPr>
            <a:t>; </a:t>
          </a:r>
          <a:endParaRPr lang="uk-UA" sz="1000" dirty="0">
            <a:latin typeface="Times New Roman" panose="02020603050405020304" pitchFamily="18" charset="0"/>
            <a:cs typeface="Times New Roman" panose="02020603050405020304" pitchFamily="18" charset="0"/>
          </a:endParaRPr>
        </a:p>
      </dgm:t>
    </dgm:pt>
    <dgm:pt modelId="{E79E0725-A559-42D0-9395-67E7E297D3FC}" type="parTrans" cxnId="{831F95A4-6985-4931-ADD3-FF507920045C}">
      <dgm:prSet/>
      <dgm:spPr/>
      <dgm:t>
        <a:bodyPr/>
        <a:lstStyle/>
        <a:p>
          <a:endParaRPr lang="uk-UA" sz="1000"/>
        </a:p>
      </dgm:t>
    </dgm:pt>
    <dgm:pt modelId="{5E79EDE8-E26F-458C-875B-74FF75CCF5EF}" type="sibTrans" cxnId="{831F95A4-6985-4931-ADD3-FF507920045C}">
      <dgm:prSet/>
      <dgm:spPr/>
      <dgm:t>
        <a:bodyPr/>
        <a:lstStyle/>
        <a:p>
          <a:endParaRPr lang="uk-UA" sz="1000"/>
        </a:p>
      </dgm:t>
    </dgm:pt>
    <dgm:pt modelId="{27902CF9-61F3-452A-9E53-5B29476C8B97}">
      <dgm:prSet custT="1"/>
      <dgm:spPr/>
      <dgm:t>
        <a:bodyPr/>
        <a:lstStyle/>
        <a:p>
          <a:r>
            <a:rPr lang="ru-RU" sz="1000" dirty="0" err="1">
              <a:latin typeface="Times New Roman" panose="02020603050405020304" pitchFamily="18" charset="0"/>
              <a:cs typeface="Times New Roman" panose="02020603050405020304" pitchFamily="18" charset="0"/>
            </a:rPr>
            <a:t>запровадження</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трирівневого</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адміністративно-територіального</a:t>
          </a:r>
          <a:r>
            <a:rPr lang="ru-RU" sz="1000" dirty="0">
              <a:latin typeface="Times New Roman" panose="02020603050405020304" pitchFamily="18" charset="0"/>
              <a:cs typeface="Times New Roman" panose="02020603050405020304" pitchFamily="18" charset="0"/>
            </a:rPr>
            <a:t> устрою «громада-район-</a:t>
          </a:r>
          <a:r>
            <a:rPr lang="ru-RU" sz="1000" dirty="0" err="1">
              <a:latin typeface="Times New Roman" panose="02020603050405020304" pitchFamily="18" charset="0"/>
              <a:cs typeface="Times New Roman" panose="02020603050405020304" pitchFamily="18" charset="0"/>
            </a:rPr>
            <a:t>регіон</a:t>
          </a:r>
          <a:r>
            <a:rPr lang="ru-RU" sz="1000" dirty="0">
              <a:latin typeface="Times New Roman" panose="02020603050405020304" pitchFamily="18" charset="0"/>
              <a:cs typeface="Times New Roman" panose="02020603050405020304" pitchFamily="18" charset="0"/>
            </a:rPr>
            <a:t>»; </a:t>
          </a:r>
          <a:endParaRPr lang="uk-UA" sz="1000" dirty="0">
            <a:latin typeface="Times New Roman" panose="02020603050405020304" pitchFamily="18" charset="0"/>
            <a:cs typeface="Times New Roman" panose="02020603050405020304" pitchFamily="18" charset="0"/>
          </a:endParaRPr>
        </a:p>
      </dgm:t>
    </dgm:pt>
    <dgm:pt modelId="{A8F54B60-05FA-4284-8184-2DDA38C0D00C}" type="parTrans" cxnId="{65E0E20E-EF15-4990-88BB-6AF522C90018}">
      <dgm:prSet/>
      <dgm:spPr/>
      <dgm:t>
        <a:bodyPr/>
        <a:lstStyle/>
        <a:p>
          <a:endParaRPr lang="uk-UA" sz="1000"/>
        </a:p>
      </dgm:t>
    </dgm:pt>
    <dgm:pt modelId="{09E04938-B83F-4843-B42C-6FDB60A1C90B}" type="sibTrans" cxnId="{65E0E20E-EF15-4990-88BB-6AF522C90018}">
      <dgm:prSet/>
      <dgm:spPr/>
      <dgm:t>
        <a:bodyPr/>
        <a:lstStyle/>
        <a:p>
          <a:endParaRPr lang="uk-UA" sz="1000"/>
        </a:p>
      </dgm:t>
    </dgm:pt>
    <dgm:pt modelId="{30540A8F-D1A4-43C1-9553-2E0F8A65A8D0}" type="pres">
      <dgm:prSet presAssocID="{6981BB76-FBFD-4C00-9C27-9C36F68DB386}" presName="linear" presStyleCnt="0">
        <dgm:presLayoutVars>
          <dgm:dir/>
          <dgm:animLvl val="lvl"/>
          <dgm:resizeHandles val="exact"/>
        </dgm:presLayoutVars>
      </dgm:prSet>
      <dgm:spPr/>
    </dgm:pt>
    <dgm:pt modelId="{10010049-4AD8-4E51-8E9E-95BA622D515A}" type="pres">
      <dgm:prSet presAssocID="{B8FFEA2A-3507-4B4B-B23D-3ADA5D3D6A09}" presName="parentLin" presStyleCnt="0"/>
      <dgm:spPr/>
    </dgm:pt>
    <dgm:pt modelId="{AE53D5CC-6D88-4D15-A56A-C778F04B6A84}" type="pres">
      <dgm:prSet presAssocID="{B8FFEA2A-3507-4B4B-B23D-3ADA5D3D6A09}" presName="parentLeftMargin" presStyleLbl="node1" presStyleIdx="0" presStyleCnt="5"/>
      <dgm:spPr/>
    </dgm:pt>
    <dgm:pt modelId="{AB07E527-9D9F-491D-89C1-145CC4FF12E1}" type="pres">
      <dgm:prSet presAssocID="{B8FFEA2A-3507-4B4B-B23D-3ADA5D3D6A09}" presName="parentText" presStyleLbl="node1" presStyleIdx="0" presStyleCnt="5" custScaleX="120869">
        <dgm:presLayoutVars>
          <dgm:chMax val="0"/>
          <dgm:bulletEnabled val="1"/>
        </dgm:presLayoutVars>
      </dgm:prSet>
      <dgm:spPr/>
    </dgm:pt>
    <dgm:pt modelId="{06D3F3B4-5931-4A27-849C-C4ACE558783C}" type="pres">
      <dgm:prSet presAssocID="{B8FFEA2A-3507-4B4B-B23D-3ADA5D3D6A09}" presName="negativeSpace" presStyleCnt="0"/>
      <dgm:spPr/>
    </dgm:pt>
    <dgm:pt modelId="{783947E1-DDD4-47E0-8C5E-FBA897B05D64}" type="pres">
      <dgm:prSet presAssocID="{B8FFEA2A-3507-4B4B-B23D-3ADA5D3D6A09}" presName="childText" presStyleLbl="conFgAcc1" presStyleIdx="0" presStyleCnt="5">
        <dgm:presLayoutVars>
          <dgm:bulletEnabled val="1"/>
        </dgm:presLayoutVars>
      </dgm:prSet>
      <dgm:spPr/>
    </dgm:pt>
    <dgm:pt modelId="{38E3C5BE-2C20-4008-BEB0-DC973D85D674}" type="pres">
      <dgm:prSet presAssocID="{C7577688-73A4-44C4-9C20-346503D240CE}" presName="spaceBetweenRectangles" presStyleCnt="0"/>
      <dgm:spPr/>
    </dgm:pt>
    <dgm:pt modelId="{66C596B3-2ABF-4CC3-8C62-852473006719}" type="pres">
      <dgm:prSet presAssocID="{B6B86B5E-F82B-4A77-B18D-C1583C1C596F}" presName="parentLin" presStyleCnt="0"/>
      <dgm:spPr/>
    </dgm:pt>
    <dgm:pt modelId="{DEE986D9-8DFA-4E6E-AC8F-FFFA33ED18C1}" type="pres">
      <dgm:prSet presAssocID="{B6B86B5E-F82B-4A77-B18D-C1583C1C596F}" presName="parentLeftMargin" presStyleLbl="node1" presStyleIdx="0" presStyleCnt="5"/>
      <dgm:spPr/>
    </dgm:pt>
    <dgm:pt modelId="{66FC85DE-AAD2-4277-B029-B79384D7593E}" type="pres">
      <dgm:prSet presAssocID="{B6B86B5E-F82B-4A77-B18D-C1583C1C596F}" presName="parentText" presStyleLbl="node1" presStyleIdx="1" presStyleCnt="5" custScaleX="120869">
        <dgm:presLayoutVars>
          <dgm:chMax val="0"/>
          <dgm:bulletEnabled val="1"/>
        </dgm:presLayoutVars>
      </dgm:prSet>
      <dgm:spPr/>
    </dgm:pt>
    <dgm:pt modelId="{B8B4C85B-0361-4F7D-BF90-71D260A36952}" type="pres">
      <dgm:prSet presAssocID="{B6B86B5E-F82B-4A77-B18D-C1583C1C596F}" presName="negativeSpace" presStyleCnt="0"/>
      <dgm:spPr/>
    </dgm:pt>
    <dgm:pt modelId="{FB79C27C-4B66-4384-9DF9-07D7AABC7D1F}" type="pres">
      <dgm:prSet presAssocID="{B6B86B5E-F82B-4A77-B18D-C1583C1C596F}" presName="childText" presStyleLbl="conFgAcc1" presStyleIdx="1" presStyleCnt="5">
        <dgm:presLayoutVars>
          <dgm:bulletEnabled val="1"/>
        </dgm:presLayoutVars>
      </dgm:prSet>
      <dgm:spPr/>
    </dgm:pt>
    <dgm:pt modelId="{A22E0A2B-A8C7-4672-A665-0A022D95C8CA}" type="pres">
      <dgm:prSet presAssocID="{5E79EDE8-E26F-458C-875B-74FF75CCF5EF}" presName="spaceBetweenRectangles" presStyleCnt="0"/>
      <dgm:spPr/>
    </dgm:pt>
    <dgm:pt modelId="{25427855-3A17-4F9E-9335-E234E62F36B1}" type="pres">
      <dgm:prSet presAssocID="{27902CF9-61F3-452A-9E53-5B29476C8B97}" presName="parentLin" presStyleCnt="0"/>
      <dgm:spPr/>
    </dgm:pt>
    <dgm:pt modelId="{726D4C9F-EF0E-4ACE-A62A-7E766026B869}" type="pres">
      <dgm:prSet presAssocID="{27902CF9-61F3-452A-9E53-5B29476C8B97}" presName="parentLeftMargin" presStyleLbl="node1" presStyleIdx="1" presStyleCnt="5"/>
      <dgm:spPr/>
    </dgm:pt>
    <dgm:pt modelId="{F52796B2-7DA1-4659-A722-04C709FF50F0}" type="pres">
      <dgm:prSet presAssocID="{27902CF9-61F3-452A-9E53-5B29476C8B97}" presName="parentText" presStyleLbl="node1" presStyleIdx="2" presStyleCnt="5" custScaleX="120869">
        <dgm:presLayoutVars>
          <dgm:chMax val="0"/>
          <dgm:bulletEnabled val="1"/>
        </dgm:presLayoutVars>
      </dgm:prSet>
      <dgm:spPr/>
    </dgm:pt>
    <dgm:pt modelId="{87A94FC9-C055-4836-9FA5-36A369BF6BBF}" type="pres">
      <dgm:prSet presAssocID="{27902CF9-61F3-452A-9E53-5B29476C8B97}" presName="negativeSpace" presStyleCnt="0"/>
      <dgm:spPr/>
    </dgm:pt>
    <dgm:pt modelId="{D524F1F4-8EAE-4714-BF63-6E611AD71201}" type="pres">
      <dgm:prSet presAssocID="{27902CF9-61F3-452A-9E53-5B29476C8B97}" presName="childText" presStyleLbl="conFgAcc1" presStyleIdx="2" presStyleCnt="5">
        <dgm:presLayoutVars>
          <dgm:bulletEnabled val="1"/>
        </dgm:presLayoutVars>
      </dgm:prSet>
      <dgm:spPr/>
    </dgm:pt>
    <dgm:pt modelId="{13B8DC25-3142-46BA-9165-FCCFA9490063}" type="pres">
      <dgm:prSet presAssocID="{09E04938-B83F-4843-B42C-6FDB60A1C90B}" presName="spaceBetweenRectangles" presStyleCnt="0"/>
      <dgm:spPr/>
    </dgm:pt>
    <dgm:pt modelId="{692240AD-AF82-4E1E-BF2A-86F77898E55A}" type="pres">
      <dgm:prSet presAssocID="{FB19383F-0B26-44F9-8777-5E771CB1E01E}" presName="parentLin" presStyleCnt="0"/>
      <dgm:spPr/>
    </dgm:pt>
    <dgm:pt modelId="{5E4FB8A9-F115-43D3-A32A-7B56580823F8}" type="pres">
      <dgm:prSet presAssocID="{FB19383F-0B26-44F9-8777-5E771CB1E01E}" presName="parentLeftMargin" presStyleLbl="node1" presStyleIdx="2" presStyleCnt="5"/>
      <dgm:spPr/>
    </dgm:pt>
    <dgm:pt modelId="{07FF89D3-FF8C-4D36-9B89-7116CA14DCED}" type="pres">
      <dgm:prSet presAssocID="{FB19383F-0B26-44F9-8777-5E771CB1E01E}" presName="parentText" presStyleLbl="node1" presStyleIdx="3" presStyleCnt="5" custScaleX="122984" custScaleY="152814">
        <dgm:presLayoutVars>
          <dgm:chMax val="0"/>
          <dgm:bulletEnabled val="1"/>
        </dgm:presLayoutVars>
      </dgm:prSet>
      <dgm:spPr/>
    </dgm:pt>
    <dgm:pt modelId="{CA765D36-8373-42EB-A979-2981208449FA}" type="pres">
      <dgm:prSet presAssocID="{FB19383F-0B26-44F9-8777-5E771CB1E01E}" presName="negativeSpace" presStyleCnt="0"/>
      <dgm:spPr/>
    </dgm:pt>
    <dgm:pt modelId="{2A334725-89C1-450A-A3C2-52AAF76B6935}" type="pres">
      <dgm:prSet presAssocID="{FB19383F-0B26-44F9-8777-5E771CB1E01E}" presName="childText" presStyleLbl="conFgAcc1" presStyleIdx="3" presStyleCnt="5">
        <dgm:presLayoutVars>
          <dgm:bulletEnabled val="1"/>
        </dgm:presLayoutVars>
      </dgm:prSet>
      <dgm:spPr/>
    </dgm:pt>
    <dgm:pt modelId="{7FACADD4-31C8-45E3-8110-49B124FE815B}" type="pres">
      <dgm:prSet presAssocID="{5F586C3F-C855-4E52-B6B4-99D205C433A9}" presName="spaceBetweenRectangles" presStyleCnt="0"/>
      <dgm:spPr/>
    </dgm:pt>
    <dgm:pt modelId="{DE0DB03D-59AD-4D81-834B-6C45482C3320}" type="pres">
      <dgm:prSet presAssocID="{8E0BFF7E-82AE-4466-82AD-3329E1457B2B}" presName="parentLin" presStyleCnt="0"/>
      <dgm:spPr/>
    </dgm:pt>
    <dgm:pt modelId="{71A8C5A9-7495-4B24-858E-6C4A64AA06AB}" type="pres">
      <dgm:prSet presAssocID="{8E0BFF7E-82AE-4466-82AD-3329E1457B2B}" presName="parentLeftMargin" presStyleLbl="node1" presStyleIdx="3" presStyleCnt="5"/>
      <dgm:spPr/>
    </dgm:pt>
    <dgm:pt modelId="{BF313C68-B413-492C-8F7C-43E0B4C0ED9E}" type="pres">
      <dgm:prSet presAssocID="{8E0BFF7E-82AE-4466-82AD-3329E1457B2B}" presName="parentText" presStyleLbl="node1" presStyleIdx="4" presStyleCnt="5" custScaleX="120869">
        <dgm:presLayoutVars>
          <dgm:chMax val="0"/>
          <dgm:bulletEnabled val="1"/>
        </dgm:presLayoutVars>
      </dgm:prSet>
      <dgm:spPr/>
    </dgm:pt>
    <dgm:pt modelId="{CB48F60A-E02B-49D5-B5E3-EC5A0D14CD9A}" type="pres">
      <dgm:prSet presAssocID="{8E0BFF7E-82AE-4466-82AD-3329E1457B2B}" presName="negativeSpace" presStyleCnt="0"/>
      <dgm:spPr/>
    </dgm:pt>
    <dgm:pt modelId="{3CD41803-A98B-4B0F-A936-0F55A1A87BC3}" type="pres">
      <dgm:prSet presAssocID="{8E0BFF7E-82AE-4466-82AD-3329E1457B2B}" presName="childText" presStyleLbl="conFgAcc1" presStyleIdx="4" presStyleCnt="5">
        <dgm:presLayoutVars>
          <dgm:bulletEnabled val="1"/>
        </dgm:presLayoutVars>
      </dgm:prSet>
      <dgm:spPr/>
    </dgm:pt>
  </dgm:ptLst>
  <dgm:cxnLst>
    <dgm:cxn modelId="{65E0E20E-EF15-4990-88BB-6AF522C90018}" srcId="{6981BB76-FBFD-4C00-9C27-9C36F68DB386}" destId="{27902CF9-61F3-452A-9E53-5B29476C8B97}" srcOrd="2" destOrd="0" parTransId="{A8F54B60-05FA-4284-8184-2DDA38C0D00C}" sibTransId="{09E04938-B83F-4843-B42C-6FDB60A1C90B}"/>
    <dgm:cxn modelId="{1CB2291F-759E-47CE-AEB0-4897316C0C30}" type="presOf" srcId="{B8FFEA2A-3507-4B4B-B23D-3ADA5D3D6A09}" destId="{AB07E527-9D9F-491D-89C1-145CC4FF12E1}" srcOrd="1" destOrd="0" presId="urn:microsoft.com/office/officeart/2005/8/layout/list1"/>
    <dgm:cxn modelId="{56537A22-8348-47F8-B390-5894949AEF06}" type="presOf" srcId="{B6B86B5E-F82B-4A77-B18D-C1583C1C596F}" destId="{66FC85DE-AAD2-4277-B029-B79384D7593E}" srcOrd="1" destOrd="0" presId="urn:microsoft.com/office/officeart/2005/8/layout/list1"/>
    <dgm:cxn modelId="{8A9BA822-F3A2-4B4A-97BB-618A71584D23}" srcId="{6981BB76-FBFD-4C00-9C27-9C36F68DB386}" destId="{8E0BFF7E-82AE-4466-82AD-3329E1457B2B}" srcOrd="4" destOrd="0" parTransId="{93724265-76A3-4000-9AE3-B0579BBC4D68}" sibTransId="{96F26780-6580-448A-A735-425A004F3DC4}"/>
    <dgm:cxn modelId="{AAB04129-6535-4BBD-A638-A57656283AEB}" srcId="{6981BB76-FBFD-4C00-9C27-9C36F68DB386}" destId="{FB19383F-0B26-44F9-8777-5E771CB1E01E}" srcOrd="3" destOrd="0" parTransId="{29A3D798-BFB8-4C1C-B3BC-FE3C3BA1E7F3}" sibTransId="{5F586C3F-C855-4E52-B6B4-99D205C433A9}"/>
    <dgm:cxn modelId="{43F3EF36-89C4-4CDC-9B57-EA5BC60F499B}" type="presOf" srcId="{8E0BFF7E-82AE-4466-82AD-3329E1457B2B}" destId="{BF313C68-B413-492C-8F7C-43E0B4C0ED9E}" srcOrd="1" destOrd="0" presId="urn:microsoft.com/office/officeart/2005/8/layout/list1"/>
    <dgm:cxn modelId="{4BF8B93C-9CF8-41D5-88A3-B1E6C8F8944A}" type="presOf" srcId="{27902CF9-61F3-452A-9E53-5B29476C8B97}" destId="{F52796B2-7DA1-4659-A722-04C709FF50F0}" srcOrd="1" destOrd="0" presId="urn:microsoft.com/office/officeart/2005/8/layout/list1"/>
    <dgm:cxn modelId="{40A86655-5A8C-43A0-981F-9D1B85FD44F2}" type="presOf" srcId="{FB19383F-0B26-44F9-8777-5E771CB1E01E}" destId="{5E4FB8A9-F115-43D3-A32A-7B56580823F8}" srcOrd="0" destOrd="0" presId="urn:microsoft.com/office/officeart/2005/8/layout/list1"/>
    <dgm:cxn modelId="{F25C7B7B-B26F-4502-B93D-98DE924198CD}" srcId="{6981BB76-FBFD-4C00-9C27-9C36F68DB386}" destId="{B8FFEA2A-3507-4B4B-B23D-3ADA5D3D6A09}" srcOrd="0" destOrd="0" parTransId="{35CE2D1A-4F5F-4F2A-BC67-A631AA406C8C}" sibTransId="{C7577688-73A4-44C4-9C20-346503D240CE}"/>
    <dgm:cxn modelId="{6E4CAC8E-D20D-4FBE-A993-267144C8DA7C}" type="presOf" srcId="{27902CF9-61F3-452A-9E53-5B29476C8B97}" destId="{726D4C9F-EF0E-4ACE-A62A-7E766026B869}" srcOrd="0" destOrd="0" presId="urn:microsoft.com/office/officeart/2005/8/layout/list1"/>
    <dgm:cxn modelId="{43369095-6091-482C-8F5E-2952A9B3F399}" type="presOf" srcId="{FB19383F-0B26-44F9-8777-5E771CB1E01E}" destId="{07FF89D3-FF8C-4D36-9B89-7116CA14DCED}" srcOrd="1" destOrd="0" presId="urn:microsoft.com/office/officeart/2005/8/layout/list1"/>
    <dgm:cxn modelId="{831F95A4-6985-4931-ADD3-FF507920045C}" srcId="{6981BB76-FBFD-4C00-9C27-9C36F68DB386}" destId="{B6B86B5E-F82B-4A77-B18D-C1583C1C596F}" srcOrd="1" destOrd="0" parTransId="{E79E0725-A559-42D0-9395-67E7E297D3FC}" sibTransId="{5E79EDE8-E26F-458C-875B-74FF75CCF5EF}"/>
    <dgm:cxn modelId="{9586D7AA-11AA-465E-8A56-12DBB5DFC822}" type="presOf" srcId="{6981BB76-FBFD-4C00-9C27-9C36F68DB386}" destId="{30540A8F-D1A4-43C1-9553-2E0F8A65A8D0}" srcOrd="0" destOrd="0" presId="urn:microsoft.com/office/officeart/2005/8/layout/list1"/>
    <dgm:cxn modelId="{44037CE9-699E-4C17-803F-05408D8B6918}" type="presOf" srcId="{B6B86B5E-F82B-4A77-B18D-C1583C1C596F}" destId="{DEE986D9-8DFA-4E6E-AC8F-FFFA33ED18C1}" srcOrd="0" destOrd="0" presId="urn:microsoft.com/office/officeart/2005/8/layout/list1"/>
    <dgm:cxn modelId="{3303E2F3-7AFB-47A8-93D5-94E459DE73CF}" type="presOf" srcId="{B8FFEA2A-3507-4B4B-B23D-3ADA5D3D6A09}" destId="{AE53D5CC-6D88-4D15-A56A-C778F04B6A84}" srcOrd="0" destOrd="0" presId="urn:microsoft.com/office/officeart/2005/8/layout/list1"/>
    <dgm:cxn modelId="{F1548FFF-33F6-4764-B800-82A3F9987A69}" type="presOf" srcId="{8E0BFF7E-82AE-4466-82AD-3329E1457B2B}" destId="{71A8C5A9-7495-4B24-858E-6C4A64AA06AB}" srcOrd="0" destOrd="0" presId="urn:microsoft.com/office/officeart/2005/8/layout/list1"/>
    <dgm:cxn modelId="{31D0E791-08F1-4B29-9760-50997BC6BAEC}" type="presParOf" srcId="{30540A8F-D1A4-43C1-9553-2E0F8A65A8D0}" destId="{10010049-4AD8-4E51-8E9E-95BA622D515A}" srcOrd="0" destOrd="0" presId="urn:microsoft.com/office/officeart/2005/8/layout/list1"/>
    <dgm:cxn modelId="{77B44440-8011-47E9-A31C-9094018B07E5}" type="presParOf" srcId="{10010049-4AD8-4E51-8E9E-95BA622D515A}" destId="{AE53D5CC-6D88-4D15-A56A-C778F04B6A84}" srcOrd="0" destOrd="0" presId="urn:microsoft.com/office/officeart/2005/8/layout/list1"/>
    <dgm:cxn modelId="{A7DA788A-1CA7-4E37-BB25-237EA351F841}" type="presParOf" srcId="{10010049-4AD8-4E51-8E9E-95BA622D515A}" destId="{AB07E527-9D9F-491D-89C1-145CC4FF12E1}" srcOrd="1" destOrd="0" presId="urn:microsoft.com/office/officeart/2005/8/layout/list1"/>
    <dgm:cxn modelId="{F4EC9A4B-4D04-4A2D-97F8-4ACFEF1D7D52}" type="presParOf" srcId="{30540A8F-D1A4-43C1-9553-2E0F8A65A8D0}" destId="{06D3F3B4-5931-4A27-849C-C4ACE558783C}" srcOrd="1" destOrd="0" presId="urn:microsoft.com/office/officeart/2005/8/layout/list1"/>
    <dgm:cxn modelId="{792448D4-C281-4B23-A4F1-469A8F2D7CB7}" type="presParOf" srcId="{30540A8F-D1A4-43C1-9553-2E0F8A65A8D0}" destId="{783947E1-DDD4-47E0-8C5E-FBA897B05D64}" srcOrd="2" destOrd="0" presId="urn:microsoft.com/office/officeart/2005/8/layout/list1"/>
    <dgm:cxn modelId="{B13C6944-9A4B-4CD6-97DB-7F25BDA5BD57}" type="presParOf" srcId="{30540A8F-D1A4-43C1-9553-2E0F8A65A8D0}" destId="{38E3C5BE-2C20-4008-BEB0-DC973D85D674}" srcOrd="3" destOrd="0" presId="urn:microsoft.com/office/officeart/2005/8/layout/list1"/>
    <dgm:cxn modelId="{96925B43-1626-494D-9914-2E99D0CABDAE}" type="presParOf" srcId="{30540A8F-D1A4-43C1-9553-2E0F8A65A8D0}" destId="{66C596B3-2ABF-4CC3-8C62-852473006719}" srcOrd="4" destOrd="0" presId="urn:microsoft.com/office/officeart/2005/8/layout/list1"/>
    <dgm:cxn modelId="{915FC418-0502-4208-9244-343BB3FFDBDC}" type="presParOf" srcId="{66C596B3-2ABF-4CC3-8C62-852473006719}" destId="{DEE986D9-8DFA-4E6E-AC8F-FFFA33ED18C1}" srcOrd="0" destOrd="0" presId="urn:microsoft.com/office/officeart/2005/8/layout/list1"/>
    <dgm:cxn modelId="{CD360B13-728B-4382-86DF-B0DDDBA384BF}" type="presParOf" srcId="{66C596B3-2ABF-4CC3-8C62-852473006719}" destId="{66FC85DE-AAD2-4277-B029-B79384D7593E}" srcOrd="1" destOrd="0" presId="urn:microsoft.com/office/officeart/2005/8/layout/list1"/>
    <dgm:cxn modelId="{62F4DD1C-3007-47B3-AD8A-21CF088CEEF2}" type="presParOf" srcId="{30540A8F-D1A4-43C1-9553-2E0F8A65A8D0}" destId="{B8B4C85B-0361-4F7D-BF90-71D260A36952}" srcOrd="5" destOrd="0" presId="urn:microsoft.com/office/officeart/2005/8/layout/list1"/>
    <dgm:cxn modelId="{C49B1793-34BF-43F6-AF59-EA980200171D}" type="presParOf" srcId="{30540A8F-D1A4-43C1-9553-2E0F8A65A8D0}" destId="{FB79C27C-4B66-4384-9DF9-07D7AABC7D1F}" srcOrd="6" destOrd="0" presId="urn:microsoft.com/office/officeart/2005/8/layout/list1"/>
    <dgm:cxn modelId="{35735BD1-0922-4323-8CEA-CB9CFD4E9BD0}" type="presParOf" srcId="{30540A8F-D1A4-43C1-9553-2E0F8A65A8D0}" destId="{A22E0A2B-A8C7-4672-A665-0A022D95C8CA}" srcOrd="7" destOrd="0" presId="urn:microsoft.com/office/officeart/2005/8/layout/list1"/>
    <dgm:cxn modelId="{FDDB3577-7BE4-4EE9-AD0B-AF935B85089A}" type="presParOf" srcId="{30540A8F-D1A4-43C1-9553-2E0F8A65A8D0}" destId="{25427855-3A17-4F9E-9335-E234E62F36B1}" srcOrd="8" destOrd="0" presId="urn:microsoft.com/office/officeart/2005/8/layout/list1"/>
    <dgm:cxn modelId="{B7090491-CA13-4A5E-88CF-1056D59B0094}" type="presParOf" srcId="{25427855-3A17-4F9E-9335-E234E62F36B1}" destId="{726D4C9F-EF0E-4ACE-A62A-7E766026B869}" srcOrd="0" destOrd="0" presId="urn:microsoft.com/office/officeart/2005/8/layout/list1"/>
    <dgm:cxn modelId="{09BC5ED1-2415-45C6-8336-815A1E43197B}" type="presParOf" srcId="{25427855-3A17-4F9E-9335-E234E62F36B1}" destId="{F52796B2-7DA1-4659-A722-04C709FF50F0}" srcOrd="1" destOrd="0" presId="urn:microsoft.com/office/officeart/2005/8/layout/list1"/>
    <dgm:cxn modelId="{66ECD95E-DA57-48AE-83C9-510958F49EE3}" type="presParOf" srcId="{30540A8F-D1A4-43C1-9553-2E0F8A65A8D0}" destId="{87A94FC9-C055-4836-9FA5-36A369BF6BBF}" srcOrd="9" destOrd="0" presId="urn:microsoft.com/office/officeart/2005/8/layout/list1"/>
    <dgm:cxn modelId="{CD871007-DD32-4080-AE13-B188992DA1DD}" type="presParOf" srcId="{30540A8F-D1A4-43C1-9553-2E0F8A65A8D0}" destId="{D524F1F4-8EAE-4714-BF63-6E611AD71201}" srcOrd="10" destOrd="0" presId="urn:microsoft.com/office/officeart/2005/8/layout/list1"/>
    <dgm:cxn modelId="{3FDC09A5-DDC9-4A84-B451-7EAB37E035D7}" type="presParOf" srcId="{30540A8F-D1A4-43C1-9553-2E0F8A65A8D0}" destId="{13B8DC25-3142-46BA-9165-FCCFA9490063}" srcOrd="11" destOrd="0" presId="urn:microsoft.com/office/officeart/2005/8/layout/list1"/>
    <dgm:cxn modelId="{8A1C8084-C4A8-46EF-AD04-9FA2E87E649F}" type="presParOf" srcId="{30540A8F-D1A4-43C1-9553-2E0F8A65A8D0}" destId="{692240AD-AF82-4E1E-BF2A-86F77898E55A}" srcOrd="12" destOrd="0" presId="urn:microsoft.com/office/officeart/2005/8/layout/list1"/>
    <dgm:cxn modelId="{D0801D2F-56F7-4BF5-AEBE-1336FD982774}" type="presParOf" srcId="{692240AD-AF82-4E1E-BF2A-86F77898E55A}" destId="{5E4FB8A9-F115-43D3-A32A-7B56580823F8}" srcOrd="0" destOrd="0" presId="urn:microsoft.com/office/officeart/2005/8/layout/list1"/>
    <dgm:cxn modelId="{437BAB5A-B925-488B-BEEB-1DD923F7A2E3}" type="presParOf" srcId="{692240AD-AF82-4E1E-BF2A-86F77898E55A}" destId="{07FF89D3-FF8C-4D36-9B89-7116CA14DCED}" srcOrd="1" destOrd="0" presId="urn:microsoft.com/office/officeart/2005/8/layout/list1"/>
    <dgm:cxn modelId="{B2EF94B8-D9B1-4EF8-9FAA-A8698A6A90AD}" type="presParOf" srcId="{30540A8F-D1A4-43C1-9553-2E0F8A65A8D0}" destId="{CA765D36-8373-42EB-A979-2981208449FA}" srcOrd="13" destOrd="0" presId="urn:microsoft.com/office/officeart/2005/8/layout/list1"/>
    <dgm:cxn modelId="{767195EA-B64C-4574-8D36-B8581050F8D3}" type="presParOf" srcId="{30540A8F-D1A4-43C1-9553-2E0F8A65A8D0}" destId="{2A334725-89C1-450A-A3C2-52AAF76B6935}" srcOrd="14" destOrd="0" presId="urn:microsoft.com/office/officeart/2005/8/layout/list1"/>
    <dgm:cxn modelId="{C67BE34B-6A4F-4ADE-B094-2BE588B7AA78}" type="presParOf" srcId="{30540A8F-D1A4-43C1-9553-2E0F8A65A8D0}" destId="{7FACADD4-31C8-45E3-8110-49B124FE815B}" srcOrd="15" destOrd="0" presId="urn:microsoft.com/office/officeart/2005/8/layout/list1"/>
    <dgm:cxn modelId="{9536DA24-049D-4757-A575-AB9A0FFFEA11}" type="presParOf" srcId="{30540A8F-D1A4-43C1-9553-2E0F8A65A8D0}" destId="{DE0DB03D-59AD-4D81-834B-6C45482C3320}" srcOrd="16" destOrd="0" presId="urn:microsoft.com/office/officeart/2005/8/layout/list1"/>
    <dgm:cxn modelId="{3403B2E4-2D54-489A-84DA-A3A0E14086DD}" type="presParOf" srcId="{DE0DB03D-59AD-4D81-834B-6C45482C3320}" destId="{71A8C5A9-7495-4B24-858E-6C4A64AA06AB}" srcOrd="0" destOrd="0" presId="urn:microsoft.com/office/officeart/2005/8/layout/list1"/>
    <dgm:cxn modelId="{4ED3DFDD-32B0-4CAB-9B0A-84EE102F0FB1}" type="presParOf" srcId="{DE0DB03D-59AD-4D81-834B-6C45482C3320}" destId="{BF313C68-B413-492C-8F7C-43E0B4C0ED9E}" srcOrd="1" destOrd="0" presId="urn:microsoft.com/office/officeart/2005/8/layout/list1"/>
    <dgm:cxn modelId="{1FCDE84F-8898-45E8-B93E-ADEB3CC0E2F3}" type="presParOf" srcId="{30540A8F-D1A4-43C1-9553-2E0F8A65A8D0}" destId="{CB48F60A-E02B-49D5-B5E3-EC5A0D14CD9A}" srcOrd="17" destOrd="0" presId="urn:microsoft.com/office/officeart/2005/8/layout/list1"/>
    <dgm:cxn modelId="{13EE89B5-CE6A-4C6A-9093-9E7CA7E63F3E}" type="presParOf" srcId="{30540A8F-D1A4-43C1-9553-2E0F8A65A8D0}" destId="{3CD41803-A98B-4B0F-A936-0F55A1A87BC3}" srcOrd="18" destOrd="0" presId="urn:microsoft.com/office/officeart/2005/8/layout/list1"/>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E5FC214-CFFC-45F1-BB24-BE593395B43E}" type="doc">
      <dgm:prSet loTypeId="urn:microsoft.com/office/officeart/2005/8/layout/hierarchy2" loCatId="hierarchy" qsTypeId="urn:microsoft.com/office/officeart/2005/8/quickstyle/simple3" qsCatId="simple" csTypeId="urn:microsoft.com/office/officeart/2005/8/colors/accent1_2" csCatId="accent1" phldr="1"/>
      <dgm:spPr/>
      <dgm:t>
        <a:bodyPr/>
        <a:lstStyle/>
        <a:p>
          <a:endParaRPr lang="ru-RU"/>
        </a:p>
      </dgm:t>
    </dgm:pt>
    <dgm:pt modelId="{70FF427D-4660-4F00-A7AB-E2470DD46651}">
      <dgm:prSet phldrT="[Текст]" custT="1"/>
      <dgm:spPr/>
      <dgm:t>
        <a:bodyPr/>
        <a:lstStyle/>
        <a:p>
          <a:r>
            <a:rPr lang="ru-RU" sz="1100">
              <a:latin typeface="Times New Roman" pitchFamily="18" charset="0"/>
              <a:cs typeface="Times New Roman" pitchFamily="18" charset="0"/>
            </a:rPr>
            <a:t>1. Фаза планування</a:t>
          </a:r>
        </a:p>
      </dgm:t>
    </dgm:pt>
    <dgm:pt modelId="{BE0A1091-F2BA-45F5-AD88-71EDD610E24B}" type="parTrans" cxnId="{06AA607B-9389-4D4E-B2D4-F52263CD32AB}">
      <dgm:prSet/>
      <dgm:spPr/>
      <dgm:t>
        <a:bodyPr/>
        <a:lstStyle/>
        <a:p>
          <a:endParaRPr lang="ru-RU" sz="1100">
            <a:latin typeface="Times New Roman" pitchFamily="18" charset="0"/>
            <a:cs typeface="Times New Roman" pitchFamily="18" charset="0"/>
          </a:endParaRPr>
        </a:p>
      </dgm:t>
    </dgm:pt>
    <dgm:pt modelId="{586174C2-94B7-4843-9209-7B2F91B735E1}" type="sibTrans" cxnId="{06AA607B-9389-4D4E-B2D4-F52263CD32AB}">
      <dgm:prSet/>
      <dgm:spPr/>
      <dgm:t>
        <a:bodyPr/>
        <a:lstStyle/>
        <a:p>
          <a:endParaRPr lang="ru-RU" sz="1100">
            <a:latin typeface="Times New Roman" pitchFamily="18" charset="0"/>
            <a:cs typeface="Times New Roman" pitchFamily="18" charset="0"/>
          </a:endParaRPr>
        </a:p>
      </dgm:t>
    </dgm:pt>
    <dgm:pt modelId="{14D3BA51-3DA1-4598-BC70-D8DC80C79BE1}">
      <dgm:prSet phldrT="[Текст]" custT="1"/>
      <dgm:spPr/>
      <dgm:t>
        <a:bodyPr/>
        <a:lstStyle/>
        <a:p>
          <a:r>
            <a:rPr lang="ru-RU" sz="1100">
              <a:latin typeface="Times New Roman" pitchFamily="18" charset="0"/>
              <a:cs typeface="Times New Roman" pitchFamily="18" charset="0"/>
            </a:rPr>
            <a:t>Попереднє планування</a:t>
          </a:r>
        </a:p>
      </dgm:t>
    </dgm:pt>
    <dgm:pt modelId="{A2362B2F-0BAC-471A-B3BD-BA652A27FE70}" type="parTrans" cxnId="{4C6D6B2F-FCAC-40E2-B28D-09E8481DE98B}">
      <dgm:prSet custT="1"/>
      <dgm:spPr/>
      <dgm:t>
        <a:bodyPr/>
        <a:lstStyle/>
        <a:p>
          <a:endParaRPr lang="ru-RU" sz="1100">
            <a:latin typeface="Times New Roman" pitchFamily="18" charset="0"/>
            <a:cs typeface="Times New Roman" pitchFamily="18" charset="0"/>
          </a:endParaRPr>
        </a:p>
      </dgm:t>
    </dgm:pt>
    <dgm:pt modelId="{B3099373-CF33-485B-9EAA-A076D2854678}" type="sibTrans" cxnId="{4C6D6B2F-FCAC-40E2-B28D-09E8481DE98B}">
      <dgm:prSet/>
      <dgm:spPr/>
      <dgm:t>
        <a:bodyPr/>
        <a:lstStyle/>
        <a:p>
          <a:endParaRPr lang="ru-RU" sz="1100">
            <a:latin typeface="Times New Roman" pitchFamily="18" charset="0"/>
            <a:cs typeface="Times New Roman" pitchFamily="18" charset="0"/>
          </a:endParaRPr>
        </a:p>
      </dgm:t>
    </dgm:pt>
    <dgm:pt modelId="{1A06D0F4-7BD8-4958-91C3-0E8E75BA4DB0}">
      <dgm:prSet phldrT="[Текст]" custT="1"/>
      <dgm:spPr/>
      <dgm:t>
        <a:bodyPr/>
        <a:lstStyle/>
        <a:p>
          <a:r>
            <a:rPr lang="ru-RU" sz="1100">
              <a:latin typeface="Times New Roman" pitchFamily="18" charset="0"/>
              <a:cs typeface="Times New Roman" pitchFamily="18" charset="0"/>
            </a:rPr>
            <a:t>Прогнозування</a:t>
          </a:r>
        </a:p>
      </dgm:t>
    </dgm:pt>
    <dgm:pt modelId="{D0B18480-207F-4BB3-9389-E6DF895840D8}" type="parTrans" cxnId="{45B67441-A04A-4B5E-9B94-6E9048EF5AE4}">
      <dgm:prSet custT="1"/>
      <dgm:spPr/>
      <dgm:t>
        <a:bodyPr/>
        <a:lstStyle/>
        <a:p>
          <a:endParaRPr lang="ru-RU" sz="1100">
            <a:latin typeface="Times New Roman" pitchFamily="18" charset="0"/>
            <a:cs typeface="Times New Roman" pitchFamily="18" charset="0"/>
          </a:endParaRPr>
        </a:p>
      </dgm:t>
    </dgm:pt>
    <dgm:pt modelId="{574D78BF-140F-4A1F-ADAC-F6B8D18C666A}" type="sibTrans" cxnId="{45B67441-A04A-4B5E-9B94-6E9048EF5AE4}">
      <dgm:prSet/>
      <dgm:spPr/>
      <dgm:t>
        <a:bodyPr/>
        <a:lstStyle/>
        <a:p>
          <a:endParaRPr lang="ru-RU" sz="1100">
            <a:latin typeface="Times New Roman" pitchFamily="18" charset="0"/>
            <a:cs typeface="Times New Roman" pitchFamily="18" charset="0"/>
          </a:endParaRPr>
        </a:p>
      </dgm:t>
    </dgm:pt>
    <dgm:pt modelId="{52409234-41E6-4134-8461-DAE4B81EE8FF}">
      <dgm:prSet phldrT="[Текст]" custT="1"/>
      <dgm:spPr/>
      <dgm:t>
        <a:bodyPr/>
        <a:lstStyle/>
        <a:p>
          <a:r>
            <a:rPr lang="ru-RU" sz="1100">
              <a:latin typeface="Times New Roman" pitchFamily="18" charset="0"/>
              <a:cs typeface="Times New Roman" pitchFamily="18" charset="0"/>
            </a:rPr>
            <a:t>Складання замовлення</a:t>
          </a:r>
        </a:p>
      </dgm:t>
    </dgm:pt>
    <dgm:pt modelId="{2C8FEB05-D10B-471B-8D9D-803F6A6F537B}" type="parTrans" cxnId="{0F73D8F9-7DF3-4F32-B796-A29DDC746FD8}">
      <dgm:prSet custT="1"/>
      <dgm:spPr/>
      <dgm:t>
        <a:bodyPr/>
        <a:lstStyle/>
        <a:p>
          <a:endParaRPr lang="ru-RU" sz="1100">
            <a:latin typeface="Times New Roman" pitchFamily="18" charset="0"/>
            <a:cs typeface="Times New Roman" pitchFamily="18" charset="0"/>
          </a:endParaRPr>
        </a:p>
      </dgm:t>
    </dgm:pt>
    <dgm:pt modelId="{58F14571-9B94-4B39-ACFA-19EEBEA12E48}" type="sibTrans" cxnId="{0F73D8F9-7DF3-4F32-B796-A29DDC746FD8}">
      <dgm:prSet/>
      <dgm:spPr/>
      <dgm:t>
        <a:bodyPr/>
        <a:lstStyle/>
        <a:p>
          <a:endParaRPr lang="ru-RU" sz="1100">
            <a:latin typeface="Times New Roman" pitchFamily="18" charset="0"/>
            <a:cs typeface="Times New Roman" pitchFamily="18" charset="0"/>
          </a:endParaRPr>
        </a:p>
      </dgm:t>
    </dgm:pt>
    <dgm:pt modelId="{92085019-2696-4630-B2F5-4AB942301E27}">
      <dgm:prSet phldrT="[Текст]" custT="1"/>
      <dgm:spPr/>
      <dgm:t>
        <a:bodyPr/>
        <a:lstStyle/>
        <a:p>
          <a:r>
            <a:rPr lang="ru-RU" sz="1100">
              <a:latin typeface="Times New Roman" pitchFamily="18" charset="0"/>
              <a:cs typeface="Times New Roman" pitchFamily="18" charset="0"/>
            </a:rPr>
            <a:t>Активне планування</a:t>
          </a:r>
        </a:p>
      </dgm:t>
    </dgm:pt>
    <dgm:pt modelId="{7ED76F99-1596-4D31-88FC-3D0D07AE93BD}" type="parTrans" cxnId="{4E0DA1CD-D1CE-454B-97C7-F24CC3BDBF11}">
      <dgm:prSet custT="1"/>
      <dgm:spPr/>
      <dgm:t>
        <a:bodyPr/>
        <a:lstStyle/>
        <a:p>
          <a:endParaRPr lang="ru-RU" sz="1100">
            <a:latin typeface="Times New Roman" pitchFamily="18" charset="0"/>
            <a:cs typeface="Times New Roman" pitchFamily="18" charset="0"/>
          </a:endParaRPr>
        </a:p>
      </dgm:t>
    </dgm:pt>
    <dgm:pt modelId="{C7FE6E74-CBC5-4E78-9EA6-7FD04E873749}" type="sibTrans" cxnId="{4E0DA1CD-D1CE-454B-97C7-F24CC3BDBF11}">
      <dgm:prSet/>
      <dgm:spPr/>
      <dgm:t>
        <a:bodyPr/>
        <a:lstStyle/>
        <a:p>
          <a:endParaRPr lang="ru-RU" sz="1100">
            <a:latin typeface="Times New Roman" pitchFamily="18" charset="0"/>
            <a:cs typeface="Times New Roman" pitchFamily="18" charset="0"/>
          </a:endParaRPr>
        </a:p>
      </dgm:t>
    </dgm:pt>
    <dgm:pt modelId="{9F3A874B-D356-40A8-9D26-E690CDF74094}">
      <dgm:prSet phldrT="[Текст]" custT="1"/>
      <dgm:spPr/>
      <dgm:t>
        <a:bodyPr/>
        <a:lstStyle/>
        <a:p>
          <a:r>
            <a:rPr lang="ru-RU" sz="1100">
              <a:latin typeface="Times New Roman" pitchFamily="18" charset="0"/>
              <a:cs typeface="Times New Roman" pitchFamily="18" charset="0"/>
            </a:rPr>
            <a:t>Планування та маршрутизація процесу</a:t>
          </a:r>
        </a:p>
      </dgm:t>
    </dgm:pt>
    <dgm:pt modelId="{AEF5F5FB-1B5C-4160-BC78-8A0F1A2C1B83}" type="parTrans" cxnId="{07FE18F5-82A6-4925-90E2-E9FEC334FDAE}">
      <dgm:prSet custT="1"/>
      <dgm:spPr/>
      <dgm:t>
        <a:bodyPr/>
        <a:lstStyle/>
        <a:p>
          <a:endParaRPr lang="ru-RU" sz="1100">
            <a:latin typeface="Times New Roman" pitchFamily="18" charset="0"/>
            <a:cs typeface="Times New Roman" pitchFamily="18" charset="0"/>
          </a:endParaRPr>
        </a:p>
      </dgm:t>
    </dgm:pt>
    <dgm:pt modelId="{7DB28952-796A-468E-8112-0E5F21A35A17}" type="sibTrans" cxnId="{07FE18F5-82A6-4925-90E2-E9FEC334FDAE}">
      <dgm:prSet/>
      <dgm:spPr/>
      <dgm:t>
        <a:bodyPr/>
        <a:lstStyle/>
        <a:p>
          <a:endParaRPr lang="ru-RU" sz="1100">
            <a:latin typeface="Times New Roman" pitchFamily="18" charset="0"/>
            <a:cs typeface="Times New Roman" pitchFamily="18" charset="0"/>
          </a:endParaRPr>
        </a:p>
      </dgm:t>
    </dgm:pt>
    <dgm:pt modelId="{D714004C-7568-4A0E-AF13-00F91D7E2F91}">
      <dgm:prSet custT="1"/>
      <dgm:spPr/>
      <dgm:t>
        <a:bodyPr/>
        <a:lstStyle/>
        <a:p>
          <a:r>
            <a:rPr lang="ru-RU" sz="1100">
              <a:latin typeface="Times New Roman" pitchFamily="18" charset="0"/>
              <a:cs typeface="Times New Roman" pitchFamily="18" charset="0"/>
            </a:rPr>
            <a:t>Дизайн виробу</a:t>
          </a:r>
        </a:p>
      </dgm:t>
    </dgm:pt>
    <dgm:pt modelId="{178A41B8-0C14-40A7-8CF5-ABB2285F78DD}" type="parTrans" cxnId="{B51F2466-0890-4AA4-8A2C-753C7EF323F6}">
      <dgm:prSet custT="1"/>
      <dgm:spPr/>
      <dgm:t>
        <a:bodyPr/>
        <a:lstStyle/>
        <a:p>
          <a:endParaRPr lang="ru-RU" sz="1100">
            <a:latin typeface="Times New Roman" pitchFamily="18" charset="0"/>
            <a:cs typeface="Times New Roman" pitchFamily="18" charset="0"/>
          </a:endParaRPr>
        </a:p>
      </dgm:t>
    </dgm:pt>
    <dgm:pt modelId="{798FA57D-73C6-4E80-8838-6125D4069C9F}" type="sibTrans" cxnId="{B51F2466-0890-4AA4-8A2C-753C7EF323F6}">
      <dgm:prSet/>
      <dgm:spPr/>
      <dgm:t>
        <a:bodyPr/>
        <a:lstStyle/>
        <a:p>
          <a:endParaRPr lang="ru-RU" sz="1100">
            <a:latin typeface="Times New Roman" pitchFamily="18" charset="0"/>
            <a:cs typeface="Times New Roman" pitchFamily="18" charset="0"/>
          </a:endParaRPr>
        </a:p>
      </dgm:t>
    </dgm:pt>
    <dgm:pt modelId="{0B06BDBA-2F3D-454B-A56D-F768AB0EF4E3}">
      <dgm:prSet custT="1"/>
      <dgm:spPr/>
      <dgm:t>
        <a:bodyPr/>
        <a:lstStyle/>
        <a:p>
          <a:r>
            <a:rPr lang="ru-RU" sz="1100">
              <a:latin typeface="Times New Roman" pitchFamily="18" charset="0"/>
              <a:cs typeface="Times New Roman" pitchFamily="18" charset="0"/>
            </a:rPr>
            <a:t>Контроль матеріалу</a:t>
          </a:r>
        </a:p>
      </dgm:t>
    </dgm:pt>
    <dgm:pt modelId="{595F3462-B3DA-4AE2-9FC5-ACB744AA33DB}" type="parTrans" cxnId="{9D595C24-6DC9-446E-976F-592C439E25C7}">
      <dgm:prSet custT="1"/>
      <dgm:spPr/>
      <dgm:t>
        <a:bodyPr/>
        <a:lstStyle/>
        <a:p>
          <a:endParaRPr lang="ru-RU" sz="1100">
            <a:latin typeface="Times New Roman" pitchFamily="18" charset="0"/>
            <a:cs typeface="Times New Roman" pitchFamily="18" charset="0"/>
          </a:endParaRPr>
        </a:p>
      </dgm:t>
    </dgm:pt>
    <dgm:pt modelId="{9A29AEB6-C69F-4F59-A246-1CB29C217E14}" type="sibTrans" cxnId="{9D595C24-6DC9-446E-976F-592C439E25C7}">
      <dgm:prSet/>
      <dgm:spPr/>
      <dgm:t>
        <a:bodyPr/>
        <a:lstStyle/>
        <a:p>
          <a:endParaRPr lang="ru-RU" sz="1100">
            <a:latin typeface="Times New Roman" pitchFamily="18" charset="0"/>
            <a:cs typeface="Times New Roman" pitchFamily="18" charset="0"/>
          </a:endParaRPr>
        </a:p>
      </dgm:t>
    </dgm:pt>
    <dgm:pt modelId="{3C280EE3-A1EC-4A81-B6E2-2D3EAD020570}">
      <dgm:prSet custT="1"/>
      <dgm:spPr/>
      <dgm:t>
        <a:bodyPr/>
        <a:lstStyle/>
        <a:p>
          <a:r>
            <a:rPr lang="ru-RU" sz="1100">
              <a:latin typeface="Times New Roman" pitchFamily="18" charset="0"/>
              <a:cs typeface="Times New Roman" pitchFamily="18" charset="0"/>
            </a:rPr>
            <a:t>Управління інструментом</a:t>
          </a:r>
        </a:p>
      </dgm:t>
    </dgm:pt>
    <dgm:pt modelId="{AFC557BB-E701-4188-B7B1-82CBCBC42D47}" type="parTrans" cxnId="{9002FC94-8C83-44C9-9E95-DF6D0263B81A}">
      <dgm:prSet custT="1"/>
      <dgm:spPr/>
      <dgm:t>
        <a:bodyPr/>
        <a:lstStyle/>
        <a:p>
          <a:endParaRPr lang="ru-RU" sz="1100">
            <a:latin typeface="Times New Roman" pitchFamily="18" charset="0"/>
            <a:cs typeface="Times New Roman" pitchFamily="18" charset="0"/>
          </a:endParaRPr>
        </a:p>
      </dgm:t>
    </dgm:pt>
    <dgm:pt modelId="{C7FA9E42-9A11-4834-A935-7CCC4AC4DE90}" type="sibTrans" cxnId="{9002FC94-8C83-44C9-9E95-DF6D0263B81A}">
      <dgm:prSet/>
      <dgm:spPr/>
      <dgm:t>
        <a:bodyPr/>
        <a:lstStyle/>
        <a:p>
          <a:endParaRPr lang="ru-RU" sz="1100">
            <a:latin typeface="Times New Roman" pitchFamily="18" charset="0"/>
            <a:cs typeface="Times New Roman" pitchFamily="18" charset="0"/>
          </a:endParaRPr>
        </a:p>
      </dgm:t>
    </dgm:pt>
    <dgm:pt modelId="{4C5E9F6B-37E0-4865-A305-E9ED2A7EC806}">
      <dgm:prSet custT="1"/>
      <dgm:spPr/>
      <dgm:t>
        <a:bodyPr/>
        <a:lstStyle/>
        <a:p>
          <a:r>
            <a:rPr lang="ru-RU" sz="1100">
              <a:latin typeface="Times New Roman" pitchFamily="18" charset="0"/>
              <a:cs typeface="Times New Roman" pitchFamily="18" charset="0"/>
            </a:rPr>
            <a:t>Завантаження</a:t>
          </a:r>
        </a:p>
      </dgm:t>
    </dgm:pt>
    <dgm:pt modelId="{8850CB73-46A5-4D10-BC3C-1D9CC16E0F70}" type="parTrans" cxnId="{8157125F-2680-4FED-B134-D898B3A995EA}">
      <dgm:prSet custT="1"/>
      <dgm:spPr/>
      <dgm:t>
        <a:bodyPr/>
        <a:lstStyle/>
        <a:p>
          <a:endParaRPr lang="ru-RU" sz="1100">
            <a:latin typeface="Times New Roman" pitchFamily="18" charset="0"/>
            <a:cs typeface="Times New Roman" pitchFamily="18" charset="0"/>
          </a:endParaRPr>
        </a:p>
      </dgm:t>
    </dgm:pt>
    <dgm:pt modelId="{D5B3F086-A715-4748-B938-B2FF8212D19D}" type="sibTrans" cxnId="{8157125F-2680-4FED-B134-D898B3A995EA}">
      <dgm:prSet/>
      <dgm:spPr/>
      <dgm:t>
        <a:bodyPr/>
        <a:lstStyle/>
        <a:p>
          <a:endParaRPr lang="ru-RU" sz="1100">
            <a:latin typeface="Times New Roman" pitchFamily="18" charset="0"/>
            <a:cs typeface="Times New Roman" pitchFamily="18" charset="0"/>
          </a:endParaRPr>
        </a:p>
      </dgm:t>
    </dgm:pt>
    <dgm:pt modelId="{2B1DBF51-57E1-4A6D-94DE-F703866847B4}">
      <dgm:prSet custT="1"/>
      <dgm:spPr/>
      <dgm:t>
        <a:bodyPr/>
        <a:lstStyle/>
        <a:p>
          <a:r>
            <a:rPr lang="ru-RU" sz="1100">
              <a:latin typeface="Times New Roman" pitchFamily="18" charset="0"/>
              <a:cs typeface="Times New Roman" pitchFamily="18" charset="0"/>
            </a:rPr>
            <a:t>Планування</a:t>
          </a:r>
        </a:p>
      </dgm:t>
    </dgm:pt>
    <dgm:pt modelId="{9468F952-A616-4423-A1AF-FD8B64C0B98E}" type="parTrans" cxnId="{46193F42-C34E-4579-AFB5-13210B7928C0}">
      <dgm:prSet custT="1"/>
      <dgm:spPr/>
      <dgm:t>
        <a:bodyPr/>
        <a:lstStyle/>
        <a:p>
          <a:endParaRPr lang="ru-RU" sz="1100">
            <a:latin typeface="Times New Roman" pitchFamily="18" charset="0"/>
            <a:cs typeface="Times New Roman" pitchFamily="18" charset="0"/>
          </a:endParaRPr>
        </a:p>
      </dgm:t>
    </dgm:pt>
    <dgm:pt modelId="{5AC32772-D4C6-4BF6-B49E-1DECA7437EDF}" type="sibTrans" cxnId="{46193F42-C34E-4579-AFB5-13210B7928C0}">
      <dgm:prSet/>
      <dgm:spPr/>
      <dgm:t>
        <a:bodyPr/>
        <a:lstStyle/>
        <a:p>
          <a:endParaRPr lang="ru-RU" sz="1100">
            <a:latin typeface="Times New Roman" pitchFamily="18" charset="0"/>
            <a:cs typeface="Times New Roman" pitchFamily="18" charset="0"/>
          </a:endParaRPr>
        </a:p>
      </dgm:t>
    </dgm:pt>
    <dgm:pt modelId="{65538644-3053-432F-87F4-16356D61A253}" type="pres">
      <dgm:prSet presAssocID="{6E5FC214-CFFC-45F1-BB24-BE593395B43E}" presName="diagram" presStyleCnt="0">
        <dgm:presLayoutVars>
          <dgm:chPref val="1"/>
          <dgm:dir/>
          <dgm:animOne val="branch"/>
          <dgm:animLvl val="lvl"/>
          <dgm:resizeHandles val="exact"/>
        </dgm:presLayoutVars>
      </dgm:prSet>
      <dgm:spPr/>
    </dgm:pt>
    <dgm:pt modelId="{84A80680-7D94-4C2C-95FA-F4EF02D7C8B0}" type="pres">
      <dgm:prSet presAssocID="{70FF427D-4660-4F00-A7AB-E2470DD46651}" presName="root1" presStyleCnt="0"/>
      <dgm:spPr/>
    </dgm:pt>
    <dgm:pt modelId="{42BEFAEC-420A-4648-9459-102C3875C304}" type="pres">
      <dgm:prSet presAssocID="{70FF427D-4660-4F00-A7AB-E2470DD46651}" presName="LevelOneTextNode" presStyleLbl="node0" presStyleIdx="0" presStyleCnt="1" custScaleX="193717" custLinFactX="-62979" custLinFactNeighborX="-100000" custLinFactNeighborY="-5478">
        <dgm:presLayoutVars>
          <dgm:chPref val="3"/>
        </dgm:presLayoutVars>
      </dgm:prSet>
      <dgm:spPr/>
    </dgm:pt>
    <dgm:pt modelId="{B1E8266B-F709-4EA3-B3DC-1D548160EEB1}" type="pres">
      <dgm:prSet presAssocID="{70FF427D-4660-4F00-A7AB-E2470DD46651}" presName="level2hierChild" presStyleCnt="0"/>
      <dgm:spPr/>
    </dgm:pt>
    <dgm:pt modelId="{ED53D009-12BB-49C0-9C37-FEB705778ECF}" type="pres">
      <dgm:prSet presAssocID="{A2362B2F-0BAC-471A-B3BD-BA652A27FE70}" presName="conn2-1" presStyleLbl="parChTrans1D2" presStyleIdx="0" presStyleCnt="2"/>
      <dgm:spPr/>
    </dgm:pt>
    <dgm:pt modelId="{822EB166-8209-41DD-97FD-5D61B2AB59B9}" type="pres">
      <dgm:prSet presAssocID="{A2362B2F-0BAC-471A-B3BD-BA652A27FE70}" presName="connTx" presStyleLbl="parChTrans1D2" presStyleIdx="0" presStyleCnt="2"/>
      <dgm:spPr/>
    </dgm:pt>
    <dgm:pt modelId="{9D3BD457-71AB-4FB8-8CD1-A33A5BB9B83C}" type="pres">
      <dgm:prSet presAssocID="{14D3BA51-3DA1-4598-BC70-D8DC80C79BE1}" presName="root2" presStyleCnt="0"/>
      <dgm:spPr/>
    </dgm:pt>
    <dgm:pt modelId="{72C84F4D-0B87-43DE-9774-DACDD68C6077}" type="pres">
      <dgm:prSet presAssocID="{14D3BA51-3DA1-4598-BC70-D8DC80C79BE1}" presName="LevelTwoTextNode" presStyleLbl="node2" presStyleIdx="0" presStyleCnt="2" custScaleX="144137" custLinFactNeighborX="-19983" custLinFactNeighborY="2097">
        <dgm:presLayoutVars>
          <dgm:chPref val="3"/>
        </dgm:presLayoutVars>
      </dgm:prSet>
      <dgm:spPr/>
    </dgm:pt>
    <dgm:pt modelId="{334DA456-07BD-4794-8D47-B7FBF09B4C64}" type="pres">
      <dgm:prSet presAssocID="{14D3BA51-3DA1-4598-BC70-D8DC80C79BE1}" presName="level3hierChild" presStyleCnt="0"/>
      <dgm:spPr/>
    </dgm:pt>
    <dgm:pt modelId="{763BE9E2-E9C1-4C8D-9012-612A61EFC1EC}" type="pres">
      <dgm:prSet presAssocID="{D0B18480-207F-4BB3-9389-E6DF895840D8}" presName="conn2-1" presStyleLbl="parChTrans1D3" presStyleIdx="0" presStyleCnt="8"/>
      <dgm:spPr/>
    </dgm:pt>
    <dgm:pt modelId="{5C07D6C7-2536-4C16-9C2B-AF6263B709C7}" type="pres">
      <dgm:prSet presAssocID="{D0B18480-207F-4BB3-9389-E6DF895840D8}" presName="connTx" presStyleLbl="parChTrans1D3" presStyleIdx="0" presStyleCnt="8"/>
      <dgm:spPr/>
    </dgm:pt>
    <dgm:pt modelId="{DE8B322A-6510-4712-876E-C9377D0C69C4}" type="pres">
      <dgm:prSet presAssocID="{1A06D0F4-7BD8-4958-91C3-0E8E75BA4DB0}" presName="root2" presStyleCnt="0"/>
      <dgm:spPr/>
    </dgm:pt>
    <dgm:pt modelId="{46689096-DBB0-47A5-9C9F-5CC8372C5E49}" type="pres">
      <dgm:prSet presAssocID="{1A06D0F4-7BD8-4958-91C3-0E8E75BA4DB0}" presName="LevelTwoTextNode" presStyleLbl="node3" presStyleIdx="0" presStyleCnt="8" custScaleX="297515" custLinFactNeighborX="41087" custLinFactNeighborY="-784">
        <dgm:presLayoutVars>
          <dgm:chPref val="3"/>
        </dgm:presLayoutVars>
      </dgm:prSet>
      <dgm:spPr/>
    </dgm:pt>
    <dgm:pt modelId="{E7BE876D-5225-4534-BE85-FD73254110CC}" type="pres">
      <dgm:prSet presAssocID="{1A06D0F4-7BD8-4958-91C3-0E8E75BA4DB0}" presName="level3hierChild" presStyleCnt="0"/>
      <dgm:spPr/>
    </dgm:pt>
    <dgm:pt modelId="{3EAFD1A7-2F76-4100-BC65-805565B51286}" type="pres">
      <dgm:prSet presAssocID="{2C8FEB05-D10B-471B-8D9D-803F6A6F537B}" presName="conn2-1" presStyleLbl="parChTrans1D3" presStyleIdx="1" presStyleCnt="8"/>
      <dgm:spPr/>
    </dgm:pt>
    <dgm:pt modelId="{F94523FF-FA54-41FF-9490-17C886A52347}" type="pres">
      <dgm:prSet presAssocID="{2C8FEB05-D10B-471B-8D9D-803F6A6F537B}" presName="connTx" presStyleLbl="parChTrans1D3" presStyleIdx="1" presStyleCnt="8"/>
      <dgm:spPr/>
    </dgm:pt>
    <dgm:pt modelId="{5AEA1B98-0132-47CB-AAEB-FE552D032B6F}" type="pres">
      <dgm:prSet presAssocID="{52409234-41E6-4134-8461-DAE4B81EE8FF}" presName="root2" presStyleCnt="0"/>
      <dgm:spPr/>
    </dgm:pt>
    <dgm:pt modelId="{13CBF873-C02D-431C-ADC4-30CB2F8CF29D}" type="pres">
      <dgm:prSet presAssocID="{52409234-41E6-4134-8461-DAE4B81EE8FF}" presName="LevelTwoTextNode" presStyleLbl="node3" presStyleIdx="1" presStyleCnt="8" custScaleX="304466" custLinFactNeighborX="80067" custLinFactNeighborY="-5478">
        <dgm:presLayoutVars>
          <dgm:chPref val="3"/>
        </dgm:presLayoutVars>
      </dgm:prSet>
      <dgm:spPr/>
    </dgm:pt>
    <dgm:pt modelId="{DD0569DE-C8DB-4DE3-A4BC-5BD70717CE37}" type="pres">
      <dgm:prSet presAssocID="{52409234-41E6-4134-8461-DAE4B81EE8FF}" presName="level3hierChild" presStyleCnt="0"/>
      <dgm:spPr/>
    </dgm:pt>
    <dgm:pt modelId="{15E309FA-DC11-4AA9-AA91-3B71D5033AE0}" type="pres">
      <dgm:prSet presAssocID="{178A41B8-0C14-40A7-8CF5-ABB2285F78DD}" presName="conn2-1" presStyleLbl="parChTrans1D3" presStyleIdx="2" presStyleCnt="8"/>
      <dgm:spPr/>
    </dgm:pt>
    <dgm:pt modelId="{8974AA45-C566-48F2-8E78-4F00D81F1084}" type="pres">
      <dgm:prSet presAssocID="{178A41B8-0C14-40A7-8CF5-ABB2285F78DD}" presName="connTx" presStyleLbl="parChTrans1D3" presStyleIdx="2" presStyleCnt="8"/>
      <dgm:spPr/>
    </dgm:pt>
    <dgm:pt modelId="{EBECCD2B-5D94-4C83-9200-4C213F9EB934}" type="pres">
      <dgm:prSet presAssocID="{D714004C-7568-4A0E-AF13-00F91D7E2F91}" presName="root2" presStyleCnt="0"/>
      <dgm:spPr/>
    </dgm:pt>
    <dgm:pt modelId="{5E194020-2CBD-4AA7-90E4-1E6CC6BEC3F0}" type="pres">
      <dgm:prSet presAssocID="{D714004C-7568-4A0E-AF13-00F91D7E2F91}" presName="LevelTwoTextNode" presStyleLbl="node3" presStyleIdx="2" presStyleCnt="8" custScaleX="301390" custLinFactNeighborX="71871" custLinFactNeighborY="-8217">
        <dgm:presLayoutVars>
          <dgm:chPref val="3"/>
        </dgm:presLayoutVars>
      </dgm:prSet>
      <dgm:spPr/>
    </dgm:pt>
    <dgm:pt modelId="{4E89A95F-B484-47A9-BE3C-4C3E179441D1}" type="pres">
      <dgm:prSet presAssocID="{D714004C-7568-4A0E-AF13-00F91D7E2F91}" presName="level3hierChild" presStyleCnt="0"/>
      <dgm:spPr/>
    </dgm:pt>
    <dgm:pt modelId="{9F237780-C3DA-4084-BA04-B0DCF5140202}" type="pres">
      <dgm:prSet presAssocID="{7ED76F99-1596-4D31-88FC-3D0D07AE93BD}" presName="conn2-1" presStyleLbl="parChTrans1D2" presStyleIdx="1" presStyleCnt="2"/>
      <dgm:spPr/>
    </dgm:pt>
    <dgm:pt modelId="{130B03E8-6811-48F4-A8EF-78F03354BFAF}" type="pres">
      <dgm:prSet presAssocID="{7ED76F99-1596-4D31-88FC-3D0D07AE93BD}" presName="connTx" presStyleLbl="parChTrans1D2" presStyleIdx="1" presStyleCnt="2"/>
      <dgm:spPr/>
    </dgm:pt>
    <dgm:pt modelId="{E83F96AE-5631-4F79-8B33-D67C4284E455}" type="pres">
      <dgm:prSet presAssocID="{92085019-2696-4630-B2F5-4AB942301E27}" presName="root2" presStyleCnt="0"/>
      <dgm:spPr/>
    </dgm:pt>
    <dgm:pt modelId="{66225384-976A-4437-B8F4-977F23C96318}" type="pres">
      <dgm:prSet presAssocID="{92085019-2696-4630-B2F5-4AB942301E27}" presName="LevelTwoTextNode" presStyleLbl="node2" presStyleIdx="1" presStyleCnt="2" custScaleX="149044" custLinFactNeighborX="-29789" custLinFactNeighborY="4772">
        <dgm:presLayoutVars>
          <dgm:chPref val="3"/>
        </dgm:presLayoutVars>
      </dgm:prSet>
      <dgm:spPr/>
    </dgm:pt>
    <dgm:pt modelId="{52892561-DBA7-4BC9-AC4C-E4FBA4AE27F2}" type="pres">
      <dgm:prSet presAssocID="{92085019-2696-4630-B2F5-4AB942301E27}" presName="level3hierChild" presStyleCnt="0"/>
      <dgm:spPr/>
    </dgm:pt>
    <dgm:pt modelId="{F116AA2B-729E-4FB3-99EA-EA0FC9F78D59}" type="pres">
      <dgm:prSet presAssocID="{AEF5F5FB-1B5C-4160-BC78-8A0F1A2C1B83}" presName="conn2-1" presStyleLbl="parChTrans1D3" presStyleIdx="3" presStyleCnt="8"/>
      <dgm:spPr/>
    </dgm:pt>
    <dgm:pt modelId="{EE65612E-F6E8-4B5A-A3C2-7AD15DCBEFC6}" type="pres">
      <dgm:prSet presAssocID="{AEF5F5FB-1B5C-4160-BC78-8A0F1A2C1B83}" presName="connTx" presStyleLbl="parChTrans1D3" presStyleIdx="3" presStyleCnt="8"/>
      <dgm:spPr/>
    </dgm:pt>
    <dgm:pt modelId="{0F691942-01AC-44FD-B963-83656FEE9C4F}" type="pres">
      <dgm:prSet presAssocID="{9F3A874B-D356-40A8-9D26-E690CDF74094}" presName="root2" presStyleCnt="0"/>
      <dgm:spPr/>
    </dgm:pt>
    <dgm:pt modelId="{E1CA6534-C30B-4300-8C85-C782B09ECC3C}" type="pres">
      <dgm:prSet presAssocID="{9F3A874B-D356-40A8-9D26-E690CDF74094}" presName="LevelTwoTextNode" presStyleLbl="node3" presStyleIdx="3" presStyleCnt="8" custScaleX="295910" custLinFactX="35588" custLinFactNeighborX="100000" custLinFactNeighborY="5478">
        <dgm:presLayoutVars>
          <dgm:chPref val="3"/>
        </dgm:presLayoutVars>
      </dgm:prSet>
      <dgm:spPr/>
    </dgm:pt>
    <dgm:pt modelId="{348CD6D1-4BCD-436A-8C5E-B6D72F805537}" type="pres">
      <dgm:prSet presAssocID="{9F3A874B-D356-40A8-9D26-E690CDF74094}" presName="level3hierChild" presStyleCnt="0"/>
      <dgm:spPr/>
    </dgm:pt>
    <dgm:pt modelId="{7CAC6F7A-7FA3-47A6-ACEB-3D46DB1F7372}" type="pres">
      <dgm:prSet presAssocID="{595F3462-B3DA-4AE2-9FC5-ACB744AA33DB}" presName="conn2-1" presStyleLbl="parChTrans1D3" presStyleIdx="4" presStyleCnt="8"/>
      <dgm:spPr/>
    </dgm:pt>
    <dgm:pt modelId="{32A6FDE1-F7EF-4DAD-9FDB-BC8DB48712FB}" type="pres">
      <dgm:prSet presAssocID="{595F3462-B3DA-4AE2-9FC5-ACB744AA33DB}" presName="connTx" presStyleLbl="parChTrans1D3" presStyleIdx="4" presStyleCnt="8"/>
      <dgm:spPr/>
    </dgm:pt>
    <dgm:pt modelId="{D97C0D6C-45D9-4B44-92C1-67A1303961EA}" type="pres">
      <dgm:prSet presAssocID="{0B06BDBA-2F3D-454B-A56D-F768AB0EF4E3}" presName="root2" presStyleCnt="0"/>
      <dgm:spPr/>
    </dgm:pt>
    <dgm:pt modelId="{C3B11D54-2EC9-4035-8247-038A64657028}" type="pres">
      <dgm:prSet presAssocID="{0B06BDBA-2F3D-454B-A56D-F768AB0EF4E3}" presName="LevelTwoTextNode" presStyleLbl="node3" presStyleIdx="4" presStyleCnt="8" custScaleX="295744" custLinFactX="39696" custLinFactNeighborX="100000">
        <dgm:presLayoutVars>
          <dgm:chPref val="3"/>
        </dgm:presLayoutVars>
      </dgm:prSet>
      <dgm:spPr/>
    </dgm:pt>
    <dgm:pt modelId="{DF6A568D-516F-40A2-B70A-0E6373E3BFD7}" type="pres">
      <dgm:prSet presAssocID="{0B06BDBA-2F3D-454B-A56D-F768AB0EF4E3}" presName="level3hierChild" presStyleCnt="0"/>
      <dgm:spPr/>
    </dgm:pt>
    <dgm:pt modelId="{A15D6564-90AD-4FF1-A50B-3942433111D7}" type="pres">
      <dgm:prSet presAssocID="{AFC557BB-E701-4188-B7B1-82CBCBC42D47}" presName="conn2-1" presStyleLbl="parChTrans1D3" presStyleIdx="5" presStyleCnt="8"/>
      <dgm:spPr/>
    </dgm:pt>
    <dgm:pt modelId="{4F2E1633-E2E1-432E-98E5-BD01CCFC1F73}" type="pres">
      <dgm:prSet presAssocID="{AFC557BB-E701-4188-B7B1-82CBCBC42D47}" presName="connTx" presStyleLbl="parChTrans1D3" presStyleIdx="5" presStyleCnt="8"/>
      <dgm:spPr/>
    </dgm:pt>
    <dgm:pt modelId="{7DBB971B-7919-4D94-B734-76B7520FEC28}" type="pres">
      <dgm:prSet presAssocID="{3C280EE3-A1EC-4A81-B6E2-2D3EAD020570}" presName="root2" presStyleCnt="0"/>
      <dgm:spPr/>
    </dgm:pt>
    <dgm:pt modelId="{05D95708-EC8B-469F-8C8F-4F2DB2B91587}" type="pres">
      <dgm:prSet presAssocID="{3C280EE3-A1EC-4A81-B6E2-2D3EAD020570}" presName="LevelTwoTextNode" presStyleLbl="node3" presStyleIdx="5" presStyleCnt="8" custScaleX="292816" custLinFactX="30109" custLinFactNeighborX="100000" custLinFactNeighborY="785">
        <dgm:presLayoutVars>
          <dgm:chPref val="3"/>
        </dgm:presLayoutVars>
      </dgm:prSet>
      <dgm:spPr/>
    </dgm:pt>
    <dgm:pt modelId="{4173D59B-80DF-422A-87A3-CDC361EF691D}" type="pres">
      <dgm:prSet presAssocID="{3C280EE3-A1EC-4A81-B6E2-2D3EAD020570}" presName="level3hierChild" presStyleCnt="0"/>
      <dgm:spPr/>
    </dgm:pt>
    <dgm:pt modelId="{BEAC582C-8C9A-4B7F-A174-7EBF572B361B}" type="pres">
      <dgm:prSet presAssocID="{8850CB73-46A5-4D10-BC3C-1D9CC16E0F70}" presName="conn2-1" presStyleLbl="parChTrans1D3" presStyleIdx="6" presStyleCnt="8"/>
      <dgm:spPr/>
    </dgm:pt>
    <dgm:pt modelId="{A22DAF58-6588-4065-B910-F90DFFA22308}" type="pres">
      <dgm:prSet presAssocID="{8850CB73-46A5-4D10-BC3C-1D9CC16E0F70}" presName="connTx" presStyleLbl="parChTrans1D3" presStyleIdx="6" presStyleCnt="8"/>
      <dgm:spPr/>
    </dgm:pt>
    <dgm:pt modelId="{70CFD1CE-84A0-4E7F-B4C0-C334FC4A71C4}" type="pres">
      <dgm:prSet presAssocID="{4C5E9F6B-37E0-4865-A305-E9ED2A7EC806}" presName="root2" presStyleCnt="0"/>
      <dgm:spPr/>
    </dgm:pt>
    <dgm:pt modelId="{42E2FA0D-611E-4A45-AA19-1E49115D2BC9}" type="pres">
      <dgm:prSet presAssocID="{4C5E9F6B-37E0-4865-A305-E9ED2A7EC806}" presName="LevelTwoTextNode" presStyleLbl="node3" presStyleIdx="6" presStyleCnt="8" custScaleX="296346" custLinFactX="11458" custLinFactNeighborX="100000" custLinFactNeighborY="-2322">
        <dgm:presLayoutVars>
          <dgm:chPref val="3"/>
        </dgm:presLayoutVars>
      </dgm:prSet>
      <dgm:spPr/>
    </dgm:pt>
    <dgm:pt modelId="{4345455A-697D-4F32-9E02-7C98C76DAA2A}" type="pres">
      <dgm:prSet presAssocID="{4C5E9F6B-37E0-4865-A305-E9ED2A7EC806}" presName="level3hierChild" presStyleCnt="0"/>
      <dgm:spPr/>
    </dgm:pt>
    <dgm:pt modelId="{ED7AED15-CA35-42D1-B7D7-DFD1A88497E2}" type="pres">
      <dgm:prSet presAssocID="{9468F952-A616-4423-A1AF-FD8B64C0B98E}" presName="conn2-1" presStyleLbl="parChTrans1D3" presStyleIdx="7" presStyleCnt="8"/>
      <dgm:spPr/>
    </dgm:pt>
    <dgm:pt modelId="{A28D8D5E-0117-4CD7-95D0-647D404248F7}" type="pres">
      <dgm:prSet presAssocID="{9468F952-A616-4423-A1AF-FD8B64C0B98E}" presName="connTx" presStyleLbl="parChTrans1D3" presStyleIdx="7" presStyleCnt="8"/>
      <dgm:spPr/>
    </dgm:pt>
    <dgm:pt modelId="{5F415A48-5CC0-42AC-86E2-573F93B5194B}" type="pres">
      <dgm:prSet presAssocID="{2B1DBF51-57E1-4A6D-94DE-F703866847B4}" presName="root2" presStyleCnt="0"/>
      <dgm:spPr/>
    </dgm:pt>
    <dgm:pt modelId="{EF47D086-EE7E-4A7D-8F5A-E641EE611B9C}" type="pres">
      <dgm:prSet presAssocID="{2B1DBF51-57E1-4A6D-94DE-F703866847B4}" presName="LevelTwoTextNode" presStyleLbl="node3" presStyleIdx="7" presStyleCnt="8" custScaleX="284736" custLinFactX="10297" custLinFactNeighborX="100000" custLinFactNeighborY="2322">
        <dgm:presLayoutVars>
          <dgm:chPref val="3"/>
        </dgm:presLayoutVars>
      </dgm:prSet>
      <dgm:spPr/>
    </dgm:pt>
    <dgm:pt modelId="{42E30E96-E6F1-44A4-9BA9-BE60ED1EA70A}" type="pres">
      <dgm:prSet presAssocID="{2B1DBF51-57E1-4A6D-94DE-F703866847B4}" presName="level3hierChild" presStyleCnt="0"/>
      <dgm:spPr/>
    </dgm:pt>
  </dgm:ptLst>
  <dgm:cxnLst>
    <dgm:cxn modelId="{7AC15F04-2243-4961-92CB-F4CD1BB4E121}" type="presOf" srcId="{1A06D0F4-7BD8-4958-91C3-0E8E75BA4DB0}" destId="{46689096-DBB0-47A5-9C9F-5CC8372C5E49}" srcOrd="0" destOrd="0" presId="urn:microsoft.com/office/officeart/2005/8/layout/hierarchy2"/>
    <dgm:cxn modelId="{1550D509-71F4-416E-B414-09DC95CFC045}" type="presOf" srcId="{6E5FC214-CFFC-45F1-BB24-BE593395B43E}" destId="{65538644-3053-432F-87F4-16356D61A253}" srcOrd="0" destOrd="0" presId="urn:microsoft.com/office/officeart/2005/8/layout/hierarchy2"/>
    <dgm:cxn modelId="{D8760D0F-5C92-48F4-BA82-E1F89AAEE087}" type="presOf" srcId="{2B1DBF51-57E1-4A6D-94DE-F703866847B4}" destId="{EF47D086-EE7E-4A7D-8F5A-E641EE611B9C}" srcOrd="0" destOrd="0" presId="urn:microsoft.com/office/officeart/2005/8/layout/hierarchy2"/>
    <dgm:cxn modelId="{EACFCF11-915A-40B0-8D21-4AFCB97E5DE1}" type="presOf" srcId="{595F3462-B3DA-4AE2-9FC5-ACB744AA33DB}" destId="{7CAC6F7A-7FA3-47A6-ACEB-3D46DB1F7372}" srcOrd="0" destOrd="0" presId="urn:microsoft.com/office/officeart/2005/8/layout/hierarchy2"/>
    <dgm:cxn modelId="{258A1F13-1172-4A2B-935D-040329095DF6}" type="presOf" srcId="{A2362B2F-0BAC-471A-B3BD-BA652A27FE70}" destId="{822EB166-8209-41DD-97FD-5D61B2AB59B9}" srcOrd="1" destOrd="0" presId="urn:microsoft.com/office/officeart/2005/8/layout/hierarchy2"/>
    <dgm:cxn modelId="{20408017-153D-4CB7-B6A4-A90A2E772AAC}" type="presOf" srcId="{3C280EE3-A1EC-4A81-B6E2-2D3EAD020570}" destId="{05D95708-EC8B-469F-8C8F-4F2DB2B91587}" srcOrd="0" destOrd="0" presId="urn:microsoft.com/office/officeart/2005/8/layout/hierarchy2"/>
    <dgm:cxn modelId="{60DB4B1D-22A9-4954-BE9F-A28DA14D1CFF}" type="presOf" srcId="{AFC557BB-E701-4188-B7B1-82CBCBC42D47}" destId="{A15D6564-90AD-4FF1-A50B-3942433111D7}" srcOrd="0" destOrd="0" presId="urn:microsoft.com/office/officeart/2005/8/layout/hierarchy2"/>
    <dgm:cxn modelId="{2E8A901E-93CC-4D3C-BF95-1EF68C43CAC6}" type="presOf" srcId="{D0B18480-207F-4BB3-9389-E6DF895840D8}" destId="{5C07D6C7-2536-4C16-9C2B-AF6263B709C7}" srcOrd="1" destOrd="0" presId="urn:microsoft.com/office/officeart/2005/8/layout/hierarchy2"/>
    <dgm:cxn modelId="{D4F12D1F-6523-4814-A452-2C9D502527C5}" type="presOf" srcId="{7ED76F99-1596-4D31-88FC-3D0D07AE93BD}" destId="{9F237780-C3DA-4084-BA04-B0DCF5140202}" srcOrd="0" destOrd="0" presId="urn:microsoft.com/office/officeart/2005/8/layout/hierarchy2"/>
    <dgm:cxn modelId="{9D595C24-6DC9-446E-976F-592C439E25C7}" srcId="{92085019-2696-4630-B2F5-4AB942301E27}" destId="{0B06BDBA-2F3D-454B-A56D-F768AB0EF4E3}" srcOrd="1" destOrd="0" parTransId="{595F3462-B3DA-4AE2-9FC5-ACB744AA33DB}" sibTransId="{9A29AEB6-C69F-4F59-A246-1CB29C217E14}"/>
    <dgm:cxn modelId="{4C97952B-6612-4662-8D7D-51636B561D31}" type="presOf" srcId="{9F3A874B-D356-40A8-9D26-E690CDF74094}" destId="{E1CA6534-C30B-4300-8C85-C782B09ECC3C}" srcOrd="0" destOrd="0" presId="urn:microsoft.com/office/officeart/2005/8/layout/hierarchy2"/>
    <dgm:cxn modelId="{9481A92C-9FBC-46C7-B478-C5F5A7F3CC42}" type="presOf" srcId="{2C8FEB05-D10B-471B-8D9D-803F6A6F537B}" destId="{3EAFD1A7-2F76-4100-BC65-805565B51286}" srcOrd="0" destOrd="0" presId="urn:microsoft.com/office/officeart/2005/8/layout/hierarchy2"/>
    <dgm:cxn modelId="{F50A052D-F5FE-4DB3-81B2-6503EB5121D5}" type="presOf" srcId="{8850CB73-46A5-4D10-BC3C-1D9CC16E0F70}" destId="{BEAC582C-8C9A-4B7F-A174-7EBF572B361B}" srcOrd="0" destOrd="0" presId="urn:microsoft.com/office/officeart/2005/8/layout/hierarchy2"/>
    <dgm:cxn modelId="{4C6D6B2F-FCAC-40E2-B28D-09E8481DE98B}" srcId="{70FF427D-4660-4F00-A7AB-E2470DD46651}" destId="{14D3BA51-3DA1-4598-BC70-D8DC80C79BE1}" srcOrd="0" destOrd="0" parTransId="{A2362B2F-0BAC-471A-B3BD-BA652A27FE70}" sibTransId="{B3099373-CF33-485B-9EAA-A076D2854678}"/>
    <dgm:cxn modelId="{8157125F-2680-4FED-B134-D898B3A995EA}" srcId="{92085019-2696-4630-B2F5-4AB942301E27}" destId="{4C5E9F6B-37E0-4865-A305-E9ED2A7EC806}" srcOrd="3" destOrd="0" parTransId="{8850CB73-46A5-4D10-BC3C-1D9CC16E0F70}" sibTransId="{D5B3F086-A715-4748-B938-B2FF8212D19D}"/>
    <dgm:cxn modelId="{184F5D5F-ED3D-4CA9-8C0D-231FBF4AE60F}" type="presOf" srcId="{4C5E9F6B-37E0-4865-A305-E9ED2A7EC806}" destId="{42E2FA0D-611E-4A45-AA19-1E49115D2BC9}" srcOrd="0" destOrd="0" presId="urn:microsoft.com/office/officeart/2005/8/layout/hierarchy2"/>
    <dgm:cxn modelId="{45B67441-A04A-4B5E-9B94-6E9048EF5AE4}" srcId="{14D3BA51-3DA1-4598-BC70-D8DC80C79BE1}" destId="{1A06D0F4-7BD8-4958-91C3-0E8E75BA4DB0}" srcOrd="0" destOrd="0" parTransId="{D0B18480-207F-4BB3-9389-E6DF895840D8}" sibTransId="{574D78BF-140F-4A1F-ADAC-F6B8D18C666A}"/>
    <dgm:cxn modelId="{46193F42-C34E-4579-AFB5-13210B7928C0}" srcId="{92085019-2696-4630-B2F5-4AB942301E27}" destId="{2B1DBF51-57E1-4A6D-94DE-F703866847B4}" srcOrd="4" destOrd="0" parTransId="{9468F952-A616-4423-A1AF-FD8B64C0B98E}" sibTransId="{5AC32772-D4C6-4BF6-B49E-1DECA7437EDF}"/>
    <dgm:cxn modelId="{39216A63-E096-4124-A818-19682ABC37BB}" type="presOf" srcId="{2C8FEB05-D10B-471B-8D9D-803F6A6F537B}" destId="{F94523FF-FA54-41FF-9490-17C886A52347}" srcOrd="1" destOrd="0" presId="urn:microsoft.com/office/officeart/2005/8/layout/hierarchy2"/>
    <dgm:cxn modelId="{F3C8BE43-4CC6-475D-AE72-81149761A706}" type="presOf" srcId="{D714004C-7568-4A0E-AF13-00F91D7E2F91}" destId="{5E194020-2CBD-4AA7-90E4-1E6CC6BEC3F0}" srcOrd="0" destOrd="0" presId="urn:microsoft.com/office/officeart/2005/8/layout/hierarchy2"/>
    <dgm:cxn modelId="{B51F2466-0890-4AA4-8A2C-753C7EF323F6}" srcId="{14D3BA51-3DA1-4598-BC70-D8DC80C79BE1}" destId="{D714004C-7568-4A0E-AF13-00F91D7E2F91}" srcOrd="2" destOrd="0" parTransId="{178A41B8-0C14-40A7-8CF5-ABB2285F78DD}" sibTransId="{798FA57D-73C6-4E80-8838-6125D4069C9F}"/>
    <dgm:cxn modelId="{C1261249-9D0F-415B-9F04-C32A11C9F939}" type="presOf" srcId="{9468F952-A616-4423-A1AF-FD8B64C0B98E}" destId="{ED7AED15-CA35-42D1-B7D7-DFD1A88497E2}" srcOrd="0" destOrd="0" presId="urn:microsoft.com/office/officeart/2005/8/layout/hierarchy2"/>
    <dgm:cxn modelId="{5B0E3469-601F-4F93-8C15-9100300DBE57}" type="presOf" srcId="{0B06BDBA-2F3D-454B-A56D-F768AB0EF4E3}" destId="{C3B11D54-2EC9-4035-8247-038A64657028}" srcOrd="0" destOrd="0" presId="urn:microsoft.com/office/officeart/2005/8/layout/hierarchy2"/>
    <dgm:cxn modelId="{B25FC74E-CECB-4362-AEFD-F4B9BB1249EE}" type="presOf" srcId="{14D3BA51-3DA1-4598-BC70-D8DC80C79BE1}" destId="{72C84F4D-0B87-43DE-9774-DACDD68C6077}" srcOrd="0" destOrd="0" presId="urn:microsoft.com/office/officeart/2005/8/layout/hierarchy2"/>
    <dgm:cxn modelId="{EB55BA4F-887C-43B3-B94A-8F72E841EC80}" type="presOf" srcId="{178A41B8-0C14-40A7-8CF5-ABB2285F78DD}" destId="{15E309FA-DC11-4AA9-AA91-3B71D5033AE0}" srcOrd="0" destOrd="0" presId="urn:microsoft.com/office/officeart/2005/8/layout/hierarchy2"/>
    <dgm:cxn modelId="{E047625A-9C66-4B3D-B4AB-C04F69784F80}" type="presOf" srcId="{A2362B2F-0BAC-471A-B3BD-BA652A27FE70}" destId="{ED53D009-12BB-49C0-9C37-FEB705778ECF}" srcOrd="0" destOrd="0" presId="urn:microsoft.com/office/officeart/2005/8/layout/hierarchy2"/>
    <dgm:cxn modelId="{06AA607B-9389-4D4E-B2D4-F52263CD32AB}" srcId="{6E5FC214-CFFC-45F1-BB24-BE593395B43E}" destId="{70FF427D-4660-4F00-A7AB-E2470DD46651}" srcOrd="0" destOrd="0" parTransId="{BE0A1091-F2BA-45F5-AD88-71EDD610E24B}" sibTransId="{586174C2-94B7-4843-9209-7B2F91B735E1}"/>
    <dgm:cxn modelId="{00A5CD87-2592-46DB-8FD5-F06C8457E6B6}" type="presOf" srcId="{8850CB73-46A5-4D10-BC3C-1D9CC16E0F70}" destId="{A22DAF58-6588-4065-B910-F90DFFA22308}" srcOrd="1" destOrd="0" presId="urn:microsoft.com/office/officeart/2005/8/layout/hierarchy2"/>
    <dgm:cxn modelId="{39F5CD8B-95B8-407A-AF78-C226A969A59E}" type="presOf" srcId="{70FF427D-4660-4F00-A7AB-E2470DD46651}" destId="{42BEFAEC-420A-4648-9459-102C3875C304}" srcOrd="0" destOrd="0" presId="urn:microsoft.com/office/officeart/2005/8/layout/hierarchy2"/>
    <dgm:cxn modelId="{30812D8E-F41D-4B3F-A636-C4A674BDCFD4}" type="presOf" srcId="{AFC557BB-E701-4188-B7B1-82CBCBC42D47}" destId="{4F2E1633-E2E1-432E-98E5-BD01CCFC1F73}" srcOrd="1" destOrd="0" presId="urn:microsoft.com/office/officeart/2005/8/layout/hierarchy2"/>
    <dgm:cxn modelId="{9002FC94-8C83-44C9-9E95-DF6D0263B81A}" srcId="{92085019-2696-4630-B2F5-4AB942301E27}" destId="{3C280EE3-A1EC-4A81-B6E2-2D3EAD020570}" srcOrd="2" destOrd="0" parTransId="{AFC557BB-E701-4188-B7B1-82CBCBC42D47}" sibTransId="{C7FA9E42-9A11-4834-A935-7CCC4AC4DE90}"/>
    <dgm:cxn modelId="{AD42A9AE-AFAB-4CDE-B0B0-3EF7321BFAF4}" type="presOf" srcId="{D0B18480-207F-4BB3-9389-E6DF895840D8}" destId="{763BE9E2-E9C1-4C8D-9012-612A61EFC1EC}" srcOrd="0" destOrd="0" presId="urn:microsoft.com/office/officeart/2005/8/layout/hierarchy2"/>
    <dgm:cxn modelId="{0C45E4C2-DC08-4350-99CA-45FF43E644CA}" type="presOf" srcId="{178A41B8-0C14-40A7-8CF5-ABB2285F78DD}" destId="{8974AA45-C566-48F2-8E78-4F00D81F1084}" srcOrd="1" destOrd="0" presId="urn:microsoft.com/office/officeart/2005/8/layout/hierarchy2"/>
    <dgm:cxn modelId="{4E0DA1CD-D1CE-454B-97C7-F24CC3BDBF11}" srcId="{70FF427D-4660-4F00-A7AB-E2470DD46651}" destId="{92085019-2696-4630-B2F5-4AB942301E27}" srcOrd="1" destOrd="0" parTransId="{7ED76F99-1596-4D31-88FC-3D0D07AE93BD}" sibTransId="{C7FE6E74-CBC5-4E78-9EA6-7FD04E873749}"/>
    <dgm:cxn modelId="{E74339D3-2FB5-41FF-A643-991AA3662CE6}" type="presOf" srcId="{7ED76F99-1596-4D31-88FC-3D0D07AE93BD}" destId="{130B03E8-6811-48F4-A8EF-78F03354BFAF}" srcOrd="1" destOrd="0" presId="urn:microsoft.com/office/officeart/2005/8/layout/hierarchy2"/>
    <dgm:cxn modelId="{63A95ADE-D227-4047-87CB-82AAC923F1F4}" type="presOf" srcId="{AEF5F5FB-1B5C-4160-BC78-8A0F1A2C1B83}" destId="{EE65612E-F6E8-4B5A-A3C2-7AD15DCBEFC6}" srcOrd="1" destOrd="0" presId="urn:microsoft.com/office/officeart/2005/8/layout/hierarchy2"/>
    <dgm:cxn modelId="{1FFB43DF-B676-4EBE-898B-9B31CD77EE60}" type="presOf" srcId="{595F3462-B3DA-4AE2-9FC5-ACB744AA33DB}" destId="{32A6FDE1-F7EF-4DAD-9FDB-BC8DB48712FB}" srcOrd="1" destOrd="0" presId="urn:microsoft.com/office/officeart/2005/8/layout/hierarchy2"/>
    <dgm:cxn modelId="{7AAB86E9-148D-46FB-8B2B-266B20231BE9}" type="presOf" srcId="{9468F952-A616-4423-A1AF-FD8B64C0B98E}" destId="{A28D8D5E-0117-4CD7-95D0-647D404248F7}" srcOrd="1" destOrd="0" presId="urn:microsoft.com/office/officeart/2005/8/layout/hierarchy2"/>
    <dgm:cxn modelId="{212C12EB-16C3-4DB0-AB23-617E8C8CFBE2}" type="presOf" srcId="{AEF5F5FB-1B5C-4160-BC78-8A0F1A2C1B83}" destId="{F116AA2B-729E-4FB3-99EA-EA0FC9F78D59}" srcOrd="0" destOrd="0" presId="urn:microsoft.com/office/officeart/2005/8/layout/hierarchy2"/>
    <dgm:cxn modelId="{7BDA1FF2-7C8D-4E63-9B09-B3E59A11465B}" type="presOf" srcId="{92085019-2696-4630-B2F5-4AB942301E27}" destId="{66225384-976A-4437-B8F4-977F23C96318}" srcOrd="0" destOrd="0" presId="urn:microsoft.com/office/officeart/2005/8/layout/hierarchy2"/>
    <dgm:cxn modelId="{07FE18F5-82A6-4925-90E2-E9FEC334FDAE}" srcId="{92085019-2696-4630-B2F5-4AB942301E27}" destId="{9F3A874B-D356-40A8-9D26-E690CDF74094}" srcOrd="0" destOrd="0" parTransId="{AEF5F5FB-1B5C-4160-BC78-8A0F1A2C1B83}" sibTransId="{7DB28952-796A-468E-8112-0E5F21A35A17}"/>
    <dgm:cxn modelId="{F7CDE9F8-DC80-4683-8BF4-78C04160188B}" type="presOf" srcId="{52409234-41E6-4134-8461-DAE4B81EE8FF}" destId="{13CBF873-C02D-431C-ADC4-30CB2F8CF29D}" srcOrd="0" destOrd="0" presId="urn:microsoft.com/office/officeart/2005/8/layout/hierarchy2"/>
    <dgm:cxn modelId="{0F73D8F9-7DF3-4F32-B796-A29DDC746FD8}" srcId="{14D3BA51-3DA1-4598-BC70-D8DC80C79BE1}" destId="{52409234-41E6-4134-8461-DAE4B81EE8FF}" srcOrd="1" destOrd="0" parTransId="{2C8FEB05-D10B-471B-8D9D-803F6A6F537B}" sibTransId="{58F14571-9B94-4B39-ACFA-19EEBEA12E48}"/>
    <dgm:cxn modelId="{DB8D2168-143B-4F87-8EB3-5B13149CEAE3}" type="presParOf" srcId="{65538644-3053-432F-87F4-16356D61A253}" destId="{84A80680-7D94-4C2C-95FA-F4EF02D7C8B0}" srcOrd="0" destOrd="0" presId="urn:microsoft.com/office/officeart/2005/8/layout/hierarchy2"/>
    <dgm:cxn modelId="{ABC5B03D-EFE9-4868-8EDF-1DC8BF157408}" type="presParOf" srcId="{84A80680-7D94-4C2C-95FA-F4EF02D7C8B0}" destId="{42BEFAEC-420A-4648-9459-102C3875C304}" srcOrd="0" destOrd="0" presId="urn:microsoft.com/office/officeart/2005/8/layout/hierarchy2"/>
    <dgm:cxn modelId="{61C31E93-2650-4FE4-9EEA-DC17B8DBAC6B}" type="presParOf" srcId="{84A80680-7D94-4C2C-95FA-F4EF02D7C8B0}" destId="{B1E8266B-F709-4EA3-B3DC-1D548160EEB1}" srcOrd="1" destOrd="0" presId="urn:microsoft.com/office/officeart/2005/8/layout/hierarchy2"/>
    <dgm:cxn modelId="{93C28049-FB6F-45DC-A8F1-4E8FD594E344}" type="presParOf" srcId="{B1E8266B-F709-4EA3-B3DC-1D548160EEB1}" destId="{ED53D009-12BB-49C0-9C37-FEB705778ECF}" srcOrd="0" destOrd="0" presId="urn:microsoft.com/office/officeart/2005/8/layout/hierarchy2"/>
    <dgm:cxn modelId="{CAF8AE61-35A8-47E8-A44A-BAECB62831C6}" type="presParOf" srcId="{ED53D009-12BB-49C0-9C37-FEB705778ECF}" destId="{822EB166-8209-41DD-97FD-5D61B2AB59B9}" srcOrd="0" destOrd="0" presId="urn:microsoft.com/office/officeart/2005/8/layout/hierarchy2"/>
    <dgm:cxn modelId="{88055BE2-BAA4-4178-8802-93B5BC8DB9C9}" type="presParOf" srcId="{B1E8266B-F709-4EA3-B3DC-1D548160EEB1}" destId="{9D3BD457-71AB-4FB8-8CD1-A33A5BB9B83C}" srcOrd="1" destOrd="0" presId="urn:microsoft.com/office/officeart/2005/8/layout/hierarchy2"/>
    <dgm:cxn modelId="{ECA39800-DEAC-4E66-AEBA-FF64E73CA3AE}" type="presParOf" srcId="{9D3BD457-71AB-4FB8-8CD1-A33A5BB9B83C}" destId="{72C84F4D-0B87-43DE-9774-DACDD68C6077}" srcOrd="0" destOrd="0" presId="urn:microsoft.com/office/officeart/2005/8/layout/hierarchy2"/>
    <dgm:cxn modelId="{E627D7A1-A63F-4072-B8ED-B3D33E0D0F41}" type="presParOf" srcId="{9D3BD457-71AB-4FB8-8CD1-A33A5BB9B83C}" destId="{334DA456-07BD-4794-8D47-B7FBF09B4C64}" srcOrd="1" destOrd="0" presId="urn:microsoft.com/office/officeart/2005/8/layout/hierarchy2"/>
    <dgm:cxn modelId="{E20F5B49-A088-4EA0-96E7-0A1B02AC04E8}" type="presParOf" srcId="{334DA456-07BD-4794-8D47-B7FBF09B4C64}" destId="{763BE9E2-E9C1-4C8D-9012-612A61EFC1EC}" srcOrd="0" destOrd="0" presId="urn:microsoft.com/office/officeart/2005/8/layout/hierarchy2"/>
    <dgm:cxn modelId="{9A5A2C60-43AE-4FEE-9B7E-2C595E212213}" type="presParOf" srcId="{763BE9E2-E9C1-4C8D-9012-612A61EFC1EC}" destId="{5C07D6C7-2536-4C16-9C2B-AF6263B709C7}" srcOrd="0" destOrd="0" presId="urn:microsoft.com/office/officeart/2005/8/layout/hierarchy2"/>
    <dgm:cxn modelId="{938A0384-32FB-4FB6-93C8-11E8183D9E79}" type="presParOf" srcId="{334DA456-07BD-4794-8D47-B7FBF09B4C64}" destId="{DE8B322A-6510-4712-876E-C9377D0C69C4}" srcOrd="1" destOrd="0" presId="urn:microsoft.com/office/officeart/2005/8/layout/hierarchy2"/>
    <dgm:cxn modelId="{1C4FE53D-6826-435A-86B8-22D34059AD3D}" type="presParOf" srcId="{DE8B322A-6510-4712-876E-C9377D0C69C4}" destId="{46689096-DBB0-47A5-9C9F-5CC8372C5E49}" srcOrd="0" destOrd="0" presId="urn:microsoft.com/office/officeart/2005/8/layout/hierarchy2"/>
    <dgm:cxn modelId="{B16841DD-1DC1-401F-820D-A1223EF849A5}" type="presParOf" srcId="{DE8B322A-6510-4712-876E-C9377D0C69C4}" destId="{E7BE876D-5225-4534-BE85-FD73254110CC}" srcOrd="1" destOrd="0" presId="urn:microsoft.com/office/officeart/2005/8/layout/hierarchy2"/>
    <dgm:cxn modelId="{81CF492A-E55F-4534-8FD3-069C110C122D}" type="presParOf" srcId="{334DA456-07BD-4794-8D47-B7FBF09B4C64}" destId="{3EAFD1A7-2F76-4100-BC65-805565B51286}" srcOrd="2" destOrd="0" presId="urn:microsoft.com/office/officeart/2005/8/layout/hierarchy2"/>
    <dgm:cxn modelId="{DC3EA252-0088-492E-A559-EBA2C6EB8E45}" type="presParOf" srcId="{3EAFD1A7-2F76-4100-BC65-805565B51286}" destId="{F94523FF-FA54-41FF-9490-17C886A52347}" srcOrd="0" destOrd="0" presId="urn:microsoft.com/office/officeart/2005/8/layout/hierarchy2"/>
    <dgm:cxn modelId="{F9B085B8-856C-4B7E-ACDC-A48226A060C0}" type="presParOf" srcId="{334DA456-07BD-4794-8D47-B7FBF09B4C64}" destId="{5AEA1B98-0132-47CB-AAEB-FE552D032B6F}" srcOrd="3" destOrd="0" presId="urn:microsoft.com/office/officeart/2005/8/layout/hierarchy2"/>
    <dgm:cxn modelId="{A931D599-CBDA-4424-BB8D-677A0C5507C2}" type="presParOf" srcId="{5AEA1B98-0132-47CB-AAEB-FE552D032B6F}" destId="{13CBF873-C02D-431C-ADC4-30CB2F8CF29D}" srcOrd="0" destOrd="0" presId="urn:microsoft.com/office/officeart/2005/8/layout/hierarchy2"/>
    <dgm:cxn modelId="{E7E488D9-5206-41FA-BBAB-183608E4AC8B}" type="presParOf" srcId="{5AEA1B98-0132-47CB-AAEB-FE552D032B6F}" destId="{DD0569DE-C8DB-4DE3-A4BC-5BD70717CE37}" srcOrd="1" destOrd="0" presId="urn:microsoft.com/office/officeart/2005/8/layout/hierarchy2"/>
    <dgm:cxn modelId="{BB4EF30E-CA00-4076-BDE8-8D14C2E5E60C}" type="presParOf" srcId="{334DA456-07BD-4794-8D47-B7FBF09B4C64}" destId="{15E309FA-DC11-4AA9-AA91-3B71D5033AE0}" srcOrd="4" destOrd="0" presId="urn:microsoft.com/office/officeart/2005/8/layout/hierarchy2"/>
    <dgm:cxn modelId="{9E08FAC0-6FB5-4A71-85AF-9611C26688FB}" type="presParOf" srcId="{15E309FA-DC11-4AA9-AA91-3B71D5033AE0}" destId="{8974AA45-C566-48F2-8E78-4F00D81F1084}" srcOrd="0" destOrd="0" presId="urn:microsoft.com/office/officeart/2005/8/layout/hierarchy2"/>
    <dgm:cxn modelId="{181C115A-5B30-402C-B43A-943333B77BA5}" type="presParOf" srcId="{334DA456-07BD-4794-8D47-B7FBF09B4C64}" destId="{EBECCD2B-5D94-4C83-9200-4C213F9EB934}" srcOrd="5" destOrd="0" presId="urn:microsoft.com/office/officeart/2005/8/layout/hierarchy2"/>
    <dgm:cxn modelId="{6E2B838F-69D6-4206-A653-B31B99AED74E}" type="presParOf" srcId="{EBECCD2B-5D94-4C83-9200-4C213F9EB934}" destId="{5E194020-2CBD-4AA7-90E4-1E6CC6BEC3F0}" srcOrd="0" destOrd="0" presId="urn:microsoft.com/office/officeart/2005/8/layout/hierarchy2"/>
    <dgm:cxn modelId="{CBAD9B94-B957-4A94-81E3-B292C3964CB9}" type="presParOf" srcId="{EBECCD2B-5D94-4C83-9200-4C213F9EB934}" destId="{4E89A95F-B484-47A9-BE3C-4C3E179441D1}" srcOrd="1" destOrd="0" presId="urn:microsoft.com/office/officeart/2005/8/layout/hierarchy2"/>
    <dgm:cxn modelId="{52034493-59F4-47F4-AE09-2EC98BA40E92}" type="presParOf" srcId="{B1E8266B-F709-4EA3-B3DC-1D548160EEB1}" destId="{9F237780-C3DA-4084-BA04-B0DCF5140202}" srcOrd="2" destOrd="0" presId="urn:microsoft.com/office/officeart/2005/8/layout/hierarchy2"/>
    <dgm:cxn modelId="{9EE8968D-A291-4918-ADF3-4E9949B5861D}" type="presParOf" srcId="{9F237780-C3DA-4084-BA04-B0DCF5140202}" destId="{130B03E8-6811-48F4-A8EF-78F03354BFAF}" srcOrd="0" destOrd="0" presId="urn:microsoft.com/office/officeart/2005/8/layout/hierarchy2"/>
    <dgm:cxn modelId="{F740FC97-FE76-4281-A9F2-E0D45406FF05}" type="presParOf" srcId="{B1E8266B-F709-4EA3-B3DC-1D548160EEB1}" destId="{E83F96AE-5631-4F79-8B33-D67C4284E455}" srcOrd="3" destOrd="0" presId="urn:microsoft.com/office/officeart/2005/8/layout/hierarchy2"/>
    <dgm:cxn modelId="{D8036CAD-31C9-493F-8F10-042B735446AB}" type="presParOf" srcId="{E83F96AE-5631-4F79-8B33-D67C4284E455}" destId="{66225384-976A-4437-B8F4-977F23C96318}" srcOrd="0" destOrd="0" presId="urn:microsoft.com/office/officeart/2005/8/layout/hierarchy2"/>
    <dgm:cxn modelId="{F6FC324B-42D9-40E3-BFC4-FDB5F8F9689A}" type="presParOf" srcId="{E83F96AE-5631-4F79-8B33-D67C4284E455}" destId="{52892561-DBA7-4BC9-AC4C-E4FBA4AE27F2}" srcOrd="1" destOrd="0" presId="urn:microsoft.com/office/officeart/2005/8/layout/hierarchy2"/>
    <dgm:cxn modelId="{914950A1-4331-413B-9A9D-1797674686F5}" type="presParOf" srcId="{52892561-DBA7-4BC9-AC4C-E4FBA4AE27F2}" destId="{F116AA2B-729E-4FB3-99EA-EA0FC9F78D59}" srcOrd="0" destOrd="0" presId="urn:microsoft.com/office/officeart/2005/8/layout/hierarchy2"/>
    <dgm:cxn modelId="{2689A451-D415-4782-A188-E2265E6B14FA}" type="presParOf" srcId="{F116AA2B-729E-4FB3-99EA-EA0FC9F78D59}" destId="{EE65612E-F6E8-4B5A-A3C2-7AD15DCBEFC6}" srcOrd="0" destOrd="0" presId="urn:microsoft.com/office/officeart/2005/8/layout/hierarchy2"/>
    <dgm:cxn modelId="{40115D40-36C0-41A0-8E68-6659922D376D}" type="presParOf" srcId="{52892561-DBA7-4BC9-AC4C-E4FBA4AE27F2}" destId="{0F691942-01AC-44FD-B963-83656FEE9C4F}" srcOrd="1" destOrd="0" presId="urn:microsoft.com/office/officeart/2005/8/layout/hierarchy2"/>
    <dgm:cxn modelId="{39755FAD-249A-43C1-A02C-CDC32B797DA3}" type="presParOf" srcId="{0F691942-01AC-44FD-B963-83656FEE9C4F}" destId="{E1CA6534-C30B-4300-8C85-C782B09ECC3C}" srcOrd="0" destOrd="0" presId="urn:microsoft.com/office/officeart/2005/8/layout/hierarchy2"/>
    <dgm:cxn modelId="{16A252B2-2074-4D3D-AB94-328814439D43}" type="presParOf" srcId="{0F691942-01AC-44FD-B963-83656FEE9C4F}" destId="{348CD6D1-4BCD-436A-8C5E-B6D72F805537}" srcOrd="1" destOrd="0" presId="urn:microsoft.com/office/officeart/2005/8/layout/hierarchy2"/>
    <dgm:cxn modelId="{2B6F4DEB-130A-400C-BCE9-D37E96D5C0C0}" type="presParOf" srcId="{52892561-DBA7-4BC9-AC4C-E4FBA4AE27F2}" destId="{7CAC6F7A-7FA3-47A6-ACEB-3D46DB1F7372}" srcOrd="2" destOrd="0" presId="urn:microsoft.com/office/officeart/2005/8/layout/hierarchy2"/>
    <dgm:cxn modelId="{5B6A894D-A6B0-40E7-930E-F0DD744E5CDA}" type="presParOf" srcId="{7CAC6F7A-7FA3-47A6-ACEB-3D46DB1F7372}" destId="{32A6FDE1-F7EF-4DAD-9FDB-BC8DB48712FB}" srcOrd="0" destOrd="0" presId="urn:microsoft.com/office/officeart/2005/8/layout/hierarchy2"/>
    <dgm:cxn modelId="{F4B291C3-CE46-497A-BEDC-BC7731A2F663}" type="presParOf" srcId="{52892561-DBA7-4BC9-AC4C-E4FBA4AE27F2}" destId="{D97C0D6C-45D9-4B44-92C1-67A1303961EA}" srcOrd="3" destOrd="0" presId="urn:microsoft.com/office/officeart/2005/8/layout/hierarchy2"/>
    <dgm:cxn modelId="{4986A19F-4EE5-4E39-9C38-60988DA3249A}" type="presParOf" srcId="{D97C0D6C-45D9-4B44-92C1-67A1303961EA}" destId="{C3B11D54-2EC9-4035-8247-038A64657028}" srcOrd="0" destOrd="0" presId="urn:microsoft.com/office/officeart/2005/8/layout/hierarchy2"/>
    <dgm:cxn modelId="{ED82C21A-8771-4669-BDBC-180D9019173D}" type="presParOf" srcId="{D97C0D6C-45D9-4B44-92C1-67A1303961EA}" destId="{DF6A568D-516F-40A2-B70A-0E6373E3BFD7}" srcOrd="1" destOrd="0" presId="urn:microsoft.com/office/officeart/2005/8/layout/hierarchy2"/>
    <dgm:cxn modelId="{040D6A41-5B2F-4340-9294-23E8A8763063}" type="presParOf" srcId="{52892561-DBA7-4BC9-AC4C-E4FBA4AE27F2}" destId="{A15D6564-90AD-4FF1-A50B-3942433111D7}" srcOrd="4" destOrd="0" presId="urn:microsoft.com/office/officeart/2005/8/layout/hierarchy2"/>
    <dgm:cxn modelId="{39619A83-2BF7-4438-A664-8EB42C96FA50}" type="presParOf" srcId="{A15D6564-90AD-4FF1-A50B-3942433111D7}" destId="{4F2E1633-E2E1-432E-98E5-BD01CCFC1F73}" srcOrd="0" destOrd="0" presId="urn:microsoft.com/office/officeart/2005/8/layout/hierarchy2"/>
    <dgm:cxn modelId="{73A6EE5B-22E5-439E-AB34-9CFD8967D660}" type="presParOf" srcId="{52892561-DBA7-4BC9-AC4C-E4FBA4AE27F2}" destId="{7DBB971B-7919-4D94-B734-76B7520FEC28}" srcOrd="5" destOrd="0" presId="urn:microsoft.com/office/officeart/2005/8/layout/hierarchy2"/>
    <dgm:cxn modelId="{D9277BCC-44F9-4A93-A1C2-955C6447618E}" type="presParOf" srcId="{7DBB971B-7919-4D94-B734-76B7520FEC28}" destId="{05D95708-EC8B-469F-8C8F-4F2DB2B91587}" srcOrd="0" destOrd="0" presId="urn:microsoft.com/office/officeart/2005/8/layout/hierarchy2"/>
    <dgm:cxn modelId="{7B73A20F-CFB0-43F9-8731-67541FAB9B73}" type="presParOf" srcId="{7DBB971B-7919-4D94-B734-76B7520FEC28}" destId="{4173D59B-80DF-422A-87A3-CDC361EF691D}" srcOrd="1" destOrd="0" presId="urn:microsoft.com/office/officeart/2005/8/layout/hierarchy2"/>
    <dgm:cxn modelId="{A247780D-0DAC-4769-89C4-7B8B1F8CF1B6}" type="presParOf" srcId="{52892561-DBA7-4BC9-AC4C-E4FBA4AE27F2}" destId="{BEAC582C-8C9A-4B7F-A174-7EBF572B361B}" srcOrd="6" destOrd="0" presId="urn:microsoft.com/office/officeart/2005/8/layout/hierarchy2"/>
    <dgm:cxn modelId="{EEDACF5F-D360-49A1-8108-4F63D16E2420}" type="presParOf" srcId="{BEAC582C-8C9A-4B7F-A174-7EBF572B361B}" destId="{A22DAF58-6588-4065-B910-F90DFFA22308}" srcOrd="0" destOrd="0" presId="urn:microsoft.com/office/officeart/2005/8/layout/hierarchy2"/>
    <dgm:cxn modelId="{2647CE68-53D4-4893-BF5C-A659E7A9A35F}" type="presParOf" srcId="{52892561-DBA7-4BC9-AC4C-E4FBA4AE27F2}" destId="{70CFD1CE-84A0-4E7F-B4C0-C334FC4A71C4}" srcOrd="7" destOrd="0" presId="urn:microsoft.com/office/officeart/2005/8/layout/hierarchy2"/>
    <dgm:cxn modelId="{15D98B0C-FB34-4576-9587-1C14D14049BC}" type="presParOf" srcId="{70CFD1CE-84A0-4E7F-B4C0-C334FC4A71C4}" destId="{42E2FA0D-611E-4A45-AA19-1E49115D2BC9}" srcOrd="0" destOrd="0" presId="urn:microsoft.com/office/officeart/2005/8/layout/hierarchy2"/>
    <dgm:cxn modelId="{56F702BE-4195-4DB2-805A-57A13654F057}" type="presParOf" srcId="{70CFD1CE-84A0-4E7F-B4C0-C334FC4A71C4}" destId="{4345455A-697D-4F32-9E02-7C98C76DAA2A}" srcOrd="1" destOrd="0" presId="urn:microsoft.com/office/officeart/2005/8/layout/hierarchy2"/>
    <dgm:cxn modelId="{EA1A3D70-631A-4E8A-B897-DA115A7E2463}" type="presParOf" srcId="{52892561-DBA7-4BC9-AC4C-E4FBA4AE27F2}" destId="{ED7AED15-CA35-42D1-B7D7-DFD1A88497E2}" srcOrd="8" destOrd="0" presId="urn:microsoft.com/office/officeart/2005/8/layout/hierarchy2"/>
    <dgm:cxn modelId="{65D75A9C-AB6E-45CF-B26B-E3F686B4B918}" type="presParOf" srcId="{ED7AED15-CA35-42D1-B7D7-DFD1A88497E2}" destId="{A28D8D5E-0117-4CD7-95D0-647D404248F7}" srcOrd="0" destOrd="0" presId="urn:microsoft.com/office/officeart/2005/8/layout/hierarchy2"/>
    <dgm:cxn modelId="{419D5DAB-467A-4907-8651-B30CC7DEAFF6}" type="presParOf" srcId="{52892561-DBA7-4BC9-AC4C-E4FBA4AE27F2}" destId="{5F415A48-5CC0-42AC-86E2-573F93B5194B}" srcOrd="9" destOrd="0" presId="urn:microsoft.com/office/officeart/2005/8/layout/hierarchy2"/>
    <dgm:cxn modelId="{8D1EE076-E076-4BCA-9F79-68B8A578FD8F}" type="presParOf" srcId="{5F415A48-5CC0-42AC-86E2-573F93B5194B}" destId="{EF47D086-EE7E-4A7D-8F5A-E641EE611B9C}" srcOrd="0" destOrd="0" presId="urn:microsoft.com/office/officeart/2005/8/layout/hierarchy2"/>
    <dgm:cxn modelId="{A8652B60-CF7D-45DF-9807-4F2620CF0570}" type="presParOf" srcId="{5F415A48-5CC0-42AC-86E2-573F93B5194B}" destId="{42E30E96-E6F1-44A4-9BA9-BE60ED1EA70A}" srcOrd="1" destOrd="0" presId="urn:microsoft.com/office/officeart/2005/8/layout/hierarchy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66868E3-80B7-4253-8DF5-2470FF7BCA68}" type="doc">
      <dgm:prSet loTypeId="urn:microsoft.com/office/officeart/2005/8/layout/hierarchy2" loCatId="hierarchy" qsTypeId="urn:microsoft.com/office/officeart/2005/8/quickstyle/simple3" qsCatId="simple" csTypeId="urn:microsoft.com/office/officeart/2005/8/colors/accent1_2" csCatId="accent1" phldr="1"/>
      <dgm:spPr/>
      <dgm:t>
        <a:bodyPr/>
        <a:lstStyle/>
        <a:p>
          <a:endParaRPr lang="ru-RU"/>
        </a:p>
      </dgm:t>
    </dgm:pt>
    <dgm:pt modelId="{8857EB36-4C8F-431A-B442-42B3E91BA5D9}">
      <dgm:prSet phldrT="[Текст]" custT="1"/>
      <dgm:spPr/>
      <dgm:t>
        <a:bodyPr/>
        <a:lstStyle/>
        <a:p>
          <a:r>
            <a:rPr lang="ru-RU" sz="1100">
              <a:latin typeface="Times New Roman" pitchFamily="18" charset="0"/>
              <a:cs typeface="Times New Roman" pitchFamily="18" charset="0"/>
            </a:rPr>
            <a:t>3. Контрольна фаза</a:t>
          </a:r>
        </a:p>
      </dgm:t>
    </dgm:pt>
    <dgm:pt modelId="{30AC5543-0BA0-4CF3-B228-F9F8B058B817}" type="parTrans" cxnId="{F5C8B141-EB26-49EA-8B65-E1162C2B6931}">
      <dgm:prSet/>
      <dgm:spPr/>
      <dgm:t>
        <a:bodyPr/>
        <a:lstStyle/>
        <a:p>
          <a:endParaRPr lang="ru-RU" sz="1100">
            <a:latin typeface="Times New Roman" pitchFamily="18" charset="0"/>
            <a:cs typeface="Times New Roman" pitchFamily="18" charset="0"/>
          </a:endParaRPr>
        </a:p>
      </dgm:t>
    </dgm:pt>
    <dgm:pt modelId="{1610C2CD-7B00-4DB7-8AC3-E4D004DAF07E}" type="sibTrans" cxnId="{F5C8B141-EB26-49EA-8B65-E1162C2B6931}">
      <dgm:prSet/>
      <dgm:spPr/>
      <dgm:t>
        <a:bodyPr/>
        <a:lstStyle/>
        <a:p>
          <a:endParaRPr lang="ru-RU" sz="1100">
            <a:latin typeface="Times New Roman" pitchFamily="18" charset="0"/>
            <a:cs typeface="Times New Roman" pitchFamily="18" charset="0"/>
          </a:endParaRPr>
        </a:p>
      </dgm:t>
    </dgm:pt>
    <dgm:pt modelId="{327459C2-FFEA-48E7-81FA-5D0B0E6744A1}">
      <dgm:prSet phldrT="[Текст]" custT="1"/>
      <dgm:spPr/>
      <dgm:t>
        <a:bodyPr/>
        <a:lstStyle/>
        <a:p>
          <a:br>
            <a:rPr lang="ru-RU" sz="1100">
              <a:latin typeface="Times New Roman" pitchFamily="18" charset="0"/>
              <a:cs typeface="Times New Roman" pitchFamily="18" charset="0"/>
            </a:rPr>
          </a:br>
          <a:r>
            <a:rPr lang="ru-RU" sz="1100">
              <a:latin typeface="Times New Roman" pitchFamily="18" charset="0"/>
              <a:cs typeface="Times New Roman" pitchFamily="18" charset="0"/>
            </a:rPr>
            <a:t>Звіт про хід виконання</a:t>
          </a:r>
        </a:p>
      </dgm:t>
    </dgm:pt>
    <dgm:pt modelId="{A6930039-F39F-49CA-94FF-5846DD6DE737}" type="parTrans" cxnId="{81F9A9BE-F84E-4D34-8EAD-8BB4EDAB4526}">
      <dgm:prSet custT="1"/>
      <dgm:spPr/>
      <dgm:t>
        <a:bodyPr/>
        <a:lstStyle/>
        <a:p>
          <a:endParaRPr lang="ru-RU" sz="1100">
            <a:latin typeface="Times New Roman" pitchFamily="18" charset="0"/>
            <a:cs typeface="Times New Roman" pitchFamily="18" charset="0"/>
          </a:endParaRPr>
        </a:p>
      </dgm:t>
    </dgm:pt>
    <dgm:pt modelId="{8DA62CFF-0036-4360-B15B-D880C519D78C}" type="sibTrans" cxnId="{81F9A9BE-F84E-4D34-8EAD-8BB4EDAB4526}">
      <dgm:prSet/>
      <dgm:spPr/>
      <dgm:t>
        <a:bodyPr/>
        <a:lstStyle/>
        <a:p>
          <a:endParaRPr lang="ru-RU" sz="1100">
            <a:latin typeface="Times New Roman" pitchFamily="18" charset="0"/>
            <a:cs typeface="Times New Roman" pitchFamily="18" charset="0"/>
          </a:endParaRPr>
        </a:p>
      </dgm:t>
    </dgm:pt>
    <dgm:pt modelId="{8EEE6AC6-CE27-4AAA-8379-D16EC50E21A6}">
      <dgm:prSet phldrT="[Текст]" custT="1"/>
      <dgm:spPr/>
      <dgm:t>
        <a:bodyPr/>
        <a:lstStyle/>
        <a:p>
          <a:r>
            <a:rPr lang="ru-RU" sz="1100">
              <a:latin typeface="Times New Roman" pitchFamily="18" charset="0"/>
              <a:cs typeface="Times New Roman" pitchFamily="18" charset="0"/>
            </a:rPr>
            <a:t>Обробка даних</a:t>
          </a:r>
        </a:p>
      </dgm:t>
    </dgm:pt>
    <dgm:pt modelId="{0A4F7DCE-7EA6-422B-8AA9-A11FCCD540AE}" type="parTrans" cxnId="{AE3BC5B4-9BBB-40B0-951F-22652C86FC24}">
      <dgm:prSet custT="1"/>
      <dgm:spPr/>
      <dgm:t>
        <a:bodyPr/>
        <a:lstStyle/>
        <a:p>
          <a:endParaRPr lang="ru-RU" sz="1100">
            <a:latin typeface="Times New Roman" pitchFamily="18" charset="0"/>
            <a:cs typeface="Times New Roman" pitchFamily="18" charset="0"/>
          </a:endParaRPr>
        </a:p>
      </dgm:t>
    </dgm:pt>
    <dgm:pt modelId="{97D85D51-FE45-4CB0-ADD1-9DAB5F6BBBEC}" type="sibTrans" cxnId="{AE3BC5B4-9BBB-40B0-951F-22652C86FC24}">
      <dgm:prSet/>
      <dgm:spPr/>
      <dgm:t>
        <a:bodyPr/>
        <a:lstStyle/>
        <a:p>
          <a:endParaRPr lang="ru-RU" sz="1100">
            <a:latin typeface="Times New Roman" pitchFamily="18" charset="0"/>
            <a:cs typeface="Times New Roman" pitchFamily="18" charset="0"/>
          </a:endParaRPr>
        </a:p>
      </dgm:t>
    </dgm:pt>
    <dgm:pt modelId="{1F6534CF-B677-4D4E-82E2-82850165834F}">
      <dgm:prSet phldrT="[Текст]" custT="1"/>
      <dgm:spPr/>
      <dgm:t>
        <a:bodyPr/>
        <a:lstStyle/>
        <a:p>
          <a:r>
            <a:rPr lang="ru-RU" sz="1100">
              <a:latin typeface="Times New Roman" pitchFamily="18" charset="0"/>
              <a:cs typeface="Times New Roman" pitchFamily="18" charset="0"/>
            </a:rPr>
            <a:t>Коригувальні дії</a:t>
          </a:r>
        </a:p>
      </dgm:t>
    </dgm:pt>
    <dgm:pt modelId="{DDBA5D14-726A-4187-8024-7F24AC4269D7}" type="parTrans" cxnId="{8B50819F-401A-4B87-AD79-67E2B06D8E6E}">
      <dgm:prSet custT="1"/>
      <dgm:spPr/>
      <dgm:t>
        <a:bodyPr/>
        <a:lstStyle/>
        <a:p>
          <a:endParaRPr lang="ru-RU" sz="1100">
            <a:latin typeface="Times New Roman" pitchFamily="18" charset="0"/>
            <a:cs typeface="Times New Roman" pitchFamily="18" charset="0"/>
          </a:endParaRPr>
        </a:p>
      </dgm:t>
    </dgm:pt>
    <dgm:pt modelId="{531C8B34-4847-455B-A10A-ADE9590C327C}" type="sibTrans" cxnId="{8B50819F-401A-4B87-AD79-67E2B06D8E6E}">
      <dgm:prSet/>
      <dgm:spPr/>
      <dgm:t>
        <a:bodyPr/>
        <a:lstStyle/>
        <a:p>
          <a:endParaRPr lang="ru-RU" sz="1100">
            <a:latin typeface="Times New Roman" pitchFamily="18" charset="0"/>
            <a:cs typeface="Times New Roman" pitchFamily="18" charset="0"/>
          </a:endParaRPr>
        </a:p>
      </dgm:t>
    </dgm:pt>
    <dgm:pt modelId="{0D79BDCB-1843-4391-A56A-9606392578EB}">
      <dgm:prSet phldrT="[Текст]" custT="1"/>
      <dgm:spPr/>
      <dgm:t>
        <a:bodyPr/>
        <a:lstStyle/>
        <a:p>
          <a:r>
            <a:rPr lang="ru-RU" sz="1100">
              <a:latin typeface="Times New Roman" pitchFamily="18" charset="0"/>
              <a:cs typeface="Times New Roman" pitchFamily="18" charset="0"/>
            </a:rPr>
            <a:t>Прискорення</a:t>
          </a:r>
        </a:p>
      </dgm:t>
    </dgm:pt>
    <dgm:pt modelId="{5C0F5AA5-A1F5-4C08-8D02-D7778831B19B}" type="parTrans" cxnId="{E1D489D8-8DA2-465A-9999-B2FD11C8FEF7}">
      <dgm:prSet custT="1"/>
      <dgm:spPr/>
      <dgm:t>
        <a:bodyPr/>
        <a:lstStyle/>
        <a:p>
          <a:endParaRPr lang="ru-RU" sz="1100">
            <a:latin typeface="Times New Roman" pitchFamily="18" charset="0"/>
            <a:cs typeface="Times New Roman" pitchFamily="18" charset="0"/>
          </a:endParaRPr>
        </a:p>
      </dgm:t>
    </dgm:pt>
    <dgm:pt modelId="{4ABC7010-9225-448C-AF9E-92AD9D1A73B2}" type="sibTrans" cxnId="{E1D489D8-8DA2-465A-9999-B2FD11C8FEF7}">
      <dgm:prSet/>
      <dgm:spPr/>
      <dgm:t>
        <a:bodyPr/>
        <a:lstStyle/>
        <a:p>
          <a:endParaRPr lang="ru-RU" sz="1100">
            <a:latin typeface="Times New Roman" pitchFamily="18" charset="0"/>
            <a:cs typeface="Times New Roman" pitchFamily="18" charset="0"/>
          </a:endParaRPr>
        </a:p>
      </dgm:t>
    </dgm:pt>
    <dgm:pt modelId="{4BAB9C07-A894-4CB3-A113-B822CAE262A3}">
      <dgm:prSet custT="1"/>
      <dgm:spPr/>
      <dgm:t>
        <a:bodyPr/>
        <a:lstStyle/>
        <a:p>
          <a:r>
            <a:rPr lang="ru-RU" sz="1100">
              <a:latin typeface="Times New Roman" pitchFamily="18" charset="0"/>
              <a:cs typeface="Times New Roman" pitchFamily="18" charset="0"/>
            </a:rPr>
            <a:t>Перепланування</a:t>
          </a:r>
        </a:p>
      </dgm:t>
    </dgm:pt>
    <dgm:pt modelId="{EF48E282-5FA8-4A5B-8101-8695ED6D1F6E}" type="parTrans" cxnId="{B3CFFB49-D965-40E6-86F1-08CA957266C8}">
      <dgm:prSet custT="1"/>
      <dgm:spPr/>
      <dgm:t>
        <a:bodyPr/>
        <a:lstStyle/>
        <a:p>
          <a:endParaRPr lang="ru-RU" sz="1100">
            <a:latin typeface="Times New Roman" pitchFamily="18" charset="0"/>
            <a:cs typeface="Times New Roman" pitchFamily="18" charset="0"/>
          </a:endParaRPr>
        </a:p>
      </dgm:t>
    </dgm:pt>
    <dgm:pt modelId="{69B47B4F-BA60-402F-90C1-3E87981FC2B2}" type="sibTrans" cxnId="{B3CFFB49-D965-40E6-86F1-08CA957266C8}">
      <dgm:prSet/>
      <dgm:spPr/>
      <dgm:t>
        <a:bodyPr/>
        <a:lstStyle/>
        <a:p>
          <a:endParaRPr lang="ru-RU" sz="1100">
            <a:latin typeface="Times New Roman" pitchFamily="18" charset="0"/>
            <a:cs typeface="Times New Roman" pitchFamily="18" charset="0"/>
          </a:endParaRPr>
        </a:p>
      </dgm:t>
    </dgm:pt>
    <dgm:pt modelId="{D785BDAA-EEB7-433A-9998-11365423DB03}" type="pres">
      <dgm:prSet presAssocID="{966868E3-80B7-4253-8DF5-2470FF7BCA68}" presName="diagram" presStyleCnt="0">
        <dgm:presLayoutVars>
          <dgm:chPref val="1"/>
          <dgm:dir/>
          <dgm:animOne val="branch"/>
          <dgm:animLvl val="lvl"/>
          <dgm:resizeHandles val="exact"/>
        </dgm:presLayoutVars>
      </dgm:prSet>
      <dgm:spPr/>
    </dgm:pt>
    <dgm:pt modelId="{190F13E4-63F6-415C-B147-7DA2950DCBDF}" type="pres">
      <dgm:prSet presAssocID="{8857EB36-4C8F-431A-B442-42B3E91BA5D9}" presName="root1" presStyleCnt="0"/>
      <dgm:spPr/>
    </dgm:pt>
    <dgm:pt modelId="{C2494799-2026-4C0B-8010-FA9982858A9D}" type="pres">
      <dgm:prSet presAssocID="{8857EB36-4C8F-431A-B442-42B3E91BA5D9}" presName="LevelOneTextNode" presStyleLbl="node0" presStyleIdx="0" presStyleCnt="1">
        <dgm:presLayoutVars>
          <dgm:chPref val="3"/>
        </dgm:presLayoutVars>
      </dgm:prSet>
      <dgm:spPr/>
    </dgm:pt>
    <dgm:pt modelId="{F3127608-FBB2-43C6-95F0-D44ADFCB3B67}" type="pres">
      <dgm:prSet presAssocID="{8857EB36-4C8F-431A-B442-42B3E91BA5D9}" presName="level2hierChild" presStyleCnt="0"/>
      <dgm:spPr/>
    </dgm:pt>
    <dgm:pt modelId="{B363A6D6-7385-4079-9781-FA9D3C63EBE1}" type="pres">
      <dgm:prSet presAssocID="{A6930039-F39F-49CA-94FF-5846DD6DE737}" presName="conn2-1" presStyleLbl="parChTrans1D2" presStyleIdx="0" presStyleCnt="2"/>
      <dgm:spPr/>
    </dgm:pt>
    <dgm:pt modelId="{F3FC0F03-18E1-4898-A7F6-4DD788342ABF}" type="pres">
      <dgm:prSet presAssocID="{A6930039-F39F-49CA-94FF-5846DD6DE737}" presName="connTx" presStyleLbl="parChTrans1D2" presStyleIdx="0" presStyleCnt="2"/>
      <dgm:spPr/>
    </dgm:pt>
    <dgm:pt modelId="{61756021-66F1-4DE8-83AE-B4947CA30C1F}" type="pres">
      <dgm:prSet presAssocID="{327459C2-FFEA-48E7-81FA-5D0B0E6744A1}" presName="root2" presStyleCnt="0"/>
      <dgm:spPr/>
    </dgm:pt>
    <dgm:pt modelId="{846048AA-3F51-45BD-9A5E-6C0BD0755775}" type="pres">
      <dgm:prSet presAssocID="{327459C2-FFEA-48E7-81FA-5D0B0E6744A1}" presName="LevelTwoTextNode" presStyleLbl="node2" presStyleIdx="0" presStyleCnt="2">
        <dgm:presLayoutVars>
          <dgm:chPref val="3"/>
        </dgm:presLayoutVars>
      </dgm:prSet>
      <dgm:spPr/>
    </dgm:pt>
    <dgm:pt modelId="{42242EE4-3D54-4C8C-9022-5C83363EE7D0}" type="pres">
      <dgm:prSet presAssocID="{327459C2-FFEA-48E7-81FA-5D0B0E6744A1}" presName="level3hierChild" presStyleCnt="0"/>
      <dgm:spPr/>
    </dgm:pt>
    <dgm:pt modelId="{A8F8ED3F-FEC3-41D9-9FA4-97BF5364FCDD}" type="pres">
      <dgm:prSet presAssocID="{0A4F7DCE-7EA6-422B-8AA9-A11FCCD540AE}" presName="conn2-1" presStyleLbl="parChTrans1D3" presStyleIdx="0" presStyleCnt="3"/>
      <dgm:spPr/>
    </dgm:pt>
    <dgm:pt modelId="{51BB3489-363A-4D42-BA57-7E7EF2DB25DD}" type="pres">
      <dgm:prSet presAssocID="{0A4F7DCE-7EA6-422B-8AA9-A11FCCD540AE}" presName="connTx" presStyleLbl="parChTrans1D3" presStyleIdx="0" presStyleCnt="3"/>
      <dgm:spPr/>
    </dgm:pt>
    <dgm:pt modelId="{F96CBC2D-25E6-47DD-ABDA-10FE366A69E2}" type="pres">
      <dgm:prSet presAssocID="{8EEE6AC6-CE27-4AAA-8379-D16EC50E21A6}" presName="root2" presStyleCnt="0"/>
      <dgm:spPr/>
    </dgm:pt>
    <dgm:pt modelId="{98D479AC-9698-456B-92AC-50CC3E948EC2}" type="pres">
      <dgm:prSet presAssocID="{8EEE6AC6-CE27-4AAA-8379-D16EC50E21A6}" presName="LevelTwoTextNode" presStyleLbl="node3" presStyleIdx="0" presStyleCnt="3">
        <dgm:presLayoutVars>
          <dgm:chPref val="3"/>
        </dgm:presLayoutVars>
      </dgm:prSet>
      <dgm:spPr/>
    </dgm:pt>
    <dgm:pt modelId="{2EB53CE8-265B-4E4C-AC82-E9F17E9A41AB}" type="pres">
      <dgm:prSet presAssocID="{8EEE6AC6-CE27-4AAA-8379-D16EC50E21A6}" presName="level3hierChild" presStyleCnt="0"/>
      <dgm:spPr/>
    </dgm:pt>
    <dgm:pt modelId="{F2948CB5-FBE9-440E-82C2-2F6BA6EFB28A}" type="pres">
      <dgm:prSet presAssocID="{DDBA5D14-726A-4187-8024-7F24AC4269D7}" presName="conn2-1" presStyleLbl="parChTrans1D2" presStyleIdx="1" presStyleCnt="2"/>
      <dgm:spPr/>
    </dgm:pt>
    <dgm:pt modelId="{1B5A0A45-0473-448C-B46C-7A0D7ECA444E}" type="pres">
      <dgm:prSet presAssocID="{DDBA5D14-726A-4187-8024-7F24AC4269D7}" presName="connTx" presStyleLbl="parChTrans1D2" presStyleIdx="1" presStyleCnt="2"/>
      <dgm:spPr/>
    </dgm:pt>
    <dgm:pt modelId="{C5AFF592-DD82-45C4-842E-013E052586B5}" type="pres">
      <dgm:prSet presAssocID="{1F6534CF-B677-4D4E-82E2-82850165834F}" presName="root2" presStyleCnt="0"/>
      <dgm:spPr/>
    </dgm:pt>
    <dgm:pt modelId="{440F0B70-5929-4AD2-B48A-61158F25B3A3}" type="pres">
      <dgm:prSet presAssocID="{1F6534CF-B677-4D4E-82E2-82850165834F}" presName="LevelTwoTextNode" presStyleLbl="node2" presStyleIdx="1" presStyleCnt="2">
        <dgm:presLayoutVars>
          <dgm:chPref val="3"/>
        </dgm:presLayoutVars>
      </dgm:prSet>
      <dgm:spPr/>
    </dgm:pt>
    <dgm:pt modelId="{C46A0C3C-AC4B-464F-A9E8-F54485EE9548}" type="pres">
      <dgm:prSet presAssocID="{1F6534CF-B677-4D4E-82E2-82850165834F}" presName="level3hierChild" presStyleCnt="0"/>
      <dgm:spPr/>
    </dgm:pt>
    <dgm:pt modelId="{7D87BED4-62D8-4EC5-B1A8-10A240A43960}" type="pres">
      <dgm:prSet presAssocID="{5C0F5AA5-A1F5-4C08-8D02-D7778831B19B}" presName="conn2-1" presStyleLbl="parChTrans1D3" presStyleIdx="1" presStyleCnt="3"/>
      <dgm:spPr/>
    </dgm:pt>
    <dgm:pt modelId="{683A619C-E792-4AA4-8665-B41B6258EB40}" type="pres">
      <dgm:prSet presAssocID="{5C0F5AA5-A1F5-4C08-8D02-D7778831B19B}" presName="connTx" presStyleLbl="parChTrans1D3" presStyleIdx="1" presStyleCnt="3"/>
      <dgm:spPr/>
    </dgm:pt>
    <dgm:pt modelId="{CB18CC9D-6CC3-4434-BD3B-B0A3F38508D2}" type="pres">
      <dgm:prSet presAssocID="{0D79BDCB-1843-4391-A56A-9606392578EB}" presName="root2" presStyleCnt="0"/>
      <dgm:spPr/>
    </dgm:pt>
    <dgm:pt modelId="{736F2250-0689-4FE2-9F2C-EDD0E6CD9F8A}" type="pres">
      <dgm:prSet presAssocID="{0D79BDCB-1843-4391-A56A-9606392578EB}" presName="LevelTwoTextNode" presStyleLbl="node3" presStyleIdx="1" presStyleCnt="3">
        <dgm:presLayoutVars>
          <dgm:chPref val="3"/>
        </dgm:presLayoutVars>
      </dgm:prSet>
      <dgm:spPr/>
    </dgm:pt>
    <dgm:pt modelId="{073CEC29-F616-4621-BE9C-58503BA26FAA}" type="pres">
      <dgm:prSet presAssocID="{0D79BDCB-1843-4391-A56A-9606392578EB}" presName="level3hierChild" presStyleCnt="0"/>
      <dgm:spPr/>
    </dgm:pt>
    <dgm:pt modelId="{F7797B42-BAE8-4B94-B8C5-FF82CEE65E92}" type="pres">
      <dgm:prSet presAssocID="{EF48E282-5FA8-4A5B-8101-8695ED6D1F6E}" presName="conn2-1" presStyleLbl="parChTrans1D3" presStyleIdx="2" presStyleCnt="3"/>
      <dgm:spPr/>
    </dgm:pt>
    <dgm:pt modelId="{41A3F176-2E38-49C0-A3A5-DA65395CCCA9}" type="pres">
      <dgm:prSet presAssocID="{EF48E282-5FA8-4A5B-8101-8695ED6D1F6E}" presName="connTx" presStyleLbl="parChTrans1D3" presStyleIdx="2" presStyleCnt="3"/>
      <dgm:spPr/>
    </dgm:pt>
    <dgm:pt modelId="{9F86A684-BB4E-4112-8BAF-FF50036E7CC9}" type="pres">
      <dgm:prSet presAssocID="{4BAB9C07-A894-4CB3-A113-B822CAE262A3}" presName="root2" presStyleCnt="0"/>
      <dgm:spPr/>
    </dgm:pt>
    <dgm:pt modelId="{C7E5ED47-F635-474C-9938-0E30A4735551}" type="pres">
      <dgm:prSet presAssocID="{4BAB9C07-A894-4CB3-A113-B822CAE262A3}" presName="LevelTwoTextNode" presStyleLbl="node3" presStyleIdx="2" presStyleCnt="3">
        <dgm:presLayoutVars>
          <dgm:chPref val="3"/>
        </dgm:presLayoutVars>
      </dgm:prSet>
      <dgm:spPr/>
    </dgm:pt>
    <dgm:pt modelId="{F0517F3A-2556-4ABC-A335-F51A72775F17}" type="pres">
      <dgm:prSet presAssocID="{4BAB9C07-A894-4CB3-A113-B822CAE262A3}" presName="level3hierChild" presStyleCnt="0"/>
      <dgm:spPr/>
    </dgm:pt>
  </dgm:ptLst>
  <dgm:cxnLst>
    <dgm:cxn modelId="{8F8B4105-56AF-419B-BA73-B5BB97698B5B}" type="presOf" srcId="{A6930039-F39F-49CA-94FF-5846DD6DE737}" destId="{F3FC0F03-18E1-4898-A7F6-4DD788342ABF}" srcOrd="1" destOrd="0" presId="urn:microsoft.com/office/officeart/2005/8/layout/hierarchy2"/>
    <dgm:cxn modelId="{D384E708-9563-45D9-B86A-8857A55D0863}" type="presOf" srcId="{DDBA5D14-726A-4187-8024-7F24AC4269D7}" destId="{1B5A0A45-0473-448C-B46C-7A0D7ECA444E}" srcOrd="1" destOrd="0" presId="urn:microsoft.com/office/officeart/2005/8/layout/hierarchy2"/>
    <dgm:cxn modelId="{7E602212-BFE6-4CD0-962B-7C457A028581}" type="presOf" srcId="{0A4F7DCE-7EA6-422B-8AA9-A11FCCD540AE}" destId="{51BB3489-363A-4D42-BA57-7E7EF2DB25DD}" srcOrd="1" destOrd="0" presId="urn:microsoft.com/office/officeart/2005/8/layout/hierarchy2"/>
    <dgm:cxn modelId="{23010E26-63D2-4864-A8B7-E2CFF48BFFB7}" type="presOf" srcId="{1F6534CF-B677-4D4E-82E2-82850165834F}" destId="{440F0B70-5929-4AD2-B48A-61158F25B3A3}" srcOrd="0" destOrd="0" presId="urn:microsoft.com/office/officeart/2005/8/layout/hierarchy2"/>
    <dgm:cxn modelId="{3C76682A-E055-4E6D-BF61-DEEFAC10F853}" type="presOf" srcId="{A6930039-F39F-49CA-94FF-5846DD6DE737}" destId="{B363A6D6-7385-4079-9781-FA9D3C63EBE1}" srcOrd="0" destOrd="0" presId="urn:microsoft.com/office/officeart/2005/8/layout/hierarchy2"/>
    <dgm:cxn modelId="{B241522D-DBDE-4748-A552-F58E4CBDB8D5}" type="presOf" srcId="{8857EB36-4C8F-431A-B442-42B3E91BA5D9}" destId="{C2494799-2026-4C0B-8010-FA9982858A9D}" srcOrd="0" destOrd="0" presId="urn:microsoft.com/office/officeart/2005/8/layout/hierarchy2"/>
    <dgm:cxn modelId="{F5C8B141-EB26-49EA-8B65-E1162C2B6931}" srcId="{966868E3-80B7-4253-8DF5-2470FF7BCA68}" destId="{8857EB36-4C8F-431A-B442-42B3E91BA5D9}" srcOrd="0" destOrd="0" parTransId="{30AC5543-0BA0-4CF3-B228-F9F8B058B817}" sibTransId="{1610C2CD-7B00-4DB7-8AC3-E4D004DAF07E}"/>
    <dgm:cxn modelId="{D8024042-284D-46F1-A3E4-504E74C150A6}" type="presOf" srcId="{8EEE6AC6-CE27-4AAA-8379-D16EC50E21A6}" destId="{98D479AC-9698-456B-92AC-50CC3E948EC2}" srcOrd="0" destOrd="0" presId="urn:microsoft.com/office/officeart/2005/8/layout/hierarchy2"/>
    <dgm:cxn modelId="{CB5D2366-0754-49BD-9514-9B719ADF880D}" type="presOf" srcId="{0D79BDCB-1843-4391-A56A-9606392578EB}" destId="{736F2250-0689-4FE2-9F2C-EDD0E6CD9F8A}" srcOrd="0" destOrd="0" presId="urn:microsoft.com/office/officeart/2005/8/layout/hierarchy2"/>
    <dgm:cxn modelId="{9A045566-0D53-4AEB-BBCB-AB0BCD20214E}" type="presOf" srcId="{0A4F7DCE-7EA6-422B-8AA9-A11FCCD540AE}" destId="{A8F8ED3F-FEC3-41D9-9FA4-97BF5364FCDD}" srcOrd="0" destOrd="0" presId="urn:microsoft.com/office/officeart/2005/8/layout/hierarchy2"/>
    <dgm:cxn modelId="{9E950168-4054-489D-861B-69E2C43D022D}" type="presOf" srcId="{966868E3-80B7-4253-8DF5-2470FF7BCA68}" destId="{D785BDAA-EEB7-433A-9998-11365423DB03}" srcOrd="0" destOrd="0" presId="urn:microsoft.com/office/officeart/2005/8/layout/hierarchy2"/>
    <dgm:cxn modelId="{B3CFFB49-D965-40E6-86F1-08CA957266C8}" srcId="{1F6534CF-B677-4D4E-82E2-82850165834F}" destId="{4BAB9C07-A894-4CB3-A113-B822CAE262A3}" srcOrd="1" destOrd="0" parTransId="{EF48E282-5FA8-4A5B-8101-8695ED6D1F6E}" sibTransId="{69B47B4F-BA60-402F-90C1-3E87981FC2B2}"/>
    <dgm:cxn modelId="{04751E6E-CB0A-46D1-9665-D5A8674BB6D0}" type="presOf" srcId="{EF48E282-5FA8-4A5B-8101-8695ED6D1F6E}" destId="{41A3F176-2E38-49C0-A3A5-DA65395CCCA9}" srcOrd="1" destOrd="0" presId="urn:microsoft.com/office/officeart/2005/8/layout/hierarchy2"/>
    <dgm:cxn modelId="{5A7C976E-B466-4D99-BCE3-178F2AD7A1D7}" type="presOf" srcId="{5C0F5AA5-A1F5-4C08-8D02-D7778831B19B}" destId="{683A619C-E792-4AA4-8665-B41B6258EB40}" srcOrd="1" destOrd="0" presId="urn:microsoft.com/office/officeart/2005/8/layout/hierarchy2"/>
    <dgm:cxn modelId="{27D7BC6F-E028-40CD-A905-2DD97DC26078}" type="presOf" srcId="{5C0F5AA5-A1F5-4C08-8D02-D7778831B19B}" destId="{7D87BED4-62D8-4EC5-B1A8-10A240A43960}" srcOrd="0" destOrd="0" presId="urn:microsoft.com/office/officeart/2005/8/layout/hierarchy2"/>
    <dgm:cxn modelId="{92D7F392-0C66-4810-9E40-3333A198D9F5}" type="presOf" srcId="{DDBA5D14-726A-4187-8024-7F24AC4269D7}" destId="{F2948CB5-FBE9-440E-82C2-2F6BA6EFB28A}" srcOrd="0" destOrd="0" presId="urn:microsoft.com/office/officeart/2005/8/layout/hierarchy2"/>
    <dgm:cxn modelId="{8B50819F-401A-4B87-AD79-67E2B06D8E6E}" srcId="{8857EB36-4C8F-431A-B442-42B3E91BA5D9}" destId="{1F6534CF-B677-4D4E-82E2-82850165834F}" srcOrd="1" destOrd="0" parTransId="{DDBA5D14-726A-4187-8024-7F24AC4269D7}" sibTransId="{531C8B34-4847-455B-A10A-ADE9590C327C}"/>
    <dgm:cxn modelId="{FD3809A4-89D7-4767-B8A9-E0344129F76A}" type="presOf" srcId="{EF48E282-5FA8-4A5B-8101-8695ED6D1F6E}" destId="{F7797B42-BAE8-4B94-B8C5-FF82CEE65E92}" srcOrd="0" destOrd="0" presId="urn:microsoft.com/office/officeart/2005/8/layout/hierarchy2"/>
    <dgm:cxn modelId="{C15DBBA9-D004-4B0A-9989-C63D0C6BBCE2}" type="presOf" srcId="{327459C2-FFEA-48E7-81FA-5D0B0E6744A1}" destId="{846048AA-3F51-45BD-9A5E-6C0BD0755775}" srcOrd="0" destOrd="0" presId="urn:microsoft.com/office/officeart/2005/8/layout/hierarchy2"/>
    <dgm:cxn modelId="{AE3BC5B4-9BBB-40B0-951F-22652C86FC24}" srcId="{327459C2-FFEA-48E7-81FA-5D0B0E6744A1}" destId="{8EEE6AC6-CE27-4AAA-8379-D16EC50E21A6}" srcOrd="0" destOrd="0" parTransId="{0A4F7DCE-7EA6-422B-8AA9-A11FCCD540AE}" sibTransId="{97D85D51-FE45-4CB0-ADD1-9DAB5F6BBBEC}"/>
    <dgm:cxn modelId="{81F9A9BE-F84E-4D34-8EAD-8BB4EDAB4526}" srcId="{8857EB36-4C8F-431A-B442-42B3E91BA5D9}" destId="{327459C2-FFEA-48E7-81FA-5D0B0E6744A1}" srcOrd="0" destOrd="0" parTransId="{A6930039-F39F-49CA-94FF-5846DD6DE737}" sibTransId="{8DA62CFF-0036-4360-B15B-D880C519D78C}"/>
    <dgm:cxn modelId="{E1D489D8-8DA2-465A-9999-B2FD11C8FEF7}" srcId="{1F6534CF-B677-4D4E-82E2-82850165834F}" destId="{0D79BDCB-1843-4391-A56A-9606392578EB}" srcOrd="0" destOrd="0" parTransId="{5C0F5AA5-A1F5-4C08-8D02-D7778831B19B}" sibTransId="{4ABC7010-9225-448C-AF9E-92AD9D1A73B2}"/>
    <dgm:cxn modelId="{0B9FB5FC-1D4F-4BA0-A148-6CE78E24782F}" type="presOf" srcId="{4BAB9C07-A894-4CB3-A113-B822CAE262A3}" destId="{C7E5ED47-F635-474C-9938-0E30A4735551}" srcOrd="0" destOrd="0" presId="urn:microsoft.com/office/officeart/2005/8/layout/hierarchy2"/>
    <dgm:cxn modelId="{9400517D-0090-4733-9FDD-297138B40C00}" type="presParOf" srcId="{D785BDAA-EEB7-433A-9998-11365423DB03}" destId="{190F13E4-63F6-415C-B147-7DA2950DCBDF}" srcOrd="0" destOrd="0" presId="urn:microsoft.com/office/officeart/2005/8/layout/hierarchy2"/>
    <dgm:cxn modelId="{8C2BDBCF-62B0-4BEC-BDFD-9FBB654B4474}" type="presParOf" srcId="{190F13E4-63F6-415C-B147-7DA2950DCBDF}" destId="{C2494799-2026-4C0B-8010-FA9982858A9D}" srcOrd="0" destOrd="0" presId="urn:microsoft.com/office/officeart/2005/8/layout/hierarchy2"/>
    <dgm:cxn modelId="{72C77EE8-133A-4C25-8A3B-0A68F9E2AD8B}" type="presParOf" srcId="{190F13E4-63F6-415C-B147-7DA2950DCBDF}" destId="{F3127608-FBB2-43C6-95F0-D44ADFCB3B67}" srcOrd="1" destOrd="0" presId="urn:microsoft.com/office/officeart/2005/8/layout/hierarchy2"/>
    <dgm:cxn modelId="{63DD70B4-1411-4AC4-901F-AB602A7CDC3B}" type="presParOf" srcId="{F3127608-FBB2-43C6-95F0-D44ADFCB3B67}" destId="{B363A6D6-7385-4079-9781-FA9D3C63EBE1}" srcOrd="0" destOrd="0" presId="urn:microsoft.com/office/officeart/2005/8/layout/hierarchy2"/>
    <dgm:cxn modelId="{694A2364-18CF-48E0-B024-E3B66919A57B}" type="presParOf" srcId="{B363A6D6-7385-4079-9781-FA9D3C63EBE1}" destId="{F3FC0F03-18E1-4898-A7F6-4DD788342ABF}" srcOrd="0" destOrd="0" presId="urn:microsoft.com/office/officeart/2005/8/layout/hierarchy2"/>
    <dgm:cxn modelId="{ACF6C64B-E2C2-4A45-92E3-76EB3B275589}" type="presParOf" srcId="{F3127608-FBB2-43C6-95F0-D44ADFCB3B67}" destId="{61756021-66F1-4DE8-83AE-B4947CA30C1F}" srcOrd="1" destOrd="0" presId="urn:microsoft.com/office/officeart/2005/8/layout/hierarchy2"/>
    <dgm:cxn modelId="{A780B3AF-BA41-4055-80E8-C79A435E4013}" type="presParOf" srcId="{61756021-66F1-4DE8-83AE-B4947CA30C1F}" destId="{846048AA-3F51-45BD-9A5E-6C0BD0755775}" srcOrd="0" destOrd="0" presId="urn:microsoft.com/office/officeart/2005/8/layout/hierarchy2"/>
    <dgm:cxn modelId="{96391CC0-9390-4B1D-9F33-69C2B9D243FE}" type="presParOf" srcId="{61756021-66F1-4DE8-83AE-B4947CA30C1F}" destId="{42242EE4-3D54-4C8C-9022-5C83363EE7D0}" srcOrd="1" destOrd="0" presId="urn:microsoft.com/office/officeart/2005/8/layout/hierarchy2"/>
    <dgm:cxn modelId="{3160C922-6C7A-4165-B764-1F7C5E948132}" type="presParOf" srcId="{42242EE4-3D54-4C8C-9022-5C83363EE7D0}" destId="{A8F8ED3F-FEC3-41D9-9FA4-97BF5364FCDD}" srcOrd="0" destOrd="0" presId="urn:microsoft.com/office/officeart/2005/8/layout/hierarchy2"/>
    <dgm:cxn modelId="{87F1FFC2-30E8-4E17-BEBB-B2BB071A9F1B}" type="presParOf" srcId="{A8F8ED3F-FEC3-41D9-9FA4-97BF5364FCDD}" destId="{51BB3489-363A-4D42-BA57-7E7EF2DB25DD}" srcOrd="0" destOrd="0" presId="urn:microsoft.com/office/officeart/2005/8/layout/hierarchy2"/>
    <dgm:cxn modelId="{84AECF88-9E78-4618-8C06-27439A507631}" type="presParOf" srcId="{42242EE4-3D54-4C8C-9022-5C83363EE7D0}" destId="{F96CBC2D-25E6-47DD-ABDA-10FE366A69E2}" srcOrd="1" destOrd="0" presId="urn:microsoft.com/office/officeart/2005/8/layout/hierarchy2"/>
    <dgm:cxn modelId="{30E36407-206E-44CD-8B5A-695AC8BE28DE}" type="presParOf" srcId="{F96CBC2D-25E6-47DD-ABDA-10FE366A69E2}" destId="{98D479AC-9698-456B-92AC-50CC3E948EC2}" srcOrd="0" destOrd="0" presId="urn:microsoft.com/office/officeart/2005/8/layout/hierarchy2"/>
    <dgm:cxn modelId="{44B1D3FD-A03F-4BD8-85F5-9269023DA7AD}" type="presParOf" srcId="{F96CBC2D-25E6-47DD-ABDA-10FE366A69E2}" destId="{2EB53CE8-265B-4E4C-AC82-E9F17E9A41AB}" srcOrd="1" destOrd="0" presId="urn:microsoft.com/office/officeart/2005/8/layout/hierarchy2"/>
    <dgm:cxn modelId="{AAF439D6-3BDD-49CF-92B7-DD3E4BAEC617}" type="presParOf" srcId="{F3127608-FBB2-43C6-95F0-D44ADFCB3B67}" destId="{F2948CB5-FBE9-440E-82C2-2F6BA6EFB28A}" srcOrd="2" destOrd="0" presId="urn:microsoft.com/office/officeart/2005/8/layout/hierarchy2"/>
    <dgm:cxn modelId="{7BCD5FB1-AE3B-413C-8D0A-1836BD6EF2D7}" type="presParOf" srcId="{F2948CB5-FBE9-440E-82C2-2F6BA6EFB28A}" destId="{1B5A0A45-0473-448C-B46C-7A0D7ECA444E}" srcOrd="0" destOrd="0" presId="urn:microsoft.com/office/officeart/2005/8/layout/hierarchy2"/>
    <dgm:cxn modelId="{80DCA5F8-99FC-4CC5-8137-BB3496AC3F86}" type="presParOf" srcId="{F3127608-FBB2-43C6-95F0-D44ADFCB3B67}" destId="{C5AFF592-DD82-45C4-842E-013E052586B5}" srcOrd="3" destOrd="0" presId="urn:microsoft.com/office/officeart/2005/8/layout/hierarchy2"/>
    <dgm:cxn modelId="{93305F4E-F2E7-48CF-90E4-7DF400855267}" type="presParOf" srcId="{C5AFF592-DD82-45C4-842E-013E052586B5}" destId="{440F0B70-5929-4AD2-B48A-61158F25B3A3}" srcOrd="0" destOrd="0" presId="urn:microsoft.com/office/officeart/2005/8/layout/hierarchy2"/>
    <dgm:cxn modelId="{7940A537-DBBF-40F7-8CF3-23F96B0B6933}" type="presParOf" srcId="{C5AFF592-DD82-45C4-842E-013E052586B5}" destId="{C46A0C3C-AC4B-464F-A9E8-F54485EE9548}" srcOrd="1" destOrd="0" presId="urn:microsoft.com/office/officeart/2005/8/layout/hierarchy2"/>
    <dgm:cxn modelId="{BC303DFE-9CFB-46C1-B7AA-30A7C1E9E6B5}" type="presParOf" srcId="{C46A0C3C-AC4B-464F-A9E8-F54485EE9548}" destId="{7D87BED4-62D8-4EC5-B1A8-10A240A43960}" srcOrd="0" destOrd="0" presId="urn:microsoft.com/office/officeart/2005/8/layout/hierarchy2"/>
    <dgm:cxn modelId="{B65D1F34-85CA-44E8-BD48-7A80620A4B86}" type="presParOf" srcId="{7D87BED4-62D8-4EC5-B1A8-10A240A43960}" destId="{683A619C-E792-4AA4-8665-B41B6258EB40}" srcOrd="0" destOrd="0" presId="urn:microsoft.com/office/officeart/2005/8/layout/hierarchy2"/>
    <dgm:cxn modelId="{F20752F7-43CF-4A8D-8C8A-B355649C23C2}" type="presParOf" srcId="{C46A0C3C-AC4B-464F-A9E8-F54485EE9548}" destId="{CB18CC9D-6CC3-4434-BD3B-B0A3F38508D2}" srcOrd="1" destOrd="0" presId="urn:microsoft.com/office/officeart/2005/8/layout/hierarchy2"/>
    <dgm:cxn modelId="{9D9B306F-9766-40DB-8258-93CC0A4CA3E2}" type="presParOf" srcId="{CB18CC9D-6CC3-4434-BD3B-B0A3F38508D2}" destId="{736F2250-0689-4FE2-9F2C-EDD0E6CD9F8A}" srcOrd="0" destOrd="0" presId="urn:microsoft.com/office/officeart/2005/8/layout/hierarchy2"/>
    <dgm:cxn modelId="{75214251-A0FA-4F21-A773-CE6A589DACF3}" type="presParOf" srcId="{CB18CC9D-6CC3-4434-BD3B-B0A3F38508D2}" destId="{073CEC29-F616-4621-BE9C-58503BA26FAA}" srcOrd="1" destOrd="0" presId="urn:microsoft.com/office/officeart/2005/8/layout/hierarchy2"/>
    <dgm:cxn modelId="{AEBBE64A-DC3E-4873-A0F3-444DF2A5B646}" type="presParOf" srcId="{C46A0C3C-AC4B-464F-A9E8-F54485EE9548}" destId="{F7797B42-BAE8-4B94-B8C5-FF82CEE65E92}" srcOrd="2" destOrd="0" presId="urn:microsoft.com/office/officeart/2005/8/layout/hierarchy2"/>
    <dgm:cxn modelId="{6ABB5CA4-ED85-43F5-97EB-480224120090}" type="presParOf" srcId="{F7797B42-BAE8-4B94-B8C5-FF82CEE65E92}" destId="{41A3F176-2E38-49C0-A3A5-DA65395CCCA9}" srcOrd="0" destOrd="0" presId="urn:microsoft.com/office/officeart/2005/8/layout/hierarchy2"/>
    <dgm:cxn modelId="{ADFD7A08-D64C-4A85-8C35-E7CB1152AD15}" type="presParOf" srcId="{C46A0C3C-AC4B-464F-A9E8-F54485EE9548}" destId="{9F86A684-BB4E-4112-8BAF-FF50036E7CC9}" srcOrd="3" destOrd="0" presId="urn:microsoft.com/office/officeart/2005/8/layout/hierarchy2"/>
    <dgm:cxn modelId="{3D98BD40-5950-4062-B82D-5C5C80BB2651}" type="presParOf" srcId="{9F86A684-BB4E-4112-8BAF-FF50036E7CC9}" destId="{C7E5ED47-F635-474C-9938-0E30A4735551}" srcOrd="0" destOrd="0" presId="urn:microsoft.com/office/officeart/2005/8/layout/hierarchy2"/>
    <dgm:cxn modelId="{9DF05E0F-8633-422E-AE97-354202D0BC5F}" type="presParOf" srcId="{9F86A684-BB4E-4112-8BAF-FF50036E7CC9}" destId="{F0517F3A-2556-4ABC-A335-F51A72775F17}" srcOrd="1" destOrd="0" presId="urn:microsoft.com/office/officeart/2005/8/layout/hierarchy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6C8BB05-E810-4AC6-B6C1-0FCAB71AAE9E}"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ru-RU"/>
        </a:p>
      </dgm:t>
    </dgm:pt>
    <dgm:pt modelId="{AF60C434-25E3-47CC-8395-94326C9E25FA}">
      <dgm:prSet phldrT="[Текст]" custT="1"/>
      <dgm:spPr/>
      <dgm:t>
        <a:bodyPr/>
        <a:lstStyle/>
        <a:p>
          <a:r>
            <a:rPr lang="uk-UA" sz="1100"/>
            <a:t>ПКВ </a:t>
          </a:r>
          <a:endParaRPr lang="ru-RU" sz="1100">
            <a:solidFill>
              <a:srgbClr val="FF0000"/>
            </a:solidFill>
            <a:latin typeface="Times New Roman" pitchFamily="18" charset="0"/>
            <a:cs typeface="Times New Roman" pitchFamily="18" charset="0"/>
          </a:endParaRPr>
        </a:p>
      </dgm:t>
    </dgm:pt>
    <dgm:pt modelId="{B43D66BA-DD52-4617-A444-2A58CAE10CD7}" type="parTrans" cxnId="{68AF0512-AF68-4DDE-909F-71F05CE975C7}">
      <dgm:prSet/>
      <dgm:spPr/>
      <dgm:t>
        <a:bodyPr/>
        <a:lstStyle/>
        <a:p>
          <a:endParaRPr lang="ru-RU" sz="1100">
            <a:latin typeface="Times New Roman" pitchFamily="18" charset="0"/>
            <a:cs typeface="Times New Roman" pitchFamily="18" charset="0"/>
          </a:endParaRPr>
        </a:p>
      </dgm:t>
    </dgm:pt>
    <dgm:pt modelId="{D4A35083-8029-47C9-9CD5-EC22DB48FFE9}" type="sibTrans" cxnId="{68AF0512-AF68-4DDE-909F-71F05CE975C7}">
      <dgm:prSet/>
      <dgm:spPr/>
      <dgm:t>
        <a:bodyPr/>
        <a:lstStyle/>
        <a:p>
          <a:endParaRPr lang="ru-RU" sz="1100">
            <a:latin typeface="Times New Roman" pitchFamily="18" charset="0"/>
            <a:cs typeface="Times New Roman" pitchFamily="18" charset="0"/>
          </a:endParaRPr>
        </a:p>
      </dgm:t>
    </dgm:pt>
    <dgm:pt modelId="{A6C326ED-270E-483F-8F47-DC942ECCD093}">
      <dgm:prSet phldrT="[Текст]" custT="1"/>
      <dgm:spPr/>
      <dgm:t>
        <a:bodyPr/>
        <a:lstStyle/>
        <a:p>
          <a:r>
            <a:rPr lang="ru-RU" sz="1100">
              <a:latin typeface="Times New Roman" pitchFamily="18" charset="0"/>
              <a:cs typeface="Times New Roman" pitchFamily="18" charset="0"/>
            </a:rPr>
            <a:t>Інженерія та  технічне обслуговування</a:t>
          </a:r>
        </a:p>
      </dgm:t>
    </dgm:pt>
    <dgm:pt modelId="{A496E4F3-F32D-4F11-AF2C-A0DA938735E4}" type="parTrans" cxnId="{B7B0C515-FD31-4E8B-AD54-C14D616B8B25}">
      <dgm:prSet custT="1"/>
      <dgm:spPr/>
      <dgm:t>
        <a:bodyPr/>
        <a:lstStyle/>
        <a:p>
          <a:endParaRPr lang="ru-RU" sz="1100">
            <a:latin typeface="Times New Roman" pitchFamily="18" charset="0"/>
            <a:cs typeface="Times New Roman" pitchFamily="18" charset="0"/>
          </a:endParaRPr>
        </a:p>
      </dgm:t>
    </dgm:pt>
    <dgm:pt modelId="{B4E762A2-53B3-44D5-98CF-1F2CC164161D}" type="sibTrans" cxnId="{B7B0C515-FD31-4E8B-AD54-C14D616B8B25}">
      <dgm:prSet/>
      <dgm:spPr/>
      <dgm:t>
        <a:bodyPr/>
        <a:lstStyle/>
        <a:p>
          <a:endParaRPr lang="ru-RU" sz="1100">
            <a:latin typeface="Times New Roman" pitchFamily="18" charset="0"/>
            <a:cs typeface="Times New Roman" pitchFamily="18" charset="0"/>
          </a:endParaRPr>
        </a:p>
      </dgm:t>
    </dgm:pt>
    <dgm:pt modelId="{BEAEB38A-77F1-4ADE-8E2B-8FD49A44713D}">
      <dgm:prSet phldrT="[Текст]" custT="1"/>
      <dgm:spPr/>
      <dgm:t>
        <a:bodyPr/>
        <a:lstStyle/>
        <a:p>
          <a:r>
            <a:rPr lang="ru-RU" sz="1100">
              <a:latin typeface="Times New Roman" pitchFamily="18" charset="0"/>
              <a:cs typeface="Times New Roman" pitchFamily="18" charset="0"/>
            </a:rPr>
            <a:t>Ппланування реалізації  </a:t>
          </a:r>
        </a:p>
      </dgm:t>
    </dgm:pt>
    <dgm:pt modelId="{9A68AAC8-0FE3-4E66-8263-A18227977A66}" type="parTrans" cxnId="{22350A72-A1F3-49A8-B149-42EC12EB4633}">
      <dgm:prSet custT="1"/>
      <dgm:spPr/>
      <dgm:t>
        <a:bodyPr/>
        <a:lstStyle/>
        <a:p>
          <a:endParaRPr lang="ru-RU" sz="1100">
            <a:latin typeface="Times New Roman" pitchFamily="18" charset="0"/>
            <a:cs typeface="Times New Roman" pitchFamily="18" charset="0"/>
          </a:endParaRPr>
        </a:p>
      </dgm:t>
    </dgm:pt>
    <dgm:pt modelId="{86D7CBDB-FC84-4A64-A4D1-FE803D2408B4}" type="sibTrans" cxnId="{22350A72-A1F3-49A8-B149-42EC12EB4633}">
      <dgm:prSet/>
      <dgm:spPr/>
      <dgm:t>
        <a:bodyPr/>
        <a:lstStyle/>
        <a:p>
          <a:endParaRPr lang="ru-RU" sz="1100">
            <a:latin typeface="Times New Roman" pitchFamily="18" charset="0"/>
            <a:cs typeface="Times New Roman" pitchFamily="18" charset="0"/>
          </a:endParaRPr>
        </a:p>
      </dgm:t>
    </dgm:pt>
    <dgm:pt modelId="{9F73233B-8C99-4BD2-AAB0-CB63F7523C44}">
      <dgm:prSet phldrT="[Текст]" custT="1"/>
      <dgm:spPr/>
      <dgm:t>
        <a:bodyPr/>
        <a:lstStyle/>
        <a:p>
          <a:r>
            <a:rPr lang="ru-RU" sz="1100">
              <a:latin typeface="Times New Roman" pitchFamily="18" charset="0"/>
              <a:cs typeface="Times New Roman" pitchFamily="18" charset="0"/>
            </a:rPr>
            <a:t>Планування матеріалів та закупівель</a:t>
          </a:r>
        </a:p>
      </dgm:t>
    </dgm:pt>
    <dgm:pt modelId="{A6F9F25A-1FF6-4465-84D3-F76DC1380C98}" type="parTrans" cxnId="{6BF18FA3-261C-4206-BB97-9042A7AE2390}">
      <dgm:prSet custT="1"/>
      <dgm:spPr/>
      <dgm:t>
        <a:bodyPr/>
        <a:lstStyle/>
        <a:p>
          <a:endParaRPr lang="ru-RU" sz="1100">
            <a:latin typeface="Times New Roman" pitchFamily="18" charset="0"/>
            <a:cs typeface="Times New Roman" pitchFamily="18" charset="0"/>
          </a:endParaRPr>
        </a:p>
      </dgm:t>
    </dgm:pt>
    <dgm:pt modelId="{352515F4-9B53-49AA-86D1-1E8CC09761F7}" type="sibTrans" cxnId="{6BF18FA3-261C-4206-BB97-9042A7AE2390}">
      <dgm:prSet/>
      <dgm:spPr/>
      <dgm:t>
        <a:bodyPr/>
        <a:lstStyle/>
        <a:p>
          <a:endParaRPr lang="ru-RU" sz="1100">
            <a:latin typeface="Times New Roman" pitchFamily="18" charset="0"/>
            <a:cs typeface="Times New Roman" pitchFamily="18" charset="0"/>
          </a:endParaRPr>
        </a:p>
      </dgm:t>
    </dgm:pt>
    <dgm:pt modelId="{14A05FD0-539D-4A31-98C8-A19D232CC872}">
      <dgm:prSet phldrT="[Текст]" custT="1"/>
      <dgm:spPr/>
      <dgm:t>
        <a:bodyPr/>
        <a:lstStyle/>
        <a:p>
          <a:r>
            <a:rPr lang="ru-RU" sz="1100">
              <a:latin typeface="Times New Roman" pitchFamily="18" charset="0"/>
              <a:cs typeface="Times New Roman" pitchFamily="18" charset="0"/>
            </a:rPr>
            <a:t>Планування людських ресурсів</a:t>
          </a:r>
        </a:p>
      </dgm:t>
    </dgm:pt>
    <dgm:pt modelId="{08DB3299-E3A6-4398-8A93-1A7DE83785C5}" type="parTrans" cxnId="{C18160E1-0406-49D2-B302-89AE99593816}">
      <dgm:prSet custT="1"/>
      <dgm:spPr/>
      <dgm:t>
        <a:bodyPr/>
        <a:lstStyle/>
        <a:p>
          <a:endParaRPr lang="ru-RU" sz="1100">
            <a:latin typeface="Times New Roman" pitchFamily="18" charset="0"/>
            <a:cs typeface="Times New Roman" pitchFamily="18" charset="0"/>
          </a:endParaRPr>
        </a:p>
      </dgm:t>
    </dgm:pt>
    <dgm:pt modelId="{A54248F3-EB9E-408E-9D7F-807F76218F62}" type="sibTrans" cxnId="{C18160E1-0406-49D2-B302-89AE99593816}">
      <dgm:prSet/>
      <dgm:spPr/>
      <dgm:t>
        <a:bodyPr/>
        <a:lstStyle/>
        <a:p>
          <a:endParaRPr lang="ru-RU" sz="1100">
            <a:latin typeface="Times New Roman" pitchFamily="18" charset="0"/>
            <a:cs typeface="Times New Roman" pitchFamily="18" charset="0"/>
          </a:endParaRPr>
        </a:p>
      </dgm:t>
    </dgm:pt>
    <dgm:pt modelId="{CB587FBF-7EB3-4FDF-B3C0-8B5B4D6BC9EA}">
      <dgm:prSet custT="1"/>
      <dgm:spPr/>
      <dgm:t>
        <a:bodyPr/>
        <a:lstStyle/>
        <a:p>
          <a:r>
            <a:rPr lang="ru-RU" sz="1100">
              <a:latin typeface="Times New Roman" pitchFamily="18" charset="0"/>
              <a:cs typeface="Times New Roman" pitchFamily="18" charset="0"/>
            </a:rPr>
            <a:t>Планування фінансів та інвестицій</a:t>
          </a:r>
        </a:p>
      </dgm:t>
    </dgm:pt>
    <dgm:pt modelId="{5172F2D7-E37B-4780-A6E3-ED547DAD91D7}" type="parTrans" cxnId="{07386C22-ED57-499C-84FD-E7AAE9189842}">
      <dgm:prSet custT="1"/>
      <dgm:spPr/>
      <dgm:t>
        <a:bodyPr/>
        <a:lstStyle/>
        <a:p>
          <a:endParaRPr lang="ru-RU" sz="1100">
            <a:latin typeface="Times New Roman" pitchFamily="18" charset="0"/>
            <a:cs typeface="Times New Roman" pitchFamily="18" charset="0"/>
          </a:endParaRPr>
        </a:p>
      </dgm:t>
    </dgm:pt>
    <dgm:pt modelId="{C3ADF1F0-CD93-43C8-9200-EFD788C43BAC}" type="sibTrans" cxnId="{07386C22-ED57-499C-84FD-E7AAE9189842}">
      <dgm:prSet/>
      <dgm:spPr/>
      <dgm:t>
        <a:bodyPr/>
        <a:lstStyle/>
        <a:p>
          <a:endParaRPr lang="ru-RU" sz="1100">
            <a:latin typeface="Times New Roman" pitchFamily="18" charset="0"/>
            <a:cs typeface="Times New Roman" pitchFamily="18" charset="0"/>
          </a:endParaRPr>
        </a:p>
      </dgm:t>
    </dgm:pt>
    <dgm:pt modelId="{CD88C621-21FB-4037-8F3A-D38308E55F0F}">
      <dgm:prSet custT="1"/>
      <dgm:spPr/>
      <dgm:t>
        <a:bodyPr/>
        <a:lstStyle/>
        <a:p>
          <a:r>
            <a:rPr lang="ru-RU" sz="1100">
              <a:latin typeface="Times New Roman" pitchFamily="18" charset="0"/>
              <a:cs typeface="Times New Roman" pitchFamily="18" charset="0"/>
            </a:rPr>
            <a:t>Планування якості</a:t>
          </a:r>
        </a:p>
      </dgm:t>
    </dgm:pt>
    <dgm:pt modelId="{558539C1-FF7B-4811-BAA2-C62A390152E4}" type="parTrans" cxnId="{618AEF56-2DCA-43B2-AD45-9E29365101D3}">
      <dgm:prSet custT="1"/>
      <dgm:spPr/>
      <dgm:t>
        <a:bodyPr/>
        <a:lstStyle/>
        <a:p>
          <a:endParaRPr lang="ru-RU" sz="1100">
            <a:latin typeface="Times New Roman" pitchFamily="18" charset="0"/>
            <a:cs typeface="Times New Roman" pitchFamily="18" charset="0"/>
          </a:endParaRPr>
        </a:p>
      </dgm:t>
    </dgm:pt>
    <dgm:pt modelId="{1EC58B22-4BDA-413F-B165-152217338E30}" type="sibTrans" cxnId="{618AEF56-2DCA-43B2-AD45-9E29365101D3}">
      <dgm:prSet/>
      <dgm:spPr/>
      <dgm:t>
        <a:bodyPr/>
        <a:lstStyle/>
        <a:p>
          <a:endParaRPr lang="ru-RU" sz="1100">
            <a:latin typeface="Times New Roman" pitchFamily="18" charset="0"/>
            <a:cs typeface="Times New Roman" pitchFamily="18" charset="0"/>
          </a:endParaRPr>
        </a:p>
      </dgm:t>
    </dgm:pt>
    <dgm:pt modelId="{14EAE069-301F-4FD8-B560-302788FEE981}">
      <dgm:prSet custT="1"/>
      <dgm:spPr/>
      <dgm:t>
        <a:bodyPr/>
        <a:lstStyle/>
        <a:p>
          <a:r>
            <a:rPr lang="ru-RU" sz="1100">
              <a:latin typeface="Times New Roman" pitchFamily="18" charset="0"/>
              <a:cs typeface="Times New Roman" pitchFamily="18" charset="0"/>
            </a:rPr>
            <a:t>Планування маркетингу</a:t>
          </a:r>
        </a:p>
      </dgm:t>
    </dgm:pt>
    <dgm:pt modelId="{A09EB38F-E055-4D88-A9E5-0D7E76A34704}" type="parTrans" cxnId="{5963D194-EDFD-4B41-82D8-B833D44DAE0A}">
      <dgm:prSet custT="1"/>
      <dgm:spPr/>
      <dgm:t>
        <a:bodyPr/>
        <a:lstStyle/>
        <a:p>
          <a:endParaRPr lang="ru-RU" sz="1100">
            <a:latin typeface="Times New Roman" pitchFamily="18" charset="0"/>
            <a:cs typeface="Times New Roman" pitchFamily="18" charset="0"/>
          </a:endParaRPr>
        </a:p>
      </dgm:t>
    </dgm:pt>
    <dgm:pt modelId="{0E1766CC-441C-4E3D-93AA-428C8DD465D2}" type="sibTrans" cxnId="{5963D194-EDFD-4B41-82D8-B833D44DAE0A}">
      <dgm:prSet/>
      <dgm:spPr/>
      <dgm:t>
        <a:bodyPr/>
        <a:lstStyle/>
        <a:p>
          <a:endParaRPr lang="ru-RU" sz="1100">
            <a:latin typeface="Times New Roman" pitchFamily="18" charset="0"/>
            <a:cs typeface="Times New Roman" pitchFamily="18" charset="0"/>
          </a:endParaRPr>
        </a:p>
      </dgm:t>
    </dgm:pt>
    <dgm:pt modelId="{EEE567CF-0A0D-4537-B84E-C77BFAA6FF27}" type="pres">
      <dgm:prSet presAssocID="{B6C8BB05-E810-4AC6-B6C1-0FCAB71AAE9E}" presName="cycle" presStyleCnt="0">
        <dgm:presLayoutVars>
          <dgm:chMax val="1"/>
          <dgm:dir/>
          <dgm:animLvl val="ctr"/>
          <dgm:resizeHandles val="exact"/>
        </dgm:presLayoutVars>
      </dgm:prSet>
      <dgm:spPr/>
    </dgm:pt>
    <dgm:pt modelId="{9726B8FF-A70D-42F2-B72D-EA6846313AFC}" type="pres">
      <dgm:prSet presAssocID="{AF60C434-25E3-47CC-8395-94326C9E25FA}" presName="centerShape" presStyleLbl="node0" presStyleIdx="0" presStyleCnt="1"/>
      <dgm:spPr/>
    </dgm:pt>
    <dgm:pt modelId="{16518D0C-5E88-415E-8FB8-9183E31942F3}" type="pres">
      <dgm:prSet presAssocID="{A496E4F3-F32D-4F11-AF2C-A0DA938735E4}" presName="Name9" presStyleLbl="parChTrans1D2" presStyleIdx="0" presStyleCnt="7"/>
      <dgm:spPr/>
    </dgm:pt>
    <dgm:pt modelId="{9B176B60-2FD1-404C-8197-970AE2C4B871}" type="pres">
      <dgm:prSet presAssocID="{A496E4F3-F32D-4F11-AF2C-A0DA938735E4}" presName="connTx" presStyleLbl="parChTrans1D2" presStyleIdx="0" presStyleCnt="7"/>
      <dgm:spPr/>
    </dgm:pt>
    <dgm:pt modelId="{A63DA544-F701-4FD2-9776-BD075E5B98C9}" type="pres">
      <dgm:prSet presAssocID="{A6C326ED-270E-483F-8F47-DC942ECCD093}" presName="node" presStyleLbl="node1" presStyleIdx="0" presStyleCnt="7" custScaleX="259561" custScaleY="80263">
        <dgm:presLayoutVars>
          <dgm:bulletEnabled val="1"/>
        </dgm:presLayoutVars>
      </dgm:prSet>
      <dgm:spPr/>
    </dgm:pt>
    <dgm:pt modelId="{A7DD5A3A-5C45-442F-9714-0682E2508FC6}" type="pres">
      <dgm:prSet presAssocID="{9A68AAC8-0FE3-4E66-8263-A18227977A66}" presName="Name9" presStyleLbl="parChTrans1D2" presStyleIdx="1" presStyleCnt="7"/>
      <dgm:spPr/>
    </dgm:pt>
    <dgm:pt modelId="{801F4F56-DF81-4CC7-8494-582D08E2E856}" type="pres">
      <dgm:prSet presAssocID="{9A68AAC8-0FE3-4E66-8263-A18227977A66}" presName="connTx" presStyleLbl="parChTrans1D2" presStyleIdx="1" presStyleCnt="7"/>
      <dgm:spPr/>
    </dgm:pt>
    <dgm:pt modelId="{407B1565-5CDF-41C2-A2AB-449CE98AF998}" type="pres">
      <dgm:prSet presAssocID="{BEAEB38A-77F1-4ADE-8E2B-8FD49A44713D}" presName="node" presStyleLbl="node1" presStyleIdx="1" presStyleCnt="7" custScaleX="132076" custRadScaleRad="179282" custRadScaleInc="43807">
        <dgm:presLayoutVars>
          <dgm:bulletEnabled val="1"/>
        </dgm:presLayoutVars>
      </dgm:prSet>
      <dgm:spPr/>
    </dgm:pt>
    <dgm:pt modelId="{786BE9A3-E263-44AB-A6CD-82016484E2CB}" type="pres">
      <dgm:prSet presAssocID="{A6F9F25A-1FF6-4465-84D3-F76DC1380C98}" presName="Name9" presStyleLbl="parChTrans1D2" presStyleIdx="2" presStyleCnt="7"/>
      <dgm:spPr/>
    </dgm:pt>
    <dgm:pt modelId="{A165F6A5-207E-4040-89CB-549162386D1E}" type="pres">
      <dgm:prSet presAssocID="{A6F9F25A-1FF6-4465-84D3-F76DC1380C98}" presName="connTx" presStyleLbl="parChTrans1D2" presStyleIdx="2" presStyleCnt="7"/>
      <dgm:spPr/>
    </dgm:pt>
    <dgm:pt modelId="{E3897FF7-62D5-4B23-85C4-71729B5F3C75}" type="pres">
      <dgm:prSet presAssocID="{9F73233B-8C99-4BD2-AAB0-CB63F7523C44}" presName="node" presStyleLbl="node1" presStyleIdx="2" presStyleCnt="7" custScaleX="180162" custRadScaleRad="165097" custRadScaleInc="-37520">
        <dgm:presLayoutVars>
          <dgm:bulletEnabled val="1"/>
        </dgm:presLayoutVars>
      </dgm:prSet>
      <dgm:spPr/>
    </dgm:pt>
    <dgm:pt modelId="{875C0F83-5BC2-4543-8A77-B421F4FC980C}" type="pres">
      <dgm:prSet presAssocID="{08DB3299-E3A6-4398-8A93-1A7DE83785C5}" presName="Name9" presStyleLbl="parChTrans1D2" presStyleIdx="3" presStyleCnt="7"/>
      <dgm:spPr/>
    </dgm:pt>
    <dgm:pt modelId="{210A3CEF-5F0E-4D7C-B0C9-0390E9E2218C}" type="pres">
      <dgm:prSet presAssocID="{08DB3299-E3A6-4398-8A93-1A7DE83785C5}" presName="connTx" presStyleLbl="parChTrans1D2" presStyleIdx="3" presStyleCnt="7"/>
      <dgm:spPr/>
    </dgm:pt>
    <dgm:pt modelId="{3D17E097-390A-4552-9537-5D02417B8BC8}" type="pres">
      <dgm:prSet presAssocID="{14A05FD0-539D-4A31-98C8-A19D232CC872}" presName="node" presStyleLbl="node1" presStyleIdx="3" presStyleCnt="7" custScaleX="235575" custRadScaleRad="130756" custRadScaleInc="-84193">
        <dgm:presLayoutVars>
          <dgm:bulletEnabled val="1"/>
        </dgm:presLayoutVars>
      </dgm:prSet>
      <dgm:spPr/>
    </dgm:pt>
    <dgm:pt modelId="{107B0C93-3808-4941-B966-39CCB90FF3E0}" type="pres">
      <dgm:prSet presAssocID="{5172F2D7-E37B-4780-A6E3-ED547DAD91D7}" presName="Name9" presStyleLbl="parChTrans1D2" presStyleIdx="4" presStyleCnt="7"/>
      <dgm:spPr/>
    </dgm:pt>
    <dgm:pt modelId="{590586DC-DFF0-4837-A19A-4A9F070B5A06}" type="pres">
      <dgm:prSet presAssocID="{5172F2D7-E37B-4780-A6E3-ED547DAD91D7}" presName="connTx" presStyleLbl="parChTrans1D2" presStyleIdx="4" presStyleCnt="7"/>
      <dgm:spPr/>
    </dgm:pt>
    <dgm:pt modelId="{3E31F061-C0EC-4238-91A1-97445D9C2E50}" type="pres">
      <dgm:prSet presAssocID="{CB587FBF-7EB3-4FDF-B3C0-8B5B4D6BC9EA}" presName="node" presStyleLbl="node1" presStyleIdx="4" presStyleCnt="7" custScaleX="196579" custRadScaleRad="144945" custRadScaleInc="105010">
        <dgm:presLayoutVars>
          <dgm:bulletEnabled val="1"/>
        </dgm:presLayoutVars>
      </dgm:prSet>
      <dgm:spPr/>
    </dgm:pt>
    <dgm:pt modelId="{E64C4FE1-76D4-41DD-AFE7-0BC2595C6939}" type="pres">
      <dgm:prSet presAssocID="{558539C1-FF7B-4811-BAA2-C62A390152E4}" presName="Name9" presStyleLbl="parChTrans1D2" presStyleIdx="5" presStyleCnt="7"/>
      <dgm:spPr/>
    </dgm:pt>
    <dgm:pt modelId="{5BD1C3F2-A543-4984-B0AA-9E5F1E669027}" type="pres">
      <dgm:prSet presAssocID="{558539C1-FF7B-4811-BAA2-C62A390152E4}" presName="connTx" presStyleLbl="parChTrans1D2" presStyleIdx="5" presStyleCnt="7"/>
      <dgm:spPr/>
    </dgm:pt>
    <dgm:pt modelId="{D6E922F1-46B6-4547-A113-01620DAB56FD}" type="pres">
      <dgm:prSet presAssocID="{CD88C621-21FB-4037-8F3A-D38308E55F0F}" presName="node" presStyleLbl="node1" presStyleIdx="5" presStyleCnt="7" custScaleX="171517" custRadScaleRad="174679" custRadScaleInc="21538">
        <dgm:presLayoutVars>
          <dgm:bulletEnabled val="1"/>
        </dgm:presLayoutVars>
      </dgm:prSet>
      <dgm:spPr/>
    </dgm:pt>
    <dgm:pt modelId="{BBC6A6FF-4945-41A4-8691-466281706AD2}" type="pres">
      <dgm:prSet presAssocID="{A09EB38F-E055-4D88-A9E5-0D7E76A34704}" presName="Name9" presStyleLbl="parChTrans1D2" presStyleIdx="6" presStyleCnt="7"/>
      <dgm:spPr/>
    </dgm:pt>
    <dgm:pt modelId="{3CA96A81-8122-4A14-810E-A33AC0FBE0F5}" type="pres">
      <dgm:prSet presAssocID="{A09EB38F-E055-4D88-A9E5-0D7E76A34704}" presName="connTx" presStyleLbl="parChTrans1D2" presStyleIdx="6" presStyleCnt="7"/>
      <dgm:spPr/>
    </dgm:pt>
    <dgm:pt modelId="{93EBCD54-955D-4E97-BA8F-5826D6E1BF3D}" type="pres">
      <dgm:prSet presAssocID="{14EAE069-301F-4FD8-B560-302788FEE981}" presName="node" presStyleLbl="node1" presStyleIdx="6" presStyleCnt="7" custScaleX="142399" custRadScaleRad="174624" custRadScaleInc="-63397">
        <dgm:presLayoutVars>
          <dgm:bulletEnabled val="1"/>
        </dgm:presLayoutVars>
      </dgm:prSet>
      <dgm:spPr/>
    </dgm:pt>
  </dgm:ptLst>
  <dgm:cxnLst>
    <dgm:cxn modelId="{14D76A01-DFD4-4095-A60B-5622AE6FAC8A}" type="presOf" srcId="{558539C1-FF7B-4811-BAA2-C62A390152E4}" destId="{E64C4FE1-76D4-41DD-AFE7-0BC2595C6939}" srcOrd="0" destOrd="0" presId="urn:microsoft.com/office/officeart/2005/8/layout/radial1"/>
    <dgm:cxn modelId="{8661F208-EC8E-46BB-B1A7-7E1E97486949}" type="presOf" srcId="{08DB3299-E3A6-4398-8A93-1A7DE83785C5}" destId="{210A3CEF-5F0E-4D7C-B0C9-0390E9E2218C}" srcOrd="1" destOrd="0" presId="urn:microsoft.com/office/officeart/2005/8/layout/radial1"/>
    <dgm:cxn modelId="{68AF0512-AF68-4DDE-909F-71F05CE975C7}" srcId="{B6C8BB05-E810-4AC6-B6C1-0FCAB71AAE9E}" destId="{AF60C434-25E3-47CC-8395-94326C9E25FA}" srcOrd="0" destOrd="0" parTransId="{B43D66BA-DD52-4617-A444-2A58CAE10CD7}" sibTransId="{D4A35083-8029-47C9-9CD5-EC22DB48FFE9}"/>
    <dgm:cxn modelId="{B7B0C515-FD31-4E8B-AD54-C14D616B8B25}" srcId="{AF60C434-25E3-47CC-8395-94326C9E25FA}" destId="{A6C326ED-270E-483F-8F47-DC942ECCD093}" srcOrd="0" destOrd="0" parTransId="{A496E4F3-F32D-4F11-AF2C-A0DA938735E4}" sibTransId="{B4E762A2-53B3-44D5-98CF-1F2CC164161D}"/>
    <dgm:cxn modelId="{07386C22-ED57-499C-84FD-E7AAE9189842}" srcId="{AF60C434-25E3-47CC-8395-94326C9E25FA}" destId="{CB587FBF-7EB3-4FDF-B3C0-8B5B4D6BC9EA}" srcOrd="4" destOrd="0" parTransId="{5172F2D7-E37B-4780-A6E3-ED547DAD91D7}" sibTransId="{C3ADF1F0-CD93-43C8-9200-EFD788C43BAC}"/>
    <dgm:cxn modelId="{6C1F8932-7AF1-44BF-88FB-3C57EED2E29A}" type="presOf" srcId="{B6C8BB05-E810-4AC6-B6C1-0FCAB71AAE9E}" destId="{EEE567CF-0A0D-4537-B84E-C77BFAA6FF27}" srcOrd="0" destOrd="0" presId="urn:microsoft.com/office/officeart/2005/8/layout/radial1"/>
    <dgm:cxn modelId="{027AAF33-F8FD-4F1D-96BC-29F890058D59}" type="presOf" srcId="{A6F9F25A-1FF6-4465-84D3-F76DC1380C98}" destId="{786BE9A3-E263-44AB-A6CD-82016484E2CB}" srcOrd="0" destOrd="0" presId="urn:microsoft.com/office/officeart/2005/8/layout/radial1"/>
    <dgm:cxn modelId="{62E8DE33-80FB-442F-8510-14A655D17006}" type="presOf" srcId="{A09EB38F-E055-4D88-A9E5-0D7E76A34704}" destId="{3CA96A81-8122-4A14-810E-A33AC0FBE0F5}" srcOrd="1" destOrd="0" presId="urn:microsoft.com/office/officeart/2005/8/layout/radial1"/>
    <dgm:cxn modelId="{F45F8740-458C-417E-BFFD-A9F6801E4E99}" type="presOf" srcId="{CB587FBF-7EB3-4FDF-B3C0-8B5B4D6BC9EA}" destId="{3E31F061-C0EC-4238-91A1-97445D9C2E50}" srcOrd="0" destOrd="0" presId="urn:microsoft.com/office/officeart/2005/8/layout/radial1"/>
    <dgm:cxn modelId="{5801E65D-4904-4170-857D-3E9F529181B9}" type="presOf" srcId="{BEAEB38A-77F1-4ADE-8E2B-8FD49A44713D}" destId="{407B1565-5CDF-41C2-A2AB-449CE98AF998}" srcOrd="0" destOrd="0" presId="urn:microsoft.com/office/officeart/2005/8/layout/radial1"/>
    <dgm:cxn modelId="{9D921D44-C297-49E9-B68E-DCEC15B4ABE4}" type="presOf" srcId="{A09EB38F-E055-4D88-A9E5-0D7E76A34704}" destId="{BBC6A6FF-4945-41A4-8691-466281706AD2}" srcOrd="0" destOrd="0" presId="urn:microsoft.com/office/officeart/2005/8/layout/radial1"/>
    <dgm:cxn modelId="{EEEFC647-8BDD-48AF-A33C-D980BBD4E782}" type="presOf" srcId="{CD88C621-21FB-4037-8F3A-D38308E55F0F}" destId="{D6E922F1-46B6-4547-A113-01620DAB56FD}" srcOrd="0" destOrd="0" presId="urn:microsoft.com/office/officeart/2005/8/layout/radial1"/>
    <dgm:cxn modelId="{88566A4C-613D-4D9C-8725-3B6F29427DFD}" type="presOf" srcId="{AF60C434-25E3-47CC-8395-94326C9E25FA}" destId="{9726B8FF-A70D-42F2-B72D-EA6846313AFC}" srcOrd="0" destOrd="0" presId="urn:microsoft.com/office/officeart/2005/8/layout/radial1"/>
    <dgm:cxn modelId="{E3AAEE4C-FA59-4E8C-9338-DDE6AD37BF1A}" type="presOf" srcId="{08DB3299-E3A6-4398-8A93-1A7DE83785C5}" destId="{875C0F83-5BC2-4543-8A77-B421F4FC980C}" srcOrd="0" destOrd="0" presId="urn:microsoft.com/office/officeart/2005/8/layout/radial1"/>
    <dgm:cxn modelId="{5D21AD4D-D5D1-4119-B58E-7829B0BBB3CF}" type="presOf" srcId="{A6F9F25A-1FF6-4465-84D3-F76DC1380C98}" destId="{A165F6A5-207E-4040-89CB-549162386D1E}" srcOrd="1" destOrd="0" presId="urn:microsoft.com/office/officeart/2005/8/layout/radial1"/>
    <dgm:cxn modelId="{22350A72-A1F3-49A8-B149-42EC12EB4633}" srcId="{AF60C434-25E3-47CC-8395-94326C9E25FA}" destId="{BEAEB38A-77F1-4ADE-8E2B-8FD49A44713D}" srcOrd="1" destOrd="0" parTransId="{9A68AAC8-0FE3-4E66-8263-A18227977A66}" sibTransId="{86D7CBDB-FC84-4A64-A4D1-FE803D2408B4}"/>
    <dgm:cxn modelId="{618AEF56-2DCA-43B2-AD45-9E29365101D3}" srcId="{AF60C434-25E3-47CC-8395-94326C9E25FA}" destId="{CD88C621-21FB-4037-8F3A-D38308E55F0F}" srcOrd="5" destOrd="0" parTransId="{558539C1-FF7B-4811-BAA2-C62A390152E4}" sibTransId="{1EC58B22-4BDA-413F-B165-152217338E30}"/>
    <dgm:cxn modelId="{7B8AF48D-DC3D-4835-9611-F061C1F801B4}" type="presOf" srcId="{14EAE069-301F-4FD8-B560-302788FEE981}" destId="{93EBCD54-955D-4E97-BA8F-5826D6E1BF3D}" srcOrd="0" destOrd="0" presId="urn:microsoft.com/office/officeart/2005/8/layout/radial1"/>
    <dgm:cxn modelId="{6475128F-A713-45F1-9D5F-372942B2D8AC}" type="presOf" srcId="{A496E4F3-F32D-4F11-AF2C-A0DA938735E4}" destId="{9B176B60-2FD1-404C-8197-970AE2C4B871}" srcOrd="1" destOrd="0" presId="urn:microsoft.com/office/officeart/2005/8/layout/radial1"/>
    <dgm:cxn modelId="{5963D194-EDFD-4B41-82D8-B833D44DAE0A}" srcId="{AF60C434-25E3-47CC-8395-94326C9E25FA}" destId="{14EAE069-301F-4FD8-B560-302788FEE981}" srcOrd="6" destOrd="0" parTransId="{A09EB38F-E055-4D88-A9E5-0D7E76A34704}" sibTransId="{0E1766CC-441C-4E3D-93AA-428C8DD465D2}"/>
    <dgm:cxn modelId="{06E05F99-75A8-46D6-AEC8-F19F37D8BB57}" type="presOf" srcId="{558539C1-FF7B-4811-BAA2-C62A390152E4}" destId="{5BD1C3F2-A543-4984-B0AA-9E5F1E669027}" srcOrd="1" destOrd="0" presId="urn:microsoft.com/office/officeart/2005/8/layout/radial1"/>
    <dgm:cxn modelId="{A547BA9F-614B-4AB6-B356-67F4885188E9}" type="presOf" srcId="{5172F2D7-E37B-4780-A6E3-ED547DAD91D7}" destId="{107B0C93-3808-4941-B966-39CCB90FF3E0}" srcOrd="0" destOrd="0" presId="urn:microsoft.com/office/officeart/2005/8/layout/radial1"/>
    <dgm:cxn modelId="{601536A2-E02B-4371-8C11-3111C0ACD08D}" type="presOf" srcId="{14A05FD0-539D-4A31-98C8-A19D232CC872}" destId="{3D17E097-390A-4552-9537-5D02417B8BC8}" srcOrd="0" destOrd="0" presId="urn:microsoft.com/office/officeart/2005/8/layout/radial1"/>
    <dgm:cxn modelId="{6BF18FA3-261C-4206-BB97-9042A7AE2390}" srcId="{AF60C434-25E3-47CC-8395-94326C9E25FA}" destId="{9F73233B-8C99-4BD2-AAB0-CB63F7523C44}" srcOrd="2" destOrd="0" parTransId="{A6F9F25A-1FF6-4465-84D3-F76DC1380C98}" sibTransId="{352515F4-9B53-49AA-86D1-1E8CC09761F7}"/>
    <dgm:cxn modelId="{992B66AD-DE6F-4F4E-B4F3-39AE2C5DDEC5}" type="presOf" srcId="{5172F2D7-E37B-4780-A6E3-ED547DAD91D7}" destId="{590586DC-DFF0-4837-A19A-4A9F070B5A06}" srcOrd="1" destOrd="0" presId="urn:microsoft.com/office/officeart/2005/8/layout/radial1"/>
    <dgm:cxn modelId="{7FFD82BF-807C-48A7-A9E2-F0142E5EACB7}" type="presOf" srcId="{9A68AAC8-0FE3-4E66-8263-A18227977A66}" destId="{801F4F56-DF81-4CC7-8494-582D08E2E856}" srcOrd="1" destOrd="0" presId="urn:microsoft.com/office/officeart/2005/8/layout/radial1"/>
    <dgm:cxn modelId="{C81D80CE-626C-43C9-8278-8968FA561F5C}" type="presOf" srcId="{9F73233B-8C99-4BD2-AAB0-CB63F7523C44}" destId="{E3897FF7-62D5-4B23-85C4-71729B5F3C75}" srcOrd="0" destOrd="0" presId="urn:microsoft.com/office/officeart/2005/8/layout/radial1"/>
    <dgm:cxn modelId="{F94879D1-68A5-41B0-8515-F77BA8D0B53E}" type="presOf" srcId="{A496E4F3-F32D-4F11-AF2C-A0DA938735E4}" destId="{16518D0C-5E88-415E-8FB8-9183E31942F3}" srcOrd="0" destOrd="0" presId="urn:microsoft.com/office/officeart/2005/8/layout/radial1"/>
    <dgm:cxn modelId="{C18160E1-0406-49D2-B302-89AE99593816}" srcId="{AF60C434-25E3-47CC-8395-94326C9E25FA}" destId="{14A05FD0-539D-4A31-98C8-A19D232CC872}" srcOrd="3" destOrd="0" parTransId="{08DB3299-E3A6-4398-8A93-1A7DE83785C5}" sibTransId="{A54248F3-EB9E-408E-9D7F-807F76218F62}"/>
    <dgm:cxn modelId="{6ED711F3-FE32-4F40-9D41-8DC0CD1156C7}" type="presOf" srcId="{9A68AAC8-0FE3-4E66-8263-A18227977A66}" destId="{A7DD5A3A-5C45-442F-9714-0682E2508FC6}" srcOrd="0" destOrd="0" presId="urn:microsoft.com/office/officeart/2005/8/layout/radial1"/>
    <dgm:cxn modelId="{25F71AFD-D4B2-44D5-BD30-45003973B10B}" type="presOf" srcId="{A6C326ED-270E-483F-8F47-DC942ECCD093}" destId="{A63DA544-F701-4FD2-9776-BD075E5B98C9}" srcOrd="0" destOrd="0" presId="urn:microsoft.com/office/officeart/2005/8/layout/radial1"/>
    <dgm:cxn modelId="{6F73A59F-EF42-429A-97BD-2F07648554D9}" type="presParOf" srcId="{EEE567CF-0A0D-4537-B84E-C77BFAA6FF27}" destId="{9726B8FF-A70D-42F2-B72D-EA6846313AFC}" srcOrd="0" destOrd="0" presId="urn:microsoft.com/office/officeart/2005/8/layout/radial1"/>
    <dgm:cxn modelId="{101F87C9-E0E4-4BF6-BE89-5A174C15426B}" type="presParOf" srcId="{EEE567CF-0A0D-4537-B84E-C77BFAA6FF27}" destId="{16518D0C-5E88-415E-8FB8-9183E31942F3}" srcOrd="1" destOrd="0" presId="urn:microsoft.com/office/officeart/2005/8/layout/radial1"/>
    <dgm:cxn modelId="{6840AD0A-F901-44F9-8479-70408C4D0BFC}" type="presParOf" srcId="{16518D0C-5E88-415E-8FB8-9183E31942F3}" destId="{9B176B60-2FD1-404C-8197-970AE2C4B871}" srcOrd="0" destOrd="0" presId="urn:microsoft.com/office/officeart/2005/8/layout/radial1"/>
    <dgm:cxn modelId="{37D582D9-CAB0-4EA8-B64F-8960938AE51F}" type="presParOf" srcId="{EEE567CF-0A0D-4537-B84E-C77BFAA6FF27}" destId="{A63DA544-F701-4FD2-9776-BD075E5B98C9}" srcOrd="2" destOrd="0" presId="urn:microsoft.com/office/officeart/2005/8/layout/radial1"/>
    <dgm:cxn modelId="{DC93B9AC-5BFE-4B4E-900F-A9D8C2AF1E69}" type="presParOf" srcId="{EEE567CF-0A0D-4537-B84E-C77BFAA6FF27}" destId="{A7DD5A3A-5C45-442F-9714-0682E2508FC6}" srcOrd="3" destOrd="0" presId="urn:microsoft.com/office/officeart/2005/8/layout/radial1"/>
    <dgm:cxn modelId="{DD233EC2-A6F1-4713-8C82-8F95447C9C45}" type="presParOf" srcId="{A7DD5A3A-5C45-442F-9714-0682E2508FC6}" destId="{801F4F56-DF81-4CC7-8494-582D08E2E856}" srcOrd="0" destOrd="0" presId="urn:microsoft.com/office/officeart/2005/8/layout/radial1"/>
    <dgm:cxn modelId="{20C3CDAA-E436-44A6-B080-4ECEB4C4F61D}" type="presParOf" srcId="{EEE567CF-0A0D-4537-B84E-C77BFAA6FF27}" destId="{407B1565-5CDF-41C2-A2AB-449CE98AF998}" srcOrd="4" destOrd="0" presId="urn:microsoft.com/office/officeart/2005/8/layout/radial1"/>
    <dgm:cxn modelId="{553344D9-C7C0-484D-9BC4-7C6621841D98}" type="presParOf" srcId="{EEE567CF-0A0D-4537-B84E-C77BFAA6FF27}" destId="{786BE9A3-E263-44AB-A6CD-82016484E2CB}" srcOrd="5" destOrd="0" presId="urn:microsoft.com/office/officeart/2005/8/layout/radial1"/>
    <dgm:cxn modelId="{4F52D91F-4979-460A-9401-8102012C34A0}" type="presParOf" srcId="{786BE9A3-E263-44AB-A6CD-82016484E2CB}" destId="{A165F6A5-207E-4040-89CB-549162386D1E}" srcOrd="0" destOrd="0" presId="urn:microsoft.com/office/officeart/2005/8/layout/radial1"/>
    <dgm:cxn modelId="{73DEFFB7-F692-439C-887D-07BC0747D9DF}" type="presParOf" srcId="{EEE567CF-0A0D-4537-B84E-C77BFAA6FF27}" destId="{E3897FF7-62D5-4B23-85C4-71729B5F3C75}" srcOrd="6" destOrd="0" presId="urn:microsoft.com/office/officeart/2005/8/layout/radial1"/>
    <dgm:cxn modelId="{14F8D0A4-6CB5-4925-B9C1-BF4612094F49}" type="presParOf" srcId="{EEE567CF-0A0D-4537-B84E-C77BFAA6FF27}" destId="{875C0F83-5BC2-4543-8A77-B421F4FC980C}" srcOrd="7" destOrd="0" presId="urn:microsoft.com/office/officeart/2005/8/layout/radial1"/>
    <dgm:cxn modelId="{4D508D83-B0B6-4D8B-B3FD-37735F8AFDFD}" type="presParOf" srcId="{875C0F83-5BC2-4543-8A77-B421F4FC980C}" destId="{210A3CEF-5F0E-4D7C-B0C9-0390E9E2218C}" srcOrd="0" destOrd="0" presId="urn:microsoft.com/office/officeart/2005/8/layout/radial1"/>
    <dgm:cxn modelId="{BA3754FB-8601-4016-9D54-E86B801F1CE6}" type="presParOf" srcId="{EEE567CF-0A0D-4537-B84E-C77BFAA6FF27}" destId="{3D17E097-390A-4552-9537-5D02417B8BC8}" srcOrd="8" destOrd="0" presId="urn:microsoft.com/office/officeart/2005/8/layout/radial1"/>
    <dgm:cxn modelId="{91EEDFE9-FA7C-42CC-9A1C-497A0A0A03E8}" type="presParOf" srcId="{EEE567CF-0A0D-4537-B84E-C77BFAA6FF27}" destId="{107B0C93-3808-4941-B966-39CCB90FF3E0}" srcOrd="9" destOrd="0" presId="urn:microsoft.com/office/officeart/2005/8/layout/radial1"/>
    <dgm:cxn modelId="{FEA7DA6A-96A8-4098-9537-401F3F624711}" type="presParOf" srcId="{107B0C93-3808-4941-B966-39CCB90FF3E0}" destId="{590586DC-DFF0-4837-A19A-4A9F070B5A06}" srcOrd="0" destOrd="0" presId="urn:microsoft.com/office/officeart/2005/8/layout/radial1"/>
    <dgm:cxn modelId="{AB14830A-1FA9-47E7-A93D-BDF79BFC3B5D}" type="presParOf" srcId="{EEE567CF-0A0D-4537-B84E-C77BFAA6FF27}" destId="{3E31F061-C0EC-4238-91A1-97445D9C2E50}" srcOrd="10" destOrd="0" presId="urn:microsoft.com/office/officeart/2005/8/layout/radial1"/>
    <dgm:cxn modelId="{0E3DF6C9-2763-413E-88B1-E5E7A3482B24}" type="presParOf" srcId="{EEE567CF-0A0D-4537-B84E-C77BFAA6FF27}" destId="{E64C4FE1-76D4-41DD-AFE7-0BC2595C6939}" srcOrd="11" destOrd="0" presId="urn:microsoft.com/office/officeart/2005/8/layout/radial1"/>
    <dgm:cxn modelId="{0983FE8B-0F2C-402F-98E1-31084488D17F}" type="presParOf" srcId="{E64C4FE1-76D4-41DD-AFE7-0BC2595C6939}" destId="{5BD1C3F2-A543-4984-B0AA-9E5F1E669027}" srcOrd="0" destOrd="0" presId="urn:microsoft.com/office/officeart/2005/8/layout/radial1"/>
    <dgm:cxn modelId="{18918523-66DA-41CF-BEF8-B3D84291066F}" type="presParOf" srcId="{EEE567CF-0A0D-4537-B84E-C77BFAA6FF27}" destId="{D6E922F1-46B6-4547-A113-01620DAB56FD}" srcOrd="12" destOrd="0" presId="urn:microsoft.com/office/officeart/2005/8/layout/radial1"/>
    <dgm:cxn modelId="{06DA6C42-8330-4C66-8B71-3494CB39C3FF}" type="presParOf" srcId="{EEE567CF-0A0D-4537-B84E-C77BFAA6FF27}" destId="{BBC6A6FF-4945-41A4-8691-466281706AD2}" srcOrd="13" destOrd="0" presId="urn:microsoft.com/office/officeart/2005/8/layout/radial1"/>
    <dgm:cxn modelId="{90BD9AF3-7111-4D88-BA24-398921859782}" type="presParOf" srcId="{BBC6A6FF-4945-41A4-8691-466281706AD2}" destId="{3CA96A81-8122-4A14-810E-A33AC0FBE0F5}" srcOrd="0" destOrd="0" presId="urn:microsoft.com/office/officeart/2005/8/layout/radial1"/>
    <dgm:cxn modelId="{2E033D51-1154-4AAD-AB2A-C65349227AFD}" type="presParOf" srcId="{EEE567CF-0A0D-4537-B84E-C77BFAA6FF27}" destId="{93EBCD54-955D-4E97-BA8F-5826D6E1BF3D}" srcOrd="14" destOrd="0" presId="urn:microsoft.com/office/officeart/2005/8/layout/radial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0E343F5-7A14-444D-95E5-3042D8F039AE}"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B118B6AF-FCB4-4A71-A6E7-74C2AF1DCFA8}">
      <dgm:prSet phldrT="[Текст]" custT="1"/>
      <dgm:spPr/>
      <dgm:t>
        <a:bodyPr/>
        <a:lstStyle/>
        <a:p>
          <a:r>
            <a:rPr lang="ru-RU" sz="1100">
              <a:latin typeface="Times New Roman" pitchFamily="18" charset="0"/>
              <a:cs typeface="Times New Roman" pitchFamily="18" charset="0"/>
            </a:rPr>
            <a:t>Сукупне планування</a:t>
          </a:r>
        </a:p>
      </dgm:t>
    </dgm:pt>
    <dgm:pt modelId="{76916579-17E6-43EA-A733-88D5DED46FDD}" type="parTrans" cxnId="{5024A9C9-7DE9-4D62-A81A-E8CF73F40B64}">
      <dgm:prSet/>
      <dgm:spPr/>
      <dgm:t>
        <a:bodyPr/>
        <a:lstStyle/>
        <a:p>
          <a:endParaRPr lang="ru-RU" sz="1100">
            <a:latin typeface="Times New Roman" pitchFamily="18" charset="0"/>
            <a:cs typeface="Times New Roman" pitchFamily="18" charset="0"/>
          </a:endParaRPr>
        </a:p>
      </dgm:t>
    </dgm:pt>
    <dgm:pt modelId="{77128CEB-3986-429F-BEBC-28ACC5B779AD}" type="sibTrans" cxnId="{5024A9C9-7DE9-4D62-A81A-E8CF73F40B64}">
      <dgm:prSet/>
      <dgm:spPr/>
      <dgm:t>
        <a:bodyPr/>
        <a:lstStyle/>
        <a:p>
          <a:endParaRPr lang="ru-RU" sz="1100">
            <a:latin typeface="Times New Roman" pitchFamily="18" charset="0"/>
            <a:cs typeface="Times New Roman" pitchFamily="18" charset="0"/>
          </a:endParaRPr>
        </a:p>
      </dgm:t>
    </dgm:pt>
    <dgm:pt modelId="{6E646B39-EF19-43FD-B531-768D5550F430}">
      <dgm:prSet phldrT="[Текст]" custT="1"/>
      <dgm:spPr/>
      <dgm:t>
        <a:bodyPr/>
        <a:lstStyle/>
        <a:p>
          <a:r>
            <a:rPr lang="ru-RU" sz="1100">
              <a:latin typeface="Times New Roman" pitchFamily="18" charset="0"/>
              <a:cs typeface="Times New Roman" pitchFamily="18" charset="0"/>
            </a:rPr>
            <a:t>Планування сукупного виробництва</a:t>
          </a:r>
        </a:p>
      </dgm:t>
    </dgm:pt>
    <dgm:pt modelId="{6F8B1E2D-0D43-4994-9B56-B23CDB736202}" type="parTrans" cxnId="{4BF44590-466F-45E4-BF43-B9B3CA802600}">
      <dgm:prSet/>
      <dgm:spPr/>
      <dgm:t>
        <a:bodyPr/>
        <a:lstStyle/>
        <a:p>
          <a:endParaRPr lang="ru-RU" sz="1100">
            <a:latin typeface="Times New Roman" pitchFamily="18" charset="0"/>
            <a:cs typeface="Times New Roman" pitchFamily="18" charset="0"/>
          </a:endParaRPr>
        </a:p>
      </dgm:t>
    </dgm:pt>
    <dgm:pt modelId="{44EF4132-D751-4CC2-AB0B-851744A14C5D}" type="sibTrans" cxnId="{4BF44590-466F-45E4-BF43-B9B3CA802600}">
      <dgm:prSet/>
      <dgm:spPr/>
      <dgm:t>
        <a:bodyPr/>
        <a:lstStyle/>
        <a:p>
          <a:endParaRPr lang="ru-RU" sz="1100">
            <a:latin typeface="Times New Roman" pitchFamily="18" charset="0"/>
            <a:cs typeface="Times New Roman" pitchFamily="18" charset="0"/>
          </a:endParaRPr>
        </a:p>
      </dgm:t>
    </dgm:pt>
    <dgm:pt modelId="{539B52B8-57E9-41D1-8AAA-54DFED437629}">
      <dgm:prSet phldrT="[Текст]" custT="1"/>
      <dgm:spPr/>
      <dgm:t>
        <a:bodyPr/>
        <a:lstStyle/>
        <a:p>
          <a:r>
            <a:rPr lang="ru-RU" sz="1100">
              <a:latin typeface="Times New Roman" pitchFamily="18" charset="0"/>
              <a:cs typeface="Times New Roman" pitchFamily="18" charset="0"/>
            </a:rPr>
            <a:t>Планування сукупної потужності</a:t>
          </a:r>
        </a:p>
      </dgm:t>
    </dgm:pt>
    <dgm:pt modelId="{3C8AA919-29AB-4A5D-9535-F683BBF95400}" type="parTrans" cxnId="{CA13AB49-FE5F-4EE5-9E18-A106AB915957}">
      <dgm:prSet/>
      <dgm:spPr/>
      <dgm:t>
        <a:bodyPr/>
        <a:lstStyle/>
        <a:p>
          <a:endParaRPr lang="ru-RU" sz="1100">
            <a:latin typeface="Times New Roman" pitchFamily="18" charset="0"/>
            <a:cs typeface="Times New Roman" pitchFamily="18" charset="0"/>
          </a:endParaRPr>
        </a:p>
      </dgm:t>
    </dgm:pt>
    <dgm:pt modelId="{6E33A2F6-2EEE-4210-B7ED-45CA50F55F9C}" type="sibTrans" cxnId="{CA13AB49-FE5F-4EE5-9E18-A106AB915957}">
      <dgm:prSet/>
      <dgm:spPr/>
      <dgm:t>
        <a:bodyPr/>
        <a:lstStyle/>
        <a:p>
          <a:endParaRPr lang="ru-RU" sz="1100">
            <a:latin typeface="Times New Roman" pitchFamily="18" charset="0"/>
            <a:cs typeface="Times New Roman" pitchFamily="18" charset="0"/>
          </a:endParaRPr>
        </a:p>
      </dgm:t>
    </dgm:pt>
    <dgm:pt modelId="{14221491-CEA1-4985-8D39-2C7C1614FD29}" type="pres">
      <dgm:prSet presAssocID="{10E343F5-7A14-444D-95E5-3042D8F039AE}" presName="hierChild1" presStyleCnt="0">
        <dgm:presLayoutVars>
          <dgm:orgChart val="1"/>
          <dgm:chPref val="1"/>
          <dgm:dir/>
          <dgm:animOne val="branch"/>
          <dgm:animLvl val="lvl"/>
          <dgm:resizeHandles/>
        </dgm:presLayoutVars>
      </dgm:prSet>
      <dgm:spPr/>
    </dgm:pt>
    <dgm:pt modelId="{3D6AC052-7750-48EB-A097-290FD7F3EE38}" type="pres">
      <dgm:prSet presAssocID="{B118B6AF-FCB4-4A71-A6E7-74C2AF1DCFA8}" presName="hierRoot1" presStyleCnt="0">
        <dgm:presLayoutVars>
          <dgm:hierBranch val="init"/>
        </dgm:presLayoutVars>
      </dgm:prSet>
      <dgm:spPr/>
    </dgm:pt>
    <dgm:pt modelId="{414FF2A5-6914-4EB4-B1AF-B86C991E134D}" type="pres">
      <dgm:prSet presAssocID="{B118B6AF-FCB4-4A71-A6E7-74C2AF1DCFA8}" presName="rootComposite1" presStyleCnt="0"/>
      <dgm:spPr/>
    </dgm:pt>
    <dgm:pt modelId="{D39024CA-294D-459B-A23E-AD6EC1540786}" type="pres">
      <dgm:prSet presAssocID="{B118B6AF-FCB4-4A71-A6E7-74C2AF1DCFA8}" presName="rootText1" presStyleLbl="node0" presStyleIdx="0" presStyleCnt="1" custScaleX="144194">
        <dgm:presLayoutVars>
          <dgm:chPref val="3"/>
        </dgm:presLayoutVars>
      </dgm:prSet>
      <dgm:spPr/>
    </dgm:pt>
    <dgm:pt modelId="{285D4B24-D2AA-45BA-B9BA-6EE88AA11F15}" type="pres">
      <dgm:prSet presAssocID="{B118B6AF-FCB4-4A71-A6E7-74C2AF1DCFA8}" presName="rootConnector1" presStyleLbl="node1" presStyleIdx="0" presStyleCnt="0"/>
      <dgm:spPr/>
    </dgm:pt>
    <dgm:pt modelId="{156E3E7D-03AF-4B8E-8289-CEB7E448841E}" type="pres">
      <dgm:prSet presAssocID="{B118B6AF-FCB4-4A71-A6E7-74C2AF1DCFA8}" presName="hierChild2" presStyleCnt="0"/>
      <dgm:spPr/>
    </dgm:pt>
    <dgm:pt modelId="{541AE260-0200-4DBE-A789-C5C47B80EB70}" type="pres">
      <dgm:prSet presAssocID="{6F8B1E2D-0D43-4994-9B56-B23CDB736202}" presName="Name37" presStyleLbl="parChTrans1D2" presStyleIdx="0" presStyleCnt="2"/>
      <dgm:spPr/>
    </dgm:pt>
    <dgm:pt modelId="{25CF4DB7-9EA8-4011-A6D6-0A12BC44BCB3}" type="pres">
      <dgm:prSet presAssocID="{6E646B39-EF19-43FD-B531-768D5550F430}" presName="hierRoot2" presStyleCnt="0">
        <dgm:presLayoutVars>
          <dgm:hierBranch val="init"/>
        </dgm:presLayoutVars>
      </dgm:prSet>
      <dgm:spPr/>
    </dgm:pt>
    <dgm:pt modelId="{3CF02E9C-D1DA-4CF2-8D6D-C0BC27F63D29}" type="pres">
      <dgm:prSet presAssocID="{6E646B39-EF19-43FD-B531-768D5550F430}" presName="rootComposite" presStyleCnt="0"/>
      <dgm:spPr/>
    </dgm:pt>
    <dgm:pt modelId="{FB0E2B13-6F64-45EF-BCF7-A9545C8304BF}" type="pres">
      <dgm:prSet presAssocID="{6E646B39-EF19-43FD-B531-768D5550F430}" presName="rootText" presStyleLbl="node2" presStyleIdx="0" presStyleCnt="2" custScaleX="213465" custLinFactX="-6751" custLinFactNeighborX="-100000" custLinFactNeighborY="91">
        <dgm:presLayoutVars>
          <dgm:chPref val="3"/>
        </dgm:presLayoutVars>
      </dgm:prSet>
      <dgm:spPr/>
    </dgm:pt>
    <dgm:pt modelId="{09D369C8-9927-47CF-B5FD-DF35B0B65C71}" type="pres">
      <dgm:prSet presAssocID="{6E646B39-EF19-43FD-B531-768D5550F430}" presName="rootConnector" presStyleLbl="node2" presStyleIdx="0" presStyleCnt="2"/>
      <dgm:spPr/>
    </dgm:pt>
    <dgm:pt modelId="{F882D625-532B-4D15-A8DB-32B823881A39}" type="pres">
      <dgm:prSet presAssocID="{6E646B39-EF19-43FD-B531-768D5550F430}" presName="hierChild4" presStyleCnt="0"/>
      <dgm:spPr/>
    </dgm:pt>
    <dgm:pt modelId="{3443C7A2-F3D2-477E-9519-766A20E0CADB}" type="pres">
      <dgm:prSet presAssocID="{6E646B39-EF19-43FD-B531-768D5550F430}" presName="hierChild5" presStyleCnt="0"/>
      <dgm:spPr/>
    </dgm:pt>
    <dgm:pt modelId="{F3799036-DD1E-46FB-92F0-1927EE996D66}" type="pres">
      <dgm:prSet presAssocID="{3C8AA919-29AB-4A5D-9535-F683BBF95400}" presName="Name37" presStyleLbl="parChTrans1D2" presStyleIdx="1" presStyleCnt="2"/>
      <dgm:spPr/>
    </dgm:pt>
    <dgm:pt modelId="{9C76727D-EFE1-4A8C-A347-05AF1EE58920}" type="pres">
      <dgm:prSet presAssocID="{539B52B8-57E9-41D1-8AAA-54DFED437629}" presName="hierRoot2" presStyleCnt="0">
        <dgm:presLayoutVars>
          <dgm:hierBranch val="init"/>
        </dgm:presLayoutVars>
      </dgm:prSet>
      <dgm:spPr/>
    </dgm:pt>
    <dgm:pt modelId="{A4ADC28A-A120-4FB9-8767-424DDFA727CC}" type="pres">
      <dgm:prSet presAssocID="{539B52B8-57E9-41D1-8AAA-54DFED437629}" presName="rootComposite" presStyleCnt="0"/>
      <dgm:spPr/>
    </dgm:pt>
    <dgm:pt modelId="{8AFBBFE6-8617-46EB-970E-F0510F111EC1}" type="pres">
      <dgm:prSet presAssocID="{539B52B8-57E9-41D1-8AAA-54DFED437629}" presName="rootText" presStyleLbl="node2" presStyleIdx="1" presStyleCnt="2" custScaleX="226954" custLinFactX="11531" custLinFactNeighborX="100000" custLinFactNeighborY="91">
        <dgm:presLayoutVars>
          <dgm:chPref val="3"/>
        </dgm:presLayoutVars>
      </dgm:prSet>
      <dgm:spPr/>
    </dgm:pt>
    <dgm:pt modelId="{7418FC5B-31CA-4ABD-AADE-0FA863489C8F}" type="pres">
      <dgm:prSet presAssocID="{539B52B8-57E9-41D1-8AAA-54DFED437629}" presName="rootConnector" presStyleLbl="node2" presStyleIdx="1" presStyleCnt="2"/>
      <dgm:spPr/>
    </dgm:pt>
    <dgm:pt modelId="{D29EB65C-483A-43BD-88F8-C7164E386680}" type="pres">
      <dgm:prSet presAssocID="{539B52B8-57E9-41D1-8AAA-54DFED437629}" presName="hierChild4" presStyleCnt="0"/>
      <dgm:spPr/>
    </dgm:pt>
    <dgm:pt modelId="{ACA6C384-5DC3-4E21-8EA9-D88D3D2BCEF1}" type="pres">
      <dgm:prSet presAssocID="{539B52B8-57E9-41D1-8AAA-54DFED437629}" presName="hierChild5" presStyleCnt="0"/>
      <dgm:spPr/>
    </dgm:pt>
    <dgm:pt modelId="{E60D1724-A564-4C71-843C-F5F9BBED8972}" type="pres">
      <dgm:prSet presAssocID="{B118B6AF-FCB4-4A71-A6E7-74C2AF1DCFA8}" presName="hierChild3" presStyleCnt="0"/>
      <dgm:spPr/>
    </dgm:pt>
  </dgm:ptLst>
  <dgm:cxnLst>
    <dgm:cxn modelId="{D3082605-C192-44F8-A136-6F405EF77235}" type="presOf" srcId="{B118B6AF-FCB4-4A71-A6E7-74C2AF1DCFA8}" destId="{285D4B24-D2AA-45BA-B9BA-6EE88AA11F15}" srcOrd="1" destOrd="0" presId="urn:microsoft.com/office/officeart/2005/8/layout/orgChart1"/>
    <dgm:cxn modelId="{5A87B906-1ADF-42BB-B925-6D9839B31950}" type="presOf" srcId="{6E646B39-EF19-43FD-B531-768D5550F430}" destId="{09D369C8-9927-47CF-B5FD-DF35B0B65C71}" srcOrd="1" destOrd="0" presId="urn:microsoft.com/office/officeart/2005/8/layout/orgChart1"/>
    <dgm:cxn modelId="{A96B2627-DD40-4ADA-88B7-527CA5B0CFE2}" type="presOf" srcId="{3C8AA919-29AB-4A5D-9535-F683BBF95400}" destId="{F3799036-DD1E-46FB-92F0-1927EE996D66}" srcOrd="0" destOrd="0" presId="urn:microsoft.com/office/officeart/2005/8/layout/orgChart1"/>
    <dgm:cxn modelId="{B879A03E-B171-4997-AC2B-F3F9C41A4A73}" type="presOf" srcId="{10E343F5-7A14-444D-95E5-3042D8F039AE}" destId="{14221491-CEA1-4985-8D39-2C7C1614FD29}" srcOrd="0" destOrd="0" presId="urn:microsoft.com/office/officeart/2005/8/layout/orgChart1"/>
    <dgm:cxn modelId="{CA13AB49-FE5F-4EE5-9E18-A106AB915957}" srcId="{B118B6AF-FCB4-4A71-A6E7-74C2AF1DCFA8}" destId="{539B52B8-57E9-41D1-8AAA-54DFED437629}" srcOrd="1" destOrd="0" parTransId="{3C8AA919-29AB-4A5D-9535-F683BBF95400}" sibTransId="{6E33A2F6-2EEE-4210-B7ED-45CA50F55F9C}"/>
    <dgm:cxn modelId="{3F604589-E4CC-4271-AB85-83BD9FBE6139}" type="presOf" srcId="{6E646B39-EF19-43FD-B531-768D5550F430}" destId="{FB0E2B13-6F64-45EF-BCF7-A9545C8304BF}" srcOrd="0" destOrd="0" presId="urn:microsoft.com/office/officeart/2005/8/layout/orgChart1"/>
    <dgm:cxn modelId="{4BF44590-466F-45E4-BF43-B9B3CA802600}" srcId="{B118B6AF-FCB4-4A71-A6E7-74C2AF1DCFA8}" destId="{6E646B39-EF19-43FD-B531-768D5550F430}" srcOrd="0" destOrd="0" parTransId="{6F8B1E2D-0D43-4994-9B56-B23CDB736202}" sibTransId="{44EF4132-D751-4CC2-AB0B-851744A14C5D}"/>
    <dgm:cxn modelId="{6EDC93A3-5485-4917-9F6A-68F7941A5CE8}" type="presOf" srcId="{539B52B8-57E9-41D1-8AAA-54DFED437629}" destId="{8AFBBFE6-8617-46EB-970E-F0510F111EC1}" srcOrd="0" destOrd="0" presId="urn:microsoft.com/office/officeart/2005/8/layout/orgChart1"/>
    <dgm:cxn modelId="{5024A9C9-7DE9-4D62-A81A-E8CF73F40B64}" srcId="{10E343F5-7A14-444D-95E5-3042D8F039AE}" destId="{B118B6AF-FCB4-4A71-A6E7-74C2AF1DCFA8}" srcOrd="0" destOrd="0" parTransId="{76916579-17E6-43EA-A733-88D5DED46FDD}" sibTransId="{77128CEB-3986-429F-BEBC-28ACC5B779AD}"/>
    <dgm:cxn modelId="{6130F9CB-9013-4D31-A3B4-C942D4E8D176}" type="presOf" srcId="{539B52B8-57E9-41D1-8AAA-54DFED437629}" destId="{7418FC5B-31CA-4ABD-AADE-0FA863489C8F}" srcOrd="1" destOrd="0" presId="urn:microsoft.com/office/officeart/2005/8/layout/orgChart1"/>
    <dgm:cxn modelId="{3AE27AED-729B-4F7D-8526-5BEE6F0806C2}" type="presOf" srcId="{6F8B1E2D-0D43-4994-9B56-B23CDB736202}" destId="{541AE260-0200-4DBE-A789-C5C47B80EB70}" srcOrd="0" destOrd="0" presId="urn:microsoft.com/office/officeart/2005/8/layout/orgChart1"/>
    <dgm:cxn modelId="{CEC955FE-3A01-4A31-9FBF-D20E151C64F6}" type="presOf" srcId="{B118B6AF-FCB4-4A71-A6E7-74C2AF1DCFA8}" destId="{D39024CA-294D-459B-A23E-AD6EC1540786}" srcOrd="0" destOrd="0" presId="urn:microsoft.com/office/officeart/2005/8/layout/orgChart1"/>
    <dgm:cxn modelId="{B880FD1E-A363-4BFF-988F-88583A9DB5B5}" type="presParOf" srcId="{14221491-CEA1-4985-8D39-2C7C1614FD29}" destId="{3D6AC052-7750-48EB-A097-290FD7F3EE38}" srcOrd="0" destOrd="0" presId="urn:microsoft.com/office/officeart/2005/8/layout/orgChart1"/>
    <dgm:cxn modelId="{AEF9E98C-82D8-4ABF-95AC-1104C30BE0B9}" type="presParOf" srcId="{3D6AC052-7750-48EB-A097-290FD7F3EE38}" destId="{414FF2A5-6914-4EB4-B1AF-B86C991E134D}" srcOrd="0" destOrd="0" presId="urn:microsoft.com/office/officeart/2005/8/layout/orgChart1"/>
    <dgm:cxn modelId="{C97DFEE3-172C-431A-A952-B689754FD36D}" type="presParOf" srcId="{414FF2A5-6914-4EB4-B1AF-B86C991E134D}" destId="{D39024CA-294D-459B-A23E-AD6EC1540786}" srcOrd="0" destOrd="0" presId="urn:microsoft.com/office/officeart/2005/8/layout/orgChart1"/>
    <dgm:cxn modelId="{CFFE6930-CC27-4BBC-85ED-F42D1B14F994}" type="presParOf" srcId="{414FF2A5-6914-4EB4-B1AF-B86C991E134D}" destId="{285D4B24-D2AA-45BA-B9BA-6EE88AA11F15}" srcOrd="1" destOrd="0" presId="urn:microsoft.com/office/officeart/2005/8/layout/orgChart1"/>
    <dgm:cxn modelId="{F2E11E71-2C31-4B83-AAC3-39F49D23D8ED}" type="presParOf" srcId="{3D6AC052-7750-48EB-A097-290FD7F3EE38}" destId="{156E3E7D-03AF-4B8E-8289-CEB7E448841E}" srcOrd="1" destOrd="0" presId="urn:microsoft.com/office/officeart/2005/8/layout/orgChart1"/>
    <dgm:cxn modelId="{41FCDA77-81AC-4300-980B-A23286F5A553}" type="presParOf" srcId="{156E3E7D-03AF-4B8E-8289-CEB7E448841E}" destId="{541AE260-0200-4DBE-A789-C5C47B80EB70}" srcOrd="0" destOrd="0" presId="urn:microsoft.com/office/officeart/2005/8/layout/orgChart1"/>
    <dgm:cxn modelId="{0BA713BA-5046-4A6D-B60F-7EAA6B45CBF8}" type="presParOf" srcId="{156E3E7D-03AF-4B8E-8289-CEB7E448841E}" destId="{25CF4DB7-9EA8-4011-A6D6-0A12BC44BCB3}" srcOrd="1" destOrd="0" presId="urn:microsoft.com/office/officeart/2005/8/layout/orgChart1"/>
    <dgm:cxn modelId="{3E1E8F4E-7AB2-4030-9E50-13DDFDB87475}" type="presParOf" srcId="{25CF4DB7-9EA8-4011-A6D6-0A12BC44BCB3}" destId="{3CF02E9C-D1DA-4CF2-8D6D-C0BC27F63D29}" srcOrd="0" destOrd="0" presId="urn:microsoft.com/office/officeart/2005/8/layout/orgChart1"/>
    <dgm:cxn modelId="{B44E2CBA-D3A0-4D66-91E4-4BDDA470726E}" type="presParOf" srcId="{3CF02E9C-D1DA-4CF2-8D6D-C0BC27F63D29}" destId="{FB0E2B13-6F64-45EF-BCF7-A9545C8304BF}" srcOrd="0" destOrd="0" presId="urn:microsoft.com/office/officeart/2005/8/layout/orgChart1"/>
    <dgm:cxn modelId="{66895977-8D31-4613-B99F-DEE269CEA1D3}" type="presParOf" srcId="{3CF02E9C-D1DA-4CF2-8D6D-C0BC27F63D29}" destId="{09D369C8-9927-47CF-B5FD-DF35B0B65C71}" srcOrd="1" destOrd="0" presId="urn:microsoft.com/office/officeart/2005/8/layout/orgChart1"/>
    <dgm:cxn modelId="{C003F70E-5BED-4921-8EF8-84217AED24FB}" type="presParOf" srcId="{25CF4DB7-9EA8-4011-A6D6-0A12BC44BCB3}" destId="{F882D625-532B-4D15-A8DB-32B823881A39}" srcOrd="1" destOrd="0" presId="urn:microsoft.com/office/officeart/2005/8/layout/orgChart1"/>
    <dgm:cxn modelId="{09809FAD-1898-4030-8474-E40DE7D776BC}" type="presParOf" srcId="{25CF4DB7-9EA8-4011-A6D6-0A12BC44BCB3}" destId="{3443C7A2-F3D2-477E-9519-766A20E0CADB}" srcOrd="2" destOrd="0" presId="urn:microsoft.com/office/officeart/2005/8/layout/orgChart1"/>
    <dgm:cxn modelId="{FFEA5694-880D-4074-BE9B-D7998BAF3317}" type="presParOf" srcId="{156E3E7D-03AF-4B8E-8289-CEB7E448841E}" destId="{F3799036-DD1E-46FB-92F0-1927EE996D66}" srcOrd="2" destOrd="0" presId="urn:microsoft.com/office/officeart/2005/8/layout/orgChart1"/>
    <dgm:cxn modelId="{4ABB8901-270D-4B2B-ACD3-16ADE9E9DBB4}" type="presParOf" srcId="{156E3E7D-03AF-4B8E-8289-CEB7E448841E}" destId="{9C76727D-EFE1-4A8C-A347-05AF1EE58920}" srcOrd="3" destOrd="0" presId="urn:microsoft.com/office/officeart/2005/8/layout/orgChart1"/>
    <dgm:cxn modelId="{57D6EE34-95BD-4322-8B4B-6336F801755A}" type="presParOf" srcId="{9C76727D-EFE1-4A8C-A347-05AF1EE58920}" destId="{A4ADC28A-A120-4FB9-8767-424DDFA727CC}" srcOrd="0" destOrd="0" presId="urn:microsoft.com/office/officeart/2005/8/layout/orgChart1"/>
    <dgm:cxn modelId="{1CFD3261-3C5B-4BBF-B87E-2EF908D108F5}" type="presParOf" srcId="{A4ADC28A-A120-4FB9-8767-424DDFA727CC}" destId="{8AFBBFE6-8617-46EB-970E-F0510F111EC1}" srcOrd="0" destOrd="0" presId="urn:microsoft.com/office/officeart/2005/8/layout/orgChart1"/>
    <dgm:cxn modelId="{A04167A3-A6F0-46C8-BE89-64CBFAD950BA}" type="presParOf" srcId="{A4ADC28A-A120-4FB9-8767-424DDFA727CC}" destId="{7418FC5B-31CA-4ABD-AADE-0FA863489C8F}" srcOrd="1" destOrd="0" presId="urn:microsoft.com/office/officeart/2005/8/layout/orgChart1"/>
    <dgm:cxn modelId="{872801E6-24B3-4791-B7F7-6E42E220A3D1}" type="presParOf" srcId="{9C76727D-EFE1-4A8C-A347-05AF1EE58920}" destId="{D29EB65C-483A-43BD-88F8-C7164E386680}" srcOrd="1" destOrd="0" presId="urn:microsoft.com/office/officeart/2005/8/layout/orgChart1"/>
    <dgm:cxn modelId="{C0AD86A0-525E-4214-852E-54F573898583}" type="presParOf" srcId="{9C76727D-EFE1-4A8C-A347-05AF1EE58920}" destId="{ACA6C384-5DC3-4E21-8EA9-D88D3D2BCEF1}" srcOrd="2" destOrd="0" presId="urn:microsoft.com/office/officeart/2005/8/layout/orgChart1"/>
    <dgm:cxn modelId="{496BA5F3-DFB9-4521-A38F-16BE09DEDC08}" type="presParOf" srcId="{3D6AC052-7750-48EB-A097-290FD7F3EE38}" destId="{E60D1724-A564-4C71-843C-F5F9BBED8972}" srcOrd="2" destOrd="0" presId="urn:microsoft.com/office/officeart/2005/8/layout/orgChar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C0FD4E6-DB32-4F00-95B3-B842720C225D}" type="doc">
      <dgm:prSet loTypeId="urn:microsoft.com/office/officeart/2005/8/layout/process1" loCatId="process" qsTypeId="urn:microsoft.com/office/officeart/2005/8/quickstyle/simple1" qsCatId="simple" csTypeId="urn:microsoft.com/office/officeart/2005/8/colors/accent3_1" csCatId="accent3" phldr="1"/>
      <dgm:spPr/>
    </dgm:pt>
    <dgm:pt modelId="{C6686155-C446-4A90-862D-E9E1A346AEC1}">
      <dgm:prSet phldrT="[Текст]" custT="1"/>
      <dgm:spPr/>
      <dgm:t>
        <a:bodyPr/>
        <a:lstStyle/>
        <a:p>
          <a:pPr>
            <a:spcAft>
              <a:spcPts val="0"/>
            </a:spcAft>
          </a:pPr>
          <a:r>
            <a:rPr lang="ru-RU" sz="1000" b="1" i="1">
              <a:latin typeface="Times New Roman" panose="02020603050405020304" pitchFamily="18" charset="0"/>
              <a:cs typeface="Times New Roman" panose="02020603050405020304" pitchFamily="18" charset="0"/>
            </a:rPr>
            <a:t>2 етап: </a:t>
          </a:r>
          <a:r>
            <a:rPr lang="ru-RU" sz="1000">
              <a:latin typeface="Times New Roman" panose="02020603050405020304" pitchFamily="18" charset="0"/>
              <a:cs typeface="Times New Roman" panose="02020603050405020304" pitchFamily="18" charset="0"/>
            </a:rPr>
            <a:t>інституціоналізація напряму як університетської навчальної і наукової дисципліни </a:t>
          </a:r>
        </a:p>
        <a:p>
          <a:pPr>
            <a:spcAft>
              <a:spcPts val="0"/>
            </a:spcAft>
          </a:pPr>
          <a:r>
            <a:rPr lang="ru-RU" sz="1000">
              <a:latin typeface="Times New Roman" panose="02020603050405020304" pitchFamily="18" charset="0"/>
              <a:cs typeface="Times New Roman" panose="02020603050405020304" pitchFamily="18" charset="0"/>
            </a:rPr>
            <a:t>(кінець 50-х – 70-ті рр. ХХ ст.)</a:t>
          </a:r>
        </a:p>
      </dgm:t>
    </dgm:pt>
    <dgm:pt modelId="{4B6C46DA-1BF3-4D8C-8524-0B4525DF9033}" type="parTrans" cxnId="{F1A5BE6E-BD3C-47C3-9FE0-88E30DDCB881}">
      <dgm:prSet/>
      <dgm:spPr/>
      <dgm:t>
        <a:bodyPr/>
        <a:lstStyle/>
        <a:p>
          <a:endParaRPr lang="ru-RU" sz="1000"/>
        </a:p>
      </dgm:t>
    </dgm:pt>
    <dgm:pt modelId="{0786DE71-6EC9-48B6-9C07-35DB7ECAF0D4}" type="sibTrans" cxnId="{F1A5BE6E-BD3C-47C3-9FE0-88E30DDCB881}">
      <dgm:prSet custT="1"/>
      <dgm:spPr/>
      <dgm:t>
        <a:bodyPr/>
        <a:lstStyle/>
        <a:p>
          <a:endParaRPr lang="ru-RU" sz="1000"/>
        </a:p>
      </dgm:t>
    </dgm:pt>
    <dgm:pt modelId="{204DAF19-5815-403D-8C1D-159A7C7CAA0F}">
      <dgm:prSet phldrT="[Текст]" custT="1"/>
      <dgm:spPr/>
      <dgm:t>
        <a:bodyPr/>
        <a:lstStyle/>
        <a:p>
          <a:r>
            <a:rPr lang="ru-RU" sz="1000" b="1" i="1">
              <a:latin typeface="Times New Roman" panose="02020603050405020304" pitchFamily="18" charset="0"/>
              <a:cs typeface="Times New Roman" panose="02020603050405020304" pitchFamily="18" charset="0"/>
            </a:rPr>
            <a:t>3 етап: </a:t>
          </a:r>
          <a:r>
            <a:rPr lang="ru-RU" sz="1000">
              <a:latin typeface="Times New Roman" panose="02020603050405020304" pitchFamily="18" charset="0"/>
              <a:cs typeface="Times New Roman" panose="02020603050405020304" pitchFamily="18" charset="0"/>
            </a:rPr>
            <a:t>розвиток теоретичних та емпіричних напрямів науки, диференціація і спеціалізація напрямів і підгалузей (80 - 90-ті роки ХХ ст. і до сьогодення) </a:t>
          </a:r>
        </a:p>
      </dgm:t>
    </dgm:pt>
    <dgm:pt modelId="{70816F20-8064-4852-8A33-CF589C3AC984}" type="parTrans" cxnId="{1CD77D48-7631-4FCD-A09A-81C7FD73B850}">
      <dgm:prSet/>
      <dgm:spPr/>
      <dgm:t>
        <a:bodyPr/>
        <a:lstStyle/>
        <a:p>
          <a:endParaRPr lang="ru-RU" sz="1000"/>
        </a:p>
      </dgm:t>
    </dgm:pt>
    <dgm:pt modelId="{CE6DEA41-1758-4300-8E4C-62BE4E4E59D7}" type="sibTrans" cxnId="{1CD77D48-7631-4FCD-A09A-81C7FD73B850}">
      <dgm:prSet/>
      <dgm:spPr/>
      <dgm:t>
        <a:bodyPr/>
        <a:lstStyle/>
        <a:p>
          <a:endParaRPr lang="ru-RU" sz="1000"/>
        </a:p>
      </dgm:t>
    </dgm:pt>
    <dgm:pt modelId="{3B7785B4-0EE2-4998-B89E-C6D639733B61}">
      <dgm:prSet custT="1"/>
      <dgm:spPr/>
      <dgm:t>
        <a:bodyPr/>
        <a:lstStyle/>
        <a:p>
          <a:pPr>
            <a:spcAft>
              <a:spcPts val="0"/>
            </a:spcAft>
          </a:pPr>
          <a:r>
            <a:rPr lang="ru-RU" sz="1000" b="1" i="1">
              <a:latin typeface="Times New Roman" panose="02020603050405020304" pitchFamily="18" charset="0"/>
              <a:cs typeface="Times New Roman" panose="02020603050405020304" pitchFamily="18" charset="0"/>
            </a:rPr>
            <a:t>1 етап</a:t>
          </a:r>
          <a:r>
            <a:rPr lang="ru-RU" sz="1000">
              <a:latin typeface="Times New Roman" panose="02020603050405020304" pitchFamily="18" charset="0"/>
              <a:cs typeface="Times New Roman" panose="02020603050405020304" pitchFamily="18" charset="0"/>
            </a:rPr>
            <a:t>: формування вихідних підходів і концептів </a:t>
          </a:r>
        </a:p>
        <a:p>
          <a:pPr>
            <a:spcAft>
              <a:spcPts val="0"/>
            </a:spcAft>
          </a:pPr>
          <a:r>
            <a:rPr lang="ru-RU" sz="1000">
              <a:latin typeface="Times New Roman" panose="02020603050405020304" pitchFamily="18" charset="0"/>
              <a:cs typeface="Times New Roman" panose="02020603050405020304" pitchFamily="18" charset="0"/>
            </a:rPr>
            <a:t>(кінець 30-х – друга половина 50-х рр. </a:t>
          </a:r>
        </a:p>
        <a:p>
          <a:pPr>
            <a:spcAft>
              <a:spcPts val="0"/>
            </a:spcAft>
          </a:pPr>
          <a:r>
            <a:rPr lang="ru-RU" sz="1000">
              <a:latin typeface="Times New Roman" panose="02020603050405020304" pitchFamily="18" charset="0"/>
              <a:cs typeface="Times New Roman" panose="02020603050405020304" pitchFamily="18" charset="0"/>
            </a:rPr>
            <a:t>ХХ ст.)</a:t>
          </a:r>
        </a:p>
      </dgm:t>
    </dgm:pt>
    <dgm:pt modelId="{0B606D92-52B5-4DF8-8631-25AAC37C6C5A}" type="parTrans" cxnId="{75BB91BC-A496-4604-BD18-508BE893C400}">
      <dgm:prSet/>
      <dgm:spPr/>
      <dgm:t>
        <a:bodyPr/>
        <a:lstStyle/>
        <a:p>
          <a:endParaRPr lang="ru-RU"/>
        </a:p>
      </dgm:t>
    </dgm:pt>
    <dgm:pt modelId="{0CF4D1CA-CDE5-45D7-959D-F7938863C3D7}" type="sibTrans" cxnId="{75BB91BC-A496-4604-BD18-508BE893C400}">
      <dgm:prSet/>
      <dgm:spPr/>
      <dgm:t>
        <a:bodyPr/>
        <a:lstStyle/>
        <a:p>
          <a:endParaRPr lang="ru-RU"/>
        </a:p>
      </dgm:t>
    </dgm:pt>
    <dgm:pt modelId="{A0664BD0-103F-4C25-82D9-2EE38B03DD0B}" type="pres">
      <dgm:prSet presAssocID="{FC0FD4E6-DB32-4F00-95B3-B842720C225D}" presName="Name0" presStyleCnt="0">
        <dgm:presLayoutVars>
          <dgm:dir/>
          <dgm:resizeHandles val="exact"/>
        </dgm:presLayoutVars>
      </dgm:prSet>
      <dgm:spPr/>
    </dgm:pt>
    <dgm:pt modelId="{8A06A233-C251-4BC3-A410-BFF6E38AC986}" type="pres">
      <dgm:prSet presAssocID="{3B7785B4-0EE2-4998-B89E-C6D639733B61}" presName="node" presStyleLbl="node1" presStyleIdx="0" presStyleCnt="3">
        <dgm:presLayoutVars>
          <dgm:bulletEnabled val="1"/>
        </dgm:presLayoutVars>
      </dgm:prSet>
      <dgm:spPr/>
    </dgm:pt>
    <dgm:pt modelId="{26F39FEA-6E0B-4DB6-B42A-A4EDE43DA072}" type="pres">
      <dgm:prSet presAssocID="{0CF4D1CA-CDE5-45D7-959D-F7938863C3D7}" presName="sibTrans" presStyleLbl="sibTrans2D1" presStyleIdx="0" presStyleCnt="2"/>
      <dgm:spPr/>
    </dgm:pt>
    <dgm:pt modelId="{3ADCF07B-2B13-4BCF-B541-85DDC5CA7561}" type="pres">
      <dgm:prSet presAssocID="{0CF4D1CA-CDE5-45D7-959D-F7938863C3D7}" presName="connectorText" presStyleLbl="sibTrans2D1" presStyleIdx="0" presStyleCnt="2"/>
      <dgm:spPr/>
    </dgm:pt>
    <dgm:pt modelId="{A97CB283-694B-490C-A419-9F2A179116B7}" type="pres">
      <dgm:prSet presAssocID="{C6686155-C446-4A90-862D-E9E1A346AEC1}" presName="node" presStyleLbl="node1" presStyleIdx="1" presStyleCnt="3">
        <dgm:presLayoutVars>
          <dgm:bulletEnabled val="1"/>
        </dgm:presLayoutVars>
      </dgm:prSet>
      <dgm:spPr/>
    </dgm:pt>
    <dgm:pt modelId="{889AD1AF-5288-4F08-95EB-09A6625CC408}" type="pres">
      <dgm:prSet presAssocID="{0786DE71-6EC9-48B6-9C07-35DB7ECAF0D4}" presName="sibTrans" presStyleLbl="sibTrans2D1" presStyleIdx="1" presStyleCnt="2"/>
      <dgm:spPr/>
    </dgm:pt>
    <dgm:pt modelId="{21A9AF00-6F69-4321-904F-7295E185FF5B}" type="pres">
      <dgm:prSet presAssocID="{0786DE71-6EC9-48B6-9C07-35DB7ECAF0D4}" presName="connectorText" presStyleLbl="sibTrans2D1" presStyleIdx="1" presStyleCnt="2"/>
      <dgm:spPr/>
    </dgm:pt>
    <dgm:pt modelId="{71839232-F3E1-44DA-919F-FD8D9557725A}" type="pres">
      <dgm:prSet presAssocID="{204DAF19-5815-403D-8C1D-159A7C7CAA0F}" presName="node" presStyleLbl="node1" presStyleIdx="2" presStyleCnt="3">
        <dgm:presLayoutVars>
          <dgm:bulletEnabled val="1"/>
        </dgm:presLayoutVars>
      </dgm:prSet>
      <dgm:spPr/>
    </dgm:pt>
  </dgm:ptLst>
  <dgm:cxnLst>
    <dgm:cxn modelId="{DFF69219-7D7E-457E-BEF0-89C578D38FB7}" type="presOf" srcId="{0CF4D1CA-CDE5-45D7-959D-F7938863C3D7}" destId="{26F39FEA-6E0B-4DB6-B42A-A4EDE43DA072}" srcOrd="0" destOrd="0" presId="urn:microsoft.com/office/officeart/2005/8/layout/process1"/>
    <dgm:cxn modelId="{1CD77D48-7631-4FCD-A09A-81C7FD73B850}" srcId="{FC0FD4E6-DB32-4F00-95B3-B842720C225D}" destId="{204DAF19-5815-403D-8C1D-159A7C7CAA0F}" srcOrd="2" destOrd="0" parTransId="{70816F20-8064-4852-8A33-CF589C3AC984}" sibTransId="{CE6DEA41-1758-4300-8E4C-62BE4E4E59D7}"/>
    <dgm:cxn modelId="{F1A5BE6E-BD3C-47C3-9FE0-88E30DDCB881}" srcId="{FC0FD4E6-DB32-4F00-95B3-B842720C225D}" destId="{C6686155-C446-4A90-862D-E9E1A346AEC1}" srcOrd="1" destOrd="0" parTransId="{4B6C46DA-1BF3-4D8C-8524-0B4525DF9033}" sibTransId="{0786DE71-6EC9-48B6-9C07-35DB7ECAF0D4}"/>
    <dgm:cxn modelId="{9EA25692-3600-4802-BF9B-63C38CA26ABF}" type="presOf" srcId="{FC0FD4E6-DB32-4F00-95B3-B842720C225D}" destId="{A0664BD0-103F-4C25-82D9-2EE38B03DD0B}" srcOrd="0" destOrd="0" presId="urn:microsoft.com/office/officeart/2005/8/layout/process1"/>
    <dgm:cxn modelId="{3C04BFB7-871E-4CC8-974F-1B4E3AF0132E}" type="presOf" srcId="{0786DE71-6EC9-48B6-9C07-35DB7ECAF0D4}" destId="{21A9AF00-6F69-4321-904F-7295E185FF5B}" srcOrd="1" destOrd="0" presId="urn:microsoft.com/office/officeart/2005/8/layout/process1"/>
    <dgm:cxn modelId="{30FE55B9-BEE0-4125-8A5E-CDA3BF58A815}" type="presOf" srcId="{C6686155-C446-4A90-862D-E9E1A346AEC1}" destId="{A97CB283-694B-490C-A419-9F2A179116B7}" srcOrd="0" destOrd="0" presId="urn:microsoft.com/office/officeart/2005/8/layout/process1"/>
    <dgm:cxn modelId="{75BB91BC-A496-4604-BD18-508BE893C400}" srcId="{FC0FD4E6-DB32-4F00-95B3-B842720C225D}" destId="{3B7785B4-0EE2-4998-B89E-C6D639733B61}" srcOrd="0" destOrd="0" parTransId="{0B606D92-52B5-4DF8-8631-25AAC37C6C5A}" sibTransId="{0CF4D1CA-CDE5-45D7-959D-F7938863C3D7}"/>
    <dgm:cxn modelId="{479483C8-EAA9-4117-8250-76BE72D2D8AF}" type="presOf" srcId="{3B7785B4-0EE2-4998-B89E-C6D639733B61}" destId="{8A06A233-C251-4BC3-A410-BFF6E38AC986}" srcOrd="0" destOrd="0" presId="urn:microsoft.com/office/officeart/2005/8/layout/process1"/>
    <dgm:cxn modelId="{CC27C7CA-EAAE-4447-AFD7-32A184414688}" type="presOf" srcId="{204DAF19-5815-403D-8C1D-159A7C7CAA0F}" destId="{71839232-F3E1-44DA-919F-FD8D9557725A}" srcOrd="0" destOrd="0" presId="urn:microsoft.com/office/officeart/2005/8/layout/process1"/>
    <dgm:cxn modelId="{BE5A0DCF-10F2-45C4-9B7A-30C6018A97DB}" type="presOf" srcId="{0CF4D1CA-CDE5-45D7-959D-F7938863C3D7}" destId="{3ADCF07B-2B13-4BCF-B541-85DDC5CA7561}" srcOrd="1" destOrd="0" presId="urn:microsoft.com/office/officeart/2005/8/layout/process1"/>
    <dgm:cxn modelId="{B171CDF9-0EA3-4791-968D-B1B2B93098EB}" type="presOf" srcId="{0786DE71-6EC9-48B6-9C07-35DB7ECAF0D4}" destId="{889AD1AF-5288-4F08-95EB-09A6625CC408}" srcOrd="0" destOrd="0" presId="urn:microsoft.com/office/officeart/2005/8/layout/process1"/>
    <dgm:cxn modelId="{42FD7462-CFF1-4A1E-8110-7F70E3086D7C}" type="presParOf" srcId="{A0664BD0-103F-4C25-82D9-2EE38B03DD0B}" destId="{8A06A233-C251-4BC3-A410-BFF6E38AC986}" srcOrd="0" destOrd="0" presId="urn:microsoft.com/office/officeart/2005/8/layout/process1"/>
    <dgm:cxn modelId="{3CA3EA68-25AB-4BD2-924C-36CA66E3089A}" type="presParOf" srcId="{A0664BD0-103F-4C25-82D9-2EE38B03DD0B}" destId="{26F39FEA-6E0B-4DB6-B42A-A4EDE43DA072}" srcOrd="1" destOrd="0" presId="urn:microsoft.com/office/officeart/2005/8/layout/process1"/>
    <dgm:cxn modelId="{3A723812-E031-468C-BE69-EE6B986A6CB9}" type="presParOf" srcId="{26F39FEA-6E0B-4DB6-B42A-A4EDE43DA072}" destId="{3ADCF07B-2B13-4BCF-B541-85DDC5CA7561}" srcOrd="0" destOrd="0" presId="urn:microsoft.com/office/officeart/2005/8/layout/process1"/>
    <dgm:cxn modelId="{819D7E31-A1A8-48FD-BFF8-6B20BD32F167}" type="presParOf" srcId="{A0664BD0-103F-4C25-82D9-2EE38B03DD0B}" destId="{A97CB283-694B-490C-A419-9F2A179116B7}" srcOrd="2" destOrd="0" presId="urn:microsoft.com/office/officeart/2005/8/layout/process1"/>
    <dgm:cxn modelId="{00B9C0B6-0627-4B2B-9700-31FB6A23C12A}" type="presParOf" srcId="{A0664BD0-103F-4C25-82D9-2EE38B03DD0B}" destId="{889AD1AF-5288-4F08-95EB-09A6625CC408}" srcOrd="3" destOrd="0" presId="urn:microsoft.com/office/officeart/2005/8/layout/process1"/>
    <dgm:cxn modelId="{51E88E6E-0F08-4ACC-87FD-4F70D87C7CF8}" type="presParOf" srcId="{889AD1AF-5288-4F08-95EB-09A6625CC408}" destId="{21A9AF00-6F69-4321-904F-7295E185FF5B}" srcOrd="0" destOrd="0" presId="urn:microsoft.com/office/officeart/2005/8/layout/process1"/>
    <dgm:cxn modelId="{98B164C6-1CC9-4FAA-B3DC-793E1B895C6F}" type="presParOf" srcId="{A0664BD0-103F-4C25-82D9-2EE38B03DD0B}" destId="{71839232-F3E1-44DA-919F-FD8D9557725A}" srcOrd="4" destOrd="0" presId="urn:microsoft.com/office/officeart/2005/8/layout/process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6E08A123-1DEE-4BF2-962C-B0FA7F461D26}"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ru-RU"/>
        </a:p>
      </dgm:t>
    </dgm:pt>
    <dgm:pt modelId="{388CE279-0441-41B6-A15E-B7E3A79DE680}">
      <dgm:prSet phldrT="[Текст]" custT="1"/>
      <dgm:spPr/>
      <dgm:t>
        <a:bodyPr/>
        <a:lstStyle/>
        <a:p>
          <a:pPr>
            <a:spcBef>
              <a:spcPts val="0"/>
            </a:spcBef>
            <a:spcAft>
              <a:spcPts val="0"/>
            </a:spcAft>
          </a:pPr>
          <a:r>
            <a:rPr lang="ru-RU" sz="1000" b="1" i="1">
              <a:latin typeface="Times New Roman" panose="02020603050405020304" pitchFamily="18" charset="0"/>
              <a:cs typeface="Times New Roman" panose="02020603050405020304" pitchFamily="18" charset="0"/>
            </a:rPr>
            <a:t>Законодавча влада </a:t>
          </a:r>
          <a:r>
            <a:rPr lang="ru-RU" sz="1000">
              <a:latin typeface="Times New Roman" panose="02020603050405020304" pitchFamily="18" charset="0"/>
              <a:cs typeface="Times New Roman" panose="02020603050405020304" pitchFamily="18" charset="0"/>
            </a:rPr>
            <a:t>(характеризується назвою та повноваженнями) делегована народом представникам, реалізується колегіально через законотворення</a:t>
          </a:r>
        </a:p>
      </dgm:t>
    </dgm:pt>
    <dgm:pt modelId="{56F24D08-BF4F-41F1-B800-99D811E912BE}" type="parTrans" cxnId="{F4ACE23B-7799-4738-94BA-5FDE237876B4}">
      <dgm:prSet/>
      <dgm:spPr/>
      <dgm:t>
        <a:bodyPr/>
        <a:lstStyle/>
        <a:p>
          <a:pPr>
            <a:spcBef>
              <a:spcPts val="0"/>
            </a:spcBef>
            <a:spcAft>
              <a:spcPts val="0"/>
            </a:spcAft>
          </a:pPr>
          <a:endParaRPr lang="ru-RU" sz="1000">
            <a:latin typeface="Times New Roman" panose="02020603050405020304" pitchFamily="18" charset="0"/>
            <a:cs typeface="Times New Roman" panose="02020603050405020304" pitchFamily="18" charset="0"/>
          </a:endParaRPr>
        </a:p>
      </dgm:t>
    </dgm:pt>
    <dgm:pt modelId="{CD2AE852-5D96-4285-A7FF-BB8B1F537818}" type="sibTrans" cxnId="{F4ACE23B-7799-4738-94BA-5FDE237876B4}">
      <dgm:prSet/>
      <dgm:spPr/>
      <dgm:t>
        <a:bodyPr/>
        <a:lstStyle/>
        <a:p>
          <a:pPr>
            <a:spcBef>
              <a:spcPts val="0"/>
            </a:spcBef>
            <a:spcAft>
              <a:spcPts val="0"/>
            </a:spcAft>
          </a:pPr>
          <a:endParaRPr lang="ru-RU" sz="1000">
            <a:latin typeface="Times New Roman" panose="02020603050405020304" pitchFamily="18" charset="0"/>
            <a:cs typeface="Times New Roman" panose="02020603050405020304" pitchFamily="18" charset="0"/>
          </a:endParaRPr>
        </a:p>
      </dgm:t>
    </dgm:pt>
    <dgm:pt modelId="{A9F5A738-18BD-458B-8772-6D49C514BEC4}">
      <dgm:prSet phldrT="[Текст]" custT="1"/>
      <dgm:spPr/>
      <dgm:t>
        <a:bodyPr/>
        <a:lstStyle/>
        <a:p>
          <a:pPr>
            <a:spcBef>
              <a:spcPts val="0"/>
            </a:spcBef>
            <a:spcAft>
              <a:spcPts val="0"/>
            </a:spcAft>
          </a:pPr>
          <a:r>
            <a:rPr lang="ru-RU" sz="1000" b="1" i="1">
              <a:latin typeface="Times New Roman" panose="02020603050405020304" pitchFamily="18" charset="0"/>
              <a:cs typeface="Times New Roman" panose="02020603050405020304" pitchFamily="18" charset="0"/>
            </a:rPr>
            <a:t>Виконавча влада </a:t>
          </a:r>
          <a:r>
            <a:rPr lang="ru-RU" sz="1000">
              <a:latin typeface="Times New Roman" panose="02020603050405020304" pitchFamily="18" charset="0"/>
              <a:cs typeface="Times New Roman" panose="02020603050405020304" pitchFamily="18" charset="0"/>
            </a:rPr>
            <a:t>(назва та структура органів влади, повноваження) забезпечує виконання законів та здійснює безпеосередньо державне управління</a:t>
          </a:r>
        </a:p>
      </dgm:t>
    </dgm:pt>
    <dgm:pt modelId="{03B9FB9B-4F22-4F35-BD76-BE9DA74BA401}" type="parTrans" cxnId="{97F1FCDE-722F-4769-B06C-4B0B872DB7F9}">
      <dgm:prSet/>
      <dgm:spPr/>
      <dgm:t>
        <a:bodyPr/>
        <a:lstStyle/>
        <a:p>
          <a:pPr>
            <a:spcBef>
              <a:spcPts val="0"/>
            </a:spcBef>
            <a:spcAft>
              <a:spcPts val="0"/>
            </a:spcAft>
          </a:pPr>
          <a:endParaRPr lang="ru-RU" sz="1000">
            <a:latin typeface="Times New Roman" panose="02020603050405020304" pitchFamily="18" charset="0"/>
            <a:cs typeface="Times New Roman" panose="02020603050405020304" pitchFamily="18" charset="0"/>
          </a:endParaRPr>
        </a:p>
      </dgm:t>
    </dgm:pt>
    <dgm:pt modelId="{5046A7AD-2F76-47E4-AC48-A60B43C742F0}" type="sibTrans" cxnId="{97F1FCDE-722F-4769-B06C-4B0B872DB7F9}">
      <dgm:prSet/>
      <dgm:spPr/>
      <dgm:t>
        <a:bodyPr/>
        <a:lstStyle/>
        <a:p>
          <a:pPr>
            <a:spcBef>
              <a:spcPts val="0"/>
            </a:spcBef>
            <a:spcAft>
              <a:spcPts val="0"/>
            </a:spcAft>
          </a:pPr>
          <a:endParaRPr lang="ru-RU" sz="1000">
            <a:latin typeface="Times New Roman" panose="02020603050405020304" pitchFamily="18" charset="0"/>
            <a:cs typeface="Times New Roman" panose="02020603050405020304" pitchFamily="18" charset="0"/>
          </a:endParaRPr>
        </a:p>
      </dgm:t>
    </dgm:pt>
    <dgm:pt modelId="{E1E39B39-1C7A-44A3-8A74-34EA2C5D9D73}">
      <dgm:prSet phldrT="[Текст]" custT="1"/>
      <dgm:spPr/>
      <dgm:t>
        <a:bodyPr/>
        <a:lstStyle/>
        <a:p>
          <a:pPr>
            <a:spcBef>
              <a:spcPts val="0"/>
            </a:spcBef>
            <a:spcAft>
              <a:spcPts val="0"/>
            </a:spcAft>
          </a:pPr>
          <a:r>
            <a:rPr lang="ru-RU" sz="1000" b="1" i="1">
              <a:latin typeface="Times New Roman" panose="02020603050405020304" pitchFamily="18" charset="0"/>
              <a:cs typeface="Times New Roman" panose="02020603050405020304" pitchFamily="18" charset="0"/>
            </a:rPr>
            <a:t>Судова влада </a:t>
          </a:r>
          <a:r>
            <a:rPr lang="ru-RU" sz="1000">
              <a:latin typeface="Times New Roman" panose="02020603050405020304" pitchFamily="18" charset="0"/>
              <a:cs typeface="Times New Roman" panose="02020603050405020304" pitchFamily="18" charset="0"/>
            </a:rPr>
            <a:t>(назва та структура органів влади, повноваження) самостійна незалежна гілка, що забезпечує  правосуддя</a:t>
          </a:r>
        </a:p>
      </dgm:t>
    </dgm:pt>
    <dgm:pt modelId="{A60436A9-2A97-4EE2-9417-F5A8EEE1D9E8}" type="parTrans" cxnId="{97739732-20A0-48B7-89D4-791BED176F10}">
      <dgm:prSet/>
      <dgm:spPr/>
      <dgm:t>
        <a:bodyPr/>
        <a:lstStyle/>
        <a:p>
          <a:pPr>
            <a:spcBef>
              <a:spcPts val="0"/>
            </a:spcBef>
            <a:spcAft>
              <a:spcPts val="0"/>
            </a:spcAft>
          </a:pPr>
          <a:endParaRPr lang="ru-RU" sz="1000">
            <a:latin typeface="Times New Roman" panose="02020603050405020304" pitchFamily="18" charset="0"/>
            <a:cs typeface="Times New Roman" panose="02020603050405020304" pitchFamily="18" charset="0"/>
          </a:endParaRPr>
        </a:p>
      </dgm:t>
    </dgm:pt>
    <dgm:pt modelId="{BE05DC0E-B2C5-43F7-A9CF-19293F487D39}" type="sibTrans" cxnId="{97739732-20A0-48B7-89D4-791BED176F10}">
      <dgm:prSet/>
      <dgm:spPr/>
      <dgm:t>
        <a:bodyPr/>
        <a:lstStyle/>
        <a:p>
          <a:pPr>
            <a:spcBef>
              <a:spcPts val="0"/>
            </a:spcBef>
            <a:spcAft>
              <a:spcPts val="0"/>
            </a:spcAft>
          </a:pPr>
          <a:endParaRPr lang="ru-RU" sz="1000">
            <a:latin typeface="Times New Roman" panose="02020603050405020304" pitchFamily="18" charset="0"/>
            <a:cs typeface="Times New Roman" panose="02020603050405020304" pitchFamily="18" charset="0"/>
          </a:endParaRPr>
        </a:p>
      </dgm:t>
    </dgm:pt>
    <dgm:pt modelId="{63005097-A052-4D5F-A574-4888E044B7CE}" type="pres">
      <dgm:prSet presAssocID="{6E08A123-1DEE-4BF2-962C-B0FA7F461D26}" presName="linear" presStyleCnt="0">
        <dgm:presLayoutVars>
          <dgm:dir/>
          <dgm:animLvl val="lvl"/>
          <dgm:resizeHandles val="exact"/>
        </dgm:presLayoutVars>
      </dgm:prSet>
      <dgm:spPr/>
    </dgm:pt>
    <dgm:pt modelId="{CD066476-D997-4297-BFA3-6EE756331423}" type="pres">
      <dgm:prSet presAssocID="{388CE279-0441-41B6-A15E-B7E3A79DE680}" presName="parentLin" presStyleCnt="0"/>
      <dgm:spPr/>
    </dgm:pt>
    <dgm:pt modelId="{BE34A4F1-44C2-4DE7-8F5C-A678F117C44E}" type="pres">
      <dgm:prSet presAssocID="{388CE279-0441-41B6-A15E-B7E3A79DE680}" presName="parentLeftMargin" presStyleLbl="node1" presStyleIdx="0" presStyleCnt="3"/>
      <dgm:spPr/>
    </dgm:pt>
    <dgm:pt modelId="{0AC5F1C4-FE7B-44D4-8D12-75C28961871C}" type="pres">
      <dgm:prSet presAssocID="{388CE279-0441-41B6-A15E-B7E3A79DE680}" presName="parentText" presStyleLbl="node1" presStyleIdx="0" presStyleCnt="3">
        <dgm:presLayoutVars>
          <dgm:chMax val="0"/>
          <dgm:bulletEnabled val="1"/>
        </dgm:presLayoutVars>
      </dgm:prSet>
      <dgm:spPr/>
    </dgm:pt>
    <dgm:pt modelId="{92DBD4D7-8773-4DE3-8B36-ECFE020FBDE1}" type="pres">
      <dgm:prSet presAssocID="{388CE279-0441-41B6-A15E-B7E3A79DE680}" presName="negativeSpace" presStyleCnt="0"/>
      <dgm:spPr/>
    </dgm:pt>
    <dgm:pt modelId="{4766BD4D-46B6-4DD8-83AA-A6E539B2B098}" type="pres">
      <dgm:prSet presAssocID="{388CE279-0441-41B6-A15E-B7E3A79DE680}" presName="childText" presStyleLbl="conFgAcc1" presStyleIdx="0" presStyleCnt="3">
        <dgm:presLayoutVars>
          <dgm:bulletEnabled val="1"/>
        </dgm:presLayoutVars>
      </dgm:prSet>
      <dgm:spPr/>
    </dgm:pt>
    <dgm:pt modelId="{6641051D-F6D8-48A7-A24D-70CD12EE234E}" type="pres">
      <dgm:prSet presAssocID="{CD2AE852-5D96-4285-A7FF-BB8B1F537818}" presName="spaceBetweenRectangles" presStyleCnt="0"/>
      <dgm:spPr/>
    </dgm:pt>
    <dgm:pt modelId="{BFE72E86-54DE-478F-8DC4-5D8400343E45}" type="pres">
      <dgm:prSet presAssocID="{A9F5A738-18BD-458B-8772-6D49C514BEC4}" presName="parentLin" presStyleCnt="0"/>
      <dgm:spPr/>
    </dgm:pt>
    <dgm:pt modelId="{17804661-6A25-4EC1-AD34-D505B72F9DC5}" type="pres">
      <dgm:prSet presAssocID="{A9F5A738-18BD-458B-8772-6D49C514BEC4}" presName="parentLeftMargin" presStyleLbl="node1" presStyleIdx="0" presStyleCnt="3"/>
      <dgm:spPr/>
    </dgm:pt>
    <dgm:pt modelId="{5EAE3AFD-5DF7-42B3-B7A9-5B9004822802}" type="pres">
      <dgm:prSet presAssocID="{A9F5A738-18BD-458B-8772-6D49C514BEC4}" presName="parentText" presStyleLbl="node1" presStyleIdx="1" presStyleCnt="3">
        <dgm:presLayoutVars>
          <dgm:chMax val="0"/>
          <dgm:bulletEnabled val="1"/>
        </dgm:presLayoutVars>
      </dgm:prSet>
      <dgm:spPr/>
    </dgm:pt>
    <dgm:pt modelId="{077D8007-2220-4A75-A894-362543C9D982}" type="pres">
      <dgm:prSet presAssocID="{A9F5A738-18BD-458B-8772-6D49C514BEC4}" presName="negativeSpace" presStyleCnt="0"/>
      <dgm:spPr/>
    </dgm:pt>
    <dgm:pt modelId="{307030AD-7A06-4FDC-82EB-492B2E9411E9}" type="pres">
      <dgm:prSet presAssocID="{A9F5A738-18BD-458B-8772-6D49C514BEC4}" presName="childText" presStyleLbl="conFgAcc1" presStyleIdx="1" presStyleCnt="3">
        <dgm:presLayoutVars>
          <dgm:bulletEnabled val="1"/>
        </dgm:presLayoutVars>
      </dgm:prSet>
      <dgm:spPr/>
    </dgm:pt>
    <dgm:pt modelId="{5D8C5CDA-06E2-48A6-A4A4-A3734FF5A021}" type="pres">
      <dgm:prSet presAssocID="{5046A7AD-2F76-47E4-AC48-A60B43C742F0}" presName="spaceBetweenRectangles" presStyleCnt="0"/>
      <dgm:spPr/>
    </dgm:pt>
    <dgm:pt modelId="{95EF944A-B027-4075-AEEB-F3EED9C2B890}" type="pres">
      <dgm:prSet presAssocID="{E1E39B39-1C7A-44A3-8A74-34EA2C5D9D73}" presName="parentLin" presStyleCnt="0"/>
      <dgm:spPr/>
    </dgm:pt>
    <dgm:pt modelId="{4721050E-8CF3-43ED-BDB0-EC143ADE1506}" type="pres">
      <dgm:prSet presAssocID="{E1E39B39-1C7A-44A3-8A74-34EA2C5D9D73}" presName="parentLeftMargin" presStyleLbl="node1" presStyleIdx="1" presStyleCnt="3"/>
      <dgm:spPr/>
    </dgm:pt>
    <dgm:pt modelId="{C79ED83F-E7B7-4577-98F3-41A670B43C06}" type="pres">
      <dgm:prSet presAssocID="{E1E39B39-1C7A-44A3-8A74-34EA2C5D9D73}" presName="parentText" presStyleLbl="node1" presStyleIdx="2" presStyleCnt="3">
        <dgm:presLayoutVars>
          <dgm:chMax val="0"/>
          <dgm:bulletEnabled val="1"/>
        </dgm:presLayoutVars>
      </dgm:prSet>
      <dgm:spPr/>
    </dgm:pt>
    <dgm:pt modelId="{ABE7DFA1-F463-4CA4-BAB9-12DC5E853CF8}" type="pres">
      <dgm:prSet presAssocID="{E1E39B39-1C7A-44A3-8A74-34EA2C5D9D73}" presName="negativeSpace" presStyleCnt="0"/>
      <dgm:spPr/>
    </dgm:pt>
    <dgm:pt modelId="{51CD9D10-BC3A-4ECB-B8CF-F820E481CD26}" type="pres">
      <dgm:prSet presAssocID="{E1E39B39-1C7A-44A3-8A74-34EA2C5D9D73}" presName="childText" presStyleLbl="conFgAcc1" presStyleIdx="2" presStyleCnt="3">
        <dgm:presLayoutVars>
          <dgm:bulletEnabled val="1"/>
        </dgm:presLayoutVars>
      </dgm:prSet>
      <dgm:spPr/>
    </dgm:pt>
  </dgm:ptLst>
  <dgm:cxnLst>
    <dgm:cxn modelId="{58FE5213-77C2-48A2-B8A1-FD5FAC0A886C}" type="presOf" srcId="{6E08A123-1DEE-4BF2-962C-B0FA7F461D26}" destId="{63005097-A052-4D5F-A574-4888E044B7CE}" srcOrd="0" destOrd="0" presId="urn:microsoft.com/office/officeart/2005/8/layout/list1"/>
    <dgm:cxn modelId="{27946227-E4D2-4C6C-BD30-7F5BB5B6C818}" type="presOf" srcId="{E1E39B39-1C7A-44A3-8A74-34EA2C5D9D73}" destId="{4721050E-8CF3-43ED-BDB0-EC143ADE1506}" srcOrd="0" destOrd="0" presId="urn:microsoft.com/office/officeart/2005/8/layout/list1"/>
    <dgm:cxn modelId="{397B3D28-BCB3-4745-BE72-9BABDA35653F}" type="presOf" srcId="{E1E39B39-1C7A-44A3-8A74-34EA2C5D9D73}" destId="{C79ED83F-E7B7-4577-98F3-41A670B43C06}" srcOrd="1" destOrd="0" presId="urn:microsoft.com/office/officeart/2005/8/layout/list1"/>
    <dgm:cxn modelId="{1F7BFE2F-3026-4F98-AE51-E55C2869F5FF}" type="presOf" srcId="{388CE279-0441-41B6-A15E-B7E3A79DE680}" destId="{BE34A4F1-44C2-4DE7-8F5C-A678F117C44E}" srcOrd="0" destOrd="0" presId="urn:microsoft.com/office/officeart/2005/8/layout/list1"/>
    <dgm:cxn modelId="{97739732-20A0-48B7-89D4-791BED176F10}" srcId="{6E08A123-1DEE-4BF2-962C-B0FA7F461D26}" destId="{E1E39B39-1C7A-44A3-8A74-34EA2C5D9D73}" srcOrd="2" destOrd="0" parTransId="{A60436A9-2A97-4EE2-9417-F5A8EEE1D9E8}" sibTransId="{BE05DC0E-B2C5-43F7-A9CF-19293F487D39}"/>
    <dgm:cxn modelId="{F4ACE23B-7799-4738-94BA-5FDE237876B4}" srcId="{6E08A123-1DEE-4BF2-962C-B0FA7F461D26}" destId="{388CE279-0441-41B6-A15E-B7E3A79DE680}" srcOrd="0" destOrd="0" parTransId="{56F24D08-BF4F-41F1-B800-99D811E912BE}" sibTransId="{CD2AE852-5D96-4285-A7FF-BB8B1F537818}"/>
    <dgm:cxn modelId="{7FDA227E-88D1-4904-957A-C246C6FACA62}" type="presOf" srcId="{A9F5A738-18BD-458B-8772-6D49C514BEC4}" destId="{5EAE3AFD-5DF7-42B3-B7A9-5B9004822802}" srcOrd="1" destOrd="0" presId="urn:microsoft.com/office/officeart/2005/8/layout/list1"/>
    <dgm:cxn modelId="{6EC89AA2-FCBB-4906-ABE9-8111FA3D637A}" type="presOf" srcId="{388CE279-0441-41B6-A15E-B7E3A79DE680}" destId="{0AC5F1C4-FE7B-44D4-8D12-75C28961871C}" srcOrd="1" destOrd="0" presId="urn:microsoft.com/office/officeart/2005/8/layout/list1"/>
    <dgm:cxn modelId="{F57B02C6-F82D-4A68-B451-1526790D56DF}" type="presOf" srcId="{A9F5A738-18BD-458B-8772-6D49C514BEC4}" destId="{17804661-6A25-4EC1-AD34-D505B72F9DC5}" srcOrd="0" destOrd="0" presId="urn:microsoft.com/office/officeart/2005/8/layout/list1"/>
    <dgm:cxn modelId="{97F1FCDE-722F-4769-B06C-4B0B872DB7F9}" srcId="{6E08A123-1DEE-4BF2-962C-B0FA7F461D26}" destId="{A9F5A738-18BD-458B-8772-6D49C514BEC4}" srcOrd="1" destOrd="0" parTransId="{03B9FB9B-4F22-4F35-BD76-BE9DA74BA401}" sibTransId="{5046A7AD-2F76-47E4-AC48-A60B43C742F0}"/>
    <dgm:cxn modelId="{E8899839-4F6C-48E0-A005-7DA96557D418}" type="presParOf" srcId="{63005097-A052-4D5F-A574-4888E044B7CE}" destId="{CD066476-D997-4297-BFA3-6EE756331423}" srcOrd="0" destOrd="0" presId="urn:microsoft.com/office/officeart/2005/8/layout/list1"/>
    <dgm:cxn modelId="{AE6F7227-2B2E-49D8-A343-B9435F06CA90}" type="presParOf" srcId="{CD066476-D997-4297-BFA3-6EE756331423}" destId="{BE34A4F1-44C2-4DE7-8F5C-A678F117C44E}" srcOrd="0" destOrd="0" presId="urn:microsoft.com/office/officeart/2005/8/layout/list1"/>
    <dgm:cxn modelId="{8441C9DB-844D-4EF6-87AA-35C7A41BAEAA}" type="presParOf" srcId="{CD066476-D997-4297-BFA3-6EE756331423}" destId="{0AC5F1C4-FE7B-44D4-8D12-75C28961871C}" srcOrd="1" destOrd="0" presId="urn:microsoft.com/office/officeart/2005/8/layout/list1"/>
    <dgm:cxn modelId="{2321BC92-4F9B-4891-82CA-A33D12701CEE}" type="presParOf" srcId="{63005097-A052-4D5F-A574-4888E044B7CE}" destId="{92DBD4D7-8773-4DE3-8B36-ECFE020FBDE1}" srcOrd="1" destOrd="0" presId="urn:microsoft.com/office/officeart/2005/8/layout/list1"/>
    <dgm:cxn modelId="{64E27024-8A78-487B-8A26-F4DC815D4802}" type="presParOf" srcId="{63005097-A052-4D5F-A574-4888E044B7CE}" destId="{4766BD4D-46B6-4DD8-83AA-A6E539B2B098}" srcOrd="2" destOrd="0" presId="urn:microsoft.com/office/officeart/2005/8/layout/list1"/>
    <dgm:cxn modelId="{2B446D5E-CA97-441A-AC0F-A94480F70D85}" type="presParOf" srcId="{63005097-A052-4D5F-A574-4888E044B7CE}" destId="{6641051D-F6D8-48A7-A24D-70CD12EE234E}" srcOrd="3" destOrd="0" presId="urn:microsoft.com/office/officeart/2005/8/layout/list1"/>
    <dgm:cxn modelId="{E109DE7F-77DA-44B3-B994-917B03611D00}" type="presParOf" srcId="{63005097-A052-4D5F-A574-4888E044B7CE}" destId="{BFE72E86-54DE-478F-8DC4-5D8400343E45}" srcOrd="4" destOrd="0" presId="urn:microsoft.com/office/officeart/2005/8/layout/list1"/>
    <dgm:cxn modelId="{6D785EF8-1BA3-47D3-BDA6-CDDFDC544A25}" type="presParOf" srcId="{BFE72E86-54DE-478F-8DC4-5D8400343E45}" destId="{17804661-6A25-4EC1-AD34-D505B72F9DC5}" srcOrd="0" destOrd="0" presId="urn:microsoft.com/office/officeart/2005/8/layout/list1"/>
    <dgm:cxn modelId="{4C772567-873F-4B0C-B8D4-5B17BA5B9348}" type="presParOf" srcId="{BFE72E86-54DE-478F-8DC4-5D8400343E45}" destId="{5EAE3AFD-5DF7-42B3-B7A9-5B9004822802}" srcOrd="1" destOrd="0" presId="urn:microsoft.com/office/officeart/2005/8/layout/list1"/>
    <dgm:cxn modelId="{F8644D4F-BC51-4267-B6B1-2635824286CC}" type="presParOf" srcId="{63005097-A052-4D5F-A574-4888E044B7CE}" destId="{077D8007-2220-4A75-A894-362543C9D982}" srcOrd="5" destOrd="0" presId="urn:microsoft.com/office/officeart/2005/8/layout/list1"/>
    <dgm:cxn modelId="{727EE98B-21CC-4FDA-96B5-87E2F4665AAF}" type="presParOf" srcId="{63005097-A052-4D5F-A574-4888E044B7CE}" destId="{307030AD-7A06-4FDC-82EB-492B2E9411E9}" srcOrd="6" destOrd="0" presId="urn:microsoft.com/office/officeart/2005/8/layout/list1"/>
    <dgm:cxn modelId="{09A7DB18-2FE5-428D-BED0-3F0E2B4A36F7}" type="presParOf" srcId="{63005097-A052-4D5F-A574-4888E044B7CE}" destId="{5D8C5CDA-06E2-48A6-A4A4-A3734FF5A021}" srcOrd="7" destOrd="0" presId="urn:microsoft.com/office/officeart/2005/8/layout/list1"/>
    <dgm:cxn modelId="{99FB2ACF-88E9-46DB-A2C9-567B8834F62C}" type="presParOf" srcId="{63005097-A052-4D5F-A574-4888E044B7CE}" destId="{95EF944A-B027-4075-AEEB-F3EED9C2B890}" srcOrd="8" destOrd="0" presId="urn:microsoft.com/office/officeart/2005/8/layout/list1"/>
    <dgm:cxn modelId="{9C2D4F46-0D1C-4B6A-B70F-094AEA253712}" type="presParOf" srcId="{95EF944A-B027-4075-AEEB-F3EED9C2B890}" destId="{4721050E-8CF3-43ED-BDB0-EC143ADE1506}" srcOrd="0" destOrd="0" presId="urn:microsoft.com/office/officeart/2005/8/layout/list1"/>
    <dgm:cxn modelId="{2487B60C-A3B2-4988-8BA4-5941FA2BE05E}" type="presParOf" srcId="{95EF944A-B027-4075-AEEB-F3EED9C2B890}" destId="{C79ED83F-E7B7-4577-98F3-41A670B43C06}" srcOrd="1" destOrd="0" presId="urn:microsoft.com/office/officeart/2005/8/layout/list1"/>
    <dgm:cxn modelId="{7A505BB7-D2D3-4001-B3EF-2CE0D3D574FB}" type="presParOf" srcId="{63005097-A052-4D5F-A574-4888E044B7CE}" destId="{ABE7DFA1-F463-4CA4-BAB9-12DC5E853CF8}" srcOrd="9" destOrd="0" presId="urn:microsoft.com/office/officeart/2005/8/layout/list1"/>
    <dgm:cxn modelId="{919086B0-2F50-4130-BAFD-113240D29CA6}" type="presParOf" srcId="{63005097-A052-4D5F-A574-4888E044B7CE}" destId="{51CD9D10-BC3A-4ECB-B8CF-F820E481CD26}" srcOrd="10" destOrd="0" presId="urn:microsoft.com/office/officeart/2005/8/layout/list1"/>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81BABC8-FF3A-46FA-A95A-8BE15ECE6D26}" type="doc">
      <dgm:prSet loTypeId="urn:microsoft.com/office/officeart/2008/layout/VerticalAccentList" loCatId="list" qsTypeId="urn:microsoft.com/office/officeart/2005/8/quickstyle/simple1" qsCatId="simple" csTypeId="urn:microsoft.com/office/officeart/2005/8/colors/accent3_1" csCatId="accent3" phldr="1"/>
      <dgm:spPr/>
      <dgm:t>
        <a:bodyPr/>
        <a:lstStyle/>
        <a:p>
          <a:endParaRPr lang="ru-RU"/>
        </a:p>
      </dgm:t>
    </dgm:pt>
    <dgm:pt modelId="{F0332182-F981-42EA-B4DC-AFB8D02FC1EB}">
      <dgm:prSet phldrT="[Текст]" custT="1"/>
      <dgm:spPr/>
      <dgm:t>
        <a:bodyPr/>
        <a:lstStyle/>
        <a:p>
          <a:r>
            <a:rPr lang="ru-RU" sz="900" dirty="0">
              <a:latin typeface="Times New Roman" panose="02020603050405020304" pitchFamily="18" charset="0"/>
              <a:cs typeface="Times New Roman" panose="02020603050405020304" pitchFamily="18" charset="0"/>
            </a:rPr>
            <a:t>за </a:t>
          </a:r>
          <a:r>
            <a:rPr lang="ru-RU" sz="900" dirty="0" err="1">
              <a:latin typeface="Times New Roman" panose="02020603050405020304" pitchFamily="18" charset="0"/>
              <a:cs typeface="Times New Roman" panose="02020603050405020304" pitchFamily="18" charset="0"/>
            </a:rPr>
            <a:t>змістовною характеристикою</a:t>
          </a:r>
          <a:r>
            <a:rPr lang="ru-RU" sz="900" dirty="0">
              <a:latin typeface="Times New Roman" panose="02020603050405020304" pitchFamily="18" charset="0"/>
              <a:cs typeface="Times New Roman" panose="02020603050405020304" pitchFamily="18" charset="0"/>
            </a:rPr>
            <a:t> </a:t>
          </a:r>
        </a:p>
      </dgm:t>
    </dgm:pt>
    <dgm:pt modelId="{EDACE46F-591A-425C-9BB9-A7145D6FCE26}" type="parTrans" cxnId="{8F1CF5EC-435F-4C80-BD26-EC895D146740}">
      <dgm:prSet/>
      <dgm:spPr/>
      <dgm:t>
        <a:bodyPr/>
        <a:lstStyle/>
        <a:p>
          <a:endParaRPr lang="ru-RU" sz="900">
            <a:latin typeface="Times New Roman" panose="02020603050405020304" pitchFamily="18" charset="0"/>
            <a:cs typeface="Times New Roman" panose="02020603050405020304" pitchFamily="18" charset="0"/>
          </a:endParaRPr>
        </a:p>
      </dgm:t>
    </dgm:pt>
    <dgm:pt modelId="{14CFF6A3-CF65-4EF5-B892-33028F445684}" type="sibTrans" cxnId="{8F1CF5EC-435F-4C80-BD26-EC895D146740}">
      <dgm:prSet/>
      <dgm:spPr/>
      <dgm:t>
        <a:bodyPr/>
        <a:lstStyle/>
        <a:p>
          <a:endParaRPr lang="ru-RU" sz="900">
            <a:latin typeface="Times New Roman" panose="02020603050405020304" pitchFamily="18" charset="0"/>
            <a:cs typeface="Times New Roman" panose="02020603050405020304" pitchFamily="18" charset="0"/>
          </a:endParaRPr>
        </a:p>
      </dgm:t>
    </dgm:pt>
    <dgm:pt modelId="{1A68A30D-9837-40B0-84CD-765C8B6F65EA}">
      <dgm:prSet phldrT="[Текст]" custT="1"/>
      <dgm:spPr/>
      <dgm:t>
        <a:bodyPr/>
        <a:lstStyle/>
        <a:p>
          <a:r>
            <a:rPr lang="ru-RU" sz="900" dirty="0" err="1">
              <a:latin typeface="Times New Roman" panose="02020603050405020304" pitchFamily="18" charset="0"/>
              <a:cs typeface="Times New Roman" panose="02020603050405020304" pitchFamily="18" charset="0"/>
            </a:rPr>
            <a:t>економічні</a:t>
          </a:r>
          <a:r>
            <a:rPr lang="ru-RU" sz="900" dirty="0">
              <a:latin typeface="Times New Roman" panose="02020603050405020304" pitchFamily="18" charset="0"/>
              <a:cs typeface="Times New Roman" panose="02020603050405020304" pitchFamily="18" charset="0"/>
            </a:rPr>
            <a:t>, </a:t>
          </a:r>
          <a:r>
            <a:rPr lang="ru-RU" sz="900" dirty="0" err="1">
              <a:latin typeface="Times New Roman" panose="02020603050405020304" pitchFamily="18" charset="0"/>
              <a:cs typeface="Times New Roman" panose="02020603050405020304" pitchFamily="18" charset="0"/>
            </a:rPr>
            <a:t>політичні</a:t>
          </a:r>
          <a:r>
            <a:rPr lang="ru-RU" sz="900" dirty="0">
              <a:latin typeface="Times New Roman" panose="02020603050405020304" pitchFamily="18" charset="0"/>
              <a:cs typeface="Times New Roman" panose="02020603050405020304" pitchFamily="18" charset="0"/>
            </a:rPr>
            <a:t>, </a:t>
          </a:r>
          <a:r>
            <a:rPr lang="ru-RU" sz="900" dirty="0" err="1">
              <a:latin typeface="Times New Roman" panose="02020603050405020304" pitchFamily="18" charset="0"/>
              <a:cs typeface="Times New Roman" panose="02020603050405020304" pitchFamily="18" charset="0"/>
            </a:rPr>
            <a:t>екологічні</a:t>
          </a:r>
          <a:r>
            <a:rPr lang="ru-RU" sz="900" dirty="0">
              <a:latin typeface="Times New Roman" panose="02020603050405020304" pitchFamily="18" charset="0"/>
              <a:cs typeface="Times New Roman" panose="02020603050405020304" pitchFamily="18" charset="0"/>
            </a:rPr>
            <a:t>, </a:t>
          </a:r>
          <a:r>
            <a:rPr lang="ru-RU" sz="900" dirty="0" err="1">
              <a:latin typeface="Times New Roman" panose="02020603050405020304" pitchFamily="18" charset="0"/>
              <a:cs typeface="Times New Roman" panose="02020603050405020304" pitchFamily="18" charset="0"/>
            </a:rPr>
            <a:t>науково-технічні</a:t>
          </a:r>
          <a:endParaRPr lang="ru-RU" sz="900" dirty="0">
            <a:latin typeface="Times New Roman" panose="02020603050405020304" pitchFamily="18" charset="0"/>
            <a:cs typeface="Times New Roman" panose="02020603050405020304" pitchFamily="18" charset="0"/>
          </a:endParaRPr>
        </a:p>
      </dgm:t>
    </dgm:pt>
    <dgm:pt modelId="{DADD8784-108C-4DA8-BF87-981F3620EB09}" type="parTrans" cxnId="{C7EA04F6-D38D-43AC-8A86-6F3806AC57EE}">
      <dgm:prSet/>
      <dgm:spPr/>
      <dgm:t>
        <a:bodyPr/>
        <a:lstStyle/>
        <a:p>
          <a:endParaRPr lang="ru-RU" sz="900">
            <a:latin typeface="Times New Roman" panose="02020603050405020304" pitchFamily="18" charset="0"/>
            <a:cs typeface="Times New Roman" panose="02020603050405020304" pitchFamily="18" charset="0"/>
          </a:endParaRPr>
        </a:p>
      </dgm:t>
    </dgm:pt>
    <dgm:pt modelId="{3D340A5F-3225-4FA7-8881-42346E98109C}" type="sibTrans" cxnId="{C7EA04F6-D38D-43AC-8A86-6F3806AC57EE}">
      <dgm:prSet/>
      <dgm:spPr/>
      <dgm:t>
        <a:bodyPr/>
        <a:lstStyle/>
        <a:p>
          <a:endParaRPr lang="ru-RU" sz="900">
            <a:latin typeface="Times New Roman" panose="02020603050405020304" pitchFamily="18" charset="0"/>
            <a:cs typeface="Times New Roman" panose="02020603050405020304" pitchFamily="18" charset="0"/>
          </a:endParaRPr>
        </a:p>
      </dgm:t>
    </dgm:pt>
    <dgm:pt modelId="{89691085-0FCE-4BEA-9267-26CCA50C04AB}">
      <dgm:prSet phldrT="[Текст]" custT="1"/>
      <dgm:spPr/>
      <dgm:t>
        <a:bodyPr/>
        <a:lstStyle/>
        <a:p>
          <a:r>
            <a:rPr lang="ru-RU" sz="900" dirty="0">
              <a:latin typeface="Times New Roman" panose="02020603050405020304" pitchFamily="18" charset="0"/>
              <a:cs typeface="Times New Roman" panose="02020603050405020304" pitchFamily="18" charset="0"/>
            </a:rPr>
            <a:t>за періодом реалізації </a:t>
          </a:r>
        </a:p>
      </dgm:t>
    </dgm:pt>
    <dgm:pt modelId="{F5BB2371-5264-4AA5-8E6F-E3BA265004F5}" type="parTrans" cxnId="{579DA4CA-DB8D-4C55-9437-8C04A482C08E}">
      <dgm:prSet/>
      <dgm:spPr/>
      <dgm:t>
        <a:bodyPr/>
        <a:lstStyle/>
        <a:p>
          <a:endParaRPr lang="ru-RU" sz="900">
            <a:latin typeface="Times New Roman" panose="02020603050405020304" pitchFamily="18" charset="0"/>
            <a:cs typeface="Times New Roman" panose="02020603050405020304" pitchFamily="18" charset="0"/>
          </a:endParaRPr>
        </a:p>
      </dgm:t>
    </dgm:pt>
    <dgm:pt modelId="{6159DDEC-3A64-4684-9536-B5F30B0D6EB8}" type="sibTrans" cxnId="{579DA4CA-DB8D-4C55-9437-8C04A482C08E}">
      <dgm:prSet/>
      <dgm:spPr/>
      <dgm:t>
        <a:bodyPr/>
        <a:lstStyle/>
        <a:p>
          <a:endParaRPr lang="ru-RU" sz="900">
            <a:latin typeface="Times New Roman" panose="02020603050405020304" pitchFamily="18" charset="0"/>
            <a:cs typeface="Times New Roman" panose="02020603050405020304" pitchFamily="18" charset="0"/>
          </a:endParaRPr>
        </a:p>
      </dgm:t>
    </dgm:pt>
    <dgm:pt modelId="{D1554490-39C1-439C-9FCF-E92FD4E8789B}">
      <dgm:prSet phldrT="[Текст]" custT="1"/>
      <dgm:spPr/>
      <dgm:t>
        <a:bodyPr/>
        <a:lstStyle/>
        <a:p>
          <a:pPr>
            <a:spcAft>
              <a:spcPts val="0"/>
            </a:spcAft>
          </a:pPr>
          <a:r>
            <a:rPr lang="ru-RU" sz="900" dirty="0" err="1">
              <a:latin typeface="Times New Roman" panose="02020603050405020304" pitchFamily="18" charset="0"/>
              <a:cs typeface="Times New Roman" panose="02020603050405020304" pitchFamily="18" charset="0"/>
            </a:rPr>
            <a:t>довгострокові</a:t>
          </a:r>
          <a:r>
            <a:rPr lang="ru-RU" sz="900" dirty="0">
              <a:latin typeface="Times New Roman" panose="02020603050405020304" pitchFamily="18" charset="0"/>
              <a:cs typeface="Times New Roman" panose="02020603050405020304" pitchFamily="18" charset="0"/>
            </a:rPr>
            <a:t> (10 – 15 </a:t>
          </a:r>
          <a:r>
            <a:rPr lang="ru-RU" sz="900" dirty="0" err="1">
              <a:latin typeface="Times New Roman" panose="02020603050405020304" pitchFamily="18" charset="0"/>
              <a:cs typeface="Times New Roman" panose="02020603050405020304" pitchFamily="18" charset="0"/>
            </a:rPr>
            <a:t>років</a:t>
          </a:r>
          <a:r>
            <a:rPr lang="ru-RU" sz="900" dirty="0">
              <a:latin typeface="Times New Roman" panose="02020603050405020304" pitchFamily="18" charset="0"/>
              <a:cs typeface="Times New Roman" panose="02020603050405020304" pitchFamily="18" charset="0"/>
            </a:rPr>
            <a:t>), </a:t>
          </a:r>
        </a:p>
        <a:p>
          <a:pPr>
            <a:spcAft>
              <a:spcPts val="0"/>
            </a:spcAft>
          </a:pPr>
          <a:r>
            <a:rPr lang="ru-RU" sz="900" dirty="0" err="1">
              <a:latin typeface="Times New Roman" panose="02020603050405020304" pitchFamily="18" charset="0"/>
              <a:cs typeface="Times New Roman" panose="02020603050405020304" pitchFamily="18" charset="0"/>
            </a:rPr>
            <a:t>середньострокові</a:t>
          </a:r>
          <a:r>
            <a:rPr lang="ru-RU" sz="900" dirty="0">
              <a:latin typeface="Times New Roman" panose="02020603050405020304" pitchFamily="18" charset="0"/>
              <a:cs typeface="Times New Roman" panose="02020603050405020304" pitchFamily="18" charset="0"/>
            </a:rPr>
            <a:t> (3 – 5 </a:t>
          </a:r>
          <a:r>
            <a:rPr lang="ru-RU" sz="900" dirty="0" err="1">
              <a:latin typeface="Times New Roman" panose="02020603050405020304" pitchFamily="18" charset="0"/>
              <a:cs typeface="Times New Roman" panose="02020603050405020304" pitchFamily="18" charset="0"/>
            </a:rPr>
            <a:t>років</a:t>
          </a:r>
          <a:r>
            <a:rPr lang="ru-RU" sz="900" dirty="0">
              <a:latin typeface="Times New Roman" panose="02020603050405020304" pitchFamily="18" charset="0"/>
              <a:cs typeface="Times New Roman" panose="02020603050405020304" pitchFamily="18" charset="0"/>
            </a:rPr>
            <a:t>), </a:t>
          </a:r>
        </a:p>
        <a:p>
          <a:pPr>
            <a:spcAft>
              <a:spcPts val="0"/>
            </a:spcAft>
          </a:pPr>
          <a:r>
            <a:rPr lang="ru-RU" sz="900" dirty="0" err="1">
              <a:latin typeface="Times New Roman" panose="02020603050405020304" pitchFamily="18" charset="0"/>
              <a:cs typeface="Times New Roman" panose="02020603050405020304" pitchFamily="18" charset="0"/>
            </a:rPr>
            <a:t>короткострокові</a:t>
          </a:r>
          <a:r>
            <a:rPr lang="ru-RU" sz="900" dirty="0">
              <a:latin typeface="Times New Roman" panose="02020603050405020304" pitchFamily="18" charset="0"/>
              <a:cs typeface="Times New Roman" panose="02020603050405020304" pitchFamily="18" charset="0"/>
            </a:rPr>
            <a:t> (на </a:t>
          </a:r>
          <a:r>
            <a:rPr lang="ru-RU" sz="900" dirty="0" err="1">
              <a:latin typeface="Times New Roman" panose="02020603050405020304" pitchFamily="18" charset="0"/>
              <a:cs typeface="Times New Roman" panose="02020603050405020304" pitchFamily="18" charset="0"/>
            </a:rPr>
            <a:t>рік</a:t>
          </a:r>
          <a:r>
            <a:rPr lang="ru-RU" sz="900" dirty="0">
              <a:latin typeface="Times New Roman" panose="02020603050405020304" pitchFamily="18" charset="0"/>
              <a:cs typeface="Times New Roman" panose="02020603050405020304" pitchFamily="18" charset="0"/>
            </a:rPr>
            <a:t>)</a:t>
          </a:r>
        </a:p>
      </dgm:t>
    </dgm:pt>
    <dgm:pt modelId="{84EFB3F6-BA15-45A4-8D1E-9D8F6C18B1DF}" type="parTrans" cxnId="{792CF44D-3E91-4BDB-AD9C-4F96BC72166E}">
      <dgm:prSet/>
      <dgm:spPr/>
      <dgm:t>
        <a:bodyPr/>
        <a:lstStyle/>
        <a:p>
          <a:endParaRPr lang="ru-RU" sz="900">
            <a:latin typeface="Times New Roman" panose="02020603050405020304" pitchFamily="18" charset="0"/>
            <a:cs typeface="Times New Roman" panose="02020603050405020304" pitchFamily="18" charset="0"/>
          </a:endParaRPr>
        </a:p>
      </dgm:t>
    </dgm:pt>
    <dgm:pt modelId="{AC5F9AD5-AEF7-4C1E-9DE2-B751936B0F1A}" type="sibTrans" cxnId="{792CF44D-3E91-4BDB-AD9C-4F96BC72166E}">
      <dgm:prSet/>
      <dgm:spPr/>
      <dgm:t>
        <a:bodyPr/>
        <a:lstStyle/>
        <a:p>
          <a:endParaRPr lang="ru-RU" sz="900">
            <a:latin typeface="Times New Roman" panose="02020603050405020304" pitchFamily="18" charset="0"/>
            <a:cs typeface="Times New Roman" panose="02020603050405020304" pitchFamily="18" charset="0"/>
          </a:endParaRPr>
        </a:p>
      </dgm:t>
    </dgm:pt>
    <dgm:pt modelId="{172A3FEA-42E2-4DB4-9C25-B299663D2B49}">
      <dgm:prSet phldrT="[Текст]" custT="1"/>
      <dgm:spPr/>
      <dgm:t>
        <a:bodyPr/>
        <a:lstStyle/>
        <a:p>
          <a:r>
            <a:rPr lang="ru-RU" sz="900" dirty="0">
              <a:latin typeface="Times New Roman" panose="02020603050405020304" pitchFamily="18" charset="0"/>
              <a:cs typeface="Times New Roman" panose="02020603050405020304" pitchFamily="18" charset="0"/>
            </a:rPr>
            <a:t>за </a:t>
          </a:r>
          <a:r>
            <a:rPr lang="ru-RU" sz="900" dirty="0" err="1">
              <a:latin typeface="Times New Roman" panose="02020603050405020304" pitchFamily="18" charset="0"/>
              <a:cs typeface="Times New Roman" panose="02020603050405020304" pitchFamily="18" charset="0"/>
            </a:rPr>
            <a:t>рівнем</a:t>
          </a:r>
          <a:r>
            <a:rPr lang="ru-RU" sz="900" dirty="0">
              <a:latin typeface="Times New Roman" panose="02020603050405020304" pitchFamily="18" charset="0"/>
              <a:cs typeface="Times New Roman" panose="02020603050405020304" pitchFamily="18" charset="0"/>
            </a:rPr>
            <a:t> </a:t>
          </a:r>
          <a:r>
            <a:rPr lang="ru-RU" sz="900" dirty="0" err="1">
              <a:latin typeface="Times New Roman" panose="02020603050405020304" pitchFamily="18" charset="0"/>
              <a:cs typeface="Times New Roman" panose="02020603050405020304" pitchFamily="18" charset="0"/>
            </a:rPr>
            <a:t>визначення та</a:t>
          </a:r>
          <a:r>
            <a:rPr lang="ru-RU" sz="900" dirty="0">
              <a:latin typeface="Times New Roman" panose="02020603050405020304" pitchFamily="18" charset="0"/>
              <a:cs typeface="Times New Roman" panose="02020603050405020304" pitchFamily="18" charset="0"/>
            </a:rPr>
            <a:t> </a:t>
          </a:r>
          <a:r>
            <a:rPr lang="ru-RU" sz="900" dirty="0" err="1">
              <a:latin typeface="Times New Roman" panose="02020603050405020304" pitchFamily="18" charset="0"/>
              <a:cs typeface="Times New Roman" panose="02020603050405020304" pitchFamily="18" charset="0"/>
            </a:rPr>
            <a:t>досягнення</a:t>
          </a:r>
          <a:endParaRPr lang="ru-RU" sz="900" dirty="0">
            <a:latin typeface="Times New Roman" panose="02020603050405020304" pitchFamily="18" charset="0"/>
            <a:cs typeface="Times New Roman" panose="02020603050405020304" pitchFamily="18" charset="0"/>
          </a:endParaRPr>
        </a:p>
      </dgm:t>
    </dgm:pt>
    <dgm:pt modelId="{FC0EE8D9-10F5-4512-A97F-2D30A0C94964}" type="parTrans" cxnId="{CCFB68F6-04E5-46C1-B61B-130DCA72F259}">
      <dgm:prSet/>
      <dgm:spPr/>
      <dgm:t>
        <a:bodyPr/>
        <a:lstStyle/>
        <a:p>
          <a:endParaRPr lang="ru-RU" sz="900">
            <a:latin typeface="Times New Roman" panose="02020603050405020304" pitchFamily="18" charset="0"/>
            <a:cs typeface="Times New Roman" panose="02020603050405020304" pitchFamily="18" charset="0"/>
          </a:endParaRPr>
        </a:p>
      </dgm:t>
    </dgm:pt>
    <dgm:pt modelId="{287424C7-070A-4F15-8465-5FB99A473AA8}" type="sibTrans" cxnId="{CCFB68F6-04E5-46C1-B61B-130DCA72F259}">
      <dgm:prSet/>
      <dgm:spPr/>
      <dgm:t>
        <a:bodyPr/>
        <a:lstStyle/>
        <a:p>
          <a:endParaRPr lang="ru-RU" sz="900">
            <a:latin typeface="Times New Roman" panose="02020603050405020304" pitchFamily="18" charset="0"/>
            <a:cs typeface="Times New Roman" panose="02020603050405020304" pitchFamily="18" charset="0"/>
          </a:endParaRPr>
        </a:p>
      </dgm:t>
    </dgm:pt>
    <dgm:pt modelId="{2B2F8201-824D-4D04-8802-1C96DFB4E1CB}">
      <dgm:prSet phldrT="[Текст]" custT="1"/>
      <dgm:spPr/>
      <dgm:t>
        <a:bodyPr/>
        <a:lstStyle/>
        <a:p>
          <a:r>
            <a:rPr lang="ru-RU" sz="900" dirty="0" err="1">
              <a:latin typeface="Times New Roman" panose="02020603050405020304" pitchFamily="18" charset="0"/>
              <a:cs typeface="Times New Roman" panose="02020603050405020304" pitchFamily="18" charset="0"/>
            </a:rPr>
            <a:t>загальнодержавні</a:t>
          </a:r>
          <a:r>
            <a:rPr lang="ru-RU" sz="900" dirty="0">
              <a:latin typeface="Times New Roman" panose="02020603050405020304" pitchFamily="18" charset="0"/>
              <a:cs typeface="Times New Roman" panose="02020603050405020304" pitchFamily="18" charset="0"/>
            </a:rPr>
            <a:t> </a:t>
          </a:r>
        </a:p>
        <a:p>
          <a:r>
            <a:rPr lang="ru-RU" sz="900" dirty="0" err="1">
              <a:latin typeface="Times New Roman" panose="02020603050405020304" pitchFamily="18" charset="0"/>
              <a:cs typeface="Times New Roman" panose="02020603050405020304" pitchFamily="18" charset="0"/>
            </a:rPr>
            <a:t>адміністративно-регіональної</a:t>
          </a:r>
          <a:r>
            <a:rPr lang="ru-RU" sz="900" dirty="0">
              <a:latin typeface="Times New Roman" panose="02020603050405020304" pitchFamily="18" charset="0"/>
              <a:cs typeface="Times New Roman" panose="02020603050405020304" pitchFamily="18" charset="0"/>
            </a:rPr>
            <a:t> </a:t>
          </a:r>
          <a:r>
            <a:rPr lang="ru-RU" sz="900" dirty="0" err="1">
              <a:latin typeface="Times New Roman" panose="02020603050405020304" pitchFamily="18" charset="0"/>
              <a:cs typeface="Times New Roman" panose="02020603050405020304" pitchFamily="18" charset="0"/>
            </a:rPr>
            <a:t>одиниці</a:t>
          </a:r>
          <a:endParaRPr lang="ru-RU" sz="900" dirty="0">
            <a:latin typeface="Times New Roman" panose="02020603050405020304" pitchFamily="18" charset="0"/>
            <a:cs typeface="Times New Roman" panose="02020603050405020304" pitchFamily="18" charset="0"/>
          </a:endParaRPr>
        </a:p>
      </dgm:t>
    </dgm:pt>
    <dgm:pt modelId="{489CA31C-29A3-431B-9F60-3702C770B720}" type="parTrans" cxnId="{4F1229BC-17C0-4634-A873-70960F4119C6}">
      <dgm:prSet/>
      <dgm:spPr/>
      <dgm:t>
        <a:bodyPr/>
        <a:lstStyle/>
        <a:p>
          <a:endParaRPr lang="ru-RU" sz="900">
            <a:latin typeface="Times New Roman" panose="02020603050405020304" pitchFamily="18" charset="0"/>
            <a:cs typeface="Times New Roman" panose="02020603050405020304" pitchFamily="18" charset="0"/>
          </a:endParaRPr>
        </a:p>
      </dgm:t>
    </dgm:pt>
    <dgm:pt modelId="{1978EDB0-7931-4667-BDD2-270F7CF8A5D6}" type="sibTrans" cxnId="{4F1229BC-17C0-4634-A873-70960F4119C6}">
      <dgm:prSet/>
      <dgm:spPr/>
      <dgm:t>
        <a:bodyPr/>
        <a:lstStyle/>
        <a:p>
          <a:endParaRPr lang="ru-RU" sz="900">
            <a:latin typeface="Times New Roman" panose="02020603050405020304" pitchFamily="18" charset="0"/>
            <a:cs typeface="Times New Roman" panose="02020603050405020304" pitchFamily="18" charset="0"/>
          </a:endParaRPr>
        </a:p>
      </dgm:t>
    </dgm:pt>
    <dgm:pt modelId="{14235B5A-4333-4E08-A27F-0198D165BC31}" type="pres">
      <dgm:prSet presAssocID="{C81BABC8-FF3A-46FA-A95A-8BE15ECE6D26}" presName="Name0" presStyleCnt="0">
        <dgm:presLayoutVars>
          <dgm:chMax/>
          <dgm:chPref/>
          <dgm:dir/>
        </dgm:presLayoutVars>
      </dgm:prSet>
      <dgm:spPr/>
    </dgm:pt>
    <dgm:pt modelId="{16760A40-6574-443F-A366-21E53FA04B10}" type="pres">
      <dgm:prSet presAssocID="{F0332182-F981-42EA-B4DC-AFB8D02FC1EB}" presName="parenttextcomposite" presStyleCnt="0"/>
      <dgm:spPr/>
    </dgm:pt>
    <dgm:pt modelId="{BBBC910A-22BC-4839-AE00-4C2B2AD25724}" type="pres">
      <dgm:prSet presAssocID="{F0332182-F981-42EA-B4DC-AFB8D02FC1EB}" presName="parenttext" presStyleLbl="revTx" presStyleIdx="0" presStyleCnt="3">
        <dgm:presLayoutVars>
          <dgm:chMax/>
          <dgm:chPref val="2"/>
          <dgm:bulletEnabled val="1"/>
        </dgm:presLayoutVars>
      </dgm:prSet>
      <dgm:spPr/>
    </dgm:pt>
    <dgm:pt modelId="{866CE3CE-8467-4B85-8A33-432BB9626250}" type="pres">
      <dgm:prSet presAssocID="{F0332182-F981-42EA-B4DC-AFB8D02FC1EB}" presName="composite" presStyleCnt="0"/>
      <dgm:spPr/>
    </dgm:pt>
    <dgm:pt modelId="{F430700D-A859-47BF-BDB5-176BF4720FE0}" type="pres">
      <dgm:prSet presAssocID="{F0332182-F981-42EA-B4DC-AFB8D02FC1EB}" presName="chevron1" presStyleLbl="alignNode1" presStyleIdx="0" presStyleCnt="21"/>
      <dgm:spPr/>
    </dgm:pt>
    <dgm:pt modelId="{FD014C1F-C47C-4A9D-BD65-5A81F54467EA}" type="pres">
      <dgm:prSet presAssocID="{F0332182-F981-42EA-B4DC-AFB8D02FC1EB}" presName="chevron2" presStyleLbl="alignNode1" presStyleIdx="1" presStyleCnt="21"/>
      <dgm:spPr/>
    </dgm:pt>
    <dgm:pt modelId="{1C799093-F097-486C-B428-ED41736DC92B}" type="pres">
      <dgm:prSet presAssocID="{F0332182-F981-42EA-B4DC-AFB8D02FC1EB}" presName="chevron3" presStyleLbl="alignNode1" presStyleIdx="2" presStyleCnt="21"/>
      <dgm:spPr/>
    </dgm:pt>
    <dgm:pt modelId="{D890219A-1A0E-4CC7-8700-A954EB087FC5}" type="pres">
      <dgm:prSet presAssocID="{F0332182-F981-42EA-B4DC-AFB8D02FC1EB}" presName="chevron4" presStyleLbl="alignNode1" presStyleIdx="3" presStyleCnt="21"/>
      <dgm:spPr/>
    </dgm:pt>
    <dgm:pt modelId="{2288ECEE-0A4C-4364-AA1B-DBA68FA90E60}" type="pres">
      <dgm:prSet presAssocID="{F0332182-F981-42EA-B4DC-AFB8D02FC1EB}" presName="chevron5" presStyleLbl="alignNode1" presStyleIdx="4" presStyleCnt="21"/>
      <dgm:spPr/>
    </dgm:pt>
    <dgm:pt modelId="{CF0EACDC-4D59-40CF-8924-82A04A652C22}" type="pres">
      <dgm:prSet presAssocID="{F0332182-F981-42EA-B4DC-AFB8D02FC1EB}" presName="chevron6" presStyleLbl="alignNode1" presStyleIdx="5" presStyleCnt="21"/>
      <dgm:spPr/>
    </dgm:pt>
    <dgm:pt modelId="{2A16255F-7CD5-4BD7-9345-2DEA8C6B959A}" type="pres">
      <dgm:prSet presAssocID="{F0332182-F981-42EA-B4DC-AFB8D02FC1EB}" presName="chevron7" presStyleLbl="alignNode1" presStyleIdx="6" presStyleCnt="21"/>
      <dgm:spPr/>
    </dgm:pt>
    <dgm:pt modelId="{DDF883D7-F950-4FC2-8638-8CB68F6F53D5}" type="pres">
      <dgm:prSet presAssocID="{F0332182-F981-42EA-B4DC-AFB8D02FC1EB}" presName="childtext" presStyleLbl="solidFgAcc1" presStyleIdx="0" presStyleCnt="3">
        <dgm:presLayoutVars>
          <dgm:chMax/>
          <dgm:chPref val="0"/>
          <dgm:bulletEnabled val="1"/>
        </dgm:presLayoutVars>
      </dgm:prSet>
      <dgm:spPr/>
    </dgm:pt>
    <dgm:pt modelId="{49C37A0A-D78F-4358-9A96-4F36F6D4EA11}" type="pres">
      <dgm:prSet presAssocID="{14CFF6A3-CF65-4EF5-B892-33028F445684}" presName="sibTrans" presStyleCnt="0"/>
      <dgm:spPr/>
    </dgm:pt>
    <dgm:pt modelId="{042C3425-BE7E-4539-9230-829FB9966DB7}" type="pres">
      <dgm:prSet presAssocID="{89691085-0FCE-4BEA-9267-26CCA50C04AB}" presName="parenttextcomposite" presStyleCnt="0"/>
      <dgm:spPr/>
    </dgm:pt>
    <dgm:pt modelId="{0D6AB27D-F822-446D-98CD-645D21511291}" type="pres">
      <dgm:prSet presAssocID="{89691085-0FCE-4BEA-9267-26CCA50C04AB}" presName="parenttext" presStyleLbl="revTx" presStyleIdx="1" presStyleCnt="3">
        <dgm:presLayoutVars>
          <dgm:chMax/>
          <dgm:chPref val="2"/>
          <dgm:bulletEnabled val="1"/>
        </dgm:presLayoutVars>
      </dgm:prSet>
      <dgm:spPr/>
    </dgm:pt>
    <dgm:pt modelId="{D85D45E2-5BEB-47E6-A8A6-03F3359D78DF}" type="pres">
      <dgm:prSet presAssocID="{89691085-0FCE-4BEA-9267-26CCA50C04AB}" presName="composite" presStyleCnt="0"/>
      <dgm:spPr/>
    </dgm:pt>
    <dgm:pt modelId="{6256FC04-0167-41F9-9E1F-CCE46CF862E8}" type="pres">
      <dgm:prSet presAssocID="{89691085-0FCE-4BEA-9267-26CCA50C04AB}" presName="chevron1" presStyleLbl="alignNode1" presStyleIdx="7" presStyleCnt="21"/>
      <dgm:spPr/>
    </dgm:pt>
    <dgm:pt modelId="{30733CED-FF87-475C-9CF8-B787133ED7DA}" type="pres">
      <dgm:prSet presAssocID="{89691085-0FCE-4BEA-9267-26CCA50C04AB}" presName="chevron2" presStyleLbl="alignNode1" presStyleIdx="8" presStyleCnt="21"/>
      <dgm:spPr/>
    </dgm:pt>
    <dgm:pt modelId="{C293CDF1-0D45-4134-94B6-C988E119E1D8}" type="pres">
      <dgm:prSet presAssocID="{89691085-0FCE-4BEA-9267-26CCA50C04AB}" presName="chevron3" presStyleLbl="alignNode1" presStyleIdx="9" presStyleCnt="21"/>
      <dgm:spPr/>
    </dgm:pt>
    <dgm:pt modelId="{FF66D27C-B75E-41EE-9B56-33CF27D9E03D}" type="pres">
      <dgm:prSet presAssocID="{89691085-0FCE-4BEA-9267-26CCA50C04AB}" presName="chevron4" presStyleLbl="alignNode1" presStyleIdx="10" presStyleCnt="21"/>
      <dgm:spPr/>
    </dgm:pt>
    <dgm:pt modelId="{985CEA0A-C0DE-4CD7-9CF8-93DADD449565}" type="pres">
      <dgm:prSet presAssocID="{89691085-0FCE-4BEA-9267-26CCA50C04AB}" presName="chevron5" presStyleLbl="alignNode1" presStyleIdx="11" presStyleCnt="21"/>
      <dgm:spPr/>
    </dgm:pt>
    <dgm:pt modelId="{06DD709B-5DF1-4B2D-A26D-E17BA1F0947F}" type="pres">
      <dgm:prSet presAssocID="{89691085-0FCE-4BEA-9267-26CCA50C04AB}" presName="chevron6" presStyleLbl="alignNode1" presStyleIdx="12" presStyleCnt="21"/>
      <dgm:spPr/>
    </dgm:pt>
    <dgm:pt modelId="{E2EFF4EA-60FA-4657-AE34-16BEF331BBD7}" type="pres">
      <dgm:prSet presAssocID="{89691085-0FCE-4BEA-9267-26CCA50C04AB}" presName="chevron7" presStyleLbl="alignNode1" presStyleIdx="13" presStyleCnt="21"/>
      <dgm:spPr/>
    </dgm:pt>
    <dgm:pt modelId="{10E8E7DB-D9EE-4F14-A6F1-72C7EE026622}" type="pres">
      <dgm:prSet presAssocID="{89691085-0FCE-4BEA-9267-26CCA50C04AB}" presName="childtext" presStyleLbl="solidFgAcc1" presStyleIdx="1" presStyleCnt="3">
        <dgm:presLayoutVars>
          <dgm:chMax/>
          <dgm:chPref val="0"/>
          <dgm:bulletEnabled val="1"/>
        </dgm:presLayoutVars>
      </dgm:prSet>
      <dgm:spPr/>
    </dgm:pt>
    <dgm:pt modelId="{E02B77ED-5630-41D6-AA48-E71B9BD803F4}" type="pres">
      <dgm:prSet presAssocID="{6159DDEC-3A64-4684-9536-B5F30B0D6EB8}" presName="sibTrans" presStyleCnt="0"/>
      <dgm:spPr/>
    </dgm:pt>
    <dgm:pt modelId="{418D645D-ABDD-4E63-9F07-40B4F4599E64}" type="pres">
      <dgm:prSet presAssocID="{172A3FEA-42E2-4DB4-9C25-B299663D2B49}" presName="parenttextcomposite" presStyleCnt="0"/>
      <dgm:spPr/>
    </dgm:pt>
    <dgm:pt modelId="{152BC25B-BC2C-4374-BCE0-2B38BDD2915C}" type="pres">
      <dgm:prSet presAssocID="{172A3FEA-42E2-4DB4-9C25-B299663D2B49}" presName="parenttext" presStyleLbl="revTx" presStyleIdx="2" presStyleCnt="3">
        <dgm:presLayoutVars>
          <dgm:chMax/>
          <dgm:chPref val="2"/>
          <dgm:bulletEnabled val="1"/>
        </dgm:presLayoutVars>
      </dgm:prSet>
      <dgm:spPr/>
    </dgm:pt>
    <dgm:pt modelId="{2A6256C0-3DDB-4765-A791-FDE0268B7334}" type="pres">
      <dgm:prSet presAssocID="{172A3FEA-42E2-4DB4-9C25-B299663D2B49}" presName="composite" presStyleCnt="0"/>
      <dgm:spPr/>
    </dgm:pt>
    <dgm:pt modelId="{4528DB03-5698-4A61-AF42-5DE4B7466EF2}" type="pres">
      <dgm:prSet presAssocID="{172A3FEA-42E2-4DB4-9C25-B299663D2B49}" presName="chevron1" presStyleLbl="alignNode1" presStyleIdx="14" presStyleCnt="21"/>
      <dgm:spPr/>
    </dgm:pt>
    <dgm:pt modelId="{43B3BBA5-D75C-42ED-BEF0-C43A690A73C8}" type="pres">
      <dgm:prSet presAssocID="{172A3FEA-42E2-4DB4-9C25-B299663D2B49}" presName="chevron2" presStyleLbl="alignNode1" presStyleIdx="15" presStyleCnt="21"/>
      <dgm:spPr/>
    </dgm:pt>
    <dgm:pt modelId="{6A8AD09F-ED65-47CE-B8EB-5E45F9366250}" type="pres">
      <dgm:prSet presAssocID="{172A3FEA-42E2-4DB4-9C25-B299663D2B49}" presName="chevron3" presStyleLbl="alignNode1" presStyleIdx="16" presStyleCnt="21"/>
      <dgm:spPr/>
    </dgm:pt>
    <dgm:pt modelId="{10A4B155-8062-43A7-9D94-AC997E717609}" type="pres">
      <dgm:prSet presAssocID="{172A3FEA-42E2-4DB4-9C25-B299663D2B49}" presName="chevron4" presStyleLbl="alignNode1" presStyleIdx="17" presStyleCnt="21"/>
      <dgm:spPr/>
    </dgm:pt>
    <dgm:pt modelId="{766570FC-C355-4F9D-B71A-BADE9165D8F3}" type="pres">
      <dgm:prSet presAssocID="{172A3FEA-42E2-4DB4-9C25-B299663D2B49}" presName="chevron5" presStyleLbl="alignNode1" presStyleIdx="18" presStyleCnt="21"/>
      <dgm:spPr/>
    </dgm:pt>
    <dgm:pt modelId="{705CF116-B898-4BA9-9C21-634A75DE8DCB}" type="pres">
      <dgm:prSet presAssocID="{172A3FEA-42E2-4DB4-9C25-B299663D2B49}" presName="chevron6" presStyleLbl="alignNode1" presStyleIdx="19" presStyleCnt="21"/>
      <dgm:spPr/>
    </dgm:pt>
    <dgm:pt modelId="{0C92E996-E3E5-4BA6-99E4-AD1903B83E23}" type="pres">
      <dgm:prSet presAssocID="{172A3FEA-42E2-4DB4-9C25-B299663D2B49}" presName="chevron7" presStyleLbl="alignNode1" presStyleIdx="20" presStyleCnt="21"/>
      <dgm:spPr/>
    </dgm:pt>
    <dgm:pt modelId="{8AA5FA0A-638F-4572-92FD-EF8F471EAE90}" type="pres">
      <dgm:prSet presAssocID="{172A3FEA-42E2-4DB4-9C25-B299663D2B49}" presName="childtext" presStyleLbl="solidFgAcc1" presStyleIdx="2" presStyleCnt="3">
        <dgm:presLayoutVars>
          <dgm:chMax/>
          <dgm:chPref val="0"/>
          <dgm:bulletEnabled val="1"/>
        </dgm:presLayoutVars>
      </dgm:prSet>
      <dgm:spPr/>
    </dgm:pt>
  </dgm:ptLst>
  <dgm:cxnLst>
    <dgm:cxn modelId="{C14C2109-832D-4F45-A262-03D388C95FF0}" type="presOf" srcId="{F0332182-F981-42EA-B4DC-AFB8D02FC1EB}" destId="{BBBC910A-22BC-4839-AE00-4C2B2AD25724}" srcOrd="0" destOrd="0" presId="urn:microsoft.com/office/officeart/2008/layout/VerticalAccentList"/>
    <dgm:cxn modelId="{E78B6D11-FF60-4216-BB1A-24C034540708}" type="presOf" srcId="{89691085-0FCE-4BEA-9267-26CCA50C04AB}" destId="{0D6AB27D-F822-446D-98CD-645D21511291}" srcOrd="0" destOrd="0" presId="urn:microsoft.com/office/officeart/2008/layout/VerticalAccentList"/>
    <dgm:cxn modelId="{7CB6BC32-6935-44C7-9E03-931A5E92A299}" type="presOf" srcId="{C81BABC8-FF3A-46FA-A95A-8BE15ECE6D26}" destId="{14235B5A-4333-4E08-A27F-0198D165BC31}" srcOrd="0" destOrd="0" presId="urn:microsoft.com/office/officeart/2008/layout/VerticalAccentList"/>
    <dgm:cxn modelId="{792CF44D-3E91-4BDB-AD9C-4F96BC72166E}" srcId="{89691085-0FCE-4BEA-9267-26CCA50C04AB}" destId="{D1554490-39C1-439C-9FCF-E92FD4E8789B}" srcOrd="0" destOrd="0" parTransId="{84EFB3F6-BA15-45A4-8D1E-9D8F6C18B1DF}" sibTransId="{AC5F9AD5-AEF7-4C1E-9DE2-B751936B0F1A}"/>
    <dgm:cxn modelId="{53608A86-F464-4E0D-910B-FD9226FF3EEF}" type="presOf" srcId="{172A3FEA-42E2-4DB4-9C25-B299663D2B49}" destId="{152BC25B-BC2C-4374-BCE0-2B38BDD2915C}" srcOrd="0" destOrd="0" presId="urn:microsoft.com/office/officeart/2008/layout/VerticalAccentList"/>
    <dgm:cxn modelId="{285E5590-3AFF-4087-9A2E-A83F528DC927}" type="presOf" srcId="{2B2F8201-824D-4D04-8802-1C96DFB4E1CB}" destId="{8AA5FA0A-638F-4572-92FD-EF8F471EAE90}" srcOrd="0" destOrd="0" presId="urn:microsoft.com/office/officeart/2008/layout/VerticalAccentList"/>
    <dgm:cxn modelId="{5E249E99-4C79-4CD1-BD55-9BD581D8D802}" type="presOf" srcId="{D1554490-39C1-439C-9FCF-E92FD4E8789B}" destId="{10E8E7DB-D9EE-4F14-A6F1-72C7EE026622}" srcOrd="0" destOrd="0" presId="urn:microsoft.com/office/officeart/2008/layout/VerticalAccentList"/>
    <dgm:cxn modelId="{FF43DCB3-8B98-48C5-B3D6-CA0FE3BCFA73}" type="presOf" srcId="{1A68A30D-9837-40B0-84CD-765C8B6F65EA}" destId="{DDF883D7-F950-4FC2-8638-8CB68F6F53D5}" srcOrd="0" destOrd="0" presId="urn:microsoft.com/office/officeart/2008/layout/VerticalAccentList"/>
    <dgm:cxn modelId="{4F1229BC-17C0-4634-A873-70960F4119C6}" srcId="{172A3FEA-42E2-4DB4-9C25-B299663D2B49}" destId="{2B2F8201-824D-4D04-8802-1C96DFB4E1CB}" srcOrd="0" destOrd="0" parTransId="{489CA31C-29A3-431B-9F60-3702C770B720}" sibTransId="{1978EDB0-7931-4667-BDD2-270F7CF8A5D6}"/>
    <dgm:cxn modelId="{579DA4CA-DB8D-4C55-9437-8C04A482C08E}" srcId="{C81BABC8-FF3A-46FA-A95A-8BE15ECE6D26}" destId="{89691085-0FCE-4BEA-9267-26CCA50C04AB}" srcOrd="1" destOrd="0" parTransId="{F5BB2371-5264-4AA5-8E6F-E3BA265004F5}" sibTransId="{6159DDEC-3A64-4684-9536-B5F30B0D6EB8}"/>
    <dgm:cxn modelId="{8F1CF5EC-435F-4C80-BD26-EC895D146740}" srcId="{C81BABC8-FF3A-46FA-A95A-8BE15ECE6D26}" destId="{F0332182-F981-42EA-B4DC-AFB8D02FC1EB}" srcOrd="0" destOrd="0" parTransId="{EDACE46F-591A-425C-9BB9-A7145D6FCE26}" sibTransId="{14CFF6A3-CF65-4EF5-B892-33028F445684}"/>
    <dgm:cxn modelId="{C7EA04F6-D38D-43AC-8A86-6F3806AC57EE}" srcId="{F0332182-F981-42EA-B4DC-AFB8D02FC1EB}" destId="{1A68A30D-9837-40B0-84CD-765C8B6F65EA}" srcOrd="0" destOrd="0" parTransId="{DADD8784-108C-4DA8-BF87-981F3620EB09}" sibTransId="{3D340A5F-3225-4FA7-8881-42346E98109C}"/>
    <dgm:cxn modelId="{CCFB68F6-04E5-46C1-B61B-130DCA72F259}" srcId="{C81BABC8-FF3A-46FA-A95A-8BE15ECE6D26}" destId="{172A3FEA-42E2-4DB4-9C25-B299663D2B49}" srcOrd="2" destOrd="0" parTransId="{FC0EE8D9-10F5-4512-A97F-2D30A0C94964}" sibTransId="{287424C7-070A-4F15-8465-5FB99A473AA8}"/>
    <dgm:cxn modelId="{6506EA92-48E9-429B-BD5B-0E513F6A9256}" type="presParOf" srcId="{14235B5A-4333-4E08-A27F-0198D165BC31}" destId="{16760A40-6574-443F-A366-21E53FA04B10}" srcOrd="0" destOrd="0" presId="urn:microsoft.com/office/officeart/2008/layout/VerticalAccentList"/>
    <dgm:cxn modelId="{686C7E4D-D83D-4225-87AF-123CA9981583}" type="presParOf" srcId="{16760A40-6574-443F-A366-21E53FA04B10}" destId="{BBBC910A-22BC-4839-AE00-4C2B2AD25724}" srcOrd="0" destOrd="0" presId="urn:microsoft.com/office/officeart/2008/layout/VerticalAccentList"/>
    <dgm:cxn modelId="{B85E01BB-583A-4413-BEF9-1B246D29F7F0}" type="presParOf" srcId="{14235B5A-4333-4E08-A27F-0198D165BC31}" destId="{866CE3CE-8467-4B85-8A33-432BB9626250}" srcOrd="1" destOrd="0" presId="urn:microsoft.com/office/officeart/2008/layout/VerticalAccentList"/>
    <dgm:cxn modelId="{1C124EC8-9B0E-4B31-BE54-A5E42F400DC7}" type="presParOf" srcId="{866CE3CE-8467-4B85-8A33-432BB9626250}" destId="{F430700D-A859-47BF-BDB5-176BF4720FE0}" srcOrd="0" destOrd="0" presId="urn:microsoft.com/office/officeart/2008/layout/VerticalAccentList"/>
    <dgm:cxn modelId="{E97BE87E-D398-42AD-B219-6042AE6AB330}" type="presParOf" srcId="{866CE3CE-8467-4B85-8A33-432BB9626250}" destId="{FD014C1F-C47C-4A9D-BD65-5A81F54467EA}" srcOrd="1" destOrd="0" presId="urn:microsoft.com/office/officeart/2008/layout/VerticalAccentList"/>
    <dgm:cxn modelId="{D6A9C293-4BEC-4E7D-A88D-CBAD136863D8}" type="presParOf" srcId="{866CE3CE-8467-4B85-8A33-432BB9626250}" destId="{1C799093-F097-486C-B428-ED41736DC92B}" srcOrd="2" destOrd="0" presId="urn:microsoft.com/office/officeart/2008/layout/VerticalAccentList"/>
    <dgm:cxn modelId="{CCB784CB-2A42-482D-ACAC-3693746DC5FB}" type="presParOf" srcId="{866CE3CE-8467-4B85-8A33-432BB9626250}" destId="{D890219A-1A0E-4CC7-8700-A954EB087FC5}" srcOrd="3" destOrd="0" presId="urn:microsoft.com/office/officeart/2008/layout/VerticalAccentList"/>
    <dgm:cxn modelId="{DF5EF0CA-41FA-42B2-854E-DE291A871E4A}" type="presParOf" srcId="{866CE3CE-8467-4B85-8A33-432BB9626250}" destId="{2288ECEE-0A4C-4364-AA1B-DBA68FA90E60}" srcOrd="4" destOrd="0" presId="urn:microsoft.com/office/officeart/2008/layout/VerticalAccentList"/>
    <dgm:cxn modelId="{E2B35D91-E5AA-486D-9AB1-7756E261326D}" type="presParOf" srcId="{866CE3CE-8467-4B85-8A33-432BB9626250}" destId="{CF0EACDC-4D59-40CF-8924-82A04A652C22}" srcOrd="5" destOrd="0" presId="urn:microsoft.com/office/officeart/2008/layout/VerticalAccentList"/>
    <dgm:cxn modelId="{ED4B4E1E-CAAD-4AF3-BEC4-7330DDF85861}" type="presParOf" srcId="{866CE3CE-8467-4B85-8A33-432BB9626250}" destId="{2A16255F-7CD5-4BD7-9345-2DEA8C6B959A}" srcOrd="6" destOrd="0" presId="urn:microsoft.com/office/officeart/2008/layout/VerticalAccentList"/>
    <dgm:cxn modelId="{BFC97E98-86DC-4532-8467-DFAD9FD5847C}" type="presParOf" srcId="{866CE3CE-8467-4B85-8A33-432BB9626250}" destId="{DDF883D7-F950-4FC2-8638-8CB68F6F53D5}" srcOrd="7" destOrd="0" presId="urn:microsoft.com/office/officeart/2008/layout/VerticalAccentList"/>
    <dgm:cxn modelId="{D44EFE76-0C47-40AA-BDF4-2E42A416768E}" type="presParOf" srcId="{14235B5A-4333-4E08-A27F-0198D165BC31}" destId="{49C37A0A-D78F-4358-9A96-4F36F6D4EA11}" srcOrd="2" destOrd="0" presId="urn:microsoft.com/office/officeart/2008/layout/VerticalAccentList"/>
    <dgm:cxn modelId="{7062B350-376C-41E9-99F0-84688F787634}" type="presParOf" srcId="{14235B5A-4333-4E08-A27F-0198D165BC31}" destId="{042C3425-BE7E-4539-9230-829FB9966DB7}" srcOrd="3" destOrd="0" presId="urn:microsoft.com/office/officeart/2008/layout/VerticalAccentList"/>
    <dgm:cxn modelId="{EBE3D895-98F2-4EE7-8862-979CD4078865}" type="presParOf" srcId="{042C3425-BE7E-4539-9230-829FB9966DB7}" destId="{0D6AB27D-F822-446D-98CD-645D21511291}" srcOrd="0" destOrd="0" presId="urn:microsoft.com/office/officeart/2008/layout/VerticalAccentList"/>
    <dgm:cxn modelId="{BC7332A6-2011-4677-B6B7-17206A03DA80}" type="presParOf" srcId="{14235B5A-4333-4E08-A27F-0198D165BC31}" destId="{D85D45E2-5BEB-47E6-A8A6-03F3359D78DF}" srcOrd="4" destOrd="0" presId="urn:microsoft.com/office/officeart/2008/layout/VerticalAccentList"/>
    <dgm:cxn modelId="{EEBDF07B-4309-4B89-B18E-3C6197CAF23C}" type="presParOf" srcId="{D85D45E2-5BEB-47E6-A8A6-03F3359D78DF}" destId="{6256FC04-0167-41F9-9E1F-CCE46CF862E8}" srcOrd="0" destOrd="0" presId="urn:microsoft.com/office/officeart/2008/layout/VerticalAccentList"/>
    <dgm:cxn modelId="{E6300459-CC3A-43E6-B009-9467349E2FF8}" type="presParOf" srcId="{D85D45E2-5BEB-47E6-A8A6-03F3359D78DF}" destId="{30733CED-FF87-475C-9CF8-B787133ED7DA}" srcOrd="1" destOrd="0" presId="urn:microsoft.com/office/officeart/2008/layout/VerticalAccentList"/>
    <dgm:cxn modelId="{85AAA1DE-836C-4072-900E-FCCC57724AD9}" type="presParOf" srcId="{D85D45E2-5BEB-47E6-A8A6-03F3359D78DF}" destId="{C293CDF1-0D45-4134-94B6-C988E119E1D8}" srcOrd="2" destOrd="0" presId="urn:microsoft.com/office/officeart/2008/layout/VerticalAccentList"/>
    <dgm:cxn modelId="{AAF14729-3B3B-4C4B-9972-0C14C14BE991}" type="presParOf" srcId="{D85D45E2-5BEB-47E6-A8A6-03F3359D78DF}" destId="{FF66D27C-B75E-41EE-9B56-33CF27D9E03D}" srcOrd="3" destOrd="0" presId="urn:microsoft.com/office/officeart/2008/layout/VerticalAccentList"/>
    <dgm:cxn modelId="{62AF2866-1EC7-4BFE-ADEA-E5CF1E3A19E0}" type="presParOf" srcId="{D85D45E2-5BEB-47E6-A8A6-03F3359D78DF}" destId="{985CEA0A-C0DE-4CD7-9CF8-93DADD449565}" srcOrd="4" destOrd="0" presId="urn:microsoft.com/office/officeart/2008/layout/VerticalAccentList"/>
    <dgm:cxn modelId="{DCFDFC6E-B046-4B5E-A6A6-A53367790516}" type="presParOf" srcId="{D85D45E2-5BEB-47E6-A8A6-03F3359D78DF}" destId="{06DD709B-5DF1-4B2D-A26D-E17BA1F0947F}" srcOrd="5" destOrd="0" presId="urn:microsoft.com/office/officeart/2008/layout/VerticalAccentList"/>
    <dgm:cxn modelId="{1EC79DDD-CF0B-403C-B429-2D286A10A555}" type="presParOf" srcId="{D85D45E2-5BEB-47E6-A8A6-03F3359D78DF}" destId="{E2EFF4EA-60FA-4657-AE34-16BEF331BBD7}" srcOrd="6" destOrd="0" presId="urn:microsoft.com/office/officeart/2008/layout/VerticalAccentList"/>
    <dgm:cxn modelId="{D9706DC0-85A9-4DE8-8D60-2D8CC4883C52}" type="presParOf" srcId="{D85D45E2-5BEB-47E6-A8A6-03F3359D78DF}" destId="{10E8E7DB-D9EE-4F14-A6F1-72C7EE026622}" srcOrd="7" destOrd="0" presId="urn:microsoft.com/office/officeart/2008/layout/VerticalAccentList"/>
    <dgm:cxn modelId="{650A314F-9A3A-40DB-B726-BB1E940D19F9}" type="presParOf" srcId="{14235B5A-4333-4E08-A27F-0198D165BC31}" destId="{E02B77ED-5630-41D6-AA48-E71B9BD803F4}" srcOrd="5" destOrd="0" presId="urn:microsoft.com/office/officeart/2008/layout/VerticalAccentList"/>
    <dgm:cxn modelId="{598B3D3F-D3B8-45DE-8879-7DAC607D9E80}" type="presParOf" srcId="{14235B5A-4333-4E08-A27F-0198D165BC31}" destId="{418D645D-ABDD-4E63-9F07-40B4F4599E64}" srcOrd="6" destOrd="0" presId="urn:microsoft.com/office/officeart/2008/layout/VerticalAccentList"/>
    <dgm:cxn modelId="{588E0714-AF22-4EDC-8BCC-3CD58E3FC61A}" type="presParOf" srcId="{418D645D-ABDD-4E63-9F07-40B4F4599E64}" destId="{152BC25B-BC2C-4374-BCE0-2B38BDD2915C}" srcOrd="0" destOrd="0" presId="urn:microsoft.com/office/officeart/2008/layout/VerticalAccentList"/>
    <dgm:cxn modelId="{72DA4EC6-587F-4487-839F-3A89EF5031E8}" type="presParOf" srcId="{14235B5A-4333-4E08-A27F-0198D165BC31}" destId="{2A6256C0-3DDB-4765-A791-FDE0268B7334}" srcOrd="7" destOrd="0" presId="urn:microsoft.com/office/officeart/2008/layout/VerticalAccentList"/>
    <dgm:cxn modelId="{A9FFAD7D-8E78-482D-8ED2-AF5660A38DCD}" type="presParOf" srcId="{2A6256C0-3DDB-4765-A791-FDE0268B7334}" destId="{4528DB03-5698-4A61-AF42-5DE4B7466EF2}" srcOrd="0" destOrd="0" presId="urn:microsoft.com/office/officeart/2008/layout/VerticalAccentList"/>
    <dgm:cxn modelId="{C6376E81-8F65-4ABF-B0B9-E9D7058E6C8B}" type="presParOf" srcId="{2A6256C0-3DDB-4765-A791-FDE0268B7334}" destId="{43B3BBA5-D75C-42ED-BEF0-C43A690A73C8}" srcOrd="1" destOrd="0" presId="urn:microsoft.com/office/officeart/2008/layout/VerticalAccentList"/>
    <dgm:cxn modelId="{3C278547-99FB-4656-96F2-1D2DEC239778}" type="presParOf" srcId="{2A6256C0-3DDB-4765-A791-FDE0268B7334}" destId="{6A8AD09F-ED65-47CE-B8EB-5E45F9366250}" srcOrd="2" destOrd="0" presId="urn:microsoft.com/office/officeart/2008/layout/VerticalAccentList"/>
    <dgm:cxn modelId="{246E8901-3E8F-40FC-8B48-C129DB0A6CA0}" type="presParOf" srcId="{2A6256C0-3DDB-4765-A791-FDE0268B7334}" destId="{10A4B155-8062-43A7-9D94-AC997E717609}" srcOrd="3" destOrd="0" presId="urn:microsoft.com/office/officeart/2008/layout/VerticalAccentList"/>
    <dgm:cxn modelId="{7A1775CE-1F80-4E9A-A04A-FFDD9D250B59}" type="presParOf" srcId="{2A6256C0-3DDB-4765-A791-FDE0268B7334}" destId="{766570FC-C355-4F9D-B71A-BADE9165D8F3}" srcOrd="4" destOrd="0" presId="urn:microsoft.com/office/officeart/2008/layout/VerticalAccentList"/>
    <dgm:cxn modelId="{16A24F86-9C91-4AC9-815F-2488A3C831FE}" type="presParOf" srcId="{2A6256C0-3DDB-4765-A791-FDE0268B7334}" destId="{705CF116-B898-4BA9-9C21-634A75DE8DCB}" srcOrd="5" destOrd="0" presId="urn:microsoft.com/office/officeart/2008/layout/VerticalAccentList"/>
    <dgm:cxn modelId="{7CE439F5-1295-44A0-90A5-8D8583C95B47}" type="presParOf" srcId="{2A6256C0-3DDB-4765-A791-FDE0268B7334}" destId="{0C92E996-E3E5-4BA6-99E4-AD1903B83E23}" srcOrd="6" destOrd="0" presId="urn:microsoft.com/office/officeart/2008/layout/VerticalAccentList"/>
    <dgm:cxn modelId="{FE0D4926-C415-41B6-8B9B-E9241B1A8269}" type="presParOf" srcId="{2A6256C0-3DDB-4765-A791-FDE0268B7334}" destId="{8AA5FA0A-638F-4572-92FD-EF8F471EAE90}" srcOrd="7" destOrd="0" presId="urn:microsoft.com/office/officeart/2008/layout/VerticalAccentList"/>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19C60C8-932E-43EB-B235-B9165FA9226C}" type="doc">
      <dgm:prSet loTypeId="urn:microsoft.com/office/officeart/2008/layout/LinedList" loCatId="list" qsTypeId="urn:microsoft.com/office/officeart/2005/8/quickstyle/simple4" qsCatId="simple" csTypeId="urn:microsoft.com/office/officeart/2005/8/colors/accent0_1" csCatId="mainScheme" phldr="1"/>
      <dgm:spPr/>
      <dgm:t>
        <a:bodyPr/>
        <a:lstStyle/>
        <a:p>
          <a:endParaRPr lang="uk-UA"/>
        </a:p>
      </dgm:t>
    </dgm:pt>
    <dgm:pt modelId="{8A434D0C-EB8E-43CC-B299-0CD807CE7DBA}">
      <dgm:prSet phldrT="[Текст]" custT="1"/>
      <dgm:spPr/>
      <dgm:t>
        <a:bodyPr/>
        <a:lstStyle/>
        <a:p>
          <a:r>
            <a:rPr lang="uk-UA" sz="1000">
              <a:latin typeface="Times New Roman" panose="02020603050405020304" pitchFamily="18" charset="0"/>
              <a:cs typeface="Times New Roman" panose="02020603050405020304" pitchFamily="18" charset="0"/>
            </a:rPr>
            <a:t>Порядок роботи</a:t>
          </a:r>
        </a:p>
      </dgm:t>
    </dgm:pt>
    <dgm:pt modelId="{45BC145A-C123-4028-9755-A175943728DF}" type="parTrans" cxnId="{075927CE-F73B-4513-888F-21316A717BB1}">
      <dgm:prSet/>
      <dgm:spPr/>
      <dgm:t>
        <a:bodyPr/>
        <a:lstStyle/>
        <a:p>
          <a:endParaRPr lang="uk-UA" sz="1000">
            <a:latin typeface="Times New Roman" panose="02020603050405020304" pitchFamily="18" charset="0"/>
            <a:cs typeface="Times New Roman" panose="02020603050405020304" pitchFamily="18" charset="0"/>
          </a:endParaRPr>
        </a:p>
      </dgm:t>
    </dgm:pt>
    <dgm:pt modelId="{DDBCD312-EE60-4747-8DAB-55003A308CDB}" type="sibTrans" cxnId="{075927CE-F73B-4513-888F-21316A717BB1}">
      <dgm:prSet/>
      <dgm:spPr/>
      <dgm:t>
        <a:bodyPr/>
        <a:lstStyle/>
        <a:p>
          <a:endParaRPr lang="uk-UA" sz="1000">
            <a:latin typeface="Times New Roman" panose="02020603050405020304" pitchFamily="18" charset="0"/>
            <a:cs typeface="Times New Roman" panose="02020603050405020304" pitchFamily="18" charset="0"/>
          </a:endParaRPr>
        </a:p>
      </dgm:t>
    </dgm:pt>
    <dgm:pt modelId="{39D47890-ABEC-4FC4-A144-FC17D11DC4B0}">
      <dgm:prSet phldrT="[Текст]" custT="1"/>
      <dgm:spPr/>
      <dgm:t>
        <a:bodyPr/>
        <a:lstStyle/>
        <a:p>
          <a:r>
            <a:rPr lang="uk-UA" sz="1000">
              <a:latin typeface="Times New Roman" panose="02020603050405020304" pitchFamily="18" charset="0"/>
              <a:cs typeface="Times New Roman" panose="02020603050405020304" pitchFamily="18" charset="0"/>
            </a:rPr>
            <a:t>Голова місцевої державної адміністрації в межах своїх повноважень видає розпорядження, а керівники структурних підрозділів - накази. Розпорядження голів місцевих державних адміністрацій, прийняті в межах їх компетенції, є обов'язковими для виконання на відповідній території всіма органами, підприємствами, установами та організаціями, посадовими особами та громадянами. Голови місцевих державних адміністрацій видають розпорядження одноособово і несуть за них відповідальність згідно із законодавством.</a:t>
          </a:r>
        </a:p>
      </dgm:t>
    </dgm:pt>
    <dgm:pt modelId="{2F686EEA-DEDE-429A-A576-693ED9F5ECE2}" type="parTrans" cxnId="{1EFE9EEC-CCD0-4C1E-8828-7C9653BA241C}">
      <dgm:prSet/>
      <dgm:spPr/>
      <dgm:t>
        <a:bodyPr/>
        <a:lstStyle/>
        <a:p>
          <a:endParaRPr lang="uk-UA" sz="1000">
            <a:latin typeface="Times New Roman" panose="02020603050405020304" pitchFamily="18" charset="0"/>
            <a:cs typeface="Times New Roman" panose="02020603050405020304" pitchFamily="18" charset="0"/>
          </a:endParaRPr>
        </a:p>
      </dgm:t>
    </dgm:pt>
    <dgm:pt modelId="{7FB2BA0F-D57C-4DA6-80F9-A5625B66DFB2}" type="sibTrans" cxnId="{1EFE9EEC-CCD0-4C1E-8828-7C9653BA241C}">
      <dgm:prSet/>
      <dgm:spPr/>
      <dgm:t>
        <a:bodyPr/>
        <a:lstStyle/>
        <a:p>
          <a:endParaRPr lang="uk-UA" sz="1000">
            <a:latin typeface="Times New Roman" panose="02020603050405020304" pitchFamily="18" charset="0"/>
            <a:cs typeface="Times New Roman" panose="02020603050405020304" pitchFamily="18" charset="0"/>
          </a:endParaRPr>
        </a:p>
      </dgm:t>
    </dgm:pt>
    <dgm:pt modelId="{737C1DB9-4BB1-4BD4-964C-9333DD8EAC2E}">
      <dgm:prSet custT="1"/>
      <dgm:spPr/>
      <dgm:t>
        <a:bodyPr/>
        <a:lstStyle/>
        <a:p>
          <a:r>
            <a:rPr lang="uk-UA" sz="1000">
              <a:latin typeface="Times New Roman" panose="02020603050405020304" pitchFamily="18" charset="0"/>
              <a:cs typeface="Times New Roman" panose="02020603050405020304" pitchFamily="18" charset="0"/>
            </a:rPr>
            <a:t>Структурні підрозділи місцевих державних адміністрацій здійснюють керівництво галузями управління, несуть відповідальність за їх розвиток. Структурні підрозділи місцевих державних адміністрацій підзвітні та підконтрольні головам відповідних місцевих державних адміністрацій, а також органам виконавчої влади вищого рівня.</a:t>
          </a:r>
        </a:p>
      </dgm:t>
    </dgm:pt>
    <dgm:pt modelId="{E6553848-E620-47E1-AB36-6965816F2B7D}" type="parTrans" cxnId="{802BE9AB-5B69-408A-9027-3C37562D5D42}">
      <dgm:prSet/>
      <dgm:spPr/>
      <dgm:t>
        <a:bodyPr/>
        <a:lstStyle/>
        <a:p>
          <a:endParaRPr lang="uk-UA" sz="1000">
            <a:latin typeface="Times New Roman" panose="02020603050405020304" pitchFamily="18" charset="0"/>
            <a:cs typeface="Times New Roman" panose="02020603050405020304" pitchFamily="18" charset="0"/>
          </a:endParaRPr>
        </a:p>
      </dgm:t>
    </dgm:pt>
    <dgm:pt modelId="{99276EAA-E36E-4A95-8D9E-9012A5A603D9}" type="sibTrans" cxnId="{802BE9AB-5B69-408A-9027-3C37562D5D42}">
      <dgm:prSet/>
      <dgm:spPr/>
      <dgm:t>
        <a:bodyPr/>
        <a:lstStyle/>
        <a:p>
          <a:endParaRPr lang="uk-UA" sz="1000">
            <a:latin typeface="Times New Roman" panose="02020603050405020304" pitchFamily="18" charset="0"/>
            <a:cs typeface="Times New Roman" panose="02020603050405020304" pitchFamily="18" charset="0"/>
          </a:endParaRPr>
        </a:p>
      </dgm:t>
    </dgm:pt>
    <dgm:pt modelId="{902AA94C-FCF8-4DAB-AC4F-F24A0265C6FA}">
      <dgm:prSet custT="1"/>
      <dgm:spPr/>
      <dgm:t>
        <a:bodyPr/>
        <a:lstStyle/>
        <a:p>
          <a:r>
            <a:rPr lang="uk-UA" sz="1000">
              <a:latin typeface="Times New Roman" panose="02020603050405020304" pitchFamily="18" charset="0"/>
              <a:cs typeface="Times New Roman" panose="02020603050405020304" pitchFamily="18" charset="0"/>
            </a:rPr>
            <a:t>Посадові особи місцевих державних адміністрацій – керівники управлінь, відділів і інших структурних підрозділів місцевих державних адміністрацій: очолюють відповідні підрозділи; несуть персональну відповідальність перед головами відповідних державних адміністрацій за виконання покладених на ці підрозділи завдань; призначаються на посаду та звільняються з посади головами відповідних державних адміністрацій за погодженням з органами виконавчої влади вищого рівня в порядку, що визначається Кабінетом Міністрів України.</a:t>
          </a:r>
        </a:p>
      </dgm:t>
    </dgm:pt>
    <dgm:pt modelId="{9E880BB7-9194-4A84-B7A9-5C77C36FC30A}" type="parTrans" cxnId="{6DADF682-6DAF-49FF-BDCA-2E631770369A}">
      <dgm:prSet/>
      <dgm:spPr/>
      <dgm:t>
        <a:bodyPr/>
        <a:lstStyle/>
        <a:p>
          <a:endParaRPr lang="uk-UA" sz="1000">
            <a:latin typeface="Times New Roman" panose="02020603050405020304" pitchFamily="18" charset="0"/>
            <a:cs typeface="Times New Roman" panose="02020603050405020304" pitchFamily="18" charset="0"/>
          </a:endParaRPr>
        </a:p>
      </dgm:t>
    </dgm:pt>
    <dgm:pt modelId="{5C3DB93B-A3AF-419C-9460-F9B696E58F5F}" type="sibTrans" cxnId="{6DADF682-6DAF-49FF-BDCA-2E631770369A}">
      <dgm:prSet/>
      <dgm:spPr/>
      <dgm:t>
        <a:bodyPr/>
        <a:lstStyle/>
        <a:p>
          <a:endParaRPr lang="uk-UA" sz="1000">
            <a:latin typeface="Times New Roman" panose="02020603050405020304" pitchFamily="18" charset="0"/>
            <a:cs typeface="Times New Roman" panose="02020603050405020304" pitchFamily="18" charset="0"/>
          </a:endParaRPr>
        </a:p>
      </dgm:t>
    </dgm:pt>
    <dgm:pt modelId="{C99447B9-DA35-47E4-B64C-CCFBA9F1B391}" type="pres">
      <dgm:prSet presAssocID="{A19C60C8-932E-43EB-B235-B9165FA9226C}" presName="vert0" presStyleCnt="0">
        <dgm:presLayoutVars>
          <dgm:dir/>
          <dgm:animOne val="branch"/>
          <dgm:animLvl val="lvl"/>
        </dgm:presLayoutVars>
      </dgm:prSet>
      <dgm:spPr/>
    </dgm:pt>
    <dgm:pt modelId="{1076FBAC-B7A2-48F9-8F97-3CEB5D3EC5ED}" type="pres">
      <dgm:prSet presAssocID="{8A434D0C-EB8E-43CC-B299-0CD807CE7DBA}" presName="thickLine" presStyleLbl="alignNode1" presStyleIdx="0" presStyleCnt="1"/>
      <dgm:spPr/>
    </dgm:pt>
    <dgm:pt modelId="{2DCDB87A-74CC-4F8A-9902-CCCBB5595FE8}" type="pres">
      <dgm:prSet presAssocID="{8A434D0C-EB8E-43CC-B299-0CD807CE7DBA}" presName="horz1" presStyleCnt="0"/>
      <dgm:spPr/>
    </dgm:pt>
    <dgm:pt modelId="{9F21A830-77C7-42C5-8163-E1DA7ED9A2B3}" type="pres">
      <dgm:prSet presAssocID="{8A434D0C-EB8E-43CC-B299-0CD807CE7DBA}" presName="tx1" presStyleLbl="revTx" presStyleIdx="0" presStyleCnt="4"/>
      <dgm:spPr/>
    </dgm:pt>
    <dgm:pt modelId="{F9C01930-E235-4A77-ADFF-0173B225EE88}" type="pres">
      <dgm:prSet presAssocID="{8A434D0C-EB8E-43CC-B299-0CD807CE7DBA}" presName="vert1" presStyleCnt="0"/>
      <dgm:spPr/>
    </dgm:pt>
    <dgm:pt modelId="{8FB67E18-5627-4263-BF55-F6CDE4D53FEF}" type="pres">
      <dgm:prSet presAssocID="{39D47890-ABEC-4FC4-A144-FC17D11DC4B0}" presName="vertSpace2a" presStyleCnt="0"/>
      <dgm:spPr/>
    </dgm:pt>
    <dgm:pt modelId="{1E38FD04-059A-4A2B-9B34-CD9BE24D69F4}" type="pres">
      <dgm:prSet presAssocID="{39D47890-ABEC-4FC4-A144-FC17D11DC4B0}" presName="horz2" presStyleCnt="0"/>
      <dgm:spPr/>
    </dgm:pt>
    <dgm:pt modelId="{BC1BFE77-7D39-4388-8042-65A79AAB1D4B}" type="pres">
      <dgm:prSet presAssocID="{39D47890-ABEC-4FC4-A144-FC17D11DC4B0}" presName="horzSpace2" presStyleCnt="0"/>
      <dgm:spPr/>
    </dgm:pt>
    <dgm:pt modelId="{84C3A18A-8691-41DD-A70B-202F6F912AFD}" type="pres">
      <dgm:prSet presAssocID="{39D47890-ABEC-4FC4-A144-FC17D11DC4B0}" presName="tx2" presStyleLbl="revTx" presStyleIdx="1" presStyleCnt="4" custScaleY="137548"/>
      <dgm:spPr/>
    </dgm:pt>
    <dgm:pt modelId="{25138DE2-2FA7-436B-81EA-D4CF81978410}" type="pres">
      <dgm:prSet presAssocID="{39D47890-ABEC-4FC4-A144-FC17D11DC4B0}" presName="vert2" presStyleCnt="0"/>
      <dgm:spPr/>
    </dgm:pt>
    <dgm:pt modelId="{5F9D5079-96E8-49ED-8101-0559A080FB8E}" type="pres">
      <dgm:prSet presAssocID="{39D47890-ABEC-4FC4-A144-FC17D11DC4B0}" presName="thinLine2b" presStyleLbl="callout" presStyleIdx="0" presStyleCnt="3"/>
      <dgm:spPr/>
    </dgm:pt>
    <dgm:pt modelId="{59BE69BD-2342-49D4-B280-938C90172A58}" type="pres">
      <dgm:prSet presAssocID="{39D47890-ABEC-4FC4-A144-FC17D11DC4B0}" presName="vertSpace2b" presStyleCnt="0"/>
      <dgm:spPr/>
    </dgm:pt>
    <dgm:pt modelId="{25314966-EB3B-4122-9613-609F9DBE9215}" type="pres">
      <dgm:prSet presAssocID="{737C1DB9-4BB1-4BD4-964C-9333DD8EAC2E}" presName="horz2" presStyleCnt="0"/>
      <dgm:spPr/>
    </dgm:pt>
    <dgm:pt modelId="{A9787E55-3108-4390-A64E-4F62E72D961F}" type="pres">
      <dgm:prSet presAssocID="{737C1DB9-4BB1-4BD4-964C-9333DD8EAC2E}" presName="horzSpace2" presStyleCnt="0"/>
      <dgm:spPr/>
    </dgm:pt>
    <dgm:pt modelId="{9C328B77-A869-48BA-BFE8-E91E0B6E866C}" type="pres">
      <dgm:prSet presAssocID="{737C1DB9-4BB1-4BD4-964C-9333DD8EAC2E}" presName="tx2" presStyleLbl="revTx" presStyleIdx="2" presStyleCnt="4" custScaleY="97343"/>
      <dgm:spPr/>
    </dgm:pt>
    <dgm:pt modelId="{D9515C76-6A86-491C-B41D-EEB7162F7A6E}" type="pres">
      <dgm:prSet presAssocID="{737C1DB9-4BB1-4BD4-964C-9333DD8EAC2E}" presName="vert2" presStyleCnt="0"/>
      <dgm:spPr/>
    </dgm:pt>
    <dgm:pt modelId="{FB774A96-31C8-4950-97B1-9F5456808862}" type="pres">
      <dgm:prSet presAssocID="{737C1DB9-4BB1-4BD4-964C-9333DD8EAC2E}" presName="thinLine2b" presStyleLbl="callout" presStyleIdx="1" presStyleCnt="3"/>
      <dgm:spPr/>
    </dgm:pt>
    <dgm:pt modelId="{091757C8-D6D3-4BB2-B7BF-405E496B68C1}" type="pres">
      <dgm:prSet presAssocID="{737C1DB9-4BB1-4BD4-964C-9333DD8EAC2E}" presName="vertSpace2b" presStyleCnt="0"/>
      <dgm:spPr/>
    </dgm:pt>
    <dgm:pt modelId="{AD3D3FBC-45B8-44DE-AFA0-38A08F5FF9B9}" type="pres">
      <dgm:prSet presAssocID="{902AA94C-FCF8-4DAB-AC4F-F24A0265C6FA}" presName="horz2" presStyleCnt="0"/>
      <dgm:spPr/>
    </dgm:pt>
    <dgm:pt modelId="{90EEBD51-14A9-416C-ACFB-6A18E1F24266}" type="pres">
      <dgm:prSet presAssocID="{902AA94C-FCF8-4DAB-AC4F-F24A0265C6FA}" presName="horzSpace2" presStyleCnt="0"/>
      <dgm:spPr/>
    </dgm:pt>
    <dgm:pt modelId="{142ED37D-4F8F-4680-A234-137C4232C2AE}" type="pres">
      <dgm:prSet presAssocID="{902AA94C-FCF8-4DAB-AC4F-F24A0265C6FA}" presName="tx2" presStyleLbl="revTx" presStyleIdx="3" presStyleCnt="4" custScaleY="130643"/>
      <dgm:spPr/>
    </dgm:pt>
    <dgm:pt modelId="{2ABFC23B-3611-41E8-9FEE-445A516F204A}" type="pres">
      <dgm:prSet presAssocID="{902AA94C-FCF8-4DAB-AC4F-F24A0265C6FA}" presName="vert2" presStyleCnt="0"/>
      <dgm:spPr/>
    </dgm:pt>
    <dgm:pt modelId="{301519CD-9A9A-46FE-A19A-DE88C88E895C}" type="pres">
      <dgm:prSet presAssocID="{902AA94C-FCF8-4DAB-AC4F-F24A0265C6FA}" presName="thinLine2b" presStyleLbl="callout" presStyleIdx="2" presStyleCnt="3"/>
      <dgm:spPr/>
    </dgm:pt>
    <dgm:pt modelId="{92CC84DC-5DEF-4F46-94E4-89BF708A50E5}" type="pres">
      <dgm:prSet presAssocID="{902AA94C-FCF8-4DAB-AC4F-F24A0265C6FA}" presName="vertSpace2b" presStyleCnt="0"/>
      <dgm:spPr/>
    </dgm:pt>
  </dgm:ptLst>
  <dgm:cxnLst>
    <dgm:cxn modelId="{28E1CC1C-F393-4555-B34E-22A83B76B176}" type="presOf" srcId="{A19C60C8-932E-43EB-B235-B9165FA9226C}" destId="{C99447B9-DA35-47E4-B64C-CCFBA9F1B391}" srcOrd="0" destOrd="0" presId="urn:microsoft.com/office/officeart/2008/layout/LinedList"/>
    <dgm:cxn modelId="{B7E7493D-A136-4024-B0EE-6138279078AF}" type="presOf" srcId="{737C1DB9-4BB1-4BD4-964C-9333DD8EAC2E}" destId="{9C328B77-A869-48BA-BFE8-E91E0B6E866C}" srcOrd="0" destOrd="0" presId="urn:microsoft.com/office/officeart/2008/layout/LinedList"/>
    <dgm:cxn modelId="{05995159-FC01-4498-BD25-F23C6446DF28}" type="presOf" srcId="{39D47890-ABEC-4FC4-A144-FC17D11DC4B0}" destId="{84C3A18A-8691-41DD-A70B-202F6F912AFD}" srcOrd="0" destOrd="0" presId="urn:microsoft.com/office/officeart/2008/layout/LinedList"/>
    <dgm:cxn modelId="{6DADF682-6DAF-49FF-BDCA-2E631770369A}" srcId="{8A434D0C-EB8E-43CC-B299-0CD807CE7DBA}" destId="{902AA94C-FCF8-4DAB-AC4F-F24A0265C6FA}" srcOrd="2" destOrd="0" parTransId="{9E880BB7-9194-4A84-B7A9-5C77C36FC30A}" sibTransId="{5C3DB93B-A3AF-419C-9460-F9B696E58F5F}"/>
    <dgm:cxn modelId="{F50ED593-DC5C-4545-8EAD-531F1BB573E8}" type="presOf" srcId="{902AA94C-FCF8-4DAB-AC4F-F24A0265C6FA}" destId="{142ED37D-4F8F-4680-A234-137C4232C2AE}" srcOrd="0" destOrd="0" presId="urn:microsoft.com/office/officeart/2008/layout/LinedList"/>
    <dgm:cxn modelId="{1BBB609D-1750-455C-B66D-58D50F193CBC}" type="presOf" srcId="{8A434D0C-EB8E-43CC-B299-0CD807CE7DBA}" destId="{9F21A830-77C7-42C5-8163-E1DA7ED9A2B3}" srcOrd="0" destOrd="0" presId="urn:microsoft.com/office/officeart/2008/layout/LinedList"/>
    <dgm:cxn modelId="{802BE9AB-5B69-408A-9027-3C37562D5D42}" srcId="{8A434D0C-EB8E-43CC-B299-0CD807CE7DBA}" destId="{737C1DB9-4BB1-4BD4-964C-9333DD8EAC2E}" srcOrd="1" destOrd="0" parTransId="{E6553848-E620-47E1-AB36-6965816F2B7D}" sibTransId="{99276EAA-E36E-4A95-8D9E-9012A5A603D9}"/>
    <dgm:cxn modelId="{075927CE-F73B-4513-888F-21316A717BB1}" srcId="{A19C60C8-932E-43EB-B235-B9165FA9226C}" destId="{8A434D0C-EB8E-43CC-B299-0CD807CE7DBA}" srcOrd="0" destOrd="0" parTransId="{45BC145A-C123-4028-9755-A175943728DF}" sibTransId="{DDBCD312-EE60-4747-8DAB-55003A308CDB}"/>
    <dgm:cxn modelId="{1EFE9EEC-CCD0-4C1E-8828-7C9653BA241C}" srcId="{8A434D0C-EB8E-43CC-B299-0CD807CE7DBA}" destId="{39D47890-ABEC-4FC4-A144-FC17D11DC4B0}" srcOrd="0" destOrd="0" parTransId="{2F686EEA-DEDE-429A-A576-693ED9F5ECE2}" sibTransId="{7FB2BA0F-D57C-4DA6-80F9-A5625B66DFB2}"/>
    <dgm:cxn modelId="{0357E28D-3ADF-4AD0-B5BA-9901C7C21E40}" type="presParOf" srcId="{C99447B9-DA35-47E4-B64C-CCFBA9F1B391}" destId="{1076FBAC-B7A2-48F9-8F97-3CEB5D3EC5ED}" srcOrd="0" destOrd="0" presId="urn:microsoft.com/office/officeart/2008/layout/LinedList"/>
    <dgm:cxn modelId="{408985DC-9D5A-4E50-8B06-DCADFE14062B}" type="presParOf" srcId="{C99447B9-DA35-47E4-B64C-CCFBA9F1B391}" destId="{2DCDB87A-74CC-4F8A-9902-CCCBB5595FE8}" srcOrd="1" destOrd="0" presId="urn:microsoft.com/office/officeart/2008/layout/LinedList"/>
    <dgm:cxn modelId="{7F8DDB08-31F5-40B4-A771-504FFF32AF92}" type="presParOf" srcId="{2DCDB87A-74CC-4F8A-9902-CCCBB5595FE8}" destId="{9F21A830-77C7-42C5-8163-E1DA7ED9A2B3}" srcOrd="0" destOrd="0" presId="urn:microsoft.com/office/officeart/2008/layout/LinedList"/>
    <dgm:cxn modelId="{AA9C543B-FAD8-4CBE-9AD8-A5EF43B56AF8}" type="presParOf" srcId="{2DCDB87A-74CC-4F8A-9902-CCCBB5595FE8}" destId="{F9C01930-E235-4A77-ADFF-0173B225EE88}" srcOrd="1" destOrd="0" presId="urn:microsoft.com/office/officeart/2008/layout/LinedList"/>
    <dgm:cxn modelId="{D6311AF6-5AB7-424E-AF20-C59708C23B45}" type="presParOf" srcId="{F9C01930-E235-4A77-ADFF-0173B225EE88}" destId="{8FB67E18-5627-4263-BF55-F6CDE4D53FEF}" srcOrd="0" destOrd="0" presId="urn:microsoft.com/office/officeart/2008/layout/LinedList"/>
    <dgm:cxn modelId="{12B9A018-FE5D-4983-A985-2FBFF749C35D}" type="presParOf" srcId="{F9C01930-E235-4A77-ADFF-0173B225EE88}" destId="{1E38FD04-059A-4A2B-9B34-CD9BE24D69F4}" srcOrd="1" destOrd="0" presId="urn:microsoft.com/office/officeart/2008/layout/LinedList"/>
    <dgm:cxn modelId="{F19B5E7B-7285-4320-869B-880A21ECD71F}" type="presParOf" srcId="{1E38FD04-059A-4A2B-9B34-CD9BE24D69F4}" destId="{BC1BFE77-7D39-4388-8042-65A79AAB1D4B}" srcOrd="0" destOrd="0" presId="urn:microsoft.com/office/officeart/2008/layout/LinedList"/>
    <dgm:cxn modelId="{9EDDB3DE-6F55-4B55-BD2C-C326E8968997}" type="presParOf" srcId="{1E38FD04-059A-4A2B-9B34-CD9BE24D69F4}" destId="{84C3A18A-8691-41DD-A70B-202F6F912AFD}" srcOrd="1" destOrd="0" presId="urn:microsoft.com/office/officeart/2008/layout/LinedList"/>
    <dgm:cxn modelId="{F2FDC4F0-A891-40F2-8B40-3C0BEC16D989}" type="presParOf" srcId="{1E38FD04-059A-4A2B-9B34-CD9BE24D69F4}" destId="{25138DE2-2FA7-436B-81EA-D4CF81978410}" srcOrd="2" destOrd="0" presId="urn:microsoft.com/office/officeart/2008/layout/LinedList"/>
    <dgm:cxn modelId="{75B0098D-C32C-4CD6-B082-98207B55D375}" type="presParOf" srcId="{F9C01930-E235-4A77-ADFF-0173B225EE88}" destId="{5F9D5079-96E8-49ED-8101-0559A080FB8E}" srcOrd="2" destOrd="0" presId="urn:microsoft.com/office/officeart/2008/layout/LinedList"/>
    <dgm:cxn modelId="{CE74F2CA-CF03-43D8-8E96-4AC7358F5A11}" type="presParOf" srcId="{F9C01930-E235-4A77-ADFF-0173B225EE88}" destId="{59BE69BD-2342-49D4-B280-938C90172A58}" srcOrd="3" destOrd="0" presId="urn:microsoft.com/office/officeart/2008/layout/LinedList"/>
    <dgm:cxn modelId="{049FC4ED-F9E3-4F66-B4A3-E4CDB8C4A29A}" type="presParOf" srcId="{F9C01930-E235-4A77-ADFF-0173B225EE88}" destId="{25314966-EB3B-4122-9613-609F9DBE9215}" srcOrd="4" destOrd="0" presId="urn:microsoft.com/office/officeart/2008/layout/LinedList"/>
    <dgm:cxn modelId="{CF13FAAA-D4C8-4EAE-8EFD-F77F09545A1F}" type="presParOf" srcId="{25314966-EB3B-4122-9613-609F9DBE9215}" destId="{A9787E55-3108-4390-A64E-4F62E72D961F}" srcOrd="0" destOrd="0" presId="urn:microsoft.com/office/officeart/2008/layout/LinedList"/>
    <dgm:cxn modelId="{2F82D055-7E8F-4542-8B9E-850982911BAD}" type="presParOf" srcId="{25314966-EB3B-4122-9613-609F9DBE9215}" destId="{9C328B77-A869-48BA-BFE8-E91E0B6E866C}" srcOrd="1" destOrd="0" presId="urn:microsoft.com/office/officeart/2008/layout/LinedList"/>
    <dgm:cxn modelId="{84F8E2B0-C5F9-4E67-B896-40D402EFA376}" type="presParOf" srcId="{25314966-EB3B-4122-9613-609F9DBE9215}" destId="{D9515C76-6A86-491C-B41D-EEB7162F7A6E}" srcOrd="2" destOrd="0" presId="urn:microsoft.com/office/officeart/2008/layout/LinedList"/>
    <dgm:cxn modelId="{B105F607-EA31-407C-8B24-58B048E9DF2A}" type="presParOf" srcId="{F9C01930-E235-4A77-ADFF-0173B225EE88}" destId="{FB774A96-31C8-4950-97B1-9F5456808862}" srcOrd="5" destOrd="0" presId="urn:microsoft.com/office/officeart/2008/layout/LinedList"/>
    <dgm:cxn modelId="{1A296A24-7D1A-442A-9F62-C33374AF1030}" type="presParOf" srcId="{F9C01930-E235-4A77-ADFF-0173B225EE88}" destId="{091757C8-D6D3-4BB2-B7BF-405E496B68C1}" srcOrd="6" destOrd="0" presId="urn:microsoft.com/office/officeart/2008/layout/LinedList"/>
    <dgm:cxn modelId="{789DCB8B-DEF5-49C5-BBC0-3774395D6EF4}" type="presParOf" srcId="{F9C01930-E235-4A77-ADFF-0173B225EE88}" destId="{AD3D3FBC-45B8-44DE-AFA0-38A08F5FF9B9}" srcOrd="7" destOrd="0" presId="urn:microsoft.com/office/officeart/2008/layout/LinedList"/>
    <dgm:cxn modelId="{4EBA81F4-5936-45FD-95EF-CB1A404B415C}" type="presParOf" srcId="{AD3D3FBC-45B8-44DE-AFA0-38A08F5FF9B9}" destId="{90EEBD51-14A9-416C-ACFB-6A18E1F24266}" srcOrd="0" destOrd="0" presId="urn:microsoft.com/office/officeart/2008/layout/LinedList"/>
    <dgm:cxn modelId="{8B6B6895-D3F4-4F78-97A0-130B2004AB02}" type="presParOf" srcId="{AD3D3FBC-45B8-44DE-AFA0-38A08F5FF9B9}" destId="{142ED37D-4F8F-4680-A234-137C4232C2AE}" srcOrd="1" destOrd="0" presId="urn:microsoft.com/office/officeart/2008/layout/LinedList"/>
    <dgm:cxn modelId="{83009F6D-9B28-439A-AF54-E33174EA1480}" type="presParOf" srcId="{AD3D3FBC-45B8-44DE-AFA0-38A08F5FF9B9}" destId="{2ABFC23B-3611-41E8-9FEE-445A516F204A}" srcOrd="2" destOrd="0" presId="urn:microsoft.com/office/officeart/2008/layout/LinedList"/>
    <dgm:cxn modelId="{A7041077-6D35-451C-9563-F1DB2135A5AD}" type="presParOf" srcId="{F9C01930-E235-4A77-ADFF-0173B225EE88}" destId="{301519CD-9A9A-46FE-A19A-DE88C88E895C}" srcOrd="8" destOrd="0" presId="urn:microsoft.com/office/officeart/2008/layout/LinedList"/>
    <dgm:cxn modelId="{EA611EAC-EA4B-4C28-B99A-7E7BEB89A9B7}" type="presParOf" srcId="{F9C01930-E235-4A77-ADFF-0173B225EE88}" destId="{92CC84DC-5DEF-4F46-94E4-89BF708A50E5}" srcOrd="9" destOrd="0" presId="urn:microsoft.com/office/officeart/2008/layout/LinedList"/>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9F0BD7-B29B-429D-BB45-F32F8E0B9F73}">
      <dsp:nvSpPr>
        <dsp:cNvPr id="0" name=""/>
        <dsp:cNvSpPr/>
      </dsp:nvSpPr>
      <dsp:spPr>
        <a:xfrm>
          <a:off x="48346" y="0"/>
          <a:ext cx="5704032" cy="2343150"/>
        </a:xfrm>
        <a:prstGeom prst="rightArrow">
          <a:avLst/>
        </a:prstGeom>
        <a:solidFill>
          <a:srgbClr val="4BACC6">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DE1D02EA-2039-4847-8468-85E54B1395D4}">
      <dsp:nvSpPr>
        <dsp:cNvPr id="0" name=""/>
        <dsp:cNvSpPr/>
      </dsp:nvSpPr>
      <dsp:spPr>
        <a:xfrm>
          <a:off x="2853" y="523023"/>
          <a:ext cx="1701346" cy="1297102"/>
        </a:xfrm>
        <a:prstGeom prst="round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endParaRPr lang="ru-RU" sz="1800" kern="1200" dirty="0">
            <a:solidFill>
              <a:sysClr val="window" lastClr="FFFFFF"/>
            </a:solidFill>
            <a:latin typeface="Times New Roman" pitchFamily="18" charset="0"/>
            <a:ea typeface="+mn-ea"/>
            <a:cs typeface="Times New Roman" pitchFamily="18" charset="0"/>
          </a:endParaRPr>
        </a:p>
        <a:p>
          <a:pPr marL="0" lvl="0" indent="0" algn="ctr" defTabSz="800100">
            <a:lnSpc>
              <a:spcPct val="90000"/>
            </a:lnSpc>
            <a:spcBef>
              <a:spcPct val="0"/>
            </a:spcBef>
            <a:spcAft>
              <a:spcPct val="35000"/>
            </a:spcAft>
            <a:buNone/>
          </a:pPr>
          <a:r>
            <a:rPr lang="ru-RU" sz="2800" b="1" kern="1200" dirty="0" err="1">
              <a:solidFill>
                <a:srgbClr val="FFFF00"/>
              </a:solidFill>
              <a:latin typeface="Times New Roman" pitchFamily="18" charset="0"/>
              <a:ea typeface="+mn-ea"/>
              <a:cs typeface="Times New Roman" pitchFamily="18" charset="0"/>
            </a:rPr>
            <a:t>Ресурси</a:t>
          </a:r>
          <a:r>
            <a:rPr lang="ru-RU" sz="1800" b="1" kern="1200" dirty="0">
              <a:solidFill>
                <a:srgbClr val="FFFF00"/>
              </a:solidFill>
              <a:latin typeface="Times New Roman" pitchFamily="18" charset="0"/>
              <a:ea typeface="+mn-ea"/>
              <a:cs typeface="Times New Roman" pitchFamily="18" charset="0"/>
            </a:rPr>
            <a:t>:</a:t>
          </a:r>
          <a:endParaRPr lang="ru-RU" sz="700" b="1" kern="1200" dirty="0">
            <a:solidFill>
              <a:srgbClr val="FFFF00"/>
            </a:solidFill>
            <a:latin typeface="Times New Roman" pitchFamily="18" charset="0"/>
            <a:ea typeface="+mn-ea"/>
            <a:cs typeface="Times New Roman" pitchFamily="18" charset="0"/>
          </a:endParaRPr>
        </a:p>
        <a:p>
          <a:pPr marL="0" lvl="0" indent="0" algn="ctr" defTabSz="800100">
            <a:lnSpc>
              <a:spcPct val="100000"/>
            </a:lnSpc>
            <a:spcBef>
              <a:spcPct val="0"/>
            </a:spcBef>
            <a:spcAft>
              <a:spcPts val="0"/>
            </a:spcAft>
            <a:buNone/>
          </a:pPr>
          <a:r>
            <a:rPr lang="ru-RU" sz="1200" kern="1200" dirty="0">
              <a:solidFill>
                <a:sysClr val="window" lastClr="FFFFFF"/>
              </a:solidFill>
              <a:latin typeface="Times New Roman" pitchFamily="18" charset="0"/>
              <a:ea typeface="+mn-ea"/>
              <a:cs typeface="Times New Roman" pitchFamily="18" charset="0"/>
            </a:rPr>
            <a:t>- люди</a:t>
          </a:r>
        </a:p>
        <a:p>
          <a:pPr marL="0" lvl="0" indent="0" algn="ctr" defTabSz="800100">
            <a:lnSpc>
              <a:spcPct val="100000"/>
            </a:lnSpc>
            <a:spcBef>
              <a:spcPct val="0"/>
            </a:spcBef>
            <a:spcAft>
              <a:spcPts val="0"/>
            </a:spcAft>
            <a:buNone/>
          </a:pPr>
          <a:r>
            <a:rPr lang="ru-RU" sz="1200" kern="1200" dirty="0">
              <a:solidFill>
                <a:sysClr val="window" lastClr="FFFFFF"/>
              </a:solidFill>
              <a:latin typeface="Times New Roman" pitchFamily="18" charset="0"/>
              <a:ea typeface="+mn-ea"/>
              <a:cs typeface="Times New Roman" pitchFamily="18" charset="0"/>
            </a:rPr>
            <a:t>-</a:t>
          </a:r>
          <a:r>
            <a:rPr lang="ru-RU" sz="1200" kern="1200" dirty="0" err="1">
              <a:solidFill>
                <a:sysClr val="window" lastClr="FFFFFF"/>
              </a:solidFill>
              <a:latin typeface="Times New Roman" pitchFamily="18" charset="0"/>
              <a:ea typeface="+mn-ea"/>
              <a:cs typeface="Times New Roman" pitchFamily="18" charset="0"/>
            </a:rPr>
            <a:t>матеріали</a:t>
          </a:r>
          <a:endParaRPr lang="ru-RU" sz="1200" kern="1200" dirty="0">
            <a:solidFill>
              <a:sysClr val="window" lastClr="FFFFFF"/>
            </a:solidFill>
            <a:latin typeface="Times New Roman" pitchFamily="18" charset="0"/>
            <a:ea typeface="+mn-ea"/>
            <a:cs typeface="Times New Roman" pitchFamily="18" charset="0"/>
          </a:endParaRPr>
        </a:p>
        <a:p>
          <a:pPr marL="0" lvl="0" indent="0" algn="ctr" defTabSz="800100">
            <a:lnSpc>
              <a:spcPct val="100000"/>
            </a:lnSpc>
            <a:spcBef>
              <a:spcPct val="0"/>
            </a:spcBef>
            <a:spcAft>
              <a:spcPts val="0"/>
            </a:spcAft>
            <a:buNone/>
          </a:pPr>
          <a:r>
            <a:rPr lang="ru-RU" sz="1200" kern="1200" dirty="0">
              <a:solidFill>
                <a:sysClr val="window" lastClr="FFFFFF"/>
              </a:solidFill>
              <a:latin typeface="Times New Roman" pitchFamily="18" charset="0"/>
              <a:ea typeface="+mn-ea"/>
              <a:cs typeface="Times New Roman" pitchFamily="18" charset="0"/>
            </a:rPr>
            <a:t>-</a:t>
          </a:r>
          <a:r>
            <a:rPr lang="ru-RU" sz="1200" kern="1200" dirty="0" err="1">
              <a:solidFill>
                <a:sysClr val="window" lastClr="FFFFFF"/>
              </a:solidFill>
              <a:latin typeface="Times New Roman" pitchFamily="18" charset="0"/>
              <a:ea typeface="+mn-ea"/>
              <a:cs typeface="Times New Roman" pitchFamily="18" charset="0"/>
            </a:rPr>
            <a:t>енергія</a:t>
          </a:r>
          <a:endParaRPr lang="ru-RU" sz="1200" kern="1200" dirty="0">
            <a:solidFill>
              <a:sysClr val="window" lastClr="FFFFFF"/>
            </a:solidFill>
            <a:latin typeface="Times New Roman" pitchFamily="18" charset="0"/>
            <a:ea typeface="+mn-ea"/>
            <a:cs typeface="Times New Roman" pitchFamily="18" charset="0"/>
          </a:endParaRPr>
        </a:p>
        <a:p>
          <a:pPr marL="0" lvl="0" indent="0" algn="ctr" defTabSz="800100">
            <a:lnSpc>
              <a:spcPct val="100000"/>
            </a:lnSpc>
            <a:spcBef>
              <a:spcPct val="0"/>
            </a:spcBef>
            <a:spcAft>
              <a:spcPts val="0"/>
            </a:spcAft>
            <a:buNone/>
          </a:pPr>
          <a:r>
            <a:rPr lang="ru-RU" sz="1200" kern="1200" dirty="0">
              <a:solidFill>
                <a:sysClr val="window" lastClr="FFFFFF"/>
              </a:solidFill>
              <a:latin typeface="Times New Roman" pitchFamily="18" charset="0"/>
              <a:ea typeface="+mn-ea"/>
              <a:cs typeface="Times New Roman" pitchFamily="18" charset="0"/>
            </a:rPr>
            <a:t>-</a:t>
          </a:r>
          <a:r>
            <a:rPr lang="ru-RU" sz="1200" kern="1200" dirty="0" err="1">
              <a:solidFill>
                <a:sysClr val="window" lastClr="FFFFFF"/>
              </a:solidFill>
              <a:latin typeface="Times New Roman" pitchFamily="18" charset="0"/>
              <a:ea typeface="+mn-ea"/>
              <a:cs typeface="Times New Roman" pitchFamily="18" charset="0"/>
            </a:rPr>
            <a:t>інформація</a:t>
          </a:r>
          <a:endParaRPr lang="ru-RU" sz="1200" kern="1200" dirty="0">
            <a:solidFill>
              <a:sysClr val="window" lastClr="FFFFFF"/>
            </a:solidFill>
            <a:latin typeface="Times New Roman" pitchFamily="18" charset="0"/>
            <a:ea typeface="+mn-ea"/>
            <a:cs typeface="Times New Roman" pitchFamily="18" charset="0"/>
          </a:endParaRPr>
        </a:p>
        <a:p>
          <a:pPr marL="0" lvl="0" indent="0" algn="ctr" defTabSz="800100">
            <a:lnSpc>
              <a:spcPct val="100000"/>
            </a:lnSpc>
            <a:spcBef>
              <a:spcPct val="0"/>
            </a:spcBef>
            <a:spcAft>
              <a:spcPts val="0"/>
            </a:spcAft>
            <a:buNone/>
          </a:pPr>
          <a:r>
            <a:rPr lang="ru-RU" sz="1200" kern="1200" dirty="0">
              <a:solidFill>
                <a:sysClr val="window" lastClr="FFFFFF"/>
              </a:solidFill>
              <a:latin typeface="Times New Roman" pitchFamily="18" charset="0"/>
              <a:ea typeface="+mn-ea"/>
              <a:cs typeface="Times New Roman" pitchFamily="18" charset="0"/>
            </a:rPr>
            <a:t>-попит </a:t>
          </a:r>
        </a:p>
        <a:p>
          <a:pPr marL="0" lvl="0" indent="0" algn="ctr" defTabSz="800100">
            <a:lnSpc>
              <a:spcPct val="100000"/>
            </a:lnSpc>
            <a:spcBef>
              <a:spcPct val="0"/>
            </a:spcBef>
            <a:spcAft>
              <a:spcPts val="0"/>
            </a:spcAft>
            <a:buNone/>
          </a:pPr>
          <a:endParaRPr lang="ru-RU" sz="700" kern="1200" dirty="0">
            <a:solidFill>
              <a:sysClr val="window" lastClr="FFFFFF"/>
            </a:solidFill>
            <a:latin typeface="Times New Roman" pitchFamily="18" charset="0"/>
            <a:ea typeface="+mn-ea"/>
            <a:cs typeface="Times New Roman" pitchFamily="18" charset="0"/>
          </a:endParaRPr>
        </a:p>
      </dsp:txBody>
      <dsp:txXfrm>
        <a:off x="66172" y="586342"/>
        <a:ext cx="1574708" cy="1170464"/>
      </dsp:txXfrm>
    </dsp:sp>
    <dsp:sp modelId="{AA6A0E52-D9DD-43DE-A23A-F1446F9E0379}">
      <dsp:nvSpPr>
        <dsp:cNvPr id="0" name=""/>
        <dsp:cNvSpPr/>
      </dsp:nvSpPr>
      <dsp:spPr>
        <a:xfrm>
          <a:off x="1903033" y="369603"/>
          <a:ext cx="1994658" cy="1603942"/>
        </a:xfrm>
        <a:prstGeom prst="roundRect">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ru-RU" sz="1800" b="1" kern="1200" dirty="0" err="1">
              <a:solidFill>
                <a:srgbClr val="002060"/>
              </a:solidFill>
              <a:latin typeface="Times New Roman" pitchFamily="18" charset="0"/>
              <a:ea typeface="+mn-ea"/>
              <a:cs typeface="Times New Roman" pitchFamily="18" charset="0"/>
            </a:rPr>
            <a:t>Процес</a:t>
          </a:r>
          <a:r>
            <a:rPr lang="ru-RU" sz="1800" b="1" kern="1200" dirty="0">
              <a:solidFill>
                <a:srgbClr val="002060"/>
              </a:solidFill>
              <a:latin typeface="Times New Roman" pitchFamily="18" charset="0"/>
              <a:ea typeface="+mn-ea"/>
              <a:cs typeface="Times New Roman" pitchFamily="18" charset="0"/>
            </a:rPr>
            <a:t> </a:t>
          </a:r>
          <a:r>
            <a:rPr lang="ru-RU" sz="1800" b="1" kern="1200" dirty="0" err="1">
              <a:solidFill>
                <a:srgbClr val="002060"/>
              </a:solidFill>
              <a:latin typeface="Times New Roman" pitchFamily="18" charset="0"/>
              <a:ea typeface="+mn-ea"/>
              <a:cs typeface="Times New Roman" pitchFamily="18" charset="0"/>
            </a:rPr>
            <a:t>перетворення</a:t>
          </a:r>
          <a:endParaRPr lang="ru-RU" sz="1800" b="1" kern="1200" dirty="0">
            <a:solidFill>
              <a:srgbClr val="002060"/>
            </a:solidFill>
            <a:latin typeface="Times New Roman" pitchFamily="18" charset="0"/>
            <a:ea typeface="+mn-ea"/>
            <a:cs typeface="Times New Roman" pitchFamily="18" charset="0"/>
          </a:endParaRPr>
        </a:p>
        <a:p>
          <a:pPr marL="0" lvl="0" indent="0" algn="ctr" defTabSz="800100">
            <a:lnSpc>
              <a:spcPct val="100000"/>
            </a:lnSpc>
            <a:spcBef>
              <a:spcPct val="0"/>
            </a:spcBef>
            <a:spcAft>
              <a:spcPts val="600"/>
            </a:spcAft>
            <a:buNone/>
          </a:pPr>
          <a:r>
            <a:rPr lang="ru-RU" sz="1400" kern="1200" dirty="0">
              <a:solidFill>
                <a:sysClr val="window" lastClr="FFFFFF"/>
              </a:solidFill>
              <a:latin typeface="Times New Roman" pitchFamily="18" charset="0"/>
              <a:ea typeface="+mn-ea"/>
              <a:cs typeface="Times New Roman" pitchFamily="18" charset="0"/>
            </a:rPr>
            <a:t>-</a:t>
          </a:r>
          <a:r>
            <a:rPr lang="ru-RU" sz="1400" kern="1200" dirty="0" err="1">
              <a:solidFill>
                <a:sysClr val="window" lastClr="FFFFFF"/>
              </a:solidFill>
              <a:latin typeface="Times New Roman" pitchFamily="18" charset="0"/>
              <a:ea typeface="+mn-ea"/>
              <a:cs typeface="Times New Roman" pitchFamily="18" charset="0"/>
            </a:rPr>
            <a:t>способи</a:t>
          </a:r>
          <a:r>
            <a:rPr lang="ru-RU" sz="1400" kern="1200" dirty="0">
              <a:solidFill>
                <a:sysClr val="window" lastClr="FFFFFF"/>
              </a:solidFill>
              <a:latin typeface="Times New Roman" pitchFamily="18" charset="0"/>
              <a:ea typeface="+mn-ea"/>
              <a:cs typeface="Times New Roman" pitchFamily="18" charset="0"/>
            </a:rPr>
            <a:t> </a:t>
          </a:r>
          <a:r>
            <a:rPr lang="ru-RU" sz="1400" kern="1200" dirty="0" err="1">
              <a:solidFill>
                <a:sysClr val="window" lastClr="FFFFFF"/>
              </a:solidFill>
              <a:latin typeface="Times New Roman" pitchFamily="18" charset="0"/>
              <a:ea typeface="+mn-ea"/>
              <a:cs typeface="Times New Roman" pitchFamily="18" charset="0"/>
            </a:rPr>
            <a:t>перетворення</a:t>
          </a:r>
          <a:endParaRPr lang="ru-RU" sz="1400" kern="1200" dirty="0">
            <a:solidFill>
              <a:sysClr val="window" lastClr="FFFFFF"/>
            </a:solidFill>
            <a:latin typeface="Times New Roman" pitchFamily="18" charset="0"/>
            <a:ea typeface="+mn-ea"/>
            <a:cs typeface="Times New Roman" pitchFamily="18" charset="0"/>
          </a:endParaRPr>
        </a:p>
        <a:p>
          <a:pPr marL="0" lvl="0" indent="0" algn="ctr" defTabSz="800100">
            <a:lnSpc>
              <a:spcPct val="100000"/>
            </a:lnSpc>
            <a:spcBef>
              <a:spcPct val="0"/>
            </a:spcBef>
            <a:spcAft>
              <a:spcPts val="600"/>
            </a:spcAft>
            <a:buNone/>
          </a:pPr>
          <a:r>
            <a:rPr lang="ru-RU" sz="1400" kern="1200" dirty="0">
              <a:solidFill>
                <a:sysClr val="window" lastClr="FFFFFF"/>
              </a:solidFill>
              <a:latin typeface="Times New Roman" pitchFamily="18" charset="0"/>
              <a:ea typeface="+mn-ea"/>
              <a:cs typeface="Times New Roman" pitchFamily="18" charset="0"/>
            </a:rPr>
            <a:t>-</a:t>
          </a:r>
          <a:r>
            <a:rPr lang="ru-RU" sz="1400" kern="1200" dirty="0" err="1">
              <a:solidFill>
                <a:sysClr val="window" lastClr="FFFFFF"/>
              </a:solidFill>
              <a:latin typeface="Times New Roman" pitchFamily="18" charset="0"/>
              <a:ea typeface="+mn-ea"/>
              <a:cs typeface="Times New Roman" pitchFamily="18" charset="0"/>
            </a:rPr>
            <a:t>основні</a:t>
          </a:r>
          <a:r>
            <a:rPr lang="ru-RU" sz="1400" kern="1200" dirty="0">
              <a:solidFill>
                <a:sysClr val="window" lastClr="FFFFFF"/>
              </a:solidFill>
              <a:latin typeface="Times New Roman" pitchFamily="18" charset="0"/>
              <a:ea typeface="+mn-ea"/>
              <a:cs typeface="Times New Roman" pitchFamily="18" charset="0"/>
            </a:rPr>
            <a:t> </a:t>
          </a:r>
          <a:r>
            <a:rPr lang="ru-RU" sz="1400" kern="1200" dirty="0" err="1">
              <a:solidFill>
                <a:sysClr val="window" lastClr="FFFFFF"/>
              </a:solidFill>
              <a:latin typeface="Times New Roman" pitchFamily="18" charset="0"/>
              <a:ea typeface="+mn-ea"/>
              <a:cs typeface="Times New Roman" pitchFamily="18" charset="0"/>
            </a:rPr>
            <a:t>операції</a:t>
          </a:r>
          <a:r>
            <a:rPr lang="ru-RU" sz="1400" kern="1200" dirty="0">
              <a:solidFill>
                <a:sysClr val="window" lastClr="FFFFFF"/>
              </a:solidFill>
              <a:latin typeface="Times New Roman" pitchFamily="18" charset="0"/>
              <a:ea typeface="+mn-ea"/>
              <a:cs typeface="Times New Roman" pitchFamily="18" charset="0"/>
            </a:rPr>
            <a:t> </a:t>
          </a:r>
        </a:p>
      </dsp:txBody>
      <dsp:txXfrm>
        <a:off x="1981331" y="447901"/>
        <a:ext cx="1838062" cy="1447346"/>
      </dsp:txXfrm>
    </dsp:sp>
    <dsp:sp modelId="{199FF193-5C69-4564-A379-85BB8AC76145}">
      <dsp:nvSpPr>
        <dsp:cNvPr id="0" name=""/>
        <dsp:cNvSpPr/>
      </dsp:nvSpPr>
      <dsp:spPr>
        <a:xfrm>
          <a:off x="4096525" y="523023"/>
          <a:ext cx="1701346" cy="1297102"/>
        </a:xfrm>
        <a:prstGeom prst="roundRect">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ru-RU" sz="2000" b="1" kern="1200" dirty="0">
              <a:solidFill>
                <a:srgbClr val="FF0000"/>
              </a:solidFill>
              <a:latin typeface="Times New Roman" pitchFamily="18" charset="0"/>
              <a:ea typeface="+mn-ea"/>
              <a:cs typeface="Times New Roman" pitchFamily="18" charset="0"/>
            </a:rPr>
            <a:t>Готова </a:t>
          </a:r>
          <a:r>
            <a:rPr lang="ru-RU" sz="2000" b="1" kern="1200" dirty="0" err="1">
              <a:solidFill>
                <a:srgbClr val="FF0000"/>
              </a:solidFill>
              <a:latin typeface="Times New Roman" pitchFamily="18" charset="0"/>
              <a:ea typeface="+mn-ea"/>
              <a:cs typeface="Times New Roman" pitchFamily="18" charset="0"/>
            </a:rPr>
            <a:t>продукція</a:t>
          </a:r>
          <a:r>
            <a:rPr lang="ru-RU" sz="2000" b="1" kern="1200" dirty="0">
              <a:solidFill>
                <a:srgbClr val="FF0000"/>
              </a:solidFill>
              <a:latin typeface="Times New Roman" pitchFamily="18" charset="0"/>
              <a:ea typeface="+mn-ea"/>
              <a:cs typeface="Times New Roman" pitchFamily="18" charset="0"/>
            </a:rPr>
            <a:t>:</a:t>
          </a:r>
        </a:p>
        <a:p>
          <a:pPr marL="0" lvl="0" indent="0" algn="ctr" defTabSz="889000">
            <a:lnSpc>
              <a:spcPct val="100000"/>
            </a:lnSpc>
            <a:spcBef>
              <a:spcPct val="0"/>
            </a:spcBef>
            <a:spcAft>
              <a:spcPts val="0"/>
            </a:spcAft>
            <a:buNone/>
          </a:pPr>
          <a:r>
            <a:rPr lang="ru-RU" sz="1400" kern="1200" dirty="0">
              <a:solidFill>
                <a:sysClr val="window" lastClr="FFFFFF"/>
              </a:solidFill>
              <a:latin typeface="Times New Roman" pitchFamily="18" charset="0"/>
              <a:ea typeface="+mn-ea"/>
              <a:cs typeface="Times New Roman" pitchFamily="18" charset="0"/>
            </a:rPr>
            <a:t>-</a:t>
          </a:r>
          <a:r>
            <a:rPr lang="ru-RU" sz="1400" kern="1200" dirty="0" err="1">
              <a:solidFill>
                <a:sysClr val="window" lastClr="FFFFFF"/>
              </a:solidFill>
              <a:latin typeface="Times New Roman" pitchFamily="18" charset="0"/>
              <a:ea typeface="+mn-ea"/>
              <a:cs typeface="Times New Roman" pitchFamily="18" charset="0"/>
            </a:rPr>
            <a:t>товари</a:t>
          </a:r>
          <a:endParaRPr lang="ru-RU" sz="1400" kern="1200" dirty="0">
            <a:solidFill>
              <a:sysClr val="window" lastClr="FFFFFF"/>
            </a:solidFill>
            <a:latin typeface="Times New Roman" pitchFamily="18" charset="0"/>
            <a:ea typeface="+mn-ea"/>
            <a:cs typeface="Times New Roman" pitchFamily="18" charset="0"/>
          </a:endParaRPr>
        </a:p>
        <a:p>
          <a:pPr marL="0" lvl="0" indent="0" algn="ctr" defTabSz="889000">
            <a:lnSpc>
              <a:spcPct val="100000"/>
            </a:lnSpc>
            <a:spcBef>
              <a:spcPct val="0"/>
            </a:spcBef>
            <a:spcAft>
              <a:spcPts val="0"/>
            </a:spcAft>
            <a:buNone/>
          </a:pPr>
          <a:r>
            <a:rPr lang="ru-RU" sz="1400" kern="1200" dirty="0">
              <a:solidFill>
                <a:sysClr val="window" lastClr="FFFFFF"/>
              </a:solidFill>
              <a:latin typeface="Times New Roman" pitchFamily="18" charset="0"/>
              <a:ea typeface="+mn-ea"/>
              <a:cs typeface="Times New Roman" pitchFamily="18" charset="0"/>
            </a:rPr>
            <a:t>-</a:t>
          </a:r>
          <a:r>
            <a:rPr lang="ru-RU" sz="1400" kern="1200" dirty="0" err="1">
              <a:solidFill>
                <a:sysClr val="window" lastClr="FFFFFF"/>
              </a:solidFill>
              <a:latin typeface="Times New Roman" pitchFamily="18" charset="0"/>
              <a:ea typeface="+mn-ea"/>
              <a:cs typeface="Times New Roman" pitchFamily="18" charset="0"/>
            </a:rPr>
            <a:t>послуги</a:t>
          </a:r>
          <a:endParaRPr lang="ru-RU" sz="1400" kern="1200" dirty="0">
            <a:solidFill>
              <a:sysClr val="window" lastClr="FFFFFF"/>
            </a:solidFill>
            <a:latin typeface="Times New Roman" pitchFamily="18" charset="0"/>
            <a:ea typeface="+mn-ea"/>
            <a:cs typeface="Times New Roman" pitchFamily="18" charset="0"/>
          </a:endParaRPr>
        </a:p>
        <a:p>
          <a:pPr marL="0" lvl="0" indent="0" algn="ctr" defTabSz="889000">
            <a:lnSpc>
              <a:spcPct val="100000"/>
            </a:lnSpc>
            <a:spcBef>
              <a:spcPct val="0"/>
            </a:spcBef>
            <a:spcAft>
              <a:spcPts val="0"/>
            </a:spcAft>
            <a:buNone/>
          </a:pPr>
          <a:r>
            <a:rPr lang="ru-RU" sz="1400" kern="1200" dirty="0">
              <a:solidFill>
                <a:sysClr val="window" lastClr="FFFFFF"/>
              </a:solidFill>
              <a:latin typeface="Times New Roman" pitchFamily="18" charset="0"/>
              <a:ea typeface="+mn-ea"/>
              <a:cs typeface="Times New Roman" pitchFamily="18" charset="0"/>
            </a:rPr>
            <a:t>-</a:t>
          </a:r>
          <a:r>
            <a:rPr lang="ru-RU" sz="1400" kern="1200" dirty="0" err="1">
              <a:solidFill>
                <a:sysClr val="window" lastClr="FFFFFF"/>
              </a:solidFill>
              <a:latin typeface="Times New Roman" pitchFamily="18" charset="0"/>
              <a:ea typeface="+mn-ea"/>
              <a:cs typeface="Times New Roman" pitchFamily="18" charset="0"/>
            </a:rPr>
            <a:t>інформація</a:t>
          </a:r>
          <a:endParaRPr lang="ru-RU" sz="1400" kern="1200" dirty="0">
            <a:solidFill>
              <a:sysClr val="window" lastClr="FFFFFF"/>
            </a:solidFill>
            <a:latin typeface="Times New Roman" pitchFamily="18" charset="0"/>
            <a:ea typeface="+mn-ea"/>
            <a:cs typeface="Times New Roman" pitchFamily="18" charset="0"/>
          </a:endParaRPr>
        </a:p>
      </dsp:txBody>
      <dsp:txXfrm>
        <a:off x="4159844" y="586342"/>
        <a:ext cx="1574708" cy="1170464"/>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544B79-B364-4BE0-8F49-C8112637D81F}">
      <dsp:nvSpPr>
        <dsp:cNvPr id="0" name=""/>
        <dsp:cNvSpPr/>
      </dsp:nvSpPr>
      <dsp:spPr>
        <a:xfrm>
          <a:off x="1870890" y="854453"/>
          <a:ext cx="1589631" cy="706251"/>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ОРГАНІЗАЦІЯ орган державної влади</a:t>
          </a:r>
        </a:p>
      </dsp:txBody>
      <dsp:txXfrm>
        <a:off x="2103686" y="957881"/>
        <a:ext cx="1124039" cy="499395"/>
      </dsp:txXfrm>
    </dsp:sp>
    <dsp:sp modelId="{A86EE391-378D-41C5-BA5F-AA04DDED4E2D}">
      <dsp:nvSpPr>
        <dsp:cNvPr id="0" name=""/>
        <dsp:cNvSpPr/>
      </dsp:nvSpPr>
      <dsp:spPr>
        <a:xfrm>
          <a:off x="1342849" y="35091"/>
          <a:ext cx="2683581" cy="790785"/>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ts val="0"/>
            </a:spcAft>
            <a:buNone/>
          </a:pPr>
          <a:r>
            <a:rPr lang="uk-UA" sz="1000" kern="1200" dirty="0">
              <a:latin typeface="Times New Roman" panose="02020603050405020304" pitchFamily="18" charset="0"/>
              <a:cs typeface="Times New Roman" panose="02020603050405020304" pitchFamily="18" charset="0"/>
            </a:rPr>
            <a:t>РЕСУРСИ</a:t>
          </a:r>
        </a:p>
        <a:p>
          <a:pPr marL="0" lvl="0" indent="0" algn="ctr" defTabSz="444500">
            <a:lnSpc>
              <a:spcPct val="90000"/>
            </a:lnSpc>
            <a:spcBef>
              <a:spcPct val="0"/>
            </a:spcBef>
            <a:spcAft>
              <a:spcPts val="0"/>
            </a:spcAft>
            <a:buNone/>
          </a:pPr>
          <a:r>
            <a:rPr lang="ru-RU" sz="1000" kern="1200" dirty="0">
              <a:latin typeface="Times New Roman" panose="02020603050405020304" pitchFamily="18" charset="0"/>
              <a:cs typeface="Times New Roman" panose="02020603050405020304" pitchFamily="18" charset="0"/>
            </a:rPr>
            <a:t>матеріальні, фінансові, людські, інформаційні. Найважливіший - люди (державний службовець, який вирішує завдання, виконує  функції)</a:t>
          </a:r>
          <a:endParaRPr lang="uk-UA" sz="1000" kern="1200" dirty="0">
            <a:latin typeface="Times New Roman" panose="02020603050405020304" pitchFamily="18" charset="0"/>
            <a:cs typeface="Times New Roman" panose="02020603050405020304" pitchFamily="18" charset="0"/>
          </a:endParaRPr>
        </a:p>
      </dsp:txBody>
      <dsp:txXfrm>
        <a:off x="1735850" y="150899"/>
        <a:ext cx="1897579" cy="559169"/>
      </dsp:txXfrm>
    </dsp:sp>
    <dsp:sp modelId="{EAF91392-F33D-401F-966D-5A269D3E10D2}">
      <dsp:nvSpPr>
        <dsp:cNvPr id="0" name=""/>
        <dsp:cNvSpPr/>
      </dsp:nvSpPr>
      <dsp:spPr>
        <a:xfrm>
          <a:off x="3429428" y="557384"/>
          <a:ext cx="2133171" cy="1290466"/>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ФУНКЦІЇ практична діяльність за допомогою управлінського інструментарію (</a:t>
          </a:r>
          <a:r>
            <a:rPr lang="ru-RU" sz="1000" kern="1200" dirty="0">
              <a:latin typeface="Times New Roman" panose="02020603050405020304" pitchFamily="18" charset="0"/>
              <a:cs typeface="Times New Roman" panose="02020603050405020304" pitchFamily="18" charset="0"/>
            </a:rPr>
            <a:t>методи управління, виконання функцій менеджменту та вироблення і прийняття управлінських рішень</a:t>
          </a:r>
          <a:r>
            <a:rPr lang="uk-UA" sz="1000" kern="1200" dirty="0">
              <a:latin typeface="Times New Roman" panose="02020603050405020304" pitchFamily="18" charset="0"/>
              <a:cs typeface="Times New Roman" panose="02020603050405020304" pitchFamily="18" charset="0"/>
            </a:rPr>
            <a:t>)</a:t>
          </a:r>
        </a:p>
      </dsp:txBody>
      <dsp:txXfrm>
        <a:off x="3741824" y="746368"/>
        <a:ext cx="1508379" cy="912498"/>
      </dsp:txXfrm>
    </dsp:sp>
    <dsp:sp modelId="{33F18DC0-AD74-4A79-A558-96FD40E9380E}">
      <dsp:nvSpPr>
        <dsp:cNvPr id="0" name=""/>
        <dsp:cNvSpPr/>
      </dsp:nvSpPr>
      <dsp:spPr>
        <a:xfrm>
          <a:off x="1473803" y="1597786"/>
          <a:ext cx="2464168" cy="1065827"/>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ts val="0"/>
            </a:spcAft>
            <a:buNone/>
          </a:pPr>
          <a:r>
            <a:rPr lang="uk-UA" sz="1000" kern="1200" dirty="0">
              <a:latin typeface="Times New Roman" panose="02020603050405020304" pitchFamily="18" charset="0"/>
              <a:cs typeface="Times New Roman" panose="02020603050405020304" pitchFamily="18" charset="0"/>
            </a:rPr>
            <a:t>ДІЯЛЬНІСТЬ</a:t>
          </a:r>
        </a:p>
        <a:p>
          <a:pPr marL="0" lvl="0" indent="0" algn="ctr" defTabSz="444500">
            <a:lnSpc>
              <a:spcPct val="90000"/>
            </a:lnSpc>
            <a:spcBef>
              <a:spcPct val="0"/>
            </a:spcBef>
            <a:spcAft>
              <a:spcPct val="35000"/>
            </a:spcAft>
            <a:buNone/>
          </a:pPr>
          <a:r>
            <a:rPr lang="ru-RU" sz="1000" kern="1200" dirty="0">
              <a:latin typeface="Times New Roman" panose="02020603050405020304" pitchFamily="18" charset="0"/>
              <a:cs typeface="Times New Roman" panose="02020603050405020304" pitchFamily="18" charset="0"/>
            </a:rPr>
            <a:t>вироблення та прийняття державно-управлінських рішень, надання державно-управлінських послуг. Результат - досягнення цілей</a:t>
          </a:r>
          <a:endParaRPr lang="uk-UA" sz="1000" kern="1200" dirty="0">
            <a:latin typeface="Times New Roman" panose="02020603050405020304" pitchFamily="18" charset="0"/>
            <a:cs typeface="Times New Roman" panose="02020603050405020304" pitchFamily="18" charset="0"/>
          </a:endParaRPr>
        </a:p>
      </dsp:txBody>
      <dsp:txXfrm>
        <a:off x="1834672" y="1753873"/>
        <a:ext cx="1742430" cy="753653"/>
      </dsp:txXfrm>
    </dsp:sp>
    <dsp:sp modelId="{BCF6EA21-39DD-4A74-97EA-F66DBC9467DA}">
      <dsp:nvSpPr>
        <dsp:cNvPr id="0" name=""/>
        <dsp:cNvSpPr/>
      </dsp:nvSpPr>
      <dsp:spPr>
        <a:xfrm>
          <a:off x="97776" y="784535"/>
          <a:ext cx="1708887" cy="961973"/>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ЦІЛІ</a:t>
          </a:r>
        </a:p>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для орган влади він створюється       і функціонує</a:t>
          </a:r>
          <a:endParaRPr lang="uk-UA" sz="1000" kern="1200">
            <a:latin typeface="Times New Roman" panose="02020603050405020304" pitchFamily="18" charset="0"/>
            <a:cs typeface="Times New Roman" panose="02020603050405020304" pitchFamily="18" charset="0"/>
          </a:endParaRPr>
        </a:p>
      </dsp:txBody>
      <dsp:txXfrm>
        <a:off x="348037" y="925413"/>
        <a:ext cx="1208365" cy="680217"/>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E24AB0-05A2-4798-BEB6-94E98C564FE5}">
      <dsp:nvSpPr>
        <dsp:cNvPr id="0" name=""/>
        <dsp:cNvSpPr/>
      </dsp:nvSpPr>
      <dsp:spPr>
        <a:xfrm>
          <a:off x="0" y="1717046"/>
          <a:ext cx="4238625" cy="1878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Цілі, визначені для посад працівників органу та цілі особистого розвитку.</a:t>
          </a:r>
          <a:endParaRPr lang="uk-UA" sz="1000" kern="1200" dirty="0">
            <a:latin typeface="Times New Roman" panose="02020603050405020304" pitchFamily="18" charset="0"/>
            <a:cs typeface="Times New Roman" panose="02020603050405020304" pitchFamily="18" charset="0"/>
          </a:endParaRPr>
        </a:p>
      </dsp:txBody>
      <dsp:txXfrm>
        <a:off x="0" y="1717046"/>
        <a:ext cx="4238625" cy="187895"/>
      </dsp:txXfrm>
    </dsp:sp>
    <dsp:sp modelId="{ECAC7F2E-D151-47A0-A1AB-286499360C56}">
      <dsp:nvSpPr>
        <dsp:cNvPr id="0" name=""/>
        <dsp:cNvSpPr/>
      </dsp:nvSpPr>
      <dsp:spPr>
        <a:xfrm rot="10800000">
          <a:off x="0" y="1430881"/>
          <a:ext cx="4238625" cy="288983"/>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Цілі структурних підрозділів (відділів).</a:t>
          </a:r>
          <a:endParaRPr lang="uk-UA" sz="1000" kern="1200" dirty="0">
            <a:latin typeface="Times New Roman" panose="02020603050405020304" pitchFamily="18" charset="0"/>
            <a:cs typeface="Times New Roman" panose="02020603050405020304" pitchFamily="18" charset="0"/>
          </a:endParaRPr>
        </a:p>
      </dsp:txBody>
      <dsp:txXfrm rot="10800000">
        <a:off x="0" y="1430881"/>
        <a:ext cx="4238625" cy="187772"/>
      </dsp:txXfrm>
    </dsp:sp>
    <dsp:sp modelId="{46E7CDB8-4BB7-4D94-8082-1B5D5C8480ED}">
      <dsp:nvSpPr>
        <dsp:cNvPr id="0" name=""/>
        <dsp:cNvSpPr/>
      </dsp:nvSpPr>
      <dsp:spPr>
        <a:xfrm rot="10800000">
          <a:off x="0" y="1144717"/>
          <a:ext cx="4238625" cy="288983"/>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Цілі окремих управлінь.</a:t>
          </a:r>
          <a:endParaRPr lang="uk-UA" sz="1000" kern="1200" dirty="0">
            <a:latin typeface="Times New Roman" panose="02020603050405020304" pitchFamily="18" charset="0"/>
            <a:cs typeface="Times New Roman" panose="02020603050405020304" pitchFamily="18" charset="0"/>
          </a:endParaRPr>
        </a:p>
      </dsp:txBody>
      <dsp:txXfrm rot="10800000">
        <a:off x="0" y="1144717"/>
        <a:ext cx="4238625" cy="187772"/>
      </dsp:txXfrm>
    </dsp:sp>
    <dsp:sp modelId="{03443AE8-A183-4A7F-BD0D-1F754FF86ABF}">
      <dsp:nvSpPr>
        <dsp:cNvPr id="0" name=""/>
        <dsp:cNvSpPr/>
      </dsp:nvSpPr>
      <dsp:spPr>
        <a:xfrm rot="10800000">
          <a:off x="0" y="858552"/>
          <a:ext cx="4238625" cy="288983"/>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Специфічні завдання органу з реалізації цілей (тактичні цілі)</a:t>
          </a:r>
          <a:endParaRPr lang="uk-UA" sz="1000" kern="1200" dirty="0">
            <a:latin typeface="Times New Roman" panose="02020603050405020304" pitchFamily="18" charset="0"/>
            <a:cs typeface="Times New Roman" panose="02020603050405020304" pitchFamily="18" charset="0"/>
          </a:endParaRPr>
        </a:p>
      </dsp:txBody>
      <dsp:txXfrm rot="10800000">
        <a:off x="0" y="858552"/>
        <a:ext cx="4238625" cy="187772"/>
      </dsp:txXfrm>
    </dsp:sp>
    <dsp:sp modelId="{48A17C6D-7458-47A9-93A3-6746FDE32BB5}">
      <dsp:nvSpPr>
        <dsp:cNvPr id="0" name=""/>
        <dsp:cNvSpPr/>
      </dsp:nvSpPr>
      <dsp:spPr>
        <a:xfrm rot="10800000">
          <a:off x="0" y="572387"/>
          <a:ext cx="4238625" cy="288983"/>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Стратегічні цілі</a:t>
          </a:r>
          <a:endParaRPr lang="uk-UA" sz="1000" kern="1200" dirty="0">
            <a:latin typeface="Times New Roman" panose="02020603050405020304" pitchFamily="18" charset="0"/>
            <a:cs typeface="Times New Roman" panose="02020603050405020304" pitchFamily="18" charset="0"/>
          </a:endParaRPr>
        </a:p>
      </dsp:txBody>
      <dsp:txXfrm rot="10800000">
        <a:off x="0" y="572387"/>
        <a:ext cx="4238625" cy="187772"/>
      </dsp:txXfrm>
    </dsp:sp>
    <dsp:sp modelId="{06BA8DB4-AB9D-4BAC-8241-9B2EDFFC8C04}">
      <dsp:nvSpPr>
        <dsp:cNvPr id="0" name=""/>
        <dsp:cNvSpPr/>
      </dsp:nvSpPr>
      <dsp:spPr>
        <a:xfrm rot="10800000">
          <a:off x="0" y="286222"/>
          <a:ext cx="4238625" cy="288983"/>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Місія, призначення</a:t>
          </a:r>
          <a:endParaRPr lang="uk-UA" sz="1000" kern="1200" dirty="0">
            <a:latin typeface="Times New Roman" panose="02020603050405020304" pitchFamily="18" charset="0"/>
            <a:cs typeface="Times New Roman" panose="02020603050405020304" pitchFamily="18" charset="0"/>
          </a:endParaRPr>
        </a:p>
      </dsp:txBody>
      <dsp:txXfrm rot="10800000">
        <a:off x="0" y="286222"/>
        <a:ext cx="4238625" cy="187772"/>
      </dsp:txXfrm>
    </dsp:sp>
    <dsp:sp modelId="{8FAF9373-CAB3-458F-B4DC-FE10127B56D4}">
      <dsp:nvSpPr>
        <dsp:cNvPr id="0" name=""/>
        <dsp:cNvSpPr/>
      </dsp:nvSpPr>
      <dsp:spPr>
        <a:xfrm rot="10800000">
          <a:off x="0" y="57"/>
          <a:ext cx="4238625" cy="288983"/>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Конституційні або законодавчі цілі.</a:t>
          </a:r>
          <a:endParaRPr lang="uk-UA" sz="1000" kern="1200" dirty="0">
            <a:latin typeface="Times New Roman" panose="02020603050405020304" pitchFamily="18" charset="0"/>
            <a:cs typeface="Times New Roman" panose="02020603050405020304" pitchFamily="18" charset="0"/>
          </a:endParaRPr>
        </a:p>
      </dsp:txBody>
      <dsp:txXfrm rot="10800000">
        <a:off x="0" y="57"/>
        <a:ext cx="4238625" cy="187772"/>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B1F97F-305B-4F21-9FB0-35C6BB14422D}">
      <dsp:nvSpPr>
        <dsp:cNvPr id="0" name=""/>
        <dsp:cNvSpPr/>
      </dsp:nvSpPr>
      <dsp:spPr>
        <a:xfrm>
          <a:off x="675774" y="0"/>
          <a:ext cx="1417969" cy="1086136"/>
        </a:xfrm>
        <a:prstGeom prst="homePlat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8036" tIns="12700" rIns="78036" bIns="12700" numCol="1" spcCol="1270" anchor="ctr" anchorCtr="0">
          <a:noAutofit/>
        </a:bodyPr>
        <a:lstStyle/>
        <a:p>
          <a:pPr marL="0" lvl="0" indent="0" algn="ctr" defTabSz="444500">
            <a:lnSpc>
              <a:spcPct val="90000"/>
            </a:lnSpc>
            <a:spcBef>
              <a:spcPct val="0"/>
            </a:spcBef>
            <a:spcAft>
              <a:spcPts val="0"/>
            </a:spcAft>
            <a:buNone/>
          </a:pPr>
          <a:r>
            <a:rPr lang="uk-UA" sz="1000" kern="1200" dirty="0">
              <a:latin typeface="Times New Roman" panose="02020603050405020304" pitchFamily="18" charset="0"/>
              <a:cs typeface="Times New Roman" panose="02020603050405020304" pitchFamily="18" charset="0"/>
            </a:rPr>
            <a:t>Орган влади (виконавець функції)</a:t>
          </a:r>
        </a:p>
      </dsp:txBody>
      <dsp:txXfrm>
        <a:off x="675774" y="0"/>
        <a:ext cx="1146435" cy="1086136"/>
      </dsp:txXfrm>
    </dsp:sp>
    <dsp:sp modelId="{0C5C9282-DB5A-4E05-85A8-B5FEA7DD26E6}">
      <dsp:nvSpPr>
        <dsp:cNvPr id="0" name=""/>
        <dsp:cNvSpPr/>
      </dsp:nvSpPr>
      <dsp:spPr>
        <a:xfrm>
          <a:off x="1783892" y="19565"/>
          <a:ext cx="1417969" cy="1047354"/>
        </a:xfrm>
        <a:prstGeom prst="homePlat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8036" tIns="12700" rIns="78036" bIns="12700" numCol="1" spcCol="1270" anchor="ctr" anchorCtr="0">
          <a:noAutofit/>
        </a:bodyPr>
        <a:lstStyle/>
        <a:p>
          <a:pPr marL="0" lvl="0" indent="0" algn="ctr" defTabSz="444500">
            <a:lnSpc>
              <a:spcPct val="90000"/>
            </a:lnSpc>
            <a:spcBef>
              <a:spcPct val="0"/>
            </a:spcBef>
            <a:spcAft>
              <a:spcPts val="0"/>
            </a:spcAft>
            <a:buNone/>
          </a:pPr>
          <a:r>
            <a:rPr lang="uk-UA" sz="1000" kern="1200" dirty="0">
              <a:latin typeface="Times New Roman" panose="02020603050405020304" pitchFamily="18" charset="0"/>
              <a:cs typeface="Times New Roman" panose="02020603050405020304" pitchFamily="18" charset="0"/>
            </a:rPr>
            <a:t>Організаційно-правова форма реалізації функції</a:t>
          </a:r>
        </a:p>
      </dsp:txBody>
      <dsp:txXfrm>
        <a:off x="1783892" y="19565"/>
        <a:ext cx="1156131" cy="1047354"/>
      </dsp:txXfrm>
    </dsp:sp>
    <dsp:sp modelId="{5B61DD83-89EF-4279-A6B3-084706F98916}">
      <dsp:nvSpPr>
        <dsp:cNvPr id="0" name=""/>
        <dsp:cNvSpPr/>
      </dsp:nvSpPr>
      <dsp:spPr>
        <a:xfrm>
          <a:off x="2918268" y="28902"/>
          <a:ext cx="1417969" cy="1028680"/>
        </a:xfrm>
        <a:prstGeom prst="homePlat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8036" tIns="12700" rIns="78036" bIns="12700" numCol="1" spcCol="1270" anchor="ctr" anchorCtr="0">
          <a:noAutofit/>
        </a:bodyPr>
        <a:lstStyle/>
        <a:p>
          <a:pPr marL="0" lvl="0" indent="0" algn="ctr" defTabSz="444500">
            <a:lnSpc>
              <a:spcPct val="90000"/>
            </a:lnSpc>
            <a:spcBef>
              <a:spcPct val="0"/>
            </a:spcBef>
            <a:spcAft>
              <a:spcPts val="0"/>
            </a:spcAft>
            <a:buNone/>
          </a:pPr>
          <a:r>
            <a:rPr lang="uk-UA" sz="1000" kern="1200" dirty="0">
              <a:latin typeface="Times New Roman" panose="02020603050405020304" pitchFamily="18" charset="0"/>
              <a:cs typeface="Times New Roman" panose="02020603050405020304" pitchFamily="18" charset="0"/>
            </a:rPr>
            <a:t>Результат виконання функції</a:t>
          </a:r>
        </a:p>
      </dsp:txBody>
      <dsp:txXfrm>
        <a:off x="2918268" y="28902"/>
        <a:ext cx="1160799" cy="1028680"/>
      </dsp:txXfrm>
    </dsp:sp>
    <dsp:sp modelId="{62A4F2C8-BEE3-426D-8134-302FB227A000}">
      <dsp:nvSpPr>
        <dsp:cNvPr id="0" name=""/>
        <dsp:cNvSpPr/>
      </dsp:nvSpPr>
      <dsp:spPr>
        <a:xfrm>
          <a:off x="4052643" y="89690"/>
          <a:ext cx="1417969" cy="907103"/>
        </a:xfrm>
        <a:prstGeom prst="homePlat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8036" tIns="12700" rIns="78036" bIns="12700" numCol="1" spcCol="1270" anchor="ctr" anchorCtr="0">
          <a:noAutofit/>
        </a:bodyPr>
        <a:lstStyle/>
        <a:p>
          <a:pPr marL="0" lvl="0" indent="0" algn="just" defTabSz="444500">
            <a:lnSpc>
              <a:spcPct val="90000"/>
            </a:lnSpc>
            <a:spcBef>
              <a:spcPct val="0"/>
            </a:spcBef>
            <a:spcAft>
              <a:spcPts val="0"/>
            </a:spcAft>
            <a:buNone/>
          </a:pPr>
          <a:r>
            <a:rPr lang="uk-UA" sz="1000" kern="1200" dirty="0">
              <a:latin typeface="Times New Roman" panose="02020603050405020304" pitchFamily="18" charset="0"/>
              <a:cs typeface="Times New Roman" panose="02020603050405020304" pitchFamily="18" charset="0"/>
            </a:rPr>
            <a:t>Споживачі результату виконання функції</a:t>
          </a:r>
        </a:p>
      </dsp:txBody>
      <dsp:txXfrm>
        <a:off x="4052643" y="89690"/>
        <a:ext cx="1191193" cy="907103"/>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FEE00A-3998-4BBE-8A44-CA776A7561D0}">
      <dsp:nvSpPr>
        <dsp:cNvPr id="0" name=""/>
        <dsp:cNvSpPr/>
      </dsp:nvSpPr>
      <dsp:spPr>
        <a:xfrm>
          <a:off x="0" y="1427"/>
          <a:ext cx="4933950" cy="0"/>
        </a:xfrm>
        <a:prstGeom prst="lin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037B765-9C4B-4355-8C16-175B04C4F4F8}">
      <dsp:nvSpPr>
        <dsp:cNvPr id="0" name=""/>
        <dsp:cNvSpPr/>
      </dsp:nvSpPr>
      <dsp:spPr>
        <a:xfrm>
          <a:off x="0" y="1427"/>
          <a:ext cx="986790" cy="29213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Основні міжнародні рейтингові оцінки</a:t>
          </a:r>
        </a:p>
      </dsp:txBody>
      <dsp:txXfrm>
        <a:off x="0" y="1427"/>
        <a:ext cx="986790" cy="2921319"/>
      </dsp:txXfrm>
    </dsp:sp>
    <dsp:sp modelId="{D4A4E750-89AF-4261-AA98-8603BC636DD4}">
      <dsp:nvSpPr>
        <dsp:cNvPr id="0" name=""/>
        <dsp:cNvSpPr/>
      </dsp:nvSpPr>
      <dsp:spPr>
        <a:xfrm>
          <a:off x="1060799" y="9130"/>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оцінка якості інститутів управління (</a:t>
          </a:r>
          <a:r>
            <a:rPr lang="uk-UA" sz="1000" kern="1200" dirty="0"/>
            <a:t>GRICS),</a:t>
          </a:r>
          <a:endParaRPr lang="uk-UA" sz="1000" kern="1200" dirty="0">
            <a:latin typeface="Times New Roman" panose="02020603050405020304" pitchFamily="18" charset="0"/>
            <a:cs typeface="Times New Roman" panose="02020603050405020304" pitchFamily="18" charset="0"/>
          </a:endParaRPr>
        </a:p>
      </dsp:txBody>
      <dsp:txXfrm>
        <a:off x="1060799" y="9130"/>
        <a:ext cx="3873150" cy="154053"/>
      </dsp:txXfrm>
    </dsp:sp>
    <dsp:sp modelId="{173AB00C-3CDA-494C-AB56-10A0436011DB}">
      <dsp:nvSpPr>
        <dsp:cNvPr id="0" name=""/>
        <dsp:cNvSpPr/>
      </dsp:nvSpPr>
      <dsp:spPr>
        <a:xfrm>
          <a:off x="986790" y="163184"/>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8C88684-04ED-40D1-92E5-2B4A724FCD66}">
      <dsp:nvSpPr>
        <dsp:cNvPr id="0" name=""/>
        <dsp:cNvSpPr/>
      </dsp:nvSpPr>
      <dsp:spPr>
        <a:xfrm>
          <a:off x="1060799" y="170887"/>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індекс сприйняття корупції,</a:t>
          </a:r>
        </a:p>
      </dsp:txBody>
      <dsp:txXfrm>
        <a:off x="1060799" y="170887"/>
        <a:ext cx="3873150" cy="154053"/>
      </dsp:txXfrm>
    </dsp:sp>
    <dsp:sp modelId="{7AD6422E-BC3D-4F44-A5DA-CB7846541EAE}">
      <dsp:nvSpPr>
        <dsp:cNvPr id="0" name=""/>
        <dsp:cNvSpPr/>
      </dsp:nvSpPr>
      <dsp:spPr>
        <a:xfrm>
          <a:off x="986790" y="324941"/>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F6F2562-D240-4276-B33B-809EE4444F14}">
      <dsp:nvSpPr>
        <dsp:cNvPr id="0" name=""/>
        <dsp:cNvSpPr/>
      </dsp:nvSpPr>
      <dsp:spPr>
        <a:xfrm>
          <a:off x="1060799" y="332643"/>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рейтинг </a:t>
          </a:r>
          <a:r>
            <a:rPr lang="en-US" sz="1000" kern="1200" dirty="0">
              <a:latin typeface="Times New Roman" panose="02020603050405020304" pitchFamily="18" charset="0"/>
              <a:cs typeface="Times New Roman" panose="02020603050405020304" pitchFamily="18" charset="0"/>
            </a:rPr>
            <a:t>Doing Business</a:t>
          </a:r>
          <a:endParaRPr lang="uk-UA" sz="1000" kern="1200" dirty="0">
            <a:latin typeface="Times New Roman" panose="02020603050405020304" pitchFamily="18" charset="0"/>
            <a:cs typeface="Times New Roman" panose="02020603050405020304" pitchFamily="18" charset="0"/>
          </a:endParaRPr>
        </a:p>
      </dsp:txBody>
      <dsp:txXfrm>
        <a:off x="1060799" y="332643"/>
        <a:ext cx="3873150" cy="154053"/>
      </dsp:txXfrm>
    </dsp:sp>
    <dsp:sp modelId="{5351E87F-02E8-4399-8055-490451B45DD6}">
      <dsp:nvSpPr>
        <dsp:cNvPr id="0" name=""/>
        <dsp:cNvSpPr/>
      </dsp:nvSpPr>
      <dsp:spPr>
        <a:xfrm>
          <a:off x="986790" y="486697"/>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A103E3F-C1BB-48BF-BBD5-8CC0660C5670}">
      <dsp:nvSpPr>
        <dsp:cNvPr id="0" name=""/>
        <dsp:cNvSpPr/>
      </dsp:nvSpPr>
      <dsp:spPr>
        <a:xfrm>
          <a:off x="1060799" y="494400"/>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глобальний рейтинг інновацій, </a:t>
          </a:r>
        </a:p>
      </dsp:txBody>
      <dsp:txXfrm>
        <a:off x="1060799" y="494400"/>
        <a:ext cx="3873150" cy="154053"/>
      </dsp:txXfrm>
    </dsp:sp>
    <dsp:sp modelId="{4DBCE844-485F-43C3-B5A5-3ADE3C484C12}">
      <dsp:nvSpPr>
        <dsp:cNvPr id="0" name=""/>
        <dsp:cNvSpPr/>
      </dsp:nvSpPr>
      <dsp:spPr>
        <a:xfrm>
          <a:off x="986790" y="648454"/>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34A87F8-DFD8-44EA-BD2F-7CBE3D83B948}">
      <dsp:nvSpPr>
        <dsp:cNvPr id="0" name=""/>
        <dsp:cNvSpPr/>
      </dsp:nvSpPr>
      <dsp:spPr>
        <a:xfrm>
          <a:off x="1060799" y="656157"/>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рейтинг впровадження технологій,</a:t>
          </a:r>
        </a:p>
      </dsp:txBody>
      <dsp:txXfrm>
        <a:off x="1060799" y="656157"/>
        <a:ext cx="3873150" cy="154053"/>
      </dsp:txXfrm>
    </dsp:sp>
    <dsp:sp modelId="{C9F5E1AE-2474-48AD-A638-8753669E9DF8}">
      <dsp:nvSpPr>
        <dsp:cNvPr id="0" name=""/>
        <dsp:cNvSpPr/>
      </dsp:nvSpPr>
      <dsp:spPr>
        <a:xfrm>
          <a:off x="986790" y="810211"/>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68D7EC-4030-41D8-B587-96AB02EEADF7}">
      <dsp:nvSpPr>
        <dsp:cNvPr id="0" name=""/>
        <dsp:cNvSpPr/>
      </dsp:nvSpPr>
      <dsp:spPr>
        <a:xfrm>
          <a:off x="1060799" y="817913"/>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 рейтинг цифрової конкурентоспроможності,</a:t>
          </a:r>
        </a:p>
      </dsp:txBody>
      <dsp:txXfrm>
        <a:off x="1060799" y="817913"/>
        <a:ext cx="3873150" cy="154053"/>
      </dsp:txXfrm>
    </dsp:sp>
    <dsp:sp modelId="{A13B0881-718D-43A7-8688-998C5A7417BF}">
      <dsp:nvSpPr>
        <dsp:cNvPr id="0" name=""/>
        <dsp:cNvSpPr/>
      </dsp:nvSpPr>
      <dsp:spPr>
        <a:xfrm>
          <a:off x="986790" y="971967"/>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A11A47C-5347-4DF6-940A-8DAB952751F7}">
      <dsp:nvSpPr>
        <dsp:cNvPr id="0" name=""/>
        <dsp:cNvSpPr/>
      </dsp:nvSpPr>
      <dsp:spPr>
        <a:xfrm>
          <a:off x="1060799" y="979670"/>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рейтинг державних інститутів, </a:t>
          </a:r>
        </a:p>
      </dsp:txBody>
      <dsp:txXfrm>
        <a:off x="1060799" y="979670"/>
        <a:ext cx="3873150" cy="154053"/>
      </dsp:txXfrm>
    </dsp:sp>
    <dsp:sp modelId="{AD242450-9E00-4CEC-AE8B-8769DBE588EA}">
      <dsp:nvSpPr>
        <dsp:cNvPr id="0" name=""/>
        <dsp:cNvSpPr/>
      </dsp:nvSpPr>
      <dsp:spPr>
        <a:xfrm>
          <a:off x="986790" y="1133724"/>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3B8E98E-5B16-4C53-A028-0164C7D2F59F}">
      <dsp:nvSpPr>
        <dsp:cNvPr id="0" name=""/>
        <dsp:cNvSpPr/>
      </dsp:nvSpPr>
      <dsp:spPr>
        <a:xfrm>
          <a:off x="1060799" y="1141427"/>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вплив уряду на економіку, </a:t>
          </a:r>
        </a:p>
      </dsp:txBody>
      <dsp:txXfrm>
        <a:off x="1060799" y="1141427"/>
        <a:ext cx="3873150" cy="154053"/>
      </dsp:txXfrm>
    </dsp:sp>
    <dsp:sp modelId="{B88EF41A-2501-48C2-ACBC-3C3310C658F1}">
      <dsp:nvSpPr>
        <dsp:cNvPr id="0" name=""/>
        <dsp:cNvSpPr/>
      </dsp:nvSpPr>
      <dsp:spPr>
        <a:xfrm>
          <a:off x="986790" y="1295481"/>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53CCFC0-DAA5-40D2-B771-62A517EAFECC}">
      <dsp:nvSpPr>
        <dsp:cNvPr id="0" name=""/>
        <dsp:cNvSpPr/>
      </dsp:nvSpPr>
      <dsp:spPr>
        <a:xfrm>
          <a:off x="1060799" y="1303183"/>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регулювання урядом кредитного ринку, </a:t>
          </a:r>
        </a:p>
      </dsp:txBody>
      <dsp:txXfrm>
        <a:off x="1060799" y="1303183"/>
        <a:ext cx="3873150" cy="154053"/>
      </dsp:txXfrm>
    </dsp:sp>
    <dsp:sp modelId="{1C643E74-85B5-4691-8E0B-C55171F6D85F}">
      <dsp:nvSpPr>
        <dsp:cNvPr id="0" name=""/>
        <dsp:cNvSpPr/>
      </dsp:nvSpPr>
      <dsp:spPr>
        <a:xfrm>
          <a:off x="986790" y="1457237"/>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D484E67-C18F-4C6A-88AE-1E65E038AA22}">
      <dsp:nvSpPr>
        <dsp:cNvPr id="0" name=""/>
        <dsp:cNvSpPr/>
      </dsp:nvSpPr>
      <dsp:spPr>
        <a:xfrm>
          <a:off x="1060799" y="1464940"/>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рейтинг легкості ведення бізнесу, </a:t>
          </a:r>
        </a:p>
      </dsp:txBody>
      <dsp:txXfrm>
        <a:off x="1060799" y="1464940"/>
        <a:ext cx="3873150" cy="154053"/>
      </dsp:txXfrm>
    </dsp:sp>
    <dsp:sp modelId="{BFA6CCD5-441D-4E29-84AF-5AE444D5C3E6}">
      <dsp:nvSpPr>
        <dsp:cNvPr id="0" name=""/>
        <dsp:cNvSpPr/>
      </dsp:nvSpPr>
      <dsp:spPr>
        <a:xfrm>
          <a:off x="986790" y="1618994"/>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A211E19-62B2-4ED9-957A-08185C0B63D8}">
      <dsp:nvSpPr>
        <dsp:cNvPr id="0" name=""/>
        <dsp:cNvSpPr/>
      </dsp:nvSpPr>
      <dsp:spPr>
        <a:xfrm>
          <a:off x="1060799" y="1626696"/>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рейтинг глобальної конкурентоспроможності, </a:t>
          </a:r>
        </a:p>
      </dsp:txBody>
      <dsp:txXfrm>
        <a:off x="1060799" y="1626696"/>
        <a:ext cx="3873150" cy="154053"/>
      </dsp:txXfrm>
    </dsp:sp>
    <dsp:sp modelId="{B69B00EC-3ACF-417A-8221-409C9923C92C}">
      <dsp:nvSpPr>
        <dsp:cNvPr id="0" name=""/>
        <dsp:cNvSpPr/>
      </dsp:nvSpPr>
      <dsp:spPr>
        <a:xfrm>
          <a:off x="986790" y="1780750"/>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B7F358D-8B45-4D07-8873-C371D839B983}">
      <dsp:nvSpPr>
        <dsp:cNvPr id="0" name=""/>
        <dsp:cNvSpPr/>
      </dsp:nvSpPr>
      <dsp:spPr>
        <a:xfrm>
          <a:off x="1060799" y="1788453"/>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рейтинг макроекономічної стабільності, </a:t>
          </a:r>
        </a:p>
      </dsp:txBody>
      <dsp:txXfrm>
        <a:off x="1060799" y="1788453"/>
        <a:ext cx="3873150" cy="154053"/>
      </dsp:txXfrm>
    </dsp:sp>
    <dsp:sp modelId="{839B16EA-66EF-4558-A9F4-C3E581A9FD59}">
      <dsp:nvSpPr>
        <dsp:cNvPr id="0" name=""/>
        <dsp:cNvSpPr/>
      </dsp:nvSpPr>
      <dsp:spPr>
        <a:xfrm>
          <a:off x="986790" y="1942507"/>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DF14D21-3683-46CF-AA8E-9599A97F7E21}">
      <dsp:nvSpPr>
        <dsp:cNvPr id="0" name=""/>
        <dsp:cNvSpPr/>
      </dsp:nvSpPr>
      <dsp:spPr>
        <a:xfrm>
          <a:off x="1060799" y="1950210"/>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рейтинг економічної свободи, </a:t>
          </a:r>
        </a:p>
      </dsp:txBody>
      <dsp:txXfrm>
        <a:off x="1060799" y="1950210"/>
        <a:ext cx="3873150" cy="154053"/>
      </dsp:txXfrm>
    </dsp:sp>
    <dsp:sp modelId="{520C53FF-B575-42BA-AE0D-D14A5609DC6C}">
      <dsp:nvSpPr>
        <dsp:cNvPr id="0" name=""/>
        <dsp:cNvSpPr/>
      </dsp:nvSpPr>
      <dsp:spPr>
        <a:xfrm>
          <a:off x="986790" y="2104264"/>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CB52EC6-6B8C-4467-8382-BE86BC576DFE}">
      <dsp:nvSpPr>
        <dsp:cNvPr id="0" name=""/>
        <dsp:cNvSpPr/>
      </dsp:nvSpPr>
      <dsp:spPr>
        <a:xfrm>
          <a:off x="1060799" y="2111966"/>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 світовий рейтинг свободи ЗМІ, </a:t>
          </a:r>
        </a:p>
      </dsp:txBody>
      <dsp:txXfrm>
        <a:off x="1060799" y="2111966"/>
        <a:ext cx="3873150" cy="154053"/>
      </dsp:txXfrm>
    </dsp:sp>
    <dsp:sp modelId="{7CD0EF26-883C-46E0-A8C7-3816900A7724}">
      <dsp:nvSpPr>
        <dsp:cNvPr id="0" name=""/>
        <dsp:cNvSpPr/>
      </dsp:nvSpPr>
      <dsp:spPr>
        <a:xfrm>
          <a:off x="986790" y="2266020"/>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EF055D3-D9E7-4639-BB3A-49BB7224A8F6}">
      <dsp:nvSpPr>
        <dsp:cNvPr id="0" name=""/>
        <dsp:cNvSpPr/>
      </dsp:nvSpPr>
      <dsp:spPr>
        <a:xfrm>
          <a:off x="1060799" y="2273723"/>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рейтинг вищої освіти, </a:t>
          </a:r>
          <a:endParaRPr lang="uk-UA" sz="1000" kern="1200" dirty="0">
            <a:latin typeface="Times New Roman" panose="02020603050405020304" pitchFamily="18" charset="0"/>
            <a:cs typeface="Times New Roman" panose="02020603050405020304" pitchFamily="18" charset="0"/>
          </a:endParaRPr>
        </a:p>
      </dsp:txBody>
      <dsp:txXfrm>
        <a:off x="1060799" y="2273723"/>
        <a:ext cx="3873150" cy="154053"/>
      </dsp:txXfrm>
    </dsp:sp>
    <dsp:sp modelId="{7CCC0327-71D2-4671-AF87-BD78EE380051}">
      <dsp:nvSpPr>
        <dsp:cNvPr id="0" name=""/>
        <dsp:cNvSpPr/>
      </dsp:nvSpPr>
      <dsp:spPr>
        <a:xfrm>
          <a:off x="986790" y="2427777"/>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6D07D36-EC3F-4D3E-A166-0C2BEBB0978B}">
      <dsp:nvSpPr>
        <dsp:cNvPr id="0" name=""/>
        <dsp:cNvSpPr/>
      </dsp:nvSpPr>
      <dsp:spPr>
        <a:xfrm>
          <a:off x="1060799" y="2435480"/>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індекс демократії,</a:t>
          </a:r>
          <a:endParaRPr lang="uk-UA" sz="1000" kern="1200" dirty="0">
            <a:latin typeface="Times New Roman" panose="02020603050405020304" pitchFamily="18" charset="0"/>
            <a:cs typeface="Times New Roman" panose="02020603050405020304" pitchFamily="18" charset="0"/>
          </a:endParaRPr>
        </a:p>
      </dsp:txBody>
      <dsp:txXfrm>
        <a:off x="1060799" y="2435480"/>
        <a:ext cx="3873150" cy="154053"/>
      </dsp:txXfrm>
    </dsp:sp>
    <dsp:sp modelId="{7A89E8BE-825D-43D7-AF54-2FE17CF5C0D7}">
      <dsp:nvSpPr>
        <dsp:cNvPr id="0" name=""/>
        <dsp:cNvSpPr/>
      </dsp:nvSpPr>
      <dsp:spPr>
        <a:xfrm>
          <a:off x="986790" y="2589534"/>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9DB12BB-60B3-458E-BA1B-608454733BA9}">
      <dsp:nvSpPr>
        <dsp:cNvPr id="0" name=""/>
        <dsp:cNvSpPr/>
      </dsp:nvSpPr>
      <dsp:spPr>
        <a:xfrm>
          <a:off x="1060799" y="2597236"/>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глобальний рейтинг миру, </a:t>
          </a:r>
          <a:endParaRPr lang="uk-UA" sz="1000" kern="1200" dirty="0">
            <a:latin typeface="Times New Roman" panose="02020603050405020304" pitchFamily="18" charset="0"/>
            <a:cs typeface="Times New Roman" panose="02020603050405020304" pitchFamily="18" charset="0"/>
          </a:endParaRPr>
        </a:p>
      </dsp:txBody>
      <dsp:txXfrm>
        <a:off x="1060799" y="2597236"/>
        <a:ext cx="3873150" cy="154053"/>
      </dsp:txXfrm>
    </dsp:sp>
    <dsp:sp modelId="{6B90ED40-0C25-4F3E-A2CB-45D9D8E2A10E}">
      <dsp:nvSpPr>
        <dsp:cNvPr id="0" name=""/>
        <dsp:cNvSpPr/>
      </dsp:nvSpPr>
      <dsp:spPr>
        <a:xfrm>
          <a:off x="986790" y="2751290"/>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9C3B7FD-5D7C-4973-B043-BE9165A2EA90}">
      <dsp:nvSpPr>
        <dsp:cNvPr id="0" name=""/>
        <dsp:cNvSpPr/>
      </dsp:nvSpPr>
      <dsp:spPr>
        <a:xfrm>
          <a:off x="1060799" y="2758993"/>
          <a:ext cx="3873150" cy="1540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рейтинг інфраструктури.</a:t>
          </a:r>
          <a:endParaRPr lang="uk-UA" sz="1000" kern="1200" dirty="0">
            <a:latin typeface="Times New Roman" panose="02020603050405020304" pitchFamily="18" charset="0"/>
            <a:cs typeface="Times New Roman" panose="02020603050405020304" pitchFamily="18" charset="0"/>
          </a:endParaRPr>
        </a:p>
      </dsp:txBody>
      <dsp:txXfrm>
        <a:off x="1060799" y="2758993"/>
        <a:ext cx="3873150" cy="154053"/>
      </dsp:txXfrm>
    </dsp:sp>
    <dsp:sp modelId="{EA1CC7D5-3310-4D0E-94BA-7D5DB04D6036}">
      <dsp:nvSpPr>
        <dsp:cNvPr id="0" name=""/>
        <dsp:cNvSpPr/>
      </dsp:nvSpPr>
      <dsp:spPr>
        <a:xfrm>
          <a:off x="986790" y="2913047"/>
          <a:ext cx="394716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3947E1-DDD4-47E0-8C5E-FBA897B05D64}">
      <dsp:nvSpPr>
        <dsp:cNvPr id="0" name=""/>
        <dsp:cNvSpPr/>
      </dsp:nvSpPr>
      <dsp:spPr>
        <a:xfrm>
          <a:off x="0" y="214144"/>
          <a:ext cx="6276975" cy="226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B07E527-9D9F-491D-89C1-145CC4FF12E1}">
      <dsp:nvSpPr>
        <dsp:cNvPr id="0" name=""/>
        <dsp:cNvSpPr/>
      </dsp:nvSpPr>
      <dsp:spPr>
        <a:xfrm>
          <a:off x="313848" y="81304"/>
          <a:ext cx="5310841" cy="2656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6078" tIns="0" rIns="166078" bIns="0" numCol="1" spcCol="1270" anchor="ctr" anchorCtr="0">
          <a:noAutofit/>
        </a:bodyPr>
        <a:lstStyle/>
        <a:p>
          <a:pPr marL="0" lvl="0" indent="0" algn="l" defTabSz="444500">
            <a:lnSpc>
              <a:spcPct val="90000"/>
            </a:lnSpc>
            <a:spcBef>
              <a:spcPct val="0"/>
            </a:spcBef>
            <a:spcAft>
              <a:spcPct val="35000"/>
            </a:spcAft>
            <a:buNone/>
          </a:pPr>
          <a:r>
            <a:rPr lang="ru-RU" sz="1000" kern="1200" dirty="0" err="1">
              <a:latin typeface="Times New Roman" panose="02020603050405020304" pitchFamily="18" charset="0"/>
              <a:cs typeface="Times New Roman" panose="02020603050405020304" pitchFamily="18" charset="0"/>
            </a:rPr>
            <a:t>забезпечення</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доступності</a:t>
          </a:r>
          <a:r>
            <a:rPr lang="ru-RU" sz="1000" kern="1200" dirty="0">
              <a:latin typeface="Times New Roman" panose="02020603050405020304" pitchFamily="18" charset="0"/>
              <a:cs typeface="Times New Roman" panose="02020603050405020304" pitchFamily="18" charset="0"/>
            </a:rPr>
            <a:t> та </a:t>
          </a:r>
          <a:r>
            <a:rPr lang="ru-RU" sz="1000" kern="1200" dirty="0" err="1">
              <a:latin typeface="Times New Roman" panose="02020603050405020304" pitchFamily="18" charset="0"/>
              <a:cs typeface="Times New Roman" panose="02020603050405020304" pitchFamily="18" charset="0"/>
            </a:rPr>
            <a:t>якості</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надання</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публічних</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послуг</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населенню</a:t>
          </a:r>
          <a:r>
            <a:rPr lang="ru-RU" sz="1000" kern="1200" dirty="0">
              <a:latin typeface="Times New Roman" panose="02020603050405020304" pitchFamily="18" charset="0"/>
              <a:cs typeface="Times New Roman" panose="02020603050405020304" pitchFamily="18" charset="0"/>
            </a:rPr>
            <a:t>;</a:t>
          </a:r>
          <a:endParaRPr lang="uk-UA" sz="1000" kern="1200" dirty="0">
            <a:latin typeface="Times New Roman" panose="02020603050405020304" pitchFamily="18" charset="0"/>
            <a:cs typeface="Times New Roman" panose="02020603050405020304" pitchFamily="18" charset="0"/>
          </a:endParaRPr>
        </a:p>
      </dsp:txBody>
      <dsp:txXfrm>
        <a:off x="326817" y="94273"/>
        <a:ext cx="5284903" cy="239742"/>
      </dsp:txXfrm>
    </dsp:sp>
    <dsp:sp modelId="{FB79C27C-4B66-4384-9DF9-07D7AABC7D1F}">
      <dsp:nvSpPr>
        <dsp:cNvPr id="0" name=""/>
        <dsp:cNvSpPr/>
      </dsp:nvSpPr>
      <dsp:spPr>
        <a:xfrm>
          <a:off x="0" y="622384"/>
          <a:ext cx="6276975" cy="226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6FC85DE-AAD2-4277-B029-B79384D7593E}">
      <dsp:nvSpPr>
        <dsp:cNvPr id="0" name=""/>
        <dsp:cNvSpPr/>
      </dsp:nvSpPr>
      <dsp:spPr>
        <a:xfrm>
          <a:off x="313848" y="489544"/>
          <a:ext cx="5310841" cy="2656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6078" tIns="0" rIns="166078" bIns="0" numCol="1" spcCol="1270" anchor="ctr" anchorCtr="0">
          <a:noAutofit/>
        </a:bodyPr>
        <a:lstStyle/>
        <a:p>
          <a:pPr marL="0" lvl="0" indent="0" algn="l" defTabSz="444500">
            <a:lnSpc>
              <a:spcPct val="90000"/>
            </a:lnSpc>
            <a:spcBef>
              <a:spcPct val="0"/>
            </a:spcBef>
            <a:spcAft>
              <a:spcPct val="35000"/>
            </a:spcAft>
            <a:buNone/>
          </a:pPr>
          <a:r>
            <a:rPr lang="ru-RU" sz="1000" kern="1200" dirty="0" err="1">
              <a:latin typeface="Times New Roman" panose="02020603050405020304" pitchFamily="18" charset="0"/>
              <a:cs typeface="Times New Roman" panose="02020603050405020304" pitchFamily="18" charset="0"/>
            </a:rPr>
            <a:t>досягнення</a:t>
          </a:r>
          <a:r>
            <a:rPr lang="ru-RU" sz="1000" kern="1200" dirty="0">
              <a:latin typeface="Times New Roman" panose="02020603050405020304" pitchFamily="18" charset="0"/>
              <a:cs typeface="Times New Roman" panose="02020603050405020304" pitchFamily="18" charset="0"/>
            </a:rPr>
            <a:t> оптимального </a:t>
          </a:r>
          <a:r>
            <a:rPr lang="ru-RU" sz="1000" kern="1200" dirty="0" err="1">
              <a:latin typeface="Times New Roman" panose="02020603050405020304" pitchFamily="18" charset="0"/>
              <a:cs typeface="Times New Roman" panose="02020603050405020304" pitchFamily="18" charset="0"/>
            </a:rPr>
            <a:t>розподілу</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повноважень</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між</a:t>
          </a:r>
          <a:r>
            <a:rPr lang="ru-RU" sz="1000" kern="1200" dirty="0">
              <a:latin typeface="Times New Roman" panose="02020603050405020304" pitchFamily="18" charset="0"/>
              <a:cs typeface="Times New Roman" panose="02020603050405020304" pitchFamily="18" charset="0"/>
            </a:rPr>
            <a:t> органами </a:t>
          </a:r>
          <a:r>
            <a:rPr lang="ru-RU" sz="1000" kern="1200" dirty="0" err="1">
              <a:latin typeface="Times New Roman" panose="02020603050405020304" pitchFamily="18" charset="0"/>
              <a:cs typeface="Times New Roman" panose="02020603050405020304" pitchFamily="18" charset="0"/>
            </a:rPr>
            <a:t>місцевого</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самоврядування</a:t>
          </a:r>
          <a:r>
            <a:rPr lang="ru-RU" sz="1000" kern="1200" dirty="0">
              <a:latin typeface="Times New Roman" panose="02020603050405020304" pitchFamily="18" charset="0"/>
              <a:cs typeface="Times New Roman" panose="02020603050405020304" pitchFamily="18" charset="0"/>
            </a:rPr>
            <a:t> та органами </a:t>
          </a:r>
          <a:r>
            <a:rPr lang="ru-RU" sz="1000" kern="1200" dirty="0" err="1">
              <a:latin typeface="Times New Roman" panose="02020603050405020304" pitchFamily="18" charset="0"/>
              <a:cs typeface="Times New Roman" panose="02020603050405020304" pitchFamily="18" charset="0"/>
            </a:rPr>
            <a:t>виконавчої</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влади</a:t>
          </a:r>
          <a:r>
            <a:rPr lang="ru-RU" sz="1000" kern="1200" dirty="0">
              <a:latin typeface="Times New Roman" panose="02020603050405020304" pitchFamily="18" charset="0"/>
              <a:cs typeface="Times New Roman" panose="02020603050405020304" pitchFamily="18" charset="0"/>
            </a:rPr>
            <a:t>; </a:t>
          </a:r>
          <a:endParaRPr lang="uk-UA" sz="1000" kern="1200" dirty="0">
            <a:latin typeface="Times New Roman" panose="02020603050405020304" pitchFamily="18" charset="0"/>
            <a:cs typeface="Times New Roman" panose="02020603050405020304" pitchFamily="18" charset="0"/>
          </a:endParaRPr>
        </a:p>
      </dsp:txBody>
      <dsp:txXfrm>
        <a:off x="326817" y="502513"/>
        <a:ext cx="5284903" cy="239742"/>
      </dsp:txXfrm>
    </dsp:sp>
    <dsp:sp modelId="{D524F1F4-8EAE-4714-BF63-6E611AD71201}">
      <dsp:nvSpPr>
        <dsp:cNvPr id="0" name=""/>
        <dsp:cNvSpPr/>
      </dsp:nvSpPr>
      <dsp:spPr>
        <a:xfrm>
          <a:off x="0" y="1030624"/>
          <a:ext cx="6276975" cy="226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52796B2-7DA1-4659-A722-04C709FF50F0}">
      <dsp:nvSpPr>
        <dsp:cNvPr id="0" name=""/>
        <dsp:cNvSpPr/>
      </dsp:nvSpPr>
      <dsp:spPr>
        <a:xfrm>
          <a:off x="313848" y="897784"/>
          <a:ext cx="5310841" cy="2656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6078" tIns="0" rIns="166078" bIns="0" numCol="1" spcCol="1270" anchor="ctr" anchorCtr="0">
          <a:noAutofit/>
        </a:bodyPr>
        <a:lstStyle/>
        <a:p>
          <a:pPr marL="0" lvl="0" indent="0" algn="l" defTabSz="444500">
            <a:lnSpc>
              <a:spcPct val="90000"/>
            </a:lnSpc>
            <a:spcBef>
              <a:spcPct val="0"/>
            </a:spcBef>
            <a:spcAft>
              <a:spcPct val="35000"/>
            </a:spcAft>
            <a:buNone/>
          </a:pPr>
          <a:r>
            <a:rPr lang="ru-RU" sz="1000" kern="1200" dirty="0" err="1">
              <a:latin typeface="Times New Roman" panose="02020603050405020304" pitchFamily="18" charset="0"/>
              <a:cs typeface="Times New Roman" panose="02020603050405020304" pitchFamily="18" charset="0"/>
            </a:rPr>
            <a:t>запровадження</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трирівневого</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адміністративно-територіального</a:t>
          </a:r>
          <a:r>
            <a:rPr lang="ru-RU" sz="1000" kern="1200" dirty="0">
              <a:latin typeface="Times New Roman" panose="02020603050405020304" pitchFamily="18" charset="0"/>
              <a:cs typeface="Times New Roman" panose="02020603050405020304" pitchFamily="18" charset="0"/>
            </a:rPr>
            <a:t> устрою «громада-район-</a:t>
          </a:r>
          <a:r>
            <a:rPr lang="ru-RU" sz="1000" kern="1200" dirty="0" err="1">
              <a:latin typeface="Times New Roman" panose="02020603050405020304" pitchFamily="18" charset="0"/>
              <a:cs typeface="Times New Roman" panose="02020603050405020304" pitchFamily="18" charset="0"/>
            </a:rPr>
            <a:t>регіон</a:t>
          </a:r>
          <a:r>
            <a:rPr lang="ru-RU" sz="1000" kern="1200" dirty="0">
              <a:latin typeface="Times New Roman" panose="02020603050405020304" pitchFamily="18" charset="0"/>
              <a:cs typeface="Times New Roman" panose="02020603050405020304" pitchFamily="18" charset="0"/>
            </a:rPr>
            <a:t>»; </a:t>
          </a:r>
          <a:endParaRPr lang="uk-UA" sz="1000" kern="1200" dirty="0">
            <a:latin typeface="Times New Roman" panose="02020603050405020304" pitchFamily="18" charset="0"/>
            <a:cs typeface="Times New Roman" panose="02020603050405020304" pitchFamily="18" charset="0"/>
          </a:endParaRPr>
        </a:p>
      </dsp:txBody>
      <dsp:txXfrm>
        <a:off x="326817" y="910753"/>
        <a:ext cx="5284903" cy="239742"/>
      </dsp:txXfrm>
    </dsp:sp>
    <dsp:sp modelId="{2A334725-89C1-450A-A3C2-52AAF76B6935}">
      <dsp:nvSpPr>
        <dsp:cNvPr id="0" name=""/>
        <dsp:cNvSpPr/>
      </dsp:nvSpPr>
      <dsp:spPr>
        <a:xfrm>
          <a:off x="0" y="1579180"/>
          <a:ext cx="6276975" cy="226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7FF89D3-FF8C-4D36-9B89-7116CA14DCED}">
      <dsp:nvSpPr>
        <dsp:cNvPr id="0" name=""/>
        <dsp:cNvSpPr/>
      </dsp:nvSpPr>
      <dsp:spPr>
        <a:xfrm>
          <a:off x="313542" y="1306024"/>
          <a:ext cx="5398495" cy="40599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6078" tIns="0" rIns="166078" bIns="0" numCol="1" spcCol="1270" anchor="ctr" anchorCtr="0">
          <a:noAutofit/>
        </a:bodyPr>
        <a:lstStyle/>
        <a:p>
          <a:pPr marL="0" lvl="0" indent="0" algn="l" defTabSz="444500">
            <a:lnSpc>
              <a:spcPct val="90000"/>
            </a:lnSpc>
            <a:spcBef>
              <a:spcPct val="0"/>
            </a:spcBef>
            <a:spcAft>
              <a:spcPct val="35000"/>
            </a:spcAft>
            <a:buNone/>
          </a:pPr>
          <a:r>
            <a:rPr lang="uk-UA" sz="1000" kern="1200" dirty="0">
              <a:latin typeface="Times New Roman" panose="02020603050405020304" pitchFamily="18" charset="0"/>
              <a:cs typeface="Times New Roman" panose="02020603050405020304" pitchFamily="18" charset="0"/>
            </a:rPr>
            <a:t>організація дієздатних територіальних громад як базової ланки адміністративно-територіального устрою через сприяння розвитку співробітництва та добровільного об’єднання територіальних громад; </a:t>
          </a:r>
        </a:p>
      </dsp:txBody>
      <dsp:txXfrm>
        <a:off x="333361" y="1325843"/>
        <a:ext cx="5358857" cy="366358"/>
      </dsp:txXfrm>
    </dsp:sp>
    <dsp:sp modelId="{3CD41803-A98B-4B0F-A936-0F55A1A87BC3}">
      <dsp:nvSpPr>
        <dsp:cNvPr id="0" name=""/>
        <dsp:cNvSpPr/>
      </dsp:nvSpPr>
      <dsp:spPr>
        <a:xfrm>
          <a:off x="0" y="1987420"/>
          <a:ext cx="6276975" cy="226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F313C68-B413-492C-8F7C-43E0B4C0ED9E}">
      <dsp:nvSpPr>
        <dsp:cNvPr id="0" name=""/>
        <dsp:cNvSpPr/>
      </dsp:nvSpPr>
      <dsp:spPr>
        <a:xfrm>
          <a:off x="313848" y="1854580"/>
          <a:ext cx="5310841" cy="2656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6078" tIns="0" rIns="166078" bIns="0" numCol="1" spcCol="1270" anchor="ctr" anchorCtr="0">
          <a:noAutofit/>
        </a:bodyPr>
        <a:lstStyle/>
        <a:p>
          <a:pPr marL="0" lvl="0" indent="0" algn="l" defTabSz="444500">
            <a:lnSpc>
              <a:spcPct val="90000"/>
            </a:lnSpc>
            <a:spcBef>
              <a:spcPct val="0"/>
            </a:spcBef>
            <a:spcAft>
              <a:spcPct val="35000"/>
            </a:spcAft>
            <a:buNone/>
          </a:pPr>
          <a:r>
            <a:rPr lang="ru-RU" sz="1000" kern="1200" dirty="0" err="1">
              <a:latin typeface="Times New Roman" panose="02020603050405020304" pitchFamily="18" charset="0"/>
              <a:cs typeface="Times New Roman" panose="02020603050405020304" pitchFamily="18" charset="0"/>
            </a:rPr>
            <a:t>створення</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належних</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матеріальних</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фінансових</a:t>
          </a:r>
          <a:r>
            <a:rPr lang="ru-RU" sz="1000" kern="1200" dirty="0">
              <a:latin typeface="Times New Roman" panose="02020603050405020304" pitchFamily="18" charset="0"/>
              <a:cs typeface="Times New Roman" panose="02020603050405020304" pitchFamily="18" charset="0"/>
            </a:rPr>
            <a:t> та </a:t>
          </a:r>
          <a:r>
            <a:rPr lang="ru-RU" sz="1000" kern="1200" dirty="0" err="1">
              <a:latin typeface="Times New Roman" panose="02020603050405020304" pitchFamily="18" charset="0"/>
              <a:cs typeface="Times New Roman" panose="02020603050405020304" pitchFamily="18" charset="0"/>
            </a:rPr>
            <a:t>організаційних</a:t>
          </a:r>
          <a:r>
            <a:rPr lang="ru-RU" sz="1000" kern="1200" dirty="0">
              <a:latin typeface="Times New Roman" panose="02020603050405020304" pitchFamily="18" charset="0"/>
              <a:cs typeface="Times New Roman" panose="02020603050405020304" pitchFamily="18" charset="0"/>
            </a:rPr>
            <a:t> умов для </a:t>
          </a:r>
          <a:r>
            <a:rPr lang="ru-RU" sz="1000" kern="1200" dirty="0" err="1">
              <a:latin typeface="Times New Roman" panose="02020603050405020304" pitchFamily="18" charset="0"/>
              <a:cs typeface="Times New Roman" panose="02020603050405020304" pitchFamily="18" charset="0"/>
            </a:rPr>
            <a:t>розвитку</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місцевого</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самоврядування</a:t>
          </a:r>
          <a:r>
            <a:rPr lang="ru-RU" sz="1000" kern="1200" dirty="0">
              <a:latin typeface="Times New Roman" panose="02020603050405020304" pitchFamily="18" charset="0"/>
              <a:cs typeface="Times New Roman" panose="02020603050405020304" pitchFamily="18" charset="0"/>
            </a:rPr>
            <a:t> </a:t>
          </a:r>
          <a:endParaRPr lang="uk-UA" sz="1000" kern="1200" dirty="0">
            <a:latin typeface="Times New Roman" panose="02020603050405020304" pitchFamily="18" charset="0"/>
            <a:cs typeface="Times New Roman" panose="02020603050405020304" pitchFamily="18" charset="0"/>
          </a:endParaRPr>
        </a:p>
      </dsp:txBody>
      <dsp:txXfrm>
        <a:off x="326817" y="1867549"/>
        <a:ext cx="5284903" cy="2397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BEFAEC-420A-4648-9459-102C3875C304}">
      <dsp:nvSpPr>
        <dsp:cNvPr id="0" name=""/>
        <dsp:cNvSpPr/>
      </dsp:nvSpPr>
      <dsp:spPr>
        <a:xfrm>
          <a:off x="0" y="1387036"/>
          <a:ext cx="1580260" cy="40787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1. Фаза планування</a:t>
          </a:r>
        </a:p>
      </dsp:txBody>
      <dsp:txXfrm>
        <a:off x="11946" y="1398982"/>
        <a:ext cx="1556368" cy="383986"/>
      </dsp:txXfrm>
    </dsp:sp>
    <dsp:sp modelId="{ED53D009-12BB-49C0-9C37-FEB705778ECF}">
      <dsp:nvSpPr>
        <dsp:cNvPr id="0" name=""/>
        <dsp:cNvSpPr/>
      </dsp:nvSpPr>
      <dsp:spPr>
        <a:xfrm rot="16888404">
          <a:off x="1209468" y="1127431"/>
          <a:ext cx="925722" cy="19865"/>
        </a:xfrm>
        <a:custGeom>
          <a:avLst/>
          <a:gdLst/>
          <a:ahLst/>
          <a:cxnLst/>
          <a:rect l="0" t="0" r="0" b="0"/>
          <a:pathLst>
            <a:path>
              <a:moveTo>
                <a:pt x="0" y="9932"/>
              </a:moveTo>
              <a:lnTo>
                <a:pt x="925722" y="99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1649186" y="1114220"/>
        <a:ext cx="46286" cy="46286"/>
      </dsp:txXfrm>
    </dsp:sp>
    <dsp:sp modelId="{72C84F4D-0B87-43DE-9774-DACDD68C6077}">
      <dsp:nvSpPr>
        <dsp:cNvPr id="0" name=""/>
        <dsp:cNvSpPr/>
      </dsp:nvSpPr>
      <dsp:spPr>
        <a:xfrm>
          <a:off x="1764399" y="479812"/>
          <a:ext cx="1175808" cy="40787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Попереднє планування</a:t>
          </a:r>
        </a:p>
      </dsp:txBody>
      <dsp:txXfrm>
        <a:off x="1776345" y="491758"/>
        <a:ext cx="1151916" cy="383986"/>
      </dsp:txXfrm>
    </dsp:sp>
    <dsp:sp modelId="{763BE9E2-E9C1-4C8D-9012-612A61EFC1EC}">
      <dsp:nvSpPr>
        <dsp:cNvPr id="0" name=""/>
        <dsp:cNvSpPr/>
      </dsp:nvSpPr>
      <dsp:spPr>
        <a:xfrm rot="19185268">
          <a:off x="2852305" y="433912"/>
          <a:ext cx="742669" cy="19865"/>
        </a:xfrm>
        <a:custGeom>
          <a:avLst/>
          <a:gdLst/>
          <a:ahLst/>
          <a:cxnLst/>
          <a:rect l="0" t="0" r="0" b="0"/>
          <a:pathLst>
            <a:path>
              <a:moveTo>
                <a:pt x="0" y="9932"/>
              </a:moveTo>
              <a:lnTo>
                <a:pt x="742669" y="99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3205074" y="425278"/>
        <a:ext cx="37133" cy="37133"/>
      </dsp:txXfrm>
    </dsp:sp>
    <dsp:sp modelId="{46689096-DBB0-47A5-9C9F-5CC8372C5E49}">
      <dsp:nvSpPr>
        <dsp:cNvPr id="0" name=""/>
        <dsp:cNvSpPr/>
      </dsp:nvSpPr>
      <dsp:spPr>
        <a:xfrm>
          <a:off x="3507074" y="0"/>
          <a:ext cx="2427000" cy="40787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Прогнозування</a:t>
          </a:r>
        </a:p>
      </dsp:txBody>
      <dsp:txXfrm>
        <a:off x="3519020" y="11946"/>
        <a:ext cx="2403108" cy="383986"/>
      </dsp:txXfrm>
    </dsp:sp>
    <dsp:sp modelId="{3EAFD1A7-2F76-4100-BC65-805565B51286}">
      <dsp:nvSpPr>
        <dsp:cNvPr id="0" name=""/>
        <dsp:cNvSpPr/>
      </dsp:nvSpPr>
      <dsp:spPr>
        <a:xfrm rot="21392055">
          <a:off x="2939739" y="658370"/>
          <a:ext cx="511098" cy="19865"/>
        </a:xfrm>
        <a:custGeom>
          <a:avLst/>
          <a:gdLst/>
          <a:ahLst/>
          <a:cxnLst/>
          <a:rect l="0" t="0" r="0" b="0"/>
          <a:pathLst>
            <a:path>
              <a:moveTo>
                <a:pt x="0" y="9932"/>
              </a:moveTo>
              <a:lnTo>
                <a:pt x="511098" y="99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3182511" y="655526"/>
        <a:ext cx="25554" cy="25554"/>
      </dsp:txXfrm>
    </dsp:sp>
    <dsp:sp modelId="{13CBF873-C02D-431C-ADC4-30CB2F8CF29D}">
      <dsp:nvSpPr>
        <dsp:cNvPr id="0" name=""/>
        <dsp:cNvSpPr/>
      </dsp:nvSpPr>
      <dsp:spPr>
        <a:xfrm>
          <a:off x="3450371" y="448915"/>
          <a:ext cx="2483703" cy="40787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Складання замовлення</a:t>
          </a:r>
        </a:p>
      </dsp:txBody>
      <dsp:txXfrm>
        <a:off x="3462317" y="460861"/>
        <a:ext cx="2459811" cy="383986"/>
      </dsp:txXfrm>
    </dsp:sp>
    <dsp:sp modelId="{15E309FA-DC11-4AA9-AA91-3B71D5033AE0}">
      <dsp:nvSpPr>
        <dsp:cNvPr id="0" name=""/>
        <dsp:cNvSpPr/>
      </dsp:nvSpPr>
      <dsp:spPr>
        <a:xfrm rot="2314831">
          <a:off x="2865482" y="887314"/>
          <a:ext cx="684705" cy="19865"/>
        </a:xfrm>
        <a:custGeom>
          <a:avLst/>
          <a:gdLst/>
          <a:ahLst/>
          <a:cxnLst/>
          <a:rect l="0" t="0" r="0" b="0"/>
          <a:pathLst>
            <a:path>
              <a:moveTo>
                <a:pt x="0" y="9932"/>
              </a:moveTo>
              <a:lnTo>
                <a:pt x="684705" y="99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3190717" y="880130"/>
        <a:ext cx="34235" cy="34235"/>
      </dsp:txXfrm>
    </dsp:sp>
    <dsp:sp modelId="{5E194020-2CBD-4AA7-90E4-1E6CC6BEC3F0}">
      <dsp:nvSpPr>
        <dsp:cNvPr id="0" name=""/>
        <dsp:cNvSpPr/>
      </dsp:nvSpPr>
      <dsp:spPr>
        <a:xfrm>
          <a:off x="3475463" y="906804"/>
          <a:ext cx="2458611" cy="40787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Дизайн виробу</a:t>
          </a:r>
        </a:p>
      </dsp:txBody>
      <dsp:txXfrm>
        <a:off x="3487409" y="918750"/>
        <a:ext cx="2434719" cy="383986"/>
      </dsp:txXfrm>
    </dsp:sp>
    <dsp:sp modelId="{9F237780-C3DA-4084-BA04-B0DCF5140202}">
      <dsp:nvSpPr>
        <dsp:cNvPr id="0" name=""/>
        <dsp:cNvSpPr/>
      </dsp:nvSpPr>
      <dsp:spPr>
        <a:xfrm rot="5036009">
          <a:off x="1139609" y="2071007"/>
          <a:ext cx="985447" cy="19865"/>
        </a:xfrm>
        <a:custGeom>
          <a:avLst/>
          <a:gdLst/>
          <a:ahLst/>
          <a:cxnLst/>
          <a:rect l="0" t="0" r="0" b="0"/>
          <a:pathLst>
            <a:path>
              <a:moveTo>
                <a:pt x="0" y="9932"/>
              </a:moveTo>
              <a:lnTo>
                <a:pt x="985447" y="99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1607697" y="2056304"/>
        <a:ext cx="49272" cy="49272"/>
      </dsp:txXfrm>
    </dsp:sp>
    <dsp:sp modelId="{66225384-976A-4437-B8F4-977F23C96318}">
      <dsp:nvSpPr>
        <dsp:cNvPr id="0" name=""/>
        <dsp:cNvSpPr/>
      </dsp:nvSpPr>
      <dsp:spPr>
        <a:xfrm>
          <a:off x="1684405" y="2366965"/>
          <a:ext cx="1215837" cy="40787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Активне планування</a:t>
          </a:r>
        </a:p>
      </dsp:txBody>
      <dsp:txXfrm>
        <a:off x="1696351" y="2378911"/>
        <a:ext cx="1191945" cy="383986"/>
      </dsp:txXfrm>
    </dsp:sp>
    <dsp:sp modelId="{F116AA2B-729E-4FB3-99EA-EA0FC9F78D59}">
      <dsp:nvSpPr>
        <dsp:cNvPr id="0" name=""/>
        <dsp:cNvSpPr/>
      </dsp:nvSpPr>
      <dsp:spPr>
        <a:xfrm rot="18212303">
          <a:off x="2649183" y="2093351"/>
          <a:ext cx="1122043" cy="19865"/>
        </a:xfrm>
        <a:custGeom>
          <a:avLst/>
          <a:gdLst/>
          <a:ahLst/>
          <a:cxnLst/>
          <a:rect l="0" t="0" r="0" b="0"/>
          <a:pathLst>
            <a:path>
              <a:moveTo>
                <a:pt x="0" y="9932"/>
              </a:moveTo>
              <a:lnTo>
                <a:pt x="1122043" y="99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3182154" y="2075232"/>
        <a:ext cx="56102" cy="56102"/>
      </dsp:txXfrm>
    </dsp:sp>
    <dsp:sp modelId="{E1CA6534-C30B-4300-8C85-C782B09ECC3C}">
      <dsp:nvSpPr>
        <dsp:cNvPr id="0" name=""/>
        <dsp:cNvSpPr/>
      </dsp:nvSpPr>
      <dsp:spPr>
        <a:xfrm>
          <a:off x="3520167" y="1431723"/>
          <a:ext cx="2413907" cy="40787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Планування та маршрутизація процесу</a:t>
          </a:r>
        </a:p>
      </dsp:txBody>
      <dsp:txXfrm>
        <a:off x="3532113" y="1443669"/>
        <a:ext cx="2390015" cy="383986"/>
      </dsp:txXfrm>
    </dsp:sp>
    <dsp:sp modelId="{7CAC6F7A-7FA3-47A6-ACEB-3D46DB1F7372}">
      <dsp:nvSpPr>
        <dsp:cNvPr id="0" name=""/>
        <dsp:cNvSpPr/>
      </dsp:nvSpPr>
      <dsp:spPr>
        <a:xfrm rot="19309276">
          <a:off x="2815710" y="2316709"/>
          <a:ext cx="790343" cy="19865"/>
        </a:xfrm>
        <a:custGeom>
          <a:avLst/>
          <a:gdLst/>
          <a:ahLst/>
          <a:cxnLst/>
          <a:rect l="0" t="0" r="0" b="0"/>
          <a:pathLst>
            <a:path>
              <a:moveTo>
                <a:pt x="0" y="9932"/>
              </a:moveTo>
              <a:lnTo>
                <a:pt x="790343" y="99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3191123" y="2306883"/>
        <a:ext cx="39517" cy="39517"/>
      </dsp:txXfrm>
    </dsp:sp>
    <dsp:sp modelId="{C3B11D54-2EC9-4035-8247-038A64657028}">
      <dsp:nvSpPr>
        <dsp:cNvPr id="0" name=""/>
        <dsp:cNvSpPr/>
      </dsp:nvSpPr>
      <dsp:spPr>
        <a:xfrm>
          <a:off x="3521521" y="1878440"/>
          <a:ext cx="2412553" cy="40787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Контроль матеріалу</a:t>
          </a:r>
        </a:p>
      </dsp:txBody>
      <dsp:txXfrm>
        <a:off x="3533467" y="1890386"/>
        <a:ext cx="2388661" cy="383986"/>
      </dsp:txXfrm>
    </dsp:sp>
    <dsp:sp modelId="{A15D6564-90AD-4FF1-A50B-3942433111D7}">
      <dsp:nvSpPr>
        <dsp:cNvPr id="0" name=""/>
        <dsp:cNvSpPr/>
      </dsp:nvSpPr>
      <dsp:spPr>
        <a:xfrm rot="21513366">
          <a:off x="2900140" y="2552840"/>
          <a:ext cx="645368" cy="19865"/>
        </a:xfrm>
        <a:custGeom>
          <a:avLst/>
          <a:gdLst/>
          <a:ahLst/>
          <a:cxnLst/>
          <a:rect l="0" t="0" r="0" b="0"/>
          <a:pathLst>
            <a:path>
              <a:moveTo>
                <a:pt x="0" y="9932"/>
              </a:moveTo>
              <a:lnTo>
                <a:pt x="645368" y="99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3206690" y="2546639"/>
        <a:ext cx="32268" cy="32268"/>
      </dsp:txXfrm>
    </dsp:sp>
    <dsp:sp modelId="{05D95708-EC8B-469F-8C8F-4F2DB2B91587}">
      <dsp:nvSpPr>
        <dsp:cNvPr id="0" name=""/>
        <dsp:cNvSpPr/>
      </dsp:nvSpPr>
      <dsp:spPr>
        <a:xfrm>
          <a:off x="3545406" y="2350703"/>
          <a:ext cx="2388668" cy="40787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Управління інструментом</a:t>
          </a:r>
        </a:p>
      </dsp:txBody>
      <dsp:txXfrm>
        <a:off x="3557352" y="2362649"/>
        <a:ext cx="2364776" cy="383986"/>
      </dsp:txXfrm>
    </dsp:sp>
    <dsp:sp modelId="{BEAC582C-8C9A-4B7F-A174-7EBF572B361B}">
      <dsp:nvSpPr>
        <dsp:cNvPr id="0" name=""/>
        <dsp:cNvSpPr/>
      </dsp:nvSpPr>
      <dsp:spPr>
        <a:xfrm rot="2131755">
          <a:off x="2829738" y="2781034"/>
          <a:ext cx="757376" cy="19865"/>
        </a:xfrm>
        <a:custGeom>
          <a:avLst/>
          <a:gdLst/>
          <a:ahLst/>
          <a:cxnLst/>
          <a:rect l="0" t="0" r="0" b="0"/>
          <a:pathLst>
            <a:path>
              <a:moveTo>
                <a:pt x="0" y="9932"/>
              </a:moveTo>
              <a:lnTo>
                <a:pt x="757376" y="99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3189492" y="2772033"/>
        <a:ext cx="37868" cy="37868"/>
      </dsp:txXfrm>
    </dsp:sp>
    <dsp:sp modelId="{42E2FA0D-611E-4A45-AA19-1E49115D2BC9}">
      <dsp:nvSpPr>
        <dsp:cNvPr id="0" name=""/>
        <dsp:cNvSpPr/>
      </dsp:nvSpPr>
      <dsp:spPr>
        <a:xfrm>
          <a:off x="3516610" y="2807090"/>
          <a:ext cx="2417464" cy="40787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Завантаження</a:t>
          </a:r>
        </a:p>
      </dsp:txBody>
      <dsp:txXfrm>
        <a:off x="3528556" y="2819036"/>
        <a:ext cx="2393572" cy="383986"/>
      </dsp:txXfrm>
    </dsp:sp>
    <dsp:sp modelId="{ED7AED15-CA35-42D1-B7D7-DFD1A88497E2}">
      <dsp:nvSpPr>
        <dsp:cNvPr id="0" name=""/>
        <dsp:cNvSpPr/>
      </dsp:nvSpPr>
      <dsp:spPr>
        <a:xfrm rot="3139500">
          <a:off x="2674058" y="3021399"/>
          <a:ext cx="1163445" cy="19865"/>
        </a:xfrm>
        <a:custGeom>
          <a:avLst/>
          <a:gdLst/>
          <a:ahLst/>
          <a:cxnLst/>
          <a:rect l="0" t="0" r="0" b="0"/>
          <a:pathLst>
            <a:path>
              <a:moveTo>
                <a:pt x="0" y="9932"/>
              </a:moveTo>
              <a:lnTo>
                <a:pt x="1163445" y="99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3226695" y="3002246"/>
        <a:ext cx="58172" cy="58172"/>
      </dsp:txXfrm>
    </dsp:sp>
    <dsp:sp modelId="{EF47D086-EE7E-4A7D-8F5A-E641EE611B9C}">
      <dsp:nvSpPr>
        <dsp:cNvPr id="0" name=""/>
        <dsp:cNvSpPr/>
      </dsp:nvSpPr>
      <dsp:spPr>
        <a:xfrm>
          <a:off x="3611320" y="3287821"/>
          <a:ext cx="2322754" cy="40787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Планування</a:t>
          </a:r>
        </a:p>
      </dsp:txBody>
      <dsp:txXfrm>
        <a:off x="3623266" y="3299767"/>
        <a:ext cx="2298862" cy="38398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494799-2026-4C0B-8010-FA9982858A9D}">
      <dsp:nvSpPr>
        <dsp:cNvPr id="0" name=""/>
        <dsp:cNvSpPr/>
      </dsp:nvSpPr>
      <dsp:spPr>
        <a:xfrm>
          <a:off x="792" y="708022"/>
          <a:ext cx="1443372" cy="7216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3. Контрольна фаза</a:t>
          </a:r>
        </a:p>
      </dsp:txBody>
      <dsp:txXfrm>
        <a:off x="21929" y="729159"/>
        <a:ext cx="1401098" cy="679412"/>
      </dsp:txXfrm>
    </dsp:sp>
    <dsp:sp modelId="{B363A6D6-7385-4079-9781-FA9D3C63EBE1}">
      <dsp:nvSpPr>
        <dsp:cNvPr id="0" name=""/>
        <dsp:cNvSpPr/>
      </dsp:nvSpPr>
      <dsp:spPr>
        <a:xfrm rot="18770822">
          <a:off x="1308345" y="732193"/>
          <a:ext cx="848988" cy="50888"/>
        </a:xfrm>
        <a:custGeom>
          <a:avLst/>
          <a:gdLst/>
          <a:ahLst/>
          <a:cxnLst/>
          <a:rect l="0" t="0" r="0" b="0"/>
          <a:pathLst>
            <a:path>
              <a:moveTo>
                <a:pt x="0" y="25444"/>
              </a:moveTo>
              <a:lnTo>
                <a:pt x="848988" y="254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1711614" y="736413"/>
        <a:ext cx="42449" cy="42449"/>
      </dsp:txXfrm>
    </dsp:sp>
    <dsp:sp modelId="{846048AA-3F51-45BD-9A5E-6C0BD0755775}">
      <dsp:nvSpPr>
        <dsp:cNvPr id="0" name=""/>
        <dsp:cNvSpPr/>
      </dsp:nvSpPr>
      <dsp:spPr>
        <a:xfrm>
          <a:off x="2021513" y="85567"/>
          <a:ext cx="1443372" cy="7216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br>
            <a:rPr lang="ru-RU" sz="1100" kern="1200">
              <a:latin typeface="Times New Roman" pitchFamily="18" charset="0"/>
              <a:cs typeface="Times New Roman" pitchFamily="18" charset="0"/>
            </a:rPr>
          </a:br>
          <a:r>
            <a:rPr lang="ru-RU" sz="1100" kern="1200">
              <a:latin typeface="Times New Roman" pitchFamily="18" charset="0"/>
              <a:cs typeface="Times New Roman" pitchFamily="18" charset="0"/>
            </a:rPr>
            <a:t>Звіт про хід виконання</a:t>
          </a:r>
        </a:p>
      </dsp:txBody>
      <dsp:txXfrm>
        <a:off x="2042650" y="106704"/>
        <a:ext cx="1401098" cy="679412"/>
      </dsp:txXfrm>
    </dsp:sp>
    <dsp:sp modelId="{A8F8ED3F-FEC3-41D9-9FA4-97BF5364FCDD}">
      <dsp:nvSpPr>
        <dsp:cNvPr id="0" name=""/>
        <dsp:cNvSpPr/>
      </dsp:nvSpPr>
      <dsp:spPr>
        <a:xfrm>
          <a:off x="3464886" y="420966"/>
          <a:ext cx="577348" cy="50888"/>
        </a:xfrm>
        <a:custGeom>
          <a:avLst/>
          <a:gdLst/>
          <a:ahLst/>
          <a:cxnLst/>
          <a:rect l="0" t="0" r="0" b="0"/>
          <a:pathLst>
            <a:path>
              <a:moveTo>
                <a:pt x="0" y="25444"/>
              </a:moveTo>
              <a:lnTo>
                <a:pt x="577348" y="254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3739126" y="431977"/>
        <a:ext cx="28867" cy="28867"/>
      </dsp:txXfrm>
    </dsp:sp>
    <dsp:sp modelId="{98D479AC-9698-456B-92AC-50CC3E948EC2}">
      <dsp:nvSpPr>
        <dsp:cNvPr id="0" name=""/>
        <dsp:cNvSpPr/>
      </dsp:nvSpPr>
      <dsp:spPr>
        <a:xfrm>
          <a:off x="4042235" y="85567"/>
          <a:ext cx="1443372" cy="7216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Обробка даних</a:t>
          </a:r>
        </a:p>
      </dsp:txBody>
      <dsp:txXfrm>
        <a:off x="4063372" y="106704"/>
        <a:ext cx="1401098" cy="679412"/>
      </dsp:txXfrm>
    </dsp:sp>
    <dsp:sp modelId="{F2948CB5-FBE9-440E-82C2-2F6BA6EFB28A}">
      <dsp:nvSpPr>
        <dsp:cNvPr id="0" name=""/>
        <dsp:cNvSpPr/>
      </dsp:nvSpPr>
      <dsp:spPr>
        <a:xfrm rot="2829178">
          <a:off x="1308345" y="1354648"/>
          <a:ext cx="848988" cy="50888"/>
        </a:xfrm>
        <a:custGeom>
          <a:avLst/>
          <a:gdLst/>
          <a:ahLst/>
          <a:cxnLst/>
          <a:rect l="0" t="0" r="0" b="0"/>
          <a:pathLst>
            <a:path>
              <a:moveTo>
                <a:pt x="0" y="25444"/>
              </a:moveTo>
              <a:lnTo>
                <a:pt x="848988" y="254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1711614" y="1358867"/>
        <a:ext cx="42449" cy="42449"/>
      </dsp:txXfrm>
    </dsp:sp>
    <dsp:sp modelId="{440F0B70-5929-4AD2-B48A-61158F25B3A3}">
      <dsp:nvSpPr>
        <dsp:cNvPr id="0" name=""/>
        <dsp:cNvSpPr/>
      </dsp:nvSpPr>
      <dsp:spPr>
        <a:xfrm>
          <a:off x="2021513" y="1330476"/>
          <a:ext cx="1443372" cy="7216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Коригувальні дії</a:t>
          </a:r>
        </a:p>
      </dsp:txBody>
      <dsp:txXfrm>
        <a:off x="2042650" y="1351613"/>
        <a:ext cx="1401098" cy="679412"/>
      </dsp:txXfrm>
    </dsp:sp>
    <dsp:sp modelId="{7D87BED4-62D8-4EC5-B1A8-10A240A43960}">
      <dsp:nvSpPr>
        <dsp:cNvPr id="0" name=""/>
        <dsp:cNvSpPr/>
      </dsp:nvSpPr>
      <dsp:spPr>
        <a:xfrm rot="19457599">
          <a:off x="3398056" y="1458390"/>
          <a:ext cx="711007" cy="50888"/>
        </a:xfrm>
        <a:custGeom>
          <a:avLst/>
          <a:gdLst/>
          <a:ahLst/>
          <a:cxnLst/>
          <a:rect l="0" t="0" r="0" b="0"/>
          <a:pathLst>
            <a:path>
              <a:moveTo>
                <a:pt x="0" y="25444"/>
              </a:moveTo>
              <a:lnTo>
                <a:pt x="711007" y="254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3735785" y="1466059"/>
        <a:ext cx="35550" cy="35550"/>
      </dsp:txXfrm>
    </dsp:sp>
    <dsp:sp modelId="{736F2250-0689-4FE2-9F2C-EDD0E6CD9F8A}">
      <dsp:nvSpPr>
        <dsp:cNvPr id="0" name=""/>
        <dsp:cNvSpPr/>
      </dsp:nvSpPr>
      <dsp:spPr>
        <a:xfrm>
          <a:off x="4042235" y="915506"/>
          <a:ext cx="1443372" cy="7216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Прискорення</a:t>
          </a:r>
        </a:p>
      </dsp:txBody>
      <dsp:txXfrm>
        <a:off x="4063372" y="936643"/>
        <a:ext cx="1401098" cy="679412"/>
      </dsp:txXfrm>
    </dsp:sp>
    <dsp:sp modelId="{F7797B42-BAE8-4B94-B8C5-FF82CEE65E92}">
      <dsp:nvSpPr>
        <dsp:cNvPr id="0" name=""/>
        <dsp:cNvSpPr/>
      </dsp:nvSpPr>
      <dsp:spPr>
        <a:xfrm rot="2142401">
          <a:off x="3398056" y="1873359"/>
          <a:ext cx="711007" cy="50888"/>
        </a:xfrm>
        <a:custGeom>
          <a:avLst/>
          <a:gdLst/>
          <a:ahLst/>
          <a:cxnLst/>
          <a:rect l="0" t="0" r="0" b="0"/>
          <a:pathLst>
            <a:path>
              <a:moveTo>
                <a:pt x="0" y="25444"/>
              </a:moveTo>
              <a:lnTo>
                <a:pt x="711007" y="254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3735785" y="1881029"/>
        <a:ext cx="35550" cy="35550"/>
      </dsp:txXfrm>
    </dsp:sp>
    <dsp:sp modelId="{C7E5ED47-F635-474C-9938-0E30A4735551}">
      <dsp:nvSpPr>
        <dsp:cNvPr id="0" name=""/>
        <dsp:cNvSpPr/>
      </dsp:nvSpPr>
      <dsp:spPr>
        <a:xfrm>
          <a:off x="4042235" y="1745446"/>
          <a:ext cx="1443372" cy="72168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Перепланування</a:t>
          </a:r>
        </a:p>
      </dsp:txBody>
      <dsp:txXfrm>
        <a:off x="4063372" y="1766583"/>
        <a:ext cx="1401098" cy="67941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26B8FF-A70D-42F2-B72D-EA6846313AFC}">
      <dsp:nvSpPr>
        <dsp:cNvPr id="0" name=""/>
        <dsp:cNvSpPr/>
      </dsp:nvSpPr>
      <dsp:spPr>
        <a:xfrm>
          <a:off x="2313405" y="1208765"/>
          <a:ext cx="823972" cy="823972"/>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ПКВ </a:t>
          </a:r>
          <a:endParaRPr lang="ru-RU" sz="1100" kern="1200">
            <a:solidFill>
              <a:srgbClr val="FF0000"/>
            </a:solidFill>
            <a:latin typeface="Times New Roman" pitchFamily="18" charset="0"/>
            <a:cs typeface="Times New Roman" pitchFamily="18" charset="0"/>
          </a:endParaRPr>
        </a:p>
      </dsp:txBody>
      <dsp:txXfrm>
        <a:off x="2434073" y="1329433"/>
        <a:ext cx="582636" cy="582636"/>
      </dsp:txXfrm>
    </dsp:sp>
    <dsp:sp modelId="{16518D0C-5E88-415E-8FB8-9183E31942F3}">
      <dsp:nvSpPr>
        <dsp:cNvPr id="0" name=""/>
        <dsp:cNvSpPr/>
      </dsp:nvSpPr>
      <dsp:spPr>
        <a:xfrm rot="16200000">
          <a:off x="2478647" y="948504"/>
          <a:ext cx="493488" cy="27033"/>
        </a:xfrm>
        <a:custGeom>
          <a:avLst/>
          <a:gdLst/>
          <a:ahLst/>
          <a:cxnLst/>
          <a:rect l="0" t="0" r="0" b="0"/>
          <a:pathLst>
            <a:path>
              <a:moveTo>
                <a:pt x="0" y="13516"/>
              </a:moveTo>
              <a:lnTo>
                <a:pt x="493488" y="135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2713054" y="949683"/>
        <a:ext cx="24674" cy="24674"/>
      </dsp:txXfrm>
    </dsp:sp>
    <dsp:sp modelId="{A63DA544-F701-4FD2-9776-BD075E5B98C9}">
      <dsp:nvSpPr>
        <dsp:cNvPr id="0" name=""/>
        <dsp:cNvSpPr/>
      </dsp:nvSpPr>
      <dsp:spPr>
        <a:xfrm>
          <a:off x="1656035" y="53931"/>
          <a:ext cx="2138712" cy="661345"/>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Інженерія та  технічне обслуговування</a:t>
          </a:r>
        </a:p>
      </dsp:txBody>
      <dsp:txXfrm>
        <a:off x="1969242" y="150783"/>
        <a:ext cx="1512298" cy="467641"/>
      </dsp:txXfrm>
    </dsp:sp>
    <dsp:sp modelId="{A7DD5A3A-5C45-442F-9714-0682E2508FC6}">
      <dsp:nvSpPr>
        <dsp:cNvPr id="0" name=""/>
        <dsp:cNvSpPr/>
      </dsp:nvSpPr>
      <dsp:spPr>
        <a:xfrm rot="19961594">
          <a:off x="3019130" y="1120443"/>
          <a:ext cx="1298259" cy="27033"/>
        </a:xfrm>
        <a:custGeom>
          <a:avLst/>
          <a:gdLst/>
          <a:ahLst/>
          <a:cxnLst/>
          <a:rect l="0" t="0" r="0" b="0"/>
          <a:pathLst>
            <a:path>
              <a:moveTo>
                <a:pt x="0" y="13516"/>
              </a:moveTo>
              <a:lnTo>
                <a:pt x="1298259" y="135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3635804" y="1101503"/>
        <a:ext cx="64912" cy="64912"/>
      </dsp:txXfrm>
    </dsp:sp>
    <dsp:sp modelId="{407B1565-5CDF-41C2-A2AB-449CE98AF998}">
      <dsp:nvSpPr>
        <dsp:cNvPr id="0" name=""/>
        <dsp:cNvSpPr/>
      </dsp:nvSpPr>
      <dsp:spPr>
        <a:xfrm>
          <a:off x="4150481" y="192077"/>
          <a:ext cx="1088270" cy="823972"/>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Ппланування реалізації  </a:t>
          </a:r>
        </a:p>
      </dsp:txBody>
      <dsp:txXfrm>
        <a:off x="4309854" y="312745"/>
        <a:ext cx="769524" cy="582636"/>
      </dsp:txXfrm>
    </dsp:sp>
    <dsp:sp modelId="{786BE9A3-E263-44AB-A6CD-82016484E2CB}">
      <dsp:nvSpPr>
        <dsp:cNvPr id="0" name=""/>
        <dsp:cNvSpPr/>
      </dsp:nvSpPr>
      <dsp:spPr>
        <a:xfrm rot="194345">
          <a:off x="3136024" y="1655103"/>
          <a:ext cx="870412" cy="27033"/>
        </a:xfrm>
        <a:custGeom>
          <a:avLst/>
          <a:gdLst/>
          <a:ahLst/>
          <a:cxnLst/>
          <a:rect l="0" t="0" r="0" b="0"/>
          <a:pathLst>
            <a:path>
              <a:moveTo>
                <a:pt x="0" y="13516"/>
              </a:moveTo>
              <a:lnTo>
                <a:pt x="870412" y="135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3549470" y="1646860"/>
        <a:ext cx="43520" cy="43520"/>
      </dsp:txXfrm>
    </dsp:sp>
    <dsp:sp modelId="{E3897FF7-62D5-4B23-85C4-71729B5F3C75}">
      <dsp:nvSpPr>
        <dsp:cNvPr id="0" name=""/>
        <dsp:cNvSpPr/>
      </dsp:nvSpPr>
      <dsp:spPr>
        <a:xfrm>
          <a:off x="4001913" y="1323013"/>
          <a:ext cx="1484486" cy="823972"/>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Планування матеріалів та закупівель</a:t>
          </a:r>
        </a:p>
      </dsp:txBody>
      <dsp:txXfrm>
        <a:off x="4219311" y="1443681"/>
        <a:ext cx="1049690" cy="582636"/>
      </dsp:txXfrm>
    </dsp:sp>
    <dsp:sp modelId="{875C0F83-5BC2-4543-8A77-B421F4FC980C}">
      <dsp:nvSpPr>
        <dsp:cNvPr id="0" name=""/>
        <dsp:cNvSpPr/>
      </dsp:nvSpPr>
      <dsp:spPr>
        <a:xfrm rot="2558165">
          <a:off x="2942308" y="2107098"/>
          <a:ext cx="651989" cy="27033"/>
        </a:xfrm>
        <a:custGeom>
          <a:avLst/>
          <a:gdLst/>
          <a:ahLst/>
          <a:cxnLst/>
          <a:rect l="0" t="0" r="0" b="0"/>
          <a:pathLst>
            <a:path>
              <a:moveTo>
                <a:pt x="0" y="13516"/>
              </a:moveTo>
              <a:lnTo>
                <a:pt x="651989" y="135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a:off x="3252003" y="2104315"/>
        <a:ext cx="32599" cy="32599"/>
      </dsp:txXfrm>
    </dsp:sp>
    <dsp:sp modelId="{3D17E097-390A-4552-9537-5D02417B8BC8}">
      <dsp:nvSpPr>
        <dsp:cNvPr id="0" name=""/>
        <dsp:cNvSpPr/>
      </dsp:nvSpPr>
      <dsp:spPr>
        <a:xfrm>
          <a:off x="2943946" y="2303574"/>
          <a:ext cx="1941074" cy="823972"/>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Планування людських ресурсів</a:t>
          </a:r>
        </a:p>
      </dsp:txBody>
      <dsp:txXfrm>
        <a:off x="3228210" y="2424242"/>
        <a:ext cx="1372546" cy="582636"/>
      </dsp:txXfrm>
    </dsp:sp>
    <dsp:sp modelId="{107B0C93-3808-4941-B966-39CCB90FF3E0}">
      <dsp:nvSpPr>
        <dsp:cNvPr id="0" name=""/>
        <dsp:cNvSpPr/>
      </dsp:nvSpPr>
      <dsp:spPr>
        <a:xfrm rot="8563011">
          <a:off x="1666542" y="2103414"/>
          <a:ext cx="814246" cy="27033"/>
        </a:xfrm>
        <a:custGeom>
          <a:avLst/>
          <a:gdLst/>
          <a:ahLst/>
          <a:cxnLst/>
          <a:rect l="0" t="0" r="0" b="0"/>
          <a:pathLst>
            <a:path>
              <a:moveTo>
                <a:pt x="0" y="13516"/>
              </a:moveTo>
              <a:lnTo>
                <a:pt x="814246" y="135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rot="10800000">
        <a:off x="2053309" y="2096574"/>
        <a:ext cx="40712" cy="40712"/>
      </dsp:txXfrm>
    </dsp:sp>
    <dsp:sp modelId="{3E31F061-C0EC-4238-91A1-97445D9C2E50}">
      <dsp:nvSpPr>
        <dsp:cNvPr id="0" name=""/>
        <dsp:cNvSpPr/>
      </dsp:nvSpPr>
      <dsp:spPr>
        <a:xfrm>
          <a:off x="489916" y="2294116"/>
          <a:ext cx="1619757" cy="823972"/>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Планування фінансів та інвестицій</a:t>
          </a:r>
        </a:p>
      </dsp:txBody>
      <dsp:txXfrm>
        <a:off x="727124" y="2414784"/>
        <a:ext cx="1145341" cy="582636"/>
      </dsp:txXfrm>
    </dsp:sp>
    <dsp:sp modelId="{E64C4FE1-76D4-41DD-AFE7-0BC2595C6939}">
      <dsp:nvSpPr>
        <dsp:cNvPr id="0" name=""/>
        <dsp:cNvSpPr/>
      </dsp:nvSpPr>
      <dsp:spPr>
        <a:xfrm rot="10334448">
          <a:off x="1390450" y="1725703"/>
          <a:ext cx="930988" cy="27033"/>
        </a:xfrm>
        <a:custGeom>
          <a:avLst/>
          <a:gdLst/>
          <a:ahLst/>
          <a:cxnLst/>
          <a:rect l="0" t="0" r="0" b="0"/>
          <a:pathLst>
            <a:path>
              <a:moveTo>
                <a:pt x="0" y="13516"/>
              </a:moveTo>
              <a:lnTo>
                <a:pt x="930988" y="135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rot="10800000">
        <a:off x="1832670" y="1715945"/>
        <a:ext cx="46549" cy="46549"/>
      </dsp:txXfrm>
    </dsp:sp>
    <dsp:sp modelId="{D6E922F1-46B6-4547-A113-01620DAB56FD}">
      <dsp:nvSpPr>
        <dsp:cNvPr id="0" name=""/>
        <dsp:cNvSpPr/>
      </dsp:nvSpPr>
      <dsp:spPr>
        <a:xfrm>
          <a:off x="0" y="1483837"/>
          <a:ext cx="1413253" cy="823972"/>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Планування якості</a:t>
          </a:r>
        </a:p>
      </dsp:txBody>
      <dsp:txXfrm>
        <a:off x="206966" y="1604505"/>
        <a:ext cx="999321" cy="582636"/>
      </dsp:txXfrm>
    </dsp:sp>
    <dsp:sp modelId="{BBC6A6FF-4945-41A4-8691-466281706AD2}">
      <dsp:nvSpPr>
        <dsp:cNvPr id="0" name=""/>
        <dsp:cNvSpPr/>
      </dsp:nvSpPr>
      <dsp:spPr>
        <a:xfrm rot="12136161">
          <a:off x="1189864" y="1223924"/>
          <a:ext cx="1198984" cy="27033"/>
        </a:xfrm>
        <a:custGeom>
          <a:avLst/>
          <a:gdLst/>
          <a:ahLst/>
          <a:cxnLst/>
          <a:rect l="0" t="0" r="0" b="0"/>
          <a:pathLst>
            <a:path>
              <a:moveTo>
                <a:pt x="0" y="13516"/>
              </a:moveTo>
              <a:lnTo>
                <a:pt x="1198984" y="135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itchFamily="18" charset="0"/>
            <a:cs typeface="Times New Roman" pitchFamily="18" charset="0"/>
          </a:endParaRPr>
        </a:p>
      </dsp:txBody>
      <dsp:txXfrm rot="10800000">
        <a:off x="1759382" y="1207466"/>
        <a:ext cx="59949" cy="59949"/>
      </dsp:txXfrm>
    </dsp:sp>
    <dsp:sp modelId="{93EBCD54-955D-4E97-BA8F-5826D6E1BF3D}">
      <dsp:nvSpPr>
        <dsp:cNvPr id="0" name=""/>
        <dsp:cNvSpPr/>
      </dsp:nvSpPr>
      <dsp:spPr>
        <a:xfrm>
          <a:off x="141121" y="390735"/>
          <a:ext cx="1173329" cy="823972"/>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Планування маркетингу</a:t>
          </a:r>
        </a:p>
      </dsp:txBody>
      <dsp:txXfrm>
        <a:off x="312951" y="511403"/>
        <a:ext cx="829669" cy="58263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799036-DD1E-46FB-92F0-1927EE996D66}">
      <dsp:nvSpPr>
        <dsp:cNvPr id="0" name=""/>
        <dsp:cNvSpPr/>
      </dsp:nvSpPr>
      <dsp:spPr>
        <a:xfrm>
          <a:off x="2919412" y="598358"/>
          <a:ext cx="1562643" cy="251624"/>
        </a:xfrm>
        <a:custGeom>
          <a:avLst/>
          <a:gdLst/>
          <a:ahLst/>
          <a:cxnLst/>
          <a:rect l="0" t="0" r="0" b="0"/>
          <a:pathLst>
            <a:path>
              <a:moveTo>
                <a:pt x="0" y="0"/>
              </a:moveTo>
              <a:lnTo>
                <a:pt x="0" y="126083"/>
              </a:lnTo>
              <a:lnTo>
                <a:pt x="1562643" y="126083"/>
              </a:lnTo>
              <a:lnTo>
                <a:pt x="1562643" y="2516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1AE260-0200-4DBE-A789-C5C47B80EB70}">
      <dsp:nvSpPr>
        <dsp:cNvPr id="0" name=""/>
        <dsp:cNvSpPr/>
      </dsp:nvSpPr>
      <dsp:spPr>
        <a:xfrm>
          <a:off x="1276129" y="598358"/>
          <a:ext cx="1643283" cy="251624"/>
        </a:xfrm>
        <a:custGeom>
          <a:avLst/>
          <a:gdLst/>
          <a:ahLst/>
          <a:cxnLst/>
          <a:rect l="0" t="0" r="0" b="0"/>
          <a:pathLst>
            <a:path>
              <a:moveTo>
                <a:pt x="1643283" y="0"/>
              </a:moveTo>
              <a:lnTo>
                <a:pt x="1643283" y="126083"/>
              </a:lnTo>
              <a:lnTo>
                <a:pt x="0" y="126083"/>
              </a:lnTo>
              <a:lnTo>
                <a:pt x="0" y="2516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9024CA-294D-459B-A23E-AD6EC1540786}">
      <dsp:nvSpPr>
        <dsp:cNvPr id="0" name=""/>
        <dsp:cNvSpPr/>
      </dsp:nvSpPr>
      <dsp:spPr>
        <a:xfrm>
          <a:off x="2057396" y="541"/>
          <a:ext cx="1724031" cy="59781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Сукупне планування</a:t>
          </a:r>
        </a:p>
      </dsp:txBody>
      <dsp:txXfrm>
        <a:off x="2057396" y="541"/>
        <a:ext cx="1724031" cy="597816"/>
      </dsp:txXfrm>
    </dsp:sp>
    <dsp:sp modelId="{FB0E2B13-6F64-45EF-BCF7-A9545C8304BF}">
      <dsp:nvSpPr>
        <dsp:cNvPr id="0" name=""/>
        <dsp:cNvSpPr/>
      </dsp:nvSpPr>
      <dsp:spPr>
        <a:xfrm>
          <a:off x="0" y="849983"/>
          <a:ext cx="2552258" cy="59781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Планування сукупного виробництва</a:t>
          </a:r>
        </a:p>
      </dsp:txBody>
      <dsp:txXfrm>
        <a:off x="0" y="849983"/>
        <a:ext cx="2552258" cy="597816"/>
      </dsp:txXfrm>
    </dsp:sp>
    <dsp:sp modelId="{8AFBBFE6-8617-46EB-970E-F0510F111EC1}">
      <dsp:nvSpPr>
        <dsp:cNvPr id="0" name=""/>
        <dsp:cNvSpPr/>
      </dsp:nvSpPr>
      <dsp:spPr>
        <a:xfrm>
          <a:off x="3125287" y="849983"/>
          <a:ext cx="2713537" cy="59781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Планування сукупної потужності</a:t>
          </a:r>
        </a:p>
      </dsp:txBody>
      <dsp:txXfrm>
        <a:off x="3125287" y="849983"/>
        <a:ext cx="2713537" cy="59781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06A233-C251-4BC3-A410-BFF6E38AC986}">
      <dsp:nvSpPr>
        <dsp:cNvPr id="0" name=""/>
        <dsp:cNvSpPr/>
      </dsp:nvSpPr>
      <dsp:spPr>
        <a:xfrm>
          <a:off x="4822" y="256095"/>
          <a:ext cx="1441251" cy="121183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ts val="0"/>
            </a:spcAft>
            <a:buNone/>
          </a:pPr>
          <a:r>
            <a:rPr lang="ru-RU" sz="1000" b="1" i="1" kern="1200">
              <a:latin typeface="Times New Roman" panose="02020603050405020304" pitchFamily="18" charset="0"/>
              <a:cs typeface="Times New Roman" panose="02020603050405020304" pitchFamily="18" charset="0"/>
            </a:rPr>
            <a:t>1 етап</a:t>
          </a:r>
          <a:r>
            <a:rPr lang="ru-RU" sz="1000" kern="1200">
              <a:latin typeface="Times New Roman" panose="02020603050405020304" pitchFamily="18" charset="0"/>
              <a:cs typeface="Times New Roman" panose="02020603050405020304" pitchFamily="18" charset="0"/>
            </a:rPr>
            <a:t>: формування вихідних підходів і концептів </a:t>
          </a:r>
        </a:p>
        <a:p>
          <a:pPr marL="0" lvl="0" indent="0" algn="ctr" defTabSz="444500">
            <a:lnSpc>
              <a:spcPct val="90000"/>
            </a:lnSpc>
            <a:spcBef>
              <a:spcPct val="0"/>
            </a:spcBef>
            <a:spcAft>
              <a:spcPts val="0"/>
            </a:spcAft>
            <a:buNone/>
          </a:pPr>
          <a:r>
            <a:rPr lang="ru-RU" sz="1000" kern="1200">
              <a:latin typeface="Times New Roman" panose="02020603050405020304" pitchFamily="18" charset="0"/>
              <a:cs typeface="Times New Roman" panose="02020603050405020304" pitchFamily="18" charset="0"/>
            </a:rPr>
            <a:t>(кінець 30-х – друга половина 50-х рр. </a:t>
          </a:r>
        </a:p>
        <a:p>
          <a:pPr marL="0" lvl="0" indent="0" algn="ctr" defTabSz="444500">
            <a:lnSpc>
              <a:spcPct val="90000"/>
            </a:lnSpc>
            <a:spcBef>
              <a:spcPct val="0"/>
            </a:spcBef>
            <a:spcAft>
              <a:spcPts val="0"/>
            </a:spcAft>
            <a:buNone/>
          </a:pPr>
          <a:r>
            <a:rPr lang="ru-RU" sz="1000" kern="1200">
              <a:latin typeface="Times New Roman" panose="02020603050405020304" pitchFamily="18" charset="0"/>
              <a:cs typeface="Times New Roman" panose="02020603050405020304" pitchFamily="18" charset="0"/>
            </a:rPr>
            <a:t>ХХ ст.)</a:t>
          </a:r>
        </a:p>
      </dsp:txBody>
      <dsp:txXfrm>
        <a:off x="40315" y="291588"/>
        <a:ext cx="1370265" cy="1140847"/>
      </dsp:txXfrm>
    </dsp:sp>
    <dsp:sp modelId="{26F39FEA-6E0B-4DB6-B42A-A4EDE43DA072}">
      <dsp:nvSpPr>
        <dsp:cNvPr id="0" name=""/>
        <dsp:cNvSpPr/>
      </dsp:nvSpPr>
      <dsp:spPr>
        <a:xfrm>
          <a:off x="1590198" y="683297"/>
          <a:ext cx="305545" cy="357430"/>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ru-RU" sz="1500" kern="1200"/>
        </a:p>
      </dsp:txBody>
      <dsp:txXfrm>
        <a:off x="1590198" y="754783"/>
        <a:ext cx="213882" cy="214458"/>
      </dsp:txXfrm>
    </dsp:sp>
    <dsp:sp modelId="{A97CB283-694B-490C-A419-9F2A179116B7}">
      <dsp:nvSpPr>
        <dsp:cNvPr id="0" name=""/>
        <dsp:cNvSpPr/>
      </dsp:nvSpPr>
      <dsp:spPr>
        <a:xfrm>
          <a:off x="2022574" y="256095"/>
          <a:ext cx="1441251" cy="121183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ts val="0"/>
            </a:spcAft>
            <a:buNone/>
          </a:pPr>
          <a:r>
            <a:rPr lang="ru-RU" sz="1000" b="1" i="1" kern="1200">
              <a:latin typeface="Times New Roman" panose="02020603050405020304" pitchFamily="18" charset="0"/>
              <a:cs typeface="Times New Roman" panose="02020603050405020304" pitchFamily="18" charset="0"/>
            </a:rPr>
            <a:t>2 етап: </a:t>
          </a:r>
          <a:r>
            <a:rPr lang="ru-RU" sz="1000" kern="1200">
              <a:latin typeface="Times New Roman" panose="02020603050405020304" pitchFamily="18" charset="0"/>
              <a:cs typeface="Times New Roman" panose="02020603050405020304" pitchFamily="18" charset="0"/>
            </a:rPr>
            <a:t>інституціоналізація напряму як університетської навчальної і наукової дисципліни </a:t>
          </a:r>
        </a:p>
        <a:p>
          <a:pPr marL="0" lvl="0" indent="0" algn="ctr" defTabSz="444500">
            <a:lnSpc>
              <a:spcPct val="90000"/>
            </a:lnSpc>
            <a:spcBef>
              <a:spcPct val="0"/>
            </a:spcBef>
            <a:spcAft>
              <a:spcPts val="0"/>
            </a:spcAft>
            <a:buNone/>
          </a:pPr>
          <a:r>
            <a:rPr lang="ru-RU" sz="1000" kern="1200">
              <a:latin typeface="Times New Roman" panose="02020603050405020304" pitchFamily="18" charset="0"/>
              <a:cs typeface="Times New Roman" panose="02020603050405020304" pitchFamily="18" charset="0"/>
            </a:rPr>
            <a:t>(кінець 50-х – 70-ті рр. ХХ ст.)</a:t>
          </a:r>
        </a:p>
      </dsp:txBody>
      <dsp:txXfrm>
        <a:off x="2058067" y="291588"/>
        <a:ext cx="1370265" cy="1140847"/>
      </dsp:txXfrm>
    </dsp:sp>
    <dsp:sp modelId="{889AD1AF-5288-4F08-95EB-09A6625CC408}">
      <dsp:nvSpPr>
        <dsp:cNvPr id="0" name=""/>
        <dsp:cNvSpPr/>
      </dsp:nvSpPr>
      <dsp:spPr>
        <a:xfrm>
          <a:off x="3607950" y="683297"/>
          <a:ext cx="305545" cy="357430"/>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3607950" y="754783"/>
        <a:ext cx="213882" cy="214458"/>
      </dsp:txXfrm>
    </dsp:sp>
    <dsp:sp modelId="{71839232-F3E1-44DA-919F-FD8D9557725A}">
      <dsp:nvSpPr>
        <dsp:cNvPr id="0" name=""/>
        <dsp:cNvSpPr/>
      </dsp:nvSpPr>
      <dsp:spPr>
        <a:xfrm>
          <a:off x="4040326" y="256095"/>
          <a:ext cx="1441251" cy="121183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i="1" kern="1200">
              <a:latin typeface="Times New Roman" panose="02020603050405020304" pitchFamily="18" charset="0"/>
              <a:cs typeface="Times New Roman" panose="02020603050405020304" pitchFamily="18" charset="0"/>
            </a:rPr>
            <a:t>3 етап: </a:t>
          </a:r>
          <a:r>
            <a:rPr lang="ru-RU" sz="1000" kern="1200">
              <a:latin typeface="Times New Roman" panose="02020603050405020304" pitchFamily="18" charset="0"/>
              <a:cs typeface="Times New Roman" panose="02020603050405020304" pitchFamily="18" charset="0"/>
            </a:rPr>
            <a:t>розвиток теоретичних та емпіричних напрямів науки, диференціація і спеціалізація напрямів і підгалузей (80 - 90-ті роки ХХ ст. і до сьогодення) </a:t>
          </a:r>
        </a:p>
      </dsp:txBody>
      <dsp:txXfrm>
        <a:off x="4075819" y="291588"/>
        <a:ext cx="1370265" cy="114084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66BD4D-46B6-4DD8-83AA-A6E539B2B098}">
      <dsp:nvSpPr>
        <dsp:cNvPr id="0" name=""/>
        <dsp:cNvSpPr/>
      </dsp:nvSpPr>
      <dsp:spPr>
        <a:xfrm>
          <a:off x="0" y="343904"/>
          <a:ext cx="5343525" cy="478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C5F1C4-FE7B-44D4-8D12-75C28961871C}">
      <dsp:nvSpPr>
        <dsp:cNvPr id="0" name=""/>
        <dsp:cNvSpPr/>
      </dsp:nvSpPr>
      <dsp:spPr>
        <a:xfrm>
          <a:off x="267176" y="63464"/>
          <a:ext cx="3740467" cy="5608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1381" tIns="0" rIns="141381" bIns="0" numCol="1" spcCol="1270" anchor="ctr" anchorCtr="0">
          <a:noAutofit/>
        </a:bodyPr>
        <a:lstStyle/>
        <a:p>
          <a:pPr marL="0" lvl="0" indent="0" algn="l" defTabSz="444500">
            <a:lnSpc>
              <a:spcPct val="90000"/>
            </a:lnSpc>
            <a:spcBef>
              <a:spcPct val="0"/>
            </a:spcBef>
            <a:spcAft>
              <a:spcPts val="0"/>
            </a:spcAft>
            <a:buNone/>
          </a:pPr>
          <a:r>
            <a:rPr lang="ru-RU" sz="1000" b="1" i="1" kern="1200">
              <a:latin typeface="Times New Roman" panose="02020603050405020304" pitchFamily="18" charset="0"/>
              <a:cs typeface="Times New Roman" panose="02020603050405020304" pitchFamily="18" charset="0"/>
            </a:rPr>
            <a:t>Законодавча влада </a:t>
          </a:r>
          <a:r>
            <a:rPr lang="ru-RU" sz="1000" kern="1200">
              <a:latin typeface="Times New Roman" panose="02020603050405020304" pitchFamily="18" charset="0"/>
              <a:cs typeface="Times New Roman" panose="02020603050405020304" pitchFamily="18" charset="0"/>
            </a:rPr>
            <a:t>(характеризується назвою та повноваженнями) делегована народом представникам, реалізується колегіально через законотворення</a:t>
          </a:r>
        </a:p>
      </dsp:txBody>
      <dsp:txXfrm>
        <a:off x="294556" y="90844"/>
        <a:ext cx="3685707" cy="506120"/>
      </dsp:txXfrm>
    </dsp:sp>
    <dsp:sp modelId="{307030AD-7A06-4FDC-82EB-492B2E9411E9}">
      <dsp:nvSpPr>
        <dsp:cNvPr id="0" name=""/>
        <dsp:cNvSpPr/>
      </dsp:nvSpPr>
      <dsp:spPr>
        <a:xfrm>
          <a:off x="0" y="1205745"/>
          <a:ext cx="5343525" cy="478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EAE3AFD-5DF7-42B3-B7A9-5B9004822802}">
      <dsp:nvSpPr>
        <dsp:cNvPr id="0" name=""/>
        <dsp:cNvSpPr/>
      </dsp:nvSpPr>
      <dsp:spPr>
        <a:xfrm>
          <a:off x="267176" y="925304"/>
          <a:ext cx="3740467" cy="5608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1381" tIns="0" rIns="141381" bIns="0" numCol="1" spcCol="1270" anchor="ctr" anchorCtr="0">
          <a:noAutofit/>
        </a:bodyPr>
        <a:lstStyle/>
        <a:p>
          <a:pPr marL="0" lvl="0" indent="0" algn="l" defTabSz="444500">
            <a:lnSpc>
              <a:spcPct val="90000"/>
            </a:lnSpc>
            <a:spcBef>
              <a:spcPct val="0"/>
            </a:spcBef>
            <a:spcAft>
              <a:spcPts val="0"/>
            </a:spcAft>
            <a:buNone/>
          </a:pPr>
          <a:r>
            <a:rPr lang="ru-RU" sz="1000" b="1" i="1" kern="1200">
              <a:latin typeface="Times New Roman" panose="02020603050405020304" pitchFamily="18" charset="0"/>
              <a:cs typeface="Times New Roman" panose="02020603050405020304" pitchFamily="18" charset="0"/>
            </a:rPr>
            <a:t>Виконавча влада </a:t>
          </a:r>
          <a:r>
            <a:rPr lang="ru-RU" sz="1000" kern="1200">
              <a:latin typeface="Times New Roman" panose="02020603050405020304" pitchFamily="18" charset="0"/>
              <a:cs typeface="Times New Roman" panose="02020603050405020304" pitchFamily="18" charset="0"/>
            </a:rPr>
            <a:t>(назва та структура органів влади, повноваження) забезпечує виконання законів та здійснює безпеосередньо державне управління</a:t>
          </a:r>
        </a:p>
      </dsp:txBody>
      <dsp:txXfrm>
        <a:off x="294556" y="952684"/>
        <a:ext cx="3685707" cy="506120"/>
      </dsp:txXfrm>
    </dsp:sp>
    <dsp:sp modelId="{51CD9D10-BC3A-4ECB-B8CF-F820E481CD26}">
      <dsp:nvSpPr>
        <dsp:cNvPr id="0" name=""/>
        <dsp:cNvSpPr/>
      </dsp:nvSpPr>
      <dsp:spPr>
        <a:xfrm>
          <a:off x="0" y="2067585"/>
          <a:ext cx="5343525" cy="478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79ED83F-E7B7-4577-98F3-41A670B43C06}">
      <dsp:nvSpPr>
        <dsp:cNvPr id="0" name=""/>
        <dsp:cNvSpPr/>
      </dsp:nvSpPr>
      <dsp:spPr>
        <a:xfrm>
          <a:off x="267176" y="1787145"/>
          <a:ext cx="3740467" cy="5608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1381" tIns="0" rIns="141381" bIns="0" numCol="1" spcCol="1270" anchor="ctr" anchorCtr="0">
          <a:noAutofit/>
        </a:bodyPr>
        <a:lstStyle/>
        <a:p>
          <a:pPr marL="0" lvl="0" indent="0" algn="l" defTabSz="444500">
            <a:lnSpc>
              <a:spcPct val="90000"/>
            </a:lnSpc>
            <a:spcBef>
              <a:spcPct val="0"/>
            </a:spcBef>
            <a:spcAft>
              <a:spcPts val="0"/>
            </a:spcAft>
            <a:buNone/>
          </a:pPr>
          <a:r>
            <a:rPr lang="ru-RU" sz="1000" b="1" i="1" kern="1200">
              <a:latin typeface="Times New Roman" panose="02020603050405020304" pitchFamily="18" charset="0"/>
              <a:cs typeface="Times New Roman" panose="02020603050405020304" pitchFamily="18" charset="0"/>
            </a:rPr>
            <a:t>Судова влада </a:t>
          </a:r>
          <a:r>
            <a:rPr lang="ru-RU" sz="1000" kern="1200">
              <a:latin typeface="Times New Roman" panose="02020603050405020304" pitchFamily="18" charset="0"/>
              <a:cs typeface="Times New Roman" panose="02020603050405020304" pitchFamily="18" charset="0"/>
            </a:rPr>
            <a:t>(назва та структура органів влади, повноваження) самостійна незалежна гілка, що забезпечує  правосуддя</a:t>
          </a:r>
        </a:p>
      </dsp:txBody>
      <dsp:txXfrm>
        <a:off x="294556" y="1814525"/>
        <a:ext cx="3685707" cy="50612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BC910A-22BC-4839-AE00-4C2B2AD25724}">
      <dsp:nvSpPr>
        <dsp:cNvPr id="0" name=""/>
        <dsp:cNvSpPr/>
      </dsp:nvSpPr>
      <dsp:spPr>
        <a:xfrm>
          <a:off x="991194" y="194"/>
          <a:ext cx="2402978" cy="2184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b" anchorCtr="0">
          <a:noAutofit/>
        </a:bodyPr>
        <a:lstStyle/>
        <a:p>
          <a:pPr marL="0" lvl="0" indent="0" algn="l" defTabSz="400050">
            <a:lnSpc>
              <a:spcPct val="90000"/>
            </a:lnSpc>
            <a:spcBef>
              <a:spcPct val="0"/>
            </a:spcBef>
            <a:spcAft>
              <a:spcPct val="35000"/>
            </a:spcAft>
            <a:buNone/>
          </a:pPr>
          <a:r>
            <a:rPr lang="ru-RU" sz="900" kern="1200" dirty="0">
              <a:latin typeface="Times New Roman" panose="02020603050405020304" pitchFamily="18" charset="0"/>
              <a:cs typeface="Times New Roman" panose="02020603050405020304" pitchFamily="18" charset="0"/>
            </a:rPr>
            <a:t>за </a:t>
          </a:r>
          <a:r>
            <a:rPr lang="ru-RU" sz="900" kern="1200" dirty="0" err="1">
              <a:latin typeface="Times New Roman" panose="02020603050405020304" pitchFamily="18" charset="0"/>
              <a:cs typeface="Times New Roman" panose="02020603050405020304" pitchFamily="18" charset="0"/>
            </a:rPr>
            <a:t>змістовною характеристикою</a:t>
          </a:r>
          <a:r>
            <a:rPr lang="ru-RU" sz="900" kern="1200" dirty="0">
              <a:latin typeface="Times New Roman" panose="02020603050405020304" pitchFamily="18" charset="0"/>
              <a:cs typeface="Times New Roman" panose="02020603050405020304" pitchFamily="18" charset="0"/>
            </a:rPr>
            <a:t> </a:t>
          </a:r>
        </a:p>
      </dsp:txBody>
      <dsp:txXfrm>
        <a:off x="991194" y="194"/>
        <a:ext cx="2402978" cy="218452"/>
      </dsp:txXfrm>
    </dsp:sp>
    <dsp:sp modelId="{F430700D-A859-47BF-BDB5-176BF4720FE0}">
      <dsp:nvSpPr>
        <dsp:cNvPr id="0" name=""/>
        <dsp:cNvSpPr/>
      </dsp:nvSpPr>
      <dsp:spPr>
        <a:xfrm>
          <a:off x="991194" y="218647"/>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D014C1F-C47C-4A9D-BD65-5A81F54467EA}">
      <dsp:nvSpPr>
        <dsp:cNvPr id="0" name=""/>
        <dsp:cNvSpPr/>
      </dsp:nvSpPr>
      <dsp:spPr>
        <a:xfrm>
          <a:off x="1328946" y="218647"/>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C799093-F097-486C-B428-ED41736DC92B}">
      <dsp:nvSpPr>
        <dsp:cNvPr id="0" name=""/>
        <dsp:cNvSpPr/>
      </dsp:nvSpPr>
      <dsp:spPr>
        <a:xfrm>
          <a:off x="1666965" y="218647"/>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890219A-1A0E-4CC7-8700-A954EB087FC5}">
      <dsp:nvSpPr>
        <dsp:cNvPr id="0" name=""/>
        <dsp:cNvSpPr/>
      </dsp:nvSpPr>
      <dsp:spPr>
        <a:xfrm>
          <a:off x="2004717" y="218647"/>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88ECEE-0A4C-4364-AA1B-DBA68FA90E60}">
      <dsp:nvSpPr>
        <dsp:cNvPr id="0" name=""/>
        <dsp:cNvSpPr/>
      </dsp:nvSpPr>
      <dsp:spPr>
        <a:xfrm>
          <a:off x="2342737" y="218647"/>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0EACDC-4D59-40CF-8924-82A04A652C22}">
      <dsp:nvSpPr>
        <dsp:cNvPr id="0" name=""/>
        <dsp:cNvSpPr/>
      </dsp:nvSpPr>
      <dsp:spPr>
        <a:xfrm>
          <a:off x="2680489" y="218647"/>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A16255F-7CD5-4BD7-9345-2DEA8C6B959A}">
      <dsp:nvSpPr>
        <dsp:cNvPr id="0" name=""/>
        <dsp:cNvSpPr/>
      </dsp:nvSpPr>
      <dsp:spPr>
        <a:xfrm>
          <a:off x="3018508" y="218647"/>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DF883D7-F950-4FC2-8638-8CB68F6F53D5}">
      <dsp:nvSpPr>
        <dsp:cNvPr id="0" name=""/>
        <dsp:cNvSpPr/>
      </dsp:nvSpPr>
      <dsp:spPr>
        <a:xfrm>
          <a:off x="991194" y="263146"/>
          <a:ext cx="2434217" cy="355996"/>
        </a:xfrm>
        <a:prstGeom prst="rect">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l" defTabSz="400050">
            <a:lnSpc>
              <a:spcPct val="90000"/>
            </a:lnSpc>
            <a:spcBef>
              <a:spcPct val="0"/>
            </a:spcBef>
            <a:spcAft>
              <a:spcPct val="35000"/>
            </a:spcAft>
            <a:buNone/>
          </a:pPr>
          <a:r>
            <a:rPr lang="ru-RU" sz="900" kern="1200" dirty="0" err="1">
              <a:latin typeface="Times New Roman" panose="02020603050405020304" pitchFamily="18" charset="0"/>
              <a:cs typeface="Times New Roman" panose="02020603050405020304" pitchFamily="18" charset="0"/>
            </a:rPr>
            <a:t>економічні</a:t>
          </a:r>
          <a:r>
            <a:rPr lang="ru-RU" sz="900" kern="1200" dirty="0">
              <a:latin typeface="Times New Roman" panose="02020603050405020304" pitchFamily="18" charset="0"/>
              <a:cs typeface="Times New Roman" panose="02020603050405020304" pitchFamily="18" charset="0"/>
            </a:rPr>
            <a:t>, </a:t>
          </a:r>
          <a:r>
            <a:rPr lang="ru-RU" sz="900" kern="1200" dirty="0" err="1">
              <a:latin typeface="Times New Roman" panose="02020603050405020304" pitchFamily="18" charset="0"/>
              <a:cs typeface="Times New Roman" panose="02020603050405020304" pitchFamily="18" charset="0"/>
            </a:rPr>
            <a:t>політичні</a:t>
          </a:r>
          <a:r>
            <a:rPr lang="ru-RU" sz="900" kern="1200" dirty="0">
              <a:latin typeface="Times New Roman" panose="02020603050405020304" pitchFamily="18" charset="0"/>
              <a:cs typeface="Times New Roman" panose="02020603050405020304" pitchFamily="18" charset="0"/>
            </a:rPr>
            <a:t>, </a:t>
          </a:r>
          <a:r>
            <a:rPr lang="ru-RU" sz="900" kern="1200" dirty="0" err="1">
              <a:latin typeface="Times New Roman" panose="02020603050405020304" pitchFamily="18" charset="0"/>
              <a:cs typeface="Times New Roman" panose="02020603050405020304" pitchFamily="18" charset="0"/>
            </a:rPr>
            <a:t>екологічні</a:t>
          </a:r>
          <a:r>
            <a:rPr lang="ru-RU" sz="900" kern="1200" dirty="0">
              <a:latin typeface="Times New Roman" panose="02020603050405020304" pitchFamily="18" charset="0"/>
              <a:cs typeface="Times New Roman" panose="02020603050405020304" pitchFamily="18" charset="0"/>
            </a:rPr>
            <a:t>, </a:t>
          </a:r>
          <a:r>
            <a:rPr lang="ru-RU" sz="900" kern="1200" dirty="0" err="1">
              <a:latin typeface="Times New Roman" panose="02020603050405020304" pitchFamily="18" charset="0"/>
              <a:cs typeface="Times New Roman" panose="02020603050405020304" pitchFamily="18" charset="0"/>
            </a:rPr>
            <a:t>науково-технічні</a:t>
          </a:r>
          <a:endParaRPr lang="ru-RU" sz="900" kern="1200" dirty="0">
            <a:latin typeface="Times New Roman" panose="02020603050405020304" pitchFamily="18" charset="0"/>
            <a:cs typeface="Times New Roman" panose="02020603050405020304" pitchFamily="18" charset="0"/>
          </a:endParaRPr>
        </a:p>
      </dsp:txBody>
      <dsp:txXfrm>
        <a:off x="991194" y="263146"/>
        <a:ext cx="2434217" cy="355996"/>
      </dsp:txXfrm>
    </dsp:sp>
    <dsp:sp modelId="{0D6AB27D-F822-446D-98CD-645D21511291}">
      <dsp:nvSpPr>
        <dsp:cNvPr id="0" name=""/>
        <dsp:cNvSpPr/>
      </dsp:nvSpPr>
      <dsp:spPr>
        <a:xfrm>
          <a:off x="991194" y="687450"/>
          <a:ext cx="2402978" cy="2184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b" anchorCtr="0">
          <a:noAutofit/>
        </a:bodyPr>
        <a:lstStyle/>
        <a:p>
          <a:pPr marL="0" lvl="0" indent="0" algn="l" defTabSz="400050">
            <a:lnSpc>
              <a:spcPct val="90000"/>
            </a:lnSpc>
            <a:spcBef>
              <a:spcPct val="0"/>
            </a:spcBef>
            <a:spcAft>
              <a:spcPct val="35000"/>
            </a:spcAft>
            <a:buNone/>
          </a:pPr>
          <a:r>
            <a:rPr lang="ru-RU" sz="900" kern="1200" dirty="0">
              <a:latin typeface="Times New Roman" panose="02020603050405020304" pitchFamily="18" charset="0"/>
              <a:cs typeface="Times New Roman" panose="02020603050405020304" pitchFamily="18" charset="0"/>
            </a:rPr>
            <a:t>за періодом реалізації </a:t>
          </a:r>
        </a:p>
      </dsp:txBody>
      <dsp:txXfrm>
        <a:off x="991194" y="687450"/>
        <a:ext cx="2402978" cy="218452"/>
      </dsp:txXfrm>
    </dsp:sp>
    <dsp:sp modelId="{6256FC04-0167-41F9-9E1F-CCE46CF862E8}">
      <dsp:nvSpPr>
        <dsp:cNvPr id="0" name=""/>
        <dsp:cNvSpPr/>
      </dsp:nvSpPr>
      <dsp:spPr>
        <a:xfrm>
          <a:off x="991194" y="905903"/>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733CED-FF87-475C-9CF8-B787133ED7DA}">
      <dsp:nvSpPr>
        <dsp:cNvPr id="0" name=""/>
        <dsp:cNvSpPr/>
      </dsp:nvSpPr>
      <dsp:spPr>
        <a:xfrm>
          <a:off x="1328946" y="905903"/>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93CDF1-0D45-4134-94B6-C988E119E1D8}">
      <dsp:nvSpPr>
        <dsp:cNvPr id="0" name=""/>
        <dsp:cNvSpPr/>
      </dsp:nvSpPr>
      <dsp:spPr>
        <a:xfrm>
          <a:off x="1666965" y="905903"/>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F66D27C-B75E-41EE-9B56-33CF27D9E03D}">
      <dsp:nvSpPr>
        <dsp:cNvPr id="0" name=""/>
        <dsp:cNvSpPr/>
      </dsp:nvSpPr>
      <dsp:spPr>
        <a:xfrm>
          <a:off x="2004717" y="905903"/>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85CEA0A-C0DE-4CD7-9CF8-93DADD449565}">
      <dsp:nvSpPr>
        <dsp:cNvPr id="0" name=""/>
        <dsp:cNvSpPr/>
      </dsp:nvSpPr>
      <dsp:spPr>
        <a:xfrm>
          <a:off x="2342737" y="905903"/>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DD709B-5DF1-4B2D-A26D-E17BA1F0947F}">
      <dsp:nvSpPr>
        <dsp:cNvPr id="0" name=""/>
        <dsp:cNvSpPr/>
      </dsp:nvSpPr>
      <dsp:spPr>
        <a:xfrm>
          <a:off x="2680489" y="905903"/>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2EFF4EA-60FA-4657-AE34-16BEF331BBD7}">
      <dsp:nvSpPr>
        <dsp:cNvPr id="0" name=""/>
        <dsp:cNvSpPr/>
      </dsp:nvSpPr>
      <dsp:spPr>
        <a:xfrm>
          <a:off x="3018508" y="905903"/>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0E8E7DB-D9EE-4F14-A6F1-72C7EE026622}">
      <dsp:nvSpPr>
        <dsp:cNvPr id="0" name=""/>
        <dsp:cNvSpPr/>
      </dsp:nvSpPr>
      <dsp:spPr>
        <a:xfrm>
          <a:off x="991194" y="950402"/>
          <a:ext cx="2434217" cy="355996"/>
        </a:xfrm>
        <a:prstGeom prst="rect">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l" defTabSz="400050">
            <a:lnSpc>
              <a:spcPct val="90000"/>
            </a:lnSpc>
            <a:spcBef>
              <a:spcPct val="0"/>
            </a:spcBef>
            <a:spcAft>
              <a:spcPts val="0"/>
            </a:spcAft>
            <a:buNone/>
          </a:pPr>
          <a:r>
            <a:rPr lang="ru-RU" sz="900" kern="1200" dirty="0" err="1">
              <a:latin typeface="Times New Roman" panose="02020603050405020304" pitchFamily="18" charset="0"/>
              <a:cs typeface="Times New Roman" panose="02020603050405020304" pitchFamily="18" charset="0"/>
            </a:rPr>
            <a:t>довгострокові</a:t>
          </a:r>
          <a:r>
            <a:rPr lang="ru-RU" sz="900" kern="1200" dirty="0">
              <a:latin typeface="Times New Roman" panose="02020603050405020304" pitchFamily="18" charset="0"/>
              <a:cs typeface="Times New Roman" panose="02020603050405020304" pitchFamily="18" charset="0"/>
            </a:rPr>
            <a:t> (10 – 15 </a:t>
          </a:r>
          <a:r>
            <a:rPr lang="ru-RU" sz="900" kern="1200" dirty="0" err="1">
              <a:latin typeface="Times New Roman" panose="02020603050405020304" pitchFamily="18" charset="0"/>
              <a:cs typeface="Times New Roman" panose="02020603050405020304" pitchFamily="18" charset="0"/>
            </a:rPr>
            <a:t>років</a:t>
          </a:r>
          <a:r>
            <a:rPr lang="ru-RU" sz="900" kern="1200" dirty="0">
              <a:latin typeface="Times New Roman" panose="02020603050405020304" pitchFamily="18" charset="0"/>
              <a:cs typeface="Times New Roman" panose="02020603050405020304" pitchFamily="18" charset="0"/>
            </a:rPr>
            <a:t>), </a:t>
          </a:r>
        </a:p>
        <a:p>
          <a:pPr marL="0" lvl="0" indent="0" algn="l" defTabSz="400050">
            <a:lnSpc>
              <a:spcPct val="90000"/>
            </a:lnSpc>
            <a:spcBef>
              <a:spcPct val="0"/>
            </a:spcBef>
            <a:spcAft>
              <a:spcPts val="0"/>
            </a:spcAft>
            <a:buNone/>
          </a:pPr>
          <a:r>
            <a:rPr lang="ru-RU" sz="900" kern="1200" dirty="0" err="1">
              <a:latin typeface="Times New Roman" panose="02020603050405020304" pitchFamily="18" charset="0"/>
              <a:cs typeface="Times New Roman" panose="02020603050405020304" pitchFamily="18" charset="0"/>
            </a:rPr>
            <a:t>середньострокові</a:t>
          </a:r>
          <a:r>
            <a:rPr lang="ru-RU" sz="900" kern="1200" dirty="0">
              <a:latin typeface="Times New Roman" panose="02020603050405020304" pitchFamily="18" charset="0"/>
              <a:cs typeface="Times New Roman" panose="02020603050405020304" pitchFamily="18" charset="0"/>
            </a:rPr>
            <a:t> (3 – 5 </a:t>
          </a:r>
          <a:r>
            <a:rPr lang="ru-RU" sz="900" kern="1200" dirty="0" err="1">
              <a:latin typeface="Times New Roman" panose="02020603050405020304" pitchFamily="18" charset="0"/>
              <a:cs typeface="Times New Roman" panose="02020603050405020304" pitchFamily="18" charset="0"/>
            </a:rPr>
            <a:t>років</a:t>
          </a:r>
          <a:r>
            <a:rPr lang="ru-RU" sz="900" kern="1200" dirty="0">
              <a:latin typeface="Times New Roman" panose="02020603050405020304" pitchFamily="18" charset="0"/>
              <a:cs typeface="Times New Roman" panose="02020603050405020304" pitchFamily="18" charset="0"/>
            </a:rPr>
            <a:t>), </a:t>
          </a:r>
        </a:p>
        <a:p>
          <a:pPr marL="0" lvl="0" indent="0" algn="l" defTabSz="400050">
            <a:lnSpc>
              <a:spcPct val="90000"/>
            </a:lnSpc>
            <a:spcBef>
              <a:spcPct val="0"/>
            </a:spcBef>
            <a:spcAft>
              <a:spcPts val="0"/>
            </a:spcAft>
            <a:buNone/>
          </a:pPr>
          <a:r>
            <a:rPr lang="ru-RU" sz="900" kern="1200" dirty="0" err="1">
              <a:latin typeface="Times New Roman" panose="02020603050405020304" pitchFamily="18" charset="0"/>
              <a:cs typeface="Times New Roman" panose="02020603050405020304" pitchFamily="18" charset="0"/>
            </a:rPr>
            <a:t>короткострокові</a:t>
          </a:r>
          <a:r>
            <a:rPr lang="ru-RU" sz="900" kern="1200" dirty="0">
              <a:latin typeface="Times New Roman" panose="02020603050405020304" pitchFamily="18" charset="0"/>
              <a:cs typeface="Times New Roman" panose="02020603050405020304" pitchFamily="18" charset="0"/>
            </a:rPr>
            <a:t> (на </a:t>
          </a:r>
          <a:r>
            <a:rPr lang="ru-RU" sz="900" kern="1200" dirty="0" err="1">
              <a:latin typeface="Times New Roman" panose="02020603050405020304" pitchFamily="18" charset="0"/>
              <a:cs typeface="Times New Roman" panose="02020603050405020304" pitchFamily="18" charset="0"/>
            </a:rPr>
            <a:t>рік</a:t>
          </a:r>
          <a:r>
            <a:rPr lang="ru-RU" sz="900" kern="1200" dirty="0">
              <a:latin typeface="Times New Roman" panose="02020603050405020304" pitchFamily="18" charset="0"/>
              <a:cs typeface="Times New Roman" panose="02020603050405020304" pitchFamily="18" charset="0"/>
            </a:rPr>
            <a:t>)</a:t>
          </a:r>
        </a:p>
      </dsp:txBody>
      <dsp:txXfrm>
        <a:off x="991194" y="950402"/>
        <a:ext cx="2434217" cy="355996"/>
      </dsp:txXfrm>
    </dsp:sp>
    <dsp:sp modelId="{152BC25B-BC2C-4374-BCE0-2B38BDD2915C}">
      <dsp:nvSpPr>
        <dsp:cNvPr id="0" name=""/>
        <dsp:cNvSpPr/>
      </dsp:nvSpPr>
      <dsp:spPr>
        <a:xfrm>
          <a:off x="991194" y="1374706"/>
          <a:ext cx="2402978" cy="2184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b" anchorCtr="0">
          <a:noAutofit/>
        </a:bodyPr>
        <a:lstStyle/>
        <a:p>
          <a:pPr marL="0" lvl="0" indent="0" algn="l" defTabSz="400050">
            <a:lnSpc>
              <a:spcPct val="90000"/>
            </a:lnSpc>
            <a:spcBef>
              <a:spcPct val="0"/>
            </a:spcBef>
            <a:spcAft>
              <a:spcPct val="35000"/>
            </a:spcAft>
            <a:buNone/>
          </a:pPr>
          <a:r>
            <a:rPr lang="ru-RU" sz="900" kern="1200" dirty="0">
              <a:latin typeface="Times New Roman" panose="02020603050405020304" pitchFamily="18" charset="0"/>
              <a:cs typeface="Times New Roman" panose="02020603050405020304" pitchFamily="18" charset="0"/>
            </a:rPr>
            <a:t>за </a:t>
          </a:r>
          <a:r>
            <a:rPr lang="ru-RU" sz="900" kern="1200" dirty="0" err="1">
              <a:latin typeface="Times New Roman" panose="02020603050405020304" pitchFamily="18" charset="0"/>
              <a:cs typeface="Times New Roman" panose="02020603050405020304" pitchFamily="18" charset="0"/>
            </a:rPr>
            <a:t>рівнем</a:t>
          </a:r>
          <a:r>
            <a:rPr lang="ru-RU" sz="900" kern="1200" dirty="0">
              <a:latin typeface="Times New Roman" panose="02020603050405020304" pitchFamily="18" charset="0"/>
              <a:cs typeface="Times New Roman" panose="02020603050405020304" pitchFamily="18" charset="0"/>
            </a:rPr>
            <a:t> </a:t>
          </a:r>
          <a:r>
            <a:rPr lang="ru-RU" sz="900" kern="1200" dirty="0" err="1">
              <a:latin typeface="Times New Roman" panose="02020603050405020304" pitchFamily="18" charset="0"/>
              <a:cs typeface="Times New Roman" panose="02020603050405020304" pitchFamily="18" charset="0"/>
            </a:rPr>
            <a:t>визначення та</a:t>
          </a:r>
          <a:r>
            <a:rPr lang="ru-RU" sz="900" kern="1200" dirty="0">
              <a:latin typeface="Times New Roman" panose="02020603050405020304" pitchFamily="18" charset="0"/>
              <a:cs typeface="Times New Roman" panose="02020603050405020304" pitchFamily="18" charset="0"/>
            </a:rPr>
            <a:t> </a:t>
          </a:r>
          <a:r>
            <a:rPr lang="ru-RU" sz="900" kern="1200" dirty="0" err="1">
              <a:latin typeface="Times New Roman" panose="02020603050405020304" pitchFamily="18" charset="0"/>
              <a:cs typeface="Times New Roman" panose="02020603050405020304" pitchFamily="18" charset="0"/>
            </a:rPr>
            <a:t>досягнення</a:t>
          </a:r>
          <a:endParaRPr lang="ru-RU" sz="900" kern="1200" dirty="0">
            <a:latin typeface="Times New Roman" panose="02020603050405020304" pitchFamily="18" charset="0"/>
            <a:cs typeface="Times New Roman" panose="02020603050405020304" pitchFamily="18" charset="0"/>
          </a:endParaRPr>
        </a:p>
      </dsp:txBody>
      <dsp:txXfrm>
        <a:off x="991194" y="1374706"/>
        <a:ext cx="2402978" cy="218452"/>
      </dsp:txXfrm>
    </dsp:sp>
    <dsp:sp modelId="{4528DB03-5698-4A61-AF42-5DE4B7466EF2}">
      <dsp:nvSpPr>
        <dsp:cNvPr id="0" name=""/>
        <dsp:cNvSpPr/>
      </dsp:nvSpPr>
      <dsp:spPr>
        <a:xfrm>
          <a:off x="991194" y="1593159"/>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3B3BBA5-D75C-42ED-BEF0-C43A690A73C8}">
      <dsp:nvSpPr>
        <dsp:cNvPr id="0" name=""/>
        <dsp:cNvSpPr/>
      </dsp:nvSpPr>
      <dsp:spPr>
        <a:xfrm>
          <a:off x="1328946" y="1593159"/>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8AD09F-ED65-47CE-B8EB-5E45F9366250}">
      <dsp:nvSpPr>
        <dsp:cNvPr id="0" name=""/>
        <dsp:cNvSpPr/>
      </dsp:nvSpPr>
      <dsp:spPr>
        <a:xfrm>
          <a:off x="1666965" y="1593159"/>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0A4B155-8062-43A7-9D94-AC997E717609}">
      <dsp:nvSpPr>
        <dsp:cNvPr id="0" name=""/>
        <dsp:cNvSpPr/>
      </dsp:nvSpPr>
      <dsp:spPr>
        <a:xfrm>
          <a:off x="2004717" y="1593159"/>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66570FC-C355-4F9D-B71A-BADE9165D8F3}">
      <dsp:nvSpPr>
        <dsp:cNvPr id="0" name=""/>
        <dsp:cNvSpPr/>
      </dsp:nvSpPr>
      <dsp:spPr>
        <a:xfrm>
          <a:off x="2342737" y="1593159"/>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05CF116-B898-4BA9-9C21-634A75DE8DCB}">
      <dsp:nvSpPr>
        <dsp:cNvPr id="0" name=""/>
        <dsp:cNvSpPr/>
      </dsp:nvSpPr>
      <dsp:spPr>
        <a:xfrm>
          <a:off x="2680489" y="1593159"/>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C92E996-E3E5-4BA6-99E4-AD1903B83E23}">
      <dsp:nvSpPr>
        <dsp:cNvPr id="0" name=""/>
        <dsp:cNvSpPr/>
      </dsp:nvSpPr>
      <dsp:spPr>
        <a:xfrm>
          <a:off x="3018508" y="1593159"/>
          <a:ext cx="562297" cy="444996"/>
        </a:xfrm>
        <a:prstGeom prst="chevron">
          <a:avLst>
            <a:gd name="adj" fmla="val 7061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A5FA0A-638F-4572-92FD-EF8F471EAE90}">
      <dsp:nvSpPr>
        <dsp:cNvPr id="0" name=""/>
        <dsp:cNvSpPr/>
      </dsp:nvSpPr>
      <dsp:spPr>
        <a:xfrm>
          <a:off x="991194" y="1637658"/>
          <a:ext cx="2434217" cy="355996"/>
        </a:xfrm>
        <a:prstGeom prst="rect">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l" defTabSz="400050">
            <a:lnSpc>
              <a:spcPct val="90000"/>
            </a:lnSpc>
            <a:spcBef>
              <a:spcPct val="0"/>
            </a:spcBef>
            <a:spcAft>
              <a:spcPct val="35000"/>
            </a:spcAft>
            <a:buNone/>
          </a:pPr>
          <a:r>
            <a:rPr lang="ru-RU" sz="900" kern="1200" dirty="0" err="1">
              <a:latin typeface="Times New Roman" panose="02020603050405020304" pitchFamily="18" charset="0"/>
              <a:cs typeface="Times New Roman" panose="02020603050405020304" pitchFamily="18" charset="0"/>
            </a:rPr>
            <a:t>загальнодержавні</a:t>
          </a:r>
          <a:r>
            <a:rPr lang="ru-RU" sz="900" kern="1200" dirty="0">
              <a:latin typeface="Times New Roman" panose="02020603050405020304" pitchFamily="18" charset="0"/>
              <a:cs typeface="Times New Roman" panose="02020603050405020304" pitchFamily="18" charset="0"/>
            </a:rPr>
            <a:t> </a:t>
          </a:r>
        </a:p>
        <a:p>
          <a:pPr marL="0" lvl="0" indent="0" algn="l" defTabSz="400050">
            <a:lnSpc>
              <a:spcPct val="90000"/>
            </a:lnSpc>
            <a:spcBef>
              <a:spcPct val="0"/>
            </a:spcBef>
            <a:spcAft>
              <a:spcPct val="35000"/>
            </a:spcAft>
            <a:buNone/>
          </a:pPr>
          <a:r>
            <a:rPr lang="ru-RU" sz="900" kern="1200" dirty="0" err="1">
              <a:latin typeface="Times New Roman" panose="02020603050405020304" pitchFamily="18" charset="0"/>
              <a:cs typeface="Times New Roman" panose="02020603050405020304" pitchFamily="18" charset="0"/>
            </a:rPr>
            <a:t>адміністративно-регіональної</a:t>
          </a:r>
          <a:r>
            <a:rPr lang="ru-RU" sz="900" kern="1200" dirty="0">
              <a:latin typeface="Times New Roman" panose="02020603050405020304" pitchFamily="18" charset="0"/>
              <a:cs typeface="Times New Roman" panose="02020603050405020304" pitchFamily="18" charset="0"/>
            </a:rPr>
            <a:t> </a:t>
          </a:r>
          <a:r>
            <a:rPr lang="ru-RU" sz="900" kern="1200" dirty="0" err="1">
              <a:latin typeface="Times New Roman" panose="02020603050405020304" pitchFamily="18" charset="0"/>
              <a:cs typeface="Times New Roman" panose="02020603050405020304" pitchFamily="18" charset="0"/>
            </a:rPr>
            <a:t>одиниці</a:t>
          </a:r>
          <a:endParaRPr lang="ru-RU" sz="900" kern="1200" dirty="0">
            <a:latin typeface="Times New Roman" panose="02020603050405020304" pitchFamily="18" charset="0"/>
            <a:cs typeface="Times New Roman" panose="02020603050405020304" pitchFamily="18" charset="0"/>
          </a:endParaRPr>
        </a:p>
      </dsp:txBody>
      <dsp:txXfrm>
        <a:off x="991194" y="1637658"/>
        <a:ext cx="2434217" cy="35599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76FBAC-B7A2-48F9-8F97-3CEB5D3EC5ED}">
      <dsp:nvSpPr>
        <dsp:cNvPr id="0" name=""/>
        <dsp:cNvSpPr/>
      </dsp:nvSpPr>
      <dsp:spPr>
        <a:xfrm>
          <a:off x="0" y="1567"/>
          <a:ext cx="5372100"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dk1">
              <a:shade val="8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sp>
    <dsp:sp modelId="{9F21A830-77C7-42C5-8163-E1DA7ED9A2B3}">
      <dsp:nvSpPr>
        <dsp:cNvPr id="0" name=""/>
        <dsp:cNvSpPr/>
      </dsp:nvSpPr>
      <dsp:spPr>
        <a:xfrm>
          <a:off x="0" y="1567"/>
          <a:ext cx="1074420" cy="32067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Порядок роботи</a:t>
          </a:r>
        </a:p>
      </dsp:txBody>
      <dsp:txXfrm>
        <a:off x="0" y="1567"/>
        <a:ext cx="1074420" cy="3206790"/>
      </dsp:txXfrm>
    </dsp:sp>
    <dsp:sp modelId="{84C3A18A-8691-41DD-A70B-202F6F912AFD}">
      <dsp:nvSpPr>
        <dsp:cNvPr id="0" name=""/>
        <dsp:cNvSpPr/>
      </dsp:nvSpPr>
      <dsp:spPr>
        <a:xfrm>
          <a:off x="1155001" y="43139"/>
          <a:ext cx="4217098" cy="11436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Голова місцевої державної адміністрації в межах своїх повноважень видає розпорядження, а керівники структурних підрозділів - накази. Розпорядження голів місцевих державних адміністрацій, прийняті в межах їх компетенції, є обов'язковими для виконання на відповідній території всіма органами, підприємствами, установами та організаціями, посадовими особами та громадянами. Голови місцевих державних адміністрацій видають розпорядження одноособово і несуть за них відповідальність згідно із законодавством.</a:t>
          </a:r>
        </a:p>
      </dsp:txBody>
      <dsp:txXfrm>
        <a:off x="1155001" y="43139"/>
        <a:ext cx="4217098" cy="1143640"/>
      </dsp:txXfrm>
    </dsp:sp>
    <dsp:sp modelId="{5F9D5079-96E8-49ED-8101-0559A080FB8E}">
      <dsp:nvSpPr>
        <dsp:cNvPr id="0" name=""/>
        <dsp:cNvSpPr/>
      </dsp:nvSpPr>
      <dsp:spPr>
        <a:xfrm>
          <a:off x="1074419" y="1186779"/>
          <a:ext cx="429768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dsp:style>
    </dsp:sp>
    <dsp:sp modelId="{9C328B77-A869-48BA-BFE8-E91E0B6E866C}">
      <dsp:nvSpPr>
        <dsp:cNvPr id="0" name=""/>
        <dsp:cNvSpPr/>
      </dsp:nvSpPr>
      <dsp:spPr>
        <a:xfrm>
          <a:off x="1155001" y="1228352"/>
          <a:ext cx="4217098" cy="8093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Структурні підрозділи місцевих державних адміністрацій здійснюють керівництво галузями управління, несуть відповідальність за їх розвиток. Структурні підрозділи місцевих державних адміністрацій підзвітні та підконтрольні головам відповідних місцевих державних адміністрацій, а також органам виконавчої влади вищого рівня.</a:t>
          </a:r>
        </a:p>
      </dsp:txBody>
      <dsp:txXfrm>
        <a:off x="1155001" y="1228352"/>
        <a:ext cx="4217098" cy="809356"/>
      </dsp:txXfrm>
    </dsp:sp>
    <dsp:sp modelId="{FB774A96-31C8-4950-97B1-9F5456808862}">
      <dsp:nvSpPr>
        <dsp:cNvPr id="0" name=""/>
        <dsp:cNvSpPr/>
      </dsp:nvSpPr>
      <dsp:spPr>
        <a:xfrm>
          <a:off x="1074419" y="2037708"/>
          <a:ext cx="429768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dsp:style>
    </dsp:sp>
    <dsp:sp modelId="{142ED37D-4F8F-4680-A234-137C4232C2AE}">
      <dsp:nvSpPr>
        <dsp:cNvPr id="0" name=""/>
        <dsp:cNvSpPr/>
      </dsp:nvSpPr>
      <dsp:spPr>
        <a:xfrm>
          <a:off x="1155001" y="2079281"/>
          <a:ext cx="4217098" cy="10862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Посадові особи місцевих державних адміністрацій – керівники управлінь, відділів і інших структурних підрозділів місцевих державних адміністрацій: очолюють відповідні підрозділи; несуть персональну відповідальність перед головами відповідних державних адміністрацій за виконання покладених на ці підрозділи завдань; призначаються на посаду та звільняються з посади головами відповідних державних адміністрацій за погодженням з органами виконавчої влади вищого рівня в порядку, що визначається Кабінетом Міністрів України.</a:t>
          </a:r>
        </a:p>
      </dsp:txBody>
      <dsp:txXfrm>
        <a:off x="1155001" y="2079281"/>
        <a:ext cx="4217098" cy="1086228"/>
      </dsp:txXfrm>
    </dsp:sp>
    <dsp:sp modelId="{301519CD-9A9A-46FE-A19A-DE88C88E895C}">
      <dsp:nvSpPr>
        <dsp:cNvPr id="0" name=""/>
        <dsp:cNvSpPr/>
      </dsp:nvSpPr>
      <dsp:spPr>
        <a:xfrm>
          <a:off x="1074419" y="3165509"/>
          <a:ext cx="4297680" cy="0"/>
        </a:xfrm>
        <a:prstGeom prst="line">
          <a:avLst/>
        </a:prstGeom>
        <a:solidFill>
          <a:schemeClr val="dk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0.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1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36956-D96D-4811-8857-FB35B4223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2999</TotalTime>
  <Pages>320</Pages>
  <Words>179196</Words>
  <Characters>1021423</Characters>
  <Application>Microsoft Office Word</Application>
  <DocSecurity>0</DocSecurity>
  <Lines>8511</Lines>
  <Paragraphs>2396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1198223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60</cp:revision>
  <dcterms:created xsi:type="dcterms:W3CDTF">2022-03-22T07:24:00Z</dcterms:created>
  <dcterms:modified xsi:type="dcterms:W3CDTF">2022-04-28T07:47:00Z</dcterms:modified>
</cp:coreProperties>
</file>