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89" w:rsidRDefault="00030689" w:rsidP="00030689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Ауріка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Паскар</w:t>
      </w:r>
      <w:proofErr w:type="spellEnd"/>
    </w:p>
    <w:p w:rsidR="00030689" w:rsidRDefault="00030689" w:rsidP="0003068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30689" w:rsidRPr="00030689" w:rsidRDefault="00030689" w:rsidP="0003068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 юридичних наук, доцент кафедри процесуального права, Чернівецький національний університет імені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Федьковича</w:t>
      </w:r>
      <w:proofErr w:type="spellEnd"/>
    </w:p>
    <w:p w:rsidR="00030689" w:rsidRDefault="00030689" w:rsidP="0003068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689" w:rsidRDefault="00030689" w:rsidP="0003068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689">
        <w:rPr>
          <w:rFonts w:ascii="Times New Roman" w:hAnsi="Times New Roman" w:cs="Times New Roman"/>
          <w:b/>
          <w:sz w:val="28"/>
          <w:szCs w:val="28"/>
        </w:rPr>
        <w:t xml:space="preserve">БЕЗОПЛАТНА ПРАВОВА </w:t>
      </w:r>
      <w:r>
        <w:rPr>
          <w:rFonts w:ascii="Times New Roman" w:hAnsi="Times New Roman" w:cs="Times New Roman"/>
          <w:b/>
          <w:sz w:val="28"/>
          <w:szCs w:val="28"/>
        </w:rPr>
        <w:t xml:space="preserve">ДОПОМОГА </w:t>
      </w:r>
    </w:p>
    <w:p w:rsidR="009C7E40" w:rsidRPr="00030689" w:rsidRDefault="00030689" w:rsidP="0003068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ПІД ЧАС ВОЄННОГО СТАНУ</w:t>
      </w:r>
    </w:p>
    <w:p w:rsidR="008E498B" w:rsidRDefault="00030689" w:rsidP="00364F2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4F29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У зв’язку з військовим вторгненням збройних сил Російської Федерації на територію нашої держави 24 лютого 2022 року указом Президента України введено воєнний стан [1].</w:t>
      </w:r>
      <w:r w:rsidR="00364F29" w:rsidRPr="00364F29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364F29" w:rsidRPr="00364F29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Встановлення </w:t>
      </w:r>
      <w:r w:rsidR="00364F29" w:rsidRPr="00364F2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правового режиму воєнного стану</w:t>
      </w:r>
      <w:r w:rsidR="00364F29" w:rsidRPr="00364F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обумовлено впровадженням передбачених законом обмежень </w:t>
      </w:r>
      <w:r w:rsidR="00364F29" w:rsidRPr="00364F29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конституційн</w:t>
      </w:r>
      <w:r w:rsidR="00364F29" w:rsidRPr="00364F29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364F29" w:rsidRPr="00364F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 і свобод людини і громадянина</w:t>
      </w:r>
      <w:r w:rsidR="00364F29" w:rsidRPr="00364F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F623F7" w:rsidRDefault="008E498B" w:rsidP="00F623F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364F29" w:rsidRPr="00364F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раво особи на отримання безоплатної правової допомоги, яке передбачене і гарантоване </w:t>
      </w:r>
      <w:r w:rsidR="00364F29" w:rsidRPr="00364F2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Законом України «Про безоплатну правову допомогу»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навіть у період воєнного стану, забезпечується в повному обсязі. Особливо гостро потребу у правовому супроводі та отриманні безоплатної правової допомоги потребують особи, які через ведення активних бойових дій та загрозу окупації змушені були залишити постійні місця проживання. </w:t>
      </w:r>
      <w:r w:rsidR="00F62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Найбільш актуальними для таких осіб є питання соціального забезпечення, дотримання трудових гарантій, оформлення соціальних виплат, доступ до медичної допомоги, відновлення втрачених документів тощо. З вказаних та інших питань особи можуть звернутися до найближчих центрів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надання безоплатної правової допомоги</w:t>
      </w:r>
      <w:r w:rsidR="00F62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4F29" w:rsidRPr="009C7E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незалежно від реєстрації</w:t>
      </w:r>
      <w:r w:rsidR="00F62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офіційного</w:t>
      </w:r>
      <w:r w:rsidR="00364F29" w:rsidRPr="009C7E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місця проживання.</w:t>
      </w:r>
    </w:p>
    <w:p w:rsidR="003C6196" w:rsidRPr="003C6196" w:rsidRDefault="00C06B3D" w:rsidP="00C06B3D">
      <w:pPr>
        <w:shd w:val="clear" w:color="auto" w:fill="FFFFFF"/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до положень ч. 1 ст. 1 </w:t>
      </w:r>
      <w:r w:rsidRPr="00364F2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364F2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України «Про безоплатну правову допомогу»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</w:t>
      </w:r>
      <w:r w:rsidR="00F62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езоплатна правова </w:t>
      </w:r>
      <w:r w:rsidR="00F623F7" w:rsidRPr="00C06B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допомога </w:t>
      </w:r>
      <w:r w:rsidRPr="00C06B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це </w:t>
      </w:r>
      <w:r w:rsidRPr="00C06B3D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правова допомога, що гарантується державою та повністю або частково надається за рахунок коштів Державного бюджету України, місцевих бюджетів та інших джерел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[2</w:t>
      </w:r>
      <w:r w:rsidRPr="00364F29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].</w:t>
      </w:r>
      <w:r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Змістом правової допомоги становлять надання правових послуг, які мають на меті </w:t>
      </w:r>
      <w:r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lastRenderedPageBreak/>
        <w:t>сприяння реалізації</w:t>
      </w:r>
      <w:r w:rsidR="003C6196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, захисту та відновлення порушених прав і свобод людини і </w:t>
      </w:r>
      <w:r w:rsidR="003C6196" w:rsidRPr="003C6196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громадянина.</w:t>
      </w:r>
    </w:p>
    <w:p w:rsidR="00F623F7" w:rsidRPr="00C67639" w:rsidRDefault="003C6196" w:rsidP="00C6763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6196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Під п</w:t>
      </w:r>
      <w:r w:rsidRPr="003C6196">
        <w:rPr>
          <w:rFonts w:ascii="Times New Roman" w:hAnsi="Times New Roman" w:cs="Times New Roman"/>
          <w:sz w:val="28"/>
          <w:szCs w:val="28"/>
          <w:shd w:val="clear" w:color="auto" w:fill="FFFFFF"/>
        </w:rPr>
        <w:t>раво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 особи</w:t>
      </w:r>
      <w:r w:rsidRPr="003C6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безоплатну правову допомогу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слід розуміти </w:t>
      </w:r>
      <w:r w:rsidRPr="003C6196">
        <w:rPr>
          <w:rFonts w:ascii="Times New Roman" w:hAnsi="Times New Roman" w:cs="Times New Roman"/>
          <w:sz w:val="28"/>
          <w:szCs w:val="28"/>
          <w:shd w:val="clear" w:color="auto" w:fill="FFFFFF"/>
        </w:rPr>
        <w:t>гарантован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3C619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C6196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Конституцією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України можливість громадян України, іноземців, осіб без громадянства, </w:t>
      </w:r>
      <w:r w:rsidRPr="003C6196">
        <w:rPr>
          <w:rFonts w:ascii="Times New Roman" w:hAnsi="Times New Roman" w:cs="Times New Roman"/>
          <w:sz w:val="28"/>
          <w:szCs w:val="28"/>
          <w:shd w:val="clear" w:color="auto" w:fill="FFFFFF"/>
        </w:rPr>
        <w:t>у тому числі біженц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ів</w:t>
      </w:r>
      <w:r w:rsidRPr="003C6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 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Pr="003C6196">
        <w:rPr>
          <w:rFonts w:ascii="Times New Roman" w:hAnsi="Times New Roman" w:cs="Times New Roman"/>
          <w:sz w:val="28"/>
          <w:szCs w:val="28"/>
          <w:shd w:val="clear" w:color="auto" w:fill="FFFFFF"/>
        </w:rPr>
        <w:t>б, як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Pr="003C6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потребу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ють</w:t>
      </w:r>
      <w:r w:rsidRPr="003C6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додаткового захисту, отримати в повному обсязі безоплатну первинну правову допомогу, а також можливість певної категорії осіб отримати безоплатну </w:t>
      </w:r>
      <w:r w:rsidRPr="00C67639">
        <w:rPr>
          <w:rFonts w:ascii="Times New Roman" w:hAnsi="Times New Roman" w:cs="Times New Roman"/>
          <w:sz w:val="28"/>
          <w:szCs w:val="28"/>
          <w:shd w:val="clear" w:color="auto" w:fill="FFFFFF"/>
        </w:rPr>
        <w:t>вторинну правову допомогу у випадках, передбачених цим Законом.</w:t>
      </w:r>
    </w:p>
    <w:p w:rsidR="00C67639" w:rsidRDefault="00C67639" w:rsidP="003C1F23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 w:rsidRPr="00C67639">
        <w:rPr>
          <w:sz w:val="28"/>
          <w:szCs w:val="28"/>
        </w:rPr>
        <w:t xml:space="preserve">Безоплатна первинна правова допомога </w:t>
      </w:r>
      <w:r>
        <w:rPr>
          <w:sz w:val="28"/>
          <w:szCs w:val="28"/>
        </w:rPr>
        <w:t>є</w:t>
      </w:r>
      <w:r w:rsidRPr="00C67639">
        <w:rPr>
          <w:sz w:val="28"/>
          <w:szCs w:val="28"/>
        </w:rPr>
        <w:t xml:space="preserve"> вид</w:t>
      </w:r>
      <w:r>
        <w:rPr>
          <w:sz w:val="28"/>
          <w:szCs w:val="28"/>
        </w:rPr>
        <w:t>ом</w:t>
      </w:r>
      <w:r w:rsidRPr="00C67639">
        <w:rPr>
          <w:sz w:val="28"/>
          <w:szCs w:val="28"/>
        </w:rPr>
        <w:t xml:space="preserve"> державної гарантії, що полягає в інформуванні особи про її права і свободи, порядок їх реалізації, відновлення у випадку їх порушення та порядок оскарження рішень, дій чи бездіяльності органів державної влади, органів місцевого самоврядування, посадових і службових осіб</w:t>
      </w:r>
      <w:r>
        <w:rPr>
          <w:sz w:val="28"/>
          <w:szCs w:val="28"/>
        </w:rPr>
        <w:t xml:space="preserve"> </w:t>
      </w:r>
      <w:r>
        <w:rPr>
          <w:rStyle w:val="a5"/>
          <w:i w:val="0"/>
          <w:color w:val="000000"/>
          <w:sz w:val="28"/>
          <w:szCs w:val="28"/>
          <w:shd w:val="clear" w:color="auto" w:fill="FFFFFF"/>
        </w:rPr>
        <w:t>[2</w:t>
      </w:r>
      <w:r>
        <w:rPr>
          <w:rStyle w:val="a5"/>
          <w:i w:val="0"/>
          <w:color w:val="000000"/>
          <w:sz w:val="28"/>
          <w:szCs w:val="28"/>
          <w:shd w:val="clear" w:color="auto" w:fill="FFFFFF"/>
        </w:rPr>
        <w:t>, ст. 7</w:t>
      </w:r>
      <w:r w:rsidRPr="00364F29">
        <w:rPr>
          <w:rStyle w:val="a5"/>
          <w:i w:val="0"/>
          <w:color w:val="000000"/>
          <w:sz w:val="28"/>
          <w:szCs w:val="28"/>
          <w:shd w:val="clear" w:color="auto" w:fill="FFFFFF"/>
        </w:rPr>
        <w:t>].</w:t>
      </w:r>
      <w:r>
        <w:rPr>
          <w:rStyle w:val="a5"/>
          <w:i w:val="0"/>
          <w:color w:val="000000"/>
          <w:sz w:val="28"/>
          <w:szCs w:val="28"/>
          <w:shd w:val="clear" w:color="auto" w:fill="FFFFFF"/>
        </w:rPr>
        <w:t xml:space="preserve"> Даний вид допомоги передбачає надання різного роду </w:t>
      </w:r>
      <w:bookmarkStart w:id="0" w:name="n40"/>
      <w:bookmarkEnd w:id="0"/>
      <w:r>
        <w:rPr>
          <w:sz w:val="28"/>
          <w:szCs w:val="28"/>
        </w:rPr>
        <w:t xml:space="preserve">правової інформації, </w:t>
      </w:r>
      <w:r w:rsidRPr="00C67639">
        <w:rPr>
          <w:sz w:val="28"/>
          <w:szCs w:val="28"/>
        </w:rPr>
        <w:t>консультацій і</w:t>
      </w:r>
      <w:r>
        <w:rPr>
          <w:sz w:val="28"/>
          <w:szCs w:val="28"/>
        </w:rPr>
        <w:t xml:space="preserve"> роз’</w:t>
      </w:r>
      <w:r w:rsidRPr="00C67639">
        <w:rPr>
          <w:sz w:val="28"/>
          <w:szCs w:val="28"/>
        </w:rPr>
        <w:t>яснень з правових питань</w:t>
      </w:r>
      <w:r>
        <w:rPr>
          <w:sz w:val="28"/>
          <w:szCs w:val="28"/>
        </w:rPr>
        <w:t xml:space="preserve">, </w:t>
      </w:r>
      <w:bookmarkStart w:id="1" w:name="n43"/>
      <w:bookmarkEnd w:id="1"/>
      <w:r w:rsidRPr="00C67639">
        <w:rPr>
          <w:sz w:val="28"/>
          <w:szCs w:val="28"/>
        </w:rPr>
        <w:t>складення заяв, скарг та інших документів правового характеру (крім документів процесуального характеру)</w:t>
      </w:r>
      <w:r>
        <w:rPr>
          <w:sz w:val="28"/>
          <w:szCs w:val="28"/>
        </w:rPr>
        <w:t xml:space="preserve">, </w:t>
      </w:r>
      <w:bookmarkStart w:id="2" w:name="n347"/>
      <w:bookmarkEnd w:id="2"/>
      <w:r w:rsidRPr="00C67639">
        <w:rPr>
          <w:sz w:val="28"/>
          <w:szCs w:val="28"/>
        </w:rPr>
        <w:t>надання консультацій, роз’яснень та підготовка проектів договорів користування земельними ділянками (оренда, суборенда, земельний сервітут, емфітевзис, суперфіцій) для сільського населення - власників земельних ділянок</w:t>
      </w:r>
      <w:r>
        <w:rPr>
          <w:sz w:val="28"/>
          <w:szCs w:val="28"/>
        </w:rPr>
        <w:t xml:space="preserve"> та </w:t>
      </w:r>
      <w:bookmarkStart w:id="3" w:name="n346"/>
      <w:bookmarkStart w:id="4" w:name="n44"/>
      <w:bookmarkEnd w:id="3"/>
      <w:bookmarkEnd w:id="4"/>
      <w:r w:rsidRPr="00C67639">
        <w:rPr>
          <w:sz w:val="28"/>
          <w:szCs w:val="28"/>
        </w:rPr>
        <w:t>надання допомоги в забезпеченні доступу особи до вторинної правової допомоги та медіації.</w:t>
      </w:r>
      <w:r w:rsidR="003C1F23">
        <w:rPr>
          <w:sz w:val="28"/>
          <w:szCs w:val="28"/>
        </w:rPr>
        <w:t xml:space="preserve"> Отримувати безоплатну первинну правову допомогу </w:t>
      </w:r>
      <w:r w:rsidR="00A50858">
        <w:rPr>
          <w:sz w:val="28"/>
          <w:szCs w:val="28"/>
        </w:rPr>
        <w:t>м</w:t>
      </w:r>
      <w:r w:rsidR="003C1F23">
        <w:rPr>
          <w:sz w:val="28"/>
          <w:szCs w:val="28"/>
        </w:rPr>
        <w:t>ають право усі особи,</w:t>
      </w:r>
      <w:r w:rsidR="00A50858">
        <w:rPr>
          <w:sz w:val="28"/>
          <w:szCs w:val="28"/>
        </w:rPr>
        <w:t xml:space="preserve"> </w:t>
      </w:r>
      <w:r w:rsidR="003C1F23">
        <w:rPr>
          <w:sz w:val="28"/>
          <w:szCs w:val="28"/>
        </w:rPr>
        <w:t>які перебувають під юрисдикцією України.</w:t>
      </w:r>
    </w:p>
    <w:p w:rsidR="003C1F23" w:rsidRDefault="003C1F23" w:rsidP="003C1F23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На відміну від первинної безоплатної правової допомоги, б</w:t>
      </w:r>
      <w:r w:rsidRPr="003C1F23">
        <w:rPr>
          <w:sz w:val="28"/>
          <w:szCs w:val="28"/>
        </w:rPr>
        <w:t xml:space="preserve">езоплатна вторинна правова допомога </w:t>
      </w:r>
      <w:r>
        <w:rPr>
          <w:sz w:val="28"/>
          <w:szCs w:val="28"/>
        </w:rPr>
        <w:t>є</w:t>
      </w:r>
      <w:r w:rsidRPr="003C1F23">
        <w:rPr>
          <w:sz w:val="28"/>
          <w:szCs w:val="28"/>
        </w:rPr>
        <w:t xml:space="preserve"> вид</w:t>
      </w:r>
      <w:r>
        <w:rPr>
          <w:sz w:val="28"/>
          <w:szCs w:val="28"/>
        </w:rPr>
        <w:t>ом</w:t>
      </w:r>
      <w:r w:rsidRPr="003C1F23">
        <w:rPr>
          <w:sz w:val="28"/>
          <w:szCs w:val="28"/>
        </w:rPr>
        <w:t xml:space="preserve"> державної гарантії, що </w:t>
      </w:r>
      <w:r>
        <w:rPr>
          <w:sz w:val="28"/>
          <w:szCs w:val="28"/>
        </w:rPr>
        <w:t>спрямована на створення</w:t>
      </w:r>
      <w:r w:rsidRPr="003C1F23">
        <w:rPr>
          <w:sz w:val="28"/>
          <w:szCs w:val="28"/>
        </w:rPr>
        <w:t xml:space="preserve"> рівних можливостей для доступу ос</w:t>
      </w:r>
      <w:r>
        <w:rPr>
          <w:sz w:val="28"/>
          <w:szCs w:val="28"/>
        </w:rPr>
        <w:t>о</w:t>
      </w:r>
      <w:r w:rsidRPr="003C1F23">
        <w:rPr>
          <w:sz w:val="28"/>
          <w:szCs w:val="28"/>
        </w:rPr>
        <w:t>б</w:t>
      </w:r>
      <w:r>
        <w:rPr>
          <w:sz w:val="28"/>
          <w:szCs w:val="28"/>
        </w:rPr>
        <w:t>и</w:t>
      </w:r>
      <w:r w:rsidRPr="003C1F23">
        <w:rPr>
          <w:sz w:val="28"/>
          <w:szCs w:val="28"/>
        </w:rPr>
        <w:t xml:space="preserve"> до правосуддя.</w:t>
      </w:r>
      <w:r>
        <w:rPr>
          <w:sz w:val="28"/>
          <w:szCs w:val="28"/>
        </w:rPr>
        <w:t xml:space="preserve"> Надання </w:t>
      </w:r>
      <w:bookmarkStart w:id="5" w:name="n80"/>
      <w:bookmarkEnd w:id="5"/>
      <w:r>
        <w:rPr>
          <w:sz w:val="28"/>
          <w:szCs w:val="28"/>
        </w:rPr>
        <w:t>б</w:t>
      </w:r>
      <w:r w:rsidRPr="003C1F23">
        <w:rPr>
          <w:sz w:val="28"/>
          <w:szCs w:val="28"/>
        </w:rPr>
        <w:t>езоплатн</w:t>
      </w:r>
      <w:r>
        <w:rPr>
          <w:sz w:val="28"/>
          <w:szCs w:val="28"/>
        </w:rPr>
        <w:t>ої</w:t>
      </w:r>
      <w:r w:rsidRPr="003C1F23">
        <w:rPr>
          <w:sz w:val="28"/>
          <w:szCs w:val="28"/>
        </w:rPr>
        <w:t xml:space="preserve"> вторинн</w:t>
      </w:r>
      <w:r>
        <w:rPr>
          <w:sz w:val="28"/>
          <w:szCs w:val="28"/>
        </w:rPr>
        <w:t>ої</w:t>
      </w:r>
      <w:r w:rsidRPr="003C1F23">
        <w:rPr>
          <w:sz w:val="28"/>
          <w:szCs w:val="28"/>
        </w:rPr>
        <w:t xml:space="preserve"> правов</w:t>
      </w:r>
      <w:r>
        <w:rPr>
          <w:sz w:val="28"/>
          <w:szCs w:val="28"/>
        </w:rPr>
        <w:t>ої</w:t>
      </w:r>
      <w:r w:rsidRPr="003C1F23">
        <w:rPr>
          <w:sz w:val="28"/>
          <w:szCs w:val="28"/>
        </w:rPr>
        <w:t xml:space="preserve"> допомог</w:t>
      </w:r>
      <w:r>
        <w:rPr>
          <w:sz w:val="28"/>
          <w:szCs w:val="28"/>
        </w:rPr>
        <w:t>и</w:t>
      </w:r>
      <w:r w:rsidRPr="003C1F23">
        <w:rPr>
          <w:sz w:val="28"/>
          <w:szCs w:val="28"/>
        </w:rPr>
        <w:t xml:space="preserve"> включає</w:t>
      </w:r>
      <w:r>
        <w:rPr>
          <w:sz w:val="28"/>
          <w:szCs w:val="28"/>
        </w:rPr>
        <w:t xml:space="preserve"> такі </w:t>
      </w:r>
      <w:r w:rsidRPr="003C1F23">
        <w:rPr>
          <w:sz w:val="28"/>
          <w:szCs w:val="28"/>
        </w:rPr>
        <w:t>види правових послуг</w:t>
      </w:r>
      <w:r>
        <w:rPr>
          <w:sz w:val="28"/>
          <w:szCs w:val="28"/>
        </w:rPr>
        <w:t xml:space="preserve"> як </w:t>
      </w:r>
      <w:bookmarkStart w:id="6" w:name="n81"/>
      <w:bookmarkEnd w:id="6"/>
      <w:r w:rsidRPr="003C1F23">
        <w:rPr>
          <w:sz w:val="28"/>
          <w:szCs w:val="28"/>
        </w:rPr>
        <w:t>захист</w:t>
      </w:r>
      <w:bookmarkStart w:id="7" w:name="n82"/>
      <w:bookmarkStart w:id="8" w:name="n83"/>
      <w:bookmarkEnd w:id="7"/>
      <w:bookmarkEnd w:id="8"/>
      <w:r>
        <w:rPr>
          <w:sz w:val="28"/>
          <w:szCs w:val="28"/>
        </w:rPr>
        <w:t xml:space="preserve">, </w:t>
      </w:r>
      <w:r w:rsidRPr="003C1F23">
        <w:rPr>
          <w:sz w:val="28"/>
          <w:szCs w:val="28"/>
        </w:rPr>
        <w:t>представництв</w:t>
      </w:r>
      <w:r>
        <w:rPr>
          <w:sz w:val="28"/>
          <w:szCs w:val="28"/>
        </w:rPr>
        <w:t>о</w:t>
      </w:r>
      <w:r w:rsidRPr="003C1F23">
        <w:rPr>
          <w:sz w:val="28"/>
          <w:szCs w:val="28"/>
        </w:rPr>
        <w:t xml:space="preserve"> інтересів осіб, що мають право на безоплатну вторинну правову допомогу, в судах, інших державних органах, органах місцевого самоврядування, перед іншими особами</w:t>
      </w:r>
      <w:r>
        <w:rPr>
          <w:sz w:val="28"/>
          <w:szCs w:val="28"/>
        </w:rPr>
        <w:t xml:space="preserve"> та </w:t>
      </w:r>
      <w:bookmarkStart w:id="9" w:name="n84"/>
      <w:bookmarkEnd w:id="9"/>
      <w:r w:rsidRPr="003C1F23">
        <w:rPr>
          <w:sz w:val="28"/>
          <w:szCs w:val="28"/>
        </w:rPr>
        <w:t>складення документів процесуального характеру.</w:t>
      </w:r>
    </w:p>
    <w:p w:rsidR="00063996" w:rsidRPr="00063996" w:rsidRDefault="00063996" w:rsidP="002D06CA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Отримувати </w:t>
      </w:r>
      <w:r w:rsidRPr="00063996">
        <w:rPr>
          <w:sz w:val="28"/>
          <w:szCs w:val="28"/>
        </w:rPr>
        <w:t>безоплатну вторинну правову допомогу</w:t>
      </w:r>
      <w:r>
        <w:rPr>
          <w:sz w:val="28"/>
          <w:szCs w:val="28"/>
        </w:rPr>
        <w:t xml:space="preserve">, зокрема, </w:t>
      </w:r>
      <w:r w:rsidRPr="00063996">
        <w:rPr>
          <w:sz w:val="28"/>
          <w:szCs w:val="28"/>
        </w:rPr>
        <w:t>мають такі категорії осіб:</w:t>
      </w:r>
      <w:bookmarkStart w:id="10" w:name="n87"/>
      <w:bookmarkEnd w:id="10"/>
      <w:r w:rsidRPr="00063996">
        <w:rPr>
          <w:sz w:val="28"/>
          <w:szCs w:val="28"/>
        </w:rPr>
        <w:t xml:space="preserve"> особи, які перебувають під юрисдикцією України, якщо їхній середньомісячний дохід не перевищує двох розмірів прожиткового мінімуму, розрахованого та затвердженого відповідно до закону для осіб, які належать до основних соціальних і демографічних груп населення, а також особи з інвалідністю, які отримують пенсію або допомогу, що призначається замість пенсії, у розмірі, що не перевищує двох прожиткових мінімумів для непрацездатних осіб;</w:t>
      </w:r>
      <w:bookmarkStart w:id="11" w:name="n300"/>
      <w:bookmarkStart w:id="12" w:name="n88"/>
      <w:bookmarkEnd w:id="11"/>
      <w:bookmarkEnd w:id="12"/>
      <w:r>
        <w:rPr>
          <w:sz w:val="28"/>
          <w:szCs w:val="28"/>
        </w:rPr>
        <w:t xml:space="preserve"> </w:t>
      </w:r>
      <w:r w:rsidRPr="00063996">
        <w:rPr>
          <w:sz w:val="28"/>
          <w:szCs w:val="28"/>
        </w:rPr>
        <w:t>діти, у тому числі діти-сироти, діти, позбавлені батьківського піклування, діти, які перебувають у складних життєвих обставинах, діти, які постраждали внаслідок воєнних дій чи збройного конфлікту;</w:t>
      </w:r>
      <w:bookmarkStart w:id="13" w:name="n89"/>
      <w:bookmarkEnd w:id="13"/>
      <w:r>
        <w:rPr>
          <w:sz w:val="28"/>
          <w:szCs w:val="28"/>
        </w:rPr>
        <w:t xml:space="preserve"> </w:t>
      </w:r>
      <w:r w:rsidRPr="00063996">
        <w:rPr>
          <w:sz w:val="28"/>
          <w:szCs w:val="28"/>
        </w:rPr>
        <w:t>внутрішньо переміщені особи;</w:t>
      </w:r>
      <w:bookmarkStart w:id="14" w:name="n304"/>
      <w:bookmarkEnd w:id="14"/>
      <w:r>
        <w:rPr>
          <w:sz w:val="28"/>
          <w:szCs w:val="28"/>
        </w:rPr>
        <w:t xml:space="preserve"> </w:t>
      </w:r>
      <w:r w:rsidRPr="00063996">
        <w:rPr>
          <w:sz w:val="28"/>
          <w:szCs w:val="28"/>
        </w:rPr>
        <w:t>громадяни України, які звернулися із заявою про взяття їх на облік як внутрішньо переміщених осіб;</w:t>
      </w:r>
      <w:bookmarkStart w:id="15" w:name="n305"/>
      <w:bookmarkStart w:id="16" w:name="n349"/>
      <w:bookmarkEnd w:id="15"/>
      <w:bookmarkEnd w:id="16"/>
      <w:r w:rsidRPr="00063996">
        <w:rPr>
          <w:sz w:val="28"/>
          <w:szCs w:val="28"/>
        </w:rPr>
        <w:t xml:space="preserve"> громадяни України - власники земельних ділянок, які пр</w:t>
      </w:r>
      <w:r>
        <w:rPr>
          <w:sz w:val="28"/>
          <w:szCs w:val="28"/>
        </w:rPr>
        <w:t>оживають у сільській місцевості</w:t>
      </w:r>
      <w:r w:rsidRPr="00063996">
        <w:rPr>
          <w:sz w:val="28"/>
          <w:szCs w:val="28"/>
        </w:rPr>
        <w:t>;</w:t>
      </w:r>
      <w:bookmarkStart w:id="17" w:name="n348"/>
      <w:bookmarkStart w:id="18" w:name="n353"/>
      <w:bookmarkEnd w:id="17"/>
      <w:bookmarkEnd w:id="18"/>
      <w:r>
        <w:rPr>
          <w:sz w:val="28"/>
          <w:szCs w:val="28"/>
        </w:rPr>
        <w:t xml:space="preserve"> </w:t>
      </w:r>
      <w:r w:rsidRPr="00063996">
        <w:rPr>
          <w:sz w:val="28"/>
          <w:szCs w:val="28"/>
        </w:rPr>
        <w:t>громадяни України, які проживають на тимчасово окупованій території;</w:t>
      </w:r>
      <w:bookmarkStart w:id="19" w:name="n352"/>
      <w:bookmarkStart w:id="20" w:name="n90"/>
      <w:bookmarkEnd w:id="19"/>
      <w:bookmarkEnd w:id="20"/>
      <w:r>
        <w:rPr>
          <w:sz w:val="28"/>
          <w:szCs w:val="28"/>
        </w:rPr>
        <w:t xml:space="preserve"> </w:t>
      </w:r>
      <w:r w:rsidRPr="00063996">
        <w:rPr>
          <w:sz w:val="28"/>
          <w:szCs w:val="28"/>
        </w:rPr>
        <w:t>особи, до яких застосовано адміністративне затримання;</w:t>
      </w:r>
      <w:bookmarkStart w:id="21" w:name="n91"/>
      <w:bookmarkEnd w:id="21"/>
      <w:r w:rsidRPr="00063996">
        <w:rPr>
          <w:sz w:val="28"/>
          <w:szCs w:val="28"/>
        </w:rPr>
        <w:t xml:space="preserve"> особи, до яких застосовано адміністративний арешт;</w:t>
      </w:r>
      <w:r>
        <w:rPr>
          <w:sz w:val="28"/>
          <w:szCs w:val="28"/>
        </w:rPr>
        <w:t xml:space="preserve"> </w:t>
      </w:r>
      <w:bookmarkStart w:id="22" w:name="n92"/>
      <w:bookmarkEnd w:id="22"/>
      <w:r w:rsidRPr="00063996">
        <w:rPr>
          <w:sz w:val="28"/>
          <w:szCs w:val="28"/>
        </w:rPr>
        <w:t>особи, які відповідно до положень кримінального процесуального законодавства вважаються затриманими;</w:t>
      </w:r>
      <w:bookmarkStart w:id="23" w:name="n93"/>
      <w:bookmarkStart w:id="24" w:name="n94"/>
      <w:bookmarkEnd w:id="23"/>
      <w:bookmarkEnd w:id="24"/>
      <w:r>
        <w:rPr>
          <w:sz w:val="28"/>
          <w:szCs w:val="28"/>
        </w:rPr>
        <w:t xml:space="preserve"> </w:t>
      </w:r>
      <w:r w:rsidRPr="00063996">
        <w:rPr>
          <w:sz w:val="28"/>
          <w:szCs w:val="28"/>
        </w:rPr>
        <w:t>особи, стосовно яких обрано запобіжний захід у вигляді тримання під вартою;</w:t>
      </w:r>
      <w:bookmarkStart w:id="25" w:name="n95"/>
      <w:bookmarkStart w:id="26" w:name="n96"/>
      <w:bookmarkEnd w:id="25"/>
      <w:bookmarkEnd w:id="26"/>
      <w:r>
        <w:rPr>
          <w:sz w:val="28"/>
          <w:szCs w:val="28"/>
        </w:rPr>
        <w:t xml:space="preserve"> </w:t>
      </w:r>
      <w:r w:rsidRPr="00063996">
        <w:rPr>
          <w:sz w:val="28"/>
          <w:szCs w:val="28"/>
        </w:rPr>
        <w:t>особи, у кримінальних провадженнях стосовно яких відповідно до положень </w:t>
      </w:r>
      <w:hyperlink r:id="rId7" w:tgtFrame="_blank" w:history="1">
        <w:r w:rsidRPr="00063996">
          <w:rPr>
            <w:rStyle w:val="a4"/>
            <w:color w:val="auto"/>
            <w:sz w:val="28"/>
            <w:szCs w:val="28"/>
            <w:u w:val="none"/>
          </w:rPr>
          <w:t>Кримінального процесуального кодексу України</w:t>
        </w:r>
      </w:hyperlink>
      <w:r w:rsidRPr="00063996">
        <w:rPr>
          <w:sz w:val="28"/>
          <w:szCs w:val="28"/>
        </w:rPr>
        <w:t> захисник залучається слідчим, прокурором, слідчим суддею чи судом для здійснення захисту за призначенням або проведення окремої процесуальної дії, а також особи, засуджені до покарання у вигляді позбавлення волі, тримання в дисциплінарному батальйоні військовослужбовців або обмеження волі;</w:t>
      </w:r>
      <w:bookmarkStart w:id="27" w:name="n97"/>
      <w:bookmarkStart w:id="28" w:name="n98"/>
      <w:bookmarkEnd w:id="27"/>
      <w:bookmarkEnd w:id="28"/>
      <w:r w:rsidR="002D06CA">
        <w:rPr>
          <w:sz w:val="28"/>
          <w:szCs w:val="28"/>
        </w:rPr>
        <w:t xml:space="preserve"> </w:t>
      </w:r>
      <w:r w:rsidRPr="00063996">
        <w:rPr>
          <w:sz w:val="28"/>
          <w:szCs w:val="28"/>
        </w:rPr>
        <w:t>особи, на яких поширюється дія </w:t>
      </w:r>
      <w:r w:rsidRPr="002D06CA">
        <w:rPr>
          <w:sz w:val="28"/>
          <w:szCs w:val="28"/>
        </w:rPr>
        <w:t>Закону України</w:t>
      </w:r>
      <w:r w:rsidR="002D06CA">
        <w:rPr>
          <w:sz w:val="28"/>
          <w:szCs w:val="28"/>
        </w:rPr>
        <w:t> «</w:t>
      </w:r>
      <w:r w:rsidRPr="00063996">
        <w:rPr>
          <w:sz w:val="28"/>
          <w:szCs w:val="28"/>
        </w:rPr>
        <w:t>Про біженців та осіб, які потребують додаткового або тимчасового захисту</w:t>
      </w:r>
      <w:r w:rsidR="002D06CA">
        <w:rPr>
          <w:sz w:val="28"/>
          <w:szCs w:val="28"/>
        </w:rPr>
        <w:t xml:space="preserve">»; </w:t>
      </w:r>
      <w:bookmarkStart w:id="29" w:name="n351"/>
      <w:bookmarkEnd w:id="29"/>
      <w:r w:rsidRPr="00063996">
        <w:rPr>
          <w:sz w:val="28"/>
          <w:szCs w:val="28"/>
        </w:rPr>
        <w:t xml:space="preserve"> особи, які звернулися із заявою про визнання особою без громадянства;</w:t>
      </w:r>
      <w:bookmarkStart w:id="30" w:name="n350"/>
      <w:bookmarkEnd w:id="30"/>
      <w:r w:rsidR="002D06CA">
        <w:rPr>
          <w:sz w:val="28"/>
          <w:szCs w:val="28"/>
        </w:rPr>
        <w:t xml:space="preserve"> </w:t>
      </w:r>
      <w:r w:rsidRPr="00063996">
        <w:rPr>
          <w:sz w:val="28"/>
          <w:szCs w:val="28"/>
        </w:rPr>
        <w:t>ветерани війни та члени сімей загиблих (померлих) ветеранів війни, членів сімей загиблих (померлих) Захисників і Захисниць України, особи, які мають особливі заслуги та особливі трудові заслуги перед Батьківщиною, особи, які належать до числа жертв наци</w:t>
      </w:r>
      <w:r w:rsidR="002D06CA">
        <w:rPr>
          <w:sz w:val="28"/>
          <w:szCs w:val="28"/>
        </w:rPr>
        <w:t xml:space="preserve">стських переслідувань; </w:t>
      </w:r>
      <w:r w:rsidRPr="00063996">
        <w:rPr>
          <w:sz w:val="28"/>
          <w:szCs w:val="28"/>
        </w:rPr>
        <w:lastRenderedPageBreak/>
        <w:t>особи, які перебувають під юрисдикцією України і звернулися для отримання статусу особи, на яку поширюється дія </w:t>
      </w:r>
      <w:r w:rsidRPr="002D06CA">
        <w:rPr>
          <w:sz w:val="28"/>
          <w:szCs w:val="28"/>
        </w:rPr>
        <w:t>Закону України</w:t>
      </w:r>
      <w:r w:rsidR="002D06CA">
        <w:rPr>
          <w:sz w:val="28"/>
          <w:szCs w:val="28"/>
        </w:rPr>
        <w:t> «</w:t>
      </w:r>
      <w:r w:rsidRPr="00063996">
        <w:rPr>
          <w:sz w:val="28"/>
          <w:szCs w:val="28"/>
        </w:rPr>
        <w:t xml:space="preserve">Про статус ветеранів війни, </w:t>
      </w:r>
      <w:r w:rsidR="002D06CA">
        <w:rPr>
          <w:sz w:val="28"/>
          <w:szCs w:val="28"/>
        </w:rPr>
        <w:t xml:space="preserve">гарантії їх соціального захисту»; </w:t>
      </w:r>
      <w:r w:rsidRPr="00063996">
        <w:rPr>
          <w:sz w:val="28"/>
          <w:szCs w:val="28"/>
        </w:rPr>
        <w:t>особи, щодо яких суд розглядає справу про обмеження цивільної дієздатності фізичної особи, визнання фізичної особи недієздатною та поновлення цивільної дієздатності фізичної особи;</w:t>
      </w:r>
      <w:r w:rsidR="002D06CA">
        <w:rPr>
          <w:sz w:val="28"/>
          <w:szCs w:val="28"/>
        </w:rPr>
        <w:t xml:space="preserve"> </w:t>
      </w:r>
      <w:bookmarkStart w:id="31" w:name="n102"/>
      <w:bookmarkEnd w:id="31"/>
      <w:r w:rsidRPr="00063996">
        <w:rPr>
          <w:sz w:val="28"/>
          <w:szCs w:val="28"/>
        </w:rPr>
        <w:t>особи, щодо яких суд розглядає справу про надання психіатричної допомоги в примусовому порядку;</w:t>
      </w:r>
      <w:r w:rsidR="002D06CA">
        <w:rPr>
          <w:sz w:val="28"/>
          <w:szCs w:val="28"/>
        </w:rPr>
        <w:t xml:space="preserve"> </w:t>
      </w:r>
      <w:bookmarkStart w:id="32" w:name="n103"/>
      <w:bookmarkEnd w:id="32"/>
      <w:r w:rsidRPr="00063996">
        <w:rPr>
          <w:sz w:val="28"/>
          <w:szCs w:val="28"/>
        </w:rPr>
        <w:t>особи, реабілітовані відповідно до законодавства України;</w:t>
      </w:r>
      <w:r w:rsidR="002D06CA">
        <w:rPr>
          <w:sz w:val="28"/>
          <w:szCs w:val="28"/>
        </w:rPr>
        <w:t xml:space="preserve"> </w:t>
      </w:r>
      <w:bookmarkStart w:id="33" w:name="n316"/>
      <w:bookmarkEnd w:id="33"/>
      <w:r w:rsidRPr="00063996">
        <w:rPr>
          <w:sz w:val="28"/>
          <w:szCs w:val="28"/>
        </w:rPr>
        <w:t>особи, які постраждали від домашнього насильства або насильства за ознакою статі</w:t>
      </w:r>
      <w:r w:rsidR="002D06CA">
        <w:rPr>
          <w:sz w:val="28"/>
          <w:szCs w:val="28"/>
        </w:rPr>
        <w:t xml:space="preserve">; </w:t>
      </w:r>
      <w:bookmarkStart w:id="34" w:name="n345"/>
      <w:bookmarkEnd w:id="34"/>
      <w:r w:rsidRPr="00063996">
        <w:rPr>
          <w:sz w:val="28"/>
          <w:szCs w:val="28"/>
        </w:rPr>
        <w:t>викривачі у зв’язку з повідомленням ними інформації про корупційне або пов’</w:t>
      </w:r>
      <w:r w:rsidR="002D06CA">
        <w:rPr>
          <w:sz w:val="28"/>
          <w:szCs w:val="28"/>
        </w:rPr>
        <w:t xml:space="preserve">язане з корупцією правопорушення. Також </w:t>
      </w:r>
      <w:bookmarkStart w:id="35" w:name="n104"/>
      <w:bookmarkEnd w:id="35"/>
      <w:r w:rsidR="002D06CA">
        <w:rPr>
          <w:sz w:val="28"/>
          <w:szCs w:val="28"/>
        </w:rPr>
        <w:t>п</w:t>
      </w:r>
      <w:r w:rsidRPr="00063996">
        <w:rPr>
          <w:sz w:val="28"/>
          <w:szCs w:val="28"/>
        </w:rPr>
        <w:t xml:space="preserve">раво на безоплатну вторинну правову допомогу мають громадяни держав, з якими Україна уклала відповідні міжнародні договори про </w:t>
      </w:r>
      <w:r w:rsidR="00A50858">
        <w:rPr>
          <w:sz w:val="28"/>
          <w:szCs w:val="28"/>
        </w:rPr>
        <w:t>правову допомогу, згода на обов’</w:t>
      </w:r>
      <w:r w:rsidRPr="00063996">
        <w:rPr>
          <w:sz w:val="28"/>
          <w:szCs w:val="28"/>
        </w:rPr>
        <w:t>язковість яких надана Верховною Радою України, а також іноземці та особи без громадянства відповідно до міжнародних договорів, учасником яких є Україна, якщо такі договори зобов</w:t>
      </w:r>
      <w:r w:rsidR="00A50858">
        <w:rPr>
          <w:sz w:val="28"/>
          <w:szCs w:val="28"/>
        </w:rPr>
        <w:t>’</w:t>
      </w:r>
      <w:r w:rsidRPr="00063996">
        <w:rPr>
          <w:sz w:val="28"/>
          <w:szCs w:val="28"/>
        </w:rPr>
        <w:t>язують держав-учасниць надавати певним категоріям осіб безоплатну правову допомогу</w:t>
      </w:r>
      <w:r w:rsidR="002D06CA">
        <w:rPr>
          <w:sz w:val="28"/>
          <w:szCs w:val="28"/>
        </w:rPr>
        <w:t xml:space="preserve"> </w:t>
      </w:r>
      <w:r w:rsidR="002D06CA">
        <w:rPr>
          <w:rStyle w:val="a5"/>
          <w:i w:val="0"/>
          <w:color w:val="000000"/>
          <w:sz w:val="28"/>
          <w:szCs w:val="28"/>
          <w:shd w:val="clear" w:color="auto" w:fill="FFFFFF"/>
        </w:rPr>
        <w:t xml:space="preserve">[2, ст. </w:t>
      </w:r>
      <w:r w:rsidR="002D06CA">
        <w:rPr>
          <w:rStyle w:val="a5"/>
          <w:i w:val="0"/>
          <w:color w:val="000000"/>
          <w:sz w:val="28"/>
          <w:szCs w:val="28"/>
          <w:shd w:val="clear" w:color="auto" w:fill="FFFFFF"/>
        </w:rPr>
        <w:t>14]</w:t>
      </w:r>
      <w:r w:rsidRPr="00063996">
        <w:rPr>
          <w:sz w:val="28"/>
          <w:szCs w:val="28"/>
        </w:rPr>
        <w:t>.</w:t>
      </w:r>
    </w:p>
    <w:p w:rsidR="00E30337" w:rsidRDefault="00664F95" w:rsidP="00E30337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bookmarkStart w:id="36" w:name="n320"/>
      <w:bookmarkEnd w:id="36"/>
      <w:r w:rsidRPr="009113F5">
        <w:rPr>
          <w:rFonts w:ascii="Times New Roman" w:hAnsi="Times New Roman" w:cs="Times New Roman"/>
          <w:sz w:val="28"/>
          <w:szCs w:val="28"/>
        </w:rPr>
        <w:t xml:space="preserve">У зв’язку із запровадження в Україні режиму воєнного стану більшість </w:t>
      </w:r>
      <w:r w:rsidRP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центрів з надання безоплатної вторинної правової допомоги працюють у дистанційному режимі.</w:t>
      </w:r>
      <w:r w:rsidRP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r w:rsidR="009113F5" w:rsidRP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Слід зазначити, що в  умовах війни </w:t>
      </w:r>
      <w:r w:rsidRPr="009113F5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найзручніши</w:t>
      </w:r>
      <w:r w:rsidR="009113F5" w:rsidRPr="009113F5">
        <w:rPr>
          <w:rFonts w:ascii="Times New Roman" w:hAnsi="Times New Roman" w:cs="Times New Roman"/>
          <w:sz w:val="28"/>
          <w:szCs w:val="28"/>
        </w:rPr>
        <w:t>м</w:t>
      </w:r>
      <w:r w:rsidRPr="00911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спос</w:t>
      </w:r>
      <w:r w:rsidR="009113F5" w:rsidRPr="009113F5">
        <w:rPr>
          <w:rFonts w:ascii="Times New Roman" w:hAnsi="Times New Roman" w:cs="Times New Roman"/>
          <w:sz w:val="28"/>
          <w:szCs w:val="28"/>
        </w:rPr>
        <w:t>обом</w:t>
      </w:r>
      <w:r w:rsidRPr="00911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отрима</w:t>
      </w:r>
      <w:r w:rsidR="009113F5" w:rsidRPr="009113F5">
        <w:rPr>
          <w:rFonts w:ascii="Times New Roman" w:hAnsi="Times New Roman" w:cs="Times New Roman"/>
          <w:sz w:val="28"/>
          <w:szCs w:val="28"/>
        </w:rPr>
        <w:t>ння правової</w:t>
      </w:r>
      <w:r w:rsidRPr="00911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консультаці</w:t>
      </w:r>
      <w:r w:rsidR="009113F5" w:rsidRPr="009113F5">
        <w:rPr>
          <w:rFonts w:ascii="Times New Roman" w:hAnsi="Times New Roman" w:cs="Times New Roman"/>
          <w:sz w:val="28"/>
          <w:szCs w:val="28"/>
        </w:rPr>
        <w:t xml:space="preserve">ї є </w:t>
      </w:r>
      <w:r w:rsidR="00A50858" w:rsidRPr="009113F5">
        <w:rPr>
          <w:rFonts w:ascii="Times New Roman" w:hAnsi="Times New Roman" w:cs="Times New Roman"/>
          <w:sz w:val="28"/>
          <w:szCs w:val="28"/>
        </w:rPr>
        <w:t>телефон</w:t>
      </w:r>
      <w:r w:rsidR="00A50858">
        <w:rPr>
          <w:rFonts w:ascii="Times New Roman" w:hAnsi="Times New Roman" w:cs="Times New Roman"/>
          <w:sz w:val="28"/>
          <w:szCs w:val="28"/>
        </w:rPr>
        <w:t>ний дзвінок</w:t>
      </w:r>
      <w:r w:rsidR="009113F5" w:rsidRPr="009113F5">
        <w:rPr>
          <w:rFonts w:ascii="Times New Roman" w:hAnsi="Times New Roman" w:cs="Times New Roman"/>
          <w:sz w:val="28"/>
          <w:szCs w:val="28"/>
        </w:rPr>
        <w:t xml:space="preserve"> на </w:t>
      </w:r>
      <w:r w:rsidRPr="009113F5">
        <w:rPr>
          <w:rFonts w:ascii="Times New Roman" w:eastAsia="Times New Roman" w:hAnsi="Times New Roman" w:cs="Times New Roman"/>
          <w:sz w:val="28"/>
          <w:szCs w:val="28"/>
          <w:lang w:eastAsia="uk-UA"/>
        </w:rPr>
        <w:t>єдини</w:t>
      </w:r>
      <w:r w:rsidR="009113F5" w:rsidRPr="009113F5">
        <w:rPr>
          <w:rFonts w:ascii="Times New Roman" w:hAnsi="Times New Roman" w:cs="Times New Roman"/>
          <w:sz w:val="28"/>
          <w:szCs w:val="28"/>
        </w:rPr>
        <w:t>й</w:t>
      </w:r>
      <w:r w:rsidRPr="00911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113F5" w:rsidRPr="009113F5">
        <w:rPr>
          <w:rFonts w:ascii="Times New Roman" w:hAnsi="Times New Roman" w:cs="Times New Roman"/>
          <w:sz w:val="28"/>
          <w:szCs w:val="28"/>
        </w:rPr>
        <w:t xml:space="preserve">безкоштовний </w:t>
      </w:r>
      <w:r w:rsidRPr="009113F5">
        <w:rPr>
          <w:rFonts w:ascii="Times New Roman" w:eastAsia="Times New Roman" w:hAnsi="Times New Roman" w:cs="Times New Roman"/>
          <w:sz w:val="28"/>
          <w:szCs w:val="28"/>
          <w:lang w:eastAsia="uk-UA"/>
        </w:rPr>
        <w:t>номер 0 800 213</w:t>
      </w:r>
      <w:r w:rsidR="009113F5" w:rsidRPr="009113F5">
        <w:rPr>
          <w:rFonts w:ascii="Times New Roman" w:hAnsi="Times New Roman" w:cs="Times New Roman"/>
          <w:sz w:val="28"/>
          <w:szCs w:val="28"/>
        </w:rPr>
        <w:t> </w:t>
      </w:r>
      <w:r w:rsidRPr="009113F5">
        <w:rPr>
          <w:rFonts w:ascii="Times New Roman" w:eastAsia="Times New Roman" w:hAnsi="Times New Roman" w:cs="Times New Roman"/>
          <w:sz w:val="28"/>
          <w:szCs w:val="28"/>
          <w:lang w:eastAsia="uk-UA"/>
        </w:rPr>
        <w:t>103</w:t>
      </w:r>
      <w:r w:rsidR="009113F5" w:rsidRPr="009113F5">
        <w:rPr>
          <w:rFonts w:ascii="Times New Roman" w:hAnsi="Times New Roman" w:cs="Times New Roman"/>
          <w:sz w:val="28"/>
          <w:szCs w:val="28"/>
        </w:rPr>
        <w:t>.</w:t>
      </w:r>
      <w:r w:rsidR="00A50858">
        <w:rPr>
          <w:rFonts w:ascii="Times New Roman" w:hAnsi="Times New Roman" w:cs="Times New Roman"/>
          <w:sz w:val="28"/>
          <w:szCs w:val="28"/>
        </w:rPr>
        <w:t xml:space="preserve"> </w:t>
      </w:r>
      <w:r w:rsidR="009113F5">
        <w:rPr>
          <w:rFonts w:ascii="Times New Roman" w:hAnsi="Times New Roman" w:cs="Times New Roman"/>
          <w:sz w:val="28"/>
          <w:szCs w:val="28"/>
        </w:rPr>
        <w:t xml:space="preserve">У той же час, отримання безоплатної правової </w:t>
      </w:r>
      <w:r w:rsid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допомоги можливе також </w:t>
      </w:r>
      <w:r w:rsidR="00A50858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шляхом використання таких</w:t>
      </w:r>
      <w:r w:rsid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інформаційн</w:t>
      </w:r>
      <w:r w:rsidR="00A50858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о-</w:t>
      </w:r>
      <w:r w:rsid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дистанційни</w:t>
      </w:r>
      <w:r w:rsidR="00A50858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х</w:t>
      </w:r>
      <w:r w:rsid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сервіс</w:t>
      </w:r>
      <w:r w:rsidR="00A50858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ів</w:t>
      </w:r>
      <w:r w:rsid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та к</w:t>
      </w:r>
      <w:r w:rsidR="009113F5" w:rsidRP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анал</w:t>
      </w:r>
      <w:r w:rsidR="00A50858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ів</w:t>
      </w:r>
      <w:r w:rsidR="009113F5" w:rsidRP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комунікації</w:t>
      </w:r>
      <w:r w:rsid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як спеціальний мобільний застосунок «Безоплатна правова допомога», офіційні </w:t>
      </w:r>
      <w:r w:rsidR="009113F5" w:rsidRPr="00063996">
        <w:rPr>
          <w:rFonts w:ascii="Times New Roman" w:eastAsia="Times New Roman" w:hAnsi="Times New Roman" w:cs="Times New Roman"/>
          <w:sz w:val="28"/>
          <w:szCs w:val="28"/>
          <w:lang w:eastAsia="uk-UA"/>
        </w:rPr>
        <w:t>сайт</w:t>
      </w:r>
      <w:r w:rsidR="009113F5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113F5" w:rsidRPr="000639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системи безоплатної правової допомоги</w:t>
      </w:r>
      <w:r w:rsidR="00911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9113F5" w:rsidRPr="0006399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довідково-інформаційн</w:t>
      </w:r>
      <w:r w:rsidR="009113F5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113F5" w:rsidRPr="000639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платформ</w:t>
      </w:r>
      <w:r w:rsidR="009113F5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113F5" w:rsidRPr="000639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правових консультацій WikiLegalAid,</w:t>
      </w:r>
      <w:r w:rsidR="00911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113F5" w:rsidRPr="009C7E4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месенджер</w:t>
      </w:r>
      <w:r w:rsidR="009113F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и Т</w:t>
      </w:r>
      <w:r w:rsidR="009113F5" w:rsidRPr="009C7E4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елеграм</w:t>
      </w:r>
      <w:r w:rsidR="009113F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 xml:space="preserve">, Вайбер, </w:t>
      </w:r>
      <w:r w:rsidR="009113F5" w:rsidRP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офіційн</w:t>
      </w:r>
      <w:r w:rsidR="00E30337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і</w:t>
      </w:r>
      <w:r w:rsidR="009113F5" w:rsidRP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сторінк</w:t>
      </w:r>
      <w:r w:rsidR="00E30337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и</w:t>
      </w:r>
      <w:r w:rsidR="009113F5" w:rsidRPr="009113F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у мережі Фейсбук</w:t>
      </w:r>
      <w:bookmarkStart w:id="37" w:name="_GoBack"/>
      <w:bookmarkEnd w:id="37"/>
      <w:r w:rsidR="00E30337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тощо.</w:t>
      </w:r>
    </w:p>
    <w:p w:rsidR="00E30337" w:rsidRPr="009C7E40" w:rsidRDefault="00E30337" w:rsidP="00545E6E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 xml:space="preserve">Отже, під час воєнного стану право на безоплатно правову допомогу не зазнало обмежень. Центри з надання безоплатної правової допомоги продовжують надавати її громадянам, які цього потребують. Особлива увага </w:t>
      </w:r>
      <w:r>
        <w:rPr>
          <w:sz w:val="28"/>
          <w:szCs w:val="28"/>
        </w:rPr>
        <w:lastRenderedPageBreak/>
        <w:t>надається питанням забезпечення доступу до правових послуг внутрішньо переміщеним особам та іншим вразливим верствам населення. Для отримання безоплатної вторинної правової допомоги переселенці з</w:t>
      </w:r>
      <w:r w:rsidRPr="00063996">
        <w:rPr>
          <w:spacing w:val="3"/>
          <w:sz w:val="28"/>
          <w:szCs w:val="28"/>
        </w:rPr>
        <w:t xml:space="preserve"> регіонів, де ведуться активні бойові дії,</w:t>
      </w:r>
      <w:r>
        <w:rPr>
          <w:spacing w:val="3"/>
          <w:sz w:val="28"/>
          <w:szCs w:val="28"/>
        </w:rPr>
        <w:t xml:space="preserve"> повинні </w:t>
      </w:r>
      <w:r w:rsidRPr="009C7E40">
        <w:rPr>
          <w:color w:val="000000"/>
          <w:spacing w:val="3"/>
          <w:sz w:val="28"/>
          <w:szCs w:val="28"/>
        </w:rPr>
        <w:t>отримати</w:t>
      </w:r>
      <w:r>
        <w:rPr>
          <w:color w:val="000000"/>
          <w:spacing w:val="3"/>
          <w:sz w:val="28"/>
          <w:szCs w:val="28"/>
        </w:rPr>
        <w:t xml:space="preserve"> </w:t>
      </w:r>
      <w:r w:rsidRPr="009C7E40">
        <w:rPr>
          <w:color w:val="000000"/>
          <w:spacing w:val="3"/>
          <w:sz w:val="28"/>
          <w:szCs w:val="28"/>
        </w:rPr>
        <w:t>довідку про взяття на облік внутрішньо переміщеної особи.</w:t>
      </w:r>
      <w:r>
        <w:rPr>
          <w:color w:val="000000"/>
          <w:spacing w:val="3"/>
          <w:sz w:val="28"/>
          <w:szCs w:val="28"/>
        </w:rPr>
        <w:t xml:space="preserve"> Такі особи, </w:t>
      </w:r>
      <w:r w:rsidRPr="009C7E40">
        <w:rPr>
          <w:color w:val="000000"/>
          <w:spacing w:val="3"/>
          <w:sz w:val="28"/>
          <w:szCs w:val="28"/>
        </w:rPr>
        <w:t xml:space="preserve">мають право на </w:t>
      </w:r>
      <w:r w:rsidR="00545E6E">
        <w:rPr>
          <w:color w:val="000000"/>
          <w:spacing w:val="3"/>
          <w:sz w:val="28"/>
          <w:szCs w:val="28"/>
        </w:rPr>
        <w:t xml:space="preserve">отримання таких видів </w:t>
      </w:r>
      <w:r w:rsidRPr="009C7E40">
        <w:rPr>
          <w:color w:val="000000"/>
          <w:spacing w:val="3"/>
          <w:sz w:val="28"/>
          <w:szCs w:val="28"/>
        </w:rPr>
        <w:t>безоплатн</w:t>
      </w:r>
      <w:r w:rsidR="00545E6E">
        <w:rPr>
          <w:color w:val="000000"/>
          <w:spacing w:val="3"/>
          <w:sz w:val="28"/>
          <w:szCs w:val="28"/>
        </w:rPr>
        <w:t>ої</w:t>
      </w:r>
      <w:r w:rsidRPr="009C7E40">
        <w:rPr>
          <w:color w:val="000000"/>
          <w:spacing w:val="3"/>
          <w:sz w:val="28"/>
          <w:szCs w:val="28"/>
        </w:rPr>
        <w:t xml:space="preserve"> вторинн</w:t>
      </w:r>
      <w:r w:rsidR="00545E6E">
        <w:rPr>
          <w:color w:val="000000"/>
          <w:spacing w:val="3"/>
          <w:sz w:val="28"/>
          <w:szCs w:val="28"/>
        </w:rPr>
        <w:t>ої правової</w:t>
      </w:r>
      <w:r w:rsidRPr="009C7E40">
        <w:rPr>
          <w:color w:val="000000"/>
          <w:spacing w:val="3"/>
          <w:sz w:val="28"/>
          <w:szCs w:val="28"/>
        </w:rPr>
        <w:t xml:space="preserve"> допомог</w:t>
      </w:r>
      <w:r w:rsidR="00545E6E">
        <w:rPr>
          <w:color w:val="000000"/>
          <w:spacing w:val="3"/>
          <w:sz w:val="28"/>
          <w:szCs w:val="28"/>
        </w:rPr>
        <w:t xml:space="preserve">и як </w:t>
      </w:r>
      <w:r w:rsidRPr="009C7E40">
        <w:rPr>
          <w:color w:val="000000"/>
          <w:spacing w:val="3"/>
          <w:sz w:val="28"/>
          <w:szCs w:val="28"/>
        </w:rPr>
        <w:t>захист, представництв</w:t>
      </w:r>
      <w:r w:rsidR="00545E6E">
        <w:rPr>
          <w:color w:val="000000"/>
          <w:spacing w:val="3"/>
          <w:sz w:val="28"/>
          <w:szCs w:val="28"/>
        </w:rPr>
        <w:t>о</w:t>
      </w:r>
      <w:r w:rsidRPr="009C7E40">
        <w:rPr>
          <w:color w:val="000000"/>
          <w:spacing w:val="3"/>
          <w:sz w:val="28"/>
          <w:szCs w:val="28"/>
        </w:rPr>
        <w:t xml:space="preserve"> інтересів в судах, інших державних органах, органах місцевого самоврядування, перед іншими особами</w:t>
      </w:r>
      <w:r w:rsidR="00545E6E">
        <w:rPr>
          <w:color w:val="000000"/>
          <w:spacing w:val="3"/>
          <w:sz w:val="28"/>
          <w:szCs w:val="28"/>
        </w:rPr>
        <w:t xml:space="preserve"> та</w:t>
      </w:r>
      <w:r w:rsidRPr="009C7E40">
        <w:rPr>
          <w:color w:val="000000"/>
          <w:spacing w:val="3"/>
          <w:sz w:val="28"/>
          <w:szCs w:val="28"/>
        </w:rPr>
        <w:t xml:space="preserve"> складенні документів процесуального характеру</w:t>
      </w:r>
      <w:r w:rsidR="00545E6E">
        <w:rPr>
          <w:color w:val="000000"/>
          <w:spacing w:val="3"/>
          <w:sz w:val="28"/>
          <w:szCs w:val="28"/>
        </w:rPr>
        <w:t xml:space="preserve"> тощо</w:t>
      </w:r>
      <w:r w:rsidRPr="009C7E40">
        <w:rPr>
          <w:color w:val="000000"/>
          <w:spacing w:val="3"/>
          <w:sz w:val="28"/>
          <w:szCs w:val="28"/>
        </w:rPr>
        <w:t>.</w:t>
      </w:r>
    </w:p>
    <w:p w:rsidR="00545E6E" w:rsidRDefault="00545E6E" w:rsidP="00545E6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689" w:rsidRPr="00063996" w:rsidRDefault="00030689" w:rsidP="00545E6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996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:rsidR="00030689" w:rsidRPr="00063996" w:rsidRDefault="001B5F26" w:rsidP="00545E6E">
      <w:pPr>
        <w:pStyle w:val="a7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введення воєнного стану в Україні : Указ </w:t>
      </w:r>
      <w:r w:rsidRPr="000639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Президента України від 24.02.2022.</w:t>
      </w:r>
      <w:r w:rsidRPr="00063996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0689"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URL: </w:t>
      </w:r>
      <w:r w:rsidR="00836EA5" w:rsidRPr="00063996">
        <w:rPr>
          <w:rFonts w:ascii="Times New Roman" w:hAnsi="Times New Roman" w:cs="Times New Roman"/>
          <w:sz w:val="28"/>
          <w:szCs w:val="28"/>
        </w:rPr>
        <w:t>https://www.president.gov.ua/documents/642022-41397</w:t>
      </w:r>
      <w:r w:rsidR="00030689"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(дата звернення: </w:t>
      </w:r>
      <w:r w:rsidR="00C06B3D"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13</w:t>
      </w:r>
      <w:r w:rsidR="00030689"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="00C06B3D"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030689"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 w:rsidR="00C06B3D"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030689"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C06B3D" w:rsidRPr="00063996" w:rsidRDefault="00C06B3D" w:rsidP="00545E6E">
      <w:pPr>
        <w:pStyle w:val="a7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6399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безоплатну правову допомогу</w:t>
      </w:r>
      <w:r w:rsidRPr="000639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: Закон України від 02.06.2011 № 3460 – </w:t>
      </w:r>
      <w:r w:rsidRPr="0006399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VI </w:t>
      </w:r>
      <w:r w:rsidRPr="000639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редакція від 02.04.2022. </w:t>
      </w:r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URL:</w:t>
      </w:r>
      <w:r w:rsidRPr="0006399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063996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https://zakon.rada.gov.ua/laws/show/3460-17#Text</w:t>
        </w:r>
      </w:hyperlink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(дата звернення: 1</w:t>
      </w:r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063996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9C7E40" w:rsidRPr="00030689" w:rsidRDefault="009C7E40" w:rsidP="0003068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9C7E40" w:rsidRPr="00030689" w:rsidSect="009C7E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311D"/>
    <w:multiLevelType w:val="hybridMultilevel"/>
    <w:tmpl w:val="07D24EA8"/>
    <w:lvl w:ilvl="0" w:tplc="DDDE213A">
      <w:start w:val="1"/>
      <w:numFmt w:val="decimal"/>
      <w:lvlText w:val="%1."/>
      <w:lvlJc w:val="left"/>
      <w:pPr>
        <w:ind w:left="1803" w:hanging="116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9" w:hanging="360"/>
      </w:pPr>
    </w:lvl>
    <w:lvl w:ilvl="2" w:tplc="0422001B" w:tentative="1">
      <w:start w:val="1"/>
      <w:numFmt w:val="lowerRoman"/>
      <w:lvlText w:val="%3."/>
      <w:lvlJc w:val="right"/>
      <w:pPr>
        <w:ind w:left="2439" w:hanging="180"/>
      </w:pPr>
    </w:lvl>
    <w:lvl w:ilvl="3" w:tplc="0422000F" w:tentative="1">
      <w:start w:val="1"/>
      <w:numFmt w:val="decimal"/>
      <w:lvlText w:val="%4."/>
      <w:lvlJc w:val="left"/>
      <w:pPr>
        <w:ind w:left="3159" w:hanging="360"/>
      </w:pPr>
    </w:lvl>
    <w:lvl w:ilvl="4" w:tplc="04220019" w:tentative="1">
      <w:start w:val="1"/>
      <w:numFmt w:val="lowerLetter"/>
      <w:lvlText w:val="%5."/>
      <w:lvlJc w:val="left"/>
      <w:pPr>
        <w:ind w:left="3879" w:hanging="360"/>
      </w:pPr>
    </w:lvl>
    <w:lvl w:ilvl="5" w:tplc="0422001B" w:tentative="1">
      <w:start w:val="1"/>
      <w:numFmt w:val="lowerRoman"/>
      <w:lvlText w:val="%6."/>
      <w:lvlJc w:val="right"/>
      <w:pPr>
        <w:ind w:left="4599" w:hanging="180"/>
      </w:pPr>
    </w:lvl>
    <w:lvl w:ilvl="6" w:tplc="0422000F" w:tentative="1">
      <w:start w:val="1"/>
      <w:numFmt w:val="decimal"/>
      <w:lvlText w:val="%7."/>
      <w:lvlJc w:val="left"/>
      <w:pPr>
        <w:ind w:left="5319" w:hanging="360"/>
      </w:pPr>
    </w:lvl>
    <w:lvl w:ilvl="7" w:tplc="04220019" w:tentative="1">
      <w:start w:val="1"/>
      <w:numFmt w:val="lowerLetter"/>
      <w:lvlText w:val="%8."/>
      <w:lvlJc w:val="left"/>
      <w:pPr>
        <w:ind w:left="6039" w:hanging="360"/>
      </w:pPr>
    </w:lvl>
    <w:lvl w:ilvl="8" w:tplc="0422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1CE9548A"/>
    <w:multiLevelType w:val="hybridMultilevel"/>
    <w:tmpl w:val="03901A6E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220019" w:tentative="1">
      <w:start w:val="1"/>
      <w:numFmt w:val="lowerLetter"/>
      <w:lvlText w:val="%2."/>
      <w:lvlJc w:val="left"/>
      <w:pPr>
        <w:ind w:left="2080" w:hanging="360"/>
      </w:pPr>
    </w:lvl>
    <w:lvl w:ilvl="2" w:tplc="0422001B" w:tentative="1">
      <w:start w:val="1"/>
      <w:numFmt w:val="lowerRoman"/>
      <w:lvlText w:val="%3."/>
      <w:lvlJc w:val="right"/>
      <w:pPr>
        <w:ind w:left="2800" w:hanging="180"/>
      </w:pPr>
    </w:lvl>
    <w:lvl w:ilvl="3" w:tplc="0422000F" w:tentative="1">
      <w:start w:val="1"/>
      <w:numFmt w:val="decimal"/>
      <w:lvlText w:val="%4."/>
      <w:lvlJc w:val="left"/>
      <w:pPr>
        <w:ind w:left="3520" w:hanging="360"/>
      </w:pPr>
    </w:lvl>
    <w:lvl w:ilvl="4" w:tplc="04220019" w:tentative="1">
      <w:start w:val="1"/>
      <w:numFmt w:val="lowerLetter"/>
      <w:lvlText w:val="%5."/>
      <w:lvlJc w:val="left"/>
      <w:pPr>
        <w:ind w:left="4240" w:hanging="360"/>
      </w:pPr>
    </w:lvl>
    <w:lvl w:ilvl="5" w:tplc="0422001B" w:tentative="1">
      <w:start w:val="1"/>
      <w:numFmt w:val="lowerRoman"/>
      <w:lvlText w:val="%6."/>
      <w:lvlJc w:val="right"/>
      <w:pPr>
        <w:ind w:left="4960" w:hanging="180"/>
      </w:pPr>
    </w:lvl>
    <w:lvl w:ilvl="6" w:tplc="0422000F" w:tentative="1">
      <w:start w:val="1"/>
      <w:numFmt w:val="decimal"/>
      <w:lvlText w:val="%7."/>
      <w:lvlJc w:val="left"/>
      <w:pPr>
        <w:ind w:left="5680" w:hanging="360"/>
      </w:pPr>
    </w:lvl>
    <w:lvl w:ilvl="7" w:tplc="04220019" w:tentative="1">
      <w:start w:val="1"/>
      <w:numFmt w:val="lowerLetter"/>
      <w:lvlText w:val="%8."/>
      <w:lvlJc w:val="left"/>
      <w:pPr>
        <w:ind w:left="6400" w:hanging="360"/>
      </w:pPr>
    </w:lvl>
    <w:lvl w:ilvl="8" w:tplc="0422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">
    <w:nsid w:val="23AA7456"/>
    <w:multiLevelType w:val="multilevel"/>
    <w:tmpl w:val="8ECC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99382C"/>
    <w:multiLevelType w:val="multilevel"/>
    <w:tmpl w:val="40C0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E44813"/>
    <w:multiLevelType w:val="multilevel"/>
    <w:tmpl w:val="6F26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BF0"/>
    <w:rsid w:val="00030689"/>
    <w:rsid w:val="00063996"/>
    <w:rsid w:val="000F5DB6"/>
    <w:rsid w:val="001A657F"/>
    <w:rsid w:val="001B5F26"/>
    <w:rsid w:val="002D06CA"/>
    <w:rsid w:val="00364F29"/>
    <w:rsid w:val="003C1F23"/>
    <w:rsid w:val="003C6196"/>
    <w:rsid w:val="00470941"/>
    <w:rsid w:val="00545E6E"/>
    <w:rsid w:val="00664F95"/>
    <w:rsid w:val="007C7DDC"/>
    <w:rsid w:val="00836EA5"/>
    <w:rsid w:val="008E498B"/>
    <w:rsid w:val="009113F5"/>
    <w:rsid w:val="009C7E40"/>
    <w:rsid w:val="00A50858"/>
    <w:rsid w:val="00C06B3D"/>
    <w:rsid w:val="00C67639"/>
    <w:rsid w:val="00E30337"/>
    <w:rsid w:val="00F623F7"/>
    <w:rsid w:val="00FB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7E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7E40"/>
    <w:rPr>
      <w:b/>
      <w:bCs/>
    </w:rPr>
  </w:style>
  <w:style w:type="character" w:styleId="a4">
    <w:name w:val="Hyperlink"/>
    <w:basedOn w:val="a0"/>
    <w:uiPriority w:val="99"/>
    <w:unhideWhenUsed/>
    <w:rsid w:val="009C7E40"/>
    <w:rPr>
      <w:color w:val="0000FF"/>
      <w:u w:val="single"/>
    </w:rPr>
  </w:style>
  <w:style w:type="character" w:styleId="a5">
    <w:name w:val="Emphasis"/>
    <w:basedOn w:val="a0"/>
    <w:uiPriority w:val="20"/>
    <w:qFormat/>
    <w:rsid w:val="009C7E40"/>
    <w:rPr>
      <w:i/>
      <w:iCs/>
    </w:rPr>
  </w:style>
  <w:style w:type="paragraph" w:styleId="a6">
    <w:name w:val="Normal (Web)"/>
    <w:basedOn w:val="a"/>
    <w:uiPriority w:val="99"/>
    <w:semiHidden/>
    <w:unhideWhenUsed/>
    <w:rsid w:val="009C7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9C7E4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7">
    <w:name w:val="List Paragraph"/>
    <w:basedOn w:val="a"/>
    <w:uiPriority w:val="34"/>
    <w:qFormat/>
    <w:rsid w:val="00030689"/>
    <w:pPr>
      <w:ind w:left="720"/>
      <w:contextualSpacing/>
    </w:pPr>
  </w:style>
  <w:style w:type="character" w:customStyle="1" w:styleId="mce-nbsp-wrap">
    <w:name w:val="mce-nbsp-wrap"/>
    <w:basedOn w:val="a0"/>
    <w:rsid w:val="00030689"/>
  </w:style>
  <w:style w:type="character" w:customStyle="1" w:styleId="dat0">
    <w:name w:val="dat0"/>
    <w:basedOn w:val="a0"/>
    <w:rsid w:val="00C06B3D"/>
  </w:style>
  <w:style w:type="character" w:styleId="a8">
    <w:name w:val="FollowedHyperlink"/>
    <w:basedOn w:val="a0"/>
    <w:uiPriority w:val="99"/>
    <w:semiHidden/>
    <w:unhideWhenUsed/>
    <w:rsid w:val="003C6196"/>
    <w:rPr>
      <w:color w:val="800080" w:themeColor="followedHyperlink"/>
      <w:u w:val="single"/>
    </w:rPr>
  </w:style>
  <w:style w:type="paragraph" w:customStyle="1" w:styleId="rvps2">
    <w:name w:val="rvps2"/>
    <w:basedOn w:val="a"/>
    <w:rsid w:val="00C6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37">
    <w:name w:val="rvts37"/>
    <w:basedOn w:val="a0"/>
    <w:rsid w:val="00C67639"/>
  </w:style>
  <w:style w:type="character" w:customStyle="1" w:styleId="rvts46">
    <w:name w:val="rvts46"/>
    <w:basedOn w:val="a0"/>
    <w:rsid w:val="00C676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7E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7E40"/>
    <w:rPr>
      <w:b/>
      <w:bCs/>
    </w:rPr>
  </w:style>
  <w:style w:type="character" w:styleId="a4">
    <w:name w:val="Hyperlink"/>
    <w:basedOn w:val="a0"/>
    <w:uiPriority w:val="99"/>
    <w:unhideWhenUsed/>
    <w:rsid w:val="009C7E40"/>
    <w:rPr>
      <w:color w:val="0000FF"/>
      <w:u w:val="single"/>
    </w:rPr>
  </w:style>
  <w:style w:type="character" w:styleId="a5">
    <w:name w:val="Emphasis"/>
    <w:basedOn w:val="a0"/>
    <w:uiPriority w:val="20"/>
    <w:qFormat/>
    <w:rsid w:val="009C7E40"/>
    <w:rPr>
      <w:i/>
      <w:iCs/>
    </w:rPr>
  </w:style>
  <w:style w:type="paragraph" w:styleId="a6">
    <w:name w:val="Normal (Web)"/>
    <w:basedOn w:val="a"/>
    <w:uiPriority w:val="99"/>
    <w:semiHidden/>
    <w:unhideWhenUsed/>
    <w:rsid w:val="009C7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9C7E4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7">
    <w:name w:val="List Paragraph"/>
    <w:basedOn w:val="a"/>
    <w:uiPriority w:val="34"/>
    <w:qFormat/>
    <w:rsid w:val="00030689"/>
    <w:pPr>
      <w:ind w:left="720"/>
      <w:contextualSpacing/>
    </w:pPr>
  </w:style>
  <w:style w:type="character" w:customStyle="1" w:styleId="mce-nbsp-wrap">
    <w:name w:val="mce-nbsp-wrap"/>
    <w:basedOn w:val="a0"/>
    <w:rsid w:val="00030689"/>
  </w:style>
  <w:style w:type="character" w:customStyle="1" w:styleId="dat0">
    <w:name w:val="dat0"/>
    <w:basedOn w:val="a0"/>
    <w:rsid w:val="00C06B3D"/>
  </w:style>
  <w:style w:type="character" w:styleId="a8">
    <w:name w:val="FollowedHyperlink"/>
    <w:basedOn w:val="a0"/>
    <w:uiPriority w:val="99"/>
    <w:semiHidden/>
    <w:unhideWhenUsed/>
    <w:rsid w:val="003C6196"/>
    <w:rPr>
      <w:color w:val="800080" w:themeColor="followedHyperlink"/>
      <w:u w:val="single"/>
    </w:rPr>
  </w:style>
  <w:style w:type="paragraph" w:customStyle="1" w:styleId="rvps2">
    <w:name w:val="rvps2"/>
    <w:basedOn w:val="a"/>
    <w:rsid w:val="00C6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37">
    <w:name w:val="rvts37"/>
    <w:basedOn w:val="a0"/>
    <w:rsid w:val="00C67639"/>
  </w:style>
  <w:style w:type="character" w:customStyle="1" w:styleId="rvts46">
    <w:name w:val="rvts46"/>
    <w:basedOn w:val="a0"/>
    <w:rsid w:val="00C6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460-17#Text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4651-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332A6-14EF-4C97-8098-6755E0FE3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5</Pages>
  <Words>5737</Words>
  <Characters>3271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PC1234</dc:creator>
  <cp:keywords/>
  <dc:description/>
  <cp:lastModifiedBy>PC1234</cp:lastModifiedBy>
  <cp:revision>9</cp:revision>
  <dcterms:created xsi:type="dcterms:W3CDTF">2022-04-13T12:26:00Z</dcterms:created>
  <dcterms:modified xsi:type="dcterms:W3CDTF">2022-04-13T19:29:00Z</dcterms:modified>
</cp:coreProperties>
</file>