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D87AF" w14:textId="77777777" w:rsidR="00460399" w:rsidRPr="007B001E" w:rsidRDefault="00460399" w:rsidP="007B001E">
      <w:pPr>
        <w:widowControl w:val="0"/>
        <w:spacing w:after="0" w:line="360" w:lineRule="auto"/>
        <w:rPr>
          <w:rFonts w:ascii="Times New Roman" w:hAnsi="Times New Roman" w:cs="Times New Roman"/>
          <w:sz w:val="28"/>
          <w:szCs w:val="28"/>
        </w:rPr>
      </w:pPr>
      <w:r w:rsidRPr="007B001E">
        <w:rPr>
          <w:rFonts w:ascii="Times New Roman" w:hAnsi="Times New Roman" w:cs="Times New Roman"/>
          <w:sz w:val="28"/>
          <w:szCs w:val="28"/>
        </w:rPr>
        <w:t>УДК 342.92</w:t>
      </w:r>
    </w:p>
    <w:p w14:paraId="457B17E5" w14:textId="77777777" w:rsidR="00460399" w:rsidRPr="007B001E" w:rsidRDefault="00460399" w:rsidP="007B001E">
      <w:pPr>
        <w:widowControl w:val="0"/>
        <w:spacing w:after="0" w:line="360" w:lineRule="auto"/>
        <w:rPr>
          <w:rFonts w:ascii="Times New Roman" w:hAnsi="Times New Roman" w:cs="Times New Roman"/>
          <w:b/>
          <w:i/>
          <w:sz w:val="28"/>
          <w:szCs w:val="28"/>
        </w:rPr>
      </w:pPr>
      <w:r w:rsidRPr="007B001E">
        <w:rPr>
          <w:rFonts w:ascii="Times New Roman" w:hAnsi="Times New Roman" w:cs="Times New Roman"/>
          <w:b/>
          <w:i/>
          <w:sz w:val="28"/>
          <w:szCs w:val="28"/>
        </w:rPr>
        <w:t>Ілля Юрійчук</w:t>
      </w:r>
    </w:p>
    <w:p w14:paraId="1E50856F" w14:textId="0C2D4B50" w:rsidR="00460399" w:rsidRPr="007B001E" w:rsidRDefault="00460399" w:rsidP="007B001E">
      <w:pPr>
        <w:widowControl w:val="0"/>
        <w:spacing w:after="0" w:line="360" w:lineRule="auto"/>
        <w:rPr>
          <w:rFonts w:ascii="Times New Roman" w:hAnsi="Times New Roman" w:cs="Times New Roman"/>
          <w:i/>
          <w:sz w:val="28"/>
          <w:szCs w:val="28"/>
        </w:rPr>
      </w:pPr>
      <w:r w:rsidRPr="007B001E">
        <w:rPr>
          <w:rFonts w:ascii="Times New Roman" w:hAnsi="Times New Roman" w:cs="Times New Roman"/>
          <w:i/>
          <w:sz w:val="28"/>
          <w:szCs w:val="28"/>
        </w:rPr>
        <w:t>аспірант кафедри публічного права юридичного факультету</w:t>
      </w:r>
    </w:p>
    <w:p w14:paraId="121BB39E" w14:textId="77777777" w:rsidR="00460399" w:rsidRPr="007B001E" w:rsidRDefault="00460399" w:rsidP="007B001E">
      <w:pPr>
        <w:widowControl w:val="0"/>
        <w:spacing w:after="0" w:line="360" w:lineRule="auto"/>
        <w:rPr>
          <w:rFonts w:ascii="Times New Roman" w:hAnsi="Times New Roman" w:cs="Times New Roman"/>
          <w:i/>
          <w:sz w:val="28"/>
          <w:szCs w:val="28"/>
        </w:rPr>
      </w:pPr>
      <w:r w:rsidRPr="007B001E">
        <w:rPr>
          <w:rFonts w:ascii="Times New Roman" w:hAnsi="Times New Roman" w:cs="Times New Roman"/>
          <w:i/>
          <w:sz w:val="28"/>
          <w:szCs w:val="28"/>
        </w:rPr>
        <w:t>Чернівецького національного університету імені Юрія Федьковича</w:t>
      </w:r>
    </w:p>
    <w:p w14:paraId="545B47D0" w14:textId="4BC66208" w:rsidR="00A713E8" w:rsidRPr="007B001E" w:rsidRDefault="00A713E8" w:rsidP="007B001E">
      <w:pPr>
        <w:widowControl w:val="0"/>
        <w:spacing w:after="0" w:line="360" w:lineRule="auto"/>
        <w:ind w:firstLine="709"/>
        <w:jc w:val="both"/>
        <w:rPr>
          <w:rFonts w:ascii="Times New Roman" w:hAnsi="Times New Roman" w:cs="Times New Roman"/>
          <w:sz w:val="28"/>
          <w:szCs w:val="28"/>
        </w:rPr>
      </w:pPr>
    </w:p>
    <w:p w14:paraId="14AB9823" w14:textId="0FA0F56B" w:rsidR="00460399" w:rsidRPr="007B001E" w:rsidRDefault="00460399" w:rsidP="007B001E">
      <w:pPr>
        <w:widowControl w:val="0"/>
        <w:spacing w:after="0" w:line="360" w:lineRule="auto"/>
        <w:jc w:val="center"/>
        <w:rPr>
          <w:rFonts w:ascii="Times New Roman" w:hAnsi="Times New Roman" w:cs="Times New Roman"/>
          <w:b/>
          <w:bCs/>
          <w:sz w:val="28"/>
          <w:szCs w:val="28"/>
        </w:rPr>
      </w:pPr>
      <w:r w:rsidRPr="007B001E">
        <w:rPr>
          <w:rFonts w:ascii="Times New Roman" w:hAnsi="Times New Roman" w:cs="Times New Roman"/>
          <w:b/>
          <w:bCs/>
          <w:sz w:val="28"/>
          <w:szCs w:val="28"/>
        </w:rPr>
        <w:t>ПРАВОВЕ РЕГУЛЮВАННЯ АДМІНІСТРАТИВНИХ ПРОЦЕДУР В УКРАЇНІ</w:t>
      </w:r>
    </w:p>
    <w:p w14:paraId="410180DF" w14:textId="3F4CB2E3" w:rsidR="00242D91" w:rsidRPr="007B001E" w:rsidRDefault="00242D91" w:rsidP="007B001E">
      <w:pPr>
        <w:widowControl w:val="0"/>
        <w:spacing w:after="0" w:line="360" w:lineRule="auto"/>
        <w:ind w:firstLine="709"/>
        <w:jc w:val="both"/>
        <w:rPr>
          <w:rFonts w:ascii="Times New Roman" w:hAnsi="Times New Roman" w:cs="Times New Roman"/>
          <w:sz w:val="28"/>
          <w:szCs w:val="28"/>
        </w:rPr>
      </w:pPr>
    </w:p>
    <w:p w14:paraId="5B0FD1A7" w14:textId="1D845B12" w:rsidR="007A1C47" w:rsidRDefault="002F5147" w:rsidP="007B001E">
      <w:pPr>
        <w:widowControl w:val="0"/>
        <w:spacing w:after="0" w:line="360" w:lineRule="auto"/>
        <w:ind w:firstLine="709"/>
        <w:jc w:val="both"/>
        <w:rPr>
          <w:rFonts w:ascii="Times New Roman" w:hAnsi="Times New Roman" w:cs="Times New Roman"/>
          <w:i/>
          <w:iCs/>
          <w:sz w:val="28"/>
          <w:szCs w:val="28"/>
        </w:rPr>
      </w:pPr>
      <w:r w:rsidRPr="007B001E">
        <w:rPr>
          <w:rFonts w:ascii="Times New Roman" w:hAnsi="Times New Roman" w:cs="Times New Roman"/>
          <w:i/>
          <w:iCs/>
          <w:sz w:val="28"/>
          <w:szCs w:val="28"/>
        </w:rPr>
        <w:t>У статті досліджується</w:t>
      </w:r>
      <w:r w:rsidR="009E62CC" w:rsidRPr="007B001E">
        <w:rPr>
          <w:rFonts w:ascii="Times New Roman" w:hAnsi="Times New Roman" w:cs="Times New Roman"/>
          <w:i/>
          <w:iCs/>
          <w:sz w:val="28"/>
          <w:szCs w:val="28"/>
        </w:rPr>
        <w:t xml:space="preserve"> поняття «адміністративна процедура», сучасний стан </w:t>
      </w:r>
      <w:r w:rsidR="00A67A05" w:rsidRPr="007B001E">
        <w:rPr>
          <w:rFonts w:ascii="Times New Roman" w:hAnsi="Times New Roman" w:cs="Times New Roman"/>
          <w:i/>
          <w:iCs/>
          <w:sz w:val="28"/>
          <w:szCs w:val="28"/>
        </w:rPr>
        <w:t>правового регулювання</w:t>
      </w:r>
      <w:r w:rsidR="009E62CC" w:rsidRPr="007B001E">
        <w:rPr>
          <w:rFonts w:ascii="Times New Roman" w:hAnsi="Times New Roman" w:cs="Times New Roman"/>
          <w:i/>
          <w:iCs/>
          <w:sz w:val="28"/>
          <w:szCs w:val="28"/>
        </w:rPr>
        <w:t xml:space="preserve"> норм адміністративно-процедурного права, та аналізу</w:t>
      </w:r>
      <w:r w:rsidR="00A67A05" w:rsidRPr="007B001E">
        <w:rPr>
          <w:rFonts w:ascii="Times New Roman" w:hAnsi="Times New Roman" w:cs="Times New Roman"/>
          <w:i/>
          <w:iCs/>
          <w:sz w:val="28"/>
          <w:szCs w:val="28"/>
        </w:rPr>
        <w:t>ю</w:t>
      </w:r>
      <w:r w:rsidR="009E62CC" w:rsidRPr="007B001E">
        <w:rPr>
          <w:rFonts w:ascii="Times New Roman" w:hAnsi="Times New Roman" w:cs="Times New Roman"/>
          <w:i/>
          <w:iCs/>
          <w:sz w:val="28"/>
          <w:szCs w:val="28"/>
        </w:rPr>
        <w:t xml:space="preserve">ться питання необхідності та значимості правового регулювання адміністративних процедур в Україні на прикладі </w:t>
      </w:r>
      <w:r w:rsidR="00A67A05" w:rsidRPr="007B001E">
        <w:rPr>
          <w:rFonts w:ascii="Times New Roman" w:hAnsi="Times New Roman" w:cs="Times New Roman"/>
          <w:i/>
          <w:iCs/>
          <w:sz w:val="28"/>
          <w:szCs w:val="28"/>
        </w:rPr>
        <w:t>нещодавно схваленого</w:t>
      </w:r>
      <w:r w:rsidR="009E62CC" w:rsidRPr="007B001E">
        <w:rPr>
          <w:rFonts w:ascii="Times New Roman" w:hAnsi="Times New Roman" w:cs="Times New Roman"/>
          <w:i/>
          <w:iCs/>
          <w:sz w:val="28"/>
          <w:szCs w:val="28"/>
        </w:rPr>
        <w:t xml:space="preserve"> </w:t>
      </w:r>
      <w:r w:rsidR="007A1C47">
        <w:rPr>
          <w:rFonts w:ascii="Times New Roman" w:hAnsi="Times New Roman" w:cs="Times New Roman"/>
          <w:i/>
          <w:iCs/>
          <w:sz w:val="28"/>
          <w:szCs w:val="28"/>
        </w:rPr>
        <w:t>проекту закону</w:t>
      </w:r>
      <w:r w:rsidR="009E62CC" w:rsidRPr="007B001E">
        <w:rPr>
          <w:rFonts w:ascii="Times New Roman" w:hAnsi="Times New Roman" w:cs="Times New Roman"/>
          <w:i/>
          <w:iCs/>
          <w:sz w:val="28"/>
          <w:szCs w:val="28"/>
        </w:rPr>
        <w:t xml:space="preserve"> «Про адміністративну процедуру».</w:t>
      </w:r>
    </w:p>
    <w:p w14:paraId="087F92C2" w14:textId="6B8662AC" w:rsidR="007A1C47" w:rsidRPr="007A1C47" w:rsidRDefault="007A1C47" w:rsidP="007A1C47">
      <w:pPr>
        <w:widowControl w:val="0"/>
        <w:spacing w:after="0" w:line="360" w:lineRule="auto"/>
        <w:ind w:firstLine="709"/>
        <w:jc w:val="both"/>
        <w:rPr>
          <w:rFonts w:ascii="Times New Roman" w:hAnsi="Times New Roman" w:cs="Times New Roman"/>
          <w:i/>
          <w:iCs/>
          <w:sz w:val="28"/>
          <w:szCs w:val="28"/>
        </w:rPr>
      </w:pPr>
      <w:r w:rsidRPr="007A1C47">
        <w:rPr>
          <w:rFonts w:ascii="Times New Roman" w:hAnsi="Times New Roman" w:cs="Times New Roman"/>
          <w:i/>
          <w:iCs/>
          <w:sz w:val="28"/>
          <w:szCs w:val="28"/>
        </w:rPr>
        <w:t xml:space="preserve">Одним із викликів сучасного суспільства є потреба у захисті прав та законних інтересів фізичних та юридичних осіб, зокрема і у сфері надання адміністративних послуг. Відсутність нормативного регулювання адміністративних процедур в Україні унеможливлює вироблення ефективних механізмів надання якісних адміністративних послуг. Окреслена проблематика вимагає </w:t>
      </w:r>
      <w:r w:rsidR="00153ECD">
        <w:rPr>
          <w:rFonts w:ascii="Times New Roman" w:hAnsi="Times New Roman" w:cs="Times New Roman"/>
          <w:i/>
          <w:iCs/>
          <w:sz w:val="28"/>
          <w:szCs w:val="28"/>
        </w:rPr>
        <w:t xml:space="preserve">якісно </w:t>
      </w:r>
      <w:r w:rsidRPr="007A1C47">
        <w:rPr>
          <w:rFonts w:ascii="Times New Roman" w:hAnsi="Times New Roman" w:cs="Times New Roman"/>
          <w:i/>
          <w:iCs/>
          <w:sz w:val="28"/>
          <w:szCs w:val="28"/>
        </w:rPr>
        <w:t>нових підходів до їх теоретичного та практичного обґрунтування.</w:t>
      </w:r>
    </w:p>
    <w:p w14:paraId="7C778E5F" w14:textId="63153ED7" w:rsidR="002F5147" w:rsidRDefault="007B001E" w:rsidP="007B001E">
      <w:pPr>
        <w:widowControl w:val="0"/>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Встановлено, що </w:t>
      </w:r>
      <w:r w:rsidRPr="007B001E">
        <w:rPr>
          <w:rFonts w:ascii="Times New Roman" w:hAnsi="Times New Roman" w:cs="Times New Roman"/>
          <w:i/>
          <w:iCs/>
          <w:color w:val="1D1D1B"/>
          <w:sz w:val="28"/>
          <w:szCs w:val="28"/>
          <w:shd w:val="clear" w:color="auto" w:fill="FFFFFF"/>
        </w:rPr>
        <w:t xml:space="preserve">під адміністративною процедурою ми розуміємо </w:t>
      </w:r>
      <w:r w:rsidRPr="007B001E">
        <w:rPr>
          <w:rFonts w:ascii="Times New Roman" w:hAnsi="Times New Roman" w:cs="Times New Roman"/>
          <w:i/>
          <w:iCs/>
          <w:sz w:val="28"/>
          <w:szCs w:val="28"/>
        </w:rPr>
        <w:t>нормативно закріплений алгоритм (порядок дій для досягнення результату) розгляду та вирішення органами публічної адміністрації індивідуальних адміністративних справ, що здійснюється з метою сприяння реалізації та захисту прав, свобод та законних інтересів фізичних та юридичних осіб та забезпечення верховенства права в українському соціумі</w:t>
      </w:r>
      <w:r>
        <w:rPr>
          <w:rFonts w:ascii="Times New Roman" w:hAnsi="Times New Roman" w:cs="Times New Roman"/>
          <w:i/>
          <w:iCs/>
          <w:sz w:val="28"/>
          <w:szCs w:val="28"/>
        </w:rPr>
        <w:t>.</w:t>
      </w:r>
    </w:p>
    <w:p w14:paraId="1D2A5BA9" w14:textId="6145CB02" w:rsidR="007A1C47" w:rsidRDefault="007A1C47" w:rsidP="007A1C47">
      <w:pPr>
        <w:widowControl w:val="0"/>
        <w:spacing w:after="0" w:line="360" w:lineRule="auto"/>
        <w:ind w:firstLine="709"/>
        <w:jc w:val="both"/>
        <w:rPr>
          <w:rFonts w:ascii="Times New Roman" w:hAnsi="Times New Roman" w:cs="Times New Roman"/>
          <w:i/>
          <w:iCs/>
          <w:color w:val="1D1D1B"/>
          <w:sz w:val="28"/>
          <w:szCs w:val="28"/>
          <w:shd w:val="clear" w:color="auto" w:fill="FFFFFF"/>
        </w:rPr>
      </w:pPr>
      <w:r>
        <w:rPr>
          <w:rFonts w:ascii="Times New Roman" w:hAnsi="Times New Roman" w:cs="Times New Roman"/>
          <w:i/>
          <w:iCs/>
          <w:sz w:val="28"/>
          <w:szCs w:val="28"/>
        </w:rPr>
        <w:t xml:space="preserve">На даний час загалом </w:t>
      </w:r>
      <w:r w:rsidRPr="007A1C47">
        <w:rPr>
          <w:rFonts w:ascii="Times New Roman" w:hAnsi="Times New Roman" w:cs="Times New Roman"/>
          <w:i/>
          <w:iCs/>
          <w:sz w:val="28"/>
          <w:szCs w:val="28"/>
        </w:rPr>
        <w:t>в Україні правове регулювання адміністративних процедур прямо чи опосередковано регулюється Конституцією України, законами та іншими численними нормативно-правовими актами</w:t>
      </w:r>
      <w:r>
        <w:rPr>
          <w:rFonts w:ascii="Times New Roman" w:hAnsi="Times New Roman" w:cs="Times New Roman"/>
          <w:i/>
          <w:iCs/>
          <w:sz w:val="28"/>
          <w:szCs w:val="28"/>
        </w:rPr>
        <w:t xml:space="preserve">. Саме з метою забезпечення правового регулювання адміністративних процедур, </w:t>
      </w:r>
      <w:r w:rsidRPr="007A1C47">
        <w:rPr>
          <w:rFonts w:ascii="Times New Roman" w:hAnsi="Times New Roman" w:cs="Times New Roman"/>
          <w:i/>
          <w:iCs/>
          <w:color w:val="1D1D1B"/>
          <w:sz w:val="28"/>
          <w:szCs w:val="28"/>
          <w:shd w:val="clear" w:color="auto" w:fill="FFFFFF"/>
        </w:rPr>
        <w:t xml:space="preserve">Кабінет </w:t>
      </w:r>
      <w:r w:rsidRPr="007A1C47">
        <w:rPr>
          <w:rFonts w:ascii="Times New Roman" w:hAnsi="Times New Roman" w:cs="Times New Roman"/>
          <w:i/>
          <w:iCs/>
          <w:color w:val="1D1D1B"/>
          <w:sz w:val="28"/>
          <w:szCs w:val="28"/>
          <w:shd w:val="clear" w:color="auto" w:fill="FFFFFF"/>
        </w:rPr>
        <w:lastRenderedPageBreak/>
        <w:t>Міністрів України</w:t>
      </w:r>
      <w:r>
        <w:rPr>
          <w:rFonts w:ascii="Times New Roman" w:hAnsi="Times New Roman" w:cs="Times New Roman"/>
          <w:i/>
          <w:iCs/>
          <w:color w:val="1D1D1B"/>
          <w:sz w:val="28"/>
          <w:szCs w:val="28"/>
          <w:shd w:val="clear" w:color="auto" w:fill="FFFFFF"/>
        </w:rPr>
        <w:t xml:space="preserve"> знову</w:t>
      </w:r>
      <w:r w:rsidRPr="007A1C47">
        <w:rPr>
          <w:rFonts w:ascii="Times New Roman" w:hAnsi="Times New Roman" w:cs="Times New Roman"/>
          <w:i/>
          <w:iCs/>
          <w:color w:val="1D1D1B"/>
          <w:sz w:val="28"/>
          <w:szCs w:val="28"/>
          <w:shd w:val="clear" w:color="auto" w:fill="FFFFFF"/>
        </w:rPr>
        <w:t xml:space="preserve"> схвалив проект Закону України «Про адміністративну процедуру», розроблений Міністерством юстиції</w:t>
      </w:r>
      <w:r>
        <w:rPr>
          <w:rFonts w:ascii="Times New Roman" w:hAnsi="Times New Roman" w:cs="Times New Roman"/>
          <w:i/>
          <w:iCs/>
          <w:color w:val="1D1D1B"/>
          <w:sz w:val="28"/>
          <w:szCs w:val="28"/>
          <w:shd w:val="clear" w:color="auto" w:fill="FFFFFF"/>
        </w:rPr>
        <w:t xml:space="preserve">, який </w:t>
      </w:r>
      <w:r w:rsidRPr="007A1C47">
        <w:rPr>
          <w:rFonts w:ascii="Times New Roman" w:hAnsi="Times New Roman" w:cs="Times New Roman"/>
          <w:i/>
          <w:iCs/>
          <w:color w:val="1D1D1B"/>
          <w:sz w:val="28"/>
          <w:szCs w:val="28"/>
          <w:shd w:val="clear" w:color="auto" w:fill="FFFFFF"/>
        </w:rPr>
        <w:t>має стати рамковим нормативно-правовим актом, що запровадить якісно новий рівень законодавчої регламентації процедур управлінської діяльності державних органів та захисту прав і законних інтересів фізичних та юридичних осіб у відносинах із державою.</w:t>
      </w:r>
    </w:p>
    <w:p w14:paraId="1DA067AB" w14:textId="303E5A26" w:rsidR="007A1C47" w:rsidRPr="007A1C47" w:rsidRDefault="007A1C47" w:rsidP="001171AE">
      <w:pPr>
        <w:widowControl w:val="0"/>
        <w:spacing w:after="0" w:line="360" w:lineRule="auto"/>
        <w:ind w:firstLine="709"/>
        <w:jc w:val="both"/>
        <w:rPr>
          <w:rFonts w:ascii="Times New Roman" w:hAnsi="Times New Roman" w:cs="Times New Roman"/>
          <w:i/>
          <w:iCs/>
          <w:sz w:val="28"/>
          <w:szCs w:val="28"/>
        </w:rPr>
      </w:pPr>
      <w:r w:rsidRPr="007A1C47">
        <w:rPr>
          <w:rFonts w:ascii="Times New Roman" w:hAnsi="Times New Roman" w:cs="Times New Roman"/>
          <w:i/>
          <w:iCs/>
          <w:sz w:val="28"/>
          <w:szCs w:val="28"/>
        </w:rPr>
        <w:t>Загалом законодавчий розвиток інституту адміністративних процедур є надзвичайно перспективним напрямком для нашої країни, якщо ми бажаємо будувати демократичну і правову державу. При цьому заслуговує на підтримку обраний Україною шлях підготовки саме</w:t>
      </w:r>
      <w:r w:rsidR="00153ECD">
        <w:rPr>
          <w:rFonts w:ascii="Times New Roman" w:hAnsi="Times New Roman" w:cs="Times New Roman"/>
          <w:i/>
          <w:iCs/>
          <w:sz w:val="28"/>
          <w:szCs w:val="28"/>
        </w:rPr>
        <w:t xml:space="preserve"> єдиного і</w:t>
      </w:r>
      <w:r w:rsidRPr="007A1C47">
        <w:rPr>
          <w:rFonts w:ascii="Times New Roman" w:hAnsi="Times New Roman" w:cs="Times New Roman"/>
          <w:i/>
          <w:iCs/>
          <w:sz w:val="28"/>
          <w:szCs w:val="28"/>
        </w:rPr>
        <w:t xml:space="preserve"> загального законодавчого </w:t>
      </w:r>
      <w:proofErr w:type="spellStart"/>
      <w:r w:rsidRPr="007A1C47">
        <w:rPr>
          <w:rFonts w:ascii="Times New Roman" w:hAnsi="Times New Roman" w:cs="Times New Roman"/>
          <w:i/>
          <w:iCs/>
          <w:sz w:val="28"/>
          <w:szCs w:val="28"/>
        </w:rPr>
        <w:t>акта</w:t>
      </w:r>
      <w:proofErr w:type="spellEnd"/>
      <w:r w:rsidRPr="007A1C47">
        <w:rPr>
          <w:rFonts w:ascii="Times New Roman" w:hAnsi="Times New Roman" w:cs="Times New Roman"/>
          <w:i/>
          <w:iCs/>
          <w:sz w:val="28"/>
          <w:szCs w:val="28"/>
        </w:rPr>
        <w:t>, який встановлюватиме</w:t>
      </w:r>
      <w:r w:rsidR="00153ECD">
        <w:rPr>
          <w:rFonts w:ascii="Times New Roman" w:hAnsi="Times New Roman" w:cs="Times New Roman"/>
          <w:i/>
          <w:iCs/>
          <w:sz w:val="28"/>
          <w:szCs w:val="28"/>
        </w:rPr>
        <w:t xml:space="preserve"> та регулюватиме</w:t>
      </w:r>
      <w:r w:rsidRPr="007A1C47">
        <w:rPr>
          <w:rFonts w:ascii="Times New Roman" w:hAnsi="Times New Roman" w:cs="Times New Roman"/>
          <w:i/>
          <w:iCs/>
          <w:sz w:val="28"/>
          <w:szCs w:val="28"/>
        </w:rPr>
        <w:t xml:space="preserve"> адміністративну процедуру.</w:t>
      </w:r>
    </w:p>
    <w:p w14:paraId="35232D7B" w14:textId="205681D9" w:rsidR="002F5147" w:rsidRPr="007B001E" w:rsidRDefault="002F5147"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b/>
          <w:bCs/>
          <w:sz w:val="28"/>
          <w:szCs w:val="28"/>
        </w:rPr>
        <w:t>Ключові слова:</w:t>
      </w:r>
      <w:r w:rsidR="009E62CC" w:rsidRPr="007B001E">
        <w:rPr>
          <w:rFonts w:ascii="Times New Roman" w:hAnsi="Times New Roman" w:cs="Times New Roman"/>
          <w:b/>
          <w:bCs/>
          <w:sz w:val="28"/>
          <w:szCs w:val="28"/>
        </w:rPr>
        <w:t xml:space="preserve"> </w:t>
      </w:r>
      <w:r w:rsidR="009E62CC" w:rsidRPr="007B001E">
        <w:rPr>
          <w:rFonts w:ascii="Times New Roman" w:hAnsi="Times New Roman" w:cs="Times New Roman"/>
          <w:sz w:val="28"/>
          <w:szCs w:val="28"/>
        </w:rPr>
        <w:t>адміністративна процедура, правове регулювання, адміністративне провадження, публічна адміністрація, адміністративна реформа.</w:t>
      </w:r>
    </w:p>
    <w:p w14:paraId="362A97DC" w14:textId="77777777" w:rsidR="009E62CC" w:rsidRPr="007B001E" w:rsidRDefault="009E62CC" w:rsidP="007B001E">
      <w:pPr>
        <w:widowControl w:val="0"/>
        <w:spacing w:after="0" w:line="360" w:lineRule="auto"/>
        <w:jc w:val="both"/>
        <w:rPr>
          <w:rFonts w:ascii="Times New Roman" w:hAnsi="Times New Roman" w:cs="Times New Roman"/>
          <w:sz w:val="28"/>
          <w:szCs w:val="28"/>
        </w:rPr>
      </w:pPr>
    </w:p>
    <w:p w14:paraId="7FF54307" w14:textId="3D8583DB" w:rsidR="00242D91" w:rsidRPr="007B001E" w:rsidRDefault="00242D91"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b/>
          <w:bCs/>
          <w:sz w:val="28"/>
          <w:szCs w:val="28"/>
        </w:rPr>
        <w:t xml:space="preserve">Постановка проблеми. </w:t>
      </w:r>
      <w:r w:rsidRPr="007B001E">
        <w:rPr>
          <w:rFonts w:ascii="Times New Roman" w:hAnsi="Times New Roman" w:cs="Times New Roman"/>
          <w:sz w:val="28"/>
          <w:szCs w:val="28"/>
        </w:rPr>
        <w:t xml:space="preserve">Адміністративна реформа </w:t>
      </w:r>
      <w:r w:rsidR="00DB0F9D" w:rsidRPr="007B001E">
        <w:rPr>
          <w:rFonts w:ascii="Times New Roman" w:hAnsi="Times New Roman" w:cs="Times New Roman"/>
          <w:sz w:val="28"/>
          <w:szCs w:val="28"/>
        </w:rPr>
        <w:t>–</w:t>
      </w:r>
      <w:r w:rsidRPr="007B001E">
        <w:rPr>
          <w:rFonts w:ascii="Times New Roman" w:hAnsi="Times New Roman" w:cs="Times New Roman"/>
          <w:sz w:val="28"/>
          <w:szCs w:val="28"/>
        </w:rPr>
        <w:t xml:space="preserve"> одне із найчастіше використовуваних термінів у сучасних цивілізованих суспільствах. Публічні державні адміністрації стають все більш багатогранними та функціонують у все більш складних та динамічних умовах. Вони характеризуються численними новими завданнями, функціями, цілями, предметами, організаціями та </w:t>
      </w:r>
      <w:r w:rsidR="00B72D5B" w:rsidRPr="007B001E">
        <w:rPr>
          <w:rFonts w:ascii="Times New Roman" w:hAnsi="Times New Roman" w:cs="Times New Roman"/>
          <w:sz w:val="28"/>
          <w:szCs w:val="28"/>
        </w:rPr>
        <w:t>зв’язком</w:t>
      </w:r>
      <w:r w:rsidRPr="007B001E">
        <w:rPr>
          <w:rFonts w:ascii="Times New Roman" w:hAnsi="Times New Roman" w:cs="Times New Roman"/>
          <w:sz w:val="28"/>
          <w:szCs w:val="28"/>
        </w:rPr>
        <w:t xml:space="preserve"> з іншими </w:t>
      </w:r>
      <w:r w:rsidR="00B72D5B" w:rsidRPr="007B001E">
        <w:rPr>
          <w:rFonts w:ascii="Times New Roman" w:hAnsi="Times New Roman" w:cs="Times New Roman"/>
          <w:sz w:val="28"/>
          <w:szCs w:val="28"/>
        </w:rPr>
        <w:t>сферами</w:t>
      </w:r>
      <w:r w:rsidRPr="007B001E">
        <w:rPr>
          <w:rFonts w:ascii="Times New Roman" w:hAnsi="Times New Roman" w:cs="Times New Roman"/>
          <w:sz w:val="28"/>
          <w:szCs w:val="28"/>
        </w:rPr>
        <w:t xml:space="preserve"> (приватними, цивільними та</w:t>
      </w:r>
      <w:r w:rsidR="00DB0F9D" w:rsidRPr="007B001E">
        <w:rPr>
          <w:rFonts w:ascii="Times New Roman" w:hAnsi="Times New Roman" w:cs="Times New Roman"/>
          <w:sz w:val="28"/>
          <w:szCs w:val="28"/>
        </w:rPr>
        <w:t xml:space="preserve"> </w:t>
      </w:r>
      <w:r w:rsidRPr="007B001E">
        <w:rPr>
          <w:rFonts w:ascii="Times New Roman" w:hAnsi="Times New Roman" w:cs="Times New Roman"/>
          <w:sz w:val="28"/>
          <w:szCs w:val="28"/>
        </w:rPr>
        <w:t>неформальними). Сучасна публічна адміністрація складається з публічного управління, територіального (місцевого та регіонального) самоврядування та публічних служб, які наразі переосмислюються в Україні як послуги загального інтересу.</w:t>
      </w:r>
    </w:p>
    <w:p w14:paraId="4BD896E4" w14:textId="337C5453" w:rsidR="00EC6674" w:rsidRPr="007B001E" w:rsidRDefault="00460399"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 xml:space="preserve">Одним із важливих завдань адміністративної реформи в Україні є запровадження нової ідеології функціонування виконавчої влади і місцевого самоврядування як діяльності щодо забезпечення реалізації прав і свобод громадян, надання </w:t>
      </w:r>
      <w:r w:rsidR="00DB0F9D" w:rsidRPr="007B001E">
        <w:rPr>
          <w:rFonts w:ascii="Times New Roman" w:hAnsi="Times New Roman" w:cs="Times New Roman"/>
          <w:sz w:val="28"/>
          <w:szCs w:val="28"/>
        </w:rPr>
        <w:t>публічних</w:t>
      </w:r>
      <w:r w:rsidRPr="007B001E">
        <w:rPr>
          <w:rFonts w:ascii="Times New Roman" w:hAnsi="Times New Roman" w:cs="Times New Roman"/>
          <w:sz w:val="28"/>
          <w:szCs w:val="28"/>
        </w:rPr>
        <w:t xml:space="preserve"> послуг</w:t>
      </w:r>
      <w:r w:rsidR="006E3AF7" w:rsidRPr="007B001E">
        <w:rPr>
          <w:rFonts w:ascii="Times New Roman" w:hAnsi="Times New Roman" w:cs="Times New Roman"/>
          <w:sz w:val="28"/>
          <w:szCs w:val="28"/>
        </w:rPr>
        <w:t xml:space="preserve"> [1]</w:t>
      </w:r>
      <w:r w:rsidRPr="007B001E">
        <w:rPr>
          <w:rFonts w:ascii="Times New Roman" w:hAnsi="Times New Roman" w:cs="Times New Roman"/>
          <w:sz w:val="28"/>
          <w:szCs w:val="28"/>
        </w:rPr>
        <w:t>, що не може бути якісно зроблено без існування належної та ефективної адміністративної процедури. Однак, даний інститут адміністративного права досі не отримав якісного правового регулювання (хоча, у Верховній Раді України вже був не один законопроект про адміністративні процедури)</w:t>
      </w:r>
      <w:r w:rsidR="00EC6674" w:rsidRPr="007B001E">
        <w:rPr>
          <w:rFonts w:ascii="Times New Roman" w:hAnsi="Times New Roman" w:cs="Times New Roman"/>
          <w:sz w:val="28"/>
          <w:szCs w:val="28"/>
        </w:rPr>
        <w:t xml:space="preserve">, що і зумовлює актуальність обраної проблематики </w:t>
      </w:r>
      <w:r w:rsidR="00EC6674" w:rsidRPr="007B001E">
        <w:rPr>
          <w:rFonts w:ascii="Times New Roman" w:hAnsi="Times New Roman" w:cs="Times New Roman"/>
          <w:sz w:val="28"/>
          <w:szCs w:val="28"/>
        </w:rPr>
        <w:lastRenderedPageBreak/>
        <w:t>дослідження.</w:t>
      </w:r>
    </w:p>
    <w:p w14:paraId="20BBEE17" w14:textId="69299F34" w:rsidR="00460399" w:rsidRPr="007B001E" w:rsidRDefault="00EC6674"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b/>
          <w:bCs/>
          <w:sz w:val="28"/>
          <w:szCs w:val="28"/>
        </w:rPr>
        <w:t xml:space="preserve">Аналіз останніх досліджень і публікацій. </w:t>
      </w:r>
      <w:r w:rsidRPr="007B001E">
        <w:rPr>
          <w:rFonts w:ascii="Times New Roman" w:hAnsi="Times New Roman" w:cs="Times New Roman"/>
          <w:sz w:val="28"/>
          <w:szCs w:val="28"/>
        </w:rPr>
        <w:t>Питання правового регулювання адміністративних процедур у своїх працях досліджували вітчизняні та зарубіжні вчені, а саме:</w:t>
      </w:r>
      <w:r w:rsidR="0027431F" w:rsidRPr="007B001E">
        <w:rPr>
          <w:rFonts w:ascii="Times New Roman" w:hAnsi="Times New Roman" w:cs="Times New Roman"/>
          <w:sz w:val="28"/>
          <w:szCs w:val="28"/>
        </w:rPr>
        <w:t xml:space="preserve"> В.Б. Авер’янов, </w:t>
      </w:r>
      <w:r w:rsidRPr="007B001E">
        <w:rPr>
          <w:rFonts w:ascii="Times New Roman" w:hAnsi="Times New Roman" w:cs="Times New Roman"/>
          <w:sz w:val="28"/>
          <w:szCs w:val="28"/>
        </w:rPr>
        <w:t xml:space="preserve">А.М. Школик, К.В. Бережна, В.Р. Біла, Д.В. </w:t>
      </w:r>
      <w:r w:rsidR="00B72D5B" w:rsidRPr="007B001E">
        <w:rPr>
          <w:rFonts w:ascii="Times New Roman" w:hAnsi="Times New Roman" w:cs="Times New Roman"/>
          <w:sz w:val="28"/>
          <w:szCs w:val="28"/>
        </w:rPr>
        <w:t>Л</w:t>
      </w:r>
      <w:r w:rsidRPr="007B001E">
        <w:rPr>
          <w:rFonts w:ascii="Times New Roman" w:hAnsi="Times New Roman" w:cs="Times New Roman"/>
          <w:sz w:val="28"/>
          <w:szCs w:val="28"/>
        </w:rPr>
        <w:t>ученко, Т.О. Коломоєць, Ш.Н. Гаджиєва, А.А. Пухтецька, О.В. Слобожан, В.П. Тимощук, В.Й. Развадовський, І.П. Голосніченко, Д.І. Голосніченко</w:t>
      </w:r>
      <w:r w:rsidR="0024179A" w:rsidRPr="007B001E">
        <w:rPr>
          <w:rFonts w:ascii="Times New Roman" w:hAnsi="Times New Roman" w:cs="Times New Roman"/>
          <w:sz w:val="28"/>
          <w:szCs w:val="28"/>
        </w:rPr>
        <w:t>, К.А. Гутченко, Л.Є. Кисіль, Д.В. Сущенко,</w:t>
      </w:r>
      <w:r w:rsidR="006E3AF7" w:rsidRPr="007B001E">
        <w:rPr>
          <w:rFonts w:ascii="Times New Roman" w:hAnsi="Times New Roman" w:cs="Times New Roman"/>
          <w:sz w:val="28"/>
          <w:szCs w:val="28"/>
        </w:rPr>
        <w:t xml:space="preserve"> Ебергард Шмідт-Ассман, О. Люхтергандт,</w:t>
      </w:r>
      <w:r w:rsidR="0024179A" w:rsidRPr="007B001E">
        <w:rPr>
          <w:rFonts w:ascii="Times New Roman" w:hAnsi="Times New Roman" w:cs="Times New Roman"/>
          <w:sz w:val="28"/>
          <w:szCs w:val="28"/>
        </w:rPr>
        <w:t xml:space="preserve"> </w:t>
      </w:r>
      <w:r w:rsidR="006E3AF7" w:rsidRPr="007B001E">
        <w:rPr>
          <w:rFonts w:ascii="Times New Roman" w:hAnsi="Times New Roman" w:cs="Times New Roman"/>
          <w:sz w:val="28"/>
          <w:szCs w:val="28"/>
        </w:rPr>
        <w:t>Маріо Піладе Чіті</w:t>
      </w:r>
      <w:r w:rsidR="0024179A" w:rsidRPr="007B001E">
        <w:rPr>
          <w:rFonts w:ascii="Times New Roman" w:hAnsi="Times New Roman" w:cs="Times New Roman"/>
          <w:sz w:val="28"/>
          <w:szCs w:val="28"/>
        </w:rPr>
        <w:t xml:space="preserve"> тощо.</w:t>
      </w:r>
    </w:p>
    <w:p w14:paraId="51B1456F" w14:textId="72943D3E" w:rsidR="0024179A" w:rsidRPr="007B001E" w:rsidRDefault="0024179A"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b/>
          <w:bCs/>
          <w:sz w:val="28"/>
          <w:szCs w:val="28"/>
        </w:rPr>
        <w:t>Метою статті</w:t>
      </w:r>
      <w:r w:rsidRPr="007B001E">
        <w:rPr>
          <w:rFonts w:ascii="Times New Roman" w:hAnsi="Times New Roman" w:cs="Times New Roman"/>
          <w:sz w:val="28"/>
          <w:szCs w:val="28"/>
        </w:rPr>
        <w:t xml:space="preserve"> є дослідження питання </w:t>
      </w:r>
      <w:r w:rsidR="00B72D5B" w:rsidRPr="007B001E">
        <w:rPr>
          <w:rFonts w:ascii="Times New Roman" w:hAnsi="Times New Roman" w:cs="Times New Roman"/>
          <w:sz w:val="28"/>
          <w:szCs w:val="28"/>
        </w:rPr>
        <w:t xml:space="preserve">необхідності та значимості </w:t>
      </w:r>
      <w:r w:rsidRPr="007B001E">
        <w:rPr>
          <w:rFonts w:ascii="Times New Roman" w:hAnsi="Times New Roman" w:cs="Times New Roman"/>
          <w:sz w:val="28"/>
          <w:szCs w:val="28"/>
        </w:rPr>
        <w:t>правового регулювання адміністративних процедур в Україні, його передумов та наслідків</w:t>
      </w:r>
      <w:r w:rsidR="002F5147" w:rsidRPr="007B001E">
        <w:rPr>
          <w:rFonts w:ascii="Times New Roman" w:hAnsi="Times New Roman" w:cs="Times New Roman"/>
          <w:sz w:val="28"/>
          <w:szCs w:val="28"/>
        </w:rPr>
        <w:t>.</w:t>
      </w:r>
    </w:p>
    <w:p w14:paraId="07F555BB" w14:textId="4D45CE6A" w:rsidR="009B7EBD" w:rsidRPr="007B001E" w:rsidRDefault="002F5147"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b/>
          <w:bCs/>
          <w:sz w:val="28"/>
          <w:szCs w:val="28"/>
        </w:rPr>
        <w:t xml:space="preserve">Виклад основного матеріалу. </w:t>
      </w:r>
      <w:r w:rsidR="00BC6652" w:rsidRPr="007B001E">
        <w:rPr>
          <w:rFonts w:ascii="Times New Roman" w:hAnsi="Times New Roman" w:cs="Times New Roman"/>
          <w:sz w:val="28"/>
          <w:szCs w:val="28"/>
        </w:rPr>
        <w:t>Публічні потреби, будучи умовами існування індивідів та збереження їх співтовариств, апріорі наділені якостями взаємних вимог, що ґрунтуються не на моральних уявленнях про справедливість, а на дуальній антропосоціокультурній природі людини [</w:t>
      </w:r>
      <w:r w:rsidR="006E3AF7" w:rsidRPr="007B001E">
        <w:rPr>
          <w:rFonts w:ascii="Times New Roman" w:hAnsi="Times New Roman" w:cs="Times New Roman"/>
          <w:sz w:val="28"/>
          <w:szCs w:val="28"/>
        </w:rPr>
        <w:t xml:space="preserve">2, </w:t>
      </w:r>
      <w:r w:rsidR="006E3AF7" w:rsidRPr="007B001E">
        <w:rPr>
          <w:rFonts w:ascii="Times New Roman" w:hAnsi="Times New Roman" w:cs="Times New Roman"/>
          <w:sz w:val="28"/>
          <w:szCs w:val="28"/>
          <w:lang w:val="en-US"/>
        </w:rPr>
        <w:t>c</w:t>
      </w:r>
      <w:r w:rsidR="006E3AF7" w:rsidRPr="007B001E">
        <w:rPr>
          <w:rFonts w:ascii="Times New Roman" w:hAnsi="Times New Roman" w:cs="Times New Roman"/>
          <w:sz w:val="28"/>
          <w:szCs w:val="28"/>
        </w:rPr>
        <w:t>. 8</w:t>
      </w:r>
      <w:r w:rsidR="00BC6652" w:rsidRPr="007B001E">
        <w:rPr>
          <w:rFonts w:ascii="Times New Roman" w:hAnsi="Times New Roman" w:cs="Times New Roman"/>
          <w:sz w:val="28"/>
          <w:szCs w:val="28"/>
        </w:rPr>
        <w:t>]. Однією із таких публічних потреб кожної людини є адміністративні процедури, які є тим загальним суспільним благом, що забезпечує реалізацію прав і свобод кожної людини у відносинах з публічною адміністрацією.</w:t>
      </w:r>
    </w:p>
    <w:p w14:paraId="08DE9105" w14:textId="2A632F0D" w:rsidR="00DB0F9D" w:rsidRPr="007B001E" w:rsidRDefault="00DB0F9D" w:rsidP="007B001E">
      <w:pPr>
        <w:widowControl w:val="0"/>
        <w:spacing w:after="0" w:line="360" w:lineRule="auto"/>
        <w:ind w:firstLine="709"/>
        <w:jc w:val="both"/>
        <w:rPr>
          <w:rFonts w:ascii="Times New Roman" w:hAnsi="Times New Roman" w:cs="Times New Roman"/>
          <w:sz w:val="28"/>
          <w:szCs w:val="28"/>
          <w:lang w:val="ru-RU"/>
        </w:rPr>
      </w:pPr>
      <w:r w:rsidRPr="007B001E">
        <w:rPr>
          <w:rFonts w:ascii="Times New Roman" w:hAnsi="Times New Roman" w:cs="Times New Roman"/>
          <w:sz w:val="28"/>
          <w:szCs w:val="28"/>
        </w:rPr>
        <w:t>Розвиток адміністративно-процедурного законодавства в Україні обумовлений, перш за все, специфікою розвитку адміністративного права у радянський період. Діяльність органів державного управління на законодавчому рівні не регулювалась, адже органи державного управління мали керуватись насамперед критеріями політичної доцільності. Зрештою об’єктивної потреби в законодавчому регулюванні адміністративної процедури не було, адже в умовах суцільного одержавлення всіх сфер життя суспільства більшість питань вирішувались самостійно не враховуючи інтереси суспільства. Саме тому, внесення законодавчого акту «Про адміністративну процедуру» в українське законодавство, та звичайно, правильне формування норм цього закону, повинно викорінити радянські засади адміністративного права, котрі відбиваються й досі в об’єктивній дійсності</w:t>
      </w:r>
      <w:r w:rsidR="006E3AF7" w:rsidRPr="007B001E">
        <w:rPr>
          <w:rFonts w:ascii="Times New Roman" w:hAnsi="Times New Roman" w:cs="Times New Roman"/>
          <w:sz w:val="28"/>
          <w:szCs w:val="28"/>
          <w:lang w:val="ru-RU"/>
        </w:rPr>
        <w:t xml:space="preserve"> [3</w:t>
      </w:r>
      <w:r w:rsidRPr="007B001E">
        <w:rPr>
          <w:rFonts w:ascii="Times New Roman" w:hAnsi="Times New Roman" w:cs="Times New Roman"/>
          <w:sz w:val="28"/>
          <w:szCs w:val="28"/>
        </w:rPr>
        <w:t xml:space="preserve"> </w:t>
      </w:r>
      <w:r w:rsidR="006E3AF7" w:rsidRPr="007B001E">
        <w:rPr>
          <w:rFonts w:ascii="Times New Roman" w:hAnsi="Times New Roman" w:cs="Times New Roman"/>
          <w:sz w:val="28"/>
          <w:szCs w:val="28"/>
          <w:lang w:val="en-US"/>
        </w:rPr>
        <w:t>c</w:t>
      </w:r>
      <w:r w:rsidRPr="007B001E">
        <w:rPr>
          <w:rFonts w:ascii="Times New Roman" w:hAnsi="Times New Roman" w:cs="Times New Roman"/>
          <w:sz w:val="28"/>
          <w:szCs w:val="28"/>
        </w:rPr>
        <w:t>. 58</w:t>
      </w:r>
      <w:r w:rsidR="006E3AF7" w:rsidRPr="007B001E">
        <w:rPr>
          <w:rFonts w:ascii="Times New Roman" w:hAnsi="Times New Roman" w:cs="Times New Roman"/>
          <w:sz w:val="28"/>
          <w:szCs w:val="28"/>
          <w:lang w:val="ru-RU"/>
        </w:rPr>
        <w:t>].</w:t>
      </w:r>
    </w:p>
    <w:p w14:paraId="7C5EB0A6" w14:textId="125A74A7" w:rsidR="00DB0F9D" w:rsidRPr="007B001E" w:rsidRDefault="004A504E" w:rsidP="007B001E">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color w:val="1D1D1B"/>
          <w:sz w:val="28"/>
          <w:szCs w:val="28"/>
          <w:shd w:val="clear" w:color="auto" w:fill="FFFFFF"/>
          <w:lang w:val="uk-UA"/>
        </w:rPr>
        <w:lastRenderedPageBreak/>
        <w:t>Перш за все варто зазначити, що,</w:t>
      </w:r>
      <w:r w:rsidR="009B7EBD" w:rsidRPr="007B001E">
        <w:rPr>
          <w:rFonts w:ascii="Times New Roman" w:hAnsi="Times New Roman" w:cs="Times New Roman"/>
          <w:color w:val="1D1D1B"/>
          <w:sz w:val="28"/>
          <w:szCs w:val="28"/>
          <w:shd w:val="clear" w:color="auto" w:fill="FFFFFF"/>
          <w:lang w:val="uk-UA"/>
        </w:rPr>
        <w:t xml:space="preserve"> під адміністративною процедурою ми розуміємо </w:t>
      </w:r>
      <w:r w:rsidR="009B7EBD" w:rsidRPr="007B001E">
        <w:rPr>
          <w:rFonts w:ascii="Times New Roman" w:hAnsi="Times New Roman" w:cs="Times New Roman"/>
          <w:sz w:val="28"/>
          <w:szCs w:val="28"/>
          <w:lang w:val="uk-UA"/>
        </w:rPr>
        <w:t>нормативно закріплений алгоритм (порядок дій для досягнення результату) розгляду та вирішення органами публічної адміністрації індивідуальних адміністративних справ, що здійснюється з метою сприяння реалізації та захисту прав, свобод та законних інтересів фізичних та юридичних осіб та забезпечення верховенства права в українському соціумі</w:t>
      </w:r>
      <w:r w:rsidRPr="007B001E">
        <w:rPr>
          <w:rStyle w:val="aa"/>
          <w:rFonts w:ascii="Times New Roman" w:hAnsi="Times New Roman" w:cs="Times New Roman"/>
          <w:sz w:val="28"/>
          <w:szCs w:val="28"/>
          <w:lang w:val="uk-UA"/>
        </w:rPr>
        <w:footnoteReference w:id="1"/>
      </w:r>
      <w:r w:rsidR="009B7EBD" w:rsidRPr="007B001E">
        <w:rPr>
          <w:rFonts w:ascii="Times New Roman" w:hAnsi="Times New Roman" w:cs="Times New Roman"/>
          <w:sz w:val="28"/>
          <w:szCs w:val="28"/>
          <w:lang w:val="uk-UA"/>
        </w:rPr>
        <w:t>.</w:t>
      </w:r>
    </w:p>
    <w:p w14:paraId="3339DFA5" w14:textId="1C576438" w:rsidR="00B72D5B" w:rsidRPr="007B001E" w:rsidRDefault="00B72D5B" w:rsidP="002809D3">
      <w:pPr>
        <w:pStyle w:val="a3"/>
        <w:widowControl w:val="0"/>
        <w:tabs>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uk-UA"/>
        </w:rPr>
        <w:t>Як зазначає В.Б. Авер’янов, адміністративні процедури здатні істотно сприяти підвищенню ефективності реалізації публічної влади, чіткому виконанню функцій і повноважень органів та посадових осіб. Але головне – вони покликані забезпечувати необхідну послідовність в реалізації громадянами своїх прав і охоронюваних законом інтересів та стати дійовим засобом протидії суб’єктивізму з боку службовців органів публічної влади.</w:t>
      </w:r>
      <w:r w:rsidR="002809D3">
        <w:rPr>
          <w:rFonts w:ascii="Times New Roman" w:hAnsi="Times New Roman" w:cs="Times New Roman"/>
          <w:sz w:val="28"/>
          <w:szCs w:val="28"/>
          <w:lang w:val="uk-UA"/>
        </w:rPr>
        <w:t xml:space="preserve"> </w:t>
      </w:r>
      <w:r w:rsidRPr="007B001E">
        <w:rPr>
          <w:rFonts w:ascii="Times New Roman" w:hAnsi="Times New Roman" w:cs="Times New Roman"/>
          <w:sz w:val="28"/>
          <w:szCs w:val="28"/>
          <w:lang w:val="uk-UA"/>
        </w:rPr>
        <w:t>Крім того, принципово важливим є те, що завдяки адміністративним процедурам фактично як би «вирівнюються» правові позиції суб’єктів владних повноважень та людини – на противагу відносинам так званої субординації, в яких, зазвичай, перебувають суб’єкти управлінських відносин</w:t>
      </w:r>
      <w:r w:rsidR="0027431F" w:rsidRPr="007B001E">
        <w:rPr>
          <w:rFonts w:ascii="Times New Roman" w:hAnsi="Times New Roman" w:cs="Times New Roman"/>
          <w:sz w:val="28"/>
          <w:szCs w:val="28"/>
          <w:lang w:val="uk-UA"/>
        </w:rPr>
        <w:t xml:space="preserve"> [4, </w:t>
      </w:r>
      <w:r w:rsidR="0027431F" w:rsidRPr="007B001E">
        <w:rPr>
          <w:rFonts w:ascii="Times New Roman" w:hAnsi="Times New Roman" w:cs="Times New Roman"/>
          <w:sz w:val="28"/>
          <w:szCs w:val="28"/>
          <w:lang w:val="en-US"/>
        </w:rPr>
        <w:t>c</w:t>
      </w:r>
      <w:r w:rsidR="0027431F" w:rsidRPr="007B001E">
        <w:rPr>
          <w:rFonts w:ascii="Times New Roman" w:hAnsi="Times New Roman" w:cs="Times New Roman"/>
          <w:sz w:val="28"/>
          <w:szCs w:val="28"/>
          <w:lang w:val="uk-UA"/>
        </w:rPr>
        <w:t>. 10].</w:t>
      </w:r>
      <w:r w:rsidRPr="007B001E">
        <w:rPr>
          <w:rFonts w:ascii="Times New Roman" w:hAnsi="Times New Roman" w:cs="Times New Roman"/>
          <w:sz w:val="28"/>
          <w:szCs w:val="28"/>
          <w:lang w:val="uk-UA"/>
        </w:rPr>
        <w:t xml:space="preserve"> </w:t>
      </w:r>
    </w:p>
    <w:p w14:paraId="7829E683" w14:textId="77777777" w:rsidR="00DB0F9D" w:rsidRPr="007B001E" w:rsidRDefault="00DB0F9D"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Варто погодитися, що для кращого та якіснішого розуміння певного терміну чи поняття, а також широке використання його у практичній діяльності необхідним стає його нормативне закріплення.</w:t>
      </w:r>
    </w:p>
    <w:p w14:paraId="0597EF53" w14:textId="34C80B6B" w:rsidR="00893571" w:rsidRPr="007B001E" w:rsidRDefault="00DB0F9D"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Як зазначає К.А. Гутченко, актуальність та необхідність у законодавчому закріпленні поняття «адміністративна процедура» підтверджується численним його використанням у нормативно-правових актах України</w:t>
      </w:r>
      <w:r w:rsidR="00161401" w:rsidRPr="007B001E">
        <w:rPr>
          <w:rFonts w:ascii="Times New Roman" w:hAnsi="Times New Roman" w:cs="Times New Roman"/>
          <w:sz w:val="28"/>
          <w:szCs w:val="28"/>
          <w:lang w:val="ru-RU"/>
        </w:rPr>
        <w:t xml:space="preserve"> [3, </w:t>
      </w:r>
      <w:r w:rsidR="00161401" w:rsidRPr="007B001E">
        <w:rPr>
          <w:rFonts w:ascii="Times New Roman" w:hAnsi="Times New Roman" w:cs="Times New Roman"/>
          <w:sz w:val="28"/>
          <w:szCs w:val="28"/>
          <w:lang w:val="en-US"/>
        </w:rPr>
        <w:t>c</w:t>
      </w:r>
      <w:r w:rsidR="00161401" w:rsidRPr="007B001E">
        <w:rPr>
          <w:rFonts w:ascii="Times New Roman" w:hAnsi="Times New Roman" w:cs="Times New Roman"/>
          <w:sz w:val="28"/>
          <w:szCs w:val="28"/>
          <w:lang w:val="ru-RU"/>
        </w:rPr>
        <w:t>.55]</w:t>
      </w:r>
      <w:r w:rsidRPr="007B001E">
        <w:rPr>
          <w:rFonts w:ascii="Times New Roman" w:hAnsi="Times New Roman" w:cs="Times New Roman"/>
          <w:sz w:val="28"/>
          <w:szCs w:val="28"/>
        </w:rPr>
        <w:t>. Так, наприклад, ми можемо зустріти словосполучення «процедура закупівлі» у пункті 11 статті 71 Закону України «Про публічні закупівлі» [</w:t>
      </w:r>
      <w:r w:rsidR="0027431F" w:rsidRPr="007B001E">
        <w:rPr>
          <w:rFonts w:ascii="Times New Roman" w:hAnsi="Times New Roman" w:cs="Times New Roman"/>
          <w:sz w:val="28"/>
          <w:szCs w:val="28"/>
        </w:rPr>
        <w:t>5</w:t>
      </w:r>
      <w:r w:rsidRPr="007B001E">
        <w:rPr>
          <w:rFonts w:ascii="Times New Roman" w:hAnsi="Times New Roman" w:cs="Times New Roman"/>
          <w:sz w:val="28"/>
          <w:szCs w:val="28"/>
        </w:rPr>
        <w:t>], «процедура внутрішнього контролю» – пункт 4 статті 6 Закону України «Про аудит фінансової звітності та аудиторську діяльність» в контексті розробки та впровадження процедури внутрішнього контролю, управління ризиками, а також інформаційних технологій у фінансовій сфері [</w:t>
      </w:r>
      <w:r w:rsidR="0027431F" w:rsidRPr="007B001E">
        <w:rPr>
          <w:rFonts w:ascii="Times New Roman" w:hAnsi="Times New Roman" w:cs="Times New Roman"/>
          <w:sz w:val="28"/>
          <w:szCs w:val="28"/>
        </w:rPr>
        <w:t>6</w:t>
      </w:r>
      <w:r w:rsidRPr="007B001E">
        <w:rPr>
          <w:rFonts w:ascii="Times New Roman" w:hAnsi="Times New Roman" w:cs="Times New Roman"/>
          <w:sz w:val="28"/>
          <w:szCs w:val="28"/>
        </w:rPr>
        <w:t xml:space="preserve">]. Словосполучення «судові </w:t>
      </w:r>
      <w:r w:rsidRPr="007B001E">
        <w:rPr>
          <w:rFonts w:ascii="Times New Roman" w:hAnsi="Times New Roman" w:cs="Times New Roman"/>
          <w:sz w:val="28"/>
          <w:szCs w:val="28"/>
        </w:rPr>
        <w:lastRenderedPageBreak/>
        <w:t>процедури» неодноразово можемо зустріти у Законі України «Про судоустрій та статус суддів» (частина 2 статті 1; частина 1 статті 5). Крім того, частина 1 статті 81 вищезазначеного закону визначає, що спеціальною процедурою призначення на посаду судді вищого спеціалізованого суду або Верховного Суду для цілей цього Закону вважається процедура призначення на посаду судді відповідного суду осіб, які відповідають одній із вимог, які визначені частиною першою чи другою статті 33, частиною першою статті 38 цього Закону відповідно [</w:t>
      </w:r>
      <w:r w:rsidR="0027431F" w:rsidRPr="007B001E">
        <w:rPr>
          <w:rFonts w:ascii="Times New Roman" w:hAnsi="Times New Roman" w:cs="Times New Roman"/>
          <w:sz w:val="28"/>
          <w:szCs w:val="28"/>
        </w:rPr>
        <w:t>7</w:t>
      </w:r>
      <w:r w:rsidRPr="007B001E">
        <w:rPr>
          <w:rFonts w:ascii="Times New Roman" w:hAnsi="Times New Roman" w:cs="Times New Roman"/>
          <w:sz w:val="28"/>
          <w:szCs w:val="28"/>
        </w:rPr>
        <w:t>]. Пунктом 21 частини 1 статті 4 Митного кодексу України визначено, що митна процедура – зумовлені метою переміщення товарів через митний кордон України</w:t>
      </w:r>
      <w:r w:rsidRPr="007B001E">
        <w:rPr>
          <w:rFonts w:ascii="Times New Roman" w:hAnsi="Times New Roman" w:cs="Times New Roman"/>
          <w:sz w:val="28"/>
          <w:szCs w:val="28"/>
        </w:rPr>
        <w:br/>
        <w:t>сукупність митних формальностей та порядок їх виконання [</w:t>
      </w:r>
      <w:r w:rsidR="0027431F" w:rsidRPr="007B001E">
        <w:rPr>
          <w:rFonts w:ascii="Times New Roman" w:hAnsi="Times New Roman" w:cs="Times New Roman"/>
          <w:sz w:val="28"/>
          <w:szCs w:val="28"/>
          <w:lang w:val="ru-RU"/>
        </w:rPr>
        <w:t>8</w:t>
      </w:r>
      <w:r w:rsidRPr="007B001E">
        <w:rPr>
          <w:rFonts w:ascii="Times New Roman" w:hAnsi="Times New Roman" w:cs="Times New Roman"/>
          <w:sz w:val="28"/>
          <w:szCs w:val="28"/>
        </w:rPr>
        <w:t>].</w:t>
      </w:r>
    </w:p>
    <w:p w14:paraId="527F3673" w14:textId="147E9380" w:rsidR="002E5D3E" w:rsidRPr="007B001E" w:rsidRDefault="002E5D3E"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Головною характерною рисою законодавчого розвитку, зокрема й адміністративного, у країнах демократичного типу є спрямованість розвитку на гарантування прав та інтересів громадян законного типу в межах відносин держави та її органів. Однією з найбільш важливих гарантій цього є точна регламентація процедурної сторони правовідносин між особами та державою. За такої ситуації службовець адміністрації діє не самовільно, а точно слідуючи встановленому порядку. Вищенаведене гарантує рівність осіб перед положеннями закону, оскільки щодо всіх подібних справ використовується спільна процедура. Окрім зазначеного, варто зауважити, що існування процедури, яка встановлена законодавчо, є базою щодо реалізації контролю законності в діяльності владних органів, зокрема й судового [</w:t>
      </w:r>
      <w:r w:rsidR="0027431F" w:rsidRPr="007B001E">
        <w:rPr>
          <w:rFonts w:ascii="Times New Roman" w:hAnsi="Times New Roman" w:cs="Times New Roman"/>
          <w:sz w:val="28"/>
          <w:szCs w:val="28"/>
          <w:lang w:val="ru-RU"/>
        </w:rPr>
        <w:t>9</w:t>
      </w:r>
      <w:r w:rsidRPr="007B001E">
        <w:rPr>
          <w:rFonts w:ascii="Times New Roman" w:hAnsi="Times New Roman" w:cs="Times New Roman"/>
          <w:sz w:val="28"/>
          <w:szCs w:val="28"/>
        </w:rPr>
        <w:t>, с. 5].</w:t>
      </w:r>
    </w:p>
    <w:p w14:paraId="230F8986" w14:textId="4B6FDFDC" w:rsidR="002E5D3E" w:rsidRPr="007B001E" w:rsidRDefault="002E5D3E"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Проте, р</w:t>
      </w:r>
      <w:r w:rsidR="00DB0F9D" w:rsidRPr="007B001E">
        <w:rPr>
          <w:rFonts w:ascii="Times New Roman" w:hAnsi="Times New Roman" w:cs="Times New Roman"/>
          <w:sz w:val="28"/>
          <w:szCs w:val="28"/>
        </w:rPr>
        <w:t>івень регламентованості є досить важливим і складним моментом, через</w:t>
      </w:r>
      <w:r w:rsidRPr="007B001E">
        <w:rPr>
          <w:rFonts w:ascii="Times New Roman" w:hAnsi="Times New Roman" w:cs="Times New Roman"/>
          <w:sz w:val="28"/>
          <w:szCs w:val="28"/>
        </w:rPr>
        <w:t xml:space="preserve"> </w:t>
      </w:r>
      <w:r w:rsidR="00DB0F9D" w:rsidRPr="007B001E">
        <w:rPr>
          <w:rFonts w:ascii="Times New Roman" w:hAnsi="Times New Roman" w:cs="Times New Roman"/>
          <w:sz w:val="28"/>
          <w:szCs w:val="28"/>
        </w:rPr>
        <w:t xml:space="preserve">що, як зазначає німецький адміністративіст О. Люхтергандт, у Європі постійно точиться дискусія стосовно того, чи не зменшуються ефективність і професійна якість адміністративної процедури через її надмірну </w:t>
      </w:r>
      <w:r w:rsidR="007B001E" w:rsidRPr="007B001E">
        <w:rPr>
          <w:rFonts w:ascii="Times New Roman" w:hAnsi="Times New Roman" w:cs="Times New Roman"/>
          <w:sz w:val="28"/>
          <w:szCs w:val="28"/>
        </w:rPr>
        <w:t>урегульованість</w:t>
      </w:r>
      <w:r w:rsidR="00DB0F9D" w:rsidRPr="007B001E">
        <w:rPr>
          <w:rFonts w:ascii="Times New Roman" w:hAnsi="Times New Roman" w:cs="Times New Roman"/>
          <w:sz w:val="28"/>
          <w:szCs w:val="28"/>
        </w:rPr>
        <w:t xml:space="preserve"> [</w:t>
      </w:r>
      <w:r w:rsidR="0027431F" w:rsidRPr="007B001E">
        <w:rPr>
          <w:rFonts w:ascii="Times New Roman" w:hAnsi="Times New Roman" w:cs="Times New Roman"/>
          <w:sz w:val="28"/>
          <w:szCs w:val="28"/>
        </w:rPr>
        <w:t>10</w:t>
      </w:r>
      <w:r w:rsidR="00DB0F9D" w:rsidRPr="007B001E">
        <w:rPr>
          <w:rFonts w:ascii="Times New Roman" w:hAnsi="Times New Roman" w:cs="Times New Roman"/>
          <w:sz w:val="28"/>
          <w:szCs w:val="28"/>
        </w:rPr>
        <w:t>, с. 29]. Інший вчений Е. Шмідт-Ассман додає, що нормативно-правова зарегульованість завдає шкоди самому праву. Правова держава як держава стриманості та поміркованості вимагає і в питанні використання ресурсів права дотримуватися поміркованості — мати відчуття здорової міри [</w:t>
      </w:r>
      <w:r w:rsidR="00161401" w:rsidRPr="007B001E">
        <w:rPr>
          <w:rFonts w:ascii="Times New Roman" w:hAnsi="Times New Roman" w:cs="Times New Roman"/>
          <w:sz w:val="28"/>
          <w:szCs w:val="28"/>
          <w:lang w:val="ru-RU"/>
        </w:rPr>
        <w:t>1</w:t>
      </w:r>
      <w:r w:rsidR="0027431F" w:rsidRPr="007B001E">
        <w:rPr>
          <w:rFonts w:ascii="Times New Roman" w:hAnsi="Times New Roman" w:cs="Times New Roman"/>
          <w:sz w:val="28"/>
          <w:szCs w:val="28"/>
          <w:lang w:val="ru-RU"/>
        </w:rPr>
        <w:t>1</w:t>
      </w:r>
      <w:r w:rsidR="00DB0F9D" w:rsidRPr="007B001E">
        <w:rPr>
          <w:rFonts w:ascii="Times New Roman" w:hAnsi="Times New Roman" w:cs="Times New Roman"/>
          <w:sz w:val="28"/>
          <w:szCs w:val="28"/>
        </w:rPr>
        <w:t>, с. 65]. Очевидно, що з наведених міркувань адміністративн</w:t>
      </w:r>
      <w:r w:rsidRPr="007B001E">
        <w:rPr>
          <w:rFonts w:ascii="Times New Roman" w:hAnsi="Times New Roman" w:cs="Times New Roman"/>
          <w:sz w:val="28"/>
          <w:szCs w:val="28"/>
        </w:rPr>
        <w:t xml:space="preserve">і процедури </w:t>
      </w:r>
      <w:r w:rsidR="00DB0F9D" w:rsidRPr="007B001E">
        <w:rPr>
          <w:rFonts w:ascii="Times New Roman" w:hAnsi="Times New Roman" w:cs="Times New Roman"/>
          <w:sz w:val="28"/>
          <w:szCs w:val="28"/>
        </w:rPr>
        <w:t xml:space="preserve">за визначенням </w:t>
      </w:r>
      <w:r w:rsidR="00DB0F9D" w:rsidRPr="007B001E">
        <w:rPr>
          <w:rFonts w:ascii="Times New Roman" w:hAnsi="Times New Roman" w:cs="Times New Roman"/>
          <w:sz w:val="28"/>
          <w:szCs w:val="28"/>
        </w:rPr>
        <w:lastRenderedPageBreak/>
        <w:t>не потребу</w:t>
      </w:r>
      <w:r w:rsidRPr="007B001E">
        <w:rPr>
          <w:rFonts w:ascii="Times New Roman" w:hAnsi="Times New Roman" w:cs="Times New Roman"/>
          <w:sz w:val="28"/>
          <w:szCs w:val="28"/>
        </w:rPr>
        <w:t>ють</w:t>
      </w:r>
      <w:r w:rsidR="00DB0F9D" w:rsidRPr="007B001E">
        <w:rPr>
          <w:rFonts w:ascii="Times New Roman" w:hAnsi="Times New Roman" w:cs="Times New Roman"/>
          <w:sz w:val="28"/>
          <w:szCs w:val="28"/>
        </w:rPr>
        <w:t xml:space="preserve"> настільки докладного і глибокого регламентування, як у випадку </w:t>
      </w:r>
      <w:r w:rsidRPr="007B001E">
        <w:rPr>
          <w:rFonts w:ascii="Times New Roman" w:hAnsi="Times New Roman" w:cs="Times New Roman"/>
          <w:sz w:val="28"/>
          <w:szCs w:val="28"/>
        </w:rPr>
        <w:t>судової процедури</w:t>
      </w:r>
      <w:r w:rsidR="00DB0F9D" w:rsidRPr="007B001E">
        <w:rPr>
          <w:rFonts w:ascii="Times New Roman" w:hAnsi="Times New Roman" w:cs="Times New Roman"/>
          <w:sz w:val="28"/>
          <w:szCs w:val="28"/>
        </w:rPr>
        <w:t xml:space="preserve">. Додамо також, що на гнучкості і простоті несудових адміністративних процедур акцентує увагу і Рекомендація Rec (2001) 9 Комітету Міністрів держав — членів Ради Європи про альтернативні методи врегулювання спорів між адміністративними органами і приватними особами від 5 вересня 2001 р. </w:t>
      </w:r>
      <w:r w:rsidR="00161401" w:rsidRPr="007B001E">
        <w:rPr>
          <w:rFonts w:ascii="Times New Roman" w:hAnsi="Times New Roman" w:cs="Times New Roman"/>
          <w:sz w:val="28"/>
          <w:szCs w:val="28"/>
        </w:rPr>
        <w:t>[1</w:t>
      </w:r>
      <w:r w:rsidR="0027431F" w:rsidRPr="007B001E">
        <w:rPr>
          <w:rFonts w:ascii="Times New Roman" w:hAnsi="Times New Roman" w:cs="Times New Roman"/>
          <w:sz w:val="28"/>
          <w:szCs w:val="28"/>
        </w:rPr>
        <w:t>2</w:t>
      </w:r>
      <w:r w:rsidR="00161401" w:rsidRPr="007B001E">
        <w:rPr>
          <w:rFonts w:ascii="Times New Roman" w:hAnsi="Times New Roman" w:cs="Times New Roman"/>
          <w:sz w:val="28"/>
          <w:szCs w:val="28"/>
        </w:rPr>
        <w:t xml:space="preserve">, </w:t>
      </w:r>
      <w:r w:rsidR="00161401" w:rsidRPr="007B001E">
        <w:rPr>
          <w:rFonts w:ascii="Times New Roman" w:hAnsi="Times New Roman" w:cs="Times New Roman"/>
          <w:sz w:val="28"/>
          <w:szCs w:val="28"/>
          <w:lang w:val="en-US"/>
        </w:rPr>
        <w:t>c</w:t>
      </w:r>
      <w:r w:rsidR="00DB0F9D" w:rsidRPr="007B001E">
        <w:rPr>
          <w:rFonts w:ascii="Times New Roman" w:hAnsi="Times New Roman" w:cs="Times New Roman"/>
          <w:sz w:val="28"/>
          <w:szCs w:val="28"/>
        </w:rPr>
        <w:t>. 227</w:t>
      </w:r>
      <w:r w:rsidR="00161401" w:rsidRPr="007B001E">
        <w:rPr>
          <w:rFonts w:ascii="Times New Roman" w:hAnsi="Times New Roman" w:cs="Times New Roman"/>
          <w:sz w:val="28"/>
          <w:szCs w:val="28"/>
        </w:rPr>
        <w:t>].</w:t>
      </w:r>
    </w:p>
    <w:p w14:paraId="30D5661E" w14:textId="2AE371E3" w:rsidR="00DB0F9D" w:rsidRPr="007B001E" w:rsidRDefault="00D50999" w:rsidP="007B001E">
      <w:pPr>
        <w:widowControl w:val="0"/>
        <w:spacing w:after="0" w:line="360" w:lineRule="auto"/>
        <w:ind w:firstLine="709"/>
        <w:jc w:val="both"/>
        <w:rPr>
          <w:rFonts w:ascii="Times New Roman" w:hAnsi="Times New Roman" w:cs="Times New Roman"/>
          <w:sz w:val="28"/>
          <w:szCs w:val="28"/>
          <w:lang w:val="ru-RU"/>
        </w:rPr>
      </w:pPr>
      <w:r w:rsidRPr="007B001E">
        <w:rPr>
          <w:rFonts w:ascii="Times New Roman" w:hAnsi="Times New Roman" w:cs="Times New Roman"/>
          <w:sz w:val="28"/>
          <w:szCs w:val="28"/>
        </w:rPr>
        <w:t xml:space="preserve">Варто зазначити, що у більшості </w:t>
      </w:r>
      <w:r w:rsidR="0009650D" w:rsidRPr="007B001E">
        <w:rPr>
          <w:rFonts w:ascii="Times New Roman" w:hAnsi="Times New Roman" w:cs="Times New Roman"/>
          <w:sz w:val="28"/>
          <w:szCs w:val="28"/>
        </w:rPr>
        <w:t>держав</w:t>
      </w:r>
      <w:r w:rsidRPr="007B001E">
        <w:rPr>
          <w:rFonts w:ascii="Times New Roman" w:hAnsi="Times New Roman" w:cs="Times New Roman"/>
          <w:sz w:val="28"/>
          <w:szCs w:val="28"/>
        </w:rPr>
        <w:t xml:space="preserve">-членів ЄС можна знайти три основні моделі систематизації адміністративно-процедурного права: а) системні та деталізовані процедурні норми з </w:t>
      </w:r>
      <w:r w:rsidR="00735F81" w:rsidRPr="007B001E">
        <w:rPr>
          <w:rFonts w:ascii="Times New Roman" w:hAnsi="Times New Roman" w:cs="Times New Roman"/>
          <w:sz w:val="28"/>
          <w:szCs w:val="28"/>
        </w:rPr>
        <w:t>«</w:t>
      </w:r>
      <w:r w:rsidRPr="007B001E">
        <w:rPr>
          <w:rFonts w:ascii="Times New Roman" w:hAnsi="Times New Roman" w:cs="Times New Roman"/>
          <w:sz w:val="28"/>
          <w:szCs w:val="28"/>
        </w:rPr>
        <w:t>кодексом</w:t>
      </w:r>
      <w:r w:rsidR="00735F81" w:rsidRPr="007B001E">
        <w:rPr>
          <w:rFonts w:ascii="Times New Roman" w:hAnsi="Times New Roman" w:cs="Times New Roman"/>
          <w:sz w:val="28"/>
          <w:szCs w:val="28"/>
        </w:rPr>
        <w:t>»</w:t>
      </w:r>
      <w:r w:rsidRPr="007B001E">
        <w:rPr>
          <w:rFonts w:ascii="Times New Roman" w:hAnsi="Times New Roman" w:cs="Times New Roman"/>
          <w:sz w:val="28"/>
          <w:szCs w:val="28"/>
        </w:rPr>
        <w:t xml:space="preserve"> та багатотомними актами – наприклад, як у Німеччині; б) адміністративне право, що складається з загальних принципів, які зосереджені в актах невеликого розміру, як в Італії, - але ці моделі, як правило, зникають, так як законодавство переповнене детальними та досить обширними нормами; c) адміністративне законодавство, яке стосується лише деяких частин процедури - наприклад, доступу до документів, участі, слухань - без рамкового законодавства, як у Франції та Великобританії (останн</w:t>
      </w:r>
      <w:r w:rsidR="0009650D" w:rsidRPr="007B001E">
        <w:rPr>
          <w:rFonts w:ascii="Times New Roman" w:hAnsi="Times New Roman" w:cs="Times New Roman"/>
          <w:sz w:val="28"/>
          <w:szCs w:val="28"/>
        </w:rPr>
        <w:t>я</w:t>
      </w:r>
      <w:r w:rsidRPr="007B001E">
        <w:rPr>
          <w:rFonts w:ascii="Times New Roman" w:hAnsi="Times New Roman" w:cs="Times New Roman"/>
          <w:sz w:val="28"/>
          <w:szCs w:val="28"/>
        </w:rPr>
        <w:t xml:space="preserve"> є менш </w:t>
      </w:r>
      <w:r w:rsidR="0009650D" w:rsidRPr="007B001E">
        <w:rPr>
          <w:rFonts w:ascii="Times New Roman" w:hAnsi="Times New Roman" w:cs="Times New Roman"/>
          <w:sz w:val="28"/>
          <w:szCs w:val="28"/>
        </w:rPr>
        <w:t>наказовою</w:t>
      </w:r>
      <w:r w:rsidRPr="007B001E">
        <w:rPr>
          <w:rFonts w:ascii="Times New Roman" w:hAnsi="Times New Roman" w:cs="Times New Roman"/>
          <w:sz w:val="28"/>
          <w:szCs w:val="28"/>
        </w:rPr>
        <w:t>, ніж перш</w:t>
      </w:r>
      <w:r w:rsidR="0009650D" w:rsidRPr="007B001E">
        <w:rPr>
          <w:rFonts w:ascii="Times New Roman" w:hAnsi="Times New Roman" w:cs="Times New Roman"/>
          <w:sz w:val="28"/>
          <w:szCs w:val="28"/>
        </w:rPr>
        <w:t>а</w:t>
      </w:r>
      <w:r w:rsidRPr="007B001E">
        <w:rPr>
          <w:rFonts w:ascii="Times New Roman" w:hAnsi="Times New Roman" w:cs="Times New Roman"/>
          <w:sz w:val="28"/>
          <w:szCs w:val="28"/>
        </w:rPr>
        <w:t>). Окрім цих моделей, різноманітні ситуації можуть досі спостерігається в державах-членах, особливо в державах, які нещодавно приєдналися до Союзу</w:t>
      </w:r>
      <w:r w:rsidR="00161401" w:rsidRPr="007B001E">
        <w:rPr>
          <w:rFonts w:ascii="Times New Roman" w:hAnsi="Times New Roman" w:cs="Times New Roman"/>
          <w:sz w:val="28"/>
          <w:szCs w:val="28"/>
          <w:lang w:val="ru-RU"/>
        </w:rPr>
        <w:t xml:space="preserve"> [1</w:t>
      </w:r>
      <w:r w:rsidR="0027431F" w:rsidRPr="007B001E">
        <w:rPr>
          <w:rFonts w:ascii="Times New Roman" w:hAnsi="Times New Roman" w:cs="Times New Roman"/>
          <w:sz w:val="28"/>
          <w:szCs w:val="28"/>
          <w:lang w:val="ru-RU"/>
        </w:rPr>
        <w:t>3</w:t>
      </w:r>
      <w:r w:rsidR="00161401" w:rsidRPr="007B001E">
        <w:rPr>
          <w:rFonts w:ascii="Times New Roman" w:hAnsi="Times New Roman" w:cs="Times New Roman"/>
          <w:sz w:val="28"/>
          <w:szCs w:val="28"/>
          <w:lang w:val="ru-RU"/>
        </w:rPr>
        <w:t xml:space="preserve">, </w:t>
      </w:r>
      <w:r w:rsidR="00161401" w:rsidRPr="007B001E">
        <w:rPr>
          <w:rFonts w:ascii="Times New Roman" w:hAnsi="Times New Roman" w:cs="Times New Roman"/>
          <w:sz w:val="28"/>
          <w:szCs w:val="28"/>
          <w:lang w:val="en-US"/>
        </w:rPr>
        <w:t>c</w:t>
      </w:r>
      <w:r w:rsidR="00161401" w:rsidRPr="007B001E">
        <w:rPr>
          <w:rFonts w:ascii="Times New Roman" w:hAnsi="Times New Roman" w:cs="Times New Roman"/>
          <w:sz w:val="28"/>
          <w:szCs w:val="28"/>
          <w:lang w:val="ru-RU"/>
        </w:rPr>
        <w:t>.</w:t>
      </w:r>
      <w:r w:rsidR="0009650D" w:rsidRPr="007B001E">
        <w:rPr>
          <w:rFonts w:ascii="Times New Roman" w:hAnsi="Times New Roman" w:cs="Times New Roman"/>
          <w:sz w:val="28"/>
          <w:szCs w:val="28"/>
        </w:rPr>
        <w:t>12</w:t>
      </w:r>
      <w:r w:rsidR="00161401" w:rsidRPr="007B001E">
        <w:rPr>
          <w:rFonts w:ascii="Times New Roman" w:hAnsi="Times New Roman" w:cs="Times New Roman"/>
          <w:sz w:val="28"/>
          <w:szCs w:val="28"/>
          <w:lang w:val="ru-RU"/>
        </w:rPr>
        <w:t>].</w:t>
      </w:r>
    </w:p>
    <w:p w14:paraId="2C01ADB4" w14:textId="77A6BD9F" w:rsidR="008E6081" w:rsidRPr="007B001E" w:rsidRDefault="00853FD6" w:rsidP="007B001E">
      <w:pPr>
        <w:widowControl w:val="0"/>
        <w:spacing w:after="0" w:line="360" w:lineRule="auto"/>
        <w:ind w:firstLine="709"/>
        <w:jc w:val="both"/>
        <w:rPr>
          <w:rFonts w:ascii="Times New Roman" w:hAnsi="Times New Roman" w:cs="Times New Roman"/>
          <w:sz w:val="28"/>
          <w:szCs w:val="28"/>
          <w:lang w:val="ru-RU"/>
        </w:rPr>
      </w:pPr>
      <w:r w:rsidRPr="007B001E">
        <w:rPr>
          <w:rFonts w:ascii="Times New Roman" w:hAnsi="Times New Roman" w:cs="Times New Roman"/>
          <w:sz w:val="28"/>
          <w:szCs w:val="28"/>
        </w:rPr>
        <w:t xml:space="preserve">Основним варіантом систематизації, який підтримує щораз більше українських науковців (а інші просто ігнорують до прийняття змін у позитивному законодавстві), є ухвалення загального закону (кодексу) про адміністративну процедуру, що повинен закріпити єдині стандарти щодо порядку прийняття рішень та вчинення інших дій усіма органами публічної адміністрації, включаючи уповноважені органи місцевого самоврядування. Ухвалення такого закону (кодексу) не заперечує імовірності продовження чинності норм спеціальних законодавчих актів, що визначають такий порядок у певних сферах суспільних відносин або ж для окремих органів публічної адміністрації. Подібний стан існує у багатьох державах, у яких протягом тривалого часу діють як загальний закон (кодекс) про адміністративну процедуру, так і спеціальні закони. У зв’язку з можливою конкуренцією норм </w:t>
      </w:r>
      <w:r w:rsidRPr="007B001E">
        <w:rPr>
          <w:rFonts w:ascii="Times New Roman" w:hAnsi="Times New Roman" w:cs="Times New Roman"/>
          <w:sz w:val="28"/>
          <w:szCs w:val="28"/>
        </w:rPr>
        <w:lastRenderedPageBreak/>
        <w:t>надважливим питанням тут стає закріплення чіткого співвідношення норм загального і спеціального законодавства. Варіантів вирішення цього питання первинно є два: традиційне закріплення пріоритету спеціальних норм або ж навпаки – вищої сили загального закону (кодексу)</w:t>
      </w:r>
      <w:r w:rsidR="00161401" w:rsidRPr="007B001E">
        <w:rPr>
          <w:rFonts w:ascii="Times New Roman" w:hAnsi="Times New Roman" w:cs="Times New Roman"/>
          <w:sz w:val="28"/>
          <w:szCs w:val="28"/>
          <w:lang w:val="ru-RU"/>
        </w:rPr>
        <w:t xml:space="preserve"> [1</w:t>
      </w:r>
      <w:r w:rsidR="0027431F" w:rsidRPr="007B001E">
        <w:rPr>
          <w:rFonts w:ascii="Times New Roman" w:hAnsi="Times New Roman" w:cs="Times New Roman"/>
          <w:sz w:val="28"/>
          <w:szCs w:val="28"/>
          <w:lang w:val="ru-RU"/>
        </w:rPr>
        <w:t>4</w:t>
      </w:r>
      <w:r w:rsidR="00161401" w:rsidRPr="007B001E">
        <w:rPr>
          <w:rFonts w:ascii="Times New Roman" w:hAnsi="Times New Roman" w:cs="Times New Roman"/>
          <w:sz w:val="28"/>
          <w:szCs w:val="28"/>
          <w:lang w:val="ru-RU"/>
        </w:rPr>
        <w:t xml:space="preserve">, </w:t>
      </w:r>
      <w:r w:rsidR="00161401" w:rsidRPr="007B001E">
        <w:rPr>
          <w:rFonts w:ascii="Times New Roman" w:hAnsi="Times New Roman" w:cs="Times New Roman"/>
          <w:sz w:val="28"/>
          <w:szCs w:val="28"/>
          <w:lang w:val="en-US"/>
        </w:rPr>
        <w:t>c</w:t>
      </w:r>
      <w:r w:rsidRPr="007B001E">
        <w:rPr>
          <w:rFonts w:ascii="Times New Roman" w:hAnsi="Times New Roman" w:cs="Times New Roman"/>
          <w:sz w:val="28"/>
          <w:szCs w:val="28"/>
        </w:rPr>
        <w:t>. 112</w:t>
      </w:r>
      <w:r w:rsidR="00161401" w:rsidRPr="007B001E">
        <w:rPr>
          <w:rFonts w:ascii="Times New Roman" w:hAnsi="Times New Roman" w:cs="Times New Roman"/>
          <w:sz w:val="28"/>
          <w:szCs w:val="28"/>
          <w:lang w:val="ru-RU"/>
        </w:rPr>
        <w:t>].</w:t>
      </w:r>
    </w:p>
    <w:p w14:paraId="7A48FE0C" w14:textId="2D912AAA" w:rsidR="00A5778C" w:rsidRPr="007B001E" w:rsidRDefault="006B2D36"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Загалом в Україні правове регулювання адміністративних процедур прямо чи опосередковано регулюється Конституцією України, законами та іншими численними нормативно-правовими актами. Умовно їх можна поділити за</w:t>
      </w:r>
      <w:r w:rsidRPr="007B001E">
        <w:rPr>
          <w:rFonts w:ascii="Times New Roman" w:hAnsi="Times New Roman" w:cs="Times New Roman"/>
          <w:sz w:val="28"/>
          <w:szCs w:val="28"/>
        </w:rPr>
        <w:br/>
        <w:t>критерієм обсягу сфери правового регулювання на три групи: загальні, рамкові та спеціальні.</w:t>
      </w:r>
    </w:p>
    <w:p w14:paraId="08878D70" w14:textId="0E20774F" w:rsidR="00092A7E" w:rsidRPr="007B001E" w:rsidRDefault="009A6680"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Правова база захисту свобод, прав і громадських інтересів під час реалізації адміністративних процедур, як зазначає Д.В. Сущенко, засновується, перш за все на нормах Конституції. Наприклад, положеннями статті 3 Основного Закону</w:t>
      </w:r>
      <w:r w:rsidR="00161401" w:rsidRPr="007B001E">
        <w:rPr>
          <w:rFonts w:ascii="Times New Roman" w:hAnsi="Times New Roman" w:cs="Times New Roman"/>
          <w:sz w:val="28"/>
          <w:szCs w:val="28"/>
        </w:rPr>
        <w:t xml:space="preserve"> [1</w:t>
      </w:r>
      <w:r w:rsidR="0027431F" w:rsidRPr="007B001E">
        <w:rPr>
          <w:rFonts w:ascii="Times New Roman" w:hAnsi="Times New Roman" w:cs="Times New Roman"/>
          <w:sz w:val="28"/>
          <w:szCs w:val="28"/>
        </w:rPr>
        <w:t>5</w:t>
      </w:r>
      <w:r w:rsidR="00161401" w:rsidRPr="007B001E">
        <w:rPr>
          <w:rFonts w:ascii="Times New Roman" w:hAnsi="Times New Roman" w:cs="Times New Roman"/>
          <w:sz w:val="28"/>
          <w:szCs w:val="28"/>
        </w:rPr>
        <w:t>]</w:t>
      </w:r>
      <w:r w:rsidRPr="007B001E">
        <w:rPr>
          <w:rFonts w:ascii="Times New Roman" w:hAnsi="Times New Roman" w:cs="Times New Roman"/>
          <w:sz w:val="28"/>
          <w:szCs w:val="28"/>
        </w:rPr>
        <w:t xml:space="preserve"> визначається, що найбільшою та вищою соціальною цінністю в Україні є люди, їх життя та здоров’я, честь, гідність, недоторканність та безпека, а затвердження та гарантування людських прав</w:t>
      </w:r>
      <w:r w:rsidR="00092A7E" w:rsidRPr="007B001E">
        <w:rPr>
          <w:rFonts w:ascii="Times New Roman" w:hAnsi="Times New Roman" w:cs="Times New Roman"/>
          <w:sz w:val="28"/>
          <w:szCs w:val="28"/>
        </w:rPr>
        <w:t xml:space="preserve"> та свобод постає основним державним зобов’язанням. </w:t>
      </w:r>
    </w:p>
    <w:p w14:paraId="7F00E838" w14:textId="436D2BDB" w:rsidR="00092A7E" w:rsidRPr="007B001E" w:rsidRDefault="00092A7E" w:rsidP="007B001E">
      <w:pPr>
        <w:widowControl w:val="0"/>
        <w:spacing w:after="0" w:line="360" w:lineRule="auto"/>
        <w:ind w:firstLine="709"/>
        <w:jc w:val="both"/>
        <w:rPr>
          <w:rFonts w:ascii="Times New Roman" w:hAnsi="Times New Roman" w:cs="Times New Roman"/>
          <w:sz w:val="28"/>
          <w:szCs w:val="28"/>
          <w:lang w:val="ru-RU"/>
        </w:rPr>
      </w:pPr>
      <w:r w:rsidRPr="007B001E">
        <w:rPr>
          <w:rFonts w:ascii="Times New Roman" w:hAnsi="Times New Roman" w:cs="Times New Roman"/>
          <w:sz w:val="28"/>
          <w:szCs w:val="28"/>
        </w:rPr>
        <w:t>Положеннями ст. 40 Конституції закріплюється, що всім належить право на спрямування індивідуальних й колективних письмових звернень чи особисте звернення до державних, місцево-самоврядних органів й їхніх посадових, службових осіб, що мають розглянути звернення, а після дати обґрунтовану відповідь у строк, що встановлено законодавством. Норма ст. 55 Основного Закону гарантує кожному право на оскарження рішень, дій чи бездіяльності державних, місцево-самоврядних органів, їхніх посадових, службових осіб до суду</w:t>
      </w:r>
      <w:r w:rsidR="00161401" w:rsidRPr="007B001E">
        <w:rPr>
          <w:rFonts w:ascii="Times New Roman" w:hAnsi="Times New Roman" w:cs="Times New Roman"/>
          <w:sz w:val="28"/>
          <w:szCs w:val="28"/>
          <w:lang w:val="ru-RU"/>
        </w:rPr>
        <w:t xml:space="preserve"> [1</w:t>
      </w:r>
      <w:r w:rsidR="0027431F" w:rsidRPr="007B001E">
        <w:rPr>
          <w:rFonts w:ascii="Times New Roman" w:hAnsi="Times New Roman" w:cs="Times New Roman"/>
          <w:sz w:val="28"/>
          <w:szCs w:val="28"/>
          <w:lang w:val="ru-RU"/>
        </w:rPr>
        <w:t>6</w:t>
      </w:r>
      <w:r w:rsidR="00161401" w:rsidRPr="007B001E">
        <w:rPr>
          <w:rFonts w:ascii="Times New Roman" w:hAnsi="Times New Roman" w:cs="Times New Roman"/>
          <w:sz w:val="28"/>
          <w:szCs w:val="28"/>
          <w:lang w:val="ru-RU"/>
        </w:rPr>
        <w:t xml:space="preserve">, </w:t>
      </w:r>
      <w:r w:rsidR="00161401" w:rsidRPr="007B001E">
        <w:rPr>
          <w:rFonts w:ascii="Times New Roman" w:hAnsi="Times New Roman" w:cs="Times New Roman"/>
          <w:sz w:val="28"/>
          <w:szCs w:val="28"/>
          <w:lang w:val="en-US"/>
        </w:rPr>
        <w:t>c</w:t>
      </w:r>
      <w:r w:rsidRPr="007B001E">
        <w:rPr>
          <w:rFonts w:ascii="Times New Roman" w:hAnsi="Times New Roman" w:cs="Times New Roman"/>
          <w:sz w:val="28"/>
          <w:szCs w:val="28"/>
        </w:rPr>
        <w:t>. 49</w:t>
      </w:r>
      <w:r w:rsidR="00161401" w:rsidRPr="007B001E">
        <w:rPr>
          <w:rFonts w:ascii="Times New Roman" w:hAnsi="Times New Roman" w:cs="Times New Roman"/>
          <w:sz w:val="28"/>
          <w:szCs w:val="28"/>
          <w:lang w:val="ru-RU"/>
        </w:rPr>
        <w:t>].</w:t>
      </w:r>
    </w:p>
    <w:p w14:paraId="1627605E" w14:textId="11D349B7" w:rsidR="006B2D36" w:rsidRPr="007B001E" w:rsidRDefault="006B2D36"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 xml:space="preserve">До загальних законодавчих актів із вмістом адміністративно-процедурних норм, що застосовуються до усіх органів публічної адміністрації віднесемо, </w:t>
      </w:r>
      <w:r w:rsidR="00092A7E" w:rsidRPr="007B001E">
        <w:rPr>
          <w:rFonts w:ascii="Times New Roman" w:hAnsi="Times New Roman" w:cs="Times New Roman"/>
          <w:sz w:val="28"/>
          <w:szCs w:val="28"/>
        </w:rPr>
        <w:lastRenderedPageBreak/>
        <w:t>також</w:t>
      </w:r>
      <w:r w:rsidRPr="007B001E">
        <w:rPr>
          <w:rFonts w:ascii="Times New Roman" w:hAnsi="Times New Roman" w:cs="Times New Roman"/>
          <w:sz w:val="28"/>
          <w:szCs w:val="28"/>
        </w:rPr>
        <w:t>, чинний Закон України «Про звернення громадян»</w:t>
      </w:r>
      <w:r w:rsidR="00161401" w:rsidRPr="007B001E">
        <w:rPr>
          <w:rFonts w:ascii="Times New Roman" w:hAnsi="Times New Roman" w:cs="Times New Roman"/>
          <w:sz w:val="28"/>
          <w:szCs w:val="28"/>
          <w:lang w:val="ru-RU"/>
        </w:rPr>
        <w:t xml:space="preserve"> [1</w:t>
      </w:r>
      <w:r w:rsidR="0027431F" w:rsidRPr="007B001E">
        <w:rPr>
          <w:rFonts w:ascii="Times New Roman" w:hAnsi="Times New Roman" w:cs="Times New Roman"/>
          <w:sz w:val="28"/>
          <w:szCs w:val="28"/>
          <w:lang w:val="ru-RU"/>
        </w:rPr>
        <w:t>7</w:t>
      </w:r>
      <w:r w:rsidR="00161401" w:rsidRPr="007B001E">
        <w:rPr>
          <w:rFonts w:ascii="Times New Roman" w:hAnsi="Times New Roman" w:cs="Times New Roman"/>
          <w:sz w:val="28"/>
          <w:szCs w:val="28"/>
          <w:lang w:val="ru-RU"/>
        </w:rPr>
        <w:t>]</w:t>
      </w:r>
      <w:r w:rsidRPr="007B001E">
        <w:rPr>
          <w:rFonts w:ascii="Times New Roman" w:hAnsi="Times New Roman" w:cs="Times New Roman"/>
          <w:sz w:val="28"/>
          <w:szCs w:val="28"/>
        </w:rPr>
        <w:t>. Яскраво виражений адміністративно-процедурний характер носять у ньому, зокрема, статті 16 (розгляд скарг громадян), 17 (термін подання скарги), 18 (права громадянина при розгляді заяви чи скарги), 19 (обов’язки органів державної влади, місцевого самоврядування та інших суб’єктів щодо розгляду заяв чи скарг), 20 (термін розгляду звернень громадян). Іншим загальним законодавчим актом, що фактично містить адміністративно-процедурні норми є Кодекс адміністративного судочинства України</w:t>
      </w:r>
      <w:r w:rsidR="00161401" w:rsidRPr="007B001E">
        <w:rPr>
          <w:rFonts w:ascii="Times New Roman" w:hAnsi="Times New Roman" w:cs="Times New Roman"/>
          <w:sz w:val="28"/>
          <w:szCs w:val="28"/>
          <w:lang w:val="ru-RU"/>
        </w:rPr>
        <w:t xml:space="preserve"> [1</w:t>
      </w:r>
      <w:r w:rsidR="0027431F" w:rsidRPr="007B001E">
        <w:rPr>
          <w:rFonts w:ascii="Times New Roman" w:hAnsi="Times New Roman" w:cs="Times New Roman"/>
          <w:sz w:val="28"/>
          <w:szCs w:val="28"/>
          <w:lang w:val="ru-RU"/>
        </w:rPr>
        <w:t>8</w:t>
      </w:r>
      <w:r w:rsidR="00161401" w:rsidRPr="007B001E">
        <w:rPr>
          <w:rFonts w:ascii="Times New Roman" w:hAnsi="Times New Roman" w:cs="Times New Roman"/>
          <w:sz w:val="28"/>
          <w:szCs w:val="28"/>
          <w:lang w:val="ru-RU"/>
        </w:rPr>
        <w:t>]</w:t>
      </w:r>
      <w:r w:rsidRPr="007B001E">
        <w:rPr>
          <w:rFonts w:ascii="Times New Roman" w:hAnsi="Times New Roman" w:cs="Times New Roman"/>
          <w:sz w:val="28"/>
          <w:szCs w:val="28"/>
        </w:rPr>
        <w:t>. У пункті 3 статті 2 цього судового процесуального кодексу під назвою вимог, які повинні перевіряти адміністративні суди при оскарженні рішень, дій чи бездіяльності суб’єктів владних повноважень фактично закріплено основні принципи адміністративної процедури. Очевидною проблемою застосування цієї норми публічними</w:t>
      </w:r>
      <w:r w:rsidRPr="007B001E">
        <w:rPr>
          <w:rFonts w:ascii="Times New Roman" w:hAnsi="Times New Roman" w:cs="Times New Roman"/>
          <w:sz w:val="28"/>
          <w:szCs w:val="28"/>
        </w:rPr>
        <w:br/>
        <w:t>службовцями є те, що вона міститься у законодавчому акті, призначеному регламентувати передусім діяльність судів, а не публічної адміністрації.</w:t>
      </w:r>
    </w:p>
    <w:p w14:paraId="47D3A54D" w14:textId="60B1B0D8" w:rsidR="006B2D36" w:rsidRPr="007B001E" w:rsidRDefault="006B2D36"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 xml:space="preserve">До другої групи законодавчих актів із вмістом адміністративно процедурних норм віднесемо умовно рамкові законодавчі акти, що регламентують достатньо широкий напрям діяльності публічної адміністрації. </w:t>
      </w:r>
      <w:r w:rsidR="002809D3">
        <w:rPr>
          <w:rFonts w:ascii="Times New Roman" w:hAnsi="Times New Roman" w:cs="Times New Roman"/>
          <w:sz w:val="28"/>
          <w:szCs w:val="28"/>
        </w:rPr>
        <w:t xml:space="preserve">Наприклад, </w:t>
      </w:r>
      <w:r w:rsidRPr="007B001E">
        <w:rPr>
          <w:rFonts w:ascii="Times New Roman" w:hAnsi="Times New Roman" w:cs="Times New Roman"/>
          <w:sz w:val="28"/>
          <w:szCs w:val="28"/>
        </w:rPr>
        <w:t>адміністративна процедура при виконанні однієї з визначальних функцій публічної адміністрації – наданні адміністративних послуг – регламентується, зокрема, статтями 9 (порядок надання) та 10 (строки надання) рамкового Закону України «Про адміністративні послуги»</w:t>
      </w:r>
      <w:r w:rsidR="00161401" w:rsidRPr="007B001E">
        <w:rPr>
          <w:rFonts w:ascii="Times New Roman" w:hAnsi="Times New Roman" w:cs="Times New Roman"/>
          <w:sz w:val="28"/>
          <w:szCs w:val="28"/>
        </w:rPr>
        <w:t xml:space="preserve"> [1</w:t>
      </w:r>
      <w:r w:rsidR="0027431F" w:rsidRPr="007B001E">
        <w:rPr>
          <w:rFonts w:ascii="Times New Roman" w:hAnsi="Times New Roman" w:cs="Times New Roman"/>
          <w:sz w:val="28"/>
          <w:szCs w:val="28"/>
        </w:rPr>
        <w:t>9</w:t>
      </w:r>
      <w:r w:rsidR="00161401" w:rsidRPr="007B001E">
        <w:rPr>
          <w:rFonts w:ascii="Times New Roman" w:hAnsi="Times New Roman" w:cs="Times New Roman"/>
          <w:sz w:val="28"/>
          <w:szCs w:val="28"/>
        </w:rPr>
        <w:t>]</w:t>
      </w:r>
      <w:r w:rsidRPr="007B001E">
        <w:rPr>
          <w:rFonts w:ascii="Times New Roman" w:hAnsi="Times New Roman" w:cs="Times New Roman"/>
          <w:sz w:val="28"/>
          <w:szCs w:val="28"/>
        </w:rPr>
        <w:t>.</w:t>
      </w:r>
    </w:p>
    <w:p w14:paraId="23A7A672" w14:textId="18B59E6A" w:rsidR="006B2D36" w:rsidRPr="007B001E" w:rsidRDefault="006B2D36"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Третя група – спеціальні законодавчі акти в Україні, які у певних випадках названо навіть кодексами. Це зумовлено, зокрема, наявністю у них не лише адміністративно-процедурних, але і матеріальних норм, а також важливістю окремої сфери діяльності публічної адміністрації. Наприклад, Податковий і Митний кодекси України регламентують у т. ч. процедуру діяльності формально одного органу виконавчої влади, Державної фіскальної</w:t>
      </w:r>
      <w:r w:rsidR="00161401" w:rsidRPr="007B001E">
        <w:rPr>
          <w:rFonts w:ascii="Times New Roman" w:hAnsi="Times New Roman" w:cs="Times New Roman"/>
          <w:sz w:val="28"/>
          <w:szCs w:val="28"/>
        </w:rPr>
        <w:t xml:space="preserve"> (наразі податкової)</w:t>
      </w:r>
      <w:r w:rsidRPr="007B001E">
        <w:rPr>
          <w:rFonts w:ascii="Times New Roman" w:hAnsi="Times New Roman" w:cs="Times New Roman"/>
          <w:sz w:val="28"/>
          <w:szCs w:val="28"/>
        </w:rPr>
        <w:t xml:space="preserve"> служби України, в системі якого щоправда функціонують дві підсистеми відповідних суб’єктів</w:t>
      </w:r>
      <w:r w:rsidR="00161401" w:rsidRPr="007B001E">
        <w:rPr>
          <w:rFonts w:ascii="Times New Roman" w:hAnsi="Times New Roman" w:cs="Times New Roman"/>
          <w:sz w:val="28"/>
          <w:szCs w:val="28"/>
        </w:rPr>
        <w:t xml:space="preserve"> [</w:t>
      </w:r>
      <w:r w:rsidR="0027431F" w:rsidRPr="007B001E">
        <w:rPr>
          <w:rFonts w:ascii="Times New Roman" w:hAnsi="Times New Roman" w:cs="Times New Roman"/>
          <w:sz w:val="28"/>
          <w:szCs w:val="28"/>
        </w:rPr>
        <w:t>20</w:t>
      </w:r>
      <w:r w:rsidR="00161401" w:rsidRPr="007B001E">
        <w:rPr>
          <w:rFonts w:ascii="Times New Roman" w:hAnsi="Times New Roman" w:cs="Times New Roman"/>
          <w:sz w:val="28"/>
          <w:szCs w:val="28"/>
        </w:rPr>
        <w:t xml:space="preserve">, </w:t>
      </w:r>
      <w:r w:rsidR="00161401" w:rsidRPr="007B001E">
        <w:rPr>
          <w:rFonts w:ascii="Times New Roman" w:hAnsi="Times New Roman" w:cs="Times New Roman"/>
          <w:sz w:val="28"/>
          <w:szCs w:val="28"/>
          <w:lang w:val="en-US"/>
        </w:rPr>
        <w:t>c</w:t>
      </w:r>
      <w:r w:rsidR="009A6680" w:rsidRPr="007B001E">
        <w:rPr>
          <w:rFonts w:ascii="Times New Roman" w:hAnsi="Times New Roman" w:cs="Times New Roman"/>
          <w:sz w:val="28"/>
          <w:szCs w:val="28"/>
        </w:rPr>
        <w:t>. 35-36</w:t>
      </w:r>
      <w:r w:rsidR="00161401" w:rsidRPr="007B001E">
        <w:rPr>
          <w:rFonts w:ascii="Times New Roman" w:hAnsi="Times New Roman" w:cs="Times New Roman"/>
          <w:sz w:val="28"/>
          <w:szCs w:val="28"/>
        </w:rPr>
        <w:t>].</w:t>
      </w:r>
    </w:p>
    <w:p w14:paraId="2FD4BCFF" w14:textId="17F753AB" w:rsidR="002711FD" w:rsidRPr="007B001E" w:rsidRDefault="005B7B84"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Таким чином,</w:t>
      </w:r>
      <w:r w:rsidR="002711FD" w:rsidRPr="007B001E">
        <w:rPr>
          <w:rFonts w:ascii="Times New Roman" w:hAnsi="Times New Roman" w:cs="Times New Roman"/>
          <w:sz w:val="28"/>
          <w:szCs w:val="28"/>
        </w:rPr>
        <w:t xml:space="preserve"> </w:t>
      </w:r>
      <w:r w:rsidRPr="007B001E">
        <w:rPr>
          <w:rFonts w:ascii="Times New Roman" w:hAnsi="Times New Roman" w:cs="Times New Roman"/>
          <w:sz w:val="28"/>
          <w:szCs w:val="28"/>
        </w:rPr>
        <w:t xml:space="preserve">наразі </w:t>
      </w:r>
      <w:r w:rsidR="002711FD" w:rsidRPr="007B001E">
        <w:rPr>
          <w:rFonts w:ascii="Times New Roman" w:hAnsi="Times New Roman" w:cs="Times New Roman"/>
          <w:sz w:val="28"/>
          <w:szCs w:val="28"/>
        </w:rPr>
        <w:t xml:space="preserve">існує гостра необхідність прийняття законодавчого </w:t>
      </w:r>
      <w:r w:rsidR="002711FD" w:rsidRPr="007B001E">
        <w:rPr>
          <w:rFonts w:ascii="Times New Roman" w:hAnsi="Times New Roman" w:cs="Times New Roman"/>
          <w:sz w:val="28"/>
          <w:szCs w:val="28"/>
        </w:rPr>
        <w:lastRenderedPageBreak/>
        <w:t xml:space="preserve">акту, який врегулював би відносини між </w:t>
      </w:r>
      <w:r w:rsidRPr="007B001E">
        <w:rPr>
          <w:rFonts w:ascii="Times New Roman" w:hAnsi="Times New Roman" w:cs="Times New Roman"/>
          <w:sz w:val="28"/>
          <w:szCs w:val="28"/>
        </w:rPr>
        <w:t>органами публічної адміністрації</w:t>
      </w:r>
      <w:r w:rsidR="002711FD" w:rsidRPr="007B001E">
        <w:rPr>
          <w:rFonts w:ascii="Times New Roman" w:hAnsi="Times New Roman" w:cs="Times New Roman"/>
          <w:sz w:val="28"/>
          <w:szCs w:val="28"/>
        </w:rPr>
        <w:t xml:space="preserve"> та особою, оскільки вони </w:t>
      </w:r>
      <w:r w:rsidRPr="007B001E">
        <w:rPr>
          <w:rFonts w:ascii="Times New Roman" w:hAnsi="Times New Roman" w:cs="Times New Roman"/>
          <w:sz w:val="28"/>
          <w:szCs w:val="28"/>
        </w:rPr>
        <w:t>не є врегульованими, а лише розосереджені в тій чи іншій мірі у великій кількості різних нормативно-правових актів, що породжує певну неузгодженість та складність таких норм.</w:t>
      </w:r>
    </w:p>
    <w:p w14:paraId="57908BA9" w14:textId="77777777" w:rsidR="005B7B84" w:rsidRPr="007B001E" w:rsidRDefault="005B7B84" w:rsidP="007B001E">
      <w:pPr>
        <w:widowControl w:val="0"/>
        <w:spacing w:after="0" w:line="360" w:lineRule="auto"/>
        <w:ind w:firstLine="709"/>
        <w:jc w:val="both"/>
        <w:rPr>
          <w:rFonts w:ascii="Times New Roman" w:hAnsi="Times New Roman" w:cs="Times New Roman"/>
          <w:color w:val="1D1D1B"/>
          <w:sz w:val="28"/>
          <w:szCs w:val="28"/>
          <w:shd w:val="clear" w:color="auto" w:fill="FFFFFF"/>
        </w:rPr>
      </w:pPr>
      <w:r w:rsidRPr="007B001E">
        <w:rPr>
          <w:rFonts w:ascii="Times New Roman" w:hAnsi="Times New Roman" w:cs="Times New Roman"/>
          <w:color w:val="1D1D1B"/>
          <w:sz w:val="28"/>
          <w:szCs w:val="28"/>
          <w:shd w:val="clear" w:color="auto" w:fill="FFFFFF"/>
        </w:rPr>
        <w:t>Нещодавно Кабінет Міністрів України схвалив проект Закону України «Про адміністративну процедуру», розроблений Міністерством юстиції. Законопроект має стати рамковим нормативно-правовим актом, що запровадить якісно новий рівень законодавчої регламентації процедур управлінської діяльності державних органів та захисту прав і законних інтересів фізичних та юридичних осіб у відносинах із державою.</w:t>
      </w:r>
    </w:p>
    <w:p w14:paraId="5F4AAA6F" w14:textId="1441BE12" w:rsidR="005B7B84" w:rsidRPr="007B001E" w:rsidRDefault="005B7B84" w:rsidP="007B001E">
      <w:pPr>
        <w:widowControl w:val="0"/>
        <w:spacing w:after="0" w:line="360" w:lineRule="auto"/>
        <w:ind w:firstLine="709"/>
        <w:jc w:val="both"/>
        <w:rPr>
          <w:rFonts w:ascii="Times New Roman" w:hAnsi="Times New Roman" w:cs="Times New Roman"/>
          <w:color w:val="1D1D1B"/>
          <w:sz w:val="28"/>
          <w:szCs w:val="28"/>
          <w:shd w:val="clear" w:color="auto" w:fill="FFFFFF"/>
        </w:rPr>
      </w:pPr>
      <w:r w:rsidRPr="007B001E">
        <w:rPr>
          <w:rFonts w:ascii="Times New Roman" w:hAnsi="Times New Roman" w:cs="Times New Roman"/>
          <w:sz w:val="28"/>
          <w:szCs w:val="28"/>
        </w:rPr>
        <w:t>Як зазначив Міністр Юстиції України Денис Малюська: «</w:t>
      </w:r>
      <w:r w:rsidRPr="007B001E">
        <w:rPr>
          <w:rFonts w:ascii="Times New Roman" w:hAnsi="Times New Roman" w:cs="Times New Roman"/>
          <w:color w:val="1D1D1B"/>
          <w:sz w:val="28"/>
          <w:szCs w:val="28"/>
          <w:shd w:val="clear" w:color="auto" w:fill="FFFFFF"/>
        </w:rPr>
        <w:t>У адміністративному законодавстві України саме процедурна частина є найменш розвиненою, тому прийняття цього проекту Закону дозволить вперше на законодавчому рівні врегулювати всю сукупність багатоманітних відносин між чиновниками та простими громадянами і бізнесом»</w:t>
      </w:r>
      <w:r w:rsidR="00161401" w:rsidRPr="007B001E">
        <w:rPr>
          <w:rFonts w:ascii="Times New Roman" w:hAnsi="Times New Roman" w:cs="Times New Roman"/>
          <w:color w:val="1D1D1B"/>
          <w:sz w:val="28"/>
          <w:szCs w:val="28"/>
          <w:shd w:val="clear" w:color="auto" w:fill="FFFFFF"/>
        </w:rPr>
        <w:t xml:space="preserve"> [2</w:t>
      </w:r>
      <w:r w:rsidR="0027431F" w:rsidRPr="007B001E">
        <w:rPr>
          <w:rFonts w:ascii="Times New Roman" w:hAnsi="Times New Roman" w:cs="Times New Roman"/>
          <w:color w:val="1D1D1B"/>
          <w:sz w:val="28"/>
          <w:szCs w:val="28"/>
          <w:shd w:val="clear" w:color="auto" w:fill="FFFFFF"/>
        </w:rPr>
        <w:t>1</w:t>
      </w:r>
      <w:r w:rsidR="00161401" w:rsidRPr="007B001E">
        <w:rPr>
          <w:rFonts w:ascii="Times New Roman" w:hAnsi="Times New Roman" w:cs="Times New Roman"/>
          <w:color w:val="1D1D1B"/>
          <w:sz w:val="28"/>
          <w:szCs w:val="28"/>
          <w:shd w:val="clear" w:color="auto" w:fill="FFFFFF"/>
        </w:rPr>
        <w:t>]</w:t>
      </w:r>
      <w:r w:rsidRPr="007B001E">
        <w:rPr>
          <w:rFonts w:ascii="Times New Roman" w:hAnsi="Times New Roman" w:cs="Times New Roman"/>
          <w:color w:val="1D1D1B"/>
          <w:sz w:val="28"/>
          <w:szCs w:val="28"/>
          <w:shd w:val="clear" w:color="auto" w:fill="FFFFFF"/>
        </w:rPr>
        <w:t>.</w:t>
      </w:r>
    </w:p>
    <w:p w14:paraId="50745D09" w14:textId="6D657356" w:rsidR="007F2E8B" w:rsidRPr="007B001E" w:rsidRDefault="007F2E8B" w:rsidP="007B001E">
      <w:pPr>
        <w:widowControl w:val="0"/>
        <w:spacing w:after="0" w:line="360" w:lineRule="auto"/>
        <w:ind w:firstLine="709"/>
        <w:jc w:val="both"/>
        <w:rPr>
          <w:rFonts w:ascii="Times New Roman" w:hAnsi="Times New Roman" w:cs="Times New Roman"/>
          <w:color w:val="1D1D1B"/>
          <w:sz w:val="28"/>
          <w:szCs w:val="28"/>
          <w:shd w:val="clear" w:color="auto" w:fill="FFFFFF"/>
        </w:rPr>
      </w:pPr>
      <w:r w:rsidRPr="007B001E">
        <w:rPr>
          <w:rFonts w:ascii="Times New Roman" w:hAnsi="Times New Roman" w:cs="Times New Roman"/>
          <w:color w:val="1D1D1B"/>
          <w:sz w:val="28"/>
          <w:szCs w:val="28"/>
          <w:shd w:val="clear" w:color="auto" w:fill="FFFFFF"/>
        </w:rPr>
        <w:t xml:space="preserve">В ст. 2 даного законопроекту дається нормативне визначення адміністративної процедури, а саме – це визначений законодавством порядок здійснення адміністративного провадження. В свою чергу, адміністративне провадження – </w:t>
      </w:r>
      <w:r w:rsidRPr="007B001E">
        <w:rPr>
          <w:rFonts w:ascii="Times New Roman" w:hAnsi="Times New Roman" w:cs="Times New Roman"/>
          <w:sz w:val="28"/>
          <w:szCs w:val="28"/>
        </w:rPr>
        <w:t>урегульований адміністративною процедурою процес розгляду справи, прийняття та виконання адміністративного акта</w:t>
      </w:r>
      <w:r w:rsidR="00161401" w:rsidRPr="007B001E">
        <w:rPr>
          <w:rFonts w:ascii="Times New Roman" w:hAnsi="Times New Roman" w:cs="Times New Roman"/>
          <w:sz w:val="28"/>
          <w:szCs w:val="28"/>
          <w:lang w:val="ru-RU"/>
        </w:rPr>
        <w:t xml:space="preserve"> [2</w:t>
      </w:r>
      <w:r w:rsidR="0027431F" w:rsidRPr="007B001E">
        <w:rPr>
          <w:rFonts w:ascii="Times New Roman" w:hAnsi="Times New Roman" w:cs="Times New Roman"/>
          <w:sz w:val="28"/>
          <w:szCs w:val="28"/>
          <w:lang w:val="ru-RU"/>
        </w:rPr>
        <w:t>2</w:t>
      </w:r>
      <w:r w:rsidR="00161401" w:rsidRPr="007B001E">
        <w:rPr>
          <w:rFonts w:ascii="Times New Roman" w:hAnsi="Times New Roman" w:cs="Times New Roman"/>
          <w:sz w:val="28"/>
          <w:szCs w:val="28"/>
          <w:lang w:val="ru-RU"/>
        </w:rPr>
        <w:t>]</w:t>
      </w:r>
      <w:r w:rsidRPr="007B001E">
        <w:rPr>
          <w:rFonts w:ascii="Times New Roman" w:hAnsi="Times New Roman" w:cs="Times New Roman"/>
          <w:sz w:val="28"/>
          <w:szCs w:val="28"/>
        </w:rPr>
        <w:t>.</w:t>
      </w:r>
    </w:p>
    <w:p w14:paraId="4E794E92" w14:textId="77777777" w:rsidR="005B7B84" w:rsidRPr="007B001E" w:rsidRDefault="005B7B84" w:rsidP="007B001E">
      <w:pPr>
        <w:widowControl w:val="0"/>
        <w:spacing w:after="0" w:line="360" w:lineRule="auto"/>
        <w:ind w:firstLine="709"/>
        <w:jc w:val="both"/>
        <w:rPr>
          <w:rFonts w:ascii="Times New Roman" w:hAnsi="Times New Roman" w:cs="Times New Roman"/>
          <w:color w:val="1D1D1B"/>
          <w:sz w:val="28"/>
          <w:szCs w:val="28"/>
          <w:shd w:val="clear" w:color="auto" w:fill="FFFFFF"/>
        </w:rPr>
      </w:pPr>
      <w:r w:rsidRPr="007B001E">
        <w:rPr>
          <w:rFonts w:ascii="Times New Roman" w:hAnsi="Times New Roman" w:cs="Times New Roman"/>
          <w:color w:val="1D1D1B"/>
          <w:sz w:val="28"/>
          <w:szCs w:val="28"/>
          <w:shd w:val="clear" w:color="auto" w:fill="FFFFFF"/>
        </w:rPr>
        <w:t xml:space="preserve">Крім того, законопроект регламентує порядок подання та реєстрації заяви, форми заяви та вимог до її змісту, обов’язки адміністративного органу, порядок залучення до участі в адміністративному провадженні адресата та заінтересованих осіб тощо. У проекті Закону визначаються питання щодо прийняття рішення у справі, форми адміністративного акта, змісту адміністративного акта, набрання чинності адміністративним актом, порядку доведення до відома адміністративного акта, умови нікчемності адміністративного акта, визначається порядок відкликання або визнання акта недійсним, встановлюється можливість перегляду адміністративного акта за нововиявленими обставинами тощо. В окремий розділ виділено адміністративне </w:t>
      </w:r>
      <w:r w:rsidRPr="007B001E">
        <w:rPr>
          <w:rFonts w:ascii="Times New Roman" w:hAnsi="Times New Roman" w:cs="Times New Roman"/>
          <w:color w:val="1D1D1B"/>
          <w:sz w:val="28"/>
          <w:szCs w:val="28"/>
          <w:shd w:val="clear" w:color="auto" w:fill="FFFFFF"/>
        </w:rPr>
        <w:lastRenderedPageBreak/>
        <w:t>оскарження. Суб’єктом розгляду скарги, відповідно до законопроєкту, є адміністративний орган вищого рівня, а також може бути комісія, утворена адміністративним органом для розгляду скарг. Також встановлюються порядок виконання адміністративного акта, порядок обчислення строків в адміністративному провадженні та строки вирішення (перегляду) справи.</w:t>
      </w:r>
    </w:p>
    <w:p w14:paraId="0E68CB38" w14:textId="603366DA" w:rsidR="009E18FF" w:rsidRPr="007B001E" w:rsidRDefault="005B7B84" w:rsidP="007B001E">
      <w:pPr>
        <w:widowControl w:val="0"/>
        <w:spacing w:after="0" w:line="360" w:lineRule="auto"/>
        <w:ind w:firstLine="709"/>
        <w:jc w:val="both"/>
        <w:rPr>
          <w:rFonts w:ascii="Times New Roman" w:hAnsi="Times New Roman" w:cs="Times New Roman"/>
          <w:color w:val="1D1D1B"/>
          <w:sz w:val="28"/>
          <w:szCs w:val="28"/>
          <w:shd w:val="clear" w:color="auto" w:fill="FFFFFF"/>
        </w:rPr>
      </w:pPr>
      <w:r w:rsidRPr="007B001E">
        <w:rPr>
          <w:rFonts w:ascii="Times New Roman" w:hAnsi="Times New Roman" w:cs="Times New Roman"/>
          <w:color w:val="1D1D1B"/>
          <w:sz w:val="28"/>
          <w:szCs w:val="28"/>
          <w:shd w:val="clear" w:color="auto" w:fill="FFFFFF"/>
        </w:rPr>
        <w:t>«Цей законопроект – це єдині чіткі та зрозумілі правила дій при прийнятті рішення органу влади про права та обов’язки фізичних та юридичних осіб», - підсумував очільник Мін’юсту</w:t>
      </w:r>
      <w:r w:rsidR="00161401" w:rsidRPr="007B001E">
        <w:rPr>
          <w:rFonts w:ascii="Times New Roman" w:hAnsi="Times New Roman" w:cs="Times New Roman"/>
          <w:color w:val="1D1D1B"/>
          <w:sz w:val="28"/>
          <w:szCs w:val="28"/>
          <w:shd w:val="clear" w:color="auto" w:fill="FFFFFF"/>
        </w:rPr>
        <w:t xml:space="preserve"> [2</w:t>
      </w:r>
      <w:r w:rsidR="0027431F" w:rsidRPr="007B001E">
        <w:rPr>
          <w:rFonts w:ascii="Times New Roman" w:hAnsi="Times New Roman" w:cs="Times New Roman"/>
          <w:color w:val="1D1D1B"/>
          <w:sz w:val="28"/>
          <w:szCs w:val="28"/>
          <w:shd w:val="clear" w:color="auto" w:fill="FFFFFF"/>
        </w:rPr>
        <w:t>1</w:t>
      </w:r>
      <w:r w:rsidR="00161401" w:rsidRPr="007B001E">
        <w:rPr>
          <w:rFonts w:ascii="Times New Roman" w:hAnsi="Times New Roman" w:cs="Times New Roman"/>
          <w:color w:val="1D1D1B"/>
          <w:sz w:val="28"/>
          <w:szCs w:val="28"/>
          <w:shd w:val="clear" w:color="auto" w:fill="FFFFFF"/>
        </w:rPr>
        <w:t>]</w:t>
      </w:r>
      <w:r w:rsidRPr="007B001E">
        <w:rPr>
          <w:rFonts w:ascii="Times New Roman" w:hAnsi="Times New Roman" w:cs="Times New Roman"/>
          <w:color w:val="1D1D1B"/>
          <w:sz w:val="28"/>
          <w:szCs w:val="28"/>
          <w:shd w:val="clear" w:color="auto" w:fill="FFFFFF"/>
        </w:rPr>
        <w:t>.</w:t>
      </w:r>
    </w:p>
    <w:p w14:paraId="1B07D9D0" w14:textId="61DBDE92" w:rsidR="00092A7E" w:rsidRPr="007B001E" w:rsidRDefault="00092A7E" w:rsidP="007B001E">
      <w:pPr>
        <w:widowControl w:val="0"/>
        <w:spacing w:after="0" w:line="360" w:lineRule="auto"/>
        <w:ind w:firstLine="709"/>
        <w:jc w:val="both"/>
        <w:rPr>
          <w:rFonts w:ascii="Times New Roman" w:hAnsi="Times New Roman" w:cs="Times New Roman"/>
          <w:color w:val="1D1D1B"/>
          <w:sz w:val="28"/>
          <w:szCs w:val="28"/>
          <w:shd w:val="clear" w:color="auto" w:fill="FFFFFF"/>
        </w:rPr>
      </w:pPr>
      <w:r w:rsidRPr="007B001E">
        <w:rPr>
          <w:rFonts w:ascii="Times New Roman" w:hAnsi="Times New Roman" w:cs="Times New Roman"/>
          <w:b/>
          <w:bCs/>
          <w:color w:val="1D1D1B"/>
          <w:sz w:val="28"/>
          <w:szCs w:val="28"/>
          <w:shd w:val="clear" w:color="auto" w:fill="FFFFFF"/>
        </w:rPr>
        <w:t xml:space="preserve">Висновки. </w:t>
      </w:r>
      <w:r w:rsidR="00A02173" w:rsidRPr="007B001E">
        <w:rPr>
          <w:rFonts w:ascii="Times New Roman" w:hAnsi="Times New Roman" w:cs="Times New Roman"/>
          <w:color w:val="1D1D1B"/>
          <w:sz w:val="28"/>
          <w:szCs w:val="28"/>
          <w:shd w:val="clear" w:color="auto" w:fill="FFFFFF"/>
        </w:rPr>
        <w:t xml:space="preserve">За результатами проведеного дослідження можемо підсумувати, що аналіз наукової літератури та чинного законодавства України щодо правового регулювання адміністративних процедур показує нам, що адміністративно-процедурне законодавство України, в основному, є </w:t>
      </w:r>
      <w:r w:rsidR="002809D3">
        <w:rPr>
          <w:rFonts w:ascii="Times New Roman" w:hAnsi="Times New Roman" w:cs="Times New Roman"/>
          <w:color w:val="1D1D1B"/>
          <w:sz w:val="28"/>
          <w:szCs w:val="28"/>
          <w:shd w:val="clear" w:color="auto" w:fill="FFFFFF"/>
        </w:rPr>
        <w:t>нечітким</w:t>
      </w:r>
      <w:r w:rsidR="00A02173" w:rsidRPr="007B001E">
        <w:rPr>
          <w:rFonts w:ascii="Times New Roman" w:hAnsi="Times New Roman" w:cs="Times New Roman"/>
          <w:color w:val="1D1D1B"/>
          <w:sz w:val="28"/>
          <w:szCs w:val="28"/>
          <w:shd w:val="clear" w:color="auto" w:fill="FFFFFF"/>
        </w:rPr>
        <w:t xml:space="preserve">, недостатньо врегульованим та невизначеним, а також повністю не відповідає європейським стандартам адміністративного права. </w:t>
      </w:r>
    </w:p>
    <w:p w14:paraId="50F325BE" w14:textId="6F88918E" w:rsidR="00A02173" w:rsidRPr="007B001E" w:rsidRDefault="00A02173" w:rsidP="007B001E">
      <w:pPr>
        <w:widowControl w:val="0"/>
        <w:spacing w:after="0" w:line="360" w:lineRule="auto"/>
        <w:ind w:firstLine="709"/>
        <w:jc w:val="both"/>
        <w:rPr>
          <w:rFonts w:ascii="Times New Roman" w:hAnsi="Times New Roman" w:cs="Times New Roman"/>
          <w:sz w:val="28"/>
          <w:szCs w:val="28"/>
        </w:rPr>
      </w:pPr>
      <w:r w:rsidRPr="007B001E">
        <w:rPr>
          <w:rFonts w:ascii="Times New Roman" w:hAnsi="Times New Roman" w:cs="Times New Roman"/>
          <w:sz w:val="28"/>
          <w:szCs w:val="28"/>
        </w:rPr>
        <w:t>Розроблений законопроект «Про адміністративну процедуру» сприяє уніфікації принципів та правил адміністративних проваджень щодо розгляду адміністративних справ, виробленню ефективного правового механізму реалізації та захисту прав, свобод, законних інтересів приватних осіб у взаємовідносинах з органами публічної адміністрації.</w:t>
      </w:r>
    </w:p>
    <w:p w14:paraId="6544EF3E" w14:textId="209B04B4" w:rsidR="0069545F" w:rsidRPr="007B001E" w:rsidRDefault="0069545F" w:rsidP="007B001E">
      <w:pPr>
        <w:widowControl w:val="0"/>
        <w:spacing w:after="0" w:line="360" w:lineRule="auto"/>
        <w:ind w:firstLine="709"/>
        <w:jc w:val="both"/>
        <w:rPr>
          <w:rFonts w:ascii="Times New Roman" w:hAnsi="Times New Roman" w:cs="Times New Roman"/>
          <w:sz w:val="28"/>
          <w:szCs w:val="28"/>
        </w:rPr>
      </w:pPr>
    </w:p>
    <w:p w14:paraId="7610256F" w14:textId="00498555" w:rsidR="0069545F" w:rsidRPr="007B001E" w:rsidRDefault="0069545F" w:rsidP="007B001E">
      <w:pPr>
        <w:widowControl w:val="0"/>
        <w:spacing w:after="0" w:line="360" w:lineRule="auto"/>
        <w:ind w:firstLine="709"/>
        <w:jc w:val="center"/>
        <w:rPr>
          <w:rFonts w:ascii="Times New Roman" w:hAnsi="Times New Roman" w:cs="Times New Roman"/>
          <w:b/>
          <w:bCs/>
          <w:sz w:val="28"/>
          <w:szCs w:val="28"/>
        </w:rPr>
      </w:pPr>
      <w:r w:rsidRPr="007B001E">
        <w:rPr>
          <w:rFonts w:ascii="Times New Roman" w:hAnsi="Times New Roman" w:cs="Times New Roman"/>
          <w:b/>
          <w:bCs/>
          <w:sz w:val="28"/>
          <w:szCs w:val="28"/>
        </w:rPr>
        <w:t>Список використаних джерел:</w:t>
      </w:r>
    </w:p>
    <w:p w14:paraId="1493A11F" w14:textId="4B0C0F46" w:rsidR="0069545F" w:rsidRPr="007B001E" w:rsidRDefault="0069545F" w:rsidP="007B001E">
      <w:pPr>
        <w:pStyle w:val="a3"/>
        <w:widowControl w:val="0"/>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uk-UA"/>
        </w:rPr>
        <w:t>Про заходи щодо впровадження Концепції адміністративної реформи в Україні : Указ Президента України від 22 липня 1998 р. // Офіційний вісник України</w:t>
      </w:r>
      <w:r w:rsidR="00735F81"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1999</w:t>
      </w:r>
      <w:r w:rsidR="00735F81"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 21</w:t>
      </w:r>
      <w:r w:rsidR="00735F81" w:rsidRPr="007B001E">
        <w:rPr>
          <w:rFonts w:ascii="Times New Roman" w:hAnsi="Times New Roman" w:cs="Times New Roman"/>
          <w:sz w:val="28"/>
          <w:szCs w:val="28"/>
          <w:lang w:val="uk-UA"/>
        </w:rPr>
        <w:t xml:space="preserve">, </w:t>
      </w:r>
      <w:r w:rsidRPr="007B001E">
        <w:rPr>
          <w:rFonts w:ascii="Times New Roman" w:hAnsi="Times New Roman" w:cs="Times New Roman"/>
          <w:sz w:val="28"/>
          <w:szCs w:val="28"/>
          <w:lang w:val="uk-UA"/>
        </w:rPr>
        <w:t>Ст. 943</w:t>
      </w:r>
      <w:r w:rsidR="002C468C" w:rsidRPr="007B001E">
        <w:rPr>
          <w:rFonts w:ascii="Times New Roman" w:hAnsi="Times New Roman" w:cs="Times New Roman"/>
          <w:sz w:val="28"/>
          <w:szCs w:val="28"/>
          <w:lang w:val="uk-UA"/>
        </w:rPr>
        <w:t>.</w:t>
      </w:r>
    </w:p>
    <w:p w14:paraId="1804559D" w14:textId="3ABD1496" w:rsidR="0069545F" w:rsidRPr="007B001E" w:rsidRDefault="00153ECD" w:rsidP="007B001E">
      <w:pPr>
        <w:pStyle w:val="a3"/>
        <w:widowControl w:val="0"/>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hyperlink r:id="rId8" w:tooltip="Пошук за автором" w:history="1">
        <w:r w:rsidR="0069545F" w:rsidRPr="007B001E">
          <w:rPr>
            <w:rStyle w:val="ab"/>
            <w:rFonts w:ascii="Times New Roman" w:hAnsi="Times New Roman" w:cs="Times New Roman"/>
            <w:color w:val="auto"/>
            <w:sz w:val="28"/>
            <w:szCs w:val="28"/>
            <w:u w:val="none"/>
            <w:lang w:val="uk-UA"/>
          </w:rPr>
          <w:t>Пацурківський П.С.</w:t>
        </w:r>
      </w:hyperlink>
      <w:r w:rsidR="00735F81" w:rsidRPr="007B001E">
        <w:rPr>
          <w:rStyle w:val="ab"/>
          <w:rFonts w:ascii="Times New Roman" w:hAnsi="Times New Roman" w:cs="Times New Roman"/>
          <w:color w:val="auto"/>
          <w:sz w:val="28"/>
          <w:szCs w:val="28"/>
          <w:u w:val="none"/>
          <w:lang w:val="uk-UA"/>
        </w:rPr>
        <w:t>, Гаврилюк Р.О.</w:t>
      </w:r>
      <w:r w:rsidR="0069545F" w:rsidRPr="007B001E">
        <w:rPr>
          <w:rFonts w:ascii="Times New Roman" w:hAnsi="Times New Roman" w:cs="Times New Roman"/>
          <w:sz w:val="28"/>
          <w:szCs w:val="28"/>
          <w:lang w:val="uk-UA"/>
        </w:rPr>
        <w:t> Алгебра верховенства права, або буттєвий устрій людського світу</w:t>
      </w:r>
      <w:r w:rsidR="00735F81" w:rsidRPr="007B001E">
        <w:rPr>
          <w:rFonts w:ascii="Times New Roman" w:hAnsi="Times New Roman" w:cs="Times New Roman"/>
          <w:sz w:val="28"/>
          <w:szCs w:val="28"/>
          <w:lang w:val="uk-UA"/>
        </w:rPr>
        <w:t xml:space="preserve">. </w:t>
      </w:r>
      <w:r w:rsidRPr="007B001E">
        <w:rPr>
          <w:rFonts w:ascii="Times New Roman" w:hAnsi="Times New Roman" w:cs="Times New Roman"/>
          <w:sz w:val="28"/>
          <w:szCs w:val="28"/>
        </w:rPr>
        <w:fldChar w:fldCharType="begin"/>
      </w:r>
      <w:r w:rsidRPr="007B001E">
        <w:rPr>
          <w:rFonts w:ascii="Times New Roman" w:hAnsi="Times New Roman" w:cs="Times New Roman"/>
          <w:sz w:val="28"/>
          <w:szCs w:val="28"/>
          <w:lang w:val="uk-UA"/>
        </w:rPr>
        <w:instrText xml:space="preserve"> </w:instrText>
      </w:r>
      <w:r w:rsidRPr="007B001E">
        <w:rPr>
          <w:rFonts w:ascii="Times New Roman" w:hAnsi="Times New Roman" w:cs="Times New Roman"/>
          <w:sz w:val="28"/>
          <w:szCs w:val="28"/>
        </w:rPr>
        <w:instrText>HYPERLINK</w:instrText>
      </w:r>
      <w:r w:rsidRPr="007B001E">
        <w:rPr>
          <w:rFonts w:ascii="Times New Roman" w:hAnsi="Times New Roman" w:cs="Times New Roman"/>
          <w:sz w:val="28"/>
          <w:szCs w:val="28"/>
          <w:lang w:val="uk-UA"/>
        </w:rPr>
        <w:instrText xml:space="preserve"> "</w:instrText>
      </w:r>
      <w:r w:rsidRPr="007B001E">
        <w:rPr>
          <w:rFonts w:ascii="Times New Roman" w:hAnsi="Times New Roman" w:cs="Times New Roman"/>
          <w:sz w:val="28"/>
          <w:szCs w:val="28"/>
        </w:rPr>
        <w:instrText>http</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www</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irbis</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nbuv</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gov</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ua</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cgi</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bin</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irbis</w:instrText>
      </w:r>
      <w:r w:rsidRPr="007B001E">
        <w:rPr>
          <w:rFonts w:ascii="Times New Roman" w:hAnsi="Times New Roman" w:cs="Times New Roman"/>
          <w:sz w:val="28"/>
          <w:szCs w:val="28"/>
          <w:lang w:val="uk-UA"/>
        </w:rPr>
        <w:instrText>_</w:instrText>
      </w:r>
      <w:r w:rsidRPr="007B001E">
        <w:rPr>
          <w:rFonts w:ascii="Times New Roman" w:hAnsi="Times New Roman" w:cs="Times New Roman"/>
          <w:sz w:val="28"/>
          <w:szCs w:val="28"/>
        </w:rPr>
        <w:instrText>nbuv</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cgiirbis</w:instrText>
      </w:r>
      <w:r w:rsidRPr="007B001E">
        <w:rPr>
          <w:rFonts w:ascii="Times New Roman" w:hAnsi="Times New Roman" w:cs="Times New Roman"/>
          <w:sz w:val="28"/>
          <w:szCs w:val="28"/>
          <w:lang w:val="uk-UA"/>
        </w:rPr>
        <w:instrText>_64.</w:instrText>
      </w:r>
      <w:r w:rsidRPr="007B001E">
        <w:rPr>
          <w:rFonts w:ascii="Times New Roman" w:hAnsi="Times New Roman" w:cs="Times New Roman"/>
          <w:sz w:val="28"/>
          <w:szCs w:val="28"/>
        </w:rPr>
        <w:instrText>exe</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Z</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ID</w:instrText>
      </w:r>
      <w:r w:rsidRPr="007B001E">
        <w:rPr>
          <w:rFonts w:ascii="Times New Roman" w:hAnsi="Times New Roman" w:cs="Times New Roman"/>
          <w:sz w:val="28"/>
          <w:szCs w:val="28"/>
          <w:lang w:val="uk-UA"/>
        </w:rPr>
        <w:instrText>=&amp;</w:instrText>
      </w:r>
      <w:r w:rsidRPr="007B001E">
        <w:rPr>
          <w:rFonts w:ascii="Times New Roman" w:hAnsi="Times New Roman" w:cs="Times New Roman"/>
          <w:sz w:val="28"/>
          <w:szCs w:val="28"/>
        </w:rPr>
        <w:instrText>I</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DBN</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UJRN</w:instrText>
      </w:r>
      <w:r w:rsidRPr="007B001E">
        <w:rPr>
          <w:rFonts w:ascii="Times New Roman" w:hAnsi="Times New Roman" w:cs="Times New Roman"/>
          <w:sz w:val="28"/>
          <w:szCs w:val="28"/>
          <w:lang w:val="uk-UA"/>
        </w:rPr>
        <w:instrText>&amp;</w:instrText>
      </w:r>
      <w:r w:rsidRPr="007B001E">
        <w:rPr>
          <w:rFonts w:ascii="Times New Roman" w:hAnsi="Times New Roman" w:cs="Times New Roman"/>
          <w:sz w:val="28"/>
          <w:szCs w:val="28"/>
        </w:rPr>
        <w:instrText>P</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DBN</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UJRN</w:instrText>
      </w:r>
      <w:r w:rsidRPr="007B001E">
        <w:rPr>
          <w:rFonts w:ascii="Times New Roman" w:hAnsi="Times New Roman" w:cs="Times New Roman"/>
          <w:sz w:val="28"/>
          <w:szCs w:val="28"/>
          <w:lang w:val="uk-UA"/>
        </w:rPr>
        <w:instrText>&amp;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STN</w:instrText>
      </w:r>
      <w:r w:rsidRPr="007B001E">
        <w:rPr>
          <w:rFonts w:ascii="Times New Roman" w:hAnsi="Times New Roman" w:cs="Times New Roman"/>
          <w:sz w:val="28"/>
          <w:szCs w:val="28"/>
          <w:lang w:val="uk-UA"/>
        </w:rPr>
        <w:instrText>=1&amp;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REF</w:instrText>
      </w:r>
      <w:r w:rsidRPr="007B001E">
        <w:rPr>
          <w:rFonts w:ascii="Times New Roman" w:hAnsi="Times New Roman" w:cs="Times New Roman"/>
          <w:sz w:val="28"/>
          <w:szCs w:val="28"/>
          <w:lang w:val="uk-UA"/>
        </w:rPr>
        <w:instrText>=10&amp;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FMT</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JUU</w:instrText>
      </w:r>
      <w:r w:rsidRPr="007B001E">
        <w:rPr>
          <w:rFonts w:ascii="Times New Roman" w:hAnsi="Times New Roman" w:cs="Times New Roman"/>
          <w:sz w:val="28"/>
          <w:szCs w:val="28"/>
          <w:lang w:val="uk-UA"/>
        </w:rPr>
        <w:instrText>_</w:instrText>
      </w:r>
      <w:r w:rsidRPr="007B001E">
        <w:rPr>
          <w:rFonts w:ascii="Times New Roman" w:hAnsi="Times New Roman" w:cs="Times New Roman"/>
          <w:sz w:val="28"/>
          <w:szCs w:val="28"/>
        </w:rPr>
        <w:instrText>all</w:instrText>
      </w:r>
      <w:r w:rsidRPr="007B001E">
        <w:rPr>
          <w:rFonts w:ascii="Times New Roman" w:hAnsi="Times New Roman" w:cs="Times New Roman"/>
          <w:sz w:val="28"/>
          <w:szCs w:val="28"/>
          <w:lang w:val="uk-UA"/>
        </w:rPr>
        <w:instrText>&amp;</w:instrText>
      </w:r>
      <w:r w:rsidRPr="007B001E">
        <w:rPr>
          <w:rFonts w:ascii="Times New Roman" w:hAnsi="Times New Roman" w:cs="Times New Roman"/>
          <w:sz w:val="28"/>
          <w:szCs w:val="28"/>
        </w:rPr>
        <w:instrText>C</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COM</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CNR</w:instrText>
      </w:r>
      <w:r w:rsidRPr="007B001E">
        <w:rPr>
          <w:rFonts w:ascii="Times New Roman" w:hAnsi="Times New Roman" w:cs="Times New Roman"/>
          <w:sz w:val="28"/>
          <w:szCs w:val="28"/>
          <w:lang w:val="uk-UA"/>
        </w:rPr>
        <w:instrText>=20&amp;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P</w:instrText>
      </w:r>
      <w:r w:rsidRPr="007B001E">
        <w:rPr>
          <w:rFonts w:ascii="Times New Roman" w:hAnsi="Times New Roman" w:cs="Times New Roman"/>
          <w:sz w:val="28"/>
          <w:szCs w:val="28"/>
          <w:lang w:val="uk-UA"/>
        </w:rPr>
        <w:instrText>01=0&amp;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P</w:instrText>
      </w:r>
      <w:r w:rsidRPr="007B001E">
        <w:rPr>
          <w:rFonts w:ascii="Times New Roman" w:hAnsi="Times New Roman" w:cs="Times New Roman"/>
          <w:sz w:val="28"/>
          <w:szCs w:val="28"/>
          <w:lang w:val="uk-UA"/>
        </w:rPr>
        <w:instrText>02=0&amp;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P</w:instrText>
      </w:r>
      <w:r w:rsidRPr="007B001E">
        <w:rPr>
          <w:rFonts w:ascii="Times New Roman" w:hAnsi="Times New Roman" w:cs="Times New Roman"/>
          <w:sz w:val="28"/>
          <w:szCs w:val="28"/>
          <w:lang w:val="uk-UA"/>
        </w:rPr>
        <w:instrText>03=</w:instrText>
      </w:r>
      <w:r w:rsidRPr="007B001E">
        <w:rPr>
          <w:rFonts w:ascii="Times New Roman" w:hAnsi="Times New Roman" w:cs="Times New Roman"/>
          <w:sz w:val="28"/>
          <w:szCs w:val="28"/>
        </w:rPr>
        <w:instrText>IJ</w:instrText>
      </w:r>
      <w:r w:rsidRPr="007B001E">
        <w:rPr>
          <w:rFonts w:ascii="Times New Roman" w:hAnsi="Times New Roman" w:cs="Times New Roman"/>
          <w:sz w:val="28"/>
          <w:szCs w:val="28"/>
          <w:lang w:val="uk-UA"/>
        </w:rPr>
        <w:instrText>=&amp;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COLORTERMS</w:instrText>
      </w:r>
      <w:r w:rsidRPr="007B001E">
        <w:rPr>
          <w:rFonts w:ascii="Times New Roman" w:hAnsi="Times New Roman" w:cs="Times New Roman"/>
          <w:sz w:val="28"/>
          <w:szCs w:val="28"/>
          <w:lang w:val="uk-UA"/>
        </w:rPr>
        <w:instrText>=1&amp;</w:instrText>
      </w:r>
      <w:r w:rsidRPr="007B001E">
        <w:rPr>
          <w:rFonts w:ascii="Times New Roman" w:hAnsi="Times New Roman" w:cs="Times New Roman"/>
          <w:sz w:val="28"/>
          <w:szCs w:val="28"/>
        </w:rPr>
        <w:instrText>S</w:instrText>
      </w:r>
      <w:r w:rsidRPr="007B001E">
        <w:rPr>
          <w:rFonts w:ascii="Times New Roman" w:hAnsi="Times New Roman" w:cs="Times New Roman"/>
          <w:sz w:val="28"/>
          <w:szCs w:val="28"/>
          <w:lang w:val="uk-UA"/>
        </w:rPr>
        <w:instrText>21</w:instrText>
      </w:r>
      <w:r w:rsidRPr="007B001E">
        <w:rPr>
          <w:rFonts w:ascii="Times New Roman" w:hAnsi="Times New Roman" w:cs="Times New Roman"/>
          <w:sz w:val="28"/>
          <w:szCs w:val="28"/>
        </w:rPr>
        <w:instrText>STR</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D</w:instrText>
      </w:r>
      <w:r w:rsidRPr="007B001E">
        <w:rPr>
          <w:rFonts w:ascii="Times New Roman" w:hAnsi="Times New Roman" w:cs="Times New Roman"/>
          <w:sz w:val="28"/>
          <w:szCs w:val="28"/>
          <w:lang w:val="uk-UA"/>
        </w:rPr>
        <w:instrText>0%9669184:%</w:instrText>
      </w:r>
      <w:r w:rsidRPr="007B001E">
        <w:rPr>
          <w:rFonts w:ascii="Times New Roman" w:hAnsi="Times New Roman" w:cs="Times New Roman"/>
          <w:sz w:val="28"/>
          <w:szCs w:val="28"/>
        </w:rPr>
        <w:instrText>D</w:instrText>
      </w:r>
      <w:r w:rsidRPr="007B001E">
        <w:rPr>
          <w:rFonts w:ascii="Times New Roman" w:hAnsi="Times New Roman" w:cs="Times New Roman"/>
          <w:sz w:val="28"/>
          <w:szCs w:val="28"/>
          <w:lang w:val="uk-UA"/>
        </w:rPr>
        <w:instrText>0%</w:instrText>
      </w:r>
      <w:r w:rsidRPr="007B001E">
        <w:rPr>
          <w:rFonts w:ascii="Times New Roman" w:hAnsi="Times New Roman" w:cs="Times New Roman"/>
          <w:sz w:val="28"/>
          <w:szCs w:val="28"/>
        </w:rPr>
        <w:instrText>AE</w:instrText>
      </w:r>
      <w:r w:rsidRPr="007B001E">
        <w:rPr>
          <w:rFonts w:ascii="Times New Roman" w:hAnsi="Times New Roman" w:cs="Times New Roman"/>
          <w:sz w:val="28"/>
          <w:szCs w:val="28"/>
          <w:lang w:val="uk-UA"/>
        </w:rPr>
        <w:instrText>%</w:instrText>
      </w:r>
      <w:r w:rsidRPr="007B001E">
        <w:rPr>
          <w:rFonts w:ascii="Times New Roman" w:hAnsi="Times New Roman" w:cs="Times New Roman"/>
          <w:sz w:val="28"/>
          <w:szCs w:val="28"/>
        </w:rPr>
        <w:instrText>D</w:instrText>
      </w:r>
      <w:r w:rsidRPr="007B001E">
        <w:rPr>
          <w:rFonts w:ascii="Times New Roman" w:hAnsi="Times New Roman" w:cs="Times New Roman"/>
          <w:sz w:val="28"/>
          <w:szCs w:val="28"/>
          <w:lang w:val="uk-UA"/>
        </w:rPr>
        <w:instrText>1%80%</w:instrText>
      </w:r>
      <w:r w:rsidRPr="007B001E">
        <w:rPr>
          <w:rFonts w:ascii="Times New Roman" w:hAnsi="Times New Roman" w:cs="Times New Roman"/>
          <w:sz w:val="28"/>
          <w:szCs w:val="28"/>
        </w:rPr>
        <w:instrText>D</w:instrText>
      </w:r>
      <w:r w:rsidRPr="007B001E">
        <w:rPr>
          <w:rFonts w:ascii="Times New Roman" w:hAnsi="Times New Roman" w:cs="Times New Roman"/>
          <w:sz w:val="28"/>
          <w:szCs w:val="28"/>
          <w:lang w:val="uk-UA"/>
        </w:rPr>
        <w:instrText>0%</w:instrText>
      </w:r>
      <w:r w:rsidRPr="007B001E">
        <w:rPr>
          <w:rFonts w:ascii="Times New Roman" w:hAnsi="Times New Roman" w:cs="Times New Roman"/>
          <w:sz w:val="28"/>
          <w:szCs w:val="28"/>
        </w:rPr>
        <w:instrText>B</w:instrText>
      </w:r>
      <w:r w:rsidRPr="007B001E">
        <w:rPr>
          <w:rFonts w:ascii="Times New Roman" w:hAnsi="Times New Roman" w:cs="Times New Roman"/>
          <w:sz w:val="28"/>
          <w:szCs w:val="28"/>
          <w:lang w:val="uk-UA"/>
        </w:rPr>
        <w:instrText>8%</w:instrText>
      </w:r>
      <w:r w:rsidRPr="007B001E">
        <w:rPr>
          <w:rFonts w:ascii="Times New Roman" w:hAnsi="Times New Roman" w:cs="Times New Roman"/>
          <w:sz w:val="28"/>
          <w:szCs w:val="28"/>
        </w:rPr>
        <w:instrText>D</w:instrText>
      </w:r>
      <w:r w:rsidRPr="007B001E">
        <w:rPr>
          <w:rFonts w:ascii="Times New Roman" w:hAnsi="Times New Roman" w:cs="Times New Roman"/>
          <w:sz w:val="28"/>
          <w:szCs w:val="28"/>
          <w:lang w:val="uk-UA"/>
        </w:rPr>
        <w:instrText>0%</w:instrText>
      </w:r>
      <w:r w:rsidRPr="007B001E">
        <w:rPr>
          <w:rFonts w:ascii="Times New Roman" w:hAnsi="Times New Roman" w:cs="Times New Roman"/>
          <w:sz w:val="28"/>
          <w:szCs w:val="28"/>
        </w:rPr>
        <w:instrText>B</w:instrText>
      </w:r>
      <w:r w:rsidRPr="007B001E">
        <w:rPr>
          <w:rFonts w:ascii="Times New Roman" w:hAnsi="Times New Roman" w:cs="Times New Roman"/>
          <w:sz w:val="28"/>
          <w:szCs w:val="28"/>
          <w:lang w:val="uk-UA"/>
        </w:rPr>
        <w:instrText>4.%</w:instrText>
      </w:r>
      <w:r w:rsidRPr="007B001E">
        <w:rPr>
          <w:rFonts w:ascii="Times New Roman" w:hAnsi="Times New Roman" w:cs="Times New Roman"/>
          <w:sz w:val="28"/>
          <w:szCs w:val="28"/>
        </w:rPr>
        <w:instrText>D</w:instrText>
      </w:r>
      <w:r w:rsidRPr="007B001E">
        <w:rPr>
          <w:rFonts w:ascii="Times New Roman" w:hAnsi="Times New Roman" w:cs="Times New Roman"/>
          <w:sz w:val="28"/>
          <w:szCs w:val="28"/>
          <w:lang w:val="uk-UA"/>
        </w:rPr>
        <w:instrText>0%</w:instrText>
      </w:r>
      <w:r w:rsidRPr="007B001E">
        <w:rPr>
          <w:rFonts w:ascii="Times New Roman" w:hAnsi="Times New Roman" w:cs="Times New Roman"/>
          <w:sz w:val="28"/>
          <w:szCs w:val="28"/>
        </w:rPr>
        <w:instrText>BD</w:instrText>
      </w:r>
      <w:r w:rsidRPr="007B001E">
        <w:rPr>
          <w:rFonts w:ascii="Times New Roman" w:hAnsi="Times New Roman" w:cs="Times New Roman"/>
          <w:sz w:val="28"/>
          <w:szCs w:val="28"/>
          <w:lang w:val="uk-UA"/>
        </w:rPr>
        <w:instrText>." \</w:instrText>
      </w:r>
      <w:r w:rsidRPr="007B001E">
        <w:rPr>
          <w:rFonts w:ascii="Times New Roman" w:hAnsi="Times New Roman" w:cs="Times New Roman"/>
          <w:sz w:val="28"/>
          <w:szCs w:val="28"/>
        </w:rPr>
        <w:instrText>o</w:instrText>
      </w:r>
      <w:r w:rsidRPr="007B001E">
        <w:rPr>
          <w:rFonts w:ascii="Times New Roman" w:hAnsi="Times New Roman" w:cs="Times New Roman"/>
          <w:sz w:val="28"/>
          <w:szCs w:val="28"/>
          <w:lang w:val="uk-UA"/>
        </w:rPr>
        <w:instrText xml:space="preserve"> "Періодичне видання" </w:instrText>
      </w:r>
      <w:r w:rsidRPr="007B001E">
        <w:rPr>
          <w:rFonts w:ascii="Times New Roman" w:hAnsi="Times New Roman" w:cs="Times New Roman"/>
          <w:sz w:val="28"/>
          <w:szCs w:val="28"/>
        </w:rPr>
        <w:fldChar w:fldCharType="separate"/>
      </w:r>
      <w:r w:rsidR="0069545F" w:rsidRPr="007B001E">
        <w:rPr>
          <w:rStyle w:val="ab"/>
          <w:rFonts w:ascii="Times New Roman" w:hAnsi="Times New Roman" w:cs="Times New Roman"/>
          <w:i/>
          <w:iCs/>
          <w:color w:val="auto"/>
          <w:sz w:val="28"/>
          <w:szCs w:val="28"/>
          <w:u w:val="none"/>
          <w:lang w:val="uk-UA"/>
        </w:rPr>
        <w:t>Наукові записки НаУКМА</w:t>
      </w:r>
      <w:r w:rsidR="0069545F" w:rsidRPr="007B001E">
        <w:rPr>
          <w:rStyle w:val="ab"/>
          <w:rFonts w:ascii="Times New Roman" w:hAnsi="Times New Roman" w:cs="Times New Roman"/>
          <w:color w:val="auto"/>
          <w:sz w:val="28"/>
          <w:szCs w:val="28"/>
          <w:u w:val="none"/>
          <w:lang w:val="uk-UA"/>
        </w:rPr>
        <w:t>. Юридичні науки</w:t>
      </w:r>
      <w:r w:rsidRPr="007B001E">
        <w:rPr>
          <w:rStyle w:val="ab"/>
          <w:rFonts w:ascii="Times New Roman" w:hAnsi="Times New Roman" w:cs="Times New Roman"/>
          <w:color w:val="auto"/>
          <w:sz w:val="28"/>
          <w:szCs w:val="28"/>
          <w:u w:val="none"/>
          <w:lang w:val="uk-UA"/>
        </w:rPr>
        <w:fldChar w:fldCharType="end"/>
      </w:r>
      <w:r w:rsidR="00735F81" w:rsidRPr="007B001E">
        <w:rPr>
          <w:rFonts w:ascii="Times New Roman" w:hAnsi="Times New Roman" w:cs="Times New Roman"/>
          <w:sz w:val="28"/>
          <w:szCs w:val="28"/>
          <w:lang w:val="uk-UA"/>
        </w:rPr>
        <w:t>.</w:t>
      </w:r>
      <w:r w:rsidR="0069545F" w:rsidRPr="007B001E">
        <w:rPr>
          <w:rFonts w:ascii="Times New Roman" w:hAnsi="Times New Roman" w:cs="Times New Roman"/>
          <w:sz w:val="28"/>
          <w:szCs w:val="28"/>
          <w:lang w:val="uk-UA"/>
        </w:rPr>
        <w:t xml:space="preserve"> 2017</w:t>
      </w:r>
      <w:r w:rsidR="00735F81" w:rsidRPr="007B001E">
        <w:rPr>
          <w:rFonts w:ascii="Times New Roman" w:hAnsi="Times New Roman" w:cs="Times New Roman"/>
          <w:sz w:val="28"/>
          <w:szCs w:val="28"/>
          <w:lang w:val="uk-UA"/>
        </w:rPr>
        <w:t>.</w:t>
      </w:r>
      <w:r w:rsidR="0069545F" w:rsidRPr="007B001E">
        <w:rPr>
          <w:rFonts w:ascii="Times New Roman" w:hAnsi="Times New Roman" w:cs="Times New Roman"/>
          <w:sz w:val="28"/>
          <w:szCs w:val="28"/>
          <w:lang w:val="uk-UA"/>
        </w:rPr>
        <w:t xml:space="preserve"> Т. 200</w:t>
      </w:r>
      <w:r w:rsidR="00735F81" w:rsidRPr="007B001E">
        <w:rPr>
          <w:rFonts w:ascii="Times New Roman" w:hAnsi="Times New Roman" w:cs="Times New Roman"/>
          <w:sz w:val="28"/>
          <w:szCs w:val="28"/>
          <w:lang w:val="uk-UA"/>
        </w:rPr>
        <w:t>.</w:t>
      </w:r>
      <w:r w:rsidR="0069545F" w:rsidRPr="007B001E">
        <w:rPr>
          <w:rFonts w:ascii="Times New Roman" w:hAnsi="Times New Roman" w:cs="Times New Roman"/>
          <w:sz w:val="28"/>
          <w:szCs w:val="28"/>
          <w:lang w:val="uk-UA"/>
        </w:rPr>
        <w:t xml:space="preserve"> С. 3-10.</w:t>
      </w:r>
    </w:p>
    <w:p w14:paraId="1F8CBF2F" w14:textId="4EBE8262" w:rsidR="0069545F" w:rsidRPr="007B001E" w:rsidRDefault="0069545F" w:rsidP="007B001E">
      <w:pPr>
        <w:pStyle w:val="a3"/>
        <w:widowControl w:val="0"/>
        <w:numPr>
          <w:ilvl w:val="0"/>
          <w:numId w:val="2"/>
        </w:numPr>
        <w:tabs>
          <w:tab w:val="left" w:pos="1134"/>
        </w:tabs>
        <w:spacing w:after="0"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lang w:val="uk-UA"/>
        </w:rPr>
        <w:t xml:space="preserve">Гутченко </w:t>
      </w:r>
      <w:r w:rsidR="002C468C" w:rsidRPr="007B001E">
        <w:rPr>
          <w:rFonts w:ascii="Times New Roman" w:hAnsi="Times New Roman" w:cs="Times New Roman"/>
          <w:sz w:val="28"/>
          <w:szCs w:val="28"/>
          <w:lang w:val="uk-UA"/>
        </w:rPr>
        <w:t>К.А. Адміністративна процедура: дієвість основних положень нового закону</w:t>
      </w:r>
      <w:r w:rsidR="00735F81" w:rsidRPr="007B001E">
        <w:rPr>
          <w:rFonts w:ascii="Times New Roman" w:hAnsi="Times New Roman" w:cs="Times New Roman"/>
          <w:sz w:val="28"/>
          <w:szCs w:val="28"/>
          <w:lang w:val="uk-UA"/>
        </w:rPr>
        <w:t xml:space="preserve">. </w:t>
      </w:r>
      <w:r w:rsidR="002C468C" w:rsidRPr="007B001E">
        <w:rPr>
          <w:rFonts w:ascii="Times New Roman" w:hAnsi="Times New Roman" w:cs="Times New Roman"/>
          <w:i/>
          <w:iCs/>
          <w:sz w:val="28"/>
          <w:szCs w:val="28"/>
          <w:lang w:val="uk-UA"/>
        </w:rPr>
        <w:t>Правова позиція</w:t>
      </w:r>
      <w:r w:rsidR="00735F81" w:rsidRPr="007B001E">
        <w:rPr>
          <w:rFonts w:ascii="Times New Roman" w:hAnsi="Times New Roman" w:cs="Times New Roman"/>
          <w:sz w:val="28"/>
          <w:szCs w:val="28"/>
          <w:lang w:val="uk-UA"/>
        </w:rPr>
        <w:t>.</w:t>
      </w:r>
      <w:r w:rsidR="002C468C" w:rsidRPr="007B001E">
        <w:rPr>
          <w:rFonts w:ascii="Times New Roman" w:hAnsi="Times New Roman" w:cs="Times New Roman"/>
          <w:sz w:val="28"/>
          <w:szCs w:val="28"/>
          <w:lang w:val="uk-UA"/>
        </w:rPr>
        <w:t xml:space="preserve"> № 2 (23)</w:t>
      </w:r>
      <w:r w:rsidR="00735F81" w:rsidRPr="007B001E">
        <w:rPr>
          <w:rFonts w:ascii="Times New Roman" w:hAnsi="Times New Roman" w:cs="Times New Roman"/>
          <w:sz w:val="28"/>
          <w:szCs w:val="28"/>
          <w:lang w:val="uk-UA"/>
        </w:rPr>
        <w:t>.</w:t>
      </w:r>
      <w:r w:rsidR="002C468C" w:rsidRPr="007B001E">
        <w:rPr>
          <w:rFonts w:ascii="Times New Roman" w:hAnsi="Times New Roman" w:cs="Times New Roman"/>
          <w:sz w:val="28"/>
          <w:szCs w:val="28"/>
          <w:lang w:val="uk-UA"/>
        </w:rPr>
        <w:t xml:space="preserve"> 2019</w:t>
      </w:r>
      <w:r w:rsidR="00735F81" w:rsidRPr="007B001E">
        <w:rPr>
          <w:rFonts w:ascii="Times New Roman" w:hAnsi="Times New Roman" w:cs="Times New Roman"/>
          <w:sz w:val="28"/>
          <w:szCs w:val="28"/>
          <w:lang w:val="uk-UA"/>
        </w:rPr>
        <w:t>.</w:t>
      </w:r>
      <w:r w:rsidR="002C468C" w:rsidRPr="007B001E">
        <w:rPr>
          <w:rFonts w:ascii="Times New Roman" w:hAnsi="Times New Roman" w:cs="Times New Roman"/>
          <w:sz w:val="28"/>
          <w:szCs w:val="28"/>
          <w:lang w:val="uk-UA"/>
        </w:rPr>
        <w:t xml:space="preserve"> С. 50-59.</w:t>
      </w:r>
    </w:p>
    <w:p w14:paraId="47A689C5" w14:textId="104387B6" w:rsidR="00B72D5B" w:rsidRPr="007B001E" w:rsidRDefault="00B72D5B"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 xml:space="preserve">Авер’янов В.Б. Значення адміністративних процедур у реформуванні </w:t>
      </w:r>
      <w:r w:rsidRPr="007B001E">
        <w:rPr>
          <w:rFonts w:ascii="Times New Roman" w:hAnsi="Times New Roman" w:cs="Times New Roman"/>
          <w:sz w:val="28"/>
          <w:szCs w:val="28"/>
        </w:rPr>
        <w:lastRenderedPageBreak/>
        <w:t>адміністративного права</w:t>
      </w:r>
      <w:r w:rsidR="00735F81" w:rsidRPr="007B001E">
        <w:rPr>
          <w:rFonts w:ascii="Times New Roman" w:hAnsi="Times New Roman" w:cs="Times New Roman"/>
          <w:sz w:val="28"/>
          <w:szCs w:val="28"/>
        </w:rPr>
        <w:t>.</w:t>
      </w:r>
      <w:r w:rsidRPr="007B001E">
        <w:rPr>
          <w:rFonts w:ascii="Times New Roman" w:hAnsi="Times New Roman" w:cs="Times New Roman"/>
          <w:sz w:val="28"/>
          <w:szCs w:val="28"/>
        </w:rPr>
        <w:t xml:space="preserve"> </w:t>
      </w:r>
      <w:r w:rsidRPr="007B001E">
        <w:rPr>
          <w:rFonts w:ascii="Times New Roman" w:hAnsi="Times New Roman" w:cs="Times New Roman"/>
          <w:i/>
          <w:iCs/>
          <w:sz w:val="28"/>
          <w:szCs w:val="28"/>
        </w:rPr>
        <w:t>Часопис Київського університету права</w:t>
      </w:r>
      <w:r w:rsidR="00735F81" w:rsidRPr="007B001E">
        <w:rPr>
          <w:rFonts w:ascii="Times New Roman" w:hAnsi="Times New Roman" w:cs="Times New Roman"/>
          <w:sz w:val="28"/>
          <w:szCs w:val="28"/>
        </w:rPr>
        <w:t>.</w:t>
      </w:r>
      <w:r w:rsidRPr="007B001E">
        <w:rPr>
          <w:rFonts w:ascii="Times New Roman" w:hAnsi="Times New Roman" w:cs="Times New Roman"/>
          <w:sz w:val="28"/>
          <w:szCs w:val="28"/>
        </w:rPr>
        <w:t xml:space="preserve"> 2009/3</w:t>
      </w:r>
      <w:r w:rsidR="00735F81" w:rsidRPr="007B001E">
        <w:rPr>
          <w:rFonts w:ascii="Times New Roman" w:hAnsi="Times New Roman" w:cs="Times New Roman"/>
          <w:sz w:val="28"/>
          <w:szCs w:val="28"/>
        </w:rPr>
        <w:t>.</w:t>
      </w:r>
      <w:r w:rsidRPr="007B001E">
        <w:rPr>
          <w:rFonts w:ascii="Times New Roman" w:hAnsi="Times New Roman" w:cs="Times New Roman"/>
          <w:sz w:val="28"/>
          <w:szCs w:val="28"/>
        </w:rPr>
        <w:t xml:space="preserve"> С. 8-14.</w:t>
      </w:r>
    </w:p>
    <w:p w14:paraId="3AC844A2" w14:textId="25856EEA" w:rsidR="002C468C" w:rsidRPr="007B001E" w:rsidRDefault="002C468C" w:rsidP="007B001E">
      <w:pPr>
        <w:pStyle w:val="a3"/>
        <w:widowControl w:val="0"/>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uk-UA"/>
        </w:rPr>
        <w:t>Закон України «Про публічні закупівлі» від 25.12.2015 року № 922-</w:t>
      </w:r>
      <w:r w:rsidRPr="007B001E">
        <w:rPr>
          <w:rFonts w:ascii="Times New Roman" w:hAnsi="Times New Roman" w:cs="Times New Roman"/>
          <w:sz w:val="28"/>
          <w:szCs w:val="28"/>
          <w:lang w:val="en-US"/>
        </w:rPr>
        <w:t>VIII</w:t>
      </w:r>
      <w:r w:rsidRPr="007B001E">
        <w:rPr>
          <w:rFonts w:ascii="Times New Roman" w:hAnsi="Times New Roman" w:cs="Times New Roman"/>
          <w:sz w:val="28"/>
          <w:szCs w:val="28"/>
          <w:lang w:val="uk-UA"/>
        </w:rPr>
        <w:t xml:space="preserve"> з останніми змінами та доповненнями // Відомості Верховної Ради (ВВР), 2016, № 9, ст.89.</w:t>
      </w:r>
    </w:p>
    <w:p w14:paraId="43F9B393" w14:textId="00E84CBB" w:rsidR="002C468C" w:rsidRPr="007B001E" w:rsidRDefault="002C468C" w:rsidP="007B001E">
      <w:pPr>
        <w:pStyle w:val="a3"/>
        <w:widowControl w:val="0"/>
        <w:numPr>
          <w:ilvl w:val="0"/>
          <w:numId w:val="2"/>
        </w:numPr>
        <w:tabs>
          <w:tab w:val="left" w:pos="1134"/>
        </w:tabs>
        <w:spacing w:after="0"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lang w:val="uk-UA"/>
        </w:rPr>
        <w:t xml:space="preserve">Закон України </w:t>
      </w:r>
      <w:r w:rsidRPr="007B001E">
        <w:rPr>
          <w:rFonts w:ascii="Times New Roman" w:hAnsi="Times New Roman" w:cs="Times New Roman"/>
          <w:sz w:val="28"/>
          <w:szCs w:val="28"/>
        </w:rPr>
        <w:t>«Про аудит фінансової звітності та аудиторську діяльність»</w:t>
      </w:r>
      <w:r w:rsidRPr="007B001E">
        <w:rPr>
          <w:rFonts w:ascii="Times New Roman" w:hAnsi="Times New Roman" w:cs="Times New Roman"/>
          <w:sz w:val="28"/>
          <w:szCs w:val="28"/>
          <w:lang w:val="uk-UA"/>
        </w:rPr>
        <w:t xml:space="preserve"> від 21.12.2017 року №2258-</w:t>
      </w:r>
      <w:r w:rsidRPr="007B001E">
        <w:rPr>
          <w:rFonts w:ascii="Times New Roman" w:hAnsi="Times New Roman" w:cs="Times New Roman"/>
          <w:sz w:val="28"/>
          <w:szCs w:val="28"/>
          <w:lang w:val="en-US"/>
        </w:rPr>
        <w:t>VIII</w:t>
      </w:r>
      <w:r w:rsidRPr="007B001E">
        <w:rPr>
          <w:rFonts w:ascii="Times New Roman" w:hAnsi="Times New Roman" w:cs="Times New Roman"/>
          <w:sz w:val="28"/>
          <w:szCs w:val="28"/>
          <w:lang w:val="uk-UA"/>
        </w:rPr>
        <w:t xml:space="preserve"> з останніми змінами та доповненнями // Відомості Верховної Ради (ВВР), 2018, № 9, ст.50.</w:t>
      </w:r>
    </w:p>
    <w:p w14:paraId="6AD44406" w14:textId="78149CE2" w:rsidR="002C468C" w:rsidRPr="007B001E" w:rsidRDefault="002C468C" w:rsidP="007B001E">
      <w:pPr>
        <w:pStyle w:val="a3"/>
        <w:widowControl w:val="0"/>
        <w:numPr>
          <w:ilvl w:val="0"/>
          <w:numId w:val="2"/>
        </w:numPr>
        <w:tabs>
          <w:tab w:val="left" w:pos="1134"/>
        </w:tabs>
        <w:spacing w:after="0"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lang w:val="uk-UA"/>
        </w:rPr>
        <w:t>Закон України «Про судоустрій і статус суддів» від 02.06.2016 року № 1402-</w:t>
      </w:r>
      <w:r w:rsidRPr="007B001E">
        <w:rPr>
          <w:rFonts w:ascii="Times New Roman" w:hAnsi="Times New Roman" w:cs="Times New Roman"/>
          <w:sz w:val="28"/>
          <w:szCs w:val="28"/>
          <w:lang w:val="en-US"/>
        </w:rPr>
        <w:t>VIII</w:t>
      </w:r>
      <w:r w:rsidRPr="007B001E">
        <w:rPr>
          <w:rFonts w:ascii="Times New Roman" w:hAnsi="Times New Roman" w:cs="Times New Roman"/>
          <w:sz w:val="28"/>
          <w:szCs w:val="28"/>
          <w:lang w:val="uk-UA"/>
        </w:rPr>
        <w:t xml:space="preserve"> з останніми змінами та доповненнями // Відомості Верховної Ради (ВВР), 2016, № 31, ст.545.</w:t>
      </w:r>
    </w:p>
    <w:p w14:paraId="56EE3A21" w14:textId="1DCD059F" w:rsidR="002C468C" w:rsidRPr="007B001E" w:rsidRDefault="002C468C" w:rsidP="007B001E">
      <w:pPr>
        <w:pStyle w:val="a3"/>
        <w:widowControl w:val="0"/>
        <w:numPr>
          <w:ilvl w:val="0"/>
          <w:numId w:val="2"/>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uk-UA"/>
        </w:rPr>
        <w:t>Митний кодекс України від 13 березня 2012 року № 4495-VI (з останніми змінами та доповненнями) / Відомості Верховної Ради України (ВВР), 2012, № 44-45, № 46-47, №48, ст. 552.</w:t>
      </w:r>
    </w:p>
    <w:p w14:paraId="5D5D741C" w14:textId="64AF861B" w:rsidR="00FB1869" w:rsidRPr="007B001E" w:rsidRDefault="00FB1869" w:rsidP="007B001E">
      <w:pPr>
        <w:pStyle w:val="a3"/>
        <w:widowControl w:val="0"/>
        <w:numPr>
          <w:ilvl w:val="0"/>
          <w:numId w:val="2"/>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uk-UA"/>
        </w:rPr>
        <w:t>Адміністративна процедура та адміністративні послуги. Зарубіжний досвід і пропозиції для України</w:t>
      </w:r>
      <w:r w:rsidR="00735F81" w:rsidRPr="007B001E">
        <w:rPr>
          <w:rFonts w:ascii="Times New Roman" w:hAnsi="Times New Roman" w:cs="Times New Roman"/>
          <w:sz w:val="28"/>
          <w:szCs w:val="28"/>
          <w:lang w:val="uk-UA"/>
        </w:rPr>
        <w:t xml:space="preserve"> /</w:t>
      </w:r>
      <w:r w:rsidR="00CE3456" w:rsidRPr="007B001E">
        <w:rPr>
          <w:rFonts w:ascii="Times New Roman" w:hAnsi="Times New Roman" w:cs="Times New Roman"/>
          <w:sz w:val="28"/>
          <w:szCs w:val="28"/>
          <w:lang w:val="uk-UA"/>
        </w:rPr>
        <w:t xml:space="preserve"> </w:t>
      </w:r>
      <w:r w:rsidRPr="007B001E">
        <w:rPr>
          <w:rFonts w:ascii="Times New Roman" w:hAnsi="Times New Roman" w:cs="Times New Roman"/>
          <w:sz w:val="28"/>
          <w:szCs w:val="28"/>
          <w:lang w:val="uk-UA"/>
        </w:rPr>
        <w:t>Автор-упорядник В.П. Тимощук. К.: Факт, 2003</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496 с.</w:t>
      </w:r>
    </w:p>
    <w:p w14:paraId="121534EB" w14:textId="1DEBD776" w:rsidR="00FB1869" w:rsidRPr="007B001E" w:rsidRDefault="00FB1869" w:rsidP="007B001E">
      <w:pPr>
        <w:pStyle w:val="a3"/>
        <w:widowControl w:val="0"/>
        <w:numPr>
          <w:ilvl w:val="0"/>
          <w:numId w:val="2"/>
        </w:numPr>
        <w:tabs>
          <w:tab w:val="left" w:pos="993"/>
          <w:tab w:val="left" w:pos="1134"/>
        </w:tabs>
        <w:spacing w:after="0" w:line="360" w:lineRule="auto"/>
        <w:ind w:left="0" w:firstLine="709"/>
        <w:jc w:val="both"/>
        <w:rPr>
          <w:rStyle w:val="fontstyle01"/>
          <w:rFonts w:ascii="Times New Roman" w:hAnsi="Times New Roman" w:cs="Times New Roman"/>
          <w:color w:val="auto"/>
          <w:sz w:val="28"/>
          <w:szCs w:val="28"/>
          <w:lang w:val="uk-UA"/>
        </w:rPr>
      </w:pPr>
      <w:r w:rsidRPr="007B001E">
        <w:rPr>
          <w:rStyle w:val="fontstyle01"/>
          <w:rFonts w:ascii="Times New Roman" w:hAnsi="Times New Roman" w:cs="Times New Roman"/>
          <w:color w:val="auto"/>
          <w:sz w:val="28"/>
          <w:szCs w:val="28"/>
          <w:lang w:val="uk-UA"/>
        </w:rPr>
        <w:t>Адміністративні процедури і адміністративне судочинство в Німеччині: зб.</w:t>
      </w:r>
      <w:r w:rsidRPr="007B001E">
        <w:rPr>
          <w:rFonts w:ascii="Times New Roman" w:hAnsi="Times New Roman" w:cs="Times New Roman"/>
          <w:sz w:val="28"/>
          <w:szCs w:val="28"/>
          <w:lang w:val="uk-UA"/>
        </w:rPr>
        <w:t xml:space="preserve"> </w:t>
      </w:r>
      <w:r w:rsidRPr="007B001E">
        <w:rPr>
          <w:rStyle w:val="fontstyle01"/>
          <w:rFonts w:ascii="Times New Roman" w:hAnsi="Times New Roman" w:cs="Times New Roman"/>
          <w:color w:val="auto"/>
          <w:sz w:val="28"/>
          <w:szCs w:val="28"/>
          <w:lang w:val="uk-UA"/>
        </w:rPr>
        <w:t>матеріалів: пер. з нім. К.: Нім. фонд міжнар. правов. співробітни</w:t>
      </w:r>
      <w:r w:rsidR="007B001E" w:rsidRPr="007B001E">
        <w:rPr>
          <w:rStyle w:val="fontstyle01"/>
          <w:rFonts w:ascii="Times New Roman" w:hAnsi="Times New Roman" w:cs="Times New Roman"/>
          <w:color w:val="auto"/>
          <w:sz w:val="28"/>
          <w:szCs w:val="28"/>
          <w:lang w:val="uk-UA"/>
        </w:rPr>
        <w:t>ц</w:t>
      </w:r>
      <w:r w:rsidRPr="007B001E">
        <w:rPr>
          <w:rStyle w:val="fontstyle01"/>
          <w:rFonts w:ascii="Times New Roman" w:hAnsi="Times New Roman" w:cs="Times New Roman"/>
          <w:color w:val="auto"/>
          <w:sz w:val="28"/>
          <w:szCs w:val="28"/>
          <w:lang w:val="uk-UA"/>
        </w:rPr>
        <w:t>тва, 2006</w:t>
      </w:r>
      <w:r w:rsidR="00CE3456" w:rsidRPr="007B001E">
        <w:rPr>
          <w:rStyle w:val="fontstyle01"/>
          <w:rFonts w:ascii="Times New Roman" w:hAnsi="Times New Roman" w:cs="Times New Roman"/>
          <w:color w:val="auto"/>
          <w:sz w:val="28"/>
          <w:szCs w:val="28"/>
          <w:lang w:val="uk-UA"/>
        </w:rPr>
        <w:t>.</w:t>
      </w:r>
      <w:r w:rsidRPr="007B001E">
        <w:rPr>
          <w:rStyle w:val="fontstyle01"/>
          <w:rFonts w:ascii="Times New Roman" w:hAnsi="Times New Roman" w:cs="Times New Roman"/>
          <w:color w:val="auto"/>
          <w:sz w:val="28"/>
          <w:szCs w:val="28"/>
          <w:lang w:val="uk-UA"/>
        </w:rPr>
        <w:t xml:space="preserve"> 180 с.</w:t>
      </w:r>
    </w:p>
    <w:p w14:paraId="084E9392" w14:textId="217502C9" w:rsidR="00FB1869" w:rsidRPr="007B001E" w:rsidRDefault="00FB1869"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 xml:space="preserve">Загальне адміністративне право як ідея врегулювання: основні засади та завдання систематики адміністративного права / Ебергард Шмідт-Ассманн; [пер. з нім. Г. Рижков, І. Сойко, А. Баканов]; відп. ред. О. Сироїд. [2-ге вид., </w:t>
      </w:r>
      <w:r w:rsidR="007B001E" w:rsidRPr="007B001E">
        <w:rPr>
          <w:rFonts w:ascii="Times New Roman" w:hAnsi="Times New Roman" w:cs="Times New Roman"/>
          <w:sz w:val="28"/>
          <w:szCs w:val="28"/>
        </w:rPr>
        <w:t>перероблене та</w:t>
      </w:r>
      <w:r w:rsidRPr="007B001E">
        <w:rPr>
          <w:rFonts w:ascii="Times New Roman" w:hAnsi="Times New Roman" w:cs="Times New Roman"/>
          <w:sz w:val="28"/>
          <w:szCs w:val="28"/>
        </w:rPr>
        <w:t xml:space="preserve"> доповнене]</w:t>
      </w:r>
      <w:r w:rsidR="00CE3456" w:rsidRPr="007B001E">
        <w:rPr>
          <w:rFonts w:ascii="Times New Roman" w:hAnsi="Times New Roman" w:cs="Times New Roman"/>
          <w:sz w:val="28"/>
          <w:szCs w:val="28"/>
        </w:rPr>
        <w:t>.</w:t>
      </w:r>
      <w:r w:rsidRPr="007B001E">
        <w:rPr>
          <w:rFonts w:ascii="Times New Roman" w:hAnsi="Times New Roman" w:cs="Times New Roman"/>
          <w:sz w:val="28"/>
          <w:szCs w:val="28"/>
        </w:rPr>
        <w:t xml:space="preserve"> К.: «К.І.С.», 2009</w:t>
      </w:r>
      <w:r w:rsidR="00CE3456" w:rsidRPr="007B001E">
        <w:rPr>
          <w:rFonts w:ascii="Times New Roman" w:hAnsi="Times New Roman" w:cs="Times New Roman"/>
          <w:sz w:val="28"/>
          <w:szCs w:val="28"/>
        </w:rPr>
        <w:t>.</w:t>
      </w:r>
      <w:r w:rsidRPr="007B001E">
        <w:rPr>
          <w:rFonts w:ascii="Times New Roman" w:hAnsi="Times New Roman" w:cs="Times New Roman"/>
          <w:sz w:val="28"/>
          <w:szCs w:val="28"/>
        </w:rPr>
        <w:t xml:space="preserve"> 552 с.</w:t>
      </w:r>
    </w:p>
    <w:p w14:paraId="54BA40A3" w14:textId="2ACB38B1" w:rsidR="00FB1869" w:rsidRPr="007B001E" w:rsidRDefault="00FB1869" w:rsidP="007B001E">
      <w:pPr>
        <w:pStyle w:val="a3"/>
        <w:widowControl w:val="0"/>
        <w:numPr>
          <w:ilvl w:val="0"/>
          <w:numId w:val="2"/>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uk-UA"/>
        </w:rPr>
        <w:t>Лученко Д.В. Про новий проект Адміністративно-процедурного кодексу України в аспекті проблем адміністративного оскарження</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w:t>
      </w:r>
      <w:r w:rsidR="008F4A95" w:rsidRPr="007B001E">
        <w:rPr>
          <w:rFonts w:ascii="Times New Roman" w:hAnsi="Times New Roman" w:cs="Times New Roman"/>
          <w:i/>
          <w:iCs/>
          <w:sz w:val="28"/>
          <w:szCs w:val="28"/>
          <w:lang w:val="uk-UA"/>
        </w:rPr>
        <w:t>Вісник Національного університету «Юридична академія України імені Ярослава Мудрого»</w:t>
      </w:r>
      <w:r w:rsidR="00CE3456" w:rsidRPr="007B001E">
        <w:rPr>
          <w:rFonts w:ascii="Times New Roman" w:hAnsi="Times New Roman" w:cs="Times New Roman"/>
          <w:sz w:val="28"/>
          <w:szCs w:val="28"/>
          <w:lang w:val="uk-UA"/>
        </w:rPr>
        <w:t>.</w:t>
      </w:r>
      <w:r w:rsidR="008F4A95" w:rsidRPr="007B001E">
        <w:rPr>
          <w:rFonts w:ascii="Times New Roman" w:hAnsi="Times New Roman" w:cs="Times New Roman"/>
          <w:sz w:val="28"/>
          <w:szCs w:val="28"/>
          <w:lang w:val="uk-UA"/>
        </w:rPr>
        <w:t xml:space="preserve"> № 1 (12)</w:t>
      </w:r>
      <w:r w:rsidR="00CE3456" w:rsidRPr="007B001E">
        <w:rPr>
          <w:rFonts w:ascii="Times New Roman" w:hAnsi="Times New Roman" w:cs="Times New Roman"/>
          <w:sz w:val="28"/>
          <w:szCs w:val="28"/>
          <w:lang w:val="uk-UA"/>
        </w:rPr>
        <w:t>.</w:t>
      </w:r>
      <w:r w:rsidR="008F4A95" w:rsidRPr="007B001E">
        <w:rPr>
          <w:rFonts w:ascii="Times New Roman" w:hAnsi="Times New Roman" w:cs="Times New Roman"/>
          <w:sz w:val="28"/>
          <w:szCs w:val="28"/>
          <w:lang w:val="uk-UA"/>
        </w:rPr>
        <w:t xml:space="preserve"> 2013</w:t>
      </w:r>
      <w:r w:rsidR="00CE3456" w:rsidRPr="007B001E">
        <w:rPr>
          <w:rFonts w:ascii="Times New Roman" w:hAnsi="Times New Roman" w:cs="Times New Roman"/>
          <w:sz w:val="28"/>
          <w:szCs w:val="28"/>
          <w:lang w:val="uk-UA"/>
        </w:rPr>
        <w:t>.</w:t>
      </w:r>
      <w:r w:rsidR="008F4A95" w:rsidRPr="007B001E">
        <w:rPr>
          <w:rFonts w:ascii="Times New Roman" w:hAnsi="Times New Roman" w:cs="Times New Roman"/>
          <w:sz w:val="28"/>
          <w:szCs w:val="28"/>
          <w:lang w:val="uk-UA"/>
        </w:rPr>
        <w:t xml:space="preserve"> С. 223-231.</w:t>
      </w:r>
    </w:p>
    <w:p w14:paraId="2DA6BA10" w14:textId="6CC1405B" w:rsidR="008F4A95" w:rsidRPr="007B001E" w:rsidRDefault="008F4A95" w:rsidP="007B001E">
      <w:pPr>
        <w:pStyle w:val="a3"/>
        <w:widowControl w:val="0"/>
        <w:numPr>
          <w:ilvl w:val="0"/>
          <w:numId w:val="2"/>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en-US"/>
        </w:rPr>
        <w:t>Mario Pilade Chiti. Towards an EU Regulation on Administrative Procedure? // Policy Department C: Citizens` Rights and Constitutional Affairs</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en-US"/>
        </w:rPr>
        <w:t xml:space="preserve"> 2010</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en-US"/>
        </w:rPr>
        <w:t xml:space="preserve"> </w:t>
      </w:r>
      <w:r w:rsidRPr="007B001E">
        <w:rPr>
          <w:rFonts w:ascii="Times New Roman" w:hAnsi="Times New Roman" w:cs="Times New Roman"/>
          <w:sz w:val="28"/>
          <w:szCs w:val="28"/>
          <w:lang w:val="en-US"/>
        </w:rPr>
        <w:lastRenderedPageBreak/>
        <w:t>16 p.</w:t>
      </w:r>
    </w:p>
    <w:p w14:paraId="6D05429A" w14:textId="29C86F24" w:rsidR="008F4A95" w:rsidRPr="007B001E" w:rsidRDefault="008F4A95" w:rsidP="007B001E">
      <w:pPr>
        <w:pStyle w:val="a3"/>
        <w:widowControl w:val="0"/>
        <w:numPr>
          <w:ilvl w:val="0"/>
          <w:numId w:val="2"/>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7B001E">
        <w:rPr>
          <w:rFonts w:ascii="Times New Roman" w:hAnsi="Times New Roman" w:cs="Times New Roman"/>
          <w:sz w:val="28"/>
          <w:szCs w:val="28"/>
          <w:lang w:val="uk-UA"/>
        </w:rPr>
        <w:t>Школик A.М. Моделі систематизації адміністративно-процедурного законодавства</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w:t>
      </w:r>
      <w:r w:rsidRPr="007B001E">
        <w:rPr>
          <w:rFonts w:ascii="Times New Roman" w:hAnsi="Times New Roman" w:cs="Times New Roman"/>
          <w:i/>
          <w:iCs/>
          <w:sz w:val="28"/>
          <w:szCs w:val="28"/>
          <w:lang w:val="uk-UA"/>
        </w:rPr>
        <w:t>Вісник Львівського університету</w:t>
      </w:r>
      <w:r w:rsidRPr="007B001E">
        <w:rPr>
          <w:rFonts w:ascii="Times New Roman" w:hAnsi="Times New Roman" w:cs="Times New Roman"/>
          <w:sz w:val="28"/>
          <w:szCs w:val="28"/>
          <w:lang w:val="uk-UA"/>
        </w:rPr>
        <w:t>. Серія юридична</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2016</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Вип. 64</w:t>
      </w:r>
      <w:r w:rsidR="00CE3456" w:rsidRPr="007B001E">
        <w:rPr>
          <w:rFonts w:ascii="Times New Roman" w:hAnsi="Times New Roman" w:cs="Times New Roman"/>
          <w:sz w:val="28"/>
          <w:szCs w:val="28"/>
          <w:lang w:val="uk-UA"/>
        </w:rPr>
        <w:t>.</w:t>
      </w:r>
      <w:r w:rsidRPr="007B001E">
        <w:rPr>
          <w:rFonts w:ascii="Times New Roman" w:hAnsi="Times New Roman" w:cs="Times New Roman"/>
          <w:sz w:val="28"/>
          <w:szCs w:val="28"/>
          <w:lang w:val="uk-UA"/>
        </w:rPr>
        <w:t xml:space="preserve"> С. 111-118.</w:t>
      </w:r>
    </w:p>
    <w:p w14:paraId="1D24E097" w14:textId="77777777" w:rsidR="00161401" w:rsidRPr="007B001E" w:rsidRDefault="00161401" w:rsidP="007B001E">
      <w:pPr>
        <w:pStyle w:val="p1"/>
        <w:widowControl w:val="0"/>
        <w:numPr>
          <w:ilvl w:val="0"/>
          <w:numId w:val="2"/>
        </w:numPr>
        <w:tabs>
          <w:tab w:val="left" w:pos="993"/>
          <w:tab w:val="left" w:pos="1134"/>
        </w:tabs>
        <w:spacing w:line="360" w:lineRule="auto"/>
        <w:ind w:left="0" w:firstLine="709"/>
        <w:jc w:val="both"/>
        <w:rPr>
          <w:sz w:val="28"/>
          <w:szCs w:val="28"/>
        </w:rPr>
      </w:pPr>
      <w:r w:rsidRPr="007B001E">
        <w:rPr>
          <w:sz w:val="28"/>
          <w:szCs w:val="28"/>
        </w:rPr>
        <w:t>Конституція України [Електронний ресурс] : Закон від 28 черв. 1996 р. No 254к/96-ВР // Верховна Рада України : офіц. веб-портал. – Режим доступу : http:// zakon3.rada.gov.ua/laws/show/254%D0%BA/96- %D0%B2%D1%80.</w:t>
      </w:r>
    </w:p>
    <w:p w14:paraId="457F1DCC" w14:textId="0389F87C" w:rsidR="008F4A95" w:rsidRPr="007B001E" w:rsidRDefault="00DE53BE"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Сущенко Д.В. Адміністративні процедури в Україні та країнах Європи: порівняльно-правовий аспект: дис. … кандидата юрид. наук 12.00.07, Запоріжжя: 2018, 210 с.</w:t>
      </w:r>
    </w:p>
    <w:p w14:paraId="3D7CFEC6" w14:textId="6CF07503" w:rsidR="00DE53BE" w:rsidRPr="007B001E" w:rsidRDefault="00DE53BE"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Закон України «Про звернення громадян» від 02.10.1996 року №393/96-ВР з останніми змінами та доповненнями // Відомості Верховної Ради України (ВВР), 1996, № 47, ст.256.</w:t>
      </w:r>
    </w:p>
    <w:p w14:paraId="5FC5EC59" w14:textId="3D2D3210" w:rsidR="00DE53BE" w:rsidRPr="007B001E" w:rsidRDefault="00501FAA"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Кодекс адміністративного судочинства України від 06.07.2005 року № 2747-</w:t>
      </w:r>
      <w:r w:rsidRPr="007B001E">
        <w:rPr>
          <w:rFonts w:ascii="Times New Roman" w:hAnsi="Times New Roman" w:cs="Times New Roman"/>
          <w:sz w:val="28"/>
          <w:szCs w:val="28"/>
          <w:lang w:val="en-US"/>
        </w:rPr>
        <w:t>IV</w:t>
      </w:r>
      <w:r w:rsidRPr="007B001E">
        <w:rPr>
          <w:rFonts w:ascii="Times New Roman" w:hAnsi="Times New Roman" w:cs="Times New Roman"/>
          <w:sz w:val="28"/>
          <w:szCs w:val="28"/>
        </w:rPr>
        <w:t xml:space="preserve"> з останніми змінами та доповненнями // Відомості Верховної Ради України (ВВР), 2005, № 35-36, № 37, ст.446.</w:t>
      </w:r>
    </w:p>
    <w:p w14:paraId="09E66D1A" w14:textId="2C12BAF3" w:rsidR="00501FAA" w:rsidRPr="007B001E" w:rsidRDefault="00501FAA"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Закон України «Про адміністративні послуги» від 06.09.2012 року № 5203-</w:t>
      </w:r>
      <w:r w:rsidRPr="007B001E">
        <w:rPr>
          <w:rFonts w:ascii="Times New Roman" w:hAnsi="Times New Roman" w:cs="Times New Roman"/>
          <w:sz w:val="28"/>
          <w:szCs w:val="28"/>
          <w:lang w:val="en-US"/>
        </w:rPr>
        <w:t>VI</w:t>
      </w:r>
      <w:r w:rsidRPr="007B001E">
        <w:rPr>
          <w:rFonts w:ascii="Times New Roman" w:hAnsi="Times New Roman" w:cs="Times New Roman"/>
          <w:sz w:val="28"/>
          <w:szCs w:val="28"/>
        </w:rPr>
        <w:t xml:space="preserve"> з останніми змінами та доповненнями // Відомості Верховної Ради (ВВР), 2013, № 32, ст.409.</w:t>
      </w:r>
    </w:p>
    <w:p w14:paraId="659AD7EA" w14:textId="6F72A38A" w:rsidR="00501FAA" w:rsidRPr="007B001E" w:rsidRDefault="00501FAA"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Школик А. М. Адміністративно-процедурне право: ідея та реалізація</w:t>
      </w:r>
      <w:r w:rsidR="00CE3456" w:rsidRPr="007B001E">
        <w:rPr>
          <w:rFonts w:ascii="Times New Roman" w:hAnsi="Times New Roman" w:cs="Times New Roman"/>
          <w:sz w:val="28"/>
          <w:szCs w:val="28"/>
        </w:rPr>
        <w:t xml:space="preserve">. </w:t>
      </w:r>
      <w:r w:rsidRPr="007B001E">
        <w:rPr>
          <w:rFonts w:ascii="Times New Roman" w:hAnsi="Times New Roman" w:cs="Times New Roman"/>
          <w:i/>
          <w:iCs/>
          <w:sz w:val="28"/>
          <w:szCs w:val="28"/>
        </w:rPr>
        <w:t>Lex portus</w:t>
      </w:r>
      <w:r w:rsidRPr="007B001E">
        <w:rPr>
          <w:rFonts w:ascii="Times New Roman" w:hAnsi="Times New Roman" w:cs="Times New Roman"/>
          <w:sz w:val="28"/>
          <w:szCs w:val="28"/>
        </w:rPr>
        <w:t>. 2017</w:t>
      </w:r>
      <w:r w:rsidR="00CE3456" w:rsidRPr="007B001E">
        <w:rPr>
          <w:rFonts w:ascii="Times New Roman" w:hAnsi="Times New Roman" w:cs="Times New Roman"/>
          <w:sz w:val="28"/>
          <w:szCs w:val="28"/>
        </w:rPr>
        <w:t>.</w:t>
      </w:r>
      <w:r w:rsidRPr="007B001E">
        <w:rPr>
          <w:rFonts w:ascii="Times New Roman" w:hAnsi="Times New Roman" w:cs="Times New Roman"/>
          <w:sz w:val="28"/>
          <w:szCs w:val="28"/>
        </w:rPr>
        <w:t xml:space="preserve"> № 5</w:t>
      </w:r>
      <w:r w:rsidR="00CE3456" w:rsidRPr="007B001E">
        <w:rPr>
          <w:rFonts w:ascii="Times New Roman" w:hAnsi="Times New Roman" w:cs="Times New Roman"/>
          <w:sz w:val="28"/>
          <w:szCs w:val="28"/>
        </w:rPr>
        <w:t>.</w:t>
      </w:r>
      <w:r w:rsidRPr="007B001E">
        <w:rPr>
          <w:rFonts w:ascii="Times New Roman" w:hAnsi="Times New Roman" w:cs="Times New Roman"/>
          <w:sz w:val="28"/>
          <w:szCs w:val="28"/>
        </w:rPr>
        <w:t xml:space="preserve"> С. 30-40.</w:t>
      </w:r>
    </w:p>
    <w:p w14:paraId="69DC965D" w14:textId="1DBB1305" w:rsidR="00161401" w:rsidRPr="007B001E" w:rsidRDefault="00161401"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 xml:space="preserve">Мін’юст: Законопроект «Про адміністративну процедуру» врегульовує відносини держави з фізичними та юридичними особами // Урядовий портал, Міністерство юстиції України, опубліковано 13 травня 2020 року о 15:32 </w:t>
      </w:r>
      <w:r w:rsidRPr="007B001E">
        <w:rPr>
          <w:rFonts w:ascii="Times New Roman" w:hAnsi="Times New Roman" w:cs="Times New Roman"/>
          <w:sz w:val="28"/>
          <w:szCs w:val="28"/>
          <w:lang w:val="ru-RU"/>
        </w:rPr>
        <w:t>[</w:t>
      </w:r>
      <w:r w:rsidRPr="007B001E">
        <w:rPr>
          <w:rFonts w:ascii="Times New Roman" w:hAnsi="Times New Roman" w:cs="Times New Roman"/>
          <w:sz w:val="28"/>
          <w:szCs w:val="28"/>
        </w:rPr>
        <w:t>Електронний ресурс</w:t>
      </w:r>
      <w:r w:rsidRPr="007B001E">
        <w:rPr>
          <w:rFonts w:ascii="Times New Roman" w:hAnsi="Times New Roman" w:cs="Times New Roman"/>
          <w:sz w:val="28"/>
          <w:szCs w:val="28"/>
          <w:lang w:val="ru-RU"/>
        </w:rPr>
        <w:t xml:space="preserve">]. Режим доступу: </w:t>
      </w:r>
      <w:hyperlink r:id="rId9" w:history="1">
        <w:r w:rsidRPr="007B001E">
          <w:rPr>
            <w:rStyle w:val="ab"/>
            <w:rFonts w:ascii="Times New Roman" w:hAnsi="Times New Roman" w:cs="Times New Roman"/>
            <w:color w:val="auto"/>
            <w:sz w:val="28"/>
            <w:szCs w:val="28"/>
            <w:u w:val="none"/>
            <w:lang w:val="ru-RU"/>
          </w:rPr>
          <w:t>https://www.kmu.gov.ua/news/minyust-zakonoproekt-pro-administrativnu-proceduru-vregulovuye-vidnosini-derzhavi-z-fizichnimi-ta-yuridichnimi-osobami</w:t>
        </w:r>
      </w:hyperlink>
      <w:r w:rsidRPr="007B001E">
        <w:rPr>
          <w:rFonts w:ascii="Times New Roman" w:hAnsi="Times New Roman" w:cs="Times New Roman"/>
          <w:sz w:val="28"/>
          <w:szCs w:val="28"/>
          <w:lang w:val="ru-RU"/>
        </w:rPr>
        <w:t>.</w:t>
      </w:r>
    </w:p>
    <w:p w14:paraId="42696C0D" w14:textId="41CDC58D" w:rsidR="009E18FF" w:rsidRPr="002809D3" w:rsidRDefault="00501FAA" w:rsidP="007B001E">
      <w:pPr>
        <w:pStyle w:val="a8"/>
        <w:widowControl w:val="0"/>
        <w:numPr>
          <w:ilvl w:val="0"/>
          <w:numId w:val="2"/>
        </w:numPr>
        <w:tabs>
          <w:tab w:val="left" w:pos="1134"/>
        </w:tabs>
        <w:spacing w:line="360" w:lineRule="auto"/>
        <w:ind w:left="0" w:firstLine="709"/>
        <w:jc w:val="both"/>
        <w:rPr>
          <w:rFonts w:ascii="Times New Roman" w:hAnsi="Times New Roman" w:cs="Times New Roman"/>
          <w:sz w:val="28"/>
          <w:szCs w:val="28"/>
        </w:rPr>
      </w:pPr>
      <w:r w:rsidRPr="007B001E">
        <w:rPr>
          <w:rFonts w:ascii="Times New Roman" w:hAnsi="Times New Roman" w:cs="Times New Roman"/>
          <w:sz w:val="28"/>
          <w:szCs w:val="28"/>
        </w:rPr>
        <w:t xml:space="preserve">Проект Закону «Про адміністративну процедуру» від 14.05.2020 № 3475 </w:t>
      </w:r>
      <w:r w:rsidRPr="007B001E">
        <w:rPr>
          <w:rFonts w:ascii="Times New Roman" w:hAnsi="Times New Roman" w:cs="Times New Roman"/>
          <w:sz w:val="28"/>
          <w:szCs w:val="28"/>
          <w:lang w:val="ru-RU"/>
        </w:rPr>
        <w:t>[Електронний ресурс]</w:t>
      </w:r>
      <w:r w:rsidR="006E3AF7" w:rsidRPr="007B001E">
        <w:rPr>
          <w:rFonts w:ascii="Times New Roman" w:hAnsi="Times New Roman" w:cs="Times New Roman"/>
          <w:sz w:val="28"/>
          <w:szCs w:val="28"/>
          <w:lang w:val="ru-RU"/>
        </w:rPr>
        <w:t>. Режим доступу:</w:t>
      </w:r>
      <w:r w:rsidR="006E3AF7" w:rsidRPr="007B001E">
        <w:rPr>
          <w:rFonts w:ascii="Times New Roman" w:hAnsi="Times New Roman" w:cs="Times New Roman"/>
          <w:sz w:val="28"/>
          <w:szCs w:val="28"/>
        </w:rPr>
        <w:t xml:space="preserve"> </w:t>
      </w:r>
      <w:hyperlink r:id="rId10" w:history="1">
        <w:r w:rsidR="006E3AF7" w:rsidRPr="007B001E">
          <w:rPr>
            <w:rStyle w:val="ab"/>
            <w:rFonts w:ascii="Times New Roman" w:hAnsi="Times New Roman" w:cs="Times New Roman"/>
            <w:color w:val="auto"/>
            <w:sz w:val="28"/>
            <w:szCs w:val="28"/>
            <w:u w:val="none"/>
            <w:lang w:val="ru-RU"/>
          </w:rPr>
          <w:t>http://w1.c1.rada.gov.ua/pls/zweb2/ webproc4_1?pf3511=68834</w:t>
        </w:r>
      </w:hyperlink>
      <w:r w:rsidR="006E3AF7" w:rsidRPr="007B001E">
        <w:rPr>
          <w:rFonts w:ascii="Times New Roman" w:hAnsi="Times New Roman" w:cs="Times New Roman"/>
          <w:sz w:val="28"/>
          <w:szCs w:val="28"/>
          <w:lang w:val="ru-RU"/>
        </w:rPr>
        <w:t>.</w:t>
      </w:r>
    </w:p>
    <w:p w14:paraId="7289C1B8" w14:textId="77777777" w:rsidR="002809D3" w:rsidRDefault="002809D3" w:rsidP="007B001E">
      <w:pPr>
        <w:widowControl w:val="0"/>
        <w:spacing w:after="0" w:line="360" w:lineRule="auto"/>
        <w:ind w:firstLine="709"/>
        <w:jc w:val="both"/>
        <w:rPr>
          <w:rFonts w:ascii="Times New Roman" w:hAnsi="Times New Roman" w:cs="Times New Roman"/>
          <w:i/>
          <w:iCs/>
          <w:sz w:val="28"/>
          <w:szCs w:val="28"/>
          <w:lang w:val="en-US"/>
        </w:rPr>
      </w:pPr>
    </w:p>
    <w:p w14:paraId="61630FE7" w14:textId="0E8DD750" w:rsidR="009E18FF" w:rsidRDefault="009E18FF" w:rsidP="007B001E">
      <w:pPr>
        <w:widowControl w:val="0"/>
        <w:spacing w:after="0" w:line="360" w:lineRule="auto"/>
        <w:ind w:firstLine="709"/>
        <w:jc w:val="both"/>
        <w:rPr>
          <w:rFonts w:ascii="Times New Roman" w:hAnsi="Times New Roman" w:cs="Times New Roman"/>
          <w:i/>
          <w:iCs/>
          <w:sz w:val="28"/>
          <w:szCs w:val="28"/>
          <w:lang w:val="en-US"/>
        </w:rPr>
      </w:pPr>
      <w:r w:rsidRPr="007B001E">
        <w:rPr>
          <w:rFonts w:ascii="Times New Roman" w:hAnsi="Times New Roman" w:cs="Times New Roman"/>
          <w:i/>
          <w:iCs/>
          <w:sz w:val="28"/>
          <w:szCs w:val="28"/>
          <w:lang w:val="en-US"/>
        </w:rPr>
        <w:t>The article explores the concept of “administrative procedure”, the current situation of legal regulation of administrative-procedural law, and analyzes the issues of necessity and significance of legal regulation of administrative procedures in Ukraine using the recently approved draft law “On administrative procedure” as an example.</w:t>
      </w:r>
    </w:p>
    <w:p w14:paraId="7A8CAC5B" w14:textId="29D31B9B" w:rsidR="00967FC6" w:rsidRPr="00967FC6" w:rsidRDefault="00967FC6" w:rsidP="00967FC6">
      <w:pPr>
        <w:widowControl w:val="0"/>
        <w:spacing w:after="0" w:line="360" w:lineRule="auto"/>
        <w:ind w:firstLine="709"/>
        <w:jc w:val="both"/>
        <w:rPr>
          <w:rFonts w:ascii="Times New Roman" w:hAnsi="Times New Roman" w:cs="Times New Roman"/>
          <w:i/>
          <w:iCs/>
          <w:sz w:val="28"/>
          <w:szCs w:val="28"/>
          <w:lang w:val="en-US"/>
        </w:rPr>
      </w:pPr>
      <w:r w:rsidRPr="00967FC6">
        <w:rPr>
          <w:rFonts w:ascii="Times New Roman" w:hAnsi="Times New Roman" w:cs="Times New Roman"/>
          <w:i/>
          <w:iCs/>
          <w:sz w:val="28"/>
          <w:szCs w:val="28"/>
          <w:lang w:val="en-US"/>
        </w:rPr>
        <w:t xml:space="preserve">One of the challenges of modern society is the need to protect the rights and legitimate interests of individuals and legal entities, including in the provision of administrative services. The lack of </w:t>
      </w:r>
      <w:r>
        <w:rPr>
          <w:rFonts w:ascii="Times New Roman" w:hAnsi="Times New Roman" w:cs="Times New Roman"/>
          <w:i/>
          <w:iCs/>
          <w:sz w:val="28"/>
          <w:szCs w:val="28"/>
          <w:lang w:val="en-US"/>
        </w:rPr>
        <w:t>normative</w:t>
      </w:r>
      <w:r w:rsidRPr="00967FC6">
        <w:rPr>
          <w:rFonts w:ascii="Times New Roman" w:hAnsi="Times New Roman" w:cs="Times New Roman"/>
          <w:i/>
          <w:iCs/>
          <w:sz w:val="28"/>
          <w:szCs w:val="28"/>
          <w:lang w:val="en-US"/>
        </w:rPr>
        <w:t xml:space="preserve"> regulation of administrative procedures in Ukraine makes it impossible to develop effective mechanisms for the provision of high-quality administrative services. The indicated problems require qualitatively new approaches to their theoretical and practical substantiation.</w:t>
      </w:r>
    </w:p>
    <w:p w14:paraId="01BD2ABB" w14:textId="77777777" w:rsidR="00967FC6" w:rsidRPr="00967FC6" w:rsidRDefault="00967FC6" w:rsidP="00967FC6">
      <w:pPr>
        <w:widowControl w:val="0"/>
        <w:spacing w:after="0" w:line="360" w:lineRule="auto"/>
        <w:ind w:firstLine="709"/>
        <w:jc w:val="both"/>
        <w:rPr>
          <w:rFonts w:ascii="Times New Roman" w:hAnsi="Times New Roman" w:cs="Times New Roman"/>
          <w:i/>
          <w:iCs/>
          <w:sz w:val="28"/>
          <w:szCs w:val="28"/>
          <w:lang w:val="en-US"/>
        </w:rPr>
      </w:pPr>
      <w:r w:rsidRPr="00967FC6">
        <w:rPr>
          <w:rFonts w:ascii="Times New Roman" w:hAnsi="Times New Roman" w:cs="Times New Roman"/>
          <w:i/>
          <w:iCs/>
          <w:sz w:val="28"/>
          <w:szCs w:val="28"/>
          <w:lang w:val="en-US"/>
        </w:rPr>
        <w:t>It has been established that by administrative procedure we mean a normatively fixed algorithm (procedure for achieving a result) of consideration and decision of individual administrative affairs by public administration bodies, which is carried out with the aim of facilitating the implementation and protection of the rights, freedoms and legitimate interests of individuals and legal entities and ensuring the rule of law in Ukrainian society.</w:t>
      </w:r>
    </w:p>
    <w:p w14:paraId="511CEB39" w14:textId="22D6CD7F" w:rsidR="00967FC6" w:rsidRPr="00967FC6" w:rsidRDefault="00967FC6" w:rsidP="00967FC6">
      <w:pPr>
        <w:widowControl w:val="0"/>
        <w:spacing w:after="0" w:line="360" w:lineRule="auto"/>
        <w:ind w:firstLine="709"/>
        <w:jc w:val="both"/>
        <w:rPr>
          <w:rFonts w:ascii="Times New Roman" w:hAnsi="Times New Roman" w:cs="Times New Roman"/>
          <w:i/>
          <w:iCs/>
          <w:sz w:val="28"/>
          <w:szCs w:val="28"/>
          <w:lang w:val="en-US"/>
        </w:rPr>
      </w:pPr>
      <w:r w:rsidRPr="00967FC6">
        <w:rPr>
          <w:rFonts w:ascii="Times New Roman" w:hAnsi="Times New Roman" w:cs="Times New Roman"/>
          <w:i/>
          <w:iCs/>
          <w:sz w:val="28"/>
          <w:szCs w:val="28"/>
          <w:lang w:val="en-US"/>
        </w:rPr>
        <w:t xml:space="preserve">Currently in Ukraine, the legal regulation of administrative procedures is directly or indirectly regulated by the Constitution of Ukraine, </w:t>
      </w:r>
      <w:proofErr w:type="gramStart"/>
      <w:r w:rsidRPr="00967FC6">
        <w:rPr>
          <w:rFonts w:ascii="Times New Roman" w:hAnsi="Times New Roman" w:cs="Times New Roman"/>
          <w:i/>
          <w:iCs/>
          <w:sz w:val="28"/>
          <w:szCs w:val="28"/>
          <w:lang w:val="en-US"/>
        </w:rPr>
        <w:t>laws</w:t>
      </w:r>
      <w:proofErr w:type="gramEnd"/>
      <w:r w:rsidRPr="00967FC6">
        <w:rPr>
          <w:rFonts w:ascii="Times New Roman" w:hAnsi="Times New Roman" w:cs="Times New Roman"/>
          <w:i/>
          <w:iCs/>
          <w:sz w:val="28"/>
          <w:szCs w:val="28"/>
          <w:lang w:val="en-US"/>
        </w:rPr>
        <w:t xml:space="preserve"> and other numerous regulatory legal acts. In order to ensure the legal regulation of administrative procedures, the Cabinet of Ministers of Ukraine again approved the draft Law of Ukraine “On Administrative Procedure”, developed by the Ministry of Justice, which should become a framework normative legal act, will introduce a new level of legislative regulation of procedures for managerial activities of state bodies and protection of rights and the legitimate interests of individuals and legal entities in relations with the state.</w:t>
      </w:r>
    </w:p>
    <w:p w14:paraId="1CC94AD8" w14:textId="5D78D8C0" w:rsidR="00967FC6" w:rsidRPr="007B001E" w:rsidRDefault="00967FC6" w:rsidP="00967FC6">
      <w:pPr>
        <w:widowControl w:val="0"/>
        <w:spacing w:after="0" w:line="360" w:lineRule="auto"/>
        <w:ind w:firstLine="709"/>
        <w:jc w:val="both"/>
        <w:rPr>
          <w:rFonts w:ascii="Times New Roman" w:hAnsi="Times New Roman" w:cs="Times New Roman"/>
          <w:i/>
          <w:iCs/>
          <w:sz w:val="28"/>
          <w:szCs w:val="28"/>
          <w:lang w:val="en-US"/>
        </w:rPr>
      </w:pPr>
      <w:r w:rsidRPr="00967FC6">
        <w:rPr>
          <w:rFonts w:ascii="Times New Roman" w:hAnsi="Times New Roman" w:cs="Times New Roman"/>
          <w:i/>
          <w:iCs/>
          <w:sz w:val="28"/>
          <w:szCs w:val="28"/>
          <w:lang w:val="en-US"/>
        </w:rPr>
        <w:t xml:space="preserve">In general, the legislative development of the institution of administrative procedures is an extremely promising direction for our country if we want to build a democratic and legal state. At the same time, the path chosen by Ukraine for the </w:t>
      </w:r>
      <w:r w:rsidRPr="00967FC6">
        <w:rPr>
          <w:rFonts w:ascii="Times New Roman" w:hAnsi="Times New Roman" w:cs="Times New Roman"/>
          <w:i/>
          <w:iCs/>
          <w:sz w:val="28"/>
          <w:szCs w:val="28"/>
          <w:lang w:val="en-US"/>
        </w:rPr>
        <w:lastRenderedPageBreak/>
        <w:t>preparation of a single and general legislative act, which will establish and regulate the administrative procedure, deserves support.</w:t>
      </w:r>
    </w:p>
    <w:p w14:paraId="6F5CA416" w14:textId="29D9AFBF" w:rsidR="009E18FF" w:rsidRPr="002809D3" w:rsidRDefault="009E18FF" w:rsidP="002809D3">
      <w:pPr>
        <w:widowControl w:val="0"/>
        <w:spacing w:after="0" w:line="360" w:lineRule="auto"/>
        <w:ind w:firstLine="709"/>
        <w:jc w:val="both"/>
        <w:rPr>
          <w:rFonts w:ascii="Times New Roman" w:hAnsi="Times New Roman" w:cs="Times New Roman"/>
          <w:sz w:val="28"/>
          <w:szCs w:val="28"/>
          <w:lang w:val="en-US"/>
        </w:rPr>
      </w:pPr>
      <w:r w:rsidRPr="007B001E">
        <w:rPr>
          <w:rFonts w:ascii="Times New Roman" w:hAnsi="Times New Roman" w:cs="Times New Roman"/>
          <w:b/>
          <w:bCs/>
          <w:sz w:val="28"/>
          <w:szCs w:val="28"/>
          <w:lang w:val="en-US"/>
        </w:rPr>
        <w:t>Key words:</w:t>
      </w:r>
      <w:r w:rsidRPr="007B001E">
        <w:rPr>
          <w:rFonts w:ascii="Times New Roman" w:hAnsi="Times New Roman" w:cs="Times New Roman"/>
          <w:sz w:val="28"/>
          <w:szCs w:val="28"/>
          <w:lang w:val="en-US"/>
        </w:rPr>
        <w:t xml:space="preserve"> administrative procedure, legal regulation, administrative proceedings, public administration, administrative reform.</w:t>
      </w:r>
    </w:p>
    <w:sectPr w:rsidR="009E18FF" w:rsidRPr="002809D3" w:rsidSect="00460399">
      <w:headerReference w:type="default" r:id="rId11"/>
      <w:footnotePr>
        <w:numFmt w:val="chicago"/>
        <w:numRestart w:val="eachPage"/>
      </w:foot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51EE6" w14:textId="77777777" w:rsidR="00153ECD" w:rsidRDefault="00153ECD" w:rsidP="009B7EBD">
      <w:pPr>
        <w:spacing w:after="0" w:line="240" w:lineRule="auto"/>
      </w:pPr>
      <w:r>
        <w:separator/>
      </w:r>
    </w:p>
  </w:endnote>
  <w:endnote w:type="continuationSeparator" w:id="0">
    <w:p w14:paraId="397BAEE0" w14:textId="77777777" w:rsidR="00153ECD" w:rsidRDefault="00153ECD" w:rsidP="009B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248E4" w14:textId="77777777" w:rsidR="00153ECD" w:rsidRDefault="00153ECD" w:rsidP="009B7EBD">
      <w:pPr>
        <w:spacing w:after="0" w:line="240" w:lineRule="auto"/>
      </w:pPr>
      <w:r>
        <w:separator/>
      </w:r>
    </w:p>
  </w:footnote>
  <w:footnote w:type="continuationSeparator" w:id="0">
    <w:p w14:paraId="43D9F6FF" w14:textId="77777777" w:rsidR="00153ECD" w:rsidRDefault="00153ECD" w:rsidP="009B7EBD">
      <w:pPr>
        <w:spacing w:after="0" w:line="240" w:lineRule="auto"/>
      </w:pPr>
      <w:r>
        <w:continuationSeparator/>
      </w:r>
    </w:p>
  </w:footnote>
  <w:footnote w:id="1">
    <w:p w14:paraId="51E00A67" w14:textId="781946D6" w:rsidR="00153ECD" w:rsidRPr="004A504E" w:rsidRDefault="00153ECD" w:rsidP="004A504E">
      <w:pPr>
        <w:pStyle w:val="a8"/>
        <w:jc w:val="both"/>
        <w:rPr>
          <w:rFonts w:ascii="Times New Roman" w:hAnsi="Times New Roman" w:cs="Times New Roman"/>
          <w:i/>
          <w:iCs/>
          <w:sz w:val="24"/>
          <w:szCs w:val="24"/>
        </w:rPr>
      </w:pPr>
      <w:r w:rsidRPr="004A504E">
        <w:rPr>
          <w:rStyle w:val="aa"/>
          <w:rFonts w:ascii="Times New Roman" w:hAnsi="Times New Roman" w:cs="Times New Roman"/>
          <w:sz w:val="24"/>
          <w:szCs w:val="24"/>
        </w:rPr>
        <w:footnoteRef/>
      </w:r>
      <w:r w:rsidRPr="004A504E">
        <w:rPr>
          <w:rFonts w:ascii="Times New Roman" w:hAnsi="Times New Roman" w:cs="Times New Roman"/>
          <w:sz w:val="24"/>
          <w:szCs w:val="24"/>
        </w:rPr>
        <w:t xml:space="preserve"> Детальніше див. Юрійчук І.В. Правове поняття адміністративних процедур // Підприємництво, господарство і право, </w:t>
      </w:r>
      <w:r w:rsidRPr="004A504E">
        <w:rPr>
          <w:rFonts w:ascii="Times New Roman" w:hAnsi="Times New Roman" w:cs="Times New Roman"/>
          <w:spacing w:val="-8"/>
          <w:sz w:val="24"/>
          <w:szCs w:val="24"/>
        </w:rPr>
        <w:t>№ 5.  К.: 2018,  С. 151-156.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797631"/>
      <w:docPartObj>
        <w:docPartGallery w:val="Page Numbers (Top of Page)"/>
        <w:docPartUnique/>
      </w:docPartObj>
    </w:sdtPr>
    <w:sdtEndPr>
      <w:rPr>
        <w:rFonts w:ascii="Times New Roman" w:hAnsi="Times New Roman" w:cs="Times New Roman"/>
      </w:rPr>
    </w:sdtEndPr>
    <w:sdtContent>
      <w:p w14:paraId="03F67332" w14:textId="4FD1BE99" w:rsidR="00153ECD" w:rsidRPr="009B7EBD" w:rsidRDefault="00153ECD">
        <w:pPr>
          <w:pStyle w:val="a4"/>
          <w:jc w:val="right"/>
          <w:rPr>
            <w:rFonts w:ascii="Times New Roman" w:hAnsi="Times New Roman" w:cs="Times New Roman"/>
          </w:rPr>
        </w:pPr>
        <w:r w:rsidRPr="009B7EBD">
          <w:rPr>
            <w:rFonts w:ascii="Times New Roman" w:hAnsi="Times New Roman" w:cs="Times New Roman"/>
          </w:rPr>
          <w:fldChar w:fldCharType="begin"/>
        </w:r>
        <w:r w:rsidRPr="009B7EBD">
          <w:rPr>
            <w:rFonts w:ascii="Times New Roman" w:hAnsi="Times New Roman" w:cs="Times New Roman"/>
          </w:rPr>
          <w:instrText>PAGE   \* MERGEFORMAT</w:instrText>
        </w:r>
        <w:r w:rsidRPr="009B7EBD">
          <w:rPr>
            <w:rFonts w:ascii="Times New Roman" w:hAnsi="Times New Roman" w:cs="Times New Roman"/>
          </w:rPr>
          <w:fldChar w:fldCharType="separate"/>
        </w:r>
        <w:r w:rsidRPr="009B7EBD">
          <w:rPr>
            <w:rFonts w:ascii="Times New Roman" w:hAnsi="Times New Roman" w:cs="Times New Roman"/>
          </w:rPr>
          <w:t>2</w:t>
        </w:r>
        <w:r w:rsidRPr="009B7EBD">
          <w:rPr>
            <w:rFonts w:ascii="Times New Roman" w:hAnsi="Times New Roman" w:cs="Times New Roman"/>
          </w:rPr>
          <w:fldChar w:fldCharType="end"/>
        </w:r>
      </w:p>
    </w:sdtContent>
  </w:sdt>
  <w:p w14:paraId="642D37A5" w14:textId="77777777" w:rsidR="00153ECD" w:rsidRDefault="00153EC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177D7"/>
    <w:multiLevelType w:val="hybridMultilevel"/>
    <w:tmpl w:val="AA260D14"/>
    <w:lvl w:ilvl="0" w:tplc="DBEA46A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A686756"/>
    <w:multiLevelType w:val="hybridMultilevel"/>
    <w:tmpl w:val="3E1C13E2"/>
    <w:lvl w:ilvl="0" w:tplc="3CAC07C6">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AF22EEB"/>
    <w:multiLevelType w:val="hybridMultilevel"/>
    <w:tmpl w:val="5246C96C"/>
    <w:lvl w:ilvl="0" w:tplc="C4A2FF3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84034C3"/>
    <w:multiLevelType w:val="hybridMultilevel"/>
    <w:tmpl w:val="9ABA80B2"/>
    <w:lvl w:ilvl="0" w:tplc="FFFFFFFF">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58E140F"/>
    <w:multiLevelType w:val="hybridMultilevel"/>
    <w:tmpl w:val="98A69692"/>
    <w:lvl w:ilvl="0" w:tplc="EEF02F38">
      <w:start w:val="1"/>
      <w:numFmt w:val="decimal"/>
      <w:lvlText w:val="%1."/>
      <w:lvlJc w:val="left"/>
      <w:pPr>
        <w:ind w:left="1429" w:hanging="360"/>
      </w:pPr>
      <w:rPr>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B0"/>
    <w:rsid w:val="00092A7E"/>
    <w:rsid w:val="0009650D"/>
    <w:rsid w:val="001171AE"/>
    <w:rsid w:val="00153ECD"/>
    <w:rsid w:val="00161401"/>
    <w:rsid w:val="00185776"/>
    <w:rsid w:val="00192BB6"/>
    <w:rsid w:val="0024179A"/>
    <w:rsid w:val="00242D91"/>
    <w:rsid w:val="002711FD"/>
    <w:rsid w:val="0027431F"/>
    <w:rsid w:val="002809D3"/>
    <w:rsid w:val="002C468C"/>
    <w:rsid w:val="002E5D3E"/>
    <w:rsid w:val="002F5147"/>
    <w:rsid w:val="00460399"/>
    <w:rsid w:val="004A504E"/>
    <w:rsid w:val="00501FAA"/>
    <w:rsid w:val="005B7B84"/>
    <w:rsid w:val="0069545F"/>
    <w:rsid w:val="006B2D36"/>
    <w:rsid w:val="006E3AF7"/>
    <w:rsid w:val="006E569C"/>
    <w:rsid w:val="00735F81"/>
    <w:rsid w:val="007A1C47"/>
    <w:rsid w:val="007B001E"/>
    <w:rsid w:val="007F2E8B"/>
    <w:rsid w:val="00853FD6"/>
    <w:rsid w:val="00893571"/>
    <w:rsid w:val="008E6081"/>
    <w:rsid w:val="008F4A95"/>
    <w:rsid w:val="009656DC"/>
    <w:rsid w:val="00967FC6"/>
    <w:rsid w:val="009A6680"/>
    <w:rsid w:val="009B7EBD"/>
    <w:rsid w:val="009E18FF"/>
    <w:rsid w:val="009E62CC"/>
    <w:rsid w:val="00A02173"/>
    <w:rsid w:val="00A5778C"/>
    <w:rsid w:val="00A67A05"/>
    <w:rsid w:val="00A713E8"/>
    <w:rsid w:val="00B72D5B"/>
    <w:rsid w:val="00BC6652"/>
    <w:rsid w:val="00CD7A48"/>
    <w:rsid w:val="00CE3456"/>
    <w:rsid w:val="00D50999"/>
    <w:rsid w:val="00D9120D"/>
    <w:rsid w:val="00DB0F9D"/>
    <w:rsid w:val="00DE1DB0"/>
    <w:rsid w:val="00DE53BE"/>
    <w:rsid w:val="00EC6674"/>
    <w:rsid w:val="00FB18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2E8A"/>
  <w15:chartTrackingRefBased/>
  <w15:docId w15:val="{4650D6E0-AF69-4BF4-9AD1-10329E24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EBD"/>
    <w:pPr>
      <w:spacing w:after="200" w:line="276" w:lineRule="auto"/>
      <w:ind w:left="720"/>
      <w:contextualSpacing/>
    </w:pPr>
    <w:rPr>
      <w:rFonts w:eastAsiaTheme="minorEastAsia"/>
      <w:lang w:val="ru-RU" w:eastAsia="ru-RU"/>
    </w:rPr>
  </w:style>
  <w:style w:type="paragraph" w:styleId="a4">
    <w:name w:val="header"/>
    <w:basedOn w:val="a"/>
    <w:link w:val="a5"/>
    <w:uiPriority w:val="99"/>
    <w:unhideWhenUsed/>
    <w:rsid w:val="009B7EBD"/>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B7EBD"/>
  </w:style>
  <w:style w:type="paragraph" w:styleId="a6">
    <w:name w:val="footer"/>
    <w:basedOn w:val="a"/>
    <w:link w:val="a7"/>
    <w:uiPriority w:val="99"/>
    <w:unhideWhenUsed/>
    <w:rsid w:val="009B7EBD"/>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B7EBD"/>
  </w:style>
  <w:style w:type="paragraph" w:styleId="a8">
    <w:name w:val="footnote text"/>
    <w:basedOn w:val="a"/>
    <w:link w:val="a9"/>
    <w:uiPriority w:val="99"/>
    <w:unhideWhenUsed/>
    <w:rsid w:val="004A504E"/>
    <w:pPr>
      <w:spacing w:after="0" w:line="240" w:lineRule="auto"/>
    </w:pPr>
    <w:rPr>
      <w:sz w:val="20"/>
      <w:szCs w:val="20"/>
    </w:rPr>
  </w:style>
  <w:style w:type="character" w:customStyle="1" w:styleId="a9">
    <w:name w:val="Текст виноски Знак"/>
    <w:basedOn w:val="a0"/>
    <w:link w:val="a8"/>
    <w:uiPriority w:val="99"/>
    <w:rsid w:val="004A504E"/>
    <w:rPr>
      <w:sz w:val="20"/>
      <w:szCs w:val="20"/>
    </w:rPr>
  </w:style>
  <w:style w:type="character" w:styleId="aa">
    <w:name w:val="footnote reference"/>
    <w:basedOn w:val="a0"/>
    <w:uiPriority w:val="99"/>
    <w:semiHidden/>
    <w:unhideWhenUsed/>
    <w:rsid w:val="004A504E"/>
    <w:rPr>
      <w:vertAlign w:val="superscript"/>
    </w:rPr>
  </w:style>
  <w:style w:type="character" w:styleId="ab">
    <w:name w:val="Hyperlink"/>
    <w:basedOn w:val="a0"/>
    <w:uiPriority w:val="99"/>
    <w:unhideWhenUsed/>
    <w:rsid w:val="0069545F"/>
    <w:rPr>
      <w:color w:val="0000FF"/>
      <w:u w:val="single"/>
    </w:rPr>
  </w:style>
  <w:style w:type="character" w:customStyle="1" w:styleId="fontstyle01">
    <w:name w:val="fontstyle01"/>
    <w:basedOn w:val="a0"/>
    <w:rsid w:val="00FB1869"/>
    <w:rPr>
      <w:rFonts w:ascii="TimesNewRomanPSMT" w:hAnsi="TimesNewRomanPSMT" w:hint="default"/>
      <w:b w:val="0"/>
      <w:bCs w:val="0"/>
      <w:i w:val="0"/>
      <w:iCs w:val="0"/>
      <w:color w:val="000000"/>
      <w:sz w:val="22"/>
      <w:szCs w:val="22"/>
    </w:rPr>
  </w:style>
  <w:style w:type="paragraph" w:customStyle="1" w:styleId="p1">
    <w:name w:val="p1"/>
    <w:basedOn w:val="a"/>
    <w:rsid w:val="00DE53BE"/>
    <w:pPr>
      <w:spacing w:after="0" w:line="240" w:lineRule="auto"/>
    </w:pPr>
    <w:rPr>
      <w:rFonts w:ascii="Times New Roman" w:eastAsiaTheme="minorEastAsia" w:hAnsi="Times New Roman" w:cs="Times New Roman"/>
      <w:sz w:val="24"/>
      <w:szCs w:val="24"/>
      <w:lang w:eastAsia="uk-UA"/>
    </w:rPr>
  </w:style>
  <w:style w:type="character" w:styleId="ac">
    <w:name w:val="Unresolved Mention"/>
    <w:basedOn w:val="a0"/>
    <w:uiPriority w:val="99"/>
    <w:semiHidden/>
    <w:unhideWhenUsed/>
    <w:rsid w:val="006E3AF7"/>
    <w:rPr>
      <w:color w:val="605E5C"/>
      <w:shd w:val="clear" w:color="auto" w:fill="E1DFDD"/>
    </w:rPr>
  </w:style>
  <w:style w:type="paragraph" w:styleId="HTML">
    <w:name w:val="HTML Preformatted"/>
    <w:basedOn w:val="a"/>
    <w:link w:val="HTML0"/>
    <w:uiPriority w:val="99"/>
    <w:semiHidden/>
    <w:unhideWhenUsed/>
    <w:rsid w:val="00B7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semiHidden/>
    <w:rsid w:val="00B72D5B"/>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42825">
      <w:bodyDiv w:val="1"/>
      <w:marLeft w:val="0"/>
      <w:marRight w:val="0"/>
      <w:marTop w:val="0"/>
      <w:marBottom w:val="0"/>
      <w:divBdr>
        <w:top w:val="none" w:sz="0" w:space="0" w:color="auto"/>
        <w:left w:val="none" w:sz="0" w:space="0" w:color="auto"/>
        <w:bottom w:val="none" w:sz="0" w:space="0" w:color="auto"/>
        <w:right w:val="none" w:sz="0" w:space="0" w:color="auto"/>
      </w:divBdr>
    </w:div>
    <w:div w:id="72549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1%86%D1%83%D1%80%D0%BA%D1%96%D0%B2%D1%81%D1%8C%D0%BA%D0%B8%D0%B9%20%D0%9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1.c1.rada.gov.ua/pls/zweb2/%20webproc4_1?pf3511=68834" TargetMode="External"/><Relationship Id="rId4" Type="http://schemas.openxmlformats.org/officeDocument/2006/relationships/settings" Target="settings.xml"/><Relationship Id="rId9" Type="http://schemas.openxmlformats.org/officeDocument/2006/relationships/hyperlink" Target="https://www.kmu.gov.ua/news/minyust-zakonoproekt-pro-administrativnu-proceduru-vregulovuye-vidnosini-derzhavi-z-fizichnimi-ta-yuridichnimi-osobami"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F4F2E-1C6C-4CDF-85ED-2FE13CCF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13</Pages>
  <Words>16836</Words>
  <Characters>9597</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Ілля Юрійчук</dc:creator>
  <cp:keywords/>
  <dc:description/>
  <cp:lastModifiedBy>Ілля Юрійчук</cp:lastModifiedBy>
  <cp:revision>6</cp:revision>
  <dcterms:created xsi:type="dcterms:W3CDTF">2020-05-26T17:37:00Z</dcterms:created>
  <dcterms:modified xsi:type="dcterms:W3CDTF">2020-06-05T08:30:00Z</dcterms:modified>
</cp:coreProperties>
</file>