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</w:rPr>
        <w:t xml:space="preserve">Ярослав МУДРИЙ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кандидат педагогічних наук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педагогіки та соціальної роботи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871BB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Pr="00C47C9C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</w:rPr>
          <w:t>mudryi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</w:rPr>
          <w:t>chnu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</w:rPr>
          <w:t>edu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47C9C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</w:hyperlink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Ілля СУТАЄВ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магістрант кафедри педагогіки та соціальної роботи </w:t>
      </w:r>
    </w:p>
    <w:p w:rsidR="00871BB9" w:rsidRDefault="00871BB9" w:rsidP="00871BB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871BB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1BB9" w:rsidRDefault="00871BB9" w:rsidP="00871BB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BB9" w:rsidRDefault="00871BB9" w:rsidP="00871BB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BB9" w:rsidRDefault="00871BB9" w:rsidP="00871BB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b/>
          <w:sz w:val="28"/>
          <w:szCs w:val="28"/>
          <w:lang w:val="uk-UA"/>
        </w:rPr>
        <w:t>ОСВІТА ЯК МОТИВАЦІЙНА ДЕТЕРМІНАНТА САМОРЕАЛІЗАЦІЇ МОЛОДИХ ГРОМАДЯН В УКРАЇНІ</w:t>
      </w:r>
    </w:p>
    <w:p w:rsidR="00871BB9" w:rsidRPr="00871BB9" w:rsidRDefault="00871BB9" w:rsidP="00871BB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Молода особа здобуває знання в школі, згодом у коледжі/університеті, опановує бажану спеціальність, а потім працевлаштовується, тим самим економічно інтегруючись в суспільство. </w:t>
      </w:r>
      <w:r w:rsidRPr="00871BB9">
        <w:rPr>
          <w:rFonts w:ascii="Times New Roman" w:hAnsi="Times New Roman" w:cs="Times New Roman"/>
          <w:sz w:val="28"/>
          <w:szCs w:val="28"/>
        </w:rPr>
        <w:t xml:space="preserve">Очевидно,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успішність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собою не просто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фундаментальну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складову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Метою нашого дослідження є аналіз сфери освіти, через вивчення думок респондентів та пошук складових, що їх зумовлюють. Дослідження проводилося у січні 2021 року у формі анкетного опитування серед студентів різних спеціальностей 1-5 курсів та випускників 6-х курсів факультету педагогіки, психології та соціальної роботи Чернівецького національного університету імені Юрія </w:t>
      </w:r>
      <w:proofErr w:type="spellStart"/>
      <w:r w:rsidRPr="00871BB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опитано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127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Якісна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і для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престижною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високооплачуваною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Тому нас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цікавило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задоволені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отриманою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здобувають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у ВНЗ.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засвідчили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задовольняє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46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(36,2%), 67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заявили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часткову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задоволеність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(52,8%),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часткове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невдоволення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висловили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(10,2%) і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невдоволення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(0,8%).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то 89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(70,1%)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достатню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навчаючись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38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(29,9%) 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розгорнутих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відповідях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зазначали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зустрічають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повтори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однакових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тем на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курсах.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Ми також з’ясували, чи проводилася з учнями профорієнтаційна робота, яка допомогла б їм краще зрозуміти свій потенціал та майбутні </w:t>
      </w:r>
      <w:r w:rsidRPr="00871B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професійні орієнтири.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24,4%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(31 особа)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 ними регулярно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профорієнтаційна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робота; 53,5%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(68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інколи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; 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22% 136 (28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 вона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 проводилась.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факт говорить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наявну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прогалину, яка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крос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-секторального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  <w:lang w:val="uk-UA"/>
        </w:rPr>
        <w:t xml:space="preserve">Маючи результати, що свідчать про незадовільний рівень профорієнтації на рівні середньої освіти, нам було цікаво проаналізувати усвідомленість молоді у виборі спеціальності в закладах вищої освіти. </w:t>
      </w:r>
      <w:r w:rsidRPr="00871BB9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запитати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вони потреби ринку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перед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обрали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?».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41,7% (53 особи)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аналізували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іальності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58,3% (74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робили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Профорієнтаційна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обмежується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державним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регулюванням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співбесід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вступ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вплинуло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б 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усвідомленість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абітурієнтів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вступали б 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за принципом «яку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професію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прагну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>?», а не «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яку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зможу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зайти на бюджет,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ким мене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хочуть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батьки?».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молодь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навчилася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8 Закону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» [1], держава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виокремлює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як: формальна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неформальна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самоосвіта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поцікавилися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студент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вдосконалюють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навчальними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аудиторіями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87,3%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самоосвітою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неформальною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відвідуючи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гуртки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вебінари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напрямком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): 26,8% (34 особи) регулярно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залучаються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подібних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а 60,6% (77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меншою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періодичністю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12,6% (16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вказали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вдосконалюють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позанавчальний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час, все ж таки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871B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71BB9">
        <w:rPr>
          <w:rFonts w:ascii="Times New Roman" w:hAnsi="Times New Roman" w:cs="Times New Roman"/>
          <w:sz w:val="28"/>
          <w:szCs w:val="28"/>
        </w:rPr>
        <w:t xml:space="preserve"> таки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знаходить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ведучи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нас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неабияким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цікавив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оцінюють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реальні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шанси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роботу за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lastRenderedPageBreak/>
        <w:t>отримання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диплому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Отож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71,7% (91 респондент) точно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впевнені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зможуть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; 26,8% (34 особи)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буде складно і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1,6% (2 студента)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за все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пояснюються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1BB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1BB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гуманітарних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не буде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B9" w:rsidRP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71BB9">
        <w:rPr>
          <w:rFonts w:ascii="Times New Roman" w:hAnsi="Times New Roman" w:cs="Times New Roman"/>
          <w:sz w:val="28"/>
          <w:szCs w:val="28"/>
          <w:lang w:val="uk-UA"/>
        </w:rPr>
        <w:t>Загалом, для покращення стану освіти, опитані студенти запропонували наступні ідеї: зараховування періоду навчання до страхового стажу, побудову гнучкої системи нарахування додаткових балів на основі не тільки документів, а і фактів громадської чи волонтерської діяльності відповідно до фаху, які могли б істотно впливати на рейтингові списки студентів, забезпечуючи пріоритет найбільш активним студентам, перегляд показників вартості навчання, якими держава лише обмежує студентів контрактної форми у можливості отримувати вищу освіту, перегляд розмірів стипендій, відповідно до базових соціальних стандартів, і, вочевидь, найголовнішою для самореалізації молоді є створення можливостей для працевлаштування після здобуття освіти, що потребує і сприяння зі сторони університету, і ефективних державних програм, і відсутності упередженості в суспільстві щодо молодих кадрів, і кроків назустріч зі сторони соціально-відповідальних роботодавців.</w:t>
      </w:r>
    </w:p>
    <w:p w:rsid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1BB9" w:rsidRP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1BB9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871BB9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871B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  <w:r w:rsidRPr="00871B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417" w:rsidRPr="00871BB9" w:rsidRDefault="00871BB9" w:rsidP="00871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BB9">
        <w:rPr>
          <w:rFonts w:ascii="Times New Roman" w:hAnsi="Times New Roman" w:cs="Times New Roman"/>
          <w:sz w:val="28"/>
          <w:szCs w:val="28"/>
        </w:rPr>
        <w:t xml:space="preserve">1. Про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71BB9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871BB9">
        <w:rPr>
          <w:rFonts w:ascii="Times New Roman" w:hAnsi="Times New Roman" w:cs="Times New Roman"/>
          <w:sz w:val="28"/>
          <w:szCs w:val="28"/>
        </w:rPr>
        <w:t xml:space="preserve"> 2017р. № 2145. https://zakon.rada.gov.ua/laws/show/2145-19</w:t>
      </w:r>
    </w:p>
    <w:sectPr w:rsidR="00440417" w:rsidRPr="0087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60"/>
    <w:rsid w:val="00440417"/>
    <w:rsid w:val="00871BB9"/>
    <w:rsid w:val="0099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B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B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mudryi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2023-10-13T10:34:00Z</dcterms:created>
  <dcterms:modified xsi:type="dcterms:W3CDTF">2023-10-13T10:38:00Z</dcterms:modified>
</cp:coreProperties>
</file>